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CAEAA">
      <w:pPr>
        <w:rPr>
          <w:rFonts w:eastAsia="仿宋_GB2312"/>
          <w:color w:val="auto"/>
          <w:sz w:val="84"/>
          <w:highlight w:val="none"/>
        </w:rPr>
      </w:pPr>
    </w:p>
    <w:p w14:paraId="307E9E23">
      <w:pPr>
        <w:ind w:right="105"/>
        <w:jc w:val="right"/>
        <w:rPr>
          <w:rFonts w:eastAsia="黑体"/>
          <w:b/>
          <w:color w:val="auto"/>
          <w:spacing w:val="40"/>
          <w:w w:val="66"/>
          <w:sz w:val="60"/>
          <w:szCs w:val="60"/>
          <w:highlight w:val="none"/>
        </w:rPr>
      </w:pPr>
      <w:r>
        <w:rPr>
          <w:rFonts w:hint="eastAsia" w:eastAsia="黑体"/>
          <w:b/>
          <w:color w:val="auto"/>
          <w:spacing w:val="40"/>
          <w:w w:val="66"/>
          <w:sz w:val="60"/>
          <w:szCs w:val="60"/>
          <w:highlight w:val="none"/>
        </w:rPr>
        <w:t>天津市双港中学保安服务项目</w:t>
      </w:r>
      <w:r>
        <w:rPr>
          <w:rFonts w:eastAsia="黑体"/>
          <w:b/>
          <w:color w:val="auto"/>
          <w:spacing w:val="40"/>
          <w:w w:val="66"/>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DC98906">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auto"/>
          <w:spacing w:val="40"/>
          <w:w w:val="66"/>
          <w:sz w:val="60"/>
          <w:szCs w:val="60"/>
          <w:highlight w:val="none"/>
        </w:rPr>
        <w:t>招标文件</w:t>
      </w:r>
    </w:p>
    <w:p w14:paraId="668DD692">
      <w:pPr>
        <w:ind w:right="1025"/>
        <w:jc w:val="center"/>
        <w:rPr>
          <w:rFonts w:eastAsia="黑体"/>
          <w:b/>
          <w:color w:val="auto"/>
          <w:spacing w:val="40"/>
          <w:w w:val="66"/>
          <w:sz w:val="60"/>
          <w:szCs w:val="60"/>
          <w:highlight w:val="none"/>
        </w:rPr>
      </w:pPr>
    </w:p>
    <w:p w14:paraId="30663F69">
      <w:pPr>
        <w:jc w:val="center"/>
        <w:rPr>
          <w:rFonts w:eastAsia="黑体"/>
          <w:b/>
          <w:color w:val="auto"/>
          <w:spacing w:val="40"/>
          <w:w w:val="66"/>
          <w:sz w:val="15"/>
          <w:szCs w:val="15"/>
          <w:highlight w:val="none"/>
        </w:rPr>
      </w:pPr>
      <w:r>
        <w:rPr>
          <w:rFonts w:eastAsia="黑体"/>
          <w:b/>
          <w:color w:val="auto"/>
          <w:spacing w:val="40"/>
          <w:w w:val="66"/>
          <w:sz w:val="56"/>
          <w:szCs w:val="56"/>
          <w:highlight w:val="none"/>
        </w:rPr>
        <w:t xml:space="preserve">            </w:t>
      </w:r>
    </w:p>
    <w:p w14:paraId="50684D7A">
      <w:pPr>
        <w:jc w:val="center"/>
        <w:rPr>
          <w:rFonts w:eastAsia="黑体"/>
          <w:color w:val="auto"/>
          <w:spacing w:val="40"/>
          <w:w w:val="66"/>
          <w:sz w:val="32"/>
          <w:szCs w:val="32"/>
          <w:highlight w:val="none"/>
        </w:rPr>
      </w:pPr>
      <w:r>
        <w:rPr>
          <w:rFonts w:eastAsia="黑体"/>
          <w:color w:val="auto"/>
          <w:spacing w:val="40"/>
          <w:w w:val="66"/>
          <w:sz w:val="32"/>
          <w:szCs w:val="32"/>
          <w:highlight w:val="none"/>
        </w:rPr>
        <w:t>（项目编号：</w:t>
      </w:r>
      <w:r>
        <w:rPr>
          <w:rFonts w:hint="eastAsia" w:eastAsia="黑体"/>
          <w:color w:val="auto"/>
          <w:spacing w:val="40"/>
          <w:w w:val="66"/>
          <w:sz w:val="32"/>
          <w:szCs w:val="32"/>
          <w:highlight w:val="none"/>
        </w:rPr>
        <w:t>TGPC-2026-D-0066</w:t>
      </w:r>
      <w:r>
        <w:rPr>
          <w:rFonts w:eastAsia="黑体"/>
          <w:color w:val="auto"/>
          <w:spacing w:val="40"/>
          <w:w w:val="66"/>
          <w:sz w:val="32"/>
          <w:szCs w:val="32"/>
          <w:highlight w:val="none"/>
        </w:rPr>
        <w:t>）</w:t>
      </w:r>
    </w:p>
    <w:p w14:paraId="4115DD03">
      <w:pPr>
        <w:rPr>
          <w:color w:val="auto"/>
          <w:sz w:val="40"/>
          <w:highlight w:val="none"/>
        </w:rPr>
      </w:pPr>
    </w:p>
    <w:p w14:paraId="1D5E6E7A">
      <w:pPr>
        <w:rPr>
          <w:color w:val="auto"/>
          <w:sz w:val="36"/>
          <w:highlight w:val="none"/>
        </w:rPr>
      </w:pPr>
    </w:p>
    <w:p w14:paraId="15EB5EAE">
      <w:pPr>
        <w:rPr>
          <w:color w:val="auto"/>
          <w:sz w:val="36"/>
          <w:highlight w:val="none"/>
        </w:rPr>
      </w:pPr>
    </w:p>
    <w:p w14:paraId="0B444791">
      <w:pPr>
        <w:rPr>
          <w:color w:val="auto"/>
          <w:sz w:val="36"/>
          <w:highlight w:val="none"/>
        </w:rPr>
      </w:pPr>
    </w:p>
    <w:p w14:paraId="610782BC">
      <w:pPr>
        <w:rPr>
          <w:color w:val="auto"/>
          <w:sz w:val="36"/>
          <w:highlight w:val="none"/>
        </w:rPr>
      </w:pPr>
    </w:p>
    <w:p w14:paraId="14804AA1">
      <w:pPr>
        <w:rPr>
          <w:color w:val="auto"/>
          <w:sz w:val="36"/>
          <w:highlight w:val="none"/>
        </w:rPr>
      </w:pPr>
    </w:p>
    <w:p w14:paraId="624ABF2C">
      <w:pPr>
        <w:rPr>
          <w:color w:val="auto"/>
          <w:sz w:val="36"/>
          <w:highlight w:val="none"/>
        </w:rPr>
      </w:pPr>
    </w:p>
    <w:p w14:paraId="4EEF2DC7">
      <w:pPr>
        <w:rPr>
          <w:color w:val="auto"/>
          <w:sz w:val="36"/>
          <w:highlight w:val="none"/>
        </w:rPr>
      </w:pPr>
    </w:p>
    <w:p w14:paraId="35683216">
      <w:pPr>
        <w:rPr>
          <w:color w:val="auto"/>
          <w:sz w:val="36"/>
          <w:highlight w:val="none"/>
        </w:rPr>
      </w:pPr>
    </w:p>
    <w:p w14:paraId="713BC78D">
      <w:pPr>
        <w:ind w:firstLine="2897" w:firstLineChars="1493"/>
        <w:rPr>
          <w:rFonts w:eastAsia="黑体"/>
          <w:color w:val="auto"/>
          <w:spacing w:val="20"/>
          <w:w w:val="66"/>
          <w:sz w:val="44"/>
          <w:szCs w:val="44"/>
          <w:highlight w:val="none"/>
        </w:rPr>
      </w:pPr>
      <w:r>
        <w:rPr>
          <w:color w:val="auto"/>
          <w:highlight w:val="none"/>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auto"/>
          <w:spacing w:val="20"/>
          <w:w w:val="66"/>
          <w:sz w:val="44"/>
          <w:szCs w:val="44"/>
          <w:highlight w:val="none"/>
        </w:rPr>
        <w:t>天津市政府采购中心</w:t>
      </w:r>
    </w:p>
    <w:p w14:paraId="2FAA2D18">
      <w:pPr>
        <w:tabs>
          <w:tab w:val="left" w:pos="3281"/>
          <w:tab w:val="center" w:pos="4711"/>
        </w:tabs>
        <w:jc w:val="center"/>
        <w:rPr>
          <w:rFonts w:hint="eastAsia" w:eastAsia="仿宋_GB2312"/>
          <w:b/>
          <w:bCs/>
          <w:color w:val="auto"/>
          <w:kern w:val="0"/>
          <w:sz w:val="44"/>
          <w:szCs w:val="44"/>
          <w:highlight w:val="none"/>
          <w:lang w:val="en-US" w:eastAsia="zh-CN"/>
        </w:rPr>
      </w:pPr>
      <w:r>
        <w:rPr>
          <w:rFonts w:eastAsia="仿宋_GB2312"/>
          <w:b/>
          <w:bCs/>
          <w:color w:val="auto"/>
          <w:kern w:val="0"/>
          <w:sz w:val="44"/>
          <w:szCs w:val="44"/>
          <w:highlight w:val="none"/>
        </w:rPr>
        <w:t>202</w:t>
      </w:r>
      <w:r>
        <w:rPr>
          <w:rFonts w:hint="eastAsia" w:eastAsia="仿宋_GB2312"/>
          <w:b/>
          <w:bCs/>
          <w:color w:val="auto"/>
          <w:kern w:val="0"/>
          <w:sz w:val="44"/>
          <w:szCs w:val="44"/>
          <w:highlight w:val="none"/>
        </w:rPr>
        <w:t>6</w:t>
      </w:r>
      <w:r>
        <w:rPr>
          <w:rFonts w:eastAsia="仿宋_GB2312"/>
          <w:b/>
          <w:bCs/>
          <w:color w:val="auto"/>
          <w:kern w:val="0"/>
          <w:sz w:val="44"/>
          <w:szCs w:val="44"/>
          <w:highlight w:val="none"/>
        </w:rPr>
        <w:t xml:space="preserve">. </w:t>
      </w:r>
      <w:r>
        <w:rPr>
          <w:rFonts w:hint="eastAsia" w:eastAsia="仿宋_GB2312"/>
          <w:b/>
          <w:bCs/>
          <w:color w:val="auto"/>
          <w:kern w:val="0"/>
          <w:sz w:val="44"/>
          <w:szCs w:val="44"/>
          <w:highlight w:val="none"/>
          <w:lang w:val="en-US" w:eastAsia="zh-CN"/>
        </w:rPr>
        <w:t>2</w:t>
      </w:r>
    </w:p>
    <w:p w14:paraId="1BDC35C6">
      <w:pPr>
        <w:widowControl/>
        <w:jc w:val="left"/>
        <w:rPr>
          <w:rFonts w:eastAsia="仿宋_GB2312"/>
          <w:b/>
          <w:bCs/>
          <w:color w:val="auto"/>
          <w:kern w:val="0"/>
          <w:sz w:val="44"/>
          <w:szCs w:val="44"/>
          <w:highlight w:val="none"/>
        </w:rPr>
      </w:pPr>
    </w:p>
    <w:p w14:paraId="2B67511B">
      <w:pPr>
        <w:ind w:firstLine="408" w:firstLineChars="100"/>
        <w:jc w:val="center"/>
        <w:rPr>
          <w:b/>
          <w:color w:val="auto"/>
          <w:spacing w:val="20"/>
          <w:w w:val="80"/>
          <w:sz w:val="48"/>
          <w:szCs w:val="48"/>
          <w:highlight w:val="none"/>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719CCAA">
      <w:pPr>
        <w:ind w:firstLine="408" w:firstLineChars="100"/>
        <w:jc w:val="center"/>
        <w:rPr>
          <w:b/>
          <w:color w:val="auto"/>
          <w:spacing w:val="20"/>
          <w:w w:val="80"/>
          <w:sz w:val="48"/>
          <w:szCs w:val="48"/>
          <w:highlight w:val="none"/>
        </w:rPr>
      </w:pPr>
      <w:r>
        <w:rPr>
          <w:b/>
          <w:color w:val="auto"/>
          <w:spacing w:val="20"/>
          <w:w w:val="80"/>
          <w:sz w:val="48"/>
          <w:szCs w:val="48"/>
          <w:highlight w:val="none"/>
        </w:rPr>
        <w:t>目  录</w:t>
      </w:r>
    </w:p>
    <w:p w14:paraId="0663E6ED">
      <w:pPr>
        <w:spacing w:line="560" w:lineRule="exact"/>
        <w:ind w:right="-141" w:rightChars="-73"/>
        <w:rPr>
          <w:b/>
          <w:color w:val="auto"/>
          <w:sz w:val="24"/>
          <w:highlight w:val="none"/>
        </w:rPr>
      </w:pPr>
      <w:r>
        <w:rPr>
          <w:b/>
          <w:color w:val="auto"/>
          <w:sz w:val="24"/>
          <w:highlight w:val="none"/>
        </w:rPr>
        <w:t>第一部分  投标邀请函</w:t>
      </w:r>
    </w:p>
    <w:p w14:paraId="73BBC53E">
      <w:pPr>
        <w:spacing w:line="560" w:lineRule="exact"/>
        <w:ind w:right="-141" w:rightChars="-73"/>
        <w:rPr>
          <w:b/>
          <w:color w:val="auto"/>
          <w:sz w:val="24"/>
          <w:highlight w:val="none"/>
        </w:rPr>
      </w:pPr>
    </w:p>
    <w:p w14:paraId="7061EAAD">
      <w:pPr>
        <w:spacing w:line="560" w:lineRule="exact"/>
        <w:ind w:right="-141" w:rightChars="-73"/>
        <w:rPr>
          <w:b/>
          <w:color w:val="auto"/>
          <w:sz w:val="24"/>
          <w:highlight w:val="none"/>
        </w:rPr>
      </w:pPr>
      <w:r>
        <w:rPr>
          <w:b/>
          <w:color w:val="auto"/>
          <w:sz w:val="24"/>
          <w:highlight w:val="none"/>
        </w:rPr>
        <w:t>第二部分  招标项目需求</w:t>
      </w:r>
    </w:p>
    <w:p w14:paraId="6E303CD6">
      <w:pPr>
        <w:spacing w:line="560" w:lineRule="exact"/>
        <w:ind w:right="-141" w:rightChars="-73"/>
        <w:rPr>
          <w:b/>
          <w:color w:val="auto"/>
          <w:sz w:val="24"/>
          <w:highlight w:val="none"/>
        </w:rPr>
      </w:pPr>
    </w:p>
    <w:p w14:paraId="0E4AD5FB">
      <w:pPr>
        <w:spacing w:line="560" w:lineRule="exact"/>
        <w:ind w:right="-141" w:rightChars="-73"/>
        <w:rPr>
          <w:b/>
          <w:color w:val="auto"/>
          <w:sz w:val="24"/>
          <w:highlight w:val="none"/>
        </w:rPr>
      </w:pPr>
      <w:r>
        <w:rPr>
          <w:b/>
          <w:color w:val="auto"/>
          <w:sz w:val="24"/>
          <w:highlight w:val="none"/>
        </w:rPr>
        <w:t>第三部分  投标须知</w:t>
      </w:r>
    </w:p>
    <w:p w14:paraId="72C97BA4">
      <w:pPr>
        <w:spacing w:line="560" w:lineRule="exact"/>
        <w:ind w:right="-141" w:rightChars="-73"/>
        <w:rPr>
          <w:color w:val="auto"/>
          <w:sz w:val="24"/>
          <w:highlight w:val="none"/>
        </w:rPr>
      </w:pPr>
    </w:p>
    <w:p w14:paraId="46499792">
      <w:pPr>
        <w:spacing w:line="560" w:lineRule="exact"/>
        <w:rPr>
          <w:b/>
          <w:color w:val="auto"/>
          <w:sz w:val="24"/>
          <w:highlight w:val="none"/>
        </w:rPr>
      </w:pPr>
      <w:r>
        <w:rPr>
          <w:b/>
          <w:color w:val="auto"/>
          <w:sz w:val="24"/>
          <w:highlight w:val="none"/>
        </w:rPr>
        <w:t>第四部分  合同条款</w:t>
      </w:r>
    </w:p>
    <w:p w14:paraId="71AF42FB">
      <w:pPr>
        <w:spacing w:line="560" w:lineRule="exact"/>
        <w:rPr>
          <w:color w:val="auto"/>
          <w:sz w:val="24"/>
          <w:highlight w:val="none"/>
        </w:rPr>
      </w:pPr>
    </w:p>
    <w:p w14:paraId="1D22AC28">
      <w:pPr>
        <w:spacing w:line="560" w:lineRule="exact"/>
        <w:rPr>
          <w:color w:val="auto"/>
          <w:sz w:val="24"/>
          <w:highlight w:val="none"/>
        </w:rPr>
      </w:pPr>
      <w:r>
        <w:rPr>
          <w:b/>
          <w:color w:val="auto"/>
          <w:sz w:val="24"/>
          <w:highlight w:val="none"/>
        </w:rPr>
        <w:t>第五部分  投标文件格式</w:t>
      </w:r>
    </w:p>
    <w:p w14:paraId="0BDEC5CE">
      <w:pPr>
        <w:rPr>
          <w:color w:val="auto"/>
          <w:sz w:val="24"/>
          <w:highlight w:val="none"/>
        </w:rPr>
      </w:pPr>
    </w:p>
    <w:p w14:paraId="1921E41C">
      <w:pPr>
        <w:rPr>
          <w:color w:val="auto"/>
          <w:sz w:val="24"/>
          <w:highlight w:val="none"/>
        </w:rPr>
      </w:pPr>
    </w:p>
    <w:p w14:paraId="500D5B7F">
      <w:pPr>
        <w:rPr>
          <w:color w:val="auto"/>
          <w:sz w:val="24"/>
          <w:highlight w:val="none"/>
        </w:rPr>
      </w:pPr>
    </w:p>
    <w:p w14:paraId="23AF0F5E">
      <w:pPr>
        <w:rPr>
          <w:color w:val="auto"/>
          <w:sz w:val="24"/>
          <w:highlight w:val="none"/>
        </w:rPr>
      </w:pPr>
    </w:p>
    <w:p w14:paraId="6B14660F">
      <w:pPr>
        <w:rPr>
          <w:color w:val="auto"/>
          <w:sz w:val="24"/>
          <w:highlight w:val="none"/>
        </w:rPr>
      </w:pPr>
    </w:p>
    <w:p w14:paraId="53899FC0">
      <w:pPr>
        <w:rPr>
          <w:color w:val="auto"/>
          <w:sz w:val="24"/>
          <w:highlight w:val="none"/>
        </w:rPr>
      </w:pPr>
    </w:p>
    <w:p w14:paraId="26ED97E2">
      <w:pPr>
        <w:rPr>
          <w:b/>
          <w:color w:val="auto"/>
          <w:highlight w:val="none"/>
        </w:rPr>
      </w:pPr>
    </w:p>
    <w:p w14:paraId="61678539">
      <w:pPr>
        <w:pStyle w:val="16"/>
        <w:rPr>
          <w:rFonts w:ascii="Times New Roman" w:hAnsi="Times New Roman"/>
          <w:color w:val="auto"/>
          <w:highlight w:val="none"/>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79BB7A1">
      <w:pPr>
        <w:pStyle w:val="16"/>
        <w:rPr>
          <w:rFonts w:ascii="Times New Roman" w:hAnsi="Times New Roman"/>
          <w:color w:val="auto"/>
          <w:highlight w:val="none"/>
        </w:rPr>
      </w:pPr>
      <w:r>
        <w:rPr>
          <w:rFonts w:ascii="Times New Roman" w:hAnsi="Times New Roman"/>
          <w:color w:val="auto"/>
          <w:highlight w:val="none"/>
        </w:rPr>
        <w:t>第一部分  投标邀请函</w:t>
      </w:r>
      <w:bookmarkEnd w:id="0"/>
    </w:p>
    <w:p w14:paraId="127D20CE">
      <w:pPr>
        <w:pStyle w:val="30"/>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天津市双港中学</w:t>
      </w:r>
      <w:r>
        <w:rPr>
          <w:rFonts w:ascii="Times New Roman" w:hAnsi="Times New Roman" w:cs="Times New Roman" w:eastAsiaTheme="minorEastAsia"/>
          <w:color w:val="auto"/>
          <w:szCs w:val="32"/>
          <w:highlight w:val="none"/>
        </w:rPr>
        <w:t>委托，天津市政府采购中心对</w:t>
      </w:r>
      <w:r>
        <w:rPr>
          <w:rFonts w:hint="eastAsia" w:ascii="Times New Roman" w:hAnsi="Times New Roman" w:eastAsia="宋体" w:cs="Times New Roman"/>
          <w:color w:val="auto"/>
          <w:highlight w:val="none"/>
        </w:rPr>
        <w:t>天津市双港中学保安服务项目</w:t>
      </w:r>
      <w:r>
        <w:rPr>
          <w:rFonts w:ascii="Times New Roman" w:hAnsi="Times New Roman" w:cs="Times New Roman" w:eastAsiaTheme="minorEastAsia"/>
          <w:color w:val="auto"/>
          <w:szCs w:val="32"/>
          <w:highlight w:val="none"/>
        </w:rPr>
        <w:t>实施政府采购。现欢迎合格的供应商参加投标。</w:t>
      </w:r>
    </w:p>
    <w:p w14:paraId="573E7F80">
      <w:pPr>
        <w:pStyle w:val="30"/>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3D02AC9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2F2D2CA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天津市双港中学保安服务项目</w:t>
      </w:r>
      <w:r>
        <w:rPr>
          <w:rFonts w:ascii="Times New Roman" w:hAnsi="Times New Roman" w:eastAsia="宋体" w:cs="Times New Roman"/>
          <w:color w:val="auto"/>
          <w:highlight w:val="none"/>
        </w:rPr>
        <w:t xml:space="preserve">  </w:t>
      </w:r>
    </w:p>
    <w:p w14:paraId="4BD8762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w:t>
      </w:r>
      <w:r>
        <w:rPr>
          <w:rFonts w:hint="eastAsia" w:ascii="Times New Roman" w:hAnsi="Times New Roman" w:eastAsia="宋体" w:cs="Times New Roman"/>
          <w:color w:val="auto"/>
          <w:highlight w:val="none"/>
        </w:rPr>
        <w:t>TGPC-2026-D-0066</w:t>
      </w:r>
    </w:p>
    <w:p w14:paraId="687FB9B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（三）采购方式：公开招标</w:t>
      </w:r>
    </w:p>
    <w:p w14:paraId="1004B10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（四）项目属性：服务</w:t>
      </w:r>
    </w:p>
    <w:p w14:paraId="4A6B087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42CCA70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50BA844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4"/>
        <w:tblW w:w="83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20"/>
        <w:gridCol w:w="1159"/>
        <w:gridCol w:w="1359"/>
        <w:gridCol w:w="1735"/>
        <w:gridCol w:w="1938"/>
      </w:tblGrid>
      <w:tr w14:paraId="03AA2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312FD7FE">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包号</w:t>
            </w:r>
          </w:p>
        </w:tc>
        <w:tc>
          <w:tcPr>
            <w:tcW w:w="1320" w:type="dxa"/>
            <w:vAlign w:val="center"/>
          </w:tcPr>
          <w:p w14:paraId="56A7A7CC">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包名称</w:t>
            </w:r>
          </w:p>
        </w:tc>
        <w:tc>
          <w:tcPr>
            <w:tcW w:w="1159" w:type="dxa"/>
            <w:vAlign w:val="center"/>
          </w:tcPr>
          <w:p w14:paraId="54051E65">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包预算</w:t>
            </w:r>
          </w:p>
        </w:tc>
        <w:tc>
          <w:tcPr>
            <w:tcW w:w="1359" w:type="dxa"/>
            <w:vAlign w:val="center"/>
          </w:tcPr>
          <w:p w14:paraId="18FD5862">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包最高限价</w:t>
            </w:r>
          </w:p>
        </w:tc>
        <w:tc>
          <w:tcPr>
            <w:tcW w:w="1735" w:type="dxa"/>
            <w:vAlign w:val="center"/>
          </w:tcPr>
          <w:p w14:paraId="23331BD1">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合同履行期限</w:t>
            </w:r>
          </w:p>
        </w:tc>
        <w:tc>
          <w:tcPr>
            <w:tcW w:w="1938" w:type="dxa"/>
            <w:vAlign w:val="center"/>
          </w:tcPr>
          <w:p w14:paraId="1523CC85">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所属行业</w:t>
            </w:r>
          </w:p>
        </w:tc>
      </w:tr>
      <w:tr w14:paraId="66EBA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269B9481">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1</w:t>
            </w:r>
          </w:p>
        </w:tc>
        <w:tc>
          <w:tcPr>
            <w:tcW w:w="1320" w:type="dxa"/>
            <w:vAlign w:val="center"/>
          </w:tcPr>
          <w:p w14:paraId="232C5FEF">
            <w:pPr>
              <w:pStyle w:val="30"/>
              <w:tabs>
                <w:tab w:val="left" w:pos="505"/>
              </w:tabs>
              <w:snapToGrid w:val="0"/>
              <w:jc w:val="center"/>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eastAsia="zh-CN"/>
              </w:rPr>
              <w:t>保安服务</w:t>
            </w:r>
          </w:p>
        </w:tc>
        <w:tc>
          <w:tcPr>
            <w:tcW w:w="1159" w:type="dxa"/>
            <w:vAlign w:val="center"/>
          </w:tcPr>
          <w:p w14:paraId="75119537">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676740元</w:t>
            </w:r>
          </w:p>
        </w:tc>
        <w:tc>
          <w:tcPr>
            <w:tcW w:w="1359" w:type="dxa"/>
            <w:vAlign w:val="center"/>
          </w:tcPr>
          <w:p w14:paraId="07F4ACD1">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676740元</w:t>
            </w:r>
          </w:p>
        </w:tc>
        <w:tc>
          <w:tcPr>
            <w:tcW w:w="1735" w:type="dxa"/>
            <w:vAlign w:val="center"/>
          </w:tcPr>
          <w:p w14:paraId="12839916">
            <w:pPr>
              <w:pStyle w:val="30"/>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合同规定的服务起始之日起12个月的服务期（特殊情况以合同为准）</w:t>
            </w:r>
          </w:p>
        </w:tc>
        <w:tc>
          <w:tcPr>
            <w:tcW w:w="1938" w:type="dxa"/>
            <w:vAlign w:val="center"/>
          </w:tcPr>
          <w:p w14:paraId="5B220125">
            <w:pPr>
              <w:pStyle w:val="30"/>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租赁和商务服务业</w:t>
            </w:r>
          </w:p>
        </w:tc>
      </w:tr>
    </w:tbl>
    <w:p w14:paraId="65D9737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4CA1AC77">
      <w:pPr>
        <w:pStyle w:val="30"/>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w:t>
      </w:r>
    </w:p>
    <w:p w14:paraId="1C86B05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2F2E189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16B0258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44E7236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128D1E9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1B5A1BF7">
      <w:pPr>
        <w:pStyle w:val="30"/>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本项目专门面向中小企业采购</w:t>
      </w:r>
      <w:r>
        <w:rPr>
          <w:rFonts w:ascii="Times New Roman" w:hAnsi="Times New Roman" w:eastAsia="宋体" w:cs="Times New Roman"/>
          <w:color w:val="auto"/>
          <w:highlight w:val="none"/>
        </w:rPr>
        <w:t>。</w:t>
      </w:r>
    </w:p>
    <w:p w14:paraId="42D08321">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435F6D16">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A240755">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25BD55E">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01396F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358D28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（六）根据《关于推动解决政府采购异常低价问题的通知》（财库〔2026〕2号）的要求，当供应商报价出现以下情形之一时，评标委员会应当启动对该供应商的异常低价审查程序：</w:t>
      </w:r>
    </w:p>
    <w:p w14:paraId="40EE9B5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3D5D3CF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5147E36">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3F56FB7C">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s="Times New Roman"/>
          <w:color w:val="auto"/>
          <w:highlight w:val="none"/>
        </w:rPr>
        <w:t>4. 评标委员会基于专业判断，认为供应商报价过低，有可能影响产品质量或者不能诚信履约的其他情形。</w:t>
      </w:r>
    </w:p>
    <w:p w14:paraId="21F3610E">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五、参与本项目的步骤、时间与方式</w:t>
      </w:r>
    </w:p>
    <w:p w14:paraId="66E300BE">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2C7B9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0AAB4B5">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序号</w:t>
            </w:r>
          </w:p>
        </w:tc>
        <w:tc>
          <w:tcPr>
            <w:tcW w:w="1941" w:type="dxa"/>
            <w:vAlign w:val="center"/>
          </w:tcPr>
          <w:p w14:paraId="5D51B2BF">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步骤名称</w:t>
            </w:r>
          </w:p>
        </w:tc>
        <w:tc>
          <w:tcPr>
            <w:tcW w:w="1891" w:type="dxa"/>
            <w:vAlign w:val="center"/>
          </w:tcPr>
          <w:p w14:paraId="422E6F0D">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开始时间</w:t>
            </w:r>
          </w:p>
        </w:tc>
        <w:tc>
          <w:tcPr>
            <w:tcW w:w="1891" w:type="dxa"/>
            <w:vAlign w:val="center"/>
          </w:tcPr>
          <w:p w14:paraId="6D6A1E12">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截止时间</w:t>
            </w:r>
          </w:p>
        </w:tc>
        <w:tc>
          <w:tcPr>
            <w:tcW w:w="2632" w:type="dxa"/>
            <w:vAlign w:val="center"/>
          </w:tcPr>
          <w:p w14:paraId="60B1CBAC">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备注</w:t>
            </w:r>
          </w:p>
        </w:tc>
      </w:tr>
      <w:tr w14:paraId="4AB23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02875BA">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1</w:t>
            </w:r>
          </w:p>
        </w:tc>
        <w:tc>
          <w:tcPr>
            <w:tcW w:w="1941" w:type="dxa"/>
            <w:vAlign w:val="center"/>
          </w:tcPr>
          <w:p w14:paraId="5CE6FF30">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获取招标文件</w:t>
            </w:r>
          </w:p>
        </w:tc>
        <w:tc>
          <w:tcPr>
            <w:tcW w:w="1891" w:type="dxa"/>
            <w:vAlign w:val="center"/>
          </w:tcPr>
          <w:p w14:paraId="395731D2">
            <w:pPr>
              <w:pStyle w:val="30"/>
              <w:snapToGrid w:val="0"/>
              <w:jc w:val="center"/>
              <w:rPr>
                <w:rFonts w:ascii="Times New Roman" w:hAnsi="Times New Roman" w:eastAsia="宋体"/>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2</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3</w:t>
            </w:r>
            <w:r>
              <w:rPr>
                <w:rFonts w:ascii="Times New Roman" w:hAnsi="Times New Roman" w:eastAsia="宋体" w:cs="Times New Roman"/>
                <w:color w:val="auto"/>
                <w:sz w:val="21"/>
                <w:szCs w:val="21"/>
                <w:highlight w:val="none"/>
              </w:rPr>
              <w:t>日</w:t>
            </w:r>
          </w:p>
        </w:tc>
        <w:tc>
          <w:tcPr>
            <w:tcW w:w="1891" w:type="dxa"/>
            <w:vAlign w:val="center"/>
          </w:tcPr>
          <w:p w14:paraId="4751DECE">
            <w:pPr>
              <w:pStyle w:val="30"/>
              <w:snapToGrid w:val="0"/>
              <w:jc w:val="center"/>
              <w:rPr>
                <w:rFonts w:ascii="Times New Roman" w:hAnsi="Times New Roman" w:eastAsia="宋体"/>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2</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10</w:t>
            </w:r>
            <w:r>
              <w:rPr>
                <w:rFonts w:ascii="Times New Roman" w:hAnsi="Times New Roman" w:eastAsia="宋体" w:cs="Times New Roman"/>
                <w:color w:val="auto"/>
                <w:sz w:val="21"/>
                <w:szCs w:val="21"/>
                <w:highlight w:val="none"/>
              </w:rPr>
              <w:t>日</w:t>
            </w:r>
          </w:p>
        </w:tc>
        <w:tc>
          <w:tcPr>
            <w:tcW w:w="2632" w:type="dxa"/>
            <w:vAlign w:val="center"/>
          </w:tcPr>
          <w:p w14:paraId="476029CC">
            <w:pPr>
              <w:pStyle w:val="30"/>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每日9:00至17:00（北京时间，法定节假日除外）。</w:t>
            </w:r>
          </w:p>
          <w:p w14:paraId="2D212514">
            <w:pPr>
              <w:pStyle w:val="30"/>
              <w:snapToGrid w:val="0"/>
              <w:jc w:val="both"/>
              <w:rPr>
                <w:rFonts w:ascii="Times New Roman" w:hAnsi="Times New Roman" w:eastAsia="宋体"/>
                <w:color w:val="auto"/>
                <w:sz w:val="21"/>
                <w:szCs w:val="21"/>
                <w:highlight w:val="none"/>
              </w:rPr>
            </w:pPr>
            <w:r>
              <w:rPr>
                <w:rFonts w:hint="eastAsia" w:ascii="Times New Roman" w:hAnsi="Times New Roman" w:eastAsia="宋体" w:cs="Times New Roman"/>
                <w:color w:val="auto"/>
                <w:sz w:val="21"/>
                <w:szCs w:val="21"/>
                <w:highlight w:val="none"/>
              </w:rPr>
              <w:t>未按时获取招标文件的，不能参与本项目</w:t>
            </w:r>
          </w:p>
        </w:tc>
      </w:tr>
      <w:tr w14:paraId="3827F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1E973C6">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w:t>
            </w:r>
          </w:p>
        </w:tc>
        <w:tc>
          <w:tcPr>
            <w:tcW w:w="1941" w:type="dxa"/>
            <w:vAlign w:val="center"/>
          </w:tcPr>
          <w:p w14:paraId="1108D1AF">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网上应答（上传电子投标文件）</w:t>
            </w:r>
          </w:p>
        </w:tc>
        <w:tc>
          <w:tcPr>
            <w:tcW w:w="1891" w:type="dxa"/>
            <w:vAlign w:val="center"/>
          </w:tcPr>
          <w:p w14:paraId="6876CE57">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3</w:t>
            </w:r>
            <w:r>
              <w:rPr>
                <w:rFonts w:hint="eastAsia" w:ascii="Times New Roman" w:hAnsi="Times New Roman" w:eastAsia="宋体"/>
                <w:color w:val="auto"/>
                <w:sz w:val="21"/>
                <w:szCs w:val="21"/>
                <w:highlight w:val="none"/>
              </w:rPr>
              <w:t>日9:00</w:t>
            </w:r>
          </w:p>
        </w:tc>
        <w:tc>
          <w:tcPr>
            <w:tcW w:w="1891" w:type="dxa"/>
            <w:vAlign w:val="center"/>
          </w:tcPr>
          <w:p w14:paraId="37BA656F">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25</w:t>
            </w:r>
            <w:r>
              <w:rPr>
                <w:rFonts w:hint="eastAsia" w:ascii="Times New Roman" w:hAnsi="Times New Roman" w:eastAsia="宋体"/>
                <w:color w:val="auto"/>
                <w:sz w:val="21"/>
                <w:szCs w:val="21"/>
                <w:highlight w:val="none"/>
              </w:rPr>
              <w:t>日8:30</w:t>
            </w:r>
          </w:p>
        </w:tc>
        <w:tc>
          <w:tcPr>
            <w:tcW w:w="2632" w:type="dxa"/>
            <w:vAlign w:val="center"/>
          </w:tcPr>
          <w:p w14:paraId="2DA08874">
            <w:pPr>
              <w:pStyle w:val="30"/>
              <w:snapToGrid w:val="0"/>
              <w:jc w:val="both"/>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未按时完成网上应答或未按时上传电子投标文件的，视为无效投标。</w:t>
            </w:r>
          </w:p>
        </w:tc>
      </w:tr>
      <w:tr w14:paraId="16EA0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047EFB3">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3</w:t>
            </w:r>
          </w:p>
        </w:tc>
        <w:tc>
          <w:tcPr>
            <w:tcW w:w="1941" w:type="dxa"/>
            <w:vAlign w:val="center"/>
          </w:tcPr>
          <w:p w14:paraId="6EBA8426">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开标解密</w:t>
            </w:r>
          </w:p>
        </w:tc>
        <w:tc>
          <w:tcPr>
            <w:tcW w:w="1891" w:type="dxa"/>
            <w:vAlign w:val="center"/>
          </w:tcPr>
          <w:p w14:paraId="7BC23404">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25</w:t>
            </w:r>
            <w:r>
              <w:rPr>
                <w:rFonts w:hint="eastAsia" w:ascii="Times New Roman" w:hAnsi="Times New Roman" w:eastAsia="宋体"/>
                <w:color w:val="auto"/>
                <w:sz w:val="21"/>
                <w:szCs w:val="21"/>
                <w:highlight w:val="none"/>
              </w:rPr>
              <w:t>日8:30</w:t>
            </w:r>
          </w:p>
        </w:tc>
        <w:tc>
          <w:tcPr>
            <w:tcW w:w="1891" w:type="dxa"/>
            <w:vAlign w:val="center"/>
          </w:tcPr>
          <w:p w14:paraId="54D0730E">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25</w:t>
            </w:r>
            <w:r>
              <w:rPr>
                <w:rFonts w:hint="eastAsia" w:ascii="Times New Roman" w:hAnsi="Times New Roman" w:eastAsia="宋体"/>
                <w:color w:val="auto"/>
                <w:sz w:val="21"/>
                <w:szCs w:val="21"/>
                <w:highlight w:val="none"/>
              </w:rPr>
              <w:t>日9:30</w:t>
            </w:r>
          </w:p>
        </w:tc>
        <w:tc>
          <w:tcPr>
            <w:tcW w:w="2632" w:type="dxa"/>
            <w:vAlign w:val="center"/>
          </w:tcPr>
          <w:p w14:paraId="0B25DEE8">
            <w:pPr>
              <w:pStyle w:val="30"/>
              <w:snapToGrid w:val="0"/>
              <w:jc w:val="both"/>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未按时完成开标解密的，视为无效投标。</w:t>
            </w:r>
          </w:p>
        </w:tc>
      </w:tr>
      <w:tr w14:paraId="5EBC7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228D082">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4</w:t>
            </w:r>
          </w:p>
        </w:tc>
        <w:tc>
          <w:tcPr>
            <w:tcW w:w="1941" w:type="dxa"/>
            <w:vAlign w:val="center"/>
          </w:tcPr>
          <w:p w14:paraId="2CB2EF49">
            <w:pPr>
              <w:pStyle w:val="30"/>
              <w:snapToGrid w:val="0"/>
              <w:jc w:val="center"/>
              <w:rPr>
                <w:rFonts w:ascii="Times New Roman" w:hAnsi="Times New Roman" w:eastAsia="宋体"/>
                <w:color w:val="auto"/>
                <w:sz w:val="21"/>
                <w:szCs w:val="21"/>
                <w:highlight w:val="none"/>
              </w:rPr>
            </w:pPr>
            <w:r>
              <w:rPr>
                <w:rFonts w:ascii="Times New Roman" w:hAnsi="Times New Roman" w:eastAsia="宋体"/>
                <w:color w:val="auto"/>
                <w:sz w:val="21"/>
                <w:szCs w:val="21"/>
                <w:highlight w:val="none"/>
              </w:rPr>
              <w:t>网上开标公示</w:t>
            </w:r>
          </w:p>
        </w:tc>
        <w:tc>
          <w:tcPr>
            <w:tcW w:w="1891" w:type="dxa"/>
            <w:vAlign w:val="center"/>
          </w:tcPr>
          <w:p w14:paraId="684E9A68">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25</w:t>
            </w:r>
            <w:r>
              <w:rPr>
                <w:rFonts w:hint="eastAsia" w:ascii="Times New Roman" w:hAnsi="Times New Roman" w:eastAsia="宋体"/>
                <w:color w:val="auto"/>
                <w:sz w:val="21"/>
                <w:szCs w:val="21"/>
                <w:highlight w:val="none"/>
              </w:rPr>
              <w:t>日9:30</w:t>
            </w:r>
          </w:p>
        </w:tc>
        <w:tc>
          <w:tcPr>
            <w:tcW w:w="1891" w:type="dxa"/>
            <w:vAlign w:val="center"/>
          </w:tcPr>
          <w:p w14:paraId="01D6B044">
            <w:pPr>
              <w:pStyle w:val="30"/>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2</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25</w:t>
            </w:r>
            <w:bookmarkStart w:id="8" w:name="_GoBack"/>
            <w:bookmarkEnd w:id="8"/>
            <w:r>
              <w:rPr>
                <w:rFonts w:hint="eastAsia" w:ascii="Times New Roman" w:hAnsi="Times New Roman" w:eastAsia="宋体"/>
                <w:color w:val="auto"/>
                <w:sz w:val="21"/>
                <w:szCs w:val="21"/>
                <w:highlight w:val="none"/>
              </w:rPr>
              <w:t>日12:00</w:t>
            </w:r>
          </w:p>
        </w:tc>
        <w:tc>
          <w:tcPr>
            <w:tcW w:w="2632" w:type="dxa"/>
            <w:vAlign w:val="center"/>
          </w:tcPr>
          <w:p w14:paraId="722ED7DC">
            <w:pPr>
              <w:pStyle w:val="30"/>
              <w:snapToGrid w:val="0"/>
              <w:jc w:val="both"/>
              <w:rPr>
                <w:rFonts w:ascii="Times New Roman" w:hAnsi="Times New Roman" w:eastAsia="宋体"/>
                <w:color w:val="auto"/>
                <w:sz w:val="21"/>
                <w:szCs w:val="21"/>
                <w:highlight w:val="none"/>
              </w:rPr>
            </w:pPr>
          </w:p>
        </w:tc>
      </w:tr>
    </w:tbl>
    <w:p w14:paraId="596111EC">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（二）参与本项目的方式要求</w:t>
      </w:r>
    </w:p>
    <w:p w14:paraId="61E06E1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供应商注册、</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3572BE5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554B5A4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服务指南</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供应商注册、领取</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）及电子签章制章的流程。</w:t>
      </w:r>
    </w:p>
    <w:p w14:paraId="36EF32F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数字证书办理联系电话：</w:t>
      </w:r>
      <w:r>
        <w:rPr>
          <w:rFonts w:ascii="Times New Roman" w:hAnsi="Times New Roman" w:eastAsia="宋体" w:cs="Times New Roman"/>
          <w:color w:val="auto"/>
          <w:highlight w:val="none"/>
        </w:rPr>
        <w:t>400-0566-110</w:t>
      </w:r>
      <w:r>
        <w:rPr>
          <w:rFonts w:hint="eastAsia" w:ascii="Times New Roman" w:hAnsi="Times New Roman" w:eastAsia="宋体" w:cs="Times New Roman"/>
          <w:color w:val="auto"/>
          <w:highlight w:val="none"/>
        </w:rPr>
        <w:t>或</w:t>
      </w:r>
      <w:r>
        <w:rPr>
          <w:rFonts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rPr>
        <w:t>。</w:t>
      </w:r>
    </w:p>
    <w:p w14:paraId="0D386E0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w:t>
      </w:r>
      <w:r>
        <w:rPr>
          <w:rFonts w:ascii="Times New Roman" w:hAnsi="Times New Roman" w:eastAsia="宋体" w:cs="Times New Roman"/>
          <w:color w:val="auto"/>
          <w:highlight w:val="none"/>
        </w:rPr>
        <w:t>022-24538</w:t>
      </w:r>
      <w:r>
        <w:rPr>
          <w:rFonts w:hint="eastAsia" w:ascii="Times New Roman" w:hAnsi="Times New Roman" w:eastAsia="宋体" w:cs="Times New Roman"/>
          <w:color w:val="auto"/>
          <w:highlight w:val="none"/>
        </w:rPr>
        <w:t>059。</w:t>
      </w:r>
    </w:p>
    <w:p w14:paraId="1133851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2. </w:t>
      </w:r>
      <w:r>
        <w:rPr>
          <w:rFonts w:ascii="Times New Roman" w:hAnsi="Times New Roman" w:eastAsia="宋体" w:cs="Times New Roman"/>
          <w:color w:val="auto"/>
          <w:highlight w:val="none"/>
        </w:rPr>
        <w:t>获取招标文件的方式</w:t>
      </w:r>
    </w:p>
    <w:p w14:paraId="0CA873C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采用</w:t>
      </w:r>
      <w:r>
        <w:rPr>
          <w:rFonts w:ascii="Times New Roman" w:hAnsi="Times New Roman" w:eastAsia="宋体" w:cs="Times New Roman"/>
          <w:color w:val="auto"/>
          <w:highlight w:val="none"/>
        </w:rPr>
        <w:t>网上获取电子</w:t>
      </w:r>
      <w:r>
        <w:rPr>
          <w:rFonts w:hint="eastAsia" w:ascii="Times New Roman" w:hAnsi="Times New Roman" w:eastAsia="宋体" w:cs="Times New Roman"/>
          <w:color w:val="auto"/>
          <w:highlight w:val="none"/>
        </w:rPr>
        <w:t>招标</w:t>
      </w:r>
      <w:r>
        <w:rPr>
          <w:rFonts w:ascii="Times New Roman" w:hAnsi="Times New Roman" w:eastAsia="宋体" w:cs="Times New Roman"/>
          <w:color w:val="auto"/>
          <w:highlight w:val="none"/>
        </w:rPr>
        <w:t>文件的方式，供应商应于规定的时间内使用天津数字认证有限公司发出的CA数字证书（原天津市电子认证中心发出尚在有效期内的CA数字证书仍可使用）登录天津市政府采购中心网（网址：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27"/>
          <w:rFonts w:hint="eastAsia" w:ascii="Times New Roman" w:hAnsi="Times New Roman" w:eastAsia="宋体" w:cs="Times New Roman"/>
          <w:color w:val="auto"/>
          <w:highlight w:val="none"/>
        </w:rPr>
        <w:t>http://tjgpc.zwfwb.tj.gov.cn</w:t>
      </w:r>
      <w:r>
        <w:rPr>
          <w:rStyle w:val="27"/>
          <w:rFonts w:hint="eastAsia" w:ascii="Times New Roman" w:hAnsi="Times New Roman" w:eastAsia="宋体" w:cs="Times New Roman"/>
          <w:color w:val="auto"/>
          <w:highlight w:val="none"/>
        </w:rPr>
        <w:fldChar w:fldCharType="end"/>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384B3233">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3. 网上应答（上传电子投标文件）方式</w:t>
      </w:r>
    </w:p>
    <w:p w14:paraId="21F2F80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采用网上电子投标方式，投标人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于</w:t>
      </w:r>
      <w:r>
        <w:rPr>
          <w:rFonts w:hint="eastAsia" w:ascii="Times New Roman" w:hAnsi="Times New Roman" w:eastAsia="宋体" w:cs="Times New Roman"/>
          <w:color w:val="auto"/>
          <w:highlight w:val="none"/>
        </w:rPr>
        <w:t>规定</w:t>
      </w:r>
      <w:r>
        <w:rPr>
          <w:rFonts w:ascii="Times New Roman" w:hAnsi="Times New Roman" w:eastAsia="宋体" w:cs="Times New Roman"/>
          <w:color w:val="auto"/>
          <w:highlight w:val="none"/>
        </w:rPr>
        <w:t>的时间</w:t>
      </w:r>
      <w:r>
        <w:rPr>
          <w:rFonts w:hint="eastAsia" w:ascii="Times New Roman" w:hAnsi="Times New Roman" w:eastAsia="宋体" w:cs="Times New Roman"/>
          <w:color w:val="auto"/>
          <w:highlight w:val="none"/>
        </w:rPr>
        <w:t>内</w:t>
      </w:r>
      <w:r>
        <w:rPr>
          <w:rFonts w:ascii="Times New Roman" w:hAnsi="Times New Roman" w:eastAsia="宋体" w:cs="Times New Roman"/>
          <w:color w:val="auto"/>
          <w:highlight w:val="none"/>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w:t>
      </w:r>
      <w:r>
        <w:rPr>
          <w:rFonts w:ascii="Times New Roman" w:hAnsi="Times New Roman" w:eastAsia="宋体" w:cs="Times New Roman"/>
          <w:color w:val="auto"/>
          <w:highlight w:val="none"/>
        </w:rPr>
        <w:t xml:space="preserve"> 进行网上应答</w:t>
      </w:r>
      <w:r>
        <w:rPr>
          <w:rFonts w:hint="eastAsia" w:ascii="Times New Roman" w:hAnsi="Times New Roman" w:eastAsia="宋体" w:cs="Times New Roman"/>
          <w:color w:val="auto"/>
          <w:highlight w:val="none"/>
        </w:rPr>
        <w:t>及提交，并上传加盖投标人电子签章的电子投标文件（以通过天津公共资源电子签章客户端正确读取签章信息为准），否则视为无效投标。</w:t>
      </w:r>
    </w:p>
    <w:p w14:paraId="549DFFA4">
      <w:pPr>
        <w:pStyle w:val="30"/>
        <w:spacing w:line="360" w:lineRule="auto"/>
        <w:ind w:firstLine="448" w:firstLineChars="200"/>
        <w:rPr>
          <w:rFonts w:ascii="Times New Roman" w:hAnsi="Times New Roman" w:eastAsia="宋体"/>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617204F7">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4. 开标解密方式</w:t>
      </w:r>
    </w:p>
    <w:p w14:paraId="172E056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采用网上开标解密方式，投标人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于</w:t>
      </w:r>
      <w:r>
        <w:rPr>
          <w:rFonts w:hint="eastAsia" w:ascii="Times New Roman" w:hAnsi="Times New Roman" w:eastAsia="宋体" w:cs="Times New Roman"/>
          <w:color w:val="auto"/>
          <w:highlight w:val="none"/>
        </w:rPr>
        <w:t>规定的时间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r>
        <w:rPr>
          <w:rFonts w:hint="eastAsia" w:ascii="Times New Roman" w:hAnsi="Times New Roman" w:eastAsia="宋体" w:cs="Times New Roman"/>
          <w:color w:val="auto"/>
          <w:highlight w:val="none"/>
        </w:rPr>
        <w:t>，否则视为无效投标。</w:t>
      </w:r>
    </w:p>
    <w:p w14:paraId="05DC892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5. </w:t>
      </w:r>
      <w:r>
        <w:rPr>
          <w:rFonts w:ascii="Times New Roman" w:hAnsi="Times New Roman" w:eastAsia="宋体" w:cs="Times New Roman"/>
          <w:color w:val="auto"/>
          <w:highlight w:val="none"/>
        </w:rPr>
        <w:t>网上开标公示方式</w:t>
      </w:r>
    </w:p>
    <w:p w14:paraId="585849BC">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BE55F6F">
      <w:pPr>
        <w:pStyle w:val="30"/>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供应商应按以上步骤顺序、时间及方式要求参与本项目，否则视为不参与本项目。</w:t>
      </w:r>
    </w:p>
    <w:p w14:paraId="66F10C4D">
      <w:pPr>
        <w:pStyle w:val="30"/>
        <w:spacing w:line="360" w:lineRule="auto"/>
        <w:ind w:firstLine="448" w:firstLineChars="200"/>
        <w:jc w:val="both"/>
        <w:rPr>
          <w:rFonts w:ascii="Times New Roman" w:hAnsi="Times New Roman" w:eastAsia="宋体" w:cs="Times New Roman"/>
          <w:color w:val="auto"/>
          <w:highlight w:val="none"/>
        </w:rPr>
      </w:pPr>
      <w:bookmarkStart w:id="3" w:name="_Toc412903615"/>
      <w:r>
        <w:rPr>
          <w:rFonts w:hint="eastAsia" w:ascii="Times New Roman" w:hAnsi="Times New Roman" w:eastAsia="宋体" w:cs="Times New Roman"/>
          <w:color w:val="auto"/>
          <w:highlight w:val="none"/>
        </w:rPr>
        <w:t>六、现场考察、标前答疑会</w:t>
      </w:r>
    </w:p>
    <w:p w14:paraId="5845641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本项目不组织现场考察</w:t>
      </w:r>
      <w:r>
        <w:rPr>
          <w:rFonts w:hint="eastAsia" w:ascii="Times New Roman" w:hAnsi="Times New Roman" w:eastAsia="宋体" w:cs="Times New Roman"/>
          <w:color w:val="auto"/>
          <w:highlight w:val="none"/>
          <w:lang w:eastAsia="zh-CN"/>
        </w:rPr>
        <w:t>。</w:t>
      </w:r>
    </w:p>
    <w:p w14:paraId="2A46F42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本项目不组织标前答疑会</w:t>
      </w:r>
      <w:r>
        <w:rPr>
          <w:rFonts w:ascii="Times New Roman" w:hAnsi="Times New Roman" w:eastAsia="宋体" w:cs="Times New Roman"/>
          <w:color w:val="auto"/>
          <w:highlight w:val="none"/>
        </w:rPr>
        <w:t>。</w:t>
      </w:r>
    </w:p>
    <w:p w14:paraId="1A189A3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七、采购代理机构</w:t>
      </w:r>
      <w:r>
        <w:rPr>
          <w:rFonts w:hint="eastAsia" w:ascii="Times New Roman" w:hAnsi="Times New Roman" w:eastAsia="宋体" w:cs="Times New Roman"/>
          <w:color w:val="auto"/>
          <w:highlight w:val="none"/>
        </w:rPr>
        <w:t>信息</w:t>
      </w:r>
    </w:p>
    <w:p w14:paraId="685EC64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6D5162F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09E9B91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rPr>
        <w:t>王蓉蓉、郭晓刚</w:t>
      </w:r>
      <w:r>
        <w:rPr>
          <w:rFonts w:ascii="Times New Roman" w:hAnsi="Times New Roman" w:eastAsia="宋体" w:cs="Times New Roman"/>
          <w:color w:val="auto"/>
          <w:highlight w:val="none"/>
        </w:rPr>
        <w:t xml:space="preserve"> </w:t>
      </w:r>
    </w:p>
    <w:p w14:paraId="206F8D4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13D6AB8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5FE9EF1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7AC6531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3284460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0257D1B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rPr>
        <w:t>8301</w:t>
      </w:r>
    </w:p>
    <w:p w14:paraId="06BADD6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08A17C8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w:t>
      </w:r>
      <w:r>
        <w:rPr>
          <w:rFonts w:ascii="Times New Roman" w:hAnsi="Times New Roman" w:eastAsia="宋体" w:cs="Times New Roman"/>
          <w:color w:val="auto"/>
          <w:highlight w:val="none"/>
        </w:rPr>
        <w:t>、采购人</w:t>
      </w:r>
      <w:r>
        <w:rPr>
          <w:rFonts w:hint="eastAsia" w:ascii="Times New Roman" w:hAnsi="Times New Roman" w:eastAsia="宋体" w:cs="Times New Roman"/>
          <w:color w:val="auto"/>
          <w:highlight w:val="none"/>
        </w:rPr>
        <w:t>信息</w:t>
      </w:r>
    </w:p>
    <w:p w14:paraId="6AA93A60">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天津市双港中学</w:t>
      </w:r>
      <w:r>
        <w:rPr>
          <w:rFonts w:ascii="Times New Roman" w:hAnsi="Times New Roman" w:eastAsia="宋体" w:cs="Times New Roman"/>
          <w:color w:val="auto"/>
          <w:highlight w:val="none"/>
        </w:rPr>
        <w:t xml:space="preserve"> </w:t>
      </w:r>
    </w:p>
    <w:p w14:paraId="1F223F42">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天津市津南区津沽公路920号（双港镇段）</w:t>
      </w:r>
      <w:r>
        <w:rPr>
          <w:rFonts w:ascii="Times New Roman" w:hAnsi="Times New Roman" w:eastAsia="宋体" w:cs="Times New Roman"/>
          <w:color w:val="auto"/>
          <w:highlight w:val="none"/>
        </w:rPr>
        <w:t xml:space="preserve"> </w:t>
      </w:r>
    </w:p>
    <w:p w14:paraId="3C4D86B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李超</w:t>
      </w:r>
      <w:r>
        <w:rPr>
          <w:rFonts w:ascii="Times New Roman" w:hAnsi="Times New Roman" w:eastAsia="宋体" w:cs="Times New Roman"/>
          <w:color w:val="auto"/>
          <w:highlight w:val="none"/>
        </w:rPr>
        <w:t xml:space="preserve"> </w:t>
      </w:r>
    </w:p>
    <w:p w14:paraId="0474EAA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rPr>
        <w:t>022-28553558</w:t>
      </w:r>
      <w:r>
        <w:rPr>
          <w:rFonts w:ascii="Times New Roman" w:hAnsi="Times New Roman" w:eastAsia="宋体" w:cs="Times New Roman"/>
          <w:color w:val="auto"/>
          <w:highlight w:val="none"/>
        </w:rPr>
        <w:t xml:space="preserve"> </w:t>
      </w:r>
    </w:p>
    <w:p w14:paraId="0357DA8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、质疑方式</w:t>
      </w:r>
    </w:p>
    <w:p w14:paraId="571D53CA">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455968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B26EBD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联系部门：天津市双港中学</w:t>
      </w:r>
    </w:p>
    <w:p w14:paraId="110B5B0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联系地址：天津市津南区津沽公路920号（双港镇段）</w:t>
      </w:r>
    </w:p>
    <w:p w14:paraId="3BFEC93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人：于雄伟</w:t>
      </w:r>
    </w:p>
    <w:p w14:paraId="02531DB1">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联系方式：022-28553558</w:t>
      </w:r>
    </w:p>
    <w:p w14:paraId="48F392B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6EC37BD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十、公告期限</w:t>
      </w:r>
    </w:p>
    <w:p w14:paraId="45BFA03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7B29498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、招标代理服务费</w:t>
      </w:r>
    </w:p>
    <w:p w14:paraId="38189E6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本项目按以下比例向中标供应商收取招标代理服务费</w:t>
      </w:r>
      <w:r>
        <w:rPr>
          <w:rFonts w:hint="eastAsia" w:ascii="Times New Roman" w:hAnsi="Times New Roman" w:eastAsia="宋体" w:cs="Times New Roman"/>
          <w:color w:val="auto"/>
          <w:highlight w:val="none"/>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86C9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4BFC854">
            <w:pPr>
              <w:tabs>
                <w:tab w:val="left" w:pos="750"/>
                <w:tab w:val="left" w:pos="840"/>
              </w:tabs>
              <w:adjustRightInd w:val="0"/>
              <w:snapToGrid w:val="0"/>
              <w:jc w:val="center"/>
              <w:rPr>
                <w:color w:val="auto"/>
                <w:sz w:val="24"/>
                <w:highlight w:val="none"/>
              </w:rPr>
            </w:pPr>
            <w:r>
              <w:rPr>
                <w:color w:val="auto"/>
                <w:sz w:val="24"/>
                <w:highlight w:val="none"/>
              </w:rPr>
              <w:t>中标金额</w:t>
            </w:r>
            <w:r>
              <w:rPr>
                <w:rFonts w:hint="eastAsia"/>
                <w:color w:val="auto"/>
                <w:sz w:val="24"/>
                <w:highlight w:val="none"/>
              </w:rPr>
              <w:t>（万元）</w:t>
            </w:r>
          </w:p>
        </w:tc>
        <w:tc>
          <w:tcPr>
            <w:tcW w:w="3657" w:type="dxa"/>
            <w:vAlign w:val="center"/>
          </w:tcPr>
          <w:p w14:paraId="039C133F">
            <w:pPr>
              <w:tabs>
                <w:tab w:val="left" w:pos="750"/>
                <w:tab w:val="left" w:pos="840"/>
              </w:tabs>
              <w:adjustRightInd w:val="0"/>
              <w:snapToGrid w:val="0"/>
              <w:jc w:val="center"/>
              <w:rPr>
                <w:color w:val="auto"/>
                <w:sz w:val="24"/>
                <w:highlight w:val="none"/>
              </w:rPr>
            </w:pPr>
            <w:r>
              <w:rPr>
                <w:color w:val="auto"/>
                <w:sz w:val="24"/>
                <w:highlight w:val="none"/>
              </w:rPr>
              <w:t>费率</w:t>
            </w:r>
          </w:p>
        </w:tc>
      </w:tr>
      <w:tr w14:paraId="50A5C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47D5453">
            <w:pPr>
              <w:tabs>
                <w:tab w:val="left" w:pos="750"/>
                <w:tab w:val="left" w:pos="840"/>
              </w:tabs>
              <w:adjustRightInd w:val="0"/>
              <w:snapToGrid w:val="0"/>
              <w:jc w:val="center"/>
              <w:rPr>
                <w:color w:val="auto"/>
                <w:sz w:val="24"/>
                <w:highlight w:val="none"/>
              </w:rPr>
            </w:pPr>
            <w:r>
              <w:rPr>
                <w:color w:val="auto"/>
                <w:sz w:val="24"/>
                <w:highlight w:val="none"/>
              </w:rPr>
              <w:t>100以下</w:t>
            </w:r>
          </w:p>
        </w:tc>
        <w:tc>
          <w:tcPr>
            <w:tcW w:w="3657" w:type="dxa"/>
            <w:vAlign w:val="center"/>
          </w:tcPr>
          <w:p w14:paraId="6419DCBC">
            <w:pPr>
              <w:tabs>
                <w:tab w:val="left" w:pos="750"/>
                <w:tab w:val="left" w:pos="840"/>
              </w:tabs>
              <w:adjustRightInd w:val="0"/>
              <w:snapToGrid w:val="0"/>
              <w:jc w:val="center"/>
              <w:rPr>
                <w:color w:val="auto"/>
                <w:sz w:val="24"/>
                <w:highlight w:val="none"/>
              </w:rPr>
            </w:pPr>
            <w:r>
              <w:rPr>
                <w:color w:val="auto"/>
                <w:sz w:val="24"/>
                <w:highlight w:val="none"/>
              </w:rPr>
              <w:t>1%</w:t>
            </w:r>
          </w:p>
        </w:tc>
      </w:tr>
      <w:tr w14:paraId="7B36D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3216CA">
            <w:pPr>
              <w:tabs>
                <w:tab w:val="left" w:pos="750"/>
                <w:tab w:val="left" w:pos="840"/>
              </w:tabs>
              <w:adjustRightInd w:val="0"/>
              <w:snapToGrid w:val="0"/>
              <w:jc w:val="center"/>
              <w:rPr>
                <w:color w:val="auto"/>
                <w:sz w:val="24"/>
                <w:highlight w:val="none"/>
              </w:rPr>
            </w:pPr>
            <w:r>
              <w:rPr>
                <w:color w:val="auto"/>
                <w:sz w:val="24"/>
                <w:highlight w:val="none"/>
              </w:rPr>
              <w:t>100-500</w:t>
            </w:r>
          </w:p>
        </w:tc>
        <w:tc>
          <w:tcPr>
            <w:tcW w:w="3657" w:type="dxa"/>
            <w:vAlign w:val="center"/>
          </w:tcPr>
          <w:p w14:paraId="06F7B8F6">
            <w:pPr>
              <w:tabs>
                <w:tab w:val="left" w:pos="750"/>
                <w:tab w:val="left" w:pos="840"/>
              </w:tabs>
              <w:adjustRightInd w:val="0"/>
              <w:snapToGrid w:val="0"/>
              <w:jc w:val="center"/>
              <w:rPr>
                <w:color w:val="auto"/>
                <w:sz w:val="24"/>
                <w:highlight w:val="none"/>
              </w:rPr>
            </w:pPr>
            <w:r>
              <w:rPr>
                <w:rFonts w:hint="eastAsia"/>
                <w:color w:val="auto"/>
                <w:sz w:val="24"/>
                <w:highlight w:val="none"/>
              </w:rPr>
              <w:t>0.8</w:t>
            </w:r>
            <w:r>
              <w:rPr>
                <w:color w:val="auto"/>
                <w:sz w:val="24"/>
                <w:highlight w:val="none"/>
              </w:rPr>
              <w:t>%</w:t>
            </w:r>
          </w:p>
        </w:tc>
      </w:tr>
      <w:tr w14:paraId="508A9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86AE756">
            <w:pPr>
              <w:tabs>
                <w:tab w:val="left" w:pos="750"/>
                <w:tab w:val="left" w:pos="840"/>
              </w:tabs>
              <w:adjustRightInd w:val="0"/>
              <w:snapToGrid w:val="0"/>
              <w:jc w:val="center"/>
              <w:rPr>
                <w:color w:val="auto"/>
                <w:sz w:val="24"/>
                <w:highlight w:val="none"/>
              </w:rPr>
            </w:pPr>
            <w:r>
              <w:rPr>
                <w:color w:val="auto"/>
                <w:sz w:val="24"/>
                <w:highlight w:val="none"/>
              </w:rPr>
              <w:t>500-1000</w:t>
            </w:r>
          </w:p>
        </w:tc>
        <w:tc>
          <w:tcPr>
            <w:tcW w:w="3657" w:type="dxa"/>
            <w:vAlign w:val="center"/>
          </w:tcPr>
          <w:p w14:paraId="20C7060C">
            <w:pPr>
              <w:tabs>
                <w:tab w:val="left" w:pos="750"/>
                <w:tab w:val="left" w:pos="840"/>
              </w:tabs>
              <w:adjustRightInd w:val="0"/>
              <w:snapToGrid w:val="0"/>
              <w:jc w:val="center"/>
              <w:rPr>
                <w:color w:val="auto"/>
                <w:sz w:val="24"/>
                <w:highlight w:val="none"/>
              </w:rPr>
            </w:pPr>
            <w:r>
              <w:rPr>
                <w:color w:val="auto"/>
                <w:sz w:val="24"/>
                <w:highlight w:val="none"/>
              </w:rPr>
              <w:t>0.</w:t>
            </w:r>
            <w:r>
              <w:rPr>
                <w:rFonts w:hint="eastAsia"/>
                <w:color w:val="auto"/>
                <w:sz w:val="24"/>
                <w:highlight w:val="none"/>
              </w:rPr>
              <w:t>45</w:t>
            </w:r>
            <w:r>
              <w:rPr>
                <w:color w:val="auto"/>
                <w:sz w:val="24"/>
                <w:highlight w:val="none"/>
              </w:rPr>
              <w:t>%</w:t>
            </w:r>
          </w:p>
        </w:tc>
      </w:tr>
      <w:tr w14:paraId="21494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7FC45E6">
            <w:pPr>
              <w:tabs>
                <w:tab w:val="left" w:pos="750"/>
                <w:tab w:val="left" w:pos="840"/>
              </w:tabs>
              <w:adjustRightInd w:val="0"/>
              <w:snapToGrid w:val="0"/>
              <w:jc w:val="center"/>
              <w:rPr>
                <w:color w:val="auto"/>
                <w:sz w:val="24"/>
                <w:highlight w:val="none"/>
              </w:rPr>
            </w:pPr>
            <w:r>
              <w:rPr>
                <w:color w:val="auto"/>
                <w:sz w:val="24"/>
                <w:highlight w:val="none"/>
              </w:rPr>
              <w:t>1000</w:t>
            </w:r>
            <w:r>
              <w:rPr>
                <w:rFonts w:hint="eastAsia"/>
                <w:color w:val="auto"/>
                <w:sz w:val="24"/>
                <w:highlight w:val="none"/>
              </w:rPr>
              <w:t>-5000</w:t>
            </w:r>
          </w:p>
        </w:tc>
        <w:tc>
          <w:tcPr>
            <w:tcW w:w="3657" w:type="dxa"/>
            <w:vAlign w:val="center"/>
          </w:tcPr>
          <w:p w14:paraId="32925C98">
            <w:pPr>
              <w:tabs>
                <w:tab w:val="left" w:pos="750"/>
                <w:tab w:val="left" w:pos="840"/>
              </w:tabs>
              <w:adjustRightInd w:val="0"/>
              <w:snapToGrid w:val="0"/>
              <w:jc w:val="center"/>
              <w:rPr>
                <w:color w:val="auto"/>
                <w:sz w:val="24"/>
                <w:highlight w:val="none"/>
              </w:rPr>
            </w:pPr>
            <w:r>
              <w:rPr>
                <w:rFonts w:hint="eastAsia"/>
                <w:color w:val="auto"/>
                <w:sz w:val="24"/>
                <w:highlight w:val="none"/>
              </w:rPr>
              <w:t>0.25%</w:t>
            </w:r>
          </w:p>
        </w:tc>
      </w:tr>
      <w:tr w14:paraId="35CF9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8B1A73">
            <w:pPr>
              <w:tabs>
                <w:tab w:val="left" w:pos="750"/>
                <w:tab w:val="left" w:pos="840"/>
              </w:tabs>
              <w:adjustRightInd w:val="0"/>
              <w:snapToGrid w:val="0"/>
              <w:jc w:val="center"/>
              <w:rPr>
                <w:color w:val="auto"/>
                <w:sz w:val="24"/>
                <w:highlight w:val="none"/>
              </w:rPr>
            </w:pPr>
            <w:r>
              <w:rPr>
                <w:rFonts w:hint="eastAsia"/>
                <w:color w:val="auto"/>
                <w:sz w:val="24"/>
                <w:highlight w:val="none"/>
              </w:rPr>
              <w:t>5000-10000</w:t>
            </w:r>
          </w:p>
        </w:tc>
        <w:tc>
          <w:tcPr>
            <w:tcW w:w="3657" w:type="dxa"/>
            <w:vAlign w:val="center"/>
          </w:tcPr>
          <w:p w14:paraId="78BD195E">
            <w:pPr>
              <w:tabs>
                <w:tab w:val="left" w:pos="750"/>
                <w:tab w:val="left" w:pos="840"/>
              </w:tabs>
              <w:adjustRightInd w:val="0"/>
              <w:snapToGrid w:val="0"/>
              <w:jc w:val="center"/>
              <w:rPr>
                <w:color w:val="auto"/>
                <w:sz w:val="24"/>
                <w:highlight w:val="none"/>
              </w:rPr>
            </w:pPr>
            <w:r>
              <w:rPr>
                <w:rFonts w:hint="eastAsia"/>
                <w:color w:val="auto"/>
                <w:sz w:val="24"/>
                <w:highlight w:val="none"/>
              </w:rPr>
              <w:t>0.1%</w:t>
            </w:r>
          </w:p>
        </w:tc>
      </w:tr>
      <w:tr w14:paraId="1D33B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57D4875">
            <w:pPr>
              <w:tabs>
                <w:tab w:val="left" w:pos="750"/>
                <w:tab w:val="left" w:pos="840"/>
              </w:tabs>
              <w:adjustRightInd w:val="0"/>
              <w:snapToGrid w:val="0"/>
              <w:jc w:val="center"/>
              <w:rPr>
                <w:color w:val="auto"/>
                <w:sz w:val="24"/>
                <w:highlight w:val="none"/>
              </w:rPr>
            </w:pPr>
            <w:r>
              <w:rPr>
                <w:rFonts w:hint="eastAsia"/>
                <w:color w:val="auto"/>
                <w:sz w:val="24"/>
                <w:highlight w:val="none"/>
              </w:rPr>
              <w:t>10000-100000</w:t>
            </w:r>
          </w:p>
        </w:tc>
        <w:tc>
          <w:tcPr>
            <w:tcW w:w="3657" w:type="dxa"/>
            <w:vAlign w:val="center"/>
          </w:tcPr>
          <w:p w14:paraId="5A35D5A5">
            <w:pPr>
              <w:tabs>
                <w:tab w:val="left" w:pos="750"/>
                <w:tab w:val="left" w:pos="840"/>
              </w:tabs>
              <w:adjustRightInd w:val="0"/>
              <w:snapToGrid w:val="0"/>
              <w:jc w:val="center"/>
              <w:rPr>
                <w:color w:val="auto"/>
                <w:sz w:val="24"/>
                <w:highlight w:val="none"/>
              </w:rPr>
            </w:pPr>
            <w:r>
              <w:rPr>
                <w:rFonts w:hint="eastAsia"/>
                <w:color w:val="auto"/>
                <w:sz w:val="24"/>
                <w:highlight w:val="none"/>
              </w:rPr>
              <w:t>0.05%</w:t>
            </w:r>
          </w:p>
        </w:tc>
      </w:tr>
    </w:tbl>
    <w:p w14:paraId="136F0C51">
      <w:pPr>
        <w:tabs>
          <w:tab w:val="left" w:pos="700"/>
        </w:tabs>
        <w:autoSpaceDE w:val="0"/>
        <w:autoSpaceDN w:val="0"/>
        <w:adjustRightInd w:val="0"/>
        <w:spacing w:line="360" w:lineRule="auto"/>
        <w:ind w:firstLine="448" w:firstLineChars="200"/>
        <w:rPr>
          <w:color w:val="auto"/>
          <w:sz w:val="24"/>
          <w:highlight w:val="none"/>
          <w:lang w:val="zh-CN"/>
        </w:rPr>
      </w:pPr>
      <w:r>
        <w:rPr>
          <w:color w:val="auto"/>
          <w:sz w:val="24"/>
          <w:highlight w:val="none"/>
          <w:lang w:val="zh-CN"/>
        </w:rPr>
        <w:t>服务费按差额定率累进法计算</w:t>
      </w:r>
      <w:r>
        <w:rPr>
          <w:rFonts w:hint="eastAsia"/>
          <w:color w:val="auto"/>
          <w:sz w:val="24"/>
          <w:highlight w:val="none"/>
          <w:lang w:val="zh-CN"/>
        </w:rPr>
        <w:t>，向下取整，精确到元。</w:t>
      </w:r>
      <w:r>
        <w:rPr>
          <w:color w:val="auto"/>
          <w:sz w:val="24"/>
          <w:highlight w:val="none"/>
          <w:lang w:val="zh-CN"/>
        </w:rPr>
        <w:t>例如</w:t>
      </w:r>
      <w:r>
        <w:rPr>
          <w:color w:val="auto"/>
          <w:sz w:val="24"/>
          <w:highlight w:val="none"/>
        </w:rPr>
        <w:t>中标</w:t>
      </w:r>
      <w:r>
        <w:rPr>
          <w:color w:val="auto"/>
          <w:sz w:val="24"/>
          <w:highlight w:val="none"/>
          <w:lang w:val="zh-CN"/>
        </w:rPr>
        <w:t>金额为680</w:t>
      </w:r>
      <w:r>
        <w:rPr>
          <w:rFonts w:hint="eastAsia"/>
          <w:color w:val="auto"/>
          <w:sz w:val="24"/>
          <w:highlight w:val="none"/>
          <w:lang w:val="zh-CN"/>
        </w:rPr>
        <w:t>5000</w:t>
      </w:r>
      <w:r>
        <w:rPr>
          <w:color w:val="auto"/>
          <w:sz w:val="24"/>
          <w:highlight w:val="none"/>
          <w:lang w:val="zh-CN"/>
        </w:rPr>
        <w:t>元，服务费</w:t>
      </w:r>
      <w:r>
        <w:rPr>
          <w:rFonts w:hint="eastAsia"/>
          <w:color w:val="auto"/>
          <w:sz w:val="24"/>
          <w:highlight w:val="none"/>
          <w:lang w:val="zh-CN"/>
        </w:rPr>
        <w:t>=</w:t>
      </w:r>
      <w:r>
        <w:rPr>
          <w:color w:val="auto"/>
          <w:sz w:val="24"/>
          <w:highlight w:val="none"/>
          <w:lang w:val="zh-CN"/>
        </w:rPr>
        <w:t>100</w:t>
      </w:r>
      <w:r>
        <w:rPr>
          <w:rFonts w:hint="eastAsia"/>
          <w:color w:val="auto"/>
          <w:sz w:val="24"/>
          <w:highlight w:val="none"/>
          <w:lang w:val="zh-CN"/>
        </w:rPr>
        <w:t>0000</w:t>
      </w:r>
      <w:r>
        <w:rPr>
          <w:color w:val="auto"/>
          <w:sz w:val="24"/>
          <w:highlight w:val="none"/>
          <w:lang w:val="zh-CN"/>
        </w:rPr>
        <w:t>×1%+</w:t>
      </w:r>
      <w:r>
        <w:rPr>
          <w:rFonts w:hint="eastAsia"/>
          <w:color w:val="auto"/>
          <w:sz w:val="24"/>
          <w:highlight w:val="none"/>
          <w:lang w:val="zh-CN"/>
        </w:rPr>
        <w:t>（</w:t>
      </w:r>
      <w:r>
        <w:rPr>
          <w:color w:val="auto"/>
          <w:sz w:val="24"/>
          <w:highlight w:val="none"/>
          <w:lang w:val="zh-CN"/>
        </w:rPr>
        <w:t>500</w:t>
      </w:r>
      <w:r>
        <w:rPr>
          <w:rFonts w:hint="eastAsia"/>
          <w:color w:val="auto"/>
          <w:sz w:val="24"/>
          <w:highlight w:val="none"/>
          <w:lang w:val="zh-CN"/>
        </w:rPr>
        <w:t>0000</w:t>
      </w:r>
      <w:r>
        <w:rPr>
          <w:color w:val="auto"/>
          <w:sz w:val="24"/>
          <w:highlight w:val="none"/>
          <w:lang w:val="zh-CN"/>
        </w:rPr>
        <w:t>-100</w:t>
      </w:r>
      <w:r>
        <w:rPr>
          <w:rFonts w:hint="eastAsia"/>
          <w:color w:val="auto"/>
          <w:sz w:val="24"/>
          <w:highlight w:val="none"/>
          <w:lang w:val="zh-CN"/>
        </w:rPr>
        <w:t>0000）</w:t>
      </w:r>
      <w:r>
        <w:rPr>
          <w:color w:val="auto"/>
          <w:sz w:val="24"/>
          <w:highlight w:val="none"/>
          <w:lang w:val="zh-CN"/>
        </w:rPr>
        <w:t>×</w:t>
      </w:r>
      <w:r>
        <w:rPr>
          <w:rFonts w:hint="eastAsia"/>
          <w:color w:val="auto"/>
          <w:sz w:val="24"/>
          <w:highlight w:val="none"/>
          <w:lang w:val="zh-CN"/>
        </w:rPr>
        <w:t>0.8</w:t>
      </w:r>
      <w:r>
        <w:rPr>
          <w:color w:val="auto"/>
          <w:sz w:val="24"/>
          <w:highlight w:val="none"/>
          <w:lang w:val="zh-CN"/>
        </w:rPr>
        <w:t>%+</w:t>
      </w:r>
      <w:r>
        <w:rPr>
          <w:rFonts w:hint="eastAsia"/>
          <w:color w:val="auto"/>
          <w:sz w:val="24"/>
          <w:highlight w:val="none"/>
          <w:lang w:val="zh-CN"/>
        </w:rPr>
        <w:t>（</w:t>
      </w:r>
      <w:r>
        <w:rPr>
          <w:color w:val="auto"/>
          <w:sz w:val="24"/>
          <w:highlight w:val="none"/>
          <w:lang w:val="zh-CN"/>
        </w:rPr>
        <w:t>680</w:t>
      </w:r>
      <w:r>
        <w:rPr>
          <w:rFonts w:hint="eastAsia"/>
          <w:color w:val="auto"/>
          <w:sz w:val="24"/>
          <w:highlight w:val="none"/>
          <w:lang w:val="zh-CN"/>
        </w:rPr>
        <w:t>5000</w:t>
      </w:r>
      <w:r>
        <w:rPr>
          <w:color w:val="auto"/>
          <w:sz w:val="24"/>
          <w:highlight w:val="none"/>
          <w:lang w:val="zh-CN"/>
        </w:rPr>
        <w:t>-500</w:t>
      </w:r>
      <w:r>
        <w:rPr>
          <w:rFonts w:hint="eastAsia"/>
          <w:color w:val="auto"/>
          <w:sz w:val="24"/>
          <w:highlight w:val="none"/>
          <w:lang w:val="zh-CN"/>
        </w:rPr>
        <w:t>0000）</w:t>
      </w:r>
      <w:r>
        <w:rPr>
          <w:color w:val="auto"/>
          <w:sz w:val="24"/>
          <w:highlight w:val="none"/>
          <w:lang w:val="zh-CN"/>
        </w:rPr>
        <w:t>×0.</w:t>
      </w:r>
      <w:r>
        <w:rPr>
          <w:rFonts w:hint="eastAsia"/>
          <w:color w:val="auto"/>
          <w:sz w:val="24"/>
          <w:highlight w:val="none"/>
          <w:lang w:val="zh-CN"/>
        </w:rPr>
        <w:t>45</w:t>
      </w:r>
      <w:r>
        <w:rPr>
          <w:color w:val="auto"/>
          <w:sz w:val="24"/>
          <w:highlight w:val="none"/>
          <w:lang w:val="zh-CN"/>
        </w:rPr>
        <w:t>%=</w:t>
      </w:r>
      <w:r>
        <w:rPr>
          <w:rFonts w:hint="eastAsia"/>
          <w:color w:val="auto"/>
          <w:sz w:val="24"/>
          <w:highlight w:val="none"/>
          <w:lang w:val="zh-CN"/>
        </w:rPr>
        <w:t>50122.5</w:t>
      </w:r>
      <w:r>
        <w:rPr>
          <w:color w:val="auto"/>
          <w:sz w:val="24"/>
          <w:highlight w:val="none"/>
          <w:lang w:val="zh-CN"/>
        </w:rPr>
        <w:t>元，服务费</w:t>
      </w:r>
      <w:r>
        <w:rPr>
          <w:rFonts w:hint="eastAsia"/>
          <w:color w:val="auto"/>
          <w:sz w:val="24"/>
          <w:highlight w:val="none"/>
          <w:lang w:val="zh-CN"/>
        </w:rPr>
        <w:t>缴纳50122元。</w:t>
      </w:r>
      <w:r>
        <w:rPr>
          <w:color w:val="auto"/>
          <w:sz w:val="24"/>
          <w:highlight w:val="none"/>
          <w:lang w:val="zh-CN"/>
        </w:rPr>
        <w:t>其中中标金额以《中标通知书》为准。</w:t>
      </w:r>
    </w:p>
    <w:p w14:paraId="59B2BE34">
      <w:pPr>
        <w:tabs>
          <w:tab w:val="left" w:pos="700"/>
        </w:tabs>
        <w:autoSpaceDE w:val="0"/>
        <w:autoSpaceDN w:val="0"/>
        <w:adjustRightInd w:val="0"/>
        <w:spacing w:line="360" w:lineRule="auto"/>
        <w:ind w:firstLine="448" w:firstLineChars="200"/>
        <w:rPr>
          <w:color w:val="auto"/>
          <w:sz w:val="24"/>
          <w:szCs w:val="24"/>
          <w:highlight w:val="none"/>
          <w:lang w:val="zh-CN"/>
        </w:rPr>
      </w:pPr>
      <w:r>
        <w:rPr>
          <w:rFonts w:hint="eastAsia"/>
          <w:color w:val="auto"/>
          <w:sz w:val="24"/>
          <w:szCs w:val="24"/>
          <w:highlight w:val="none"/>
        </w:rPr>
        <w:t>中标供应商应于中标公告发布之日起5个工作日内缴纳</w:t>
      </w:r>
      <w:r>
        <w:rPr>
          <w:rFonts w:hint="eastAsia"/>
          <w:color w:val="auto"/>
          <w:sz w:val="24"/>
          <w:szCs w:val="24"/>
          <w:highlight w:val="none"/>
          <w:lang w:val="zh-CN"/>
        </w:rPr>
        <w:t>招标代理服务费，缴费单位名称须与投标单位名称一致，缴费时请注明项目编号及中标包号。</w:t>
      </w:r>
    </w:p>
    <w:p w14:paraId="0FB154D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名        称：天津市公共资源交易中心</w:t>
      </w:r>
    </w:p>
    <w:p w14:paraId="70C53E8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开户行及账号：中国建设银行股份有限公司天津明华支行 </w:t>
      </w:r>
    </w:p>
    <w:p w14:paraId="185B8438">
      <w:pPr>
        <w:pStyle w:val="30"/>
        <w:spacing w:line="360" w:lineRule="auto"/>
        <w:ind w:firstLine="2009" w:firstLineChars="897"/>
        <w:rPr>
          <w:rFonts w:ascii="Times New Roman" w:hAnsi="Times New Roman" w:eastAsia="宋体" w:cs="Times New Roman"/>
          <w:color w:val="auto"/>
          <w:highlight w:val="none"/>
        </w:rPr>
      </w:pPr>
      <w:r>
        <w:rPr>
          <w:rFonts w:ascii="Times New Roman" w:hAnsi="Times New Roman" w:eastAsia="宋体" w:cs="Times New Roman"/>
          <w:color w:val="auto"/>
          <w:highlight w:val="none"/>
        </w:rPr>
        <w:t>1205 0162 4900 0000 0675</w:t>
      </w:r>
    </w:p>
    <w:p w14:paraId="033D50D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银行联行号：105110039436</w:t>
      </w:r>
    </w:p>
    <w:p w14:paraId="3035517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纳税人识别号：1212 0000 MB1E 44809C</w:t>
      </w:r>
    </w:p>
    <w:p w14:paraId="0E5A037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地址：天津市河东区红星路79号</w:t>
      </w:r>
    </w:p>
    <w:p w14:paraId="16BDE87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缴费及申请开票系统：http://pay.tjggzy.cn/</w:t>
      </w:r>
    </w:p>
    <w:p w14:paraId="0F3D6B4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缴费及开票咨询电话：022-24532012</w:t>
      </w:r>
    </w:p>
    <w:p w14:paraId="32244A25">
      <w:pPr>
        <w:pStyle w:val="30"/>
        <w:spacing w:line="360" w:lineRule="auto"/>
        <w:jc w:val="both"/>
        <w:rPr>
          <w:rFonts w:ascii="Times New Roman" w:hAnsi="Times New Roman" w:eastAsia="宋体" w:cs="Times New Roman"/>
          <w:color w:val="auto"/>
          <w:highlight w:val="none"/>
        </w:rPr>
      </w:pPr>
    </w:p>
    <w:p w14:paraId="705A309D">
      <w:pPr>
        <w:pStyle w:val="30"/>
        <w:spacing w:line="360" w:lineRule="auto"/>
        <w:jc w:val="right"/>
        <w:rPr>
          <w:color w:val="auto"/>
          <w:highlight w:val="none"/>
        </w:rPr>
      </w:pPr>
      <w:r>
        <w:rPr>
          <w:rFonts w:ascii="Times New Roman" w:hAnsi="Times New Roman" w:eastAsia="宋体" w:cs="Times New Roman"/>
          <w:color w:val="auto"/>
          <w:highlight w:val="none"/>
        </w:rPr>
        <w:t>2026年</w:t>
      </w:r>
      <w:r>
        <w:rPr>
          <w:rFonts w:hint="eastAsia" w:ascii="Times New Roman" w:hAnsi="Times New Roman" w:eastAsia="宋体" w:cs="Times New Roman"/>
          <w:color w:val="auto"/>
          <w:highlight w:val="none"/>
          <w:lang w:val="en-US" w:eastAsia="zh-CN"/>
        </w:rPr>
        <w:t>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3</w:t>
      </w:r>
      <w:r>
        <w:rPr>
          <w:rFonts w:ascii="Times New Roman" w:hAnsi="Times New Roman" w:eastAsia="宋体" w:cs="Times New Roman"/>
          <w:color w:val="auto"/>
          <w:highlight w:val="none"/>
        </w:rPr>
        <w:t>日</w:t>
      </w:r>
      <w:r>
        <w:rPr>
          <w:color w:val="auto"/>
          <w:highlight w:val="none"/>
        </w:rPr>
        <w:br w:type="page"/>
      </w:r>
    </w:p>
    <w:p w14:paraId="2B07C5D3">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7F37C111">
      <w:pPr>
        <w:spacing w:line="360" w:lineRule="auto"/>
        <w:jc w:val="center"/>
        <w:rPr>
          <w:rFonts w:eastAsia="方正小标宋简体"/>
          <w:bCs/>
          <w:color w:val="auto"/>
          <w:kern w:val="0"/>
          <w:sz w:val="24"/>
          <w:szCs w:val="24"/>
          <w:highlight w:val="none"/>
        </w:rPr>
      </w:pPr>
    </w:p>
    <w:p w14:paraId="789A63A9">
      <w:pPr>
        <w:spacing w:line="360" w:lineRule="auto"/>
        <w:ind w:firstLine="448"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7DFA3281">
      <w:pPr>
        <w:spacing w:line="360" w:lineRule="auto"/>
        <w:ind w:firstLine="448"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42582C4">
      <w:pPr>
        <w:spacing w:line="360" w:lineRule="auto"/>
        <w:ind w:firstLine="448"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37434F33">
      <w:pPr>
        <w:spacing w:line="360" w:lineRule="auto"/>
        <w:jc w:val="center"/>
        <w:rPr>
          <w:rFonts w:eastAsia="方正小标宋简体"/>
          <w:color w:val="auto"/>
          <w:spacing w:val="-10"/>
          <w:sz w:val="24"/>
          <w:szCs w:val="24"/>
          <w:highlight w:val="none"/>
        </w:rPr>
      </w:pPr>
    </w:p>
    <w:p w14:paraId="38B627D2">
      <w:pPr>
        <w:spacing w:line="360" w:lineRule="auto"/>
        <w:jc w:val="center"/>
        <w:rPr>
          <w:rFonts w:eastAsia="方正小标宋简体"/>
          <w:color w:val="auto"/>
          <w:spacing w:val="-10"/>
          <w:sz w:val="24"/>
          <w:szCs w:val="24"/>
          <w:highlight w:val="none"/>
        </w:rPr>
      </w:pPr>
    </w:p>
    <w:p w14:paraId="27811500">
      <w:pPr>
        <w:widowControl/>
        <w:jc w:val="left"/>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br w:type="page"/>
      </w:r>
    </w:p>
    <w:p w14:paraId="5E578483">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政府采购支持中小企业政策提示函</w:t>
      </w:r>
    </w:p>
    <w:p w14:paraId="56AC8AF3">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【政策概述】促进中小企业发展是政府采购法定的政策功能。在政府采购活动中，应当通过</w:t>
      </w:r>
      <w:r>
        <w:rPr>
          <w:rFonts w:hint="eastAsia" w:eastAsiaTheme="minorEastAsia"/>
          <w:snapToGrid w:val="0"/>
          <w:color w:val="auto"/>
          <w:sz w:val="24"/>
          <w:szCs w:val="24"/>
          <w:highlight w:val="none"/>
        </w:rPr>
        <w:t>加强采购需求管理，落实预留采购份额、价格评审优惠、优先采购等措施，提高中小企业在政府采购中的份额，支持中小企业发展。</w:t>
      </w:r>
    </w:p>
    <w:p w14:paraId="7F176FDA">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【支持对象】以下对象可享受支持政策：</w:t>
      </w:r>
      <w:r>
        <w:rPr>
          <w:rFonts w:eastAsiaTheme="minorEastAsia"/>
          <w:color w:val="auto"/>
          <w:sz w:val="24"/>
          <w:szCs w:val="24"/>
          <w:highlight w:val="none"/>
        </w:rPr>
        <w:t>1.</w:t>
      </w:r>
      <w:r>
        <w:rPr>
          <w:rFonts w:hint="eastAsia" w:eastAsiaTheme="minorEastAsia"/>
          <w:color w:val="auto"/>
          <w:sz w:val="24"/>
          <w:szCs w:val="24"/>
          <w:highlight w:val="none"/>
        </w:rPr>
        <w:t>在境内依法设立，依据国务院批准的中小企业划分标准确定的</w:t>
      </w:r>
      <w:r>
        <w:rPr>
          <w:rFonts w:hint="eastAsia" w:eastAsiaTheme="minorEastAsia"/>
          <w:b/>
          <w:color w:val="auto"/>
          <w:sz w:val="24"/>
          <w:szCs w:val="24"/>
          <w:highlight w:val="none"/>
        </w:rPr>
        <w:t>中型企业、小型企业和微型企业</w:t>
      </w:r>
      <w:r>
        <w:rPr>
          <w:rFonts w:hint="eastAsia" w:eastAsiaTheme="minorEastAsia"/>
          <w:color w:val="auto"/>
          <w:sz w:val="24"/>
          <w:szCs w:val="24"/>
          <w:highlight w:val="none"/>
        </w:rPr>
        <w:t>，但与大企业的负责人为同一人，或者与大企业存在直接控股、管理关系的除外；</w:t>
      </w:r>
      <w:r>
        <w:rPr>
          <w:rFonts w:eastAsiaTheme="minorEastAsia"/>
          <w:color w:val="auto"/>
          <w:sz w:val="24"/>
          <w:szCs w:val="24"/>
          <w:highlight w:val="none"/>
        </w:rPr>
        <w:t>2.</w:t>
      </w:r>
      <w:r>
        <w:rPr>
          <w:rFonts w:hint="eastAsia" w:eastAsiaTheme="minorEastAsia"/>
          <w:color w:val="auto"/>
          <w:sz w:val="24"/>
          <w:szCs w:val="24"/>
          <w:highlight w:val="none"/>
        </w:rPr>
        <w:t>符合中小企业划分标准的</w:t>
      </w:r>
      <w:r>
        <w:rPr>
          <w:rFonts w:hint="eastAsia" w:eastAsiaTheme="minorEastAsia"/>
          <w:b/>
          <w:color w:val="auto"/>
          <w:sz w:val="24"/>
          <w:szCs w:val="24"/>
          <w:highlight w:val="none"/>
        </w:rPr>
        <w:t>个体工商户</w:t>
      </w:r>
      <w:r>
        <w:rPr>
          <w:rFonts w:hint="eastAsia" w:eastAsiaTheme="minorEastAsia"/>
          <w:color w:val="auto"/>
          <w:sz w:val="24"/>
          <w:szCs w:val="24"/>
          <w:highlight w:val="none"/>
        </w:rPr>
        <w:t>。</w:t>
      </w:r>
    </w:p>
    <w:p w14:paraId="6E66BABA">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【支持情形】在政府采购活动中，供应商提供的货物、工程或者服务符合下列情形的，享受支持政策：</w:t>
      </w:r>
    </w:p>
    <w:p w14:paraId="60572028">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（一）在货物采购项目中，货物由中小企业制造，即货物由</w:t>
      </w:r>
      <w:r>
        <w:rPr>
          <w:rFonts w:hint="eastAsia" w:eastAsiaTheme="minorEastAsia"/>
          <w:b/>
          <w:snapToGrid w:val="0"/>
          <w:color w:val="auto"/>
          <w:sz w:val="24"/>
          <w:szCs w:val="24"/>
          <w:highlight w:val="none"/>
        </w:rPr>
        <w:t>中小企业生产且使用该中小企业商号或者注册商标</w:t>
      </w:r>
      <w:r>
        <w:rPr>
          <w:rFonts w:hint="eastAsia" w:eastAsiaTheme="minorEastAsia"/>
          <w:snapToGrid w:val="0"/>
          <w:color w:val="auto"/>
          <w:sz w:val="24"/>
          <w:szCs w:val="24"/>
          <w:highlight w:val="none"/>
        </w:rPr>
        <w:t>；</w:t>
      </w:r>
    </w:p>
    <w:p w14:paraId="404B77CD">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（二）在工程采购项目中，工程由中小企业承建，即工程施工单位为中小企业；</w:t>
      </w:r>
    </w:p>
    <w:p w14:paraId="3989FCC6">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（三）在服务采购项目中，服务由中小企业承接，即提供服务的人员为中小企业依照《中华人民共和国劳动合同法》</w:t>
      </w:r>
      <w:r>
        <w:rPr>
          <w:rFonts w:hint="eastAsia" w:eastAsiaTheme="minorEastAsia"/>
          <w:b/>
          <w:snapToGrid w:val="0"/>
          <w:color w:val="auto"/>
          <w:sz w:val="24"/>
          <w:szCs w:val="24"/>
          <w:highlight w:val="none"/>
        </w:rPr>
        <w:t>订立劳动合同</w:t>
      </w:r>
      <w:r>
        <w:rPr>
          <w:rFonts w:hint="eastAsia" w:eastAsiaTheme="minorEastAsia"/>
          <w:snapToGrid w:val="0"/>
          <w:color w:val="auto"/>
          <w:sz w:val="24"/>
          <w:szCs w:val="24"/>
          <w:highlight w:val="none"/>
        </w:rPr>
        <w:t>的从业人员。</w:t>
      </w:r>
    </w:p>
    <w:p w14:paraId="1B42F5D4">
      <w:pPr>
        <w:spacing w:line="360" w:lineRule="exact"/>
        <w:ind w:firstLine="448" w:firstLineChars="200"/>
        <w:rPr>
          <w:rFonts w:eastAsiaTheme="minorEastAsia"/>
          <w:color w:val="auto"/>
          <w:sz w:val="24"/>
          <w:szCs w:val="24"/>
          <w:highlight w:val="none"/>
        </w:rPr>
      </w:pPr>
      <w:r>
        <w:rPr>
          <w:rFonts w:hint="eastAsia" w:eastAsiaTheme="minorEastAsia"/>
          <w:snapToGrid w:val="0"/>
          <w:color w:val="auto"/>
          <w:sz w:val="24"/>
          <w:szCs w:val="24"/>
          <w:highlight w:val="none"/>
        </w:rPr>
        <w:t>以联合体形式参加政府采购活动，联合体各方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中小企业的，联合体视同中小企业。其中，联合体各方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小微企业的，联合体视同小微企业。</w:t>
      </w:r>
    </w:p>
    <w:p w14:paraId="53C54784">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【注意事项】</w:t>
      </w:r>
    </w:p>
    <w:p w14:paraId="2D2ED7C9">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中小企业参加政府采购活动，应当出具规定的《中小企业声明函》，否则不得享受相关中小企业扶持政策。任何单位和个人不得要求供应商提供《中小企业声明函》之外的中小企业身份证明文件。</w:t>
      </w:r>
    </w:p>
    <w:p w14:paraId="058F16CF">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中小企业应当对声明函的内容的真实性负责。声明内容如有不实，则构成提供虚假材料谋取中标、成交的情形，需承担相应的法律责任。</w:t>
      </w:r>
    </w:p>
    <w:p w14:paraId="57CA2836">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3.</w:t>
      </w:r>
      <w:r>
        <w:rPr>
          <w:rFonts w:hint="eastAsia" w:eastAsiaTheme="minorEastAsia"/>
          <w:color w:val="auto"/>
          <w:sz w:val="24"/>
          <w:szCs w:val="24"/>
          <w:highlight w:val="none"/>
        </w:rPr>
        <w:t>政府采购项目的采购意向、采购公告和招标文件（谈判文件、磋商文件等）中，应当明确本项目执行支持中小企业的具体措施，如预留份额、评审优惠（应当明确具体优惠比例）或者优先采购等。</w:t>
      </w:r>
    </w:p>
    <w:p w14:paraId="37E3A2D3">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【政策目录】</w:t>
      </w:r>
    </w:p>
    <w:p w14:paraId="7477CF8C">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《中华人民共和国政府采购法》第九条</w:t>
      </w:r>
    </w:p>
    <w:p w14:paraId="43B17218">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《中华人民共和国政府采购法实施条例》第六条</w:t>
      </w:r>
    </w:p>
    <w:p w14:paraId="7DB775F2">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 xml:space="preserve">3. </w:t>
      </w:r>
      <w:r>
        <w:rPr>
          <w:rFonts w:hint="eastAsia" w:eastAsiaTheme="minorEastAsia"/>
          <w:color w:val="auto"/>
          <w:sz w:val="24"/>
          <w:szCs w:val="24"/>
          <w:highlight w:val="none"/>
        </w:rPr>
        <w:t>财政部</w:t>
      </w:r>
      <w:r>
        <w:rPr>
          <w:rFonts w:eastAsiaTheme="minorEastAsia"/>
          <w:color w:val="auto"/>
          <w:sz w:val="24"/>
          <w:szCs w:val="24"/>
          <w:highlight w:val="none"/>
        </w:rPr>
        <w:t xml:space="preserve"> </w:t>
      </w:r>
      <w:r>
        <w:rPr>
          <w:rFonts w:hint="eastAsia" w:eastAsiaTheme="minorEastAsia"/>
          <w:color w:val="auto"/>
          <w:sz w:val="24"/>
          <w:szCs w:val="24"/>
          <w:highlight w:val="none"/>
        </w:rPr>
        <w:t>工业和信息化部关于印发《政府采购促进中小企业发展管理办法》的通知（财库〔</w:t>
      </w:r>
      <w:r>
        <w:rPr>
          <w:rFonts w:eastAsiaTheme="minorEastAsia"/>
          <w:color w:val="auto"/>
          <w:sz w:val="24"/>
          <w:szCs w:val="24"/>
          <w:highlight w:val="none"/>
        </w:rPr>
        <w:t>2020</w:t>
      </w:r>
      <w:r>
        <w:rPr>
          <w:rFonts w:hint="eastAsia" w:eastAsiaTheme="minorEastAsia"/>
          <w:color w:val="auto"/>
          <w:sz w:val="24"/>
          <w:szCs w:val="24"/>
          <w:highlight w:val="none"/>
        </w:rPr>
        <w:t>〕</w:t>
      </w:r>
      <w:r>
        <w:rPr>
          <w:rFonts w:eastAsiaTheme="minorEastAsia"/>
          <w:color w:val="auto"/>
          <w:sz w:val="24"/>
          <w:szCs w:val="24"/>
          <w:highlight w:val="none"/>
        </w:rPr>
        <w:t>46</w:t>
      </w:r>
      <w:r>
        <w:rPr>
          <w:rFonts w:hint="eastAsia" w:eastAsiaTheme="minorEastAsia"/>
          <w:color w:val="auto"/>
          <w:sz w:val="24"/>
          <w:szCs w:val="24"/>
          <w:highlight w:val="none"/>
        </w:rPr>
        <w:t>号）</w:t>
      </w:r>
    </w:p>
    <w:p w14:paraId="41376513">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 xml:space="preserve">4. </w:t>
      </w:r>
      <w:r>
        <w:rPr>
          <w:rFonts w:hint="eastAsia" w:eastAsiaTheme="minorEastAsia"/>
          <w:color w:val="auto"/>
          <w:sz w:val="24"/>
          <w:szCs w:val="24"/>
          <w:highlight w:val="none"/>
        </w:rPr>
        <w:t>财政部关于进一步加大政府采购支持中小企业力度的通知（财库〔</w:t>
      </w:r>
      <w:r>
        <w:rPr>
          <w:rFonts w:eastAsiaTheme="minorEastAsia"/>
          <w:color w:val="auto"/>
          <w:sz w:val="24"/>
          <w:szCs w:val="24"/>
          <w:highlight w:val="none"/>
        </w:rPr>
        <w:t>2022</w:t>
      </w:r>
      <w:r>
        <w:rPr>
          <w:rFonts w:hint="eastAsia" w:eastAsiaTheme="minorEastAsia"/>
          <w:color w:val="auto"/>
          <w:sz w:val="24"/>
          <w:szCs w:val="24"/>
          <w:highlight w:val="none"/>
        </w:rPr>
        <w:t>〕</w:t>
      </w:r>
      <w:r>
        <w:rPr>
          <w:rFonts w:eastAsiaTheme="minorEastAsia"/>
          <w:color w:val="auto"/>
          <w:sz w:val="24"/>
          <w:szCs w:val="24"/>
          <w:highlight w:val="none"/>
        </w:rPr>
        <w:t>19</w:t>
      </w:r>
      <w:r>
        <w:rPr>
          <w:rFonts w:hint="eastAsia" w:eastAsiaTheme="minorEastAsia"/>
          <w:color w:val="auto"/>
          <w:sz w:val="24"/>
          <w:szCs w:val="24"/>
          <w:highlight w:val="none"/>
        </w:rPr>
        <w:t>号）</w:t>
      </w:r>
    </w:p>
    <w:p w14:paraId="1E6F1396">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5.</w:t>
      </w:r>
      <w:r>
        <w:rPr>
          <w:rFonts w:hint="eastAsia" w:eastAsiaTheme="minorEastAsia"/>
          <w:color w:val="auto"/>
          <w:sz w:val="24"/>
          <w:szCs w:val="24"/>
          <w:highlight w:val="none"/>
        </w:rPr>
        <w:t>天津市财政局</w:t>
      </w:r>
      <w:r>
        <w:rPr>
          <w:rFonts w:eastAsiaTheme="minorEastAsia"/>
          <w:color w:val="auto"/>
          <w:sz w:val="24"/>
          <w:szCs w:val="24"/>
          <w:highlight w:val="none"/>
        </w:rPr>
        <w:t xml:space="preserve"> </w:t>
      </w:r>
      <w:r>
        <w:rPr>
          <w:rFonts w:hint="eastAsia" w:eastAsiaTheme="minorEastAsia"/>
          <w:color w:val="auto"/>
          <w:sz w:val="24"/>
          <w:szCs w:val="24"/>
          <w:highlight w:val="none"/>
        </w:rPr>
        <w:t>天津市工业和信息化局关于贯彻落实《政府采购促进中小企业发展管理办法》的通知（津财采〔</w:t>
      </w:r>
      <w:r>
        <w:rPr>
          <w:rFonts w:eastAsiaTheme="minorEastAsia"/>
          <w:color w:val="auto"/>
          <w:sz w:val="24"/>
          <w:szCs w:val="24"/>
          <w:highlight w:val="none"/>
        </w:rPr>
        <w:t>2021</w:t>
      </w:r>
      <w:r>
        <w:rPr>
          <w:rFonts w:hint="eastAsia" w:eastAsiaTheme="minorEastAsia"/>
          <w:color w:val="auto"/>
          <w:sz w:val="24"/>
          <w:szCs w:val="24"/>
          <w:highlight w:val="none"/>
        </w:rPr>
        <w:t>〕</w:t>
      </w:r>
      <w:r>
        <w:rPr>
          <w:rFonts w:eastAsiaTheme="minorEastAsia"/>
          <w:color w:val="auto"/>
          <w:sz w:val="24"/>
          <w:szCs w:val="24"/>
          <w:highlight w:val="none"/>
        </w:rPr>
        <w:t>12</w:t>
      </w:r>
      <w:r>
        <w:rPr>
          <w:rFonts w:hint="eastAsia" w:eastAsiaTheme="minorEastAsia"/>
          <w:color w:val="auto"/>
          <w:sz w:val="24"/>
          <w:szCs w:val="24"/>
          <w:highlight w:val="none"/>
        </w:rPr>
        <w:t>号）</w:t>
      </w:r>
    </w:p>
    <w:p w14:paraId="603DAB73">
      <w:pPr>
        <w:spacing w:line="360" w:lineRule="exact"/>
        <w:ind w:firstLine="448" w:firstLineChars="200"/>
        <w:rPr>
          <w:rFonts w:eastAsiaTheme="minorEastAsia"/>
          <w:color w:val="auto"/>
          <w:sz w:val="24"/>
          <w:highlight w:val="none"/>
        </w:rPr>
      </w:pPr>
      <w:r>
        <w:rPr>
          <w:rFonts w:eastAsiaTheme="minorEastAsia"/>
          <w:color w:val="auto"/>
          <w:sz w:val="24"/>
          <w:highlight w:val="none"/>
        </w:rPr>
        <w:t>6.</w:t>
      </w:r>
      <w:r>
        <w:rPr>
          <w:rFonts w:hint="eastAsia" w:eastAsiaTheme="minorEastAsia"/>
          <w:color w:val="auto"/>
          <w:sz w:val="24"/>
          <w:highlight w:val="none"/>
        </w:rPr>
        <w:t>市财政局</w:t>
      </w:r>
      <w:r>
        <w:rPr>
          <w:rFonts w:eastAsiaTheme="minorEastAsia"/>
          <w:color w:val="auto"/>
          <w:sz w:val="24"/>
          <w:highlight w:val="none"/>
        </w:rPr>
        <w:t xml:space="preserve"> </w:t>
      </w:r>
      <w:r>
        <w:rPr>
          <w:rFonts w:hint="eastAsia" w:eastAsiaTheme="minorEastAsia"/>
          <w:color w:val="auto"/>
          <w:sz w:val="24"/>
          <w:highlight w:val="none"/>
        </w:rPr>
        <w:t>市发展改革委</w:t>
      </w:r>
      <w:r>
        <w:rPr>
          <w:rFonts w:eastAsiaTheme="minorEastAsia"/>
          <w:color w:val="auto"/>
          <w:sz w:val="24"/>
          <w:highlight w:val="none"/>
        </w:rPr>
        <w:t xml:space="preserve"> </w:t>
      </w:r>
      <w:r>
        <w:rPr>
          <w:rFonts w:hint="eastAsia" w:eastAsiaTheme="minorEastAsia"/>
          <w:color w:val="auto"/>
          <w:sz w:val="24"/>
          <w:highlight w:val="none"/>
        </w:rPr>
        <w:t>市住房城乡建设委</w:t>
      </w:r>
      <w:r>
        <w:rPr>
          <w:rFonts w:eastAsiaTheme="minorEastAsia"/>
          <w:color w:val="auto"/>
          <w:sz w:val="24"/>
          <w:highlight w:val="none"/>
        </w:rPr>
        <w:t xml:space="preserve"> </w:t>
      </w:r>
      <w:r>
        <w:rPr>
          <w:rFonts w:hint="eastAsia" w:eastAsiaTheme="minorEastAsia"/>
          <w:color w:val="auto"/>
          <w:sz w:val="24"/>
          <w:highlight w:val="none"/>
        </w:rPr>
        <w:t>市交通运输委</w:t>
      </w:r>
      <w:r>
        <w:rPr>
          <w:rFonts w:eastAsiaTheme="minorEastAsia"/>
          <w:color w:val="auto"/>
          <w:sz w:val="24"/>
          <w:highlight w:val="none"/>
        </w:rPr>
        <w:t xml:space="preserve"> </w:t>
      </w:r>
      <w:r>
        <w:rPr>
          <w:rFonts w:hint="eastAsia" w:eastAsiaTheme="minorEastAsia"/>
          <w:color w:val="auto"/>
          <w:sz w:val="24"/>
          <w:highlight w:val="none"/>
        </w:rPr>
        <w:t>市水务局</w:t>
      </w:r>
      <w:r>
        <w:rPr>
          <w:rFonts w:eastAsiaTheme="minorEastAsia"/>
          <w:color w:val="auto"/>
          <w:sz w:val="24"/>
          <w:highlight w:val="none"/>
        </w:rPr>
        <w:t xml:space="preserve"> </w:t>
      </w:r>
      <w:r>
        <w:rPr>
          <w:rFonts w:hint="eastAsia" w:eastAsiaTheme="minorEastAsia"/>
          <w:color w:val="auto"/>
          <w:sz w:val="24"/>
          <w:highlight w:val="none"/>
        </w:rPr>
        <w:t>市政务服务办关于进一步贯彻落实政府采购支持中小企业政策的通知（津财采〔</w:t>
      </w:r>
      <w:r>
        <w:rPr>
          <w:rFonts w:eastAsiaTheme="minorEastAsia"/>
          <w:color w:val="auto"/>
          <w:sz w:val="24"/>
          <w:highlight w:val="none"/>
        </w:rPr>
        <w:t>2022</w:t>
      </w:r>
      <w:r>
        <w:rPr>
          <w:rFonts w:hint="eastAsia" w:eastAsiaTheme="minorEastAsia"/>
          <w:color w:val="auto"/>
          <w:sz w:val="24"/>
          <w:highlight w:val="none"/>
        </w:rPr>
        <w:t>〕</w:t>
      </w:r>
      <w:r>
        <w:rPr>
          <w:rFonts w:eastAsiaTheme="minorEastAsia"/>
          <w:color w:val="auto"/>
          <w:sz w:val="24"/>
          <w:highlight w:val="none"/>
        </w:rPr>
        <w:t>11</w:t>
      </w:r>
      <w:r>
        <w:rPr>
          <w:rFonts w:hint="eastAsia" w:eastAsiaTheme="minorEastAsia"/>
          <w:color w:val="auto"/>
          <w:sz w:val="24"/>
          <w:highlight w:val="none"/>
        </w:rPr>
        <w:t>号）</w:t>
      </w:r>
    </w:p>
    <w:p w14:paraId="09F8E8DB">
      <w:pPr>
        <w:spacing w:line="360" w:lineRule="exact"/>
        <w:ind w:firstLine="448" w:firstLineChars="200"/>
        <w:rPr>
          <w:rFonts w:eastAsiaTheme="minorEastAsia"/>
          <w:color w:val="auto"/>
          <w:sz w:val="24"/>
          <w:highlight w:val="none"/>
        </w:rPr>
      </w:pPr>
    </w:p>
    <w:p w14:paraId="7756C0C7">
      <w:pPr>
        <w:adjustRightInd w:val="0"/>
        <w:snapToGrid w:val="0"/>
        <w:spacing w:line="400" w:lineRule="exact"/>
        <w:jc w:val="center"/>
        <w:rPr>
          <w:b/>
          <w:color w:val="auto"/>
          <w:sz w:val="24"/>
          <w:szCs w:val="24"/>
          <w:highlight w:val="none"/>
        </w:rPr>
      </w:pPr>
      <w:r>
        <w:rPr>
          <w:b/>
          <w:color w:val="auto"/>
          <w:sz w:val="24"/>
          <w:szCs w:val="24"/>
          <w:highlight w:val="none"/>
        </w:rPr>
        <w:t>诚信参与政府采购活动提示函</w:t>
      </w:r>
    </w:p>
    <w:p w14:paraId="61FE63B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highlight w:val="none"/>
        </w:rPr>
      </w:pPr>
    </w:p>
    <w:p w14:paraId="2FEED8A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近年来，我市财政部门查处的政府采购供应商违法行为中，提供虚假材料谋取中标、成交的占95%以上，严重扰乱了政府采购市场秩序，损害了政府采购营商环境。</w:t>
      </w:r>
    </w:p>
    <w:p w14:paraId="30D0B5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3DC84F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color w:val="auto"/>
          <w:highlight w:val="none"/>
        </w:rPr>
        <w:t>等</w:t>
      </w:r>
      <w:r>
        <w:rPr>
          <w:rFonts w:ascii="Times New Roman" w:hAnsi="Times New Roman" w:cs="Times New Roman" w:eastAsiaTheme="minorEastAsia"/>
          <w:color w:val="auto"/>
          <w:highlight w:val="none"/>
        </w:rPr>
        <w:t>官方查询渠道对投标文件中相关材料的真实性予以审查，对无法确认真实性的材料，不要作为投标、响应材料提交。</w:t>
      </w:r>
    </w:p>
    <w:p w14:paraId="01E98F4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一旦被查实存在提供虚假材料的，供应商的以下陈述申辩意见一般不予采信：</w:t>
      </w:r>
    </w:p>
    <w:p w14:paraId="1A2F24A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1.虚假材料为员工个人或第三方单位提供，供应商并不知情；</w:t>
      </w:r>
    </w:p>
    <w:p w14:paraId="126EDA2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2.虚假材料并非评审因素或属于多提供，而并不影响评审结果；</w:t>
      </w:r>
    </w:p>
    <w:p w14:paraId="1911A65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3.供应商并未中标，没有产生危害后果；</w:t>
      </w:r>
    </w:p>
    <w:p w14:paraId="0F8AE0D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4.工作人员疏忽大意，错放相关材料；</w:t>
      </w:r>
    </w:p>
    <w:p w14:paraId="0D91A74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5.已查验材料原件或通过非官方渠道扫码、在线查询等，尽到了审查义务。</w:t>
      </w:r>
    </w:p>
    <w:p w14:paraId="249C8B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 </w:t>
      </w:r>
      <w:r>
        <w:rPr>
          <w:rStyle w:val="26"/>
          <w:rFonts w:ascii="Times New Roman" w:hAnsi="Times New Roman" w:cs="Times New Roman" w:eastAsiaTheme="minorEastAsia"/>
          <w:color w:val="auto"/>
          <w:highlight w:val="none"/>
        </w:rPr>
        <w:t>法律责任：</w:t>
      </w:r>
      <w:r>
        <w:rPr>
          <w:rFonts w:ascii="Times New Roman" w:hAnsi="Times New Roman" w:cs="Times New Roman" w:eastAsiaTheme="minorEastAsia"/>
          <w:color w:val="auto"/>
          <w:highlight w:val="none"/>
        </w:rPr>
        <w:t>《中华人民共和国政府采购法》第七十七条第一款</w:t>
      </w:r>
    </w:p>
    <w:p w14:paraId="160BB49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681B1B8">
      <w:pPr>
        <w:spacing w:line="360" w:lineRule="exact"/>
        <w:ind w:firstLine="448" w:firstLineChars="200"/>
        <w:rPr>
          <w:rFonts w:eastAsiaTheme="minorEastAsia"/>
          <w:color w:val="auto"/>
          <w:sz w:val="24"/>
          <w:highlight w:val="none"/>
        </w:rPr>
      </w:pPr>
    </w:p>
    <w:p w14:paraId="61D666F8">
      <w:pPr>
        <w:spacing w:line="360" w:lineRule="exact"/>
        <w:ind w:firstLine="608" w:firstLineChars="200"/>
        <w:rPr>
          <w:b/>
          <w:bCs/>
          <w:color w:val="auto"/>
          <w:kern w:val="28"/>
          <w:sz w:val="32"/>
          <w:szCs w:val="32"/>
          <w:highlight w:val="none"/>
        </w:rPr>
      </w:pPr>
    </w:p>
    <w:p w14:paraId="310201A9">
      <w:pPr>
        <w:widowControl/>
        <w:jc w:val="left"/>
        <w:rPr>
          <w:b/>
          <w:bCs/>
          <w:color w:val="auto"/>
          <w:kern w:val="28"/>
          <w:sz w:val="32"/>
          <w:szCs w:val="32"/>
          <w:highlight w:val="none"/>
          <w:lang w:val="zh-CN" w:eastAsia="zh-CN"/>
        </w:rPr>
      </w:pPr>
      <w:r>
        <w:rPr>
          <w:color w:val="auto"/>
          <w:highlight w:val="none"/>
        </w:rPr>
        <w:br w:type="page"/>
      </w:r>
    </w:p>
    <w:p w14:paraId="1462D921">
      <w:pPr>
        <w:pStyle w:val="16"/>
        <w:rPr>
          <w:rFonts w:ascii="Times New Roman" w:hAnsi="Times New Roman"/>
          <w:color w:val="auto"/>
          <w:highlight w:val="none"/>
          <w:lang w:eastAsia="zh-CN"/>
        </w:rPr>
      </w:pPr>
      <w:r>
        <w:rPr>
          <w:rFonts w:ascii="Times New Roman" w:hAnsi="Times New Roman"/>
          <w:color w:val="auto"/>
          <w:highlight w:val="none"/>
        </w:rPr>
        <w:t>第</w:t>
      </w:r>
      <w:r>
        <w:rPr>
          <w:rFonts w:ascii="Times New Roman" w:hAnsi="Times New Roman"/>
          <w:color w:val="auto"/>
          <w:highlight w:val="none"/>
          <w:lang w:eastAsia="zh-CN"/>
        </w:rPr>
        <w:t>二</w:t>
      </w:r>
      <w:r>
        <w:rPr>
          <w:rFonts w:ascii="Times New Roman" w:hAnsi="Times New Roman"/>
          <w:color w:val="auto"/>
          <w:highlight w:val="none"/>
        </w:rPr>
        <w:t>部分  招标项目</w:t>
      </w:r>
      <w:bookmarkEnd w:id="3"/>
      <w:r>
        <w:rPr>
          <w:rFonts w:ascii="Times New Roman" w:hAnsi="Times New Roman"/>
          <w:color w:val="auto"/>
          <w:highlight w:val="none"/>
        </w:rPr>
        <w:t>需求</w:t>
      </w:r>
    </w:p>
    <w:p w14:paraId="1CA6FD36">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加注“★”号条款为不允许偏离的实质性要求，经评标委员会判定任意一条加注“★”号的条款出现偏离，视为无效投标。</w:t>
      </w:r>
    </w:p>
    <w:p w14:paraId="6DD35D61">
      <w:pPr>
        <w:widowControl/>
        <w:ind w:firstLine="448" w:firstLineChars="200"/>
        <w:jc w:val="left"/>
        <w:rPr>
          <w:color w:val="auto"/>
          <w:sz w:val="24"/>
          <w:highlight w:val="none"/>
        </w:rPr>
      </w:pPr>
      <w:r>
        <w:rPr>
          <w:rFonts w:hint="eastAsia"/>
          <w:color w:val="auto"/>
          <w:sz w:val="24"/>
          <w:highlight w:val="none"/>
        </w:rPr>
        <w:t>一、项目背景</w:t>
      </w:r>
    </w:p>
    <w:p w14:paraId="0F95E7DE">
      <w:pPr>
        <w:tabs>
          <w:tab w:val="left" w:pos="210"/>
        </w:tabs>
        <w:autoSpaceDE w:val="0"/>
        <w:autoSpaceDN w:val="0"/>
        <w:adjustRightInd w:val="0"/>
        <w:spacing w:line="360" w:lineRule="auto"/>
        <w:ind w:firstLine="448" w:firstLineChars="200"/>
        <w:outlineLvl w:val="0"/>
        <w:rPr>
          <w:rFonts w:hint="eastAsia"/>
          <w:color w:val="auto"/>
          <w:sz w:val="24"/>
          <w:szCs w:val="24"/>
          <w:highlight w:val="none"/>
        </w:rPr>
      </w:pPr>
      <w:r>
        <w:rPr>
          <w:rFonts w:hint="eastAsia"/>
          <w:color w:val="auto"/>
          <w:sz w:val="24"/>
          <w:szCs w:val="24"/>
          <w:highlight w:val="none"/>
        </w:rPr>
        <w:t>服务范围：天津市双港中学，项目位置分别为天津市津南区双港镇津沽路天津大道出口与大沽南路交口西南60米、天津市津南区双港镇泽山路16号。</w:t>
      </w:r>
    </w:p>
    <w:p w14:paraId="55658086">
      <w:pPr>
        <w:tabs>
          <w:tab w:val="left" w:pos="210"/>
        </w:tabs>
        <w:autoSpaceDE w:val="0"/>
        <w:autoSpaceDN w:val="0"/>
        <w:adjustRightInd w:val="0"/>
        <w:spacing w:line="360" w:lineRule="auto"/>
        <w:ind w:firstLine="448" w:firstLineChars="200"/>
        <w:outlineLvl w:val="0"/>
        <w:rPr>
          <w:rFonts w:hint="eastAsia"/>
          <w:color w:val="auto"/>
          <w:sz w:val="24"/>
          <w:szCs w:val="24"/>
          <w:highlight w:val="none"/>
        </w:rPr>
      </w:pPr>
      <w:r>
        <w:rPr>
          <w:rFonts w:hint="eastAsia"/>
          <w:color w:val="auto"/>
          <w:sz w:val="24"/>
          <w:szCs w:val="24"/>
          <w:highlight w:val="none"/>
        </w:rPr>
        <w:t>服务要求：包括门岗执勤、校内治安巡查、校园安全防范，以及校园周边治安状况的联防联治等。</w:t>
      </w:r>
    </w:p>
    <w:p w14:paraId="3E918DC3">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保安服务目标为提升校园的安全防范水平，确保校园重点点位的师生人身、财产安全，维护校园良好的交通、治安秩序，达到校园教师、学生及家长满意的服务目标。</w:t>
      </w:r>
    </w:p>
    <w:p w14:paraId="43757A50">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二、技术要求</w:t>
      </w:r>
    </w:p>
    <w:p w14:paraId="18768E5A">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r>
        <w:rPr>
          <w:rFonts w:hint="eastAsia"/>
          <w:color w:val="auto"/>
          <w:sz w:val="24"/>
          <w:highlight w:val="none"/>
        </w:rPr>
        <w:t>验收时采购人有权要求投标人出具</w:t>
      </w:r>
      <w:r>
        <w:rPr>
          <w:color w:val="auto"/>
          <w:sz w:val="24"/>
          <w:highlight w:val="none"/>
        </w:rPr>
        <w:t>所提供的服务、人员及设备</w:t>
      </w:r>
      <w:r>
        <w:rPr>
          <w:rFonts w:hint="eastAsia"/>
          <w:color w:val="auto"/>
          <w:sz w:val="24"/>
          <w:highlight w:val="none"/>
        </w:rPr>
        <w:t>符合上述规定的证明文件。</w:t>
      </w:r>
    </w:p>
    <w:p w14:paraId="292141AC">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（二）投标人须承诺</w:t>
      </w:r>
      <w:r>
        <w:rPr>
          <w:rFonts w:hint="eastAsia"/>
          <w:color w:val="auto"/>
          <w:sz w:val="24"/>
          <w:highlight w:val="none"/>
        </w:rPr>
        <w:t>一旦中标，</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628A321B">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（三）投标人须承诺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p>
    <w:p w14:paraId="0E434D85">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（四）具体要求详见项目需求书。</w:t>
      </w:r>
    </w:p>
    <w:p w14:paraId="26DB9EC1">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三</w:t>
      </w:r>
      <w:r>
        <w:rPr>
          <w:color w:val="auto"/>
          <w:sz w:val="24"/>
          <w:szCs w:val="24"/>
          <w:highlight w:val="none"/>
        </w:rPr>
        <w:t>、商务要求</w:t>
      </w:r>
    </w:p>
    <w:p w14:paraId="3DD36F2E">
      <w:pPr>
        <w:autoSpaceDE w:val="0"/>
        <w:autoSpaceDN w:val="0"/>
        <w:adjustRightInd w:val="0"/>
        <w:spacing w:line="360" w:lineRule="auto"/>
        <w:ind w:firstLine="448" w:firstLineChars="200"/>
        <w:rPr>
          <w:color w:val="auto"/>
          <w:sz w:val="24"/>
          <w:highlight w:val="none"/>
        </w:rPr>
      </w:pPr>
      <w:r>
        <w:rPr>
          <w:color w:val="auto"/>
          <w:sz w:val="24"/>
          <w:highlight w:val="none"/>
        </w:rPr>
        <w:t>（一）报价要求</w:t>
      </w:r>
    </w:p>
    <w:p w14:paraId="249F18CE">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7B8477EE">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5FD30750">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19504F26">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9FDB7C7">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10E3B521">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合同规定的服务起始之日起12个月的服务期</w:t>
      </w:r>
      <w:r>
        <w:rPr>
          <w:rFonts w:hint="eastAsia"/>
          <w:color w:val="auto"/>
          <w:sz w:val="24"/>
          <w:highlight w:val="none"/>
          <w:lang w:eastAsia="zh-CN"/>
        </w:rPr>
        <w:t>，签订合同之日起</w:t>
      </w:r>
      <w:r>
        <w:rPr>
          <w:rFonts w:hint="eastAsia"/>
          <w:color w:val="auto"/>
          <w:sz w:val="24"/>
          <w:highlight w:val="none"/>
          <w:lang w:val="en-US" w:eastAsia="zh-CN"/>
        </w:rPr>
        <w:t>3日内保安人员进场服务</w:t>
      </w:r>
      <w:r>
        <w:rPr>
          <w:rFonts w:hint="eastAsia"/>
          <w:color w:val="auto"/>
          <w:sz w:val="24"/>
          <w:highlight w:val="none"/>
        </w:rPr>
        <w:t>（特殊情况以合同为准）。</w:t>
      </w:r>
    </w:p>
    <w:p w14:paraId="44418C52">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详见项目需求书</w:t>
      </w:r>
      <w:r>
        <w:rPr>
          <w:color w:val="auto"/>
          <w:sz w:val="24"/>
          <w:highlight w:val="none"/>
        </w:rPr>
        <w:t>（特殊情况以合同为准）。</w:t>
      </w:r>
    </w:p>
    <w:p w14:paraId="0304ED2B">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5FFA328C">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按季度支付，每季度首月15日前支付上一季度服务费（特殊情况以合同为准）。</w:t>
      </w:r>
    </w:p>
    <w:p w14:paraId="19CB1D3D">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2AC58223">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03528A23">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78866B6D">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26E63F3">
      <w:pPr>
        <w:numPr>
          <w:ilvl w:val="0"/>
          <w:numId w:val="2"/>
        </w:numPr>
        <w:spacing w:line="360" w:lineRule="auto"/>
        <w:ind w:firstLine="448" w:firstLineChars="200"/>
        <w:outlineLvl w:val="0"/>
        <w:rPr>
          <w:color w:val="auto"/>
          <w:sz w:val="24"/>
          <w:highlight w:val="none"/>
        </w:rPr>
      </w:pPr>
      <w:r>
        <w:rPr>
          <w:color w:val="auto"/>
          <w:sz w:val="24"/>
          <w:highlight w:val="none"/>
        </w:rPr>
        <w:t>评分因素及评标标准</w:t>
      </w:r>
    </w:p>
    <w:tbl>
      <w:tblPr>
        <w:tblStyle w:val="23"/>
        <w:tblpPr w:leftFromText="180" w:rightFromText="180" w:vertAnchor="text" w:horzAnchor="page" w:tblpX="757" w:tblpY="1122"/>
        <w:tblOverlap w:val="never"/>
        <w:tblW w:w="105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B0C3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9393" w:type="dxa"/>
            <w:gridSpan w:val="3"/>
            <w:shd w:val="clear" w:color="auto" w:fill="auto"/>
            <w:vAlign w:val="center"/>
          </w:tcPr>
          <w:p w14:paraId="4892A342">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753E430E">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18FC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663" w:type="dxa"/>
            <w:shd w:val="clear" w:color="auto" w:fill="auto"/>
            <w:noWrap/>
            <w:vAlign w:val="center"/>
          </w:tcPr>
          <w:p w14:paraId="48E6F029">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F76143B">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6A5AB7DB">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7593F798">
            <w:pPr>
              <w:widowControl/>
              <w:adjustRightInd w:val="0"/>
              <w:snapToGrid w:val="0"/>
              <w:rPr>
                <w:rFonts w:hint="default" w:eastAsia="宋体"/>
                <w:color w:val="auto"/>
                <w:kern w:val="0"/>
                <w:sz w:val="24"/>
                <w:szCs w:val="24"/>
                <w:highlight w:val="none"/>
                <w:lang w:val="en-US" w:eastAsia="zh-CN"/>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10</w:t>
            </w:r>
          </w:p>
          <w:p w14:paraId="1E838992">
            <w:pPr>
              <w:widowControl/>
              <w:adjustRightInd w:val="0"/>
              <w:snapToGrid w:val="0"/>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33FAA5C2">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7130C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9393" w:type="dxa"/>
            <w:gridSpan w:val="3"/>
            <w:shd w:val="clear" w:color="auto" w:fill="auto"/>
            <w:noWrap/>
            <w:vAlign w:val="center"/>
          </w:tcPr>
          <w:p w14:paraId="4E3637B8">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3" w:type="dxa"/>
            <w:shd w:val="clear" w:color="auto" w:fill="auto"/>
            <w:vAlign w:val="center"/>
          </w:tcPr>
          <w:p w14:paraId="59A5FB95">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A0D1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7470FA3D">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60FF4D9">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00F7C80E">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投标人在获得《保安服务许可证》后实施的非住宅保安服务</w:t>
            </w:r>
            <w:r>
              <w:rPr>
                <w:color w:val="auto"/>
                <w:kern w:val="0"/>
                <w:sz w:val="24"/>
                <w:szCs w:val="24"/>
                <w:highlight w:val="none"/>
              </w:rPr>
              <w:t>业绩，提供的证明材料均不得遮挡涂黑，否则不予认定加分。</w:t>
            </w:r>
          </w:p>
          <w:p w14:paraId="382C7025">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A. 合同原件扫描件。包括买卖双方名称及盖章、服务期限（合同服务起始日期为202</w:t>
            </w:r>
            <w:r>
              <w:rPr>
                <w:rFonts w:hint="eastAsia"/>
                <w:color w:val="auto"/>
                <w:kern w:val="0"/>
                <w:sz w:val="24"/>
                <w:szCs w:val="24"/>
                <w:highlight w:val="none"/>
                <w:lang w:val="en-US" w:eastAsia="zh-CN"/>
              </w:rPr>
              <w:t>3</w:t>
            </w:r>
            <w:r>
              <w:rPr>
                <w:rFonts w:hint="eastAsia"/>
                <w:color w:val="auto"/>
                <w:kern w:val="0"/>
                <w:sz w:val="24"/>
                <w:szCs w:val="24"/>
                <w:highlight w:val="none"/>
              </w:rPr>
              <w:t>年1月1日或以后，且已经履行至少1年的时间）、服务内容</w:t>
            </w:r>
            <w:r>
              <w:rPr>
                <w:rFonts w:hint="eastAsia"/>
                <w:color w:val="auto"/>
                <w:kern w:val="0"/>
                <w:sz w:val="24"/>
                <w:szCs w:val="24"/>
                <w:highlight w:val="none"/>
                <w:lang w:eastAsia="zh-CN"/>
              </w:rPr>
              <w:t>。</w:t>
            </w:r>
          </w:p>
          <w:p w14:paraId="5DE60993">
            <w:pPr>
              <w:widowControl/>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提供上述合同服务期限内至少一个月的服务方开具的发票凭证原件扫描件。</w:t>
            </w:r>
          </w:p>
          <w:p w14:paraId="3BC3E853">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204A92C2">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4AD79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trPr>
        <w:tc>
          <w:tcPr>
            <w:tcW w:w="663" w:type="dxa"/>
            <w:shd w:val="clear" w:color="auto" w:fill="auto"/>
            <w:noWrap/>
            <w:vAlign w:val="center"/>
          </w:tcPr>
          <w:p w14:paraId="0903924B">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35F68340">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6AA3AA85">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0279EBFD">
            <w:pPr>
              <w:widowControl/>
              <w:adjustRightInd w:val="0"/>
              <w:snapToGrid w:val="0"/>
              <w:rPr>
                <w:color w:val="auto"/>
                <w:kern w:val="0"/>
                <w:sz w:val="24"/>
                <w:szCs w:val="24"/>
                <w:highlight w:val="none"/>
              </w:rPr>
            </w:pPr>
            <w:r>
              <w:rPr>
                <w:rFonts w:hint="eastAsia"/>
                <w:color w:val="auto"/>
                <w:kern w:val="0"/>
                <w:sz w:val="24"/>
                <w:szCs w:val="24"/>
                <w:highlight w:val="none"/>
              </w:rPr>
              <w:t>具备1个证书得2分，最高6分</w:t>
            </w:r>
          </w:p>
        </w:tc>
        <w:tc>
          <w:tcPr>
            <w:tcW w:w="1143" w:type="dxa"/>
            <w:shd w:val="clear" w:color="auto" w:fill="auto"/>
            <w:vAlign w:val="center"/>
          </w:tcPr>
          <w:p w14:paraId="2034E3F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38DB3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3A39249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7EC2F6B5">
            <w:pPr>
              <w:widowControl/>
              <w:adjustRightInd w:val="0"/>
              <w:snapToGrid w:val="0"/>
              <w:jc w:val="center"/>
              <w:rPr>
                <w:color w:val="auto"/>
                <w:kern w:val="0"/>
                <w:sz w:val="24"/>
                <w:szCs w:val="24"/>
                <w:highlight w:val="none"/>
              </w:rPr>
            </w:pPr>
            <w:r>
              <w:rPr>
                <w:rFonts w:hint="eastAsia"/>
                <w:color w:val="auto"/>
                <w:kern w:val="0"/>
                <w:sz w:val="24"/>
                <w:szCs w:val="24"/>
                <w:highlight w:val="none"/>
              </w:rPr>
              <w:t>派驻保安队长评价</w:t>
            </w:r>
          </w:p>
        </w:tc>
        <w:tc>
          <w:tcPr>
            <w:tcW w:w="7311" w:type="dxa"/>
            <w:shd w:val="clear" w:color="auto" w:fill="auto"/>
            <w:vAlign w:val="center"/>
          </w:tcPr>
          <w:p w14:paraId="42332D82">
            <w:pPr>
              <w:widowControl/>
              <w:adjustRightInd w:val="0"/>
              <w:snapToGrid w:val="0"/>
              <w:rPr>
                <w:color w:val="auto"/>
                <w:kern w:val="0"/>
                <w:sz w:val="24"/>
                <w:szCs w:val="24"/>
                <w:highlight w:val="none"/>
              </w:rPr>
            </w:pPr>
            <w:r>
              <w:rPr>
                <w:color w:val="auto"/>
                <w:kern w:val="0"/>
                <w:sz w:val="24"/>
                <w:szCs w:val="24"/>
                <w:highlight w:val="none"/>
              </w:rPr>
              <w:t>投入的</w:t>
            </w:r>
            <w:r>
              <w:rPr>
                <w:rFonts w:hint="eastAsia"/>
                <w:color w:val="auto"/>
                <w:kern w:val="0"/>
                <w:sz w:val="24"/>
                <w:szCs w:val="24"/>
                <w:highlight w:val="none"/>
              </w:rPr>
              <w:t>保安队长</w:t>
            </w:r>
            <w:r>
              <w:rPr>
                <w:color w:val="auto"/>
                <w:kern w:val="0"/>
                <w:sz w:val="24"/>
                <w:szCs w:val="24"/>
                <w:highlight w:val="none"/>
              </w:rPr>
              <w:t>为投标单位正式员工，提供</w:t>
            </w:r>
            <w:r>
              <w:rPr>
                <w:rFonts w:hint="eastAsia"/>
                <w:color w:val="auto"/>
                <w:kern w:val="0"/>
                <w:sz w:val="24"/>
                <w:szCs w:val="24"/>
                <w:highlight w:val="none"/>
              </w:rPr>
              <w:t>保安队长</w:t>
            </w:r>
            <w:r>
              <w:rPr>
                <w:color w:val="auto"/>
                <w:kern w:val="0"/>
                <w:sz w:val="24"/>
                <w:szCs w:val="24"/>
                <w:highlight w:val="none"/>
              </w:rPr>
              <w:t>姓名、</w:t>
            </w:r>
            <w:r>
              <w:rPr>
                <w:rFonts w:hint="eastAsia"/>
                <w:color w:val="auto"/>
                <w:kern w:val="0"/>
                <w:sz w:val="24"/>
                <w:szCs w:val="24"/>
                <w:highlight w:val="none"/>
              </w:rPr>
              <w:t xml:space="preserve"> 开标日当月或上一月由投标单位为该保安队长缴纳社会保险证明扫描件</w:t>
            </w:r>
            <w:r>
              <w:rPr>
                <w:color w:val="auto"/>
                <w:kern w:val="0"/>
                <w:sz w:val="24"/>
                <w:szCs w:val="24"/>
                <w:highlight w:val="none"/>
              </w:rPr>
              <w:t>，否则不予认定加分。</w:t>
            </w:r>
          </w:p>
          <w:p w14:paraId="197F4DE1">
            <w:pPr>
              <w:widowControl/>
              <w:adjustRightInd w:val="0"/>
              <w:snapToGrid w:val="0"/>
              <w:rPr>
                <w:color w:val="auto"/>
                <w:kern w:val="0"/>
                <w:sz w:val="24"/>
                <w:szCs w:val="24"/>
                <w:highlight w:val="none"/>
              </w:rPr>
            </w:pPr>
            <w:r>
              <w:rPr>
                <w:rFonts w:hint="eastAsia"/>
                <w:color w:val="auto"/>
                <w:kern w:val="0"/>
                <w:sz w:val="24"/>
                <w:szCs w:val="24"/>
                <w:highlight w:val="none"/>
              </w:rPr>
              <w:t>（1）提供保安队长大专以上（含大专）毕业证书扫描件，且性别年龄满足招标文件要求</w:t>
            </w:r>
            <w:r>
              <w:rPr>
                <w:rFonts w:hint="eastAsia"/>
                <w:color w:val="auto"/>
                <w:kern w:val="0"/>
                <w:sz w:val="24"/>
                <w:szCs w:val="24"/>
                <w:highlight w:val="none"/>
                <w:lang w:eastAsia="zh-CN"/>
              </w:rPr>
              <w:t>，</w:t>
            </w:r>
            <w:r>
              <w:rPr>
                <w:rFonts w:hint="eastAsia"/>
                <w:color w:val="auto"/>
                <w:kern w:val="0"/>
                <w:sz w:val="24"/>
                <w:szCs w:val="24"/>
                <w:highlight w:val="none"/>
                <w:lang w:val="en-US" w:eastAsia="zh-CN"/>
              </w:rPr>
              <w:t>每个符合上述要求的保安队长得2</w:t>
            </w:r>
            <w:r>
              <w:rPr>
                <w:rFonts w:hint="eastAsia"/>
                <w:color w:val="auto"/>
                <w:kern w:val="0"/>
                <w:sz w:val="24"/>
                <w:szCs w:val="24"/>
                <w:highlight w:val="none"/>
              </w:rPr>
              <w:t>分，</w:t>
            </w:r>
            <w:r>
              <w:rPr>
                <w:rFonts w:hint="eastAsia"/>
                <w:color w:val="auto"/>
                <w:kern w:val="0"/>
                <w:sz w:val="24"/>
                <w:szCs w:val="24"/>
                <w:highlight w:val="none"/>
                <w:lang w:val="en-US" w:eastAsia="zh-CN"/>
              </w:rPr>
              <w:t>最多4</w:t>
            </w:r>
            <w:r>
              <w:rPr>
                <w:rFonts w:hint="eastAsia"/>
                <w:color w:val="auto"/>
                <w:kern w:val="0"/>
                <w:sz w:val="24"/>
                <w:szCs w:val="24"/>
                <w:highlight w:val="none"/>
              </w:rPr>
              <w:t>分；</w:t>
            </w:r>
          </w:p>
          <w:p w14:paraId="3172A15E">
            <w:pPr>
              <w:widowControl/>
              <w:adjustRightInd w:val="0"/>
              <w:snapToGrid w:val="0"/>
              <w:rPr>
                <w:color w:val="auto"/>
                <w:kern w:val="0"/>
                <w:sz w:val="24"/>
                <w:szCs w:val="24"/>
                <w:highlight w:val="none"/>
              </w:rPr>
            </w:pPr>
            <w:r>
              <w:rPr>
                <w:rFonts w:hint="eastAsia"/>
                <w:color w:val="auto"/>
                <w:kern w:val="0"/>
                <w:sz w:val="24"/>
                <w:szCs w:val="24"/>
                <w:highlight w:val="none"/>
              </w:rPr>
              <w:t>（2）</w:t>
            </w:r>
            <w:r>
              <w:rPr>
                <w:color w:val="auto"/>
                <w:kern w:val="0"/>
                <w:sz w:val="24"/>
                <w:szCs w:val="24"/>
                <w:highlight w:val="none"/>
              </w:rPr>
              <w:t>提供保安队长《职业资格证书（</w:t>
            </w:r>
            <w:r>
              <w:rPr>
                <w:rFonts w:hint="eastAsia"/>
                <w:color w:val="auto"/>
                <w:kern w:val="0"/>
                <w:sz w:val="24"/>
                <w:szCs w:val="24"/>
                <w:highlight w:val="none"/>
              </w:rPr>
              <w:t>保安员</w:t>
            </w:r>
            <w:r>
              <w:rPr>
                <w:color w:val="auto"/>
                <w:kern w:val="0"/>
                <w:sz w:val="24"/>
                <w:szCs w:val="24"/>
                <w:highlight w:val="none"/>
              </w:rPr>
              <w:t>）》扫描件</w:t>
            </w:r>
            <w:r>
              <w:rPr>
                <w:rFonts w:hint="eastAsia"/>
                <w:color w:val="auto"/>
                <w:kern w:val="0"/>
                <w:sz w:val="24"/>
                <w:szCs w:val="24"/>
                <w:highlight w:val="none"/>
              </w:rPr>
              <w:t>，且性别年龄满足招标文件要求的</w:t>
            </w:r>
            <w:r>
              <w:rPr>
                <w:rFonts w:hint="eastAsia"/>
                <w:color w:val="auto"/>
                <w:kern w:val="0"/>
                <w:sz w:val="24"/>
                <w:szCs w:val="24"/>
                <w:highlight w:val="none"/>
                <w:lang w:eastAsia="zh-CN"/>
              </w:rPr>
              <w:t>，</w:t>
            </w:r>
            <w:r>
              <w:rPr>
                <w:rFonts w:hint="eastAsia"/>
                <w:color w:val="auto"/>
                <w:kern w:val="0"/>
                <w:sz w:val="24"/>
                <w:szCs w:val="24"/>
                <w:highlight w:val="none"/>
                <w:lang w:val="en-US" w:eastAsia="zh-CN"/>
              </w:rPr>
              <w:t>每个符合上述要求的保安队长得</w:t>
            </w:r>
            <w:r>
              <w:rPr>
                <w:color w:val="auto"/>
                <w:kern w:val="0"/>
                <w:sz w:val="24"/>
                <w:szCs w:val="24"/>
                <w:highlight w:val="none"/>
              </w:rPr>
              <w:t>1</w:t>
            </w:r>
            <w:r>
              <w:rPr>
                <w:rFonts w:hint="eastAsia"/>
                <w:color w:val="auto"/>
                <w:kern w:val="0"/>
                <w:sz w:val="24"/>
                <w:szCs w:val="24"/>
                <w:highlight w:val="none"/>
              </w:rPr>
              <w:t>分，</w:t>
            </w:r>
            <w:r>
              <w:rPr>
                <w:rFonts w:hint="eastAsia"/>
                <w:color w:val="auto"/>
                <w:kern w:val="0"/>
                <w:sz w:val="24"/>
                <w:szCs w:val="24"/>
                <w:highlight w:val="none"/>
                <w:lang w:val="en-US" w:eastAsia="zh-CN"/>
              </w:rPr>
              <w:t>最多2分</w:t>
            </w:r>
            <w:r>
              <w:rPr>
                <w:color w:val="auto"/>
                <w:kern w:val="0"/>
                <w:sz w:val="24"/>
                <w:szCs w:val="24"/>
                <w:highlight w:val="none"/>
              </w:rPr>
              <w:t>；</w:t>
            </w:r>
          </w:p>
          <w:p w14:paraId="1413AF50">
            <w:pPr>
              <w:widowControl/>
              <w:adjustRightInd w:val="0"/>
              <w:snapToGrid w:val="0"/>
              <w:rPr>
                <w:color w:val="auto"/>
                <w:kern w:val="0"/>
                <w:sz w:val="24"/>
                <w:szCs w:val="24"/>
                <w:highlight w:val="none"/>
              </w:rPr>
            </w:pPr>
            <w:r>
              <w:rPr>
                <w:rFonts w:hint="eastAsia"/>
                <w:color w:val="auto"/>
                <w:kern w:val="0"/>
                <w:sz w:val="24"/>
                <w:szCs w:val="24"/>
                <w:highlight w:val="none"/>
                <w:lang w:val="en-US" w:eastAsia="zh-CN"/>
              </w:rPr>
              <w:t>(3)</w:t>
            </w:r>
            <w:r>
              <w:rPr>
                <w:rFonts w:hint="eastAsia"/>
                <w:kern w:val="0"/>
                <w:sz w:val="24"/>
                <w:szCs w:val="24"/>
                <w:highlight w:val="none"/>
              </w:rPr>
              <w:t>提供保安队长用户服务证明扫描件（加盖用户单位公章），用户服务证明能表明该保安队长具备五年（含五年）以上非住宅保安管理经验的，且性别年龄满足招标文件要求，每个满足以上要求的得</w:t>
            </w:r>
            <w:r>
              <w:rPr>
                <w:rFonts w:hint="eastAsia"/>
                <w:color w:val="auto"/>
                <w:kern w:val="0"/>
                <w:sz w:val="24"/>
                <w:szCs w:val="24"/>
                <w:highlight w:val="none"/>
                <w:lang w:val="en-US" w:eastAsia="zh-CN"/>
              </w:rPr>
              <w:t>1</w:t>
            </w:r>
            <w:r>
              <w:rPr>
                <w:rFonts w:hint="eastAsia"/>
                <w:color w:val="auto"/>
                <w:kern w:val="0"/>
                <w:sz w:val="24"/>
                <w:szCs w:val="24"/>
                <w:highlight w:val="none"/>
              </w:rPr>
              <w:t>分，</w:t>
            </w:r>
            <w:r>
              <w:rPr>
                <w:rFonts w:hint="eastAsia"/>
                <w:color w:val="auto"/>
                <w:kern w:val="0"/>
                <w:sz w:val="24"/>
                <w:szCs w:val="24"/>
                <w:highlight w:val="none"/>
                <w:lang w:val="en-US" w:eastAsia="zh-CN"/>
              </w:rPr>
              <w:t>最多2分</w:t>
            </w:r>
            <w:r>
              <w:rPr>
                <w:color w:val="auto"/>
                <w:kern w:val="0"/>
                <w:sz w:val="24"/>
                <w:szCs w:val="24"/>
                <w:highlight w:val="none"/>
              </w:rPr>
              <w:t>；</w:t>
            </w:r>
          </w:p>
        </w:tc>
        <w:tc>
          <w:tcPr>
            <w:tcW w:w="1143" w:type="dxa"/>
            <w:shd w:val="clear" w:color="auto" w:fill="auto"/>
            <w:vAlign w:val="center"/>
          </w:tcPr>
          <w:p w14:paraId="307F632B">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0B145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663" w:type="dxa"/>
            <w:shd w:val="clear" w:color="auto" w:fill="auto"/>
            <w:noWrap/>
            <w:vAlign w:val="center"/>
          </w:tcPr>
          <w:p w14:paraId="65064B2C">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705E9495">
            <w:pPr>
              <w:widowControl/>
              <w:adjustRightInd w:val="0"/>
              <w:snapToGrid w:val="0"/>
              <w:jc w:val="center"/>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70D1D308">
            <w:pPr>
              <w:widowControl/>
              <w:adjustRightInd w:val="0"/>
              <w:snapToGrid w:val="0"/>
              <w:rPr>
                <w:color w:val="auto"/>
                <w:kern w:val="0"/>
                <w:sz w:val="24"/>
                <w:szCs w:val="24"/>
                <w:highlight w:val="none"/>
              </w:rPr>
            </w:pPr>
            <w:r>
              <w:rPr>
                <w:rFonts w:hint="eastAsia"/>
                <w:color w:val="auto"/>
                <w:kern w:val="0"/>
                <w:sz w:val="24"/>
                <w:szCs w:val="24"/>
                <w:highlight w:val="none"/>
              </w:rPr>
              <w:t>（1）保安员：提供《职业资格证书（保安员）》或公安机关盖章的保安员证扫描件，且性别年龄满足招标文件要求，每个合格的人员得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12</w:t>
            </w:r>
            <w:r>
              <w:rPr>
                <w:rFonts w:hint="eastAsia"/>
                <w:color w:val="auto"/>
                <w:kern w:val="0"/>
                <w:sz w:val="24"/>
                <w:szCs w:val="24"/>
                <w:highlight w:val="none"/>
              </w:rPr>
              <w:t>分；</w:t>
            </w:r>
          </w:p>
          <w:p w14:paraId="42114597">
            <w:pPr>
              <w:widowControl/>
              <w:adjustRightInd w:val="0"/>
              <w:snapToGrid w:val="0"/>
              <w:rPr>
                <w:color w:val="auto"/>
                <w:kern w:val="0"/>
                <w:sz w:val="24"/>
                <w:szCs w:val="24"/>
                <w:highlight w:val="none"/>
              </w:rPr>
            </w:pPr>
            <w:r>
              <w:rPr>
                <w:rFonts w:hint="eastAsia"/>
                <w:color w:val="auto"/>
                <w:kern w:val="0"/>
                <w:sz w:val="24"/>
                <w:szCs w:val="24"/>
                <w:highlight w:val="none"/>
              </w:rPr>
              <w:t>（2）保安员：提供上述人员（已提供合格证书扫描件的）开标日当月或上一月的由投标单位缴纳社会保险证明扫描件，每个合格的人员社保证明扫描件得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12</w:t>
            </w:r>
            <w:r>
              <w:rPr>
                <w:rFonts w:hint="eastAsia"/>
                <w:color w:val="auto"/>
                <w:kern w:val="0"/>
                <w:sz w:val="24"/>
                <w:szCs w:val="24"/>
                <w:highlight w:val="none"/>
              </w:rPr>
              <w:t>分；</w:t>
            </w:r>
          </w:p>
        </w:tc>
        <w:tc>
          <w:tcPr>
            <w:tcW w:w="1143" w:type="dxa"/>
            <w:shd w:val="clear" w:color="auto" w:fill="auto"/>
            <w:vAlign w:val="center"/>
          </w:tcPr>
          <w:p w14:paraId="6D4397B7">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24</w:t>
            </w:r>
          </w:p>
        </w:tc>
      </w:tr>
      <w:tr w14:paraId="3ACFB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663" w:type="dxa"/>
            <w:shd w:val="clear" w:color="auto" w:fill="auto"/>
            <w:noWrap/>
            <w:vAlign w:val="center"/>
          </w:tcPr>
          <w:p w14:paraId="18932442">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5E5A8575">
            <w:pPr>
              <w:widowControl/>
              <w:adjustRightInd w:val="0"/>
              <w:snapToGrid w:val="0"/>
              <w:jc w:val="center"/>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146F7A55">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544558C3">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1143" w:type="dxa"/>
            <w:shd w:val="clear" w:color="auto" w:fill="auto"/>
            <w:vAlign w:val="center"/>
          </w:tcPr>
          <w:p w14:paraId="7A326CBC">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568F3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663" w:type="dxa"/>
            <w:shd w:val="clear" w:color="auto" w:fill="auto"/>
            <w:noWrap/>
            <w:vAlign w:val="center"/>
          </w:tcPr>
          <w:p w14:paraId="2416E6DF">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6848CC35">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3BC2EAB7">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6</w:t>
            </w:r>
            <w:r>
              <w:rPr>
                <w:rFonts w:hint="eastAsia"/>
                <w:color w:val="auto"/>
                <w:kern w:val="0"/>
                <w:sz w:val="24"/>
                <w:szCs w:val="24"/>
                <w:highlight w:val="none"/>
              </w:rPr>
              <w:t>分，其他0分。</w:t>
            </w:r>
          </w:p>
        </w:tc>
        <w:tc>
          <w:tcPr>
            <w:tcW w:w="1143" w:type="dxa"/>
            <w:shd w:val="clear" w:color="auto" w:fill="auto"/>
            <w:vAlign w:val="center"/>
          </w:tcPr>
          <w:p w14:paraId="3685F1D4">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73F34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9393" w:type="dxa"/>
            <w:gridSpan w:val="3"/>
            <w:shd w:val="clear" w:color="auto" w:fill="auto"/>
            <w:noWrap/>
            <w:vAlign w:val="center"/>
          </w:tcPr>
          <w:p w14:paraId="5692C2C8">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1143" w:type="dxa"/>
            <w:shd w:val="clear" w:color="auto" w:fill="auto"/>
            <w:vAlign w:val="center"/>
          </w:tcPr>
          <w:p w14:paraId="06D96E13">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0553D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18AA9B5E">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87F0D4A">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317D536F">
            <w:pPr>
              <w:widowControl/>
              <w:adjustRightInd w:val="0"/>
              <w:snapToGrid w:val="0"/>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67016C2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74D34DB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1758B05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45C6C8E">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30C8A98">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979FFC3">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34CD5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69D8D28E">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11E3135F">
            <w:pPr>
              <w:widowControl/>
              <w:adjustRightInd w:val="0"/>
              <w:snapToGrid w:val="0"/>
              <w:jc w:val="center"/>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2C9F514E">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保安</w:t>
            </w:r>
            <w:r>
              <w:rPr>
                <w:color w:val="auto"/>
                <w:kern w:val="0"/>
                <w:sz w:val="24"/>
                <w:szCs w:val="24"/>
                <w:highlight w:val="none"/>
              </w:rPr>
              <w:t>服务方案</w:t>
            </w:r>
          </w:p>
          <w:p w14:paraId="1B2CCE9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6</w:t>
            </w:r>
            <w:r>
              <w:rPr>
                <w:color w:val="auto"/>
                <w:kern w:val="0"/>
                <w:sz w:val="24"/>
                <w:szCs w:val="24"/>
                <w:highlight w:val="none"/>
              </w:rPr>
              <w:t>分；</w:t>
            </w:r>
          </w:p>
          <w:p w14:paraId="77CCF7A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BE14DB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39C22C4">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AF540AB">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769E85">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6EA45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663" w:type="dxa"/>
            <w:shd w:val="clear" w:color="auto" w:fill="auto"/>
            <w:noWrap/>
            <w:vAlign w:val="center"/>
          </w:tcPr>
          <w:p w14:paraId="3E686E27">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13F1EFB6">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1A174C51">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2BFE1FD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6</w:t>
            </w:r>
            <w:r>
              <w:rPr>
                <w:color w:val="auto"/>
                <w:kern w:val="0"/>
                <w:sz w:val="24"/>
                <w:szCs w:val="24"/>
                <w:highlight w:val="none"/>
              </w:rPr>
              <w:t>分；</w:t>
            </w:r>
          </w:p>
          <w:p w14:paraId="74C8DC2C">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04DA566">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AEC6DC2">
            <w:pPr>
              <w:widowControl/>
              <w:adjustRightInd w:val="0"/>
              <w:snapToGrid w:val="0"/>
              <w:rPr>
                <w:color w:val="auto"/>
                <w:kern w:val="0"/>
                <w:sz w:val="24"/>
                <w:szCs w:val="24"/>
                <w:highlight w:val="none"/>
              </w:rPr>
            </w:pPr>
            <w:r>
              <w:rPr>
                <w:color w:val="auto"/>
                <w:kern w:val="0"/>
                <w:sz w:val="24"/>
                <w:szCs w:val="24"/>
                <w:highlight w:val="none"/>
              </w:rPr>
              <w:t>未提供重点难点理解或应对解决方案或不满足招标文件要求或内容存在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AF032C1">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FD939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7CA5A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663" w:type="dxa"/>
            <w:shd w:val="clear" w:color="auto" w:fill="auto"/>
            <w:noWrap/>
            <w:vAlign w:val="center"/>
          </w:tcPr>
          <w:p w14:paraId="036A5B26">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11D262EB">
            <w:pPr>
              <w:widowControl/>
              <w:adjustRightInd w:val="0"/>
              <w:snapToGrid w:val="0"/>
              <w:jc w:val="center"/>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11D2FC56">
            <w:pPr>
              <w:widowControl/>
              <w:adjustRightInd w:val="0"/>
              <w:snapToGrid w:val="0"/>
              <w:rPr>
                <w:color w:val="auto"/>
                <w:kern w:val="0"/>
                <w:sz w:val="24"/>
                <w:szCs w:val="24"/>
                <w:highlight w:val="none"/>
              </w:rPr>
            </w:pPr>
            <w:r>
              <w:rPr>
                <w:rFonts w:hint="eastAsia"/>
                <w:color w:val="auto"/>
                <w:kern w:val="0"/>
                <w:sz w:val="24"/>
                <w:szCs w:val="24"/>
                <w:highlight w:val="none"/>
              </w:rPr>
              <w:t>至少包含中标后如何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F50E2FF">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0DD96DA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4CB4D38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51DCB47">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3ECB50C">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89FF7C">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4F0A5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683D07A5">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59822C3">
            <w:pPr>
              <w:widowControl/>
              <w:adjustRightInd w:val="0"/>
              <w:snapToGrid w:val="0"/>
              <w:jc w:val="center"/>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5855A637">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39C22C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1079A32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D324BC9">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2215C537">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FD3D9D1">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CD0E27">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7820B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1CA2C048">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5E2339B9">
            <w:pPr>
              <w:widowControl/>
              <w:adjustRightInd w:val="0"/>
              <w:snapToGrid w:val="0"/>
              <w:jc w:val="center"/>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3AB687D5">
            <w:pPr>
              <w:widowControl/>
              <w:adjustRightInd w:val="0"/>
              <w:snapToGrid w:val="0"/>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65D7955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0E60188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3CB01DC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63F9672">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A17A329">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31C037">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08243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63" w:type="dxa"/>
            <w:shd w:val="clear" w:color="auto" w:fill="auto"/>
            <w:noWrap/>
            <w:vAlign w:val="center"/>
          </w:tcPr>
          <w:p w14:paraId="05F1ACA9">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B0F8580">
            <w:pPr>
              <w:widowControl/>
              <w:adjustRightInd w:val="0"/>
              <w:snapToGrid w:val="0"/>
              <w:jc w:val="center"/>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77740B9E">
            <w:pPr>
              <w:widowControl/>
              <w:adjustRightInd w:val="0"/>
              <w:snapToGrid w:val="0"/>
              <w:rPr>
                <w:color w:val="auto"/>
                <w:sz w:val="24"/>
                <w:highlight w:val="none"/>
              </w:rPr>
            </w:pPr>
            <w:r>
              <w:rPr>
                <w:rFonts w:hint="eastAsia"/>
                <w:color w:val="auto"/>
                <w:sz w:val="24"/>
                <w:highlight w:val="none"/>
              </w:rPr>
              <w:t>至少包含服务期内保证人员更换率不得超过招标文件要求的措施，保证更换人员不得低于采购需求，且应经采购人同意的措施</w:t>
            </w:r>
          </w:p>
          <w:p w14:paraId="279D2B6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3B4D5AE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66C99DD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378B5891">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4A7E9A">
            <w:pPr>
              <w:widowControl/>
              <w:adjustRightInd w:val="0"/>
              <w:snapToGrid w:val="0"/>
              <w:jc w:val="center"/>
              <w:rPr>
                <w:color w:val="auto"/>
                <w:kern w:val="0"/>
                <w:sz w:val="24"/>
                <w:szCs w:val="24"/>
                <w:highlight w:val="none"/>
              </w:rPr>
            </w:pPr>
            <w:r>
              <w:rPr>
                <w:color w:val="auto"/>
                <w:kern w:val="0"/>
                <w:sz w:val="24"/>
                <w:szCs w:val="24"/>
                <w:highlight w:val="none"/>
              </w:rPr>
              <w:t>3</w:t>
            </w:r>
          </w:p>
        </w:tc>
      </w:tr>
      <w:tr w14:paraId="6287E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63" w:type="dxa"/>
            <w:shd w:val="clear" w:color="auto" w:fill="auto"/>
            <w:noWrap/>
            <w:vAlign w:val="center"/>
          </w:tcPr>
          <w:p w14:paraId="3A48D231">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31EEF746">
            <w:pPr>
              <w:widowControl/>
              <w:adjustRightInd w:val="0"/>
              <w:snapToGrid w:val="0"/>
              <w:jc w:val="center"/>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098FF836">
            <w:pPr>
              <w:widowControl/>
              <w:adjustRightInd w:val="0"/>
              <w:snapToGrid w:val="0"/>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00D49F1">
            <w:pPr>
              <w:widowControl/>
              <w:adjustRightInd w:val="0"/>
              <w:snapToGrid w:val="0"/>
              <w:rPr>
                <w:color w:val="auto"/>
                <w:sz w:val="24"/>
                <w:highlight w:val="none"/>
              </w:rPr>
            </w:pPr>
            <w:r>
              <w:rPr>
                <w:rFonts w:hint="eastAsia"/>
                <w:color w:val="auto"/>
                <w:sz w:val="24"/>
                <w:highlight w:val="none"/>
              </w:rPr>
              <w:t>价格测算方案科学合理，无瑕疵：3分；</w:t>
            </w:r>
          </w:p>
          <w:p w14:paraId="40A68894">
            <w:pPr>
              <w:widowControl/>
              <w:adjustRightInd w:val="0"/>
              <w:snapToGrid w:val="0"/>
              <w:rPr>
                <w:color w:val="auto"/>
                <w:sz w:val="24"/>
                <w:highlight w:val="none"/>
              </w:rPr>
            </w:pPr>
            <w:r>
              <w:rPr>
                <w:rFonts w:hint="eastAsia"/>
                <w:color w:val="auto"/>
                <w:sz w:val="24"/>
                <w:highlight w:val="none"/>
              </w:rPr>
              <w:t>内容存在1处瑕疵：2分；</w:t>
            </w:r>
          </w:p>
          <w:p w14:paraId="4B7BAE76">
            <w:pPr>
              <w:widowControl/>
              <w:adjustRightInd w:val="0"/>
              <w:snapToGrid w:val="0"/>
              <w:rPr>
                <w:color w:val="auto"/>
                <w:sz w:val="24"/>
                <w:highlight w:val="none"/>
              </w:rPr>
            </w:pPr>
            <w:r>
              <w:rPr>
                <w:rFonts w:hint="eastAsia"/>
                <w:color w:val="auto"/>
                <w:sz w:val="24"/>
                <w:highlight w:val="none"/>
              </w:rPr>
              <w:t>内容存在2处瑕疵：1分；</w:t>
            </w:r>
          </w:p>
          <w:p w14:paraId="6294933B">
            <w:pPr>
              <w:widowControl/>
              <w:adjustRightInd w:val="0"/>
              <w:snapToGrid w:val="0"/>
              <w:rPr>
                <w:color w:val="auto"/>
                <w:sz w:val="24"/>
                <w:highlight w:val="none"/>
              </w:rPr>
            </w:pPr>
            <w:r>
              <w:rPr>
                <w:rFonts w:hint="eastAsia"/>
                <w:color w:val="auto"/>
                <w:sz w:val="24"/>
                <w:highlight w:val="none"/>
              </w:rPr>
              <w:t>未提供测算方案或方案存在3处及以上瑕疵或社会保险、住房公积金应缴未缴的：0分。</w:t>
            </w:r>
          </w:p>
          <w:p w14:paraId="6ED9B024">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71F0DBB">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5A35B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393" w:type="dxa"/>
            <w:gridSpan w:val="3"/>
            <w:shd w:val="clear" w:color="auto" w:fill="auto"/>
            <w:noWrap/>
            <w:vAlign w:val="center"/>
          </w:tcPr>
          <w:p w14:paraId="3DA049D1">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3A56B099">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3AD0F8A1">
      <w:pPr>
        <w:spacing w:line="360" w:lineRule="auto"/>
        <w:ind w:firstLine="448" w:firstLineChars="200"/>
        <w:outlineLvl w:val="0"/>
        <w:rPr>
          <w:color w:val="auto"/>
          <w:sz w:val="24"/>
          <w:highlight w:val="none"/>
        </w:rPr>
      </w:pPr>
      <w:r>
        <w:rPr>
          <w:rFonts w:hint="eastAsia"/>
          <w:color w:val="auto"/>
          <w:kern w:val="0"/>
          <w:sz w:val="24"/>
          <w:szCs w:val="24"/>
          <w:highlight w:val="none"/>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3379ED6">
      <w:pPr>
        <w:widowControl/>
        <w:jc w:val="left"/>
        <w:rPr>
          <w:color w:val="auto"/>
          <w:sz w:val="24"/>
          <w:highlight w:val="none"/>
        </w:rPr>
      </w:pPr>
      <w:r>
        <w:rPr>
          <w:color w:val="auto"/>
          <w:sz w:val="24"/>
          <w:highlight w:val="none"/>
        </w:rPr>
        <w:br w:type="page"/>
      </w:r>
    </w:p>
    <w:p w14:paraId="7DFCE89B">
      <w:pPr>
        <w:spacing w:line="360" w:lineRule="auto"/>
        <w:ind w:firstLine="448" w:firstLineChars="200"/>
        <w:jc w:val="center"/>
        <w:outlineLvl w:val="0"/>
        <w:rPr>
          <w:b/>
          <w:color w:val="auto"/>
          <w:sz w:val="24"/>
          <w:highlight w:val="none"/>
        </w:rPr>
      </w:pPr>
      <w:r>
        <w:rPr>
          <w:rFonts w:hint="eastAsia"/>
          <w:b/>
          <w:color w:val="auto"/>
          <w:sz w:val="24"/>
          <w:highlight w:val="none"/>
        </w:rPr>
        <w:t>项目需求书</w:t>
      </w:r>
    </w:p>
    <w:p w14:paraId="682E8F86">
      <w:pPr>
        <w:spacing w:line="360" w:lineRule="auto"/>
        <w:ind w:firstLine="448" w:firstLineChars="200"/>
        <w:jc w:val="center"/>
        <w:outlineLvl w:val="0"/>
        <w:rPr>
          <w:b/>
          <w:color w:val="auto"/>
          <w:sz w:val="24"/>
          <w:highlight w:val="none"/>
        </w:rPr>
      </w:pPr>
    </w:p>
    <w:p w14:paraId="54455F93">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人员及岗位要求</w:t>
      </w:r>
    </w:p>
    <w:p w14:paraId="1B65702E">
      <w:pPr>
        <w:widowControl/>
        <w:ind w:firstLine="448" w:firstLineChars="200"/>
        <w:jc w:val="left"/>
        <w:rPr>
          <w:color w:val="auto"/>
          <w:sz w:val="24"/>
          <w:highlight w:val="none"/>
        </w:rPr>
      </w:pPr>
      <w:r>
        <w:rPr>
          <w:rFonts w:hint="eastAsia"/>
          <w:color w:val="auto"/>
          <w:sz w:val="24"/>
          <w:highlight w:val="none"/>
        </w:rPr>
        <w:t>本项目需要保安员14名，其中天津市津南区双港镇津沽路天津大道出口与大沽南路交口西南60米9名保安员、天津市津南区双港镇泽山路16号5名保安员(其中1人负责分校附近待启用幼儿园的安全保卫工作）。</w:t>
      </w:r>
    </w:p>
    <w:tbl>
      <w:tblPr>
        <w:tblStyle w:val="55"/>
        <w:tblW w:w="892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21"/>
        <w:gridCol w:w="1168"/>
        <w:gridCol w:w="795"/>
        <w:gridCol w:w="3894"/>
        <w:gridCol w:w="995"/>
        <w:gridCol w:w="1452"/>
      </w:tblGrid>
      <w:tr w14:paraId="7D24F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jc w:val="center"/>
        </w:trPr>
        <w:tc>
          <w:tcPr>
            <w:tcW w:w="621" w:type="dxa"/>
            <w:vAlign w:val="center"/>
          </w:tcPr>
          <w:p w14:paraId="2A6564ED">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序号</w:t>
            </w:r>
          </w:p>
        </w:tc>
        <w:tc>
          <w:tcPr>
            <w:tcW w:w="1168" w:type="dxa"/>
            <w:vAlign w:val="center"/>
          </w:tcPr>
          <w:p w14:paraId="69DB0456">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岗位名称</w:t>
            </w:r>
          </w:p>
        </w:tc>
        <w:tc>
          <w:tcPr>
            <w:tcW w:w="795" w:type="dxa"/>
            <w:vAlign w:val="center"/>
          </w:tcPr>
          <w:p w14:paraId="0AB93413">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人数</w:t>
            </w:r>
          </w:p>
        </w:tc>
        <w:tc>
          <w:tcPr>
            <w:tcW w:w="3894" w:type="dxa"/>
            <w:vAlign w:val="center"/>
          </w:tcPr>
          <w:p w14:paraId="3C679D95">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要求</w:t>
            </w:r>
          </w:p>
        </w:tc>
        <w:tc>
          <w:tcPr>
            <w:tcW w:w="995" w:type="dxa"/>
            <w:vAlign w:val="center"/>
          </w:tcPr>
          <w:p w14:paraId="17C02A89">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是否接受 退休人员</w:t>
            </w:r>
          </w:p>
        </w:tc>
        <w:tc>
          <w:tcPr>
            <w:tcW w:w="1452" w:type="dxa"/>
            <w:vAlign w:val="center"/>
          </w:tcPr>
          <w:p w14:paraId="648EE7F4">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Times New Roman" w:hAnsi="Times New Roman" w:eastAsia="宋体" w:cs="Times New Roman"/>
                <w:color w:val="auto"/>
                <w:sz w:val="24"/>
                <w:highlight w:val="none"/>
              </w:rPr>
              <w:t>工作时间</w:t>
            </w:r>
          </w:p>
        </w:tc>
      </w:tr>
      <w:tr w14:paraId="74D074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621" w:type="dxa"/>
            <w:vAlign w:val="top"/>
          </w:tcPr>
          <w:p w14:paraId="41E655B3">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p>
          <w:p w14:paraId="1CEBDCB3">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b w:val="0"/>
                <w:bCs w:val="0"/>
                <w:color w:val="auto"/>
                <w:spacing w:val="0"/>
                <w:w w:val="100"/>
                <w:kern w:val="2"/>
                <w:sz w:val="24"/>
                <w:szCs w:val="24"/>
                <w:highlight w:val="none"/>
                <w:lang w:val="en-US" w:eastAsia="zh-CN" w:bidi="ar-SA"/>
              </w:rPr>
            </w:pPr>
            <w:r>
              <w:rPr>
                <w:rFonts w:hint="eastAsia" w:ascii="宋体" w:hAnsi="宋体" w:eastAsia="宋体" w:cs="宋体"/>
                <w:b w:val="0"/>
                <w:bCs w:val="0"/>
                <w:color w:val="auto"/>
                <w:spacing w:val="0"/>
                <w:w w:val="100"/>
                <w:sz w:val="24"/>
                <w:szCs w:val="24"/>
                <w:highlight w:val="none"/>
                <w:lang w:val="en-US" w:eastAsia="zh-CN"/>
              </w:rPr>
              <w:t>1</w:t>
            </w:r>
          </w:p>
        </w:tc>
        <w:tc>
          <w:tcPr>
            <w:tcW w:w="1168" w:type="dxa"/>
            <w:vAlign w:val="center"/>
          </w:tcPr>
          <w:p w14:paraId="0092F7AE">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kern w:val="2"/>
                <w:sz w:val="24"/>
                <w:szCs w:val="24"/>
                <w:highlight w:val="none"/>
                <w:lang w:val="en-US" w:eastAsia="zh-CN" w:bidi="ar-SA"/>
              </w:rPr>
            </w:pPr>
            <w:r>
              <w:rPr>
                <w:rFonts w:hint="eastAsia" w:ascii="宋体" w:hAnsi="宋体" w:eastAsia="宋体" w:cs="宋体"/>
                <w:b w:val="0"/>
                <w:bCs w:val="0"/>
                <w:color w:val="auto"/>
                <w:spacing w:val="0"/>
                <w:w w:val="100"/>
                <w:sz w:val="24"/>
                <w:szCs w:val="24"/>
                <w:highlight w:val="none"/>
                <w:lang w:eastAsia="zh-CN"/>
              </w:rPr>
              <w:t>队长</w:t>
            </w:r>
          </w:p>
        </w:tc>
        <w:tc>
          <w:tcPr>
            <w:tcW w:w="795" w:type="dxa"/>
            <w:vAlign w:val="center"/>
          </w:tcPr>
          <w:p w14:paraId="47BC1446">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default" w:ascii="宋体" w:hAnsi="宋体" w:eastAsia="宋体" w:cs="宋体"/>
                <w:b w:val="0"/>
                <w:bCs w:val="0"/>
                <w:color w:val="auto"/>
                <w:spacing w:val="0"/>
                <w:w w:val="100"/>
                <w:kern w:val="2"/>
                <w:sz w:val="24"/>
                <w:szCs w:val="24"/>
                <w:highlight w:val="none"/>
                <w:lang w:val="en-US" w:eastAsia="zh-CN" w:bidi="ar-SA"/>
              </w:rPr>
            </w:pPr>
            <w:r>
              <w:rPr>
                <w:rFonts w:hint="eastAsia" w:ascii="宋体" w:hAnsi="宋体" w:eastAsia="宋体" w:cs="宋体"/>
                <w:b w:val="0"/>
                <w:bCs w:val="0"/>
                <w:color w:val="auto"/>
                <w:spacing w:val="0"/>
                <w:w w:val="100"/>
                <w:kern w:val="2"/>
                <w:sz w:val="24"/>
                <w:szCs w:val="24"/>
                <w:highlight w:val="none"/>
                <w:lang w:val="en-US" w:eastAsia="zh-CN" w:bidi="ar-SA"/>
              </w:rPr>
              <w:t>2</w:t>
            </w:r>
          </w:p>
        </w:tc>
        <w:tc>
          <w:tcPr>
            <w:tcW w:w="3894" w:type="dxa"/>
            <w:vAlign w:val="top"/>
          </w:tcPr>
          <w:p w14:paraId="1E35416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val="0"/>
                <w:bCs w:val="0"/>
                <w:color w:val="auto"/>
                <w:spacing w:val="0"/>
                <w:w w:val="100"/>
                <w:kern w:val="2"/>
                <w:sz w:val="24"/>
                <w:szCs w:val="24"/>
                <w:highlight w:val="none"/>
                <w:lang w:val="en-US" w:eastAsia="zh-CN" w:bidi="ar-SA"/>
              </w:rPr>
            </w:pPr>
            <w:r>
              <w:rPr>
                <w:rFonts w:hint="eastAsia" w:ascii="宋体" w:hAnsi="宋体" w:eastAsia="宋体" w:cs="宋体"/>
                <w:b w:val="0"/>
                <w:bCs w:val="0"/>
                <w:color w:val="auto"/>
                <w:spacing w:val="0"/>
                <w:w w:val="100"/>
                <w:sz w:val="24"/>
                <w:szCs w:val="24"/>
                <w:highlight w:val="none"/>
                <w:lang w:eastAsia="zh-CN"/>
              </w:rPr>
              <w:t>持有</w:t>
            </w:r>
            <w:r>
              <w:rPr>
                <w:rFonts w:hint="eastAsia" w:ascii="宋体" w:hAnsi="宋体" w:cs="宋体"/>
                <w:b w:val="0"/>
                <w:bCs w:val="0"/>
                <w:color w:val="auto"/>
                <w:spacing w:val="0"/>
                <w:w w:val="100"/>
                <w:sz w:val="24"/>
                <w:szCs w:val="24"/>
                <w:highlight w:val="none"/>
                <w:lang w:val="en-US" w:eastAsia="zh-CN"/>
              </w:rPr>
              <w:t>职业资格证书（保安员）</w:t>
            </w:r>
            <w:r>
              <w:rPr>
                <w:rFonts w:hint="eastAsia" w:ascii="宋体" w:hAnsi="宋体" w:eastAsia="宋体" w:cs="宋体"/>
                <w:b w:val="0"/>
                <w:bCs w:val="0"/>
                <w:color w:val="auto"/>
                <w:spacing w:val="0"/>
                <w:w w:val="100"/>
                <w:sz w:val="24"/>
                <w:szCs w:val="24"/>
                <w:highlight w:val="none"/>
                <w:lang w:eastAsia="zh-CN"/>
              </w:rPr>
              <w:t>或</w:t>
            </w:r>
            <w:r>
              <w:rPr>
                <w:rFonts w:hint="eastAsia" w:ascii="宋体" w:hAnsi="宋体" w:eastAsia="宋体" w:cs="宋体"/>
                <w:b w:val="0"/>
                <w:bCs w:val="0"/>
                <w:color w:val="auto"/>
                <w:spacing w:val="0"/>
                <w:w w:val="100"/>
                <w:sz w:val="24"/>
                <w:szCs w:val="24"/>
                <w:highlight w:val="none"/>
              </w:rPr>
              <w:t>公安机关盖章的保安员</w:t>
            </w:r>
            <w:r>
              <w:rPr>
                <w:rFonts w:hint="eastAsia" w:ascii="宋体" w:hAnsi="宋体" w:eastAsia="宋体" w:cs="宋体"/>
                <w:b w:val="0"/>
                <w:bCs w:val="0"/>
                <w:color w:val="auto"/>
                <w:spacing w:val="0"/>
                <w:w w:val="100"/>
                <w:sz w:val="24"/>
                <w:szCs w:val="24"/>
                <w:highlight w:val="none"/>
                <w:lang w:eastAsia="zh-CN"/>
              </w:rPr>
              <w:t>证书，大专以上学历（包括大专），</w:t>
            </w:r>
            <w:r>
              <w:rPr>
                <w:rFonts w:hint="eastAsia" w:ascii="宋体" w:hAnsi="宋体" w:cs="宋体"/>
                <w:b w:val="0"/>
                <w:bCs w:val="0"/>
                <w:color w:val="auto"/>
                <w:spacing w:val="0"/>
                <w:w w:val="100"/>
                <w:sz w:val="24"/>
                <w:szCs w:val="24"/>
                <w:highlight w:val="none"/>
                <w:lang w:eastAsia="zh-CN"/>
              </w:rPr>
              <w:t>担任队长工作满五年</w:t>
            </w:r>
            <w:r>
              <w:rPr>
                <w:rFonts w:hint="eastAsia" w:ascii="宋体" w:hAnsi="宋体" w:cs="宋体"/>
                <w:b w:val="0"/>
                <w:bCs w:val="0"/>
                <w:color w:val="auto"/>
                <w:spacing w:val="0"/>
                <w:w w:val="100"/>
                <w:sz w:val="24"/>
                <w:szCs w:val="24"/>
                <w:highlight w:val="none"/>
                <w:lang w:val="en-US" w:eastAsia="zh-CN"/>
              </w:rPr>
              <w:t>(含五年）</w:t>
            </w:r>
            <w:r>
              <w:rPr>
                <w:rFonts w:hint="eastAsia" w:ascii="宋体" w:hAnsi="宋体" w:cs="宋体"/>
                <w:b w:val="0"/>
                <w:bCs w:val="0"/>
                <w:color w:val="auto"/>
                <w:spacing w:val="0"/>
                <w:w w:val="100"/>
                <w:sz w:val="24"/>
                <w:szCs w:val="24"/>
                <w:highlight w:val="none"/>
                <w:lang w:eastAsia="zh-CN"/>
              </w:rPr>
              <w:t>证明材料，</w:t>
            </w:r>
            <w:r>
              <w:rPr>
                <w:rFonts w:hint="eastAsia" w:ascii="宋体" w:hAnsi="宋体" w:eastAsia="宋体" w:cs="宋体"/>
                <w:b w:val="0"/>
                <w:bCs w:val="0"/>
                <w:color w:val="auto"/>
                <w:spacing w:val="0"/>
                <w:w w:val="100"/>
                <w:sz w:val="24"/>
                <w:szCs w:val="24"/>
                <w:highlight w:val="none"/>
                <w:lang w:eastAsia="zh-CN"/>
              </w:rPr>
              <w:t>派驻年龄在</w:t>
            </w:r>
            <w:r>
              <w:rPr>
                <w:rFonts w:hint="eastAsia" w:ascii="宋体" w:hAnsi="宋体" w:eastAsia="宋体" w:cs="宋体"/>
                <w:b w:val="0"/>
                <w:bCs w:val="0"/>
                <w:color w:val="auto"/>
                <w:spacing w:val="0"/>
                <w:w w:val="100"/>
                <w:sz w:val="24"/>
                <w:szCs w:val="24"/>
                <w:highlight w:val="none"/>
                <w:lang w:val="en-US" w:eastAsia="zh-CN"/>
              </w:rPr>
              <w:t>50周岁</w:t>
            </w:r>
            <w:r>
              <w:rPr>
                <w:rFonts w:hint="eastAsia" w:ascii="宋体" w:hAnsi="宋体" w:cs="宋体"/>
                <w:b w:val="0"/>
                <w:bCs w:val="0"/>
                <w:color w:val="auto"/>
                <w:spacing w:val="0"/>
                <w:w w:val="100"/>
                <w:sz w:val="24"/>
                <w:szCs w:val="24"/>
                <w:highlight w:val="none"/>
                <w:lang w:val="en-US" w:eastAsia="zh-CN"/>
              </w:rPr>
              <w:t>或</w:t>
            </w:r>
            <w:r>
              <w:rPr>
                <w:rFonts w:hint="eastAsia" w:ascii="宋体" w:hAnsi="宋体" w:eastAsia="宋体" w:cs="宋体"/>
                <w:b w:val="0"/>
                <w:bCs w:val="0"/>
                <w:color w:val="auto"/>
                <w:spacing w:val="0"/>
                <w:w w:val="100"/>
                <w:sz w:val="24"/>
                <w:szCs w:val="24"/>
                <w:highlight w:val="none"/>
                <w:lang w:val="en-US" w:eastAsia="zh-CN"/>
              </w:rPr>
              <w:t>以下，男性。</w:t>
            </w:r>
          </w:p>
        </w:tc>
        <w:tc>
          <w:tcPr>
            <w:tcW w:w="995" w:type="dxa"/>
            <w:vAlign w:val="center"/>
          </w:tcPr>
          <w:p w14:paraId="189C8E07">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kern w:val="2"/>
                <w:sz w:val="24"/>
                <w:szCs w:val="24"/>
                <w:highlight w:val="none"/>
                <w:lang w:val="en-US" w:eastAsia="zh-CN" w:bidi="ar-SA"/>
              </w:rPr>
            </w:pPr>
            <w:r>
              <w:rPr>
                <w:rFonts w:hint="eastAsia" w:ascii="宋体" w:hAnsi="宋体" w:eastAsia="宋体" w:cs="宋体"/>
                <w:b w:val="0"/>
                <w:bCs w:val="0"/>
                <w:color w:val="auto"/>
                <w:spacing w:val="0"/>
                <w:w w:val="100"/>
                <w:sz w:val="24"/>
                <w:szCs w:val="24"/>
                <w:highlight w:val="none"/>
                <w:lang w:eastAsia="zh-CN"/>
              </w:rPr>
              <w:t>否</w:t>
            </w:r>
          </w:p>
        </w:tc>
        <w:tc>
          <w:tcPr>
            <w:tcW w:w="1452" w:type="dxa"/>
            <w:vAlign w:val="center"/>
          </w:tcPr>
          <w:p w14:paraId="6ECCA85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cs="宋体"/>
                <w:b w:val="0"/>
                <w:bCs w:val="0"/>
                <w:color w:val="auto"/>
                <w:spacing w:val="0"/>
                <w:w w:val="100"/>
                <w:sz w:val="24"/>
                <w:szCs w:val="24"/>
                <w:highlight w:val="none"/>
                <w:lang w:val="en-US" w:eastAsia="zh-CN"/>
              </w:rPr>
            </w:pPr>
            <w:r>
              <w:rPr>
                <w:rFonts w:hint="eastAsia" w:ascii="宋体" w:hAnsi="宋体" w:cs="宋体"/>
                <w:b w:val="0"/>
                <w:bCs w:val="0"/>
                <w:color w:val="auto"/>
                <w:spacing w:val="0"/>
                <w:w w:val="100"/>
                <w:sz w:val="24"/>
                <w:szCs w:val="24"/>
                <w:highlight w:val="none"/>
                <w:lang w:val="en-US" w:eastAsia="zh-CN"/>
              </w:rPr>
              <w:t>每周5天</w:t>
            </w:r>
          </w:p>
          <w:p w14:paraId="2394BD6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cs="宋体"/>
                <w:b w:val="0"/>
                <w:bCs w:val="0"/>
                <w:color w:val="auto"/>
                <w:spacing w:val="0"/>
                <w:w w:val="100"/>
                <w:sz w:val="24"/>
                <w:szCs w:val="24"/>
                <w:highlight w:val="none"/>
                <w:lang w:val="en-US" w:eastAsia="zh-CN"/>
              </w:rPr>
            </w:pPr>
            <w:r>
              <w:rPr>
                <w:rFonts w:hint="eastAsia" w:ascii="宋体" w:hAnsi="宋体" w:cs="宋体"/>
                <w:b w:val="0"/>
                <w:bCs w:val="0"/>
                <w:color w:val="auto"/>
                <w:spacing w:val="0"/>
                <w:w w:val="100"/>
                <w:sz w:val="24"/>
                <w:szCs w:val="24"/>
                <w:highlight w:val="none"/>
                <w:lang w:val="en-US" w:eastAsia="zh-CN"/>
              </w:rPr>
              <w:t>每天8小时</w:t>
            </w:r>
          </w:p>
        </w:tc>
      </w:tr>
      <w:tr w14:paraId="70B1DC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621" w:type="dxa"/>
            <w:vAlign w:val="top"/>
          </w:tcPr>
          <w:p w14:paraId="4C371C9A">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p>
          <w:p w14:paraId="00D87049">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rPr>
              <w:t>2</w:t>
            </w:r>
          </w:p>
        </w:tc>
        <w:tc>
          <w:tcPr>
            <w:tcW w:w="1168" w:type="dxa"/>
            <w:vAlign w:val="center"/>
          </w:tcPr>
          <w:p w14:paraId="2E5EB03B">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rPr>
              <w:t>保安员</w:t>
            </w:r>
          </w:p>
        </w:tc>
        <w:tc>
          <w:tcPr>
            <w:tcW w:w="795" w:type="dxa"/>
            <w:vAlign w:val="top"/>
          </w:tcPr>
          <w:p w14:paraId="7130465A">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p>
          <w:p w14:paraId="7FC4AE01">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default" w:ascii="宋体" w:hAnsi="宋体" w:eastAsia="宋体" w:cs="宋体"/>
                <w:b w:val="0"/>
                <w:bCs w:val="0"/>
                <w:color w:val="auto"/>
                <w:spacing w:val="0"/>
                <w:w w:val="100"/>
                <w:sz w:val="24"/>
                <w:szCs w:val="24"/>
                <w:highlight w:val="none"/>
                <w:lang w:val="en-US" w:eastAsia="zh-CN"/>
              </w:rPr>
            </w:pPr>
            <w:r>
              <w:rPr>
                <w:rFonts w:hint="eastAsia" w:ascii="宋体" w:hAnsi="宋体" w:eastAsia="宋体" w:cs="宋体"/>
                <w:b w:val="0"/>
                <w:bCs w:val="0"/>
                <w:color w:val="auto"/>
                <w:spacing w:val="0"/>
                <w:w w:val="100"/>
                <w:sz w:val="24"/>
                <w:szCs w:val="24"/>
                <w:highlight w:val="none"/>
                <w:lang w:val="en-US" w:eastAsia="zh-CN"/>
              </w:rPr>
              <w:t>12</w:t>
            </w:r>
          </w:p>
        </w:tc>
        <w:tc>
          <w:tcPr>
            <w:tcW w:w="3894" w:type="dxa"/>
            <w:vAlign w:val="top"/>
          </w:tcPr>
          <w:p w14:paraId="6565EDD5">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textAlignment w:val="auto"/>
              <w:rPr>
                <w:rFonts w:hint="eastAsia" w:ascii="宋体" w:hAnsi="宋体" w:eastAsia="宋体" w:cs="宋体"/>
                <w:b w:val="0"/>
                <w:bCs w:val="0"/>
                <w:color w:val="auto"/>
                <w:spacing w:val="0"/>
                <w:w w:val="100"/>
                <w:sz w:val="24"/>
                <w:szCs w:val="24"/>
                <w:highlight w:val="none"/>
                <w:lang w:eastAsia="zh-CN"/>
              </w:rPr>
            </w:pPr>
            <w:r>
              <w:rPr>
                <w:rFonts w:hint="eastAsia" w:ascii="宋体" w:hAnsi="宋体" w:eastAsia="宋体" w:cs="宋体"/>
                <w:b w:val="0"/>
                <w:bCs w:val="0"/>
                <w:color w:val="auto"/>
                <w:spacing w:val="0"/>
                <w:w w:val="100"/>
                <w:sz w:val="24"/>
                <w:szCs w:val="24"/>
                <w:highlight w:val="none"/>
                <w:lang w:eastAsia="zh-CN"/>
              </w:rPr>
              <w:t>持有职业资格证书（保安员）或</w:t>
            </w:r>
            <w:r>
              <w:rPr>
                <w:rFonts w:hint="eastAsia" w:ascii="宋体" w:hAnsi="宋体" w:eastAsia="宋体" w:cs="宋体"/>
                <w:b w:val="0"/>
                <w:bCs w:val="0"/>
                <w:color w:val="auto"/>
                <w:spacing w:val="0"/>
                <w:w w:val="100"/>
                <w:sz w:val="24"/>
                <w:szCs w:val="24"/>
                <w:highlight w:val="none"/>
              </w:rPr>
              <w:t>公安机关盖章的保安员</w:t>
            </w:r>
            <w:r>
              <w:rPr>
                <w:rFonts w:hint="eastAsia" w:ascii="宋体" w:hAnsi="宋体" w:eastAsia="宋体" w:cs="宋体"/>
                <w:b w:val="0"/>
                <w:bCs w:val="0"/>
                <w:color w:val="auto"/>
                <w:spacing w:val="0"/>
                <w:w w:val="100"/>
                <w:sz w:val="24"/>
                <w:szCs w:val="24"/>
                <w:highlight w:val="none"/>
                <w:lang w:eastAsia="zh-CN"/>
              </w:rPr>
              <w:t>证书</w:t>
            </w:r>
            <w:r>
              <w:rPr>
                <w:rFonts w:hint="eastAsia" w:ascii="宋体" w:hAnsi="宋体" w:eastAsia="宋体" w:cs="宋体"/>
                <w:b w:val="0"/>
                <w:bCs w:val="0"/>
                <w:color w:val="auto"/>
                <w:spacing w:val="0"/>
                <w:w w:val="100"/>
                <w:sz w:val="24"/>
                <w:szCs w:val="24"/>
                <w:highlight w:val="none"/>
              </w:rPr>
              <w:t>上岗</w:t>
            </w:r>
            <w:r>
              <w:rPr>
                <w:rFonts w:hint="eastAsia" w:ascii="宋体" w:hAnsi="宋体" w:eastAsia="宋体" w:cs="宋体"/>
                <w:b w:val="0"/>
                <w:bCs w:val="0"/>
                <w:color w:val="auto"/>
                <w:spacing w:val="0"/>
                <w:w w:val="100"/>
                <w:sz w:val="24"/>
                <w:szCs w:val="24"/>
                <w:highlight w:val="none"/>
                <w:lang w:eastAsia="zh-CN"/>
              </w:rPr>
              <w:t>，</w:t>
            </w:r>
            <w:r>
              <w:rPr>
                <w:rFonts w:hint="eastAsia" w:ascii="宋体" w:hAnsi="宋体" w:cs="宋体"/>
                <w:b w:val="0"/>
                <w:bCs w:val="0"/>
                <w:color w:val="auto"/>
                <w:spacing w:val="0"/>
                <w:w w:val="100"/>
                <w:sz w:val="24"/>
                <w:szCs w:val="24"/>
                <w:highlight w:val="none"/>
                <w:lang w:eastAsia="zh-CN"/>
              </w:rPr>
              <w:t>派驻年龄在</w:t>
            </w:r>
            <w:r>
              <w:rPr>
                <w:rFonts w:hint="eastAsia" w:ascii="宋体" w:hAnsi="宋体" w:cs="宋体"/>
                <w:b w:val="0"/>
                <w:bCs w:val="0"/>
                <w:color w:val="auto"/>
                <w:spacing w:val="0"/>
                <w:w w:val="100"/>
                <w:sz w:val="24"/>
                <w:szCs w:val="24"/>
                <w:highlight w:val="none"/>
                <w:lang w:val="en-US" w:eastAsia="zh-CN"/>
              </w:rPr>
              <w:t>63周岁以下（含63周岁）,</w:t>
            </w:r>
            <w:r>
              <w:rPr>
                <w:rFonts w:hint="eastAsia" w:ascii="宋体" w:hAnsi="宋体" w:eastAsia="宋体" w:cs="宋体"/>
                <w:b w:val="0"/>
                <w:bCs w:val="0"/>
                <w:color w:val="auto"/>
                <w:spacing w:val="0"/>
                <w:w w:val="100"/>
                <w:sz w:val="24"/>
                <w:szCs w:val="24"/>
                <w:highlight w:val="none"/>
                <w:lang w:eastAsia="zh-CN"/>
              </w:rPr>
              <w:t>男性。</w:t>
            </w:r>
          </w:p>
        </w:tc>
        <w:tc>
          <w:tcPr>
            <w:tcW w:w="995" w:type="dxa"/>
            <w:vAlign w:val="center"/>
          </w:tcPr>
          <w:p w14:paraId="2E176127">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lang w:eastAsia="zh-CN"/>
              </w:rPr>
              <w:t>最多接受</w:t>
            </w:r>
            <w:r>
              <w:rPr>
                <w:rFonts w:hint="eastAsia" w:ascii="宋体" w:hAnsi="宋体" w:eastAsia="宋体" w:cs="宋体"/>
                <w:b w:val="0"/>
                <w:bCs w:val="0"/>
                <w:color w:val="auto"/>
                <w:spacing w:val="0"/>
                <w:w w:val="100"/>
                <w:sz w:val="24"/>
                <w:szCs w:val="24"/>
                <w:highlight w:val="none"/>
                <w:lang w:val="en-US" w:eastAsia="zh-CN"/>
              </w:rPr>
              <w:t>6</w:t>
            </w:r>
            <w:r>
              <w:rPr>
                <w:rFonts w:hint="eastAsia" w:ascii="宋体" w:hAnsi="宋体" w:eastAsia="宋体" w:cs="宋体"/>
                <w:b w:val="0"/>
                <w:bCs w:val="0"/>
                <w:color w:val="auto"/>
                <w:spacing w:val="0"/>
                <w:w w:val="100"/>
                <w:sz w:val="24"/>
                <w:szCs w:val="24"/>
                <w:highlight w:val="none"/>
                <w:lang w:eastAsia="zh-CN"/>
              </w:rPr>
              <w:t>名退休</w:t>
            </w:r>
          </w:p>
        </w:tc>
        <w:tc>
          <w:tcPr>
            <w:tcW w:w="1452" w:type="dxa"/>
            <w:vAlign w:val="center"/>
          </w:tcPr>
          <w:p w14:paraId="57449714">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rPr>
              <w:t>24小时值守</w:t>
            </w:r>
          </w:p>
          <w:p w14:paraId="1C6B66D9">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rPr>
              <w:t>四班三运转</w:t>
            </w:r>
          </w:p>
        </w:tc>
      </w:tr>
      <w:tr w14:paraId="71102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2" w:hRule="atLeast"/>
          <w:jc w:val="center"/>
        </w:trPr>
        <w:tc>
          <w:tcPr>
            <w:tcW w:w="1789" w:type="dxa"/>
            <w:gridSpan w:val="2"/>
            <w:vAlign w:val="center"/>
          </w:tcPr>
          <w:p w14:paraId="18690AA2">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eastAsia" w:ascii="宋体" w:hAnsi="宋体" w:eastAsia="宋体" w:cs="宋体"/>
                <w:b w:val="0"/>
                <w:bCs w:val="0"/>
                <w:color w:val="auto"/>
                <w:spacing w:val="0"/>
                <w:w w:val="100"/>
                <w:sz w:val="24"/>
                <w:szCs w:val="24"/>
                <w:highlight w:val="none"/>
              </w:rPr>
            </w:pPr>
            <w:r>
              <w:rPr>
                <w:rFonts w:hint="eastAsia" w:ascii="宋体" w:hAnsi="宋体" w:eastAsia="宋体" w:cs="宋体"/>
                <w:b w:val="0"/>
                <w:bCs w:val="0"/>
                <w:color w:val="auto"/>
                <w:spacing w:val="0"/>
                <w:w w:val="100"/>
                <w:sz w:val="24"/>
                <w:szCs w:val="24"/>
                <w:highlight w:val="none"/>
              </w:rPr>
              <w:t>合计人数</w:t>
            </w:r>
          </w:p>
        </w:tc>
        <w:tc>
          <w:tcPr>
            <w:tcW w:w="7136" w:type="dxa"/>
            <w:gridSpan w:val="4"/>
            <w:vAlign w:val="center"/>
          </w:tcPr>
          <w:p w14:paraId="6FB171E6">
            <w:pPr>
              <w:keepNext w:val="0"/>
              <w:keepLines w:val="0"/>
              <w:pageBreakBefore w:val="0"/>
              <w:widowControl w:val="0"/>
              <w:kinsoku/>
              <w:wordWrap/>
              <w:overflowPunct/>
              <w:topLinePunct w:val="0"/>
              <w:autoSpaceDE/>
              <w:autoSpaceDN/>
              <w:bidi w:val="0"/>
              <w:adjustRightInd/>
              <w:snapToGrid/>
              <w:spacing w:line="360" w:lineRule="auto"/>
              <w:ind w:left="0" w:right="0" w:firstLine="0" w:firstLineChars="0"/>
              <w:jc w:val="center"/>
              <w:textAlignment w:val="auto"/>
              <w:rPr>
                <w:rFonts w:hint="default" w:ascii="宋体" w:hAnsi="宋体" w:eastAsia="宋体" w:cs="宋体"/>
                <w:b w:val="0"/>
                <w:bCs w:val="0"/>
                <w:color w:val="auto"/>
                <w:spacing w:val="0"/>
                <w:w w:val="100"/>
                <w:sz w:val="24"/>
                <w:szCs w:val="24"/>
                <w:highlight w:val="none"/>
                <w:lang w:val="en-US" w:eastAsia="zh-CN"/>
              </w:rPr>
            </w:pPr>
            <w:r>
              <w:rPr>
                <w:rFonts w:hint="eastAsia" w:ascii="宋体" w:hAnsi="宋体" w:eastAsia="宋体" w:cs="宋体"/>
                <w:b w:val="0"/>
                <w:bCs w:val="0"/>
                <w:color w:val="auto"/>
                <w:spacing w:val="0"/>
                <w:w w:val="100"/>
                <w:sz w:val="24"/>
                <w:szCs w:val="24"/>
                <w:highlight w:val="none"/>
                <w:lang w:val="en-US" w:eastAsia="zh-CN"/>
              </w:rPr>
              <w:t>14</w:t>
            </w:r>
          </w:p>
        </w:tc>
      </w:tr>
    </w:tbl>
    <w:p w14:paraId="4DFBB02F">
      <w:pPr>
        <w:widowControl/>
        <w:ind w:firstLine="448" w:firstLineChars="200"/>
        <w:jc w:val="left"/>
        <w:rPr>
          <w:rFonts w:hint="eastAsia"/>
          <w:color w:val="auto"/>
          <w:sz w:val="24"/>
          <w:highlight w:val="none"/>
        </w:rPr>
      </w:pPr>
      <w:r>
        <w:rPr>
          <w:rFonts w:hint="eastAsia"/>
          <w:color w:val="auto"/>
          <w:sz w:val="24"/>
          <w:highlight w:val="none"/>
        </w:rPr>
        <w:t>注：</w:t>
      </w:r>
    </w:p>
    <w:p w14:paraId="066DA83C">
      <w:pPr>
        <w:pStyle w:val="22"/>
        <w:keepNext w:val="0"/>
        <w:keepLines w:val="0"/>
        <w:pageBreakBefore w:val="0"/>
        <w:widowControl w:val="0"/>
        <w:kinsoku/>
        <w:wordWrap/>
        <w:overflowPunct/>
        <w:topLinePunct w:val="0"/>
        <w:autoSpaceDE/>
        <w:autoSpaceDN/>
        <w:bidi w:val="0"/>
        <w:adjustRightInd/>
        <w:snapToGrid/>
        <w:spacing w:line="460" w:lineRule="exact"/>
        <w:ind w:left="0" w:leftChars="0" w:firstLine="448" w:firstLineChars="200"/>
        <w:textAlignment w:val="auto"/>
        <w:rPr>
          <w:rFonts w:hint="default" w:ascii="宋体" w:hAnsi="宋体" w:eastAsia="宋体" w:cs="宋体"/>
          <w:snapToGrid w:val="0"/>
          <w:color w:val="auto"/>
          <w:spacing w:val="0"/>
          <w:w w:val="100"/>
          <w:kern w:val="4"/>
          <w:sz w:val="24"/>
          <w:szCs w:val="24"/>
          <w:highlight w:val="none"/>
          <w:shd w:val="clear" w:color="auto" w:fill="auto"/>
          <w:lang w:val="en-US" w:eastAsia="zh-CN" w:bidi="ar-SA"/>
        </w:rPr>
      </w:pPr>
      <w:r>
        <w:rPr>
          <w:rFonts w:hint="eastAsia" w:ascii="宋体" w:hAnsi="宋体" w:eastAsia="宋体" w:cs="宋体"/>
          <w:snapToGrid w:val="0"/>
          <w:color w:val="auto"/>
          <w:spacing w:val="0"/>
          <w:w w:val="100"/>
          <w:kern w:val="4"/>
          <w:sz w:val="24"/>
          <w:szCs w:val="24"/>
          <w:highlight w:val="none"/>
          <w:shd w:val="clear" w:color="auto" w:fill="auto"/>
          <w:lang w:val="en-US" w:eastAsia="zh-CN" w:bidi="ar-SA"/>
        </w:rPr>
        <w:t>除上述人员外，需额外派驻一名项目负责人</w:t>
      </w:r>
      <w:r>
        <w:rPr>
          <w:rFonts w:hint="eastAsia" w:ascii="宋体" w:hAnsi="宋体" w:eastAsia="宋体" w:cs="宋体"/>
          <w:b w:val="0"/>
          <w:bCs w:val="0"/>
          <w:color w:val="auto"/>
          <w:spacing w:val="0"/>
          <w:w w:val="100"/>
          <w:kern w:val="2"/>
          <w:sz w:val="24"/>
          <w:szCs w:val="24"/>
          <w:highlight w:val="none"/>
          <w:lang w:val="en-US" w:eastAsia="zh-CN" w:bidi="ar-SA"/>
        </w:rPr>
        <w:t>（具备五年以上工作经验）</w:t>
      </w:r>
      <w:r>
        <w:rPr>
          <w:rFonts w:hint="eastAsia" w:ascii="宋体" w:hAnsi="宋体" w:eastAsia="宋体" w:cs="宋体"/>
          <w:snapToGrid w:val="0"/>
          <w:color w:val="auto"/>
          <w:spacing w:val="0"/>
          <w:w w:val="100"/>
          <w:kern w:val="4"/>
          <w:sz w:val="24"/>
          <w:szCs w:val="24"/>
          <w:highlight w:val="none"/>
          <w:shd w:val="clear" w:color="auto" w:fill="auto"/>
          <w:lang w:val="en-US" w:eastAsia="zh-CN" w:bidi="ar-SA"/>
        </w:rPr>
        <w:t>可以不常驻物业服务现场，采购人需要时须到现场。</w:t>
      </w:r>
    </w:p>
    <w:p w14:paraId="7D4C6615">
      <w:pPr>
        <w:widowControl/>
        <w:ind w:firstLine="448" w:firstLineChars="200"/>
        <w:jc w:val="left"/>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7B6DE220">
      <w:pPr>
        <w:widowControl/>
        <w:ind w:firstLine="448" w:firstLineChars="200"/>
        <w:jc w:val="left"/>
        <w:rPr>
          <w:color w:val="auto"/>
          <w:sz w:val="24"/>
          <w:highlight w:val="none"/>
        </w:rPr>
      </w:pPr>
      <w:r>
        <w:rPr>
          <w:rFonts w:hint="eastAsia"/>
          <w:color w:val="auto"/>
          <w:sz w:val="24"/>
          <w:highlight w:val="none"/>
        </w:rPr>
        <w:t>一旦获得中标资格，上述人员按要求投入本项目服务，非经采购人同意，不随意更换人员。</w:t>
      </w:r>
    </w:p>
    <w:p w14:paraId="7206ED96">
      <w:pPr>
        <w:widowControl/>
        <w:ind w:firstLine="448" w:firstLineChars="200"/>
        <w:jc w:val="left"/>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1892E0B">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b/>
          <w:color w:val="auto"/>
          <w:sz w:val="24"/>
          <w:highlight w:val="none"/>
          <w:lang w:val="en-US" w:eastAsia="zh-CN"/>
        </w:rPr>
        <w:t>二、</w:t>
      </w:r>
      <w:r>
        <w:rPr>
          <w:rFonts w:hint="eastAsia" w:ascii="Times New Roman" w:hAnsi="Times New Roman" w:eastAsia="宋体" w:cs="Times New Roman"/>
          <w:color w:val="auto"/>
          <w:sz w:val="24"/>
          <w:highlight w:val="none"/>
          <w:lang w:val="en-US" w:eastAsia="zh-CN"/>
        </w:rPr>
        <w:t>各岗位人员具体工作内容、职责及服务标准</w:t>
      </w:r>
    </w:p>
    <w:p w14:paraId="72FB98C2">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（一）总体要求</w:t>
      </w:r>
    </w:p>
    <w:p w14:paraId="7E09E5A6">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（1）须有保卫工作经验及相关业绩，应针对本项目建立保安服务方案（包括《反恐防暴应急预案》《防火安全应急预案》等）。</w:t>
      </w:r>
    </w:p>
    <w:p w14:paraId="199BD04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（2）须有组织框架、人员录用、交接班、请假等内容的规章制度。</w:t>
      </w:r>
    </w:p>
    <w:p w14:paraId="3C1F02FF">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（3）本项目所有保安服务人员须身体健康、无犯罪记录，能胜任工作要求。</w:t>
      </w:r>
    </w:p>
    <w:p w14:paraId="24D7DBCC">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（4）保安服务人员均应经过安全教育的专业培训和文明礼仪培训。</w:t>
      </w:r>
    </w:p>
    <w:p w14:paraId="0395CC02">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（5）本项目的保安服务人员，均应统一着装，干净整洁，仪容仪表和工作姿态要符合专业要求。</w:t>
      </w:r>
    </w:p>
    <w:p w14:paraId="193CBDE3">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（6）保安服务人员在工作区域内举止端庄，谈吐文雅，不得大声喧哗。</w:t>
      </w:r>
    </w:p>
    <w:p w14:paraId="302EED88">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（7）保安服务人员五官端正，身体健康，品行良好，服从分配、责任心强。</w:t>
      </w:r>
    </w:p>
    <w:p w14:paraId="4CDCF24F">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（二）服务内容和原则</w:t>
      </w:r>
    </w:p>
    <w:p w14:paraId="294C81A8">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（1）实行 24小时轮班制度，负责校园的安全防范保卫、治安巡查工作并处理各类突发事件。</w:t>
      </w:r>
    </w:p>
    <w:p w14:paraId="44BE85A7">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（2）维护校园的正常秩序，保障校园内人员的人身和财产安全，确保校园的设施设备及各类财产不受损失。</w:t>
      </w:r>
    </w:p>
    <w:p w14:paraId="7F905899">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（3）负责对校园内进行巡查，对重点地段加强巡查，负责入离校园期间车辆及人流疏导工作。</w:t>
      </w:r>
    </w:p>
    <w:p w14:paraId="70B6557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（4）负责校园重大活动、节假日和重要时段的安全防护工作。</w:t>
      </w:r>
    </w:p>
    <w:p w14:paraId="4D11043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（5）负责来访人员、外来人员的问询及安全管理。</w:t>
      </w:r>
    </w:p>
    <w:p w14:paraId="5E75F1C9">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（6）保安服务人员应遵守校园的各项规章制度。</w:t>
      </w:r>
    </w:p>
    <w:p w14:paraId="01EEC833">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（7）供应商派专职人员对保安服务人员进行经常性的检查督促及教育培训。</w:t>
      </w:r>
    </w:p>
    <w:p w14:paraId="5716ACE1">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（8）根据校园实际对服务内容增减及细化。</w:t>
      </w:r>
    </w:p>
    <w:p w14:paraId="786B4DBA">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（三）保安工作职责</w:t>
      </w:r>
    </w:p>
    <w:p w14:paraId="4D46D885">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（1）遵守校园规定，服从校园监督和管理，严格落实封闭式管理。</w:t>
      </w:r>
    </w:p>
    <w:p w14:paraId="2038BC8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（2）查验出入校园人员的证件，对陌生人进行严格盘查。</w:t>
      </w:r>
    </w:p>
    <w:p w14:paraId="2EFFBE5A">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（3）在学生入校、离校时段维护校园出入中的治安和交通秩序，确保校园入离校高峰时段门前秩序良好。</w:t>
      </w:r>
    </w:p>
    <w:p w14:paraId="445FDE01">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（4）做好校园内部安全防范。在学校组织和领导下定时开展校园防火、防盗和治安巡逻，维持校园秩序，维护校园稳定，及时发现和消除安全隐患。</w:t>
      </w:r>
    </w:p>
    <w:p w14:paraId="2B5C8584">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（5）配合学校及时处理校园内各类纠纷和治安案件，及时、正确处置校园内的各类突发事件，为师生提供必要的紧急救助服务。</w:t>
      </w:r>
    </w:p>
    <w:p w14:paraId="5E246CD4">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（6）依照校园规定，学生在校期间，严格阻止外出，有特殊情况需要离校，必须由本班老师将学生交到家长手中。</w:t>
      </w:r>
    </w:p>
    <w:p w14:paraId="0843C966">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（7）做好校园重大活动安全保卫工作。</w:t>
      </w:r>
    </w:p>
    <w:p w14:paraId="10AE05A4">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（8）禁止校外车辆进入校内，因特殊原因需进入校内的车辆，要经过学校领导批准并进行检查、验证和登记。</w:t>
      </w:r>
    </w:p>
    <w:p w14:paraId="4BA7E62B">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（9）保安室内物品摆放有序，环境要整洁、明亮。</w:t>
      </w:r>
    </w:p>
    <w:p w14:paraId="0C9DE6C1">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snapToGrid w:val="0"/>
          <w:color w:val="auto"/>
          <w:spacing w:val="0"/>
          <w:w w:val="100"/>
          <w:kern w:val="4"/>
          <w:sz w:val="24"/>
          <w:szCs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10）值班期间，需遵守值班制度。不准脱岗，不准吸烟、值班室不准有烟灰缸、不准洗漱（澡）、不准值班姿势不雅、不准擅自调岗，有事请假，出现以上问题，将交由保安公司予以辞退，发现问题要及时处理并向学校领导汇报。</w:t>
      </w:r>
    </w:p>
    <w:p w14:paraId="2B878F47">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宋体" w:hAnsi="宋体" w:eastAsia="宋体" w:cs="宋体"/>
          <w:snapToGrid w:val="0"/>
          <w:color w:val="auto"/>
          <w:spacing w:val="0"/>
          <w:w w:val="100"/>
          <w:kern w:val="4"/>
          <w:sz w:val="24"/>
          <w:szCs w:val="24"/>
          <w:highlight w:val="none"/>
          <w:lang w:val="en-US" w:eastAsia="zh-CN"/>
        </w:rPr>
        <w:t>（11）学校因为工作性质，经常有一些开放活动、搬运东西等临时性工作，</w:t>
      </w:r>
      <w:r>
        <w:rPr>
          <w:rFonts w:hint="eastAsia" w:ascii="Times New Roman" w:hAnsi="Times New Roman" w:eastAsia="宋体" w:cs="Times New Roman"/>
          <w:color w:val="auto"/>
          <w:sz w:val="24"/>
          <w:highlight w:val="none"/>
          <w:lang w:val="en-US" w:eastAsia="zh-CN"/>
        </w:rPr>
        <w:t>保安 服务人员应服从学校工作安排。</w:t>
      </w:r>
    </w:p>
    <w:p w14:paraId="67202947">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三、应急服务要求</w:t>
      </w:r>
    </w:p>
    <w:p w14:paraId="30BFDE32">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当出现不可预知紧急情</w:t>
      </w:r>
      <w:r>
        <w:rPr>
          <w:rFonts w:hint="eastAsia" w:ascii="宋体" w:hAnsi="宋体" w:eastAsia="宋体" w:cs="宋体"/>
          <w:color w:val="auto"/>
          <w:spacing w:val="0"/>
          <w:w w:val="100"/>
          <w:sz w:val="24"/>
          <w:szCs w:val="24"/>
          <w:highlight w:val="none"/>
          <w:lang w:val="en-US" w:eastAsia="zh-CN"/>
        </w:rPr>
        <w:t>况时（例如停水停电、极端天气、群体事件、自然灾害等， 可根据项目具体情况列举），保证服务正常运转的措施，包括但不限于临时增配人员、临时调集设备、现有人员岗位职责临时增加、与相关政府部门协调</w:t>
      </w:r>
      <w:r>
        <w:rPr>
          <w:rFonts w:hint="eastAsia" w:ascii="Times New Roman" w:hAnsi="Times New Roman" w:eastAsia="宋体" w:cs="Times New Roman"/>
          <w:color w:val="auto"/>
          <w:sz w:val="24"/>
          <w:highlight w:val="none"/>
          <w:lang w:val="en-US" w:eastAsia="zh-CN"/>
        </w:rPr>
        <w:t>配合等。</w:t>
      </w:r>
    </w:p>
    <w:p w14:paraId="648A469F">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四、人员保密要求</w:t>
      </w:r>
    </w:p>
    <w:p w14:paraId="115F046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宋体" w:hAnsi="宋体" w:eastAsia="宋体" w:cs="宋体"/>
          <w:color w:val="auto"/>
          <w:spacing w:val="0"/>
          <w:w w:val="100"/>
          <w:sz w:val="24"/>
          <w:szCs w:val="24"/>
          <w:highlight w:val="none"/>
        </w:rPr>
      </w:pPr>
      <w:r>
        <w:rPr>
          <w:rFonts w:hint="eastAsia" w:ascii="Times New Roman" w:hAnsi="Times New Roman" w:eastAsia="宋体" w:cs="Times New Roman"/>
          <w:color w:val="auto"/>
          <w:sz w:val="24"/>
          <w:highlight w:val="none"/>
          <w:lang w:val="en-US" w:eastAsia="zh-CN"/>
        </w:rPr>
        <w:t>保证服务过程中有可能获</w:t>
      </w:r>
      <w:r>
        <w:rPr>
          <w:rFonts w:hint="eastAsia" w:ascii="宋体" w:hAnsi="宋体" w:eastAsia="宋体" w:cs="宋体"/>
          <w:color w:val="auto"/>
          <w:spacing w:val="0"/>
          <w:w w:val="100"/>
          <w:sz w:val="24"/>
          <w:szCs w:val="24"/>
          <w:highlight w:val="none"/>
          <w:lang w:val="en-US" w:eastAsia="zh-CN"/>
        </w:rPr>
        <w:t>取的保密信息不泄露的措施，包括但不限于制定保密制度、服务人员保密培训、重点岗位双人服务、泄密惩罚办法。</w:t>
      </w:r>
    </w:p>
    <w:p w14:paraId="135D283C">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五、人员稳定性要求</w:t>
      </w:r>
    </w:p>
    <w:p w14:paraId="5A9B6997">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在整个服务期内，人员更换率不得超过10%，更换人员不得低于采购需求，且应经采购人同意。</w:t>
      </w:r>
    </w:p>
    <w:p w14:paraId="06CBDC21">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六、进驻和接管要求</w:t>
      </w:r>
    </w:p>
    <w:p w14:paraId="325D5597">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宋体" w:hAnsi="宋体" w:eastAsia="宋体" w:cs="宋体"/>
          <w:color w:val="auto"/>
          <w:spacing w:val="0"/>
          <w:w w:val="100"/>
          <w:sz w:val="24"/>
          <w:szCs w:val="24"/>
          <w:highlight w:val="none"/>
          <w:lang w:val="en-US" w:eastAsia="zh-CN"/>
        </w:rPr>
      </w:pPr>
      <w:r>
        <w:rPr>
          <w:rFonts w:hint="eastAsia" w:ascii="Times New Roman" w:hAnsi="Times New Roman" w:eastAsia="宋体" w:cs="Times New Roman"/>
          <w:color w:val="auto"/>
          <w:sz w:val="24"/>
          <w:highlight w:val="none"/>
          <w:lang w:val="en-US" w:eastAsia="zh-CN"/>
        </w:rPr>
        <w:t>成交后，及时配齐所需人</w:t>
      </w:r>
      <w:r>
        <w:rPr>
          <w:rFonts w:hint="eastAsia" w:ascii="宋体" w:hAnsi="宋体" w:eastAsia="宋体" w:cs="宋体"/>
          <w:color w:val="auto"/>
          <w:spacing w:val="0"/>
          <w:w w:val="100"/>
          <w:sz w:val="24"/>
          <w:szCs w:val="24"/>
          <w:highlight w:val="none"/>
          <w:lang w:val="en-US" w:eastAsia="zh-CN"/>
        </w:rPr>
        <w:t>员、工具、设备等，在规定的时间内保证全体服务人员按时进场服务，如果为新任服务公司，则还需与前任公司进行交接，保留相关记录，做到服务平稳过渡，对采购人工作无不良影响。</w:t>
      </w:r>
    </w:p>
    <w:p w14:paraId="16708553">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七、费用分割</w:t>
      </w:r>
    </w:p>
    <w:p w14:paraId="41F8C1FE">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派驻本项目服务人员工服</w:t>
      </w:r>
      <w:r>
        <w:rPr>
          <w:rFonts w:hint="eastAsia" w:cs="Times New Roman"/>
          <w:color w:val="auto"/>
          <w:sz w:val="24"/>
          <w:highlight w:val="none"/>
          <w:lang w:val="en-US" w:eastAsia="zh-CN"/>
        </w:rPr>
        <w:t>及涉及的工具耗材等</w:t>
      </w:r>
      <w:r>
        <w:rPr>
          <w:rFonts w:hint="eastAsia" w:ascii="Times New Roman" w:hAnsi="Times New Roman" w:eastAsia="宋体" w:cs="Times New Roman"/>
          <w:color w:val="auto"/>
          <w:sz w:val="24"/>
          <w:highlight w:val="none"/>
          <w:lang w:val="en-US" w:eastAsia="zh-CN"/>
        </w:rPr>
        <w:t>由供应商提供</w:t>
      </w:r>
      <w:r>
        <w:rPr>
          <w:rFonts w:hint="eastAsia" w:cs="Times New Roman"/>
          <w:color w:val="auto"/>
          <w:sz w:val="24"/>
          <w:highlight w:val="none"/>
          <w:lang w:val="en-US" w:eastAsia="zh-CN"/>
        </w:rPr>
        <w:t>。</w:t>
      </w:r>
    </w:p>
    <w:p w14:paraId="6DD7DD82">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default" w:cs="Times New Roman"/>
          <w:color w:val="auto"/>
          <w:sz w:val="24"/>
          <w:highlight w:val="none"/>
          <w:lang w:val="en-US" w:eastAsia="zh-CN"/>
        </w:rPr>
      </w:pPr>
      <w:r>
        <w:rPr>
          <w:rFonts w:hint="eastAsia" w:cs="Times New Roman"/>
          <w:color w:val="auto"/>
          <w:sz w:val="24"/>
          <w:highlight w:val="none"/>
          <w:lang w:val="en-US" w:eastAsia="zh-CN"/>
        </w:rPr>
        <w:t>保安服务人员的伙食、住宿费用由供应商自行承担。</w:t>
      </w:r>
    </w:p>
    <w:p w14:paraId="48052273">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八</w:t>
      </w:r>
      <w:r>
        <w:rPr>
          <w:rFonts w:hint="eastAsia" w:ascii="Times New Roman" w:hAnsi="Times New Roman" w:eastAsia="宋体" w:cs="Times New Roman"/>
          <w:color w:val="auto"/>
          <w:sz w:val="24"/>
          <w:highlight w:val="none"/>
          <w:lang w:val="en-US" w:eastAsia="zh-CN"/>
        </w:rPr>
        <w:t>、评价考核验收标准</w:t>
      </w:r>
    </w:p>
    <w:p w14:paraId="23F13535">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（一）日常考核（每月一次，占年度考核60%）</w:t>
      </w:r>
    </w:p>
    <w:p w14:paraId="480403C0">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1、人员管理（25分）</w:t>
      </w:r>
    </w:p>
    <w:p w14:paraId="5605D12F">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持证上岗率100%，得5分，每出现1人无证上岗扣2分。</w:t>
      </w:r>
    </w:p>
    <w:p w14:paraId="1F35F279">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考勤纪律良好，无迟到、早退、脱岗现象，得10分；每出现1次违规扣1分，扣完为止。</w:t>
      </w:r>
    </w:p>
    <w:p w14:paraId="29E349E6">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着装规范、仪容整洁，得5分，每发现1人不符合要求扣1分。</w:t>
      </w:r>
    </w:p>
    <w:p w14:paraId="737E466D">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人员稳定性良好，离职率不超过5%，得5分，离职率每超1%扣1分。</w:t>
      </w:r>
    </w:p>
    <w:p w14:paraId="555223A9">
      <w:pPr>
        <w:keepNext w:val="0"/>
        <w:keepLines w:val="0"/>
        <w:pageBreakBefore w:val="0"/>
        <w:widowControl w:val="0"/>
        <w:kinsoku w:val="0"/>
        <w:wordWrap/>
        <w:overflowPunct w:val="0"/>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2、岗位履职（35分）</w:t>
      </w:r>
    </w:p>
    <w:p w14:paraId="1707A387">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严格执行门禁管理、巡逻值守等制度，无漏巡、漏检情况，得15分，每发现1次履职不到位扣2分。</w:t>
      </w:r>
    </w:p>
    <w:p w14:paraId="0B776464">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及时发现并上报安全隐患，每月不少于3条有效隐患上报，得10分，未达标酌情扣分。</w:t>
      </w:r>
    </w:p>
    <w:p w14:paraId="0CA891E6">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妥善处理日常治安纠纷，无因处置不当印发投诉，得10分，每出现1次有效投诉扣3分。</w:t>
      </w:r>
    </w:p>
    <w:p w14:paraId="4B70A0AE">
      <w:pPr>
        <w:keepNext w:val="0"/>
        <w:keepLines w:val="0"/>
        <w:pageBreakBefore w:val="0"/>
        <w:widowControl w:val="0"/>
        <w:kinsoku w:val="0"/>
        <w:wordWrap/>
        <w:overflowPunct w:val="0"/>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3、应急处置（20分）</w:t>
      </w:r>
    </w:p>
    <w:p w14:paraId="06516F34">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按要求开展应急演练，每月不少于1次，得8分，未开展不得分。</w:t>
      </w:r>
    </w:p>
    <w:p w14:paraId="58199AF0">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突发事件处置及时、规范、无不良后果，得12分，处置不当每出现1次扣4分。</w:t>
      </w:r>
    </w:p>
    <w:p w14:paraId="148ADE31">
      <w:pPr>
        <w:keepNext w:val="0"/>
        <w:keepLines w:val="0"/>
        <w:pageBreakBefore w:val="0"/>
        <w:widowControl w:val="0"/>
        <w:kinsoku w:val="0"/>
        <w:wordWrap/>
        <w:overflowPunct w:val="0"/>
        <w:topLinePunct w:val="0"/>
        <w:autoSpaceDE/>
        <w:autoSpaceDN/>
        <w:bidi w:val="0"/>
        <w:adjustRightInd/>
        <w:snapToGrid/>
        <w:spacing w:line="360" w:lineRule="auto"/>
        <w:ind w:left="0" w:leftChars="0" w:right="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4、客户反馈（20分）</w:t>
      </w:r>
    </w:p>
    <w:p w14:paraId="0FC7BC0E">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月度客户满意度调查得分不低于90分，得20分，每低1分扣1分，低于80分不得分。</w:t>
      </w:r>
    </w:p>
    <w:p w14:paraId="57C10A09">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（二）年度考核（服务期满一年，占年度考核40%）</w:t>
      </w:r>
    </w:p>
    <w:p w14:paraId="7CB3EF63">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1、服务成果（40分）</w:t>
      </w:r>
    </w:p>
    <w:p w14:paraId="7486BF77">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服务期间无重大治安事件、安全事故发生，得20分，发生一般安全事故扣10分，重大事故不得分。</w:t>
      </w:r>
    </w:p>
    <w:p w14:paraId="2C20EB47">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完成年度安全隐患排查任务，累计排查隐患不少于30条，并协助整改到位，得20分，未达标按比例扣分。</w:t>
      </w:r>
    </w:p>
    <w:p w14:paraId="32A8D988">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2、制度执行（30分）</w:t>
      </w:r>
    </w:p>
    <w:p w14:paraId="22E2E5F2">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严格落实磋商文件及合同约定的服务标准，各项管理制度执行到位，得15分，执行不到位酌情扣分。</w:t>
      </w:r>
    </w:p>
    <w:p w14:paraId="36BDA790">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按时提交月度、季度服务报告，内容完整、数据准确，得15分，迟交、漏交每次扣3分。</w:t>
      </w:r>
    </w:p>
    <w:p w14:paraId="566DDE0A">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3、增值服务（30分）</w:t>
      </w:r>
    </w:p>
    <w:p w14:paraId="4F2F96F6">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按承诺提供增值服务，成效显著，得30分，未按要求提供或成效不佳，酌情扣分。</w:t>
      </w:r>
    </w:p>
    <w:p w14:paraId="3D057796">
      <w:pPr>
        <w:pStyle w:val="22"/>
        <w:keepNext w:val="0"/>
        <w:keepLines w:val="0"/>
        <w:pageBreakBefore w:val="0"/>
        <w:widowControl w:val="0"/>
        <w:numPr>
          <w:ilvl w:val="0"/>
          <w:numId w:val="0"/>
        </w:numPr>
        <w:wordWrap/>
        <w:topLinePunct w:val="0"/>
        <w:autoSpaceDE/>
        <w:autoSpaceDN/>
        <w:bidi w:val="0"/>
        <w:adjustRightInd/>
        <w:snapToGrid/>
        <w:spacing w:after="0" w:line="360" w:lineRule="auto"/>
        <w:ind w:left="0" w:leftChars="0" w:right="0" w:rightChars="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（三）验收标准（服务期满）</w:t>
      </w:r>
    </w:p>
    <w:p w14:paraId="7D14AB09">
      <w:pPr>
        <w:keepNext w:val="0"/>
        <w:keepLines w:val="0"/>
        <w:pageBreakBefore w:val="0"/>
        <w:widowControl w:val="0"/>
        <w:numPr>
          <w:ilvl w:val="0"/>
          <w:numId w:val="0"/>
        </w:numPr>
        <w:kinsoku w:val="0"/>
        <w:wordWrap/>
        <w:overflowPunct w:val="0"/>
        <w:topLinePunct w:val="0"/>
        <w:autoSpaceDE/>
        <w:autoSpaceDN/>
        <w:bidi w:val="0"/>
        <w:adjustRightInd/>
        <w:snapToGrid/>
        <w:spacing w:line="360" w:lineRule="auto"/>
        <w:ind w:left="0" w:leftChars="0" w:right="0" w:rightChars="0" w:firstLine="448" w:firstLineChars="200"/>
        <w:textAlignment w:val="auto"/>
        <w:rPr>
          <w:rFonts w:hint="default"/>
          <w:color w:val="auto"/>
          <w:highlight w:val="none"/>
          <w:lang w:val="en-US" w:eastAsia="zh-CN"/>
        </w:rPr>
      </w:pPr>
      <w:r>
        <w:rPr>
          <w:rFonts w:hint="default" w:ascii="Wingdings" w:hAnsi="Wingdings" w:eastAsia="宋体" w:cs="宋体"/>
          <w:color w:val="auto"/>
          <w:spacing w:val="0"/>
          <w:w w:val="100"/>
          <w:kern w:val="2"/>
          <w:sz w:val="24"/>
          <w:szCs w:val="24"/>
          <w:highlight w:val="none"/>
          <w:lang w:val="en-US" w:eastAsia="zh-CN" w:bidi="ar-SA"/>
        </w:rPr>
        <w:t></w:t>
      </w:r>
      <w:r>
        <w:rPr>
          <w:rFonts w:hint="eastAsia" w:ascii="宋体" w:hAnsi="宋体" w:eastAsia="宋体" w:cs="宋体"/>
          <w:color w:val="auto"/>
          <w:spacing w:val="0"/>
          <w:w w:val="100"/>
          <w:sz w:val="24"/>
          <w:szCs w:val="24"/>
          <w:highlight w:val="none"/>
          <w:lang w:val="en-US" w:eastAsia="zh-CN"/>
        </w:rPr>
        <w:t>完成磋商文件及合同约定的全部服务内容，无遗漏项。</w:t>
      </w:r>
    </w:p>
    <w:p w14:paraId="6FF706C0">
      <w:pPr>
        <w:keepNext w:val="0"/>
        <w:keepLines w:val="0"/>
        <w:pageBreakBefore w:val="0"/>
        <w:widowControl w:val="0"/>
        <w:wordWrap/>
        <w:topLinePunct w:val="0"/>
        <w:autoSpaceDE/>
        <w:autoSpaceDN/>
        <w:bidi w:val="0"/>
        <w:adjustRightInd/>
        <w:snapToGrid/>
        <w:spacing w:line="360" w:lineRule="auto"/>
        <w:ind w:left="0" w:leftChars="0" w:right="0" w:firstLine="448" w:firstLineChars="200"/>
        <w:textAlignment w:val="auto"/>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九、服务过程中须执行的国家相关标准、行业标准、地方标准或其他标准、规范</w:t>
      </w:r>
    </w:p>
    <w:p w14:paraId="5AEE1FC7">
      <w:pPr>
        <w:keepNext w:val="0"/>
        <w:keepLines w:val="0"/>
        <w:pageBreakBefore w:val="0"/>
        <w:widowControl w:val="0"/>
        <w:kinsoku w:val="0"/>
        <w:wordWrap/>
        <w:overflowPunct w:val="0"/>
        <w:topLinePunct w:val="0"/>
        <w:autoSpaceDE/>
        <w:autoSpaceDN/>
        <w:bidi w:val="0"/>
        <w:adjustRightInd/>
        <w:snapToGrid/>
        <w:spacing w:line="360" w:lineRule="auto"/>
        <w:ind w:left="0" w:leftChars="0" w:right="0" w:firstLine="448" w:firstLineChars="200"/>
        <w:textAlignment w:val="auto"/>
        <w:rPr>
          <w:rFonts w:hint="eastAsia" w:ascii="宋体" w:hAnsi="宋体" w:eastAsia="宋体" w:cs="宋体"/>
          <w:color w:val="auto"/>
          <w:spacing w:val="0"/>
          <w:w w:val="100"/>
          <w:sz w:val="24"/>
          <w:szCs w:val="24"/>
          <w:highlight w:val="none"/>
          <w:lang w:val="en-US" w:eastAsia="zh-CN"/>
        </w:rPr>
      </w:pPr>
      <w:r>
        <w:rPr>
          <w:rFonts w:hint="eastAsia" w:ascii="宋体" w:hAnsi="宋体" w:eastAsia="宋体" w:cs="宋体"/>
          <w:color w:val="auto"/>
          <w:spacing w:val="0"/>
          <w:w w:val="100"/>
          <w:sz w:val="24"/>
          <w:szCs w:val="24"/>
          <w:highlight w:val="none"/>
          <w:lang w:val="en-US" w:eastAsia="zh-CN"/>
        </w:rPr>
        <w:t>按照采购合同的约定和现行国家标准、行业标准或企业标准对每一服务环节、安 全标准的履约情况进行考核与验收。必要时，采购人有权邀请参加本项目的其他投标 人或者第三方机构参与验收。参与验收的投标人或者第三方机构的意见作为验收书的 参考资料一并存档。验收结束后，应当出具验收书，列明各项服务的考核验收情况及 项目总体评价，由验收双方共同签署。</w:t>
      </w:r>
    </w:p>
    <w:p w14:paraId="3C1384B9">
      <w:pPr>
        <w:spacing w:line="360" w:lineRule="auto"/>
        <w:ind w:firstLine="448" w:firstLineChars="200"/>
        <w:jc w:val="left"/>
        <w:outlineLvl w:val="0"/>
        <w:rPr>
          <w:rFonts w:hint="eastAsia" w:eastAsia="宋体"/>
          <w:b/>
          <w:color w:val="auto"/>
          <w:sz w:val="24"/>
          <w:highlight w:val="none"/>
          <w:lang w:val="en-US" w:eastAsia="zh-CN"/>
        </w:rPr>
      </w:pPr>
      <w:r>
        <w:rPr>
          <w:rFonts w:hint="eastAsia" w:ascii="宋体" w:hAnsi="宋体" w:eastAsia="宋体" w:cs="宋体"/>
          <w:color w:val="auto"/>
          <w:spacing w:val="0"/>
          <w:w w:val="100"/>
          <w:sz w:val="24"/>
          <w:szCs w:val="24"/>
          <w:highlight w:val="none"/>
          <w:lang w:val="en-US" w:eastAsia="zh-CN"/>
        </w:rPr>
        <w:t>验收时，采购人通过查询发证机关官网、核对原件、向相关第三方核实等方式对中标供应商相关专业人员证书予以查验，若发现提供虚假材料的，采购人保留终止采购合同，并追求其违约责任的权利。</w:t>
      </w:r>
    </w:p>
    <w:p w14:paraId="05E60CB7">
      <w:pPr>
        <w:spacing w:line="360" w:lineRule="auto"/>
        <w:ind w:firstLine="448" w:firstLineChars="200"/>
        <w:jc w:val="center"/>
        <w:outlineLvl w:val="0"/>
        <w:rPr>
          <w:b/>
          <w:color w:val="auto"/>
          <w:sz w:val="24"/>
          <w:highlight w:val="none"/>
        </w:rPr>
      </w:pPr>
    </w:p>
    <w:p w14:paraId="6F519EFC">
      <w:pPr>
        <w:spacing w:line="360" w:lineRule="auto"/>
        <w:ind w:firstLine="448" w:firstLineChars="200"/>
        <w:jc w:val="center"/>
        <w:outlineLvl w:val="0"/>
        <w:rPr>
          <w:b/>
          <w:color w:val="auto"/>
          <w:sz w:val="24"/>
          <w:highlight w:val="none"/>
        </w:rPr>
      </w:pPr>
    </w:p>
    <w:p w14:paraId="5B2E451E">
      <w:pPr>
        <w:spacing w:line="360" w:lineRule="auto"/>
        <w:jc w:val="center"/>
        <w:rPr>
          <w:color w:val="auto"/>
          <w:sz w:val="24"/>
          <w:highlight w:val="none"/>
        </w:rPr>
      </w:pPr>
      <w:r>
        <w:rPr>
          <w:color w:val="auto"/>
          <w:sz w:val="24"/>
          <w:highlight w:val="none"/>
          <w:u w:val="single"/>
        </w:rPr>
        <w:br w:type="page"/>
      </w:r>
    </w:p>
    <w:p w14:paraId="59E8FABE">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715B74FF">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28A72BF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3BCC26F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根据《中华人民共和国政府采购法》、《中华人民共和国政府采购法实施条例》等有关法律、法规和规章的规定，本采购项目已具备招标条件。</w:t>
      </w:r>
    </w:p>
    <w:p w14:paraId="7D7AE40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7679B23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32B4343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7501269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1D4E583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“投标人”和“供应商”系指</w:t>
      </w:r>
      <w:r>
        <w:rPr>
          <w:rFonts w:hint="eastAsia" w:ascii="Times New Roman" w:hAnsi="Times New Roman" w:eastAsia="宋体" w:cs="Times New Roman"/>
          <w:color w:val="auto"/>
          <w:highlight w:val="none"/>
        </w:rPr>
        <w:t>响应招标、参加投标竞争的法人、其他组织或者自然人。</w:t>
      </w:r>
    </w:p>
    <w:p w14:paraId="32250642">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2.3</w:t>
      </w:r>
      <w:r>
        <w:rPr>
          <w:rFonts w:hint="eastAsia" w:ascii="Times New Roman" w:hAnsi="Times New Roman" w:eastAsia="宋体" w:cs="Times New Roman"/>
          <w:color w:val="auto"/>
          <w:highlight w:val="none"/>
        </w:rPr>
        <w:t xml:space="preserve"> “货物”</w:t>
      </w:r>
      <w:r>
        <w:rPr>
          <w:rFonts w:ascii="Times New Roman" w:hAnsi="Times New Roman" w:eastAsia="宋体" w:cs="Times New Roman"/>
          <w:color w:val="auto"/>
          <w:highlight w:val="none"/>
        </w:rPr>
        <w:t>系指</w:t>
      </w:r>
      <w:r>
        <w:rPr>
          <w:rFonts w:hint="eastAsia" w:ascii="Times New Roman" w:hAnsi="Times New Roman" w:eastAsia="宋体" w:cs="Times New Roman"/>
          <w:color w:val="auto"/>
          <w:highlight w:val="none"/>
        </w:rPr>
        <w:t>各种形态和种类的物品，包括原材料、燃料、设备、产品等；“工程”</w:t>
      </w:r>
      <w:r>
        <w:rPr>
          <w:rFonts w:ascii="Times New Roman" w:hAnsi="Times New Roman" w:eastAsia="宋体" w:cs="Times New Roman"/>
          <w:color w:val="auto"/>
          <w:highlight w:val="none"/>
        </w:rPr>
        <w:t>系指</w:t>
      </w:r>
      <w:r>
        <w:rPr>
          <w:rFonts w:hint="eastAsia" w:ascii="Times New Roman" w:hAnsi="Times New Roman" w:eastAsia="宋体" w:cs="Times New Roman"/>
          <w:color w:val="auto"/>
          <w:highlight w:val="none"/>
        </w:rPr>
        <w:t>建设工程，包括建筑物和构筑物的新建、改建、扩建、装修、拆除、修缮等；“服务”</w:t>
      </w:r>
      <w:r>
        <w:rPr>
          <w:rFonts w:ascii="Times New Roman" w:hAnsi="Times New Roman" w:eastAsia="宋体" w:cs="Times New Roman"/>
          <w:color w:val="auto"/>
          <w:highlight w:val="none"/>
        </w:rPr>
        <w:t>系指</w:t>
      </w:r>
      <w:r>
        <w:rPr>
          <w:rFonts w:hint="eastAsia" w:ascii="Times New Roman" w:hAnsi="Times New Roman" w:eastAsia="宋体" w:cs="Times New Roman"/>
          <w:color w:val="auto"/>
          <w:highlight w:val="none"/>
        </w:rPr>
        <w:t>除货物和工程以外的其他政府采购对象。</w:t>
      </w:r>
    </w:p>
    <w:p w14:paraId="3A98AA6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4E9B176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47F5BC3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5E2AA4A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7543550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highlight w:val="none"/>
        </w:rPr>
        <w:t>采购</w:t>
      </w:r>
      <w:r>
        <w:rPr>
          <w:rFonts w:ascii="Times New Roman" w:hAnsi="Times New Roman" w:eastAsia="宋体" w:cs="Times New Roman"/>
          <w:color w:val="auto"/>
          <w:highlight w:val="none"/>
        </w:rPr>
        <w:t>标的的供应商。</w:t>
      </w:r>
    </w:p>
    <w:p w14:paraId="02E9E4E5">
      <w:pPr>
        <w:pStyle w:val="30"/>
        <w:spacing w:line="360" w:lineRule="auto"/>
        <w:ind w:firstLine="448" w:firstLineChars="200"/>
        <w:jc w:val="both"/>
        <w:rPr>
          <w:rFonts w:ascii="Times New Roman" w:hAnsi="Times New Roman" w:cs="Times New Roman"/>
          <w:color w:val="auto"/>
          <w:highlight w:val="none"/>
        </w:rPr>
      </w:pPr>
      <w:r>
        <w:rPr>
          <w:rFonts w:ascii="Times New Roman" w:hAnsi="Times New Roman" w:eastAsia="宋体" w:cs="Times New Roman"/>
          <w:color w:val="auto"/>
          <w:highlight w:val="none"/>
        </w:rPr>
        <w:t xml:space="preserve">4.2 </w:t>
      </w:r>
      <w:r>
        <w:rPr>
          <w:rFonts w:ascii="Times New Roman" w:hAnsi="Times New Roman" w:cs="Times New Roman"/>
          <w:color w:val="auto"/>
          <w:highlight w:val="none"/>
        </w:rPr>
        <w:t>符合《投标邀请函》中关于供应商资格要求（实质性要求）的规定。</w:t>
      </w:r>
    </w:p>
    <w:p w14:paraId="1753AC3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24E7D4C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07D25DBB">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4337EB0C">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101D09EB">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16098F81">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27C66ABB">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01D4CD9E">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332CB5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（7）联合体中任意一方为中小企业的，该方应提供《中小企业声明函》。</w:t>
      </w:r>
    </w:p>
    <w:p w14:paraId="0F8F6FD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344CA1D8">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5951A84C">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6B32578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关于分公司投标</w:t>
      </w:r>
    </w:p>
    <w:p w14:paraId="3DA8233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53E5CB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038EBCF6">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08D954B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关于中小微企业参与投标</w:t>
      </w:r>
    </w:p>
    <w:p w14:paraId="520C655D">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44DF08D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C2656D8">
      <w:pPr>
        <w:pStyle w:val="30"/>
        <w:spacing w:line="360" w:lineRule="auto"/>
        <w:ind w:firstLine="448" w:firstLineChars="200"/>
        <w:jc w:val="both"/>
        <w:rPr>
          <w:rFonts w:ascii="Times New Roman" w:hAnsi="Times New Roman" w:eastAsia="宋体" w:cs="Times New Roman"/>
          <w:color w:val="auto"/>
          <w:highlight w:val="none"/>
        </w:rPr>
      </w:pPr>
      <w:bookmarkStart w:id="4" w:name="OLE_LINK6"/>
      <w:bookmarkStart w:id="5" w:name="OLE_LINK5"/>
      <w:r>
        <w:rPr>
          <w:rFonts w:ascii="Times New Roman" w:hAnsi="Times New Roman" w:eastAsia="宋体" w:cs="Times New Roman"/>
          <w:color w:val="auto"/>
          <w:highlight w:val="none"/>
        </w:rPr>
        <w:t>根据《财政部 民政部 中国残疾人联合会关于促进残疾人就业政府采购政策的通知》（财库〔2017〕141号）的规定，残疾人福利性单位视同为小型、微型企业。</w:t>
      </w:r>
    </w:p>
    <w:p w14:paraId="66214F4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05D836E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FC74D7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投标人提供的货物服务应符合招标文件要求，质量应当完全符合现行的国家标准、行业标准或地方标准。除《招标项目需求》有特殊规定外，投标人提供的货物应当是全新的、未使用过的。</w:t>
      </w:r>
    </w:p>
    <w:p w14:paraId="0478B59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16BECC6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59D361FC">
      <w:pPr>
        <w:pStyle w:val="30"/>
        <w:spacing w:line="360" w:lineRule="auto"/>
        <w:ind w:firstLine="448" w:firstLineChars="200"/>
        <w:jc w:val="both"/>
        <w:rPr>
          <w:rFonts w:ascii="Times New Roman" w:hAnsi="Times New Roman" w:eastAsia="宋体" w:cs="Times New Roman"/>
          <w:color w:val="auto"/>
          <w:highlight w:val="none"/>
        </w:rPr>
      </w:pPr>
    </w:p>
    <w:bookmarkEnd w:id="4"/>
    <w:bookmarkEnd w:id="5"/>
    <w:p w14:paraId="5E47BCE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1160ED2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无论投标过程中的做法和结果如何，投标人自行承担所有与参加投标有关的费用。</w:t>
      </w:r>
    </w:p>
    <w:p w14:paraId="5B7079B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6EF437C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A4202D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41FEC85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AFA1AB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6B4E10E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51CF594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79BE286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408D2E6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33EB0EE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B05138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4BCC443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644654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F5BAF1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针对询问或质疑的答复内容需要修改采购文件的，其修改内容应当以政府采购网发布的更正公告为准。</w:t>
      </w:r>
    </w:p>
    <w:p w14:paraId="28BC22B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208D3D3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1D9E1B7B">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4CE1C8A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051497A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679614F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72EADA0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29AA69B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7D06DAD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3DF65D7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7BDA49C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1DB67A1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3C1B249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加注“★”号条款为不允许偏离的实质性要求，经评标委员会判定任意一条加注“★”号的条款出现偏离，视为无效投标。</w:t>
      </w:r>
    </w:p>
    <w:p w14:paraId="6CD134B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0AE1E4B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10.5 除招标文件另有规定外，招标文件中要求的每一项产品只允许一种产品投标，每一项产品的采购数量不允许变更。</w:t>
      </w:r>
    </w:p>
    <w:p w14:paraId="72922E5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4C41C07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53427DB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供应商的“查看项目文件”，视同已书面通知所有招标文件的收受人。请参与项目的供应商及时关注更正公告，由此导致的风险由投标人自行承担，采购人、采购代理机构不承担任何责任。</w:t>
      </w:r>
    </w:p>
    <w:p w14:paraId="769067E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11.3 更正公告的内容为招标文件的组成部分。当招标文件与更正公告就同一内容的表述不一致时，以最后发出的更正公告内容为准。</w:t>
      </w:r>
    </w:p>
    <w:p w14:paraId="553FFC6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AE3B40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12. </w:t>
      </w:r>
      <w:r>
        <w:rPr>
          <w:rFonts w:ascii="Times New Roman" w:hAnsi="Times New Roman" w:cs="Times New Roman"/>
          <w:color w:val="auto"/>
          <w:highlight w:val="none"/>
        </w:rPr>
        <w:t>答疑会和现场考察</w:t>
      </w:r>
    </w:p>
    <w:p w14:paraId="22DB26B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12.1 采购人、采购代理机构召开答疑会的，所有投标人应按《投标邀请函》规定的时间、地点参加答疑会。投标人如不参加，其风险由投标人自行承担，采购人、采购代理机构不承担任何责任。</w:t>
      </w:r>
    </w:p>
    <w:p w14:paraId="69DBF64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12.2 采购人、采购代理机构组织现场考察的，所有投标人按《投标邀请函》规定的时间、地点参加现场考察活动。投标人如不参加，其风险由投标人自行承担，采购人、采购代理机构不承担任何责任。</w:t>
      </w:r>
    </w:p>
    <w:p w14:paraId="0A94EB6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96D63F2">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C  投标文件的编制</w:t>
      </w:r>
    </w:p>
    <w:p w14:paraId="6FEE9BF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要求</w:t>
      </w:r>
    </w:p>
    <w:p w14:paraId="42AE212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13.1 投标人应仔细阅读招标文件的所有内容，按招标文件要求编制投标文件，以使其投标对招标文件做出实质性响应。否则，其投标文件可能被拒绝，投标人须自行承担由此引起的风险和责任。</w:t>
      </w:r>
    </w:p>
    <w:p w14:paraId="29D4377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13.2 投标人应根据招标项目需求和投标文件格式编制投标文件，保证其真实有效，并承担相应的法律责任。</w:t>
      </w:r>
    </w:p>
    <w:p w14:paraId="5D499F3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427E5E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 投标语言及计量单位</w:t>
      </w:r>
    </w:p>
    <w:p w14:paraId="4780293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D4555A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14.2 除招标文件中另有规定，投标文件所使用的计量单位均应使用中华人民共和国法定计量单位。</w:t>
      </w:r>
    </w:p>
    <w:p w14:paraId="1AFDF5C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 投标文件格式</w:t>
      </w:r>
    </w:p>
    <w:p w14:paraId="6477E1B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15.1 投标人应按招标文件中提供的投标文件格式完整填写。因不按要求编制而引起系统无法检索、读取相关信息时，其后果由投标人自行承担。</w:t>
      </w:r>
    </w:p>
    <w:p w14:paraId="0E992E6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15.2 投标人可对招标文件</w:t>
      </w:r>
      <w:r>
        <w:rPr>
          <w:rFonts w:hint="eastAsia" w:ascii="Times New Roman" w:hAnsi="Times New Roman" w:eastAsia="宋体" w:cs="Times New Roman"/>
          <w:color w:val="auto"/>
          <w:highlight w:val="none"/>
        </w:rPr>
        <w:t>全部</w:t>
      </w:r>
      <w:r>
        <w:rPr>
          <w:rFonts w:ascii="Times New Roman" w:hAnsi="Times New Roman" w:eastAsia="宋体" w:cs="Times New Roman"/>
          <w:color w:val="auto"/>
          <w:highlight w:val="none"/>
        </w:rPr>
        <w:t>采购包进行投标，也可只对其中一包或几包进行投标；若无特殊说明，每一包的内容不得分项投标，原则上按照整包确定中标供应商。</w:t>
      </w:r>
    </w:p>
    <w:p w14:paraId="2E392EB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A05246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xml:space="preserve"> 如投标多个包的，要求按包分别独立制作投标文件。</w:t>
      </w:r>
    </w:p>
    <w:p w14:paraId="2B68599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投标文件（包括封面和目录）的每一页，从封面开始按阿拉伯数字1、2、3…顺序编制页码。</w:t>
      </w:r>
    </w:p>
    <w:p w14:paraId="6A2A0DD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 投标报价</w:t>
      </w:r>
    </w:p>
    <w:p w14:paraId="70E2FCA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16.1 投标书、开标一览表等各表中的报价，若无特殊说明应采用人民币填报。</w:t>
      </w:r>
    </w:p>
    <w:p w14:paraId="2D1C49C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16.2 投标报价是</w:t>
      </w:r>
      <w:r>
        <w:rPr>
          <w:rFonts w:ascii="Times New Roman" w:hAnsi="Times New Roman" w:cs="Times New Roman"/>
          <w:color w:val="auto"/>
          <w:highlight w:val="none"/>
        </w:rPr>
        <w:t>为完成招标文件规定的一切工作所需的全部费用的最终优惠价格。</w:t>
      </w:r>
    </w:p>
    <w:p w14:paraId="0FEA4B5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16.3 除《招标项目需求》中说明并允许外，投标的每一个货物、服务的单项报价以及采购项目的投标总价均只允许有一个报价，任何有选择的报价，采购人、采购代理机构均将予以拒绝。</w:t>
      </w:r>
    </w:p>
    <w:p w14:paraId="77E1DE7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 投标人资格证明文件</w:t>
      </w:r>
    </w:p>
    <w:p w14:paraId="1DAC693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投标人必须提交证明其有资格进行投标和有能力履行合同的文件，作为投标文件的一部分。</w:t>
      </w:r>
    </w:p>
    <w:p w14:paraId="35C47C6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（1）《投标邀请函》中规定的供应商资格要求（实质性要求）证明文件；</w:t>
      </w:r>
    </w:p>
    <w:p w14:paraId="59C481C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（2）若国家及行业对投标项目有特殊资格要求的，还须提供特殊资格证明文件；</w:t>
      </w:r>
    </w:p>
    <w:p w14:paraId="6CC25E8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）涉及本须知中“4. 合格的投标人”相关要求的，按其要求执行。</w:t>
      </w:r>
    </w:p>
    <w:p w14:paraId="5E40210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 技术响应文件</w:t>
      </w:r>
    </w:p>
    <w:p w14:paraId="0F80BCA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18.1 投标人须提交证明其拟提供的服务符合招标文件规定的技术响应文件，作为投标文件的一部分。</w:t>
      </w:r>
    </w:p>
    <w:p w14:paraId="237C4BB2">
      <w:pPr>
        <w:pStyle w:val="30"/>
        <w:spacing w:line="360" w:lineRule="auto"/>
        <w:ind w:firstLine="448" w:firstLineChars="200"/>
        <w:jc w:val="both"/>
        <w:rPr>
          <w:rFonts w:ascii="Times New Roman" w:hAnsi="Times New Roman" w:cs="Times New Roman"/>
          <w:color w:val="auto"/>
          <w:szCs w:val="21"/>
          <w:highlight w:val="none"/>
        </w:rPr>
      </w:pPr>
      <w:r>
        <w:rPr>
          <w:rFonts w:ascii="Times New Roman" w:hAnsi="Times New Roman" w:eastAsia="宋体" w:cs="Times New Roman"/>
          <w:color w:val="auto"/>
          <w:highlight w:val="none"/>
        </w:rPr>
        <w:t>18.2 上述技术响应文件可以是文字资料、图纸或数据，</w:t>
      </w:r>
      <w:r>
        <w:rPr>
          <w:rFonts w:ascii="Times New Roman" w:hAnsi="Times New Roman" w:cs="Times New Roman"/>
          <w:color w:val="auto"/>
          <w:szCs w:val="21"/>
          <w:highlight w:val="none"/>
        </w:rPr>
        <w:t>其内容应包括但不限于：</w:t>
      </w:r>
    </w:p>
    <w:p w14:paraId="3404EBC0">
      <w:pPr>
        <w:pStyle w:val="30"/>
        <w:spacing w:line="360" w:lineRule="auto"/>
        <w:ind w:firstLine="448" w:firstLineChars="200"/>
        <w:jc w:val="both"/>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（1）</w:t>
      </w:r>
      <w:r>
        <w:rPr>
          <w:rFonts w:ascii="Times New Roman" w:hAnsi="Times New Roman" w:cs="Times New Roman"/>
          <w:color w:val="auto"/>
          <w:szCs w:val="21"/>
          <w:highlight w:val="none"/>
        </w:rPr>
        <w:t>人力、物力等资源的投入以及服务内容、方式、手段、措施、质量保证及建议等。</w:t>
      </w:r>
    </w:p>
    <w:p w14:paraId="5B60611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（2）货物主要技术性能的详细描述；</w:t>
      </w:r>
    </w:p>
    <w:p w14:paraId="46BD7B6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（3）保证货物从采购人开始使用至招标文件规定的保修期内正常和连续运转期间所需要的所有备件和专用工具的详细清单，包括其现行价格和供货来源资料；</w:t>
      </w:r>
    </w:p>
    <w:p w14:paraId="222DC32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（4）逐条对招标文件要求的技术规格进行评议，并按招标文件所附格式完整地填写《技术要求偏离应答表》，说明自己所投标的与招标文件要求的偏离情况。</w:t>
      </w:r>
    </w:p>
    <w:p w14:paraId="2C2EE32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 投标保证金</w:t>
      </w:r>
    </w:p>
    <w:p w14:paraId="76753A2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19.1 按照《招标项目需求》要求执行。</w:t>
      </w:r>
    </w:p>
    <w:p w14:paraId="79909DD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19.2 符合《政府采购货物和服务招标投标管理办法》和《政府采购法实施条例》相关规定。</w:t>
      </w:r>
    </w:p>
    <w:p w14:paraId="4AFC97F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 投标有效期</w:t>
      </w:r>
    </w:p>
    <w:p w14:paraId="0795D22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20.1 投标有效期为</w:t>
      </w:r>
      <w:r>
        <w:rPr>
          <w:rFonts w:hint="eastAsia" w:ascii="Times New Roman" w:hAnsi="Times New Roman" w:eastAsia="宋体" w:cs="Times New Roman"/>
          <w:color w:val="auto"/>
          <w:highlight w:val="none"/>
        </w:rPr>
        <w:t>提交投标文件的截止之日</w:t>
      </w:r>
      <w:r>
        <w:rPr>
          <w:rFonts w:ascii="Times New Roman" w:hAnsi="Times New Roman" w:eastAsia="宋体" w:cs="Times New Roman"/>
          <w:color w:val="auto"/>
          <w:highlight w:val="none"/>
        </w:rPr>
        <w:t>起60天。投标书中规定的有效期短于招标文件规定的，其投标将被拒绝。</w:t>
      </w:r>
    </w:p>
    <w:p w14:paraId="2B38E98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18A2B3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 投标文件的签署及规定</w:t>
      </w:r>
    </w:p>
    <w:p w14:paraId="0D88DB9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796179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投标人按照《投标邀请函》的要求提交网上应答并</w:t>
      </w:r>
      <w:r>
        <w:rPr>
          <w:rFonts w:hint="eastAsia" w:ascii="Times New Roman" w:hAnsi="Times New Roman" w:cs="Times New Roman" w:eastAsiaTheme="minorEastAsia"/>
          <w:color w:val="auto"/>
          <w:szCs w:val="32"/>
          <w:highlight w:val="none"/>
        </w:rPr>
        <w:t>上传</w:t>
      </w:r>
      <w:r>
        <w:rPr>
          <w:rFonts w:hint="eastAsia" w:ascii="Times New Roman" w:hAnsi="Times New Roman" w:eastAsia="宋体" w:cs="Times New Roman"/>
          <w:color w:val="auto"/>
          <w:highlight w:val="none"/>
        </w:rPr>
        <w:t>加盖投标人电子签章的电子投标文件（以通过天津公共资源电子签章客户端正确读取签章信息为准）。</w:t>
      </w:r>
    </w:p>
    <w:p w14:paraId="2C07F28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21.3</w:t>
      </w:r>
      <w:r>
        <w:rPr>
          <w:rFonts w:hint="eastAsia" w:ascii="Times New Roman" w:hAnsi="Times New Roman" w:eastAsia="宋体" w:cs="Times New Roman"/>
          <w:color w:val="auto"/>
          <w:highlight w:val="none"/>
        </w:rPr>
        <w:t xml:space="preserve"> 若上传加盖投标人电子签章的电子投标文件有修改，须于规定时间内重新提交电子投标文件。电子投标文件因模糊不清或表达不清所引起的后果由投标人自负。</w:t>
      </w:r>
    </w:p>
    <w:p w14:paraId="0F00D172">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D  投标文件的网上应答和提交</w:t>
      </w:r>
    </w:p>
    <w:p w14:paraId="3DFFDC6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highlight w:val="none"/>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010D41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制作和上传电子投标文件要求</w:t>
      </w:r>
    </w:p>
    <w:p w14:paraId="51CF954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23.1 投标人须下载天津市政府采购中心网-下载中心-《天津公共资源电子签章客户端安装包及使用说明》。</w:t>
      </w:r>
    </w:p>
    <w:p w14:paraId="3275B5BA">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716097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228FBFF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BF9BDB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97C099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23.3 投标人须保证电子投标文件清晰，便于识别，如因上传、扫描、格式等原因导致评审时受到影响，由投标人自行承担相应责任。</w:t>
      </w:r>
    </w:p>
    <w:p w14:paraId="59445B7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24. 投标人须承诺接受电子投标的方式，并自行承担由此带来的废标、无效投标的风险。</w:t>
      </w:r>
    </w:p>
    <w:p w14:paraId="38A8B5B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未按招标文件的规定提交网上应答和上传加盖投标人电子签章的电子投标文件（以通过天津公共资源电子签章客户端正确读取签章信息为准）的投标将被拒绝。</w:t>
      </w:r>
    </w:p>
    <w:p w14:paraId="2DE5C8E7">
      <w:pPr>
        <w:pStyle w:val="30"/>
        <w:spacing w:line="360" w:lineRule="auto"/>
        <w:ind w:firstLine="448" w:firstLineChars="200"/>
        <w:jc w:val="both"/>
        <w:rPr>
          <w:rFonts w:ascii="Times New Roman" w:hAnsi="Times New Roman" w:eastAsia="宋体" w:cs="Times New Roman"/>
          <w:color w:val="auto"/>
          <w:highlight w:val="none"/>
        </w:rPr>
      </w:pPr>
    </w:p>
    <w:p w14:paraId="441B6D17">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E  开标和评标</w:t>
      </w:r>
    </w:p>
    <w:p w14:paraId="5A26BD9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开标解密和资格审查</w:t>
      </w:r>
    </w:p>
    <w:p w14:paraId="4F1874E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A5A0BC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26.2 由于投标人原因，没有在规定时间内进行网上开标解密，视为无效投标。</w:t>
      </w:r>
    </w:p>
    <w:p w14:paraId="2BD41E5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26.3 开标解密后，对开标结果进行网上公示，投标人报价为空、为零的将被视为无效投标。</w:t>
      </w:r>
    </w:p>
    <w:p w14:paraId="7742818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26.4 开标解密后，投标代表人应保持电话畅通并具备相应的网络环境，随时准备接受评委的网上询标。</w:t>
      </w:r>
    </w:p>
    <w:p w14:paraId="132CB8D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26.5 投标人须于规定时间内通过天津市政府采购中心招投标系统“询标解答”对评委的网上询标予以解答。如投标代表人被要求到评审现场答疑时，须携带身份证等有效证件原件，以备查验。</w:t>
      </w:r>
    </w:p>
    <w:p w14:paraId="07F987E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26.6 投标截止时间后，投标人不足3家的，不得开标。</w:t>
      </w:r>
    </w:p>
    <w:p w14:paraId="7A29DDD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26.7 开标解密后，采购人或采购代理机构应当依法对投标人的资格进行审查。资格审查合格的投标人不足3家的，不得评标。</w:t>
      </w:r>
    </w:p>
    <w:p w14:paraId="6BF3592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27. 评标委员会</w:t>
      </w:r>
    </w:p>
    <w:p w14:paraId="24044DE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27.1 评标委员会成员由采购人代表和评审专家组成，成员人数应当为5人以上单数，其中评审专家不得少于成员总数的三分之二。</w:t>
      </w:r>
    </w:p>
    <w:p w14:paraId="134B0AD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27.2 评标委员会负责审查投标文件是否符合招标文件的要求，并进行审查、询标、评估和比较。评标委员会认为必要时，可向投标人进行询标。</w:t>
      </w:r>
    </w:p>
    <w:p w14:paraId="742AC97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F00F2F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27.4 评标委员会负责完成全部评标工作，向采购人提出经评标委员会签字的书面评标报告。</w:t>
      </w:r>
    </w:p>
    <w:p w14:paraId="7A326BA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 对投标文件的审查和响应性的确定</w:t>
      </w:r>
    </w:p>
    <w:p w14:paraId="7D916F6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E746EE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投标截止时间后，除评标委员会要求提供外，不接受投标人及与投标人有关的任何一方递交的材料。</w:t>
      </w:r>
    </w:p>
    <w:p w14:paraId="2559912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xml:space="preserve"> 实质上没有响应招标文件要求的投标文件，将被拒绝。投标人不得通过修改或撤回不符合要求的</w:t>
      </w:r>
      <w:r>
        <w:rPr>
          <w:rFonts w:hint="eastAsia" w:ascii="Times New Roman" w:hAnsi="Times New Roman" w:eastAsia="宋体" w:cs="Times New Roman"/>
          <w:color w:val="auto"/>
          <w:highlight w:val="none"/>
        </w:rPr>
        <w:t>内容</w:t>
      </w:r>
      <w:r>
        <w:rPr>
          <w:rFonts w:ascii="Times New Roman" w:hAnsi="Times New Roman" w:eastAsia="宋体" w:cs="Times New Roman"/>
          <w:color w:val="auto"/>
          <w:highlight w:val="none"/>
        </w:rPr>
        <w:t>而使其投标成为响应性的投标。如出现下列情况之一的，其投标将被拒绝或中标无效：</w:t>
      </w:r>
    </w:p>
    <w:p w14:paraId="669E286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（1）投标文件未按招标文件的要求加盖电子签章的；</w:t>
      </w:r>
    </w:p>
    <w:p w14:paraId="44AE917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（2）投标有效期短于招标文件要求的；</w:t>
      </w:r>
    </w:p>
    <w:p w14:paraId="50718B0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（3）投标文件中提供虚假材料的；</w:t>
      </w:r>
    </w:p>
    <w:p w14:paraId="59633B0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（4）不能满足招标文件中任何一条实质性要求或加注“★”号条款经评委会认定出现偏离的或经评标委员会认定未实质性响应招标文件要求的或投标内容不符合相关强制性规定的；</w:t>
      </w:r>
    </w:p>
    <w:p w14:paraId="3E213C0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（5）未按时进行网上解密或电子投标文件损坏、无效的；</w:t>
      </w:r>
    </w:p>
    <w:p w14:paraId="1F801B7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（6）投标报价超出采购预算或最高限价；</w:t>
      </w:r>
    </w:p>
    <w:p w14:paraId="6F33260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（7）存在串通情形的；</w:t>
      </w:r>
    </w:p>
    <w:p w14:paraId="5B15487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（8）单位负责人或法定代表人为同一人，或者存在控股、管理关系的不同供应商，参加同一合同项下投标的，相关投标均无效；</w:t>
      </w:r>
    </w:p>
    <w:p w14:paraId="0978A9B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（9）其他法定投标无效的情形。</w:t>
      </w:r>
    </w:p>
    <w:p w14:paraId="622D19D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评标委员会对确定为实质上响应的投标进行审核，</w:t>
      </w:r>
      <w:r>
        <w:rPr>
          <w:rFonts w:ascii="Times New Roman" w:hAnsi="Times New Roman" w:eastAsia="宋体" w:cs="Times New Roman"/>
          <w:color w:val="auto"/>
          <w:highlight w:val="none"/>
        </w:rPr>
        <w:t>投标文件报价出现前后不一致的</w:t>
      </w:r>
      <w:r>
        <w:rPr>
          <w:rFonts w:hint="eastAsia" w:ascii="Times New Roman" w:hAnsi="Times New Roman" w:eastAsia="宋体" w:cs="Times New Roman"/>
          <w:color w:val="auto"/>
          <w:highlight w:val="none"/>
        </w:rPr>
        <w:t>，修改错误的原则如下：</w:t>
      </w:r>
    </w:p>
    <w:p w14:paraId="129552C2">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（1）投标文件中开标一览表（报价表）内容与投标文件中相应内容不一致的，以开标一览表（报价表）为准；</w:t>
      </w:r>
    </w:p>
    <w:p w14:paraId="0E5B511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（2）大写金额和小写金额不一致的，以大写金额为准；</w:t>
      </w:r>
    </w:p>
    <w:p w14:paraId="78F6A1C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（3）单价金额小数点或者百分比有明显错位的，以开标一览表的总价为准，并修改单价；</w:t>
      </w:r>
    </w:p>
    <w:p w14:paraId="342490A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（4）总价金额与按单价汇总金额不一致的，以单价金额计算结果为准。</w:t>
      </w:r>
    </w:p>
    <w:p w14:paraId="13AE66E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（5）同时出现两种以上不一致的，按照前款规定的顺序修正。修正后的报价经投标人确认后产生约束力，投标人不确认的，其投标无效。</w:t>
      </w:r>
    </w:p>
    <w:p w14:paraId="0F124BE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评标委员会将要求投标人按上述修改错误的方法调整投标报价，投标人同意后，调整后的报价对投标人起约束作用。如果投标人不接受修改后的报价，其投标将被拒绝。</w:t>
      </w:r>
    </w:p>
    <w:p w14:paraId="357D20D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 投标文件的澄清</w:t>
      </w:r>
    </w:p>
    <w:p w14:paraId="4FCDCC8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4C52FCE">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29.2 投标人澄清、说明、答复或者补充的</w:t>
      </w:r>
      <w:r>
        <w:rPr>
          <w:rFonts w:hint="eastAsia" w:ascii="Times New Roman" w:hAnsi="Times New Roman" w:eastAsia="宋体" w:cs="Times New Roman"/>
          <w:color w:val="auto"/>
          <w:highlight w:val="none"/>
        </w:rPr>
        <w:t>电子</w:t>
      </w:r>
      <w:r>
        <w:rPr>
          <w:rFonts w:ascii="Times New Roman" w:hAnsi="Times New Roman" w:eastAsia="宋体" w:cs="Times New Roman"/>
          <w:color w:val="auto"/>
          <w:highlight w:val="none"/>
        </w:rPr>
        <w:t>文件</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加盖电子签章后上传至天津市政府采购中心招投标系统。</w:t>
      </w:r>
    </w:p>
    <w:p w14:paraId="1298B3C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29.3 投标人的澄清、说明、答复或者补充应在规定的时间内完成，并不得超出投标文件的范围或对投标内容进行实质性的修改。</w:t>
      </w:r>
    </w:p>
    <w:p w14:paraId="082B61B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29.4 澄清文件将作为投标文件的一部分，与投标文件具有同等的法律效力。</w:t>
      </w:r>
    </w:p>
    <w:p w14:paraId="36616F5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 投标的评估和比较</w:t>
      </w:r>
    </w:p>
    <w:p w14:paraId="3770524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评标委员会将根据招标文件确定的评标原则和评标方法对确定为实质上响应招标文件要求的投标进行评估和比较。</w:t>
      </w:r>
    </w:p>
    <w:p w14:paraId="5E1525A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评标原则和评标方法</w:t>
      </w:r>
    </w:p>
    <w:p w14:paraId="53D20FE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31.1 评标原则</w:t>
      </w:r>
    </w:p>
    <w:p w14:paraId="719AABE4">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（1）评标委员会应当按照客观、公正、审慎的原则，根据招标文件规定的评审程序、评审方法和评审标准进行独立评审。</w:t>
      </w:r>
    </w:p>
    <w:p w14:paraId="1BBDA20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cs="Times New Roman"/>
          <w:color w:val="auto"/>
          <w:highlight w:val="none"/>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E6BA50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（3）对招标文件中描述有歧义或前后不一致的地方，</w:t>
      </w:r>
      <w:r>
        <w:rPr>
          <w:rFonts w:hint="eastAsia" w:ascii="Times New Roman" w:hAnsi="Times New Roman" w:eastAsia="宋体" w:cs="Times New Roman"/>
          <w:color w:val="auto"/>
          <w:highlight w:val="none"/>
        </w:rPr>
        <w:t>但不影响项目评审的，</w:t>
      </w:r>
      <w:r>
        <w:rPr>
          <w:rFonts w:ascii="Times New Roman" w:hAnsi="Times New Roman" w:eastAsia="宋体" w:cs="Times New Roman"/>
          <w:color w:val="auto"/>
          <w:highlight w:val="none"/>
        </w:rPr>
        <w:t>评标委员会有权进行评判，但对同一条款的评判应适用于每个投标人。</w:t>
      </w:r>
    </w:p>
    <w:p w14:paraId="3EE655A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E8412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（5）根据《关于推动解决政府采购异常低价问题的通知》（财库〔2026〕2号）的要求，评标委员会启动异常低价投标审查程序，</w:t>
      </w:r>
      <w:r>
        <w:rPr>
          <w:rFonts w:ascii="Times New Roman" w:hAnsi="Times New Roman" w:eastAsia="宋体" w:cs="Times New Roman"/>
          <w:color w:val="auto"/>
          <w:highlight w:val="none"/>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highlight w:val="none"/>
        </w:rPr>
        <w:t>评标</w:t>
      </w:r>
      <w:r>
        <w:rPr>
          <w:rFonts w:ascii="Times New Roman" w:hAnsi="Times New Roman" w:eastAsia="宋体" w:cs="Times New Roman"/>
          <w:color w:val="auto"/>
          <w:highlight w:val="none"/>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highlight w:val="none"/>
        </w:rPr>
        <w:t>标</w:t>
      </w:r>
      <w:r>
        <w:rPr>
          <w:rFonts w:ascii="Times New Roman" w:hAnsi="Times New Roman" w:eastAsia="宋体" w:cs="Times New Roman"/>
          <w:color w:val="auto"/>
          <w:highlight w:val="none"/>
        </w:rPr>
        <w:t>委员会应当将其作为无效投标处理。</w:t>
      </w:r>
    </w:p>
    <w:p w14:paraId="4A2AA0A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31.2 评标方法</w:t>
      </w:r>
    </w:p>
    <w:p w14:paraId="67AD5CE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199F03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1FE2DF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hint="eastAsia" w:ascii="Times New Roman" w:hAnsi="Times New Roman" w:eastAsia="宋体"/>
          <w:color w:val="auto"/>
          <w:highlight w:val="none"/>
        </w:rPr>
        <w:t>按照《关于调整优化节能产品、环境标志产品政府采购执行机制的通知》（财库〔2019〕9号）文件要求，对</w:t>
      </w:r>
      <w:r>
        <w:rPr>
          <w:rFonts w:ascii="Times New Roman" w:hAnsi="Times New Roman" w:cs="Times New Roman"/>
          <w:color w:val="auto"/>
          <w:highlight w:val="none"/>
        </w:rPr>
        <w:t>政府采购节能、环境标志品目清单</w:t>
      </w:r>
      <w:r>
        <w:rPr>
          <w:rFonts w:hint="eastAsia" w:ascii="Times New Roman" w:hAnsi="Times New Roman" w:cs="Times New Roman"/>
          <w:color w:val="auto"/>
          <w:highlight w:val="none"/>
        </w:rPr>
        <w:t>内的产品实施</w:t>
      </w:r>
      <w:r>
        <w:rPr>
          <w:rFonts w:hint="eastAsia" w:ascii="Times New Roman" w:hAnsi="Times New Roman" w:eastAsia="宋体"/>
          <w:color w:val="auto"/>
          <w:highlight w:val="none"/>
        </w:rPr>
        <w:t>优先采购和强制采购的评标方法。</w:t>
      </w:r>
    </w:p>
    <w:p w14:paraId="28FE2AA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）评标委员会审查产品资质或检测报告等相关文件符合性时，应综合考虑行业特点、交易习惯、采购需求最本质原义等情况，而不应以投标文件中产品名称与招标文件产品名称是否一致作为审查的标准。</w:t>
      </w:r>
    </w:p>
    <w:p w14:paraId="5C2B12D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highlight w:val="none"/>
        </w:rPr>
        <w:t>或评标委员会经采购人授权后</w:t>
      </w:r>
      <w:r>
        <w:rPr>
          <w:rFonts w:ascii="Times New Roman" w:hAnsi="Times New Roman" w:eastAsia="宋体" w:cs="Times New Roman"/>
          <w:color w:val="auto"/>
          <w:highlight w:val="none"/>
        </w:rPr>
        <w:t>按中标候选供应商顺序确定中标供应商。</w:t>
      </w:r>
    </w:p>
    <w:p w14:paraId="69CA932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6</w:t>
      </w:r>
      <w:r>
        <w:rPr>
          <w:rFonts w:ascii="Times New Roman" w:hAnsi="Times New Roman" w:eastAsia="宋体" w:cs="Times New Roman"/>
          <w:color w:val="auto"/>
          <w:highlight w:val="none"/>
        </w:rPr>
        <w:t>）根据《政府采购货物和服务招标投标管理办法》（</w:t>
      </w:r>
      <w:r>
        <w:rPr>
          <w:rFonts w:hint="eastAsia" w:ascii="Times New Roman" w:hAnsi="Times New Roman" w:eastAsia="宋体" w:cs="Times New Roman"/>
          <w:color w:val="auto"/>
          <w:highlight w:val="none"/>
        </w:rPr>
        <w:t>财政部</w:t>
      </w:r>
      <w:r>
        <w:rPr>
          <w:rFonts w:ascii="Times New Roman" w:hAnsi="Times New Roman" w:eastAsia="宋体" w:cs="Times New Roman"/>
          <w:color w:val="auto"/>
          <w:highlight w:val="none"/>
        </w:rPr>
        <w:t>令第</w:t>
      </w:r>
      <w:r>
        <w:rPr>
          <w:rFonts w:hint="eastAsia" w:ascii="Times New Roman" w:hAnsi="Times New Roman" w:eastAsia="宋体" w:cs="Times New Roman"/>
          <w:color w:val="auto"/>
          <w:highlight w:val="none"/>
        </w:rPr>
        <w:t>87</w:t>
      </w:r>
      <w:r>
        <w:rPr>
          <w:rFonts w:ascii="Times New Roman" w:hAnsi="Times New Roman" w:eastAsia="宋体" w:cs="Times New Roman"/>
          <w:color w:val="auto"/>
          <w:highlight w:val="none"/>
        </w:rPr>
        <w:t>号）第43条规定，如评审现场经财政部门批准本项目转为其他采购方式的，按相应采购方式程序执行。</w:t>
      </w:r>
    </w:p>
    <w:p w14:paraId="1C98C3A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其他注意事项</w:t>
      </w:r>
    </w:p>
    <w:p w14:paraId="64024ED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32.1 在开标、投标期间，投标人不得向评标委员会成员或采购代理机构询问评标情况、施加任何影响，不得进行旨在影响评标结果的活动。</w:t>
      </w:r>
    </w:p>
    <w:p w14:paraId="11D48BA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88C2745">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3 本项目不接受赠品、回扣或者与采购无关的其他商品、服务。</w:t>
      </w:r>
    </w:p>
    <w:p w14:paraId="3C37FCE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highlight w:val="none"/>
        </w:rPr>
        <w:t>加注“▲”号的产品为核心产品如未明确核心产品，则视为全部产品均为核心产品</w:t>
      </w:r>
      <w:r>
        <w:rPr>
          <w:rFonts w:ascii="Times New Roman" w:hAnsi="Times New Roman" w:eastAsia="宋体" w:cs="Times New Roman"/>
          <w:color w:val="auto"/>
          <w:highlight w:val="none"/>
        </w:rPr>
        <w:t>），按以下原则处理：</w:t>
      </w:r>
    </w:p>
    <w:p w14:paraId="00721437">
      <w:pPr>
        <w:spacing w:line="360" w:lineRule="auto"/>
        <w:ind w:firstLine="448" w:firstLineChars="200"/>
        <w:jc w:val="left"/>
        <w:rPr>
          <w:color w:val="auto"/>
          <w:sz w:val="24"/>
          <w:szCs w:val="24"/>
          <w:highlight w:val="none"/>
        </w:rPr>
      </w:pPr>
      <w:r>
        <w:rPr>
          <w:color w:val="auto"/>
          <w:sz w:val="24"/>
          <w:szCs w:val="24"/>
          <w:highlight w:val="none"/>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3BE51D20">
      <w:pPr>
        <w:pStyle w:val="30"/>
        <w:spacing w:line="360" w:lineRule="auto"/>
        <w:ind w:firstLine="448" w:firstLineChars="200"/>
        <w:rPr>
          <w:rFonts w:ascii="Times New Roman" w:hAnsi="Times New Roman" w:cs="Times New Roman"/>
          <w:color w:val="auto"/>
          <w:highlight w:val="none"/>
        </w:rPr>
      </w:pPr>
      <w:r>
        <w:rPr>
          <w:rFonts w:ascii="Times New Roman" w:hAnsi="Times New Roman" w:cs="Times New Roman"/>
          <w:color w:val="auto"/>
          <w:highlight w:val="none"/>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6D4EBA1">
      <w:pPr>
        <w:pStyle w:val="30"/>
        <w:spacing w:line="360" w:lineRule="auto"/>
        <w:ind w:firstLine="448" w:firstLineChars="200"/>
        <w:rPr>
          <w:rFonts w:ascii="Times New Roman" w:hAnsi="Times New Roman" w:eastAsia="宋体" w:cs="Times New Roman"/>
          <w:color w:val="auto"/>
          <w:highlight w:val="none"/>
        </w:rPr>
      </w:pPr>
    </w:p>
    <w:p w14:paraId="22402ECA">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F  授予合同</w:t>
      </w:r>
    </w:p>
    <w:p w14:paraId="5D70B08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 中标供应商的产生</w:t>
      </w:r>
    </w:p>
    <w:p w14:paraId="7FFE291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33.1 采购人可以事先授权评标委员会直接确定中标供应商。</w:t>
      </w:r>
    </w:p>
    <w:p w14:paraId="6C237A7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33.2 采购人也可以按照《政府采购法》及其实施条例等法律法规的规定和招标文件的要求确认中标供应商。</w:t>
      </w:r>
    </w:p>
    <w:p w14:paraId="6D4FD16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中标通知</w:t>
      </w:r>
    </w:p>
    <w:p w14:paraId="3E5D234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D90D27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654EDA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 签订合同</w:t>
      </w:r>
    </w:p>
    <w:p w14:paraId="7A62F99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1840CB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36.2 招标文件、中标供应商的投标文件及其澄清文件等，均为签订合同的依据，且为合同的组成部分。</w:t>
      </w:r>
    </w:p>
    <w:p w14:paraId="084FC28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 履约保证金</w:t>
      </w:r>
    </w:p>
    <w:p w14:paraId="2027B55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37.1 若《招标项目需求》规定须提交履约保证金的，中标供应商须按照规定要求提交履约保证金。</w:t>
      </w:r>
    </w:p>
    <w:p w14:paraId="5C8DA57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37.2 中标供应商未能按合同规定履行其义务，采购人有权没收其履约保证金。</w:t>
      </w:r>
    </w:p>
    <w:p w14:paraId="2F32E08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38. 中标供应商拒绝与采购人签订合同的，采购人可以按照评审报告推荐的中标候选人名单排序，确定下一候选人为中标供应商，也可以重新开展政府采购活动。</w:t>
      </w:r>
    </w:p>
    <w:p w14:paraId="640EE5C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 合同分包</w:t>
      </w:r>
    </w:p>
    <w:p w14:paraId="5B36400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39.1 未经采购人同意，中标供应商不得分包合同。</w:t>
      </w:r>
    </w:p>
    <w:p w14:paraId="5F78FBF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39.2 政府采购合同分包履行的，中标供应商就采购项目和分包项目向采购人负责，分包供应商就分包项目承担责任。</w:t>
      </w:r>
    </w:p>
    <w:p w14:paraId="611C7AB1">
      <w:pPr>
        <w:pStyle w:val="30"/>
        <w:spacing w:line="360" w:lineRule="auto"/>
        <w:ind w:firstLine="448" w:firstLineChars="200"/>
        <w:jc w:val="both"/>
        <w:rPr>
          <w:rFonts w:ascii="Times New Roman" w:hAnsi="Times New Roman" w:eastAsia="宋体" w:cs="Times New Roman"/>
          <w:color w:val="auto"/>
          <w:highlight w:val="none"/>
        </w:rPr>
      </w:pPr>
    </w:p>
    <w:p w14:paraId="5B4785FC">
      <w:pPr>
        <w:widowControl/>
        <w:jc w:val="left"/>
        <w:rPr>
          <w:b/>
          <w:bCs/>
          <w:color w:val="auto"/>
          <w:kern w:val="28"/>
          <w:sz w:val="32"/>
          <w:szCs w:val="32"/>
          <w:highlight w:val="none"/>
          <w:lang w:val="zh-CN" w:eastAsia="zh-CN"/>
        </w:rPr>
      </w:pPr>
      <w:r>
        <w:rPr>
          <w:color w:val="auto"/>
          <w:highlight w:val="none"/>
        </w:rPr>
        <w:br w:type="page"/>
      </w:r>
    </w:p>
    <w:p w14:paraId="5B5ED53D">
      <w:pPr>
        <w:pStyle w:val="16"/>
        <w:rPr>
          <w:rFonts w:ascii="Times New Roman" w:hAnsi="Times New Roman"/>
          <w:color w:val="auto"/>
          <w:highlight w:val="none"/>
        </w:rPr>
      </w:pPr>
      <w:r>
        <w:rPr>
          <w:rFonts w:ascii="Times New Roman" w:hAnsi="Times New Roman"/>
          <w:color w:val="auto"/>
          <w:highlight w:val="none"/>
        </w:rPr>
        <w:t>第四部分  合同条款</w:t>
      </w:r>
    </w:p>
    <w:p w14:paraId="6435A573">
      <w:pPr>
        <w:spacing w:line="480" w:lineRule="exact"/>
        <w:jc w:val="center"/>
        <w:rPr>
          <w:b/>
          <w:color w:val="auto"/>
          <w:sz w:val="24"/>
          <w:szCs w:val="24"/>
          <w:highlight w:val="none"/>
        </w:rPr>
      </w:pPr>
      <w:r>
        <w:rPr>
          <w:rFonts w:hint="eastAsia"/>
          <w:b/>
          <w:color w:val="auto"/>
          <w:sz w:val="24"/>
          <w:szCs w:val="24"/>
          <w:highlight w:val="none"/>
        </w:rPr>
        <w:t>合同一般条款</w:t>
      </w:r>
    </w:p>
    <w:p w14:paraId="7A13C67B">
      <w:pPr>
        <w:spacing w:line="480" w:lineRule="exact"/>
        <w:ind w:firstLine="448" w:firstLineChars="200"/>
        <w:rPr>
          <w:color w:val="auto"/>
          <w:sz w:val="24"/>
          <w:szCs w:val="24"/>
          <w:highlight w:val="none"/>
        </w:rPr>
      </w:pPr>
      <w:r>
        <w:rPr>
          <w:color w:val="auto"/>
          <w:sz w:val="24"/>
          <w:szCs w:val="24"/>
          <w:highlight w:val="none"/>
        </w:rPr>
        <w:t>甲方（采购人）：</w:t>
      </w:r>
    </w:p>
    <w:p w14:paraId="22D634F8">
      <w:pPr>
        <w:spacing w:line="480" w:lineRule="exact"/>
        <w:ind w:firstLine="448" w:firstLineChars="200"/>
        <w:rPr>
          <w:color w:val="auto"/>
          <w:sz w:val="24"/>
          <w:szCs w:val="24"/>
          <w:highlight w:val="none"/>
        </w:rPr>
      </w:pPr>
      <w:r>
        <w:rPr>
          <w:color w:val="auto"/>
          <w:sz w:val="24"/>
          <w:szCs w:val="24"/>
          <w:highlight w:val="none"/>
        </w:rPr>
        <w:t>乙方（中标供应商）：</w:t>
      </w:r>
    </w:p>
    <w:p w14:paraId="229658CA">
      <w:pPr>
        <w:spacing w:line="480" w:lineRule="exact"/>
        <w:ind w:firstLine="448" w:firstLineChars="200"/>
        <w:rPr>
          <w:color w:val="auto"/>
          <w:sz w:val="24"/>
          <w:szCs w:val="24"/>
          <w:highlight w:val="none"/>
        </w:rPr>
      </w:pPr>
      <w:r>
        <w:rPr>
          <w:rFonts w:eastAsiaTheme="minorEastAsia"/>
          <w:color w:val="auto"/>
          <w:sz w:val="24"/>
          <w:szCs w:val="24"/>
          <w:highlight w:val="none"/>
        </w:rPr>
        <w:t>甲、乙双方根据项目（项目编号：TGPC-201-）的政府采购结果和招标文件（或采购文件）的要求，并经双方协商一致，达成本合同：</w:t>
      </w:r>
    </w:p>
    <w:p w14:paraId="2A1401D9">
      <w:pPr>
        <w:pStyle w:val="35"/>
        <w:numPr>
          <w:ilvl w:val="0"/>
          <w:numId w:val="3"/>
        </w:numPr>
        <w:spacing w:line="480" w:lineRule="exact"/>
        <w:ind w:firstLineChars="0"/>
        <w:rPr>
          <w:color w:val="auto"/>
          <w:sz w:val="24"/>
          <w:szCs w:val="24"/>
          <w:highlight w:val="none"/>
        </w:rPr>
      </w:pPr>
      <w:r>
        <w:rPr>
          <w:rFonts w:hint="eastAsia"/>
          <w:color w:val="auto"/>
          <w:sz w:val="24"/>
          <w:szCs w:val="24"/>
          <w:highlight w:val="none"/>
        </w:rPr>
        <w:t>本合同为中小企业预留合同</w:t>
      </w:r>
    </w:p>
    <w:p w14:paraId="5177C8B1">
      <w:pPr>
        <w:pStyle w:val="35"/>
        <w:numPr>
          <w:ilvl w:val="0"/>
          <w:numId w:val="3"/>
        </w:numPr>
        <w:spacing w:line="480" w:lineRule="exact"/>
        <w:ind w:firstLineChars="0"/>
        <w:rPr>
          <w:color w:val="auto"/>
          <w:sz w:val="24"/>
          <w:szCs w:val="24"/>
          <w:highlight w:val="none"/>
        </w:rPr>
      </w:pPr>
      <w:r>
        <w:rPr>
          <w:rFonts w:hint="eastAsia"/>
          <w:color w:val="auto"/>
          <w:sz w:val="24"/>
          <w:szCs w:val="24"/>
          <w:highlight w:val="none"/>
        </w:rPr>
        <w:t>本合同非中小企业预留合同</w:t>
      </w:r>
    </w:p>
    <w:p w14:paraId="5E6CE3C2">
      <w:pPr>
        <w:spacing w:line="480" w:lineRule="exact"/>
        <w:ind w:firstLine="448" w:firstLineChars="200"/>
        <w:rPr>
          <w:color w:val="auto"/>
          <w:sz w:val="24"/>
          <w:szCs w:val="24"/>
          <w:highlight w:val="none"/>
        </w:rPr>
      </w:pPr>
      <w:r>
        <w:rPr>
          <w:color w:val="auto"/>
          <w:sz w:val="24"/>
          <w:szCs w:val="24"/>
          <w:highlight w:val="none"/>
        </w:rPr>
        <w:t>第一条  乙方提供服务的受益人为甲方，甲乙双方均应对履行本合同承担相应的责任。</w:t>
      </w:r>
    </w:p>
    <w:p w14:paraId="3213AAAD">
      <w:pPr>
        <w:spacing w:line="480" w:lineRule="exact"/>
        <w:ind w:firstLine="448" w:firstLineChars="200"/>
        <w:rPr>
          <w:color w:val="auto"/>
          <w:sz w:val="24"/>
          <w:szCs w:val="24"/>
          <w:highlight w:val="none"/>
        </w:rPr>
      </w:pPr>
      <w:r>
        <w:rPr>
          <w:color w:val="auto"/>
          <w:sz w:val="24"/>
          <w:szCs w:val="24"/>
          <w:highlight w:val="none"/>
        </w:rPr>
        <w:t>第二条  具体委托管理事项见本项目招标文件“项目需求书”。</w:t>
      </w:r>
    </w:p>
    <w:p w14:paraId="2B268442">
      <w:pPr>
        <w:spacing w:line="480" w:lineRule="exact"/>
        <w:ind w:firstLine="448" w:firstLineChars="200"/>
        <w:rPr>
          <w:color w:val="auto"/>
          <w:sz w:val="24"/>
          <w:szCs w:val="24"/>
          <w:highlight w:val="none"/>
        </w:rPr>
      </w:pPr>
      <w:r>
        <w:rPr>
          <w:color w:val="auto"/>
          <w:sz w:val="24"/>
          <w:szCs w:val="24"/>
          <w:highlight w:val="none"/>
        </w:rPr>
        <w:t>第三条  服务期限：20   年   月   日～20   年   月   日。</w:t>
      </w:r>
    </w:p>
    <w:p w14:paraId="32007394">
      <w:pPr>
        <w:spacing w:line="480" w:lineRule="exact"/>
        <w:ind w:firstLine="448" w:firstLineChars="200"/>
        <w:rPr>
          <w:color w:val="auto"/>
          <w:sz w:val="24"/>
          <w:szCs w:val="24"/>
          <w:highlight w:val="none"/>
        </w:rPr>
      </w:pPr>
      <w:r>
        <w:rPr>
          <w:color w:val="auto"/>
          <w:sz w:val="24"/>
          <w:szCs w:val="24"/>
          <w:highlight w:val="none"/>
        </w:rPr>
        <w:t>第四条  甲方权利义务</w:t>
      </w:r>
    </w:p>
    <w:p w14:paraId="4C72BD78">
      <w:pPr>
        <w:spacing w:line="480" w:lineRule="exact"/>
        <w:ind w:firstLine="448" w:firstLineChars="200"/>
        <w:rPr>
          <w:color w:val="auto"/>
          <w:sz w:val="24"/>
          <w:szCs w:val="24"/>
          <w:highlight w:val="none"/>
        </w:rPr>
      </w:pPr>
      <w:r>
        <w:rPr>
          <w:color w:val="auto"/>
          <w:sz w:val="24"/>
          <w:szCs w:val="24"/>
          <w:highlight w:val="none"/>
        </w:rPr>
        <w:t>（一）</w:t>
      </w:r>
      <w:r>
        <w:rPr>
          <w:color w:val="auto"/>
          <w:sz w:val="24"/>
          <w:szCs w:val="24"/>
          <w:highlight w:val="none"/>
        </w:rPr>
        <w:tab/>
      </w:r>
      <w:r>
        <w:rPr>
          <w:color w:val="auto"/>
          <w:sz w:val="24"/>
          <w:szCs w:val="24"/>
          <w:highlight w:val="none"/>
        </w:rPr>
        <w:t>审定乙方拟定的保安管理制度及实施方案。</w:t>
      </w:r>
    </w:p>
    <w:p w14:paraId="7A2580BF">
      <w:pPr>
        <w:spacing w:line="480" w:lineRule="exact"/>
        <w:ind w:firstLine="448" w:firstLineChars="200"/>
        <w:rPr>
          <w:color w:val="auto"/>
          <w:sz w:val="24"/>
          <w:szCs w:val="24"/>
          <w:highlight w:val="none"/>
        </w:rPr>
      </w:pPr>
      <w:r>
        <w:rPr>
          <w:color w:val="auto"/>
          <w:sz w:val="24"/>
          <w:szCs w:val="24"/>
          <w:highlight w:val="none"/>
        </w:rPr>
        <w:t>（二）</w:t>
      </w:r>
      <w:r>
        <w:rPr>
          <w:color w:val="auto"/>
          <w:sz w:val="24"/>
          <w:szCs w:val="24"/>
          <w:highlight w:val="none"/>
        </w:rPr>
        <w:tab/>
      </w:r>
      <w:r>
        <w:rPr>
          <w:color w:val="auto"/>
          <w:sz w:val="24"/>
          <w:szCs w:val="24"/>
          <w:highlight w:val="none"/>
        </w:rPr>
        <w:t>检查监督乙方管理工作的实施及制度的执行情况。</w:t>
      </w:r>
    </w:p>
    <w:p w14:paraId="69A40FD4">
      <w:pPr>
        <w:spacing w:line="480" w:lineRule="exact"/>
        <w:ind w:firstLine="448" w:firstLineChars="200"/>
        <w:rPr>
          <w:color w:val="auto"/>
          <w:sz w:val="24"/>
          <w:szCs w:val="24"/>
          <w:highlight w:val="none"/>
        </w:rPr>
      </w:pPr>
      <w:r>
        <w:rPr>
          <w:color w:val="auto"/>
          <w:sz w:val="24"/>
          <w:szCs w:val="24"/>
          <w:highlight w:val="none"/>
        </w:rPr>
        <w:t>（三）</w:t>
      </w:r>
      <w:r>
        <w:rPr>
          <w:color w:val="auto"/>
          <w:sz w:val="24"/>
          <w:szCs w:val="24"/>
          <w:highlight w:val="none"/>
        </w:rPr>
        <w:tab/>
      </w:r>
      <w:r>
        <w:rPr>
          <w:color w:val="auto"/>
          <w:sz w:val="24"/>
          <w:szCs w:val="24"/>
          <w:highlight w:val="none"/>
        </w:rPr>
        <w:t>有权审核乙方提出的保安管理制度、财务预算及决算。</w:t>
      </w:r>
    </w:p>
    <w:p w14:paraId="28070BF9">
      <w:pPr>
        <w:spacing w:line="480" w:lineRule="exact"/>
        <w:ind w:firstLine="448" w:firstLineChars="200"/>
        <w:rPr>
          <w:color w:val="auto"/>
          <w:sz w:val="24"/>
          <w:szCs w:val="24"/>
          <w:highlight w:val="none"/>
        </w:rPr>
      </w:pPr>
      <w:r>
        <w:rPr>
          <w:color w:val="auto"/>
          <w:sz w:val="24"/>
          <w:szCs w:val="24"/>
          <w:highlight w:val="none"/>
        </w:rPr>
        <w:t>（四）</w:t>
      </w:r>
      <w:r>
        <w:rPr>
          <w:color w:val="auto"/>
          <w:sz w:val="24"/>
          <w:szCs w:val="24"/>
          <w:highlight w:val="none"/>
        </w:rPr>
        <w:tab/>
      </w:r>
      <w:r>
        <w:rPr>
          <w:color w:val="auto"/>
          <w:sz w:val="24"/>
          <w:szCs w:val="24"/>
          <w:highlight w:val="none"/>
        </w:rPr>
        <w:t>由甲方按实际需要，要求乙方提供具有特殊专长的保安员。</w:t>
      </w:r>
    </w:p>
    <w:p w14:paraId="0824AF04">
      <w:pPr>
        <w:spacing w:line="480" w:lineRule="exact"/>
        <w:ind w:firstLine="448" w:firstLineChars="200"/>
        <w:rPr>
          <w:color w:val="auto"/>
          <w:sz w:val="24"/>
          <w:szCs w:val="24"/>
          <w:highlight w:val="none"/>
        </w:rPr>
      </w:pPr>
      <w:r>
        <w:rPr>
          <w:color w:val="auto"/>
          <w:sz w:val="24"/>
          <w:szCs w:val="24"/>
          <w:highlight w:val="none"/>
        </w:rPr>
        <w:t>（五）</w:t>
      </w:r>
      <w:r>
        <w:rPr>
          <w:color w:val="auto"/>
          <w:sz w:val="24"/>
          <w:szCs w:val="24"/>
          <w:highlight w:val="none"/>
        </w:rPr>
        <w:tab/>
      </w:r>
      <w:r>
        <w:rPr>
          <w:color w:val="auto"/>
          <w:sz w:val="24"/>
          <w:szCs w:val="24"/>
          <w:highlight w:val="none"/>
        </w:rPr>
        <w:t>如因保安员的休请假、撤换造成保安人数的空缺，乙方须在保证保安岗位正常执勤的前提下____日内予以补充。</w:t>
      </w:r>
    </w:p>
    <w:p w14:paraId="5F4EF7A3">
      <w:pPr>
        <w:spacing w:line="480" w:lineRule="exact"/>
        <w:ind w:firstLine="448" w:firstLineChars="200"/>
        <w:rPr>
          <w:color w:val="auto"/>
          <w:sz w:val="24"/>
          <w:szCs w:val="24"/>
          <w:highlight w:val="none"/>
        </w:rPr>
      </w:pPr>
      <w:r>
        <w:rPr>
          <w:color w:val="auto"/>
          <w:sz w:val="24"/>
          <w:szCs w:val="24"/>
          <w:highlight w:val="none"/>
        </w:rPr>
        <w:t>（六）</w:t>
      </w:r>
      <w:r>
        <w:rPr>
          <w:color w:val="auto"/>
          <w:sz w:val="24"/>
          <w:szCs w:val="24"/>
          <w:highlight w:val="none"/>
        </w:rPr>
        <w:tab/>
      </w:r>
      <w:r>
        <w:rPr>
          <w:color w:val="auto"/>
          <w:sz w:val="24"/>
          <w:szCs w:val="24"/>
          <w:highlight w:val="none"/>
        </w:rPr>
        <w:t>有权监督乙方发放的工资是否符合法定最低标准，有否按时支付国家规定</w:t>
      </w:r>
      <w:r>
        <w:rPr>
          <w:rFonts w:hint="eastAsia"/>
          <w:color w:val="auto"/>
          <w:sz w:val="24"/>
          <w:szCs w:val="24"/>
          <w:highlight w:val="none"/>
        </w:rPr>
        <w:t>社会</w:t>
      </w:r>
      <w:r>
        <w:rPr>
          <w:color w:val="auto"/>
          <w:sz w:val="24"/>
          <w:szCs w:val="24"/>
          <w:highlight w:val="none"/>
        </w:rPr>
        <w:t>保险费用（养老、失业、医疗、生育、工伤）</w:t>
      </w:r>
      <w:r>
        <w:rPr>
          <w:rFonts w:hint="eastAsia"/>
          <w:color w:val="auto"/>
          <w:sz w:val="24"/>
          <w:szCs w:val="24"/>
          <w:highlight w:val="none"/>
        </w:rPr>
        <w:t>与住房公积金费用</w:t>
      </w:r>
      <w:r>
        <w:rPr>
          <w:color w:val="auto"/>
          <w:sz w:val="24"/>
          <w:szCs w:val="24"/>
          <w:highlight w:val="none"/>
        </w:rPr>
        <w:t>，同时有权要求乙方出示相关的文件与证明。</w:t>
      </w:r>
    </w:p>
    <w:p w14:paraId="083327BC">
      <w:pPr>
        <w:spacing w:line="480" w:lineRule="exact"/>
        <w:ind w:firstLine="448" w:firstLineChars="200"/>
        <w:rPr>
          <w:color w:val="auto"/>
          <w:sz w:val="24"/>
          <w:szCs w:val="24"/>
          <w:highlight w:val="none"/>
        </w:rPr>
      </w:pPr>
      <w:r>
        <w:rPr>
          <w:color w:val="auto"/>
          <w:sz w:val="24"/>
          <w:szCs w:val="24"/>
          <w:highlight w:val="none"/>
        </w:rPr>
        <w:t>（七）</w:t>
      </w:r>
      <w:r>
        <w:rPr>
          <w:color w:val="auto"/>
          <w:sz w:val="24"/>
          <w:szCs w:val="24"/>
          <w:highlight w:val="none"/>
        </w:rPr>
        <w:tab/>
      </w:r>
      <w:r>
        <w:rPr>
          <w:color w:val="auto"/>
          <w:sz w:val="24"/>
          <w:szCs w:val="24"/>
          <w:highlight w:val="none"/>
        </w:rPr>
        <w:t>招标文件、投标文件及合同附件中约定的甲方其它权利义务。</w:t>
      </w:r>
    </w:p>
    <w:p w14:paraId="5D0985B3">
      <w:pPr>
        <w:spacing w:line="480" w:lineRule="exact"/>
        <w:ind w:firstLine="448" w:firstLineChars="200"/>
        <w:rPr>
          <w:color w:val="auto"/>
          <w:sz w:val="24"/>
          <w:szCs w:val="24"/>
          <w:highlight w:val="none"/>
        </w:rPr>
      </w:pPr>
      <w:r>
        <w:rPr>
          <w:color w:val="auto"/>
          <w:sz w:val="24"/>
          <w:szCs w:val="24"/>
          <w:highlight w:val="none"/>
        </w:rPr>
        <w:t>第五条  乙方权利义务</w:t>
      </w:r>
    </w:p>
    <w:p w14:paraId="0C1F60F9">
      <w:pPr>
        <w:spacing w:line="480" w:lineRule="exact"/>
        <w:ind w:firstLine="448" w:firstLineChars="200"/>
        <w:rPr>
          <w:color w:val="auto"/>
          <w:sz w:val="24"/>
          <w:szCs w:val="24"/>
          <w:highlight w:val="none"/>
        </w:rPr>
      </w:pPr>
      <w:r>
        <w:rPr>
          <w:color w:val="auto"/>
          <w:sz w:val="24"/>
          <w:szCs w:val="24"/>
          <w:highlight w:val="none"/>
        </w:rPr>
        <w:t>（一）</w:t>
      </w:r>
      <w:r>
        <w:rPr>
          <w:color w:val="auto"/>
          <w:sz w:val="24"/>
          <w:szCs w:val="24"/>
          <w:highlight w:val="none"/>
        </w:rPr>
        <w:tab/>
      </w:r>
      <w:r>
        <w:rPr>
          <w:color w:val="auto"/>
          <w:sz w:val="24"/>
          <w:szCs w:val="24"/>
          <w:highlight w:val="none"/>
        </w:rPr>
        <w:t>根据有关法律法规及本合同的约定，制订管理制度，编制管理年度计划，并经甲方审定后实施。</w:t>
      </w:r>
    </w:p>
    <w:p w14:paraId="2F020675">
      <w:pPr>
        <w:spacing w:line="480" w:lineRule="exact"/>
        <w:ind w:firstLine="448" w:firstLineChars="200"/>
        <w:rPr>
          <w:color w:val="auto"/>
          <w:sz w:val="24"/>
          <w:szCs w:val="24"/>
          <w:highlight w:val="none"/>
        </w:rPr>
      </w:pPr>
      <w:r>
        <w:rPr>
          <w:color w:val="auto"/>
          <w:sz w:val="24"/>
          <w:szCs w:val="24"/>
          <w:highlight w:val="none"/>
        </w:rPr>
        <w:t>（二）</w:t>
      </w:r>
      <w:r>
        <w:rPr>
          <w:color w:val="auto"/>
          <w:sz w:val="24"/>
          <w:szCs w:val="24"/>
          <w:highlight w:val="none"/>
        </w:rPr>
        <w:tab/>
      </w:r>
      <w:r>
        <w:rPr>
          <w:color w:val="auto"/>
          <w:sz w:val="24"/>
          <w:szCs w:val="24"/>
          <w:highlight w:val="none"/>
        </w:rPr>
        <w:t>乙方不得转包或分包项目内容，乙方转包或分包项目内容的，甲方有权解除合同，不予退还履约保证金。</w:t>
      </w:r>
    </w:p>
    <w:p w14:paraId="7F82D243">
      <w:pPr>
        <w:spacing w:line="480" w:lineRule="exact"/>
        <w:ind w:firstLine="448" w:firstLineChars="200"/>
        <w:rPr>
          <w:color w:val="auto"/>
          <w:sz w:val="24"/>
          <w:szCs w:val="24"/>
          <w:highlight w:val="none"/>
        </w:rPr>
      </w:pPr>
      <w:r>
        <w:rPr>
          <w:color w:val="auto"/>
          <w:sz w:val="24"/>
          <w:szCs w:val="24"/>
          <w:highlight w:val="none"/>
        </w:rPr>
        <w:t>（三）</w:t>
      </w:r>
      <w:r>
        <w:rPr>
          <w:color w:val="auto"/>
          <w:sz w:val="24"/>
          <w:szCs w:val="24"/>
          <w:highlight w:val="none"/>
        </w:rPr>
        <w:tab/>
      </w:r>
      <w:r>
        <w:rPr>
          <w:color w:val="auto"/>
          <w:sz w:val="24"/>
          <w:szCs w:val="24"/>
          <w:highlight w:val="none"/>
        </w:rPr>
        <w:t>负责编制管理年度计划。</w:t>
      </w:r>
    </w:p>
    <w:p w14:paraId="38316143">
      <w:pPr>
        <w:spacing w:line="480" w:lineRule="exact"/>
        <w:ind w:firstLine="448" w:firstLineChars="200"/>
        <w:rPr>
          <w:color w:val="auto"/>
          <w:sz w:val="24"/>
          <w:szCs w:val="24"/>
          <w:highlight w:val="none"/>
        </w:rPr>
      </w:pPr>
      <w:r>
        <w:rPr>
          <w:color w:val="auto"/>
          <w:sz w:val="24"/>
          <w:szCs w:val="24"/>
          <w:highlight w:val="none"/>
        </w:rPr>
        <w:t>（四）</w:t>
      </w:r>
      <w:r>
        <w:rPr>
          <w:color w:val="auto"/>
          <w:sz w:val="24"/>
          <w:szCs w:val="24"/>
          <w:highlight w:val="none"/>
        </w:rPr>
        <w:tab/>
      </w:r>
      <w:r>
        <w:rPr>
          <w:color w:val="auto"/>
          <w:sz w:val="24"/>
          <w:szCs w:val="24"/>
          <w:highlight w:val="none"/>
        </w:rPr>
        <w:t>对甲方提供使用的办公用房、设施，乙方不得擅自改建或改变使用功能。</w:t>
      </w:r>
    </w:p>
    <w:p w14:paraId="1D09D070">
      <w:pPr>
        <w:spacing w:line="480" w:lineRule="exact"/>
        <w:ind w:firstLine="448" w:firstLineChars="200"/>
        <w:rPr>
          <w:color w:val="auto"/>
          <w:sz w:val="24"/>
          <w:szCs w:val="24"/>
          <w:highlight w:val="none"/>
        </w:rPr>
      </w:pPr>
      <w:r>
        <w:rPr>
          <w:color w:val="auto"/>
          <w:sz w:val="24"/>
          <w:szCs w:val="24"/>
          <w:highlight w:val="none"/>
        </w:rPr>
        <w:t>（五）</w:t>
      </w:r>
      <w:r>
        <w:rPr>
          <w:color w:val="auto"/>
          <w:sz w:val="24"/>
          <w:szCs w:val="24"/>
          <w:highlight w:val="none"/>
        </w:rPr>
        <w:tab/>
      </w:r>
      <w:r>
        <w:rPr>
          <w:color w:val="auto"/>
          <w:sz w:val="24"/>
          <w:szCs w:val="24"/>
          <w:highlight w:val="none"/>
        </w:rPr>
        <w:t>在日常管理过程中发生的事故应及时告知采购人。</w:t>
      </w:r>
    </w:p>
    <w:p w14:paraId="23A1AA96">
      <w:pPr>
        <w:spacing w:line="480" w:lineRule="exact"/>
        <w:ind w:firstLine="448" w:firstLineChars="200"/>
        <w:rPr>
          <w:color w:val="auto"/>
          <w:sz w:val="24"/>
          <w:szCs w:val="24"/>
          <w:highlight w:val="none"/>
        </w:rPr>
      </w:pPr>
      <w:r>
        <w:rPr>
          <w:color w:val="auto"/>
          <w:sz w:val="24"/>
          <w:szCs w:val="24"/>
          <w:highlight w:val="none"/>
        </w:rPr>
        <w:t>（六）</w:t>
      </w:r>
      <w:r>
        <w:rPr>
          <w:color w:val="auto"/>
          <w:sz w:val="24"/>
          <w:szCs w:val="24"/>
          <w:highlight w:val="none"/>
        </w:rPr>
        <w:tab/>
      </w:r>
      <w:r>
        <w:rPr>
          <w:color w:val="auto"/>
          <w:sz w:val="24"/>
          <w:szCs w:val="24"/>
          <w:highlight w:val="none"/>
        </w:rPr>
        <w:t>在服务期内，乙方必须做好工作人员所需要的安全教育及安全措施，保证工作人员的安全，乙方工作人员在甲方工作范围内发生事故的一切责任由乙方负责。</w:t>
      </w:r>
    </w:p>
    <w:p w14:paraId="0FA2AB2F">
      <w:pPr>
        <w:spacing w:line="480" w:lineRule="exact"/>
        <w:ind w:firstLine="448" w:firstLineChars="200"/>
        <w:rPr>
          <w:color w:val="auto"/>
          <w:sz w:val="24"/>
          <w:szCs w:val="24"/>
          <w:highlight w:val="none"/>
        </w:rPr>
      </w:pPr>
      <w:r>
        <w:rPr>
          <w:color w:val="auto"/>
          <w:sz w:val="24"/>
          <w:szCs w:val="24"/>
          <w:highlight w:val="none"/>
        </w:rPr>
        <w:t>（七）</w:t>
      </w:r>
      <w:r>
        <w:rPr>
          <w:color w:val="auto"/>
          <w:sz w:val="24"/>
          <w:szCs w:val="24"/>
          <w:highlight w:val="none"/>
        </w:rPr>
        <w:tab/>
      </w:r>
      <w:r>
        <w:rPr>
          <w:color w:val="auto"/>
          <w:sz w:val="24"/>
          <w:szCs w:val="24"/>
          <w:highlight w:val="none"/>
        </w:rPr>
        <w:t>乙方的服务人员要有符合国家规定的上岗证，乙方的服务人员须听从甲方调动指挥。</w:t>
      </w:r>
    </w:p>
    <w:p w14:paraId="4A47F68A">
      <w:pPr>
        <w:spacing w:line="480" w:lineRule="exact"/>
        <w:ind w:firstLine="448" w:firstLineChars="200"/>
        <w:rPr>
          <w:color w:val="auto"/>
          <w:sz w:val="24"/>
          <w:szCs w:val="24"/>
          <w:highlight w:val="none"/>
        </w:rPr>
      </w:pPr>
      <w:r>
        <w:rPr>
          <w:color w:val="auto"/>
          <w:sz w:val="24"/>
          <w:szCs w:val="24"/>
          <w:highlight w:val="none"/>
        </w:rPr>
        <w:t>（八）</w:t>
      </w:r>
      <w:r>
        <w:rPr>
          <w:color w:val="auto"/>
          <w:sz w:val="24"/>
          <w:szCs w:val="24"/>
          <w:highlight w:val="none"/>
        </w:rPr>
        <w:tab/>
      </w:r>
      <w:r>
        <w:rPr>
          <w:color w:val="auto"/>
          <w:sz w:val="24"/>
          <w:szCs w:val="24"/>
          <w:highlight w:val="none"/>
        </w:rPr>
        <w:t>乙方服务人员的工资、社会保险等福利，必须符合国家有关规定。</w:t>
      </w:r>
    </w:p>
    <w:p w14:paraId="5A27A114">
      <w:pPr>
        <w:spacing w:line="480" w:lineRule="exact"/>
        <w:ind w:firstLine="448" w:firstLineChars="200"/>
        <w:rPr>
          <w:color w:val="auto"/>
          <w:sz w:val="24"/>
          <w:szCs w:val="24"/>
          <w:highlight w:val="none"/>
        </w:rPr>
      </w:pPr>
      <w:r>
        <w:rPr>
          <w:color w:val="auto"/>
          <w:sz w:val="24"/>
          <w:szCs w:val="24"/>
          <w:highlight w:val="none"/>
        </w:rPr>
        <w:t>（九）</w:t>
      </w:r>
      <w:r>
        <w:rPr>
          <w:color w:val="auto"/>
          <w:sz w:val="24"/>
          <w:szCs w:val="24"/>
          <w:highlight w:val="none"/>
        </w:rPr>
        <w:tab/>
      </w:r>
      <w:r>
        <w:rPr>
          <w:color w:val="auto"/>
          <w:sz w:val="24"/>
          <w:szCs w:val="24"/>
          <w:highlight w:val="none"/>
        </w:rPr>
        <w:t>本合同终止时，乙方须向甲方移交有关档案资料。</w:t>
      </w:r>
    </w:p>
    <w:p w14:paraId="055D3163">
      <w:pPr>
        <w:spacing w:line="480" w:lineRule="exact"/>
        <w:ind w:firstLine="448" w:firstLineChars="200"/>
        <w:rPr>
          <w:color w:val="auto"/>
          <w:sz w:val="24"/>
          <w:szCs w:val="24"/>
          <w:highlight w:val="none"/>
        </w:rPr>
      </w:pPr>
      <w:r>
        <w:rPr>
          <w:color w:val="auto"/>
          <w:sz w:val="24"/>
          <w:szCs w:val="24"/>
          <w:highlight w:val="none"/>
        </w:rPr>
        <w:t>（十）</w:t>
      </w:r>
      <w:r>
        <w:rPr>
          <w:color w:val="auto"/>
          <w:sz w:val="24"/>
          <w:szCs w:val="24"/>
          <w:highlight w:val="none"/>
        </w:rPr>
        <w:tab/>
      </w:r>
      <w:r>
        <w:rPr>
          <w:color w:val="auto"/>
          <w:sz w:val="24"/>
          <w:szCs w:val="24"/>
          <w:highlight w:val="none"/>
        </w:rPr>
        <w:t>招标文件及合同附件中约定的乙方其它权利义务。</w:t>
      </w:r>
    </w:p>
    <w:p w14:paraId="1EDCC580">
      <w:pPr>
        <w:spacing w:line="480" w:lineRule="exact"/>
        <w:ind w:firstLine="448" w:firstLineChars="200"/>
        <w:rPr>
          <w:color w:val="auto"/>
          <w:sz w:val="24"/>
          <w:szCs w:val="24"/>
          <w:highlight w:val="none"/>
        </w:rPr>
      </w:pPr>
      <w:r>
        <w:rPr>
          <w:color w:val="auto"/>
          <w:sz w:val="24"/>
          <w:szCs w:val="24"/>
          <w:highlight w:val="none"/>
        </w:rPr>
        <w:t>第六条  具体质量要求详见项目需求书。</w:t>
      </w:r>
    </w:p>
    <w:p w14:paraId="6DB13C46">
      <w:pPr>
        <w:spacing w:line="480" w:lineRule="exact"/>
        <w:ind w:firstLine="448" w:firstLineChars="200"/>
        <w:rPr>
          <w:color w:val="auto"/>
          <w:sz w:val="24"/>
          <w:szCs w:val="24"/>
          <w:highlight w:val="none"/>
        </w:rPr>
      </w:pPr>
      <w:r>
        <w:rPr>
          <w:color w:val="auto"/>
          <w:sz w:val="24"/>
          <w:szCs w:val="24"/>
          <w:highlight w:val="none"/>
        </w:rPr>
        <w:t>第七条  合同金额</w:t>
      </w:r>
    </w:p>
    <w:p w14:paraId="3C3E3C68">
      <w:pPr>
        <w:spacing w:line="480" w:lineRule="exact"/>
        <w:ind w:firstLine="448" w:firstLineChars="200"/>
        <w:rPr>
          <w:color w:val="auto"/>
          <w:sz w:val="24"/>
          <w:szCs w:val="24"/>
          <w:highlight w:val="none"/>
        </w:rPr>
      </w:pPr>
      <w:r>
        <w:rPr>
          <w:color w:val="auto"/>
          <w:sz w:val="24"/>
          <w:szCs w:val="24"/>
          <w:highlight w:val="none"/>
        </w:rPr>
        <w:t>在服务期内，甲方支付给乙方的保安服务费总金额为人民币             元（￥         ）。此费用甲方分  次支付，每次支付金额为     元。</w:t>
      </w:r>
    </w:p>
    <w:p w14:paraId="74521AF7">
      <w:pPr>
        <w:spacing w:line="480" w:lineRule="exact"/>
        <w:ind w:firstLine="448" w:firstLineChars="200"/>
        <w:rPr>
          <w:color w:val="auto"/>
          <w:sz w:val="24"/>
          <w:szCs w:val="24"/>
          <w:highlight w:val="none"/>
        </w:rPr>
      </w:pPr>
      <w:r>
        <w:rPr>
          <w:color w:val="auto"/>
          <w:sz w:val="24"/>
          <w:szCs w:val="24"/>
          <w:highlight w:val="none"/>
        </w:rPr>
        <w:t>第八条  付款方式</w:t>
      </w:r>
    </w:p>
    <w:p w14:paraId="39FBA050">
      <w:pPr>
        <w:spacing w:line="480" w:lineRule="exact"/>
        <w:ind w:firstLine="448" w:firstLineChars="200"/>
        <w:rPr>
          <w:color w:val="auto"/>
          <w:sz w:val="24"/>
          <w:szCs w:val="24"/>
          <w:highlight w:val="none"/>
        </w:rPr>
      </w:pPr>
      <w:r>
        <w:rPr>
          <w:color w:val="auto"/>
          <w:sz w:val="24"/>
          <w:szCs w:val="24"/>
          <w:highlight w:val="none"/>
        </w:rPr>
        <w:t>按采购文件第二部分的规定。</w:t>
      </w:r>
    </w:p>
    <w:p w14:paraId="2213F521">
      <w:pPr>
        <w:spacing w:line="480" w:lineRule="exact"/>
        <w:ind w:firstLine="448" w:firstLineChars="200"/>
        <w:rPr>
          <w:color w:val="auto"/>
          <w:sz w:val="24"/>
          <w:szCs w:val="24"/>
          <w:highlight w:val="none"/>
        </w:rPr>
      </w:pPr>
      <w:r>
        <w:rPr>
          <w:color w:val="auto"/>
          <w:sz w:val="24"/>
          <w:szCs w:val="24"/>
          <w:highlight w:val="none"/>
        </w:rPr>
        <w:t>第九条  服务费用</w:t>
      </w:r>
    </w:p>
    <w:p w14:paraId="30DD2AA8">
      <w:pPr>
        <w:spacing w:line="480" w:lineRule="exact"/>
        <w:ind w:firstLine="448" w:firstLineChars="200"/>
        <w:rPr>
          <w:color w:val="auto"/>
          <w:sz w:val="24"/>
          <w:szCs w:val="24"/>
          <w:highlight w:val="none"/>
        </w:rPr>
      </w:pPr>
      <w:r>
        <w:rPr>
          <w:color w:val="auto"/>
          <w:sz w:val="24"/>
          <w:szCs w:val="24"/>
          <w:highlight w:val="none"/>
        </w:rPr>
        <w:t>合同履行期间国家或地区政策调整（如最低工资标准调整），则服务费于次月作相应调整。（可选，与需求相对应）</w:t>
      </w:r>
    </w:p>
    <w:p w14:paraId="270E4C6C">
      <w:pPr>
        <w:spacing w:line="480" w:lineRule="exact"/>
        <w:ind w:firstLine="448" w:firstLineChars="200"/>
        <w:rPr>
          <w:color w:val="auto"/>
          <w:sz w:val="24"/>
          <w:szCs w:val="24"/>
          <w:highlight w:val="none"/>
        </w:rPr>
      </w:pPr>
      <w:r>
        <w:rPr>
          <w:color w:val="auto"/>
          <w:sz w:val="24"/>
          <w:szCs w:val="24"/>
          <w:highlight w:val="none"/>
        </w:rPr>
        <w:t>第十条  税费</w:t>
      </w:r>
    </w:p>
    <w:p w14:paraId="54D539A9">
      <w:pPr>
        <w:spacing w:line="480" w:lineRule="exact"/>
        <w:ind w:firstLine="448" w:firstLineChars="200"/>
        <w:rPr>
          <w:color w:val="auto"/>
          <w:sz w:val="24"/>
          <w:szCs w:val="24"/>
          <w:highlight w:val="none"/>
        </w:rPr>
      </w:pPr>
      <w:r>
        <w:rPr>
          <w:color w:val="auto"/>
          <w:sz w:val="24"/>
          <w:szCs w:val="24"/>
          <w:highlight w:val="none"/>
        </w:rPr>
        <w:t>按照中国现行税法规定的税费均应由甲、乙方分别自行负担。</w:t>
      </w:r>
    </w:p>
    <w:p w14:paraId="0C085A8E">
      <w:pPr>
        <w:spacing w:line="480" w:lineRule="exact"/>
        <w:ind w:firstLine="448" w:firstLineChars="200"/>
        <w:rPr>
          <w:color w:val="auto"/>
          <w:sz w:val="24"/>
          <w:szCs w:val="24"/>
          <w:highlight w:val="none"/>
        </w:rPr>
      </w:pPr>
      <w:r>
        <w:rPr>
          <w:color w:val="auto"/>
          <w:sz w:val="24"/>
          <w:szCs w:val="24"/>
          <w:highlight w:val="none"/>
        </w:rPr>
        <w:t>第十一条  乙方应在合同签订后    个工作日内，向甲方提交履约保证金，履约保证金额为人民币           元（￥           ）。若乙方没有违约行为，履约保证金在合同有效期满后    个工作日内由甲方无息退还。</w:t>
      </w:r>
    </w:p>
    <w:p w14:paraId="4AE1FECE">
      <w:pPr>
        <w:spacing w:line="480" w:lineRule="exact"/>
        <w:ind w:firstLine="448" w:firstLineChars="200"/>
        <w:rPr>
          <w:color w:val="auto"/>
          <w:sz w:val="24"/>
          <w:szCs w:val="24"/>
          <w:highlight w:val="none"/>
        </w:rPr>
      </w:pPr>
      <w:r>
        <w:rPr>
          <w:color w:val="auto"/>
          <w:sz w:val="24"/>
          <w:szCs w:val="24"/>
          <w:highlight w:val="none"/>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53AE24E3">
      <w:pPr>
        <w:spacing w:line="480" w:lineRule="exact"/>
        <w:ind w:firstLine="448" w:firstLineChars="200"/>
        <w:rPr>
          <w:color w:val="auto"/>
          <w:sz w:val="24"/>
          <w:szCs w:val="24"/>
          <w:highlight w:val="none"/>
        </w:rPr>
      </w:pPr>
      <w:r>
        <w:rPr>
          <w:color w:val="auto"/>
          <w:sz w:val="24"/>
          <w:szCs w:val="24"/>
          <w:highlight w:val="none"/>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789E9B87">
      <w:pPr>
        <w:spacing w:line="480" w:lineRule="exact"/>
        <w:ind w:firstLine="448" w:firstLineChars="200"/>
        <w:rPr>
          <w:color w:val="auto"/>
          <w:sz w:val="24"/>
          <w:szCs w:val="24"/>
          <w:highlight w:val="none"/>
        </w:rPr>
      </w:pPr>
      <w:r>
        <w:rPr>
          <w:color w:val="auto"/>
          <w:sz w:val="24"/>
          <w:szCs w:val="24"/>
          <w:highlight w:val="none"/>
        </w:rPr>
        <w:t>第十四条  由于不可预见、不可避免、不可克服等不可抗力的原因，一方不能履行合同义务的，应当在不可抗力发生之日起     天内以书面形式通知对方，证明不可抗力事件的存在。</w:t>
      </w:r>
    </w:p>
    <w:p w14:paraId="678C556B">
      <w:pPr>
        <w:spacing w:line="480" w:lineRule="exact"/>
        <w:ind w:firstLine="448" w:firstLineChars="200"/>
        <w:rPr>
          <w:color w:val="auto"/>
          <w:sz w:val="24"/>
          <w:szCs w:val="24"/>
          <w:highlight w:val="none"/>
        </w:rPr>
      </w:pPr>
      <w:r>
        <w:rPr>
          <w:color w:val="auto"/>
          <w:sz w:val="24"/>
          <w:szCs w:val="24"/>
          <w:highlight w:val="none"/>
        </w:rPr>
        <w:t>第十五条  不可抗力事件发生后，甲方和乙方应当积极寻求以合理的方式履行本合同。如不可抗力无法消除，致使合同目的无法实现的，双方均有权解除合同，且均不互相索赔。</w:t>
      </w:r>
    </w:p>
    <w:p w14:paraId="2D2F8895">
      <w:pPr>
        <w:spacing w:line="480" w:lineRule="exact"/>
        <w:ind w:firstLine="448" w:firstLineChars="200"/>
        <w:rPr>
          <w:color w:val="auto"/>
          <w:sz w:val="24"/>
          <w:szCs w:val="24"/>
          <w:highlight w:val="none"/>
        </w:rPr>
      </w:pPr>
      <w:r>
        <w:rPr>
          <w:color w:val="auto"/>
          <w:sz w:val="24"/>
          <w:szCs w:val="24"/>
          <w:highlight w:val="none"/>
        </w:rPr>
        <w:t xml:space="preserve">第十六条  扣罚标准： </w:t>
      </w:r>
    </w:p>
    <w:p w14:paraId="59BD792D">
      <w:pPr>
        <w:spacing w:line="480" w:lineRule="exact"/>
        <w:ind w:firstLine="448" w:firstLineChars="200"/>
        <w:rPr>
          <w:color w:val="auto"/>
          <w:sz w:val="24"/>
          <w:szCs w:val="24"/>
          <w:highlight w:val="none"/>
        </w:rPr>
      </w:pPr>
      <w:r>
        <w:rPr>
          <w:color w:val="auto"/>
          <w:sz w:val="24"/>
          <w:szCs w:val="24"/>
          <w:highlight w:val="none"/>
        </w:rPr>
        <w:t>第十七条  服务费用涉及的投诉类型、过错大小、事故性质、有效性的确定由甲、乙双方另行协商予以明确，个别投诉事项可以具体个案具体明确，有分歧异议的，以甲方的意见为准。</w:t>
      </w:r>
    </w:p>
    <w:p w14:paraId="0C34DABF">
      <w:pPr>
        <w:spacing w:line="480" w:lineRule="exact"/>
        <w:ind w:firstLine="448" w:firstLineChars="200"/>
        <w:rPr>
          <w:color w:val="auto"/>
          <w:sz w:val="24"/>
          <w:szCs w:val="24"/>
          <w:highlight w:val="none"/>
        </w:rPr>
      </w:pPr>
      <w:r>
        <w:rPr>
          <w:color w:val="auto"/>
          <w:sz w:val="24"/>
          <w:szCs w:val="24"/>
          <w:highlight w:val="none"/>
        </w:rPr>
        <w:t>第十八条  罚金原则上用于甲方奖励乙方派驻人员中的服务表现优秀员工，具体奖励事项、奖励金额由甲方确定。</w:t>
      </w:r>
    </w:p>
    <w:p w14:paraId="2F56AE4F">
      <w:pPr>
        <w:spacing w:line="480" w:lineRule="exact"/>
        <w:ind w:firstLine="448" w:firstLineChars="200"/>
        <w:rPr>
          <w:color w:val="auto"/>
          <w:sz w:val="24"/>
          <w:szCs w:val="24"/>
          <w:highlight w:val="none"/>
        </w:rPr>
      </w:pPr>
      <w:r>
        <w:rPr>
          <w:color w:val="auto"/>
          <w:sz w:val="24"/>
          <w:szCs w:val="24"/>
          <w:highlight w:val="none"/>
        </w:rPr>
        <w:t>第十九条  非天津注册投标人一旦成交，须在_________内到天津市公安机关进行备案。</w:t>
      </w:r>
    </w:p>
    <w:p w14:paraId="2C8F42A0">
      <w:pPr>
        <w:spacing w:line="480" w:lineRule="exact"/>
        <w:ind w:firstLine="448" w:firstLineChars="200"/>
        <w:rPr>
          <w:color w:val="auto"/>
          <w:sz w:val="24"/>
          <w:szCs w:val="24"/>
          <w:highlight w:val="none"/>
        </w:rPr>
      </w:pPr>
      <w:r>
        <w:rPr>
          <w:color w:val="auto"/>
          <w:sz w:val="24"/>
          <w:szCs w:val="24"/>
          <w:highlight w:val="none"/>
        </w:rPr>
        <w:t>第二十条  本合同发生争议，由双方协商，协商不成时向甲方所在地人民法院提起诉讼。</w:t>
      </w:r>
    </w:p>
    <w:p w14:paraId="24F7C9DF">
      <w:pPr>
        <w:spacing w:line="480" w:lineRule="exact"/>
        <w:ind w:firstLine="448" w:firstLineChars="200"/>
        <w:rPr>
          <w:color w:val="auto"/>
          <w:sz w:val="24"/>
          <w:szCs w:val="24"/>
          <w:highlight w:val="none"/>
        </w:rPr>
      </w:pPr>
      <w:r>
        <w:rPr>
          <w:color w:val="auto"/>
          <w:sz w:val="24"/>
          <w:szCs w:val="24"/>
          <w:highlight w:val="none"/>
        </w:rPr>
        <w:t>第二十一条  本合同一式   份，具有同等效力，甲、乙双方各执   份。合同自双方签字盖章之日起生效。</w:t>
      </w:r>
    </w:p>
    <w:p w14:paraId="7574ED75">
      <w:pPr>
        <w:spacing w:line="480" w:lineRule="exact"/>
        <w:ind w:firstLine="448" w:firstLineChars="200"/>
        <w:rPr>
          <w:color w:val="auto"/>
          <w:sz w:val="24"/>
          <w:szCs w:val="24"/>
          <w:highlight w:val="none"/>
        </w:rPr>
      </w:pPr>
      <w:r>
        <w:rPr>
          <w:color w:val="auto"/>
          <w:sz w:val="24"/>
          <w:szCs w:val="24"/>
          <w:highlight w:val="none"/>
        </w:rPr>
        <w:t>第二十二条  本合同未尽事宜，由双方协商处理。</w:t>
      </w:r>
    </w:p>
    <w:p w14:paraId="3B50CEE7">
      <w:pPr>
        <w:spacing w:line="480" w:lineRule="exact"/>
        <w:ind w:firstLine="448" w:firstLineChars="200"/>
        <w:rPr>
          <w:color w:val="auto"/>
          <w:sz w:val="24"/>
          <w:szCs w:val="24"/>
          <w:highlight w:val="none"/>
        </w:rPr>
      </w:pPr>
    </w:p>
    <w:p w14:paraId="5DAC61E9">
      <w:pPr>
        <w:spacing w:line="480" w:lineRule="exact"/>
        <w:ind w:firstLine="448" w:firstLineChars="200"/>
        <w:rPr>
          <w:color w:val="auto"/>
          <w:sz w:val="24"/>
          <w:szCs w:val="24"/>
          <w:highlight w:val="none"/>
        </w:rPr>
      </w:pPr>
      <w:r>
        <w:rPr>
          <w:color w:val="auto"/>
          <w:sz w:val="24"/>
          <w:szCs w:val="24"/>
          <w:highlight w:val="none"/>
        </w:rPr>
        <w:t>甲方：</w:t>
      </w:r>
      <w:r>
        <w:rPr>
          <w:color w:val="auto"/>
          <w:sz w:val="24"/>
          <w:szCs w:val="24"/>
          <w:highlight w:val="none"/>
        </w:rPr>
        <w:tab/>
      </w:r>
      <w:r>
        <w:rPr>
          <w:color w:val="auto"/>
          <w:sz w:val="24"/>
          <w:szCs w:val="24"/>
          <w:highlight w:val="none"/>
        </w:rPr>
        <w:t xml:space="preserve">（盖章）                   </w:t>
      </w:r>
      <w:r>
        <w:rPr>
          <w:color w:val="auto"/>
          <w:sz w:val="24"/>
          <w:szCs w:val="24"/>
          <w:highlight w:val="none"/>
        </w:rPr>
        <w:tab/>
      </w:r>
      <w:r>
        <w:rPr>
          <w:color w:val="auto"/>
          <w:sz w:val="24"/>
          <w:szCs w:val="24"/>
          <w:highlight w:val="none"/>
        </w:rPr>
        <w:t>乙方：</w:t>
      </w:r>
      <w:r>
        <w:rPr>
          <w:color w:val="auto"/>
          <w:sz w:val="24"/>
          <w:szCs w:val="24"/>
          <w:highlight w:val="none"/>
        </w:rPr>
        <w:tab/>
      </w:r>
      <w:r>
        <w:rPr>
          <w:color w:val="auto"/>
          <w:sz w:val="24"/>
          <w:szCs w:val="24"/>
          <w:highlight w:val="none"/>
        </w:rPr>
        <w:t>（盖章）</w:t>
      </w:r>
    </w:p>
    <w:p w14:paraId="1761E19B">
      <w:pPr>
        <w:spacing w:line="480" w:lineRule="exact"/>
        <w:ind w:firstLine="448" w:firstLineChars="200"/>
        <w:rPr>
          <w:color w:val="auto"/>
          <w:sz w:val="24"/>
          <w:szCs w:val="24"/>
          <w:highlight w:val="none"/>
        </w:rPr>
      </w:pPr>
      <w:r>
        <w:rPr>
          <w:color w:val="auto"/>
          <w:sz w:val="24"/>
          <w:szCs w:val="24"/>
          <w:highlight w:val="none"/>
        </w:rPr>
        <w:t>签约代表：</w:t>
      </w:r>
      <w:r>
        <w:rPr>
          <w:color w:val="auto"/>
          <w:sz w:val="24"/>
          <w:szCs w:val="24"/>
          <w:highlight w:val="none"/>
        </w:rPr>
        <w:tab/>
      </w:r>
      <w:r>
        <w:rPr>
          <w:color w:val="auto"/>
          <w:sz w:val="24"/>
          <w:szCs w:val="24"/>
          <w:highlight w:val="none"/>
        </w:rPr>
        <w:tab/>
      </w:r>
      <w:r>
        <w:rPr>
          <w:color w:val="auto"/>
          <w:sz w:val="24"/>
          <w:szCs w:val="24"/>
          <w:highlight w:val="none"/>
        </w:rPr>
        <w:t xml:space="preserve">                      签约代表：</w:t>
      </w:r>
      <w:r>
        <w:rPr>
          <w:color w:val="auto"/>
          <w:sz w:val="24"/>
          <w:szCs w:val="24"/>
          <w:highlight w:val="none"/>
        </w:rPr>
        <w:tab/>
      </w:r>
    </w:p>
    <w:p w14:paraId="039C67EF">
      <w:pPr>
        <w:spacing w:line="480" w:lineRule="exact"/>
        <w:ind w:firstLine="448" w:firstLineChars="200"/>
        <w:rPr>
          <w:color w:val="auto"/>
          <w:sz w:val="24"/>
          <w:szCs w:val="24"/>
          <w:highlight w:val="none"/>
        </w:rPr>
      </w:pPr>
      <w:r>
        <w:rPr>
          <w:color w:val="auto"/>
          <w:sz w:val="24"/>
          <w:szCs w:val="24"/>
          <w:highlight w:val="none"/>
        </w:rPr>
        <w:t>地    址：</w:t>
      </w:r>
      <w:r>
        <w:rPr>
          <w:color w:val="auto"/>
          <w:sz w:val="24"/>
          <w:szCs w:val="24"/>
          <w:highlight w:val="none"/>
        </w:rPr>
        <w:tab/>
      </w:r>
      <w:r>
        <w:rPr>
          <w:color w:val="auto"/>
          <w:sz w:val="24"/>
          <w:szCs w:val="24"/>
          <w:highlight w:val="none"/>
        </w:rPr>
        <w:tab/>
      </w:r>
      <w:r>
        <w:rPr>
          <w:color w:val="auto"/>
          <w:sz w:val="24"/>
          <w:szCs w:val="24"/>
          <w:highlight w:val="none"/>
        </w:rPr>
        <w:t xml:space="preserve">                      地    址：</w:t>
      </w:r>
      <w:r>
        <w:rPr>
          <w:color w:val="auto"/>
          <w:sz w:val="24"/>
          <w:szCs w:val="24"/>
          <w:highlight w:val="none"/>
        </w:rPr>
        <w:tab/>
      </w:r>
    </w:p>
    <w:p w14:paraId="3767DA45">
      <w:pPr>
        <w:spacing w:line="480" w:lineRule="exact"/>
        <w:ind w:firstLine="448" w:firstLineChars="200"/>
        <w:rPr>
          <w:color w:val="auto"/>
          <w:sz w:val="24"/>
          <w:szCs w:val="24"/>
          <w:highlight w:val="none"/>
        </w:rPr>
      </w:pPr>
      <w:r>
        <w:rPr>
          <w:color w:val="auto"/>
          <w:sz w:val="24"/>
          <w:szCs w:val="24"/>
          <w:highlight w:val="none"/>
        </w:rPr>
        <w:t>电    话：</w:t>
      </w:r>
      <w:r>
        <w:rPr>
          <w:color w:val="auto"/>
          <w:sz w:val="24"/>
          <w:szCs w:val="24"/>
          <w:highlight w:val="none"/>
        </w:rPr>
        <w:tab/>
      </w:r>
      <w:r>
        <w:rPr>
          <w:color w:val="auto"/>
          <w:sz w:val="24"/>
          <w:szCs w:val="24"/>
          <w:highlight w:val="none"/>
        </w:rPr>
        <w:tab/>
      </w:r>
      <w:r>
        <w:rPr>
          <w:color w:val="auto"/>
          <w:sz w:val="24"/>
          <w:szCs w:val="24"/>
          <w:highlight w:val="none"/>
        </w:rPr>
        <w:t xml:space="preserve">                      电    话：</w:t>
      </w:r>
      <w:r>
        <w:rPr>
          <w:color w:val="auto"/>
          <w:sz w:val="24"/>
          <w:szCs w:val="24"/>
          <w:highlight w:val="none"/>
        </w:rPr>
        <w:tab/>
      </w:r>
    </w:p>
    <w:p w14:paraId="2C91E781">
      <w:pPr>
        <w:ind w:firstLine="448" w:firstLineChars="200"/>
        <w:rPr>
          <w:color w:val="auto"/>
          <w:szCs w:val="24"/>
          <w:highlight w:val="none"/>
        </w:rPr>
      </w:pPr>
      <w:r>
        <w:rPr>
          <w:color w:val="auto"/>
          <w:sz w:val="24"/>
          <w:szCs w:val="24"/>
          <w:highlight w:val="none"/>
        </w:rPr>
        <w:t>签约日期：</w:t>
      </w:r>
      <w:r>
        <w:rPr>
          <w:color w:val="auto"/>
          <w:sz w:val="24"/>
          <w:szCs w:val="24"/>
          <w:highlight w:val="none"/>
        </w:rPr>
        <w:tab/>
      </w:r>
      <w:r>
        <w:rPr>
          <w:color w:val="auto"/>
          <w:sz w:val="24"/>
          <w:szCs w:val="24"/>
          <w:highlight w:val="none"/>
        </w:rPr>
        <w:t xml:space="preserve">  年   月   日</w:t>
      </w:r>
      <w:r>
        <w:rPr>
          <w:color w:val="auto"/>
          <w:sz w:val="24"/>
          <w:szCs w:val="24"/>
          <w:highlight w:val="none"/>
        </w:rPr>
        <w:tab/>
      </w:r>
      <w:r>
        <w:rPr>
          <w:color w:val="auto"/>
          <w:sz w:val="24"/>
          <w:szCs w:val="24"/>
          <w:highlight w:val="none"/>
        </w:rPr>
        <w:t xml:space="preserve">           签约日期：</w:t>
      </w:r>
      <w:r>
        <w:rPr>
          <w:color w:val="auto"/>
          <w:sz w:val="24"/>
          <w:szCs w:val="24"/>
          <w:highlight w:val="none"/>
        </w:rPr>
        <w:tab/>
      </w:r>
      <w:r>
        <w:rPr>
          <w:color w:val="auto"/>
          <w:sz w:val="24"/>
          <w:szCs w:val="24"/>
          <w:highlight w:val="none"/>
        </w:rPr>
        <w:t xml:space="preserve">  年   月   日</w:t>
      </w:r>
    </w:p>
    <w:p w14:paraId="7F082EE6">
      <w:pPr>
        <w:jc w:val="center"/>
        <w:rPr>
          <w:b/>
          <w:color w:val="auto"/>
          <w:sz w:val="30"/>
          <w:szCs w:val="30"/>
          <w:highlight w:val="none"/>
        </w:rPr>
      </w:pPr>
      <w:r>
        <w:rPr>
          <w:b/>
          <w:color w:val="auto"/>
          <w:sz w:val="30"/>
          <w:szCs w:val="30"/>
          <w:highlight w:val="none"/>
        </w:rPr>
        <w:br w:type="page"/>
      </w:r>
      <w:r>
        <w:rPr>
          <w:b/>
          <w:color w:val="auto"/>
          <w:sz w:val="30"/>
          <w:szCs w:val="30"/>
          <w:highlight w:val="none"/>
        </w:rPr>
        <w:t>合同特殊条款</w:t>
      </w:r>
    </w:p>
    <w:p w14:paraId="72CE899A">
      <w:pPr>
        <w:tabs>
          <w:tab w:val="left" w:pos="360"/>
        </w:tabs>
        <w:spacing w:line="520" w:lineRule="exact"/>
        <w:ind w:firstLine="383" w:firstLineChars="171"/>
        <w:rPr>
          <w:color w:val="auto"/>
          <w:sz w:val="24"/>
          <w:szCs w:val="24"/>
          <w:highlight w:val="none"/>
        </w:rPr>
      </w:pPr>
    </w:p>
    <w:p w14:paraId="1CEFB0BA">
      <w:pPr>
        <w:tabs>
          <w:tab w:val="left" w:pos="360"/>
        </w:tabs>
        <w:spacing w:line="520" w:lineRule="exact"/>
        <w:ind w:firstLine="383" w:firstLineChars="171"/>
        <w:rPr>
          <w:color w:val="auto"/>
          <w:sz w:val="24"/>
          <w:szCs w:val="24"/>
          <w:highlight w:val="none"/>
        </w:rPr>
      </w:pPr>
      <w:r>
        <w:rPr>
          <w:color w:val="auto"/>
          <w:sz w:val="24"/>
          <w:szCs w:val="24"/>
          <w:highlight w:val="none"/>
        </w:rPr>
        <w:t xml:space="preserve"> 合同特殊条款是合同一般条款的补充和修改。如果两者之间有抵触，应以特殊条款为准。</w:t>
      </w:r>
    </w:p>
    <w:p w14:paraId="62148D2E">
      <w:pPr>
        <w:tabs>
          <w:tab w:val="left" w:pos="360"/>
        </w:tabs>
        <w:spacing w:line="520" w:lineRule="exact"/>
        <w:ind w:firstLine="383" w:firstLineChars="171"/>
        <w:rPr>
          <w:color w:val="auto"/>
          <w:sz w:val="24"/>
          <w:szCs w:val="24"/>
          <w:highlight w:val="none"/>
        </w:rPr>
      </w:pPr>
      <w:r>
        <w:rPr>
          <w:color w:val="auto"/>
          <w:sz w:val="24"/>
          <w:szCs w:val="24"/>
          <w:highlight w:val="none"/>
        </w:rPr>
        <w:t xml:space="preserve"> 合同特殊条款由</w:t>
      </w:r>
      <w:r>
        <w:rPr>
          <w:rFonts w:hint="eastAsia"/>
          <w:color w:val="auto"/>
          <w:sz w:val="24"/>
          <w:szCs w:val="24"/>
          <w:highlight w:val="none"/>
        </w:rPr>
        <w:t>供方</w:t>
      </w:r>
      <w:r>
        <w:rPr>
          <w:color w:val="auto"/>
          <w:sz w:val="24"/>
          <w:szCs w:val="24"/>
          <w:highlight w:val="none"/>
        </w:rPr>
        <w:t>和需方根据项目的具体情况协商拟订。</w:t>
      </w:r>
    </w:p>
    <w:p w14:paraId="2577F095">
      <w:pPr>
        <w:autoSpaceDE w:val="0"/>
        <w:autoSpaceDN w:val="0"/>
        <w:adjustRightInd w:val="0"/>
        <w:spacing w:line="360" w:lineRule="auto"/>
        <w:ind w:firstLine="448" w:firstLineChars="200"/>
        <w:rPr>
          <w:color w:val="auto"/>
          <w:sz w:val="24"/>
          <w:highlight w:val="none"/>
        </w:rPr>
      </w:pPr>
    </w:p>
    <w:p w14:paraId="5D6CFFF6">
      <w:pPr>
        <w:widowControl/>
        <w:jc w:val="left"/>
        <w:rPr>
          <w:color w:val="auto"/>
          <w:sz w:val="24"/>
          <w:highlight w:val="none"/>
        </w:rPr>
      </w:pPr>
      <w:r>
        <w:rPr>
          <w:color w:val="auto"/>
          <w:sz w:val="24"/>
          <w:highlight w:val="none"/>
        </w:rPr>
        <w:br w:type="page"/>
      </w:r>
    </w:p>
    <w:p w14:paraId="1536E9D8">
      <w:pPr>
        <w:pStyle w:val="16"/>
        <w:rPr>
          <w:rFonts w:ascii="Times New Roman" w:hAnsi="Times New Roman"/>
          <w:color w:val="auto"/>
          <w:highlight w:val="none"/>
        </w:rPr>
      </w:pPr>
      <w:r>
        <w:rPr>
          <w:rFonts w:ascii="Times New Roman" w:hAnsi="Times New Roman"/>
          <w:color w:val="auto"/>
          <w:highlight w:val="none"/>
        </w:rPr>
        <w:t>第五部分  投标文件格式</w:t>
      </w:r>
    </w:p>
    <w:p w14:paraId="45296852">
      <w:pPr>
        <w:autoSpaceDN w:val="0"/>
        <w:spacing w:line="360" w:lineRule="auto"/>
        <w:jc w:val="center"/>
        <w:rPr>
          <w:b/>
          <w:bCs/>
          <w:color w:val="auto"/>
          <w:sz w:val="24"/>
          <w:highlight w:val="none"/>
        </w:rPr>
      </w:pPr>
      <w:r>
        <w:rPr>
          <w:b/>
          <w:bCs/>
          <w:color w:val="auto"/>
          <w:sz w:val="24"/>
          <w:highlight w:val="none"/>
        </w:rPr>
        <w:t>投标文件封面格式</w:t>
      </w:r>
    </w:p>
    <w:p w14:paraId="65802291">
      <w:pPr>
        <w:autoSpaceDE w:val="0"/>
        <w:autoSpaceDN w:val="0"/>
        <w:adjustRightInd w:val="0"/>
        <w:spacing w:line="520" w:lineRule="exact"/>
        <w:rPr>
          <w:color w:val="auto"/>
          <w:highlight w:val="none"/>
        </w:rPr>
      </w:pPr>
    </w:p>
    <w:p w14:paraId="319765F3">
      <w:pPr>
        <w:autoSpaceDE w:val="0"/>
        <w:autoSpaceDN w:val="0"/>
        <w:adjustRightInd w:val="0"/>
        <w:spacing w:line="520" w:lineRule="exact"/>
        <w:rPr>
          <w:b/>
          <w:color w:val="auto"/>
          <w:kern w:val="0"/>
          <w:sz w:val="24"/>
          <w:highlight w:val="none"/>
        </w:rPr>
      </w:pPr>
      <w:r>
        <w:rPr>
          <w:color w:val="auto"/>
          <w:highlight w:val="none"/>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959924E">
      <w:pPr>
        <w:autoSpaceDE w:val="0"/>
        <w:autoSpaceDN w:val="0"/>
        <w:adjustRightInd w:val="0"/>
        <w:spacing w:line="520" w:lineRule="exact"/>
        <w:rPr>
          <w:b/>
          <w:color w:val="auto"/>
          <w:kern w:val="0"/>
          <w:sz w:val="24"/>
          <w:highlight w:val="none"/>
        </w:rPr>
      </w:pPr>
    </w:p>
    <w:p w14:paraId="75D218D2">
      <w:pPr>
        <w:autoSpaceDE w:val="0"/>
        <w:autoSpaceDN w:val="0"/>
        <w:adjustRightInd w:val="0"/>
        <w:spacing w:line="520" w:lineRule="exact"/>
        <w:rPr>
          <w:b/>
          <w:color w:val="auto"/>
          <w:kern w:val="0"/>
          <w:sz w:val="24"/>
          <w:highlight w:val="none"/>
        </w:rPr>
      </w:pPr>
    </w:p>
    <w:p w14:paraId="246D4D56">
      <w:pPr>
        <w:autoSpaceDE w:val="0"/>
        <w:autoSpaceDN w:val="0"/>
        <w:adjustRightInd w:val="0"/>
        <w:jc w:val="center"/>
        <w:rPr>
          <w:color w:val="auto"/>
          <w:kern w:val="0"/>
          <w:sz w:val="144"/>
          <w:szCs w:val="144"/>
          <w:highlight w:val="none"/>
        </w:rPr>
      </w:pPr>
      <w:r>
        <w:rPr>
          <w:color w:val="auto"/>
          <w:sz w:val="160"/>
          <w:szCs w:val="84"/>
          <w:highlight w:val="none"/>
        </w:rPr>
        <w:t>投</w:t>
      </w:r>
      <w:r>
        <w:rPr>
          <w:color w:val="auto"/>
          <w:sz w:val="90"/>
          <w:szCs w:val="90"/>
          <w:highlight w:val="none"/>
        </w:rPr>
        <w:t xml:space="preserve"> </w:t>
      </w:r>
      <w:r>
        <w:rPr>
          <w:color w:val="auto"/>
          <w:sz w:val="160"/>
          <w:szCs w:val="84"/>
          <w:highlight w:val="none"/>
        </w:rPr>
        <w:t>标</w:t>
      </w:r>
      <w:r>
        <w:rPr>
          <w:color w:val="auto"/>
          <w:sz w:val="84"/>
          <w:szCs w:val="84"/>
          <w:highlight w:val="none"/>
        </w:rPr>
        <w:t xml:space="preserve"> </w:t>
      </w:r>
      <w:r>
        <w:rPr>
          <w:color w:val="auto"/>
          <w:sz w:val="160"/>
          <w:szCs w:val="84"/>
          <w:highlight w:val="none"/>
        </w:rPr>
        <w:t>文</w:t>
      </w:r>
      <w:r>
        <w:rPr>
          <w:color w:val="auto"/>
          <w:sz w:val="84"/>
          <w:szCs w:val="84"/>
          <w:highlight w:val="none"/>
        </w:rPr>
        <w:t xml:space="preserve"> </w:t>
      </w:r>
      <w:r>
        <w:rPr>
          <w:color w:val="auto"/>
          <w:sz w:val="160"/>
          <w:szCs w:val="84"/>
          <w:highlight w:val="none"/>
        </w:rPr>
        <w:t>件</w:t>
      </w:r>
    </w:p>
    <w:p w14:paraId="12AF8671">
      <w:pPr>
        <w:autoSpaceDE w:val="0"/>
        <w:autoSpaceDN w:val="0"/>
        <w:adjustRightInd w:val="0"/>
        <w:spacing w:line="520" w:lineRule="exact"/>
        <w:rPr>
          <w:b/>
          <w:color w:val="auto"/>
          <w:kern w:val="0"/>
          <w:sz w:val="36"/>
          <w:szCs w:val="36"/>
          <w:highlight w:val="none"/>
        </w:rPr>
      </w:pPr>
    </w:p>
    <w:p w14:paraId="2572ADDA">
      <w:pPr>
        <w:autoSpaceDE w:val="0"/>
        <w:autoSpaceDN w:val="0"/>
        <w:adjustRightInd w:val="0"/>
        <w:spacing w:line="520" w:lineRule="exact"/>
        <w:jc w:val="center"/>
        <w:rPr>
          <w:b/>
          <w:color w:val="auto"/>
          <w:kern w:val="0"/>
          <w:sz w:val="24"/>
          <w:highlight w:val="none"/>
        </w:rPr>
      </w:pPr>
      <w:r>
        <w:rPr>
          <w:b/>
          <w:color w:val="auto"/>
          <w:kern w:val="0"/>
          <w:sz w:val="24"/>
          <w:highlight w:val="none"/>
        </w:rPr>
        <w:t>（加盖电子签章）</w:t>
      </w:r>
    </w:p>
    <w:p w14:paraId="42A474CB">
      <w:pPr>
        <w:spacing w:before="85" w:beforeLines="30" w:after="199" w:afterLines="70" w:line="540" w:lineRule="exact"/>
        <w:ind w:left="582" w:leftChars="300"/>
        <w:rPr>
          <w:b/>
          <w:color w:val="auto"/>
          <w:sz w:val="34"/>
          <w:szCs w:val="34"/>
          <w:highlight w:val="none"/>
        </w:rPr>
      </w:pPr>
      <w:r>
        <w:rPr>
          <w:b/>
          <w:color w:val="auto"/>
          <w:sz w:val="34"/>
          <w:szCs w:val="34"/>
          <w:highlight w:val="none"/>
        </w:rPr>
        <w:t>项目编号：</w:t>
      </w:r>
    </w:p>
    <w:p w14:paraId="72D326CD">
      <w:pPr>
        <w:spacing w:before="85" w:beforeLines="30" w:after="199" w:afterLines="70" w:line="540" w:lineRule="exact"/>
        <w:ind w:left="2027" w:leftChars="300" w:hanging="1445" w:hangingChars="446"/>
        <w:rPr>
          <w:b/>
          <w:color w:val="auto"/>
          <w:sz w:val="34"/>
          <w:szCs w:val="34"/>
          <w:highlight w:val="none"/>
        </w:rPr>
      </w:pPr>
      <w:r>
        <w:rPr>
          <w:b/>
          <w:color w:val="auto"/>
          <w:sz w:val="34"/>
          <w:szCs w:val="34"/>
          <w:highlight w:val="none"/>
        </w:rPr>
        <w:t>项目名称：</w:t>
      </w:r>
    </w:p>
    <w:p w14:paraId="02DEAB39">
      <w:pPr>
        <w:spacing w:before="85" w:beforeLines="30" w:after="199" w:afterLines="70" w:line="540" w:lineRule="exact"/>
        <w:ind w:left="2027" w:leftChars="300" w:hanging="1445" w:hangingChars="446"/>
        <w:rPr>
          <w:b/>
          <w:color w:val="auto"/>
          <w:sz w:val="34"/>
          <w:szCs w:val="34"/>
          <w:highlight w:val="none"/>
        </w:rPr>
      </w:pPr>
      <w:r>
        <w:rPr>
          <w:b/>
          <w:color w:val="auto"/>
          <w:sz w:val="34"/>
          <w:szCs w:val="34"/>
          <w:highlight w:val="none"/>
        </w:rPr>
        <w:t>所投包号：</w:t>
      </w:r>
    </w:p>
    <w:p w14:paraId="4099FC9B">
      <w:pPr>
        <w:spacing w:before="85" w:beforeLines="30" w:after="199" w:afterLines="70" w:line="540" w:lineRule="exact"/>
        <w:ind w:left="582" w:leftChars="300"/>
        <w:rPr>
          <w:b/>
          <w:color w:val="auto"/>
          <w:sz w:val="34"/>
          <w:szCs w:val="34"/>
          <w:highlight w:val="none"/>
        </w:rPr>
      </w:pPr>
      <w:r>
        <w:rPr>
          <w:b/>
          <w:color w:val="auto"/>
          <w:sz w:val="34"/>
          <w:szCs w:val="34"/>
          <w:highlight w:val="none"/>
        </w:rPr>
        <w:t>投标单位名称：</w:t>
      </w:r>
    </w:p>
    <w:p w14:paraId="2B50D8BE">
      <w:pPr>
        <w:spacing w:before="85" w:beforeLines="30" w:after="199" w:afterLines="70" w:line="540" w:lineRule="exact"/>
        <w:ind w:left="582" w:leftChars="300"/>
        <w:rPr>
          <w:b/>
          <w:color w:val="auto"/>
          <w:sz w:val="34"/>
          <w:szCs w:val="34"/>
          <w:highlight w:val="none"/>
        </w:rPr>
      </w:pPr>
      <w:r>
        <w:rPr>
          <w:rFonts w:hint="eastAsia"/>
          <w:b/>
          <w:color w:val="auto"/>
          <w:sz w:val="34"/>
          <w:szCs w:val="34"/>
          <w:highlight w:val="none"/>
        </w:rPr>
        <w:t>投标代表人姓名：</w:t>
      </w:r>
    </w:p>
    <w:p w14:paraId="3C168FAF">
      <w:pPr>
        <w:spacing w:before="85" w:beforeLines="30" w:after="199" w:afterLines="70" w:line="540" w:lineRule="exact"/>
        <w:ind w:left="582" w:leftChars="300"/>
        <w:rPr>
          <w:b/>
          <w:color w:val="auto"/>
          <w:sz w:val="34"/>
          <w:szCs w:val="34"/>
          <w:highlight w:val="none"/>
        </w:rPr>
      </w:pPr>
    </w:p>
    <w:p w14:paraId="498587BA">
      <w:pPr>
        <w:spacing w:before="85" w:beforeLines="30" w:after="199" w:afterLines="70" w:line="540" w:lineRule="exact"/>
        <w:ind w:left="582" w:leftChars="300"/>
        <w:rPr>
          <w:b/>
          <w:color w:val="auto"/>
          <w:sz w:val="34"/>
          <w:szCs w:val="34"/>
          <w:highlight w:val="none"/>
        </w:rPr>
      </w:pPr>
    </w:p>
    <w:p w14:paraId="4EF92851">
      <w:pPr>
        <w:spacing w:before="85" w:beforeLines="30" w:after="199" w:afterLines="70" w:line="540" w:lineRule="exact"/>
        <w:ind w:left="582" w:leftChars="300"/>
        <w:rPr>
          <w:b/>
          <w:color w:val="auto"/>
          <w:sz w:val="34"/>
          <w:szCs w:val="34"/>
          <w:highlight w:val="none"/>
        </w:rPr>
      </w:pPr>
    </w:p>
    <w:p w14:paraId="2C21F7B0">
      <w:pPr>
        <w:spacing w:before="85" w:beforeLines="30" w:after="199" w:afterLines="70" w:line="540" w:lineRule="exact"/>
        <w:ind w:left="582" w:leftChars="300"/>
        <w:rPr>
          <w:b/>
          <w:bCs/>
          <w:color w:val="auto"/>
          <w:sz w:val="24"/>
          <w:highlight w:val="none"/>
        </w:rPr>
      </w:pPr>
      <w:r>
        <w:rPr>
          <w:b/>
          <w:color w:val="auto"/>
          <w:sz w:val="34"/>
          <w:szCs w:val="34"/>
          <w:highlight w:val="none"/>
        </w:rPr>
        <w:t>投标日期：   年   月   日</w:t>
      </w:r>
    </w:p>
    <w:p w14:paraId="5064B27C">
      <w:pPr>
        <w:widowControl/>
        <w:jc w:val="left"/>
        <w:rPr>
          <w:b/>
          <w:bCs/>
          <w:color w:val="auto"/>
          <w:sz w:val="24"/>
          <w:highlight w:val="none"/>
        </w:rPr>
      </w:pPr>
      <w:r>
        <w:rPr>
          <w:b/>
          <w:bCs/>
          <w:color w:val="auto"/>
          <w:sz w:val="24"/>
          <w:highlight w:val="none"/>
        </w:rPr>
        <w:br w:type="page"/>
      </w:r>
    </w:p>
    <w:p w14:paraId="4353C3D2">
      <w:pPr>
        <w:autoSpaceDN w:val="0"/>
        <w:spacing w:line="360" w:lineRule="auto"/>
        <w:jc w:val="center"/>
        <w:rPr>
          <w:b/>
          <w:bCs/>
          <w:color w:val="auto"/>
          <w:sz w:val="24"/>
          <w:highlight w:val="none"/>
        </w:rPr>
      </w:pPr>
      <w:r>
        <w:rPr>
          <w:b/>
          <w:bCs/>
          <w:color w:val="auto"/>
          <w:sz w:val="24"/>
          <w:highlight w:val="none"/>
        </w:rPr>
        <w:t>投标文件总目录</w:t>
      </w:r>
    </w:p>
    <w:p w14:paraId="4DB8F677">
      <w:pPr>
        <w:autoSpaceDN w:val="0"/>
        <w:spacing w:line="360" w:lineRule="auto"/>
        <w:jc w:val="center"/>
        <w:rPr>
          <w:b/>
          <w:bCs/>
          <w:color w:val="auto"/>
          <w:sz w:val="24"/>
          <w:highlight w:val="none"/>
        </w:rPr>
      </w:pPr>
      <w:r>
        <w:rPr>
          <w:b/>
          <w:bCs/>
          <w:color w:val="auto"/>
          <w:sz w:val="24"/>
          <w:highlight w:val="none"/>
        </w:rPr>
        <w:t>（</w:t>
      </w:r>
      <w:r>
        <w:rPr>
          <w:rFonts w:hint="eastAsia"/>
          <w:b/>
          <w:bCs/>
          <w:color w:val="auto"/>
          <w:sz w:val="24"/>
          <w:highlight w:val="none"/>
        </w:rPr>
        <w:t>投标人</w:t>
      </w:r>
      <w:r>
        <w:rPr>
          <w:b/>
          <w:bCs/>
          <w:color w:val="auto"/>
          <w:sz w:val="24"/>
          <w:highlight w:val="none"/>
        </w:rPr>
        <w:t>自行编制）</w:t>
      </w:r>
    </w:p>
    <w:p w14:paraId="1D5E4040">
      <w:pPr>
        <w:widowControl/>
        <w:jc w:val="center"/>
        <w:rPr>
          <w:b/>
          <w:color w:val="auto"/>
          <w:sz w:val="24"/>
          <w:highlight w:val="none"/>
        </w:rPr>
      </w:pPr>
    </w:p>
    <w:p w14:paraId="59F0A9F4">
      <w:pPr>
        <w:widowControl/>
        <w:jc w:val="left"/>
        <w:rPr>
          <w:b/>
          <w:color w:val="auto"/>
          <w:sz w:val="24"/>
          <w:highlight w:val="none"/>
        </w:rPr>
      </w:pPr>
      <w:r>
        <w:rPr>
          <w:b/>
          <w:color w:val="auto"/>
          <w:sz w:val="24"/>
          <w:highlight w:val="none"/>
        </w:rPr>
        <w:br w:type="page"/>
      </w:r>
    </w:p>
    <w:p w14:paraId="291A1BEA">
      <w:pPr>
        <w:widowControl/>
        <w:jc w:val="center"/>
        <w:rPr>
          <w:b/>
          <w:color w:val="auto"/>
          <w:sz w:val="24"/>
          <w:highlight w:val="none"/>
        </w:rPr>
      </w:pPr>
      <w:r>
        <w:rPr>
          <w:b/>
          <w:color w:val="auto"/>
          <w:sz w:val="24"/>
          <w:highlight w:val="none"/>
        </w:rPr>
        <w:t>评分因素及评标标准页码检索</w:t>
      </w:r>
    </w:p>
    <w:p w14:paraId="3AAEC074">
      <w:pPr>
        <w:widowControl/>
        <w:jc w:val="center"/>
        <w:rPr>
          <w:b/>
          <w:color w:val="auto"/>
          <w:sz w:val="24"/>
          <w:highlight w:val="none"/>
        </w:rPr>
      </w:pPr>
      <w:r>
        <w:rPr>
          <w:b/>
          <w:bCs/>
          <w:color w:val="auto"/>
          <w:sz w:val="24"/>
          <w:highlight w:val="none"/>
        </w:rPr>
        <w:t>（需投标人按招标文件“评分因素及评标标准”中每个评分项逐项列明页码）</w:t>
      </w:r>
    </w:p>
    <w:p w14:paraId="10496D6C">
      <w:pPr>
        <w:widowControl/>
        <w:jc w:val="left"/>
        <w:rPr>
          <w:color w:val="auto"/>
          <w:sz w:val="24"/>
          <w:highlight w:val="none"/>
        </w:rPr>
      </w:pPr>
      <w:r>
        <w:rPr>
          <w:color w:val="auto"/>
          <w:sz w:val="24"/>
          <w:highlight w:val="none"/>
        </w:rPr>
        <w:br w:type="page"/>
      </w:r>
    </w:p>
    <w:p w14:paraId="51934796">
      <w:pPr>
        <w:tabs>
          <w:tab w:val="left" w:pos="360"/>
        </w:tabs>
        <w:spacing w:after="285" w:afterLines="100" w:line="360" w:lineRule="auto"/>
        <w:rPr>
          <w:b/>
          <w:color w:val="auto"/>
          <w:sz w:val="24"/>
          <w:highlight w:val="none"/>
        </w:rPr>
      </w:pPr>
      <w:r>
        <w:rPr>
          <w:b/>
          <w:color w:val="auto"/>
          <w:sz w:val="24"/>
          <w:highlight w:val="none"/>
        </w:rPr>
        <w:t>附件1</w:t>
      </w:r>
    </w:p>
    <w:p w14:paraId="2661CE06">
      <w:pPr>
        <w:autoSpaceDN w:val="0"/>
        <w:spacing w:line="360" w:lineRule="auto"/>
        <w:jc w:val="center"/>
        <w:rPr>
          <w:b/>
          <w:bCs/>
          <w:color w:val="auto"/>
          <w:sz w:val="24"/>
          <w:highlight w:val="none"/>
        </w:rPr>
      </w:pPr>
      <w:r>
        <w:rPr>
          <w:b/>
          <w:bCs/>
          <w:color w:val="auto"/>
          <w:sz w:val="24"/>
          <w:highlight w:val="none"/>
        </w:rPr>
        <w:t>投标书</w:t>
      </w:r>
    </w:p>
    <w:p w14:paraId="742DB540">
      <w:pPr>
        <w:spacing w:line="360" w:lineRule="auto"/>
        <w:rPr>
          <w:color w:val="auto"/>
          <w:sz w:val="24"/>
          <w:highlight w:val="none"/>
        </w:rPr>
      </w:pPr>
      <w:r>
        <w:rPr>
          <w:color w:val="auto"/>
          <w:sz w:val="24"/>
          <w:highlight w:val="none"/>
        </w:rPr>
        <w:t>致：天津市政府采购中心</w:t>
      </w:r>
    </w:p>
    <w:p w14:paraId="7F85BECE">
      <w:pPr>
        <w:spacing w:line="360" w:lineRule="auto"/>
        <w:ind w:firstLine="448" w:firstLineChars="200"/>
        <w:rPr>
          <w:color w:val="auto"/>
          <w:sz w:val="24"/>
          <w:highlight w:val="none"/>
        </w:rPr>
      </w:pPr>
      <w:r>
        <w:rPr>
          <w:color w:val="auto"/>
          <w:sz w:val="24"/>
          <w:highlight w:val="none"/>
        </w:rPr>
        <w:t>根据贵方为天津市</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）的投标邀请，签字代表</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职务）经正式授权并代表我公司</w:t>
      </w:r>
      <w:r>
        <w:rPr>
          <w:color w:val="auto"/>
          <w:sz w:val="24"/>
          <w:highlight w:val="none"/>
          <w:u w:val="single"/>
        </w:rPr>
        <w:t xml:space="preserve">                           </w:t>
      </w:r>
      <w:r>
        <w:rPr>
          <w:color w:val="auto"/>
          <w:sz w:val="24"/>
          <w:highlight w:val="none"/>
        </w:rPr>
        <w:t>（投标单位名称、地址）提交</w:t>
      </w:r>
      <w:r>
        <w:rPr>
          <w:rFonts w:hint="eastAsia"/>
          <w:color w:val="auto"/>
          <w:sz w:val="24"/>
          <w:highlight w:val="none"/>
        </w:rPr>
        <w:t>网上应答及上传加盖电子签章的投标文件</w:t>
      </w:r>
      <w:r>
        <w:rPr>
          <w:color w:val="auto"/>
          <w:sz w:val="24"/>
          <w:highlight w:val="none"/>
        </w:rPr>
        <w:t>。</w:t>
      </w:r>
    </w:p>
    <w:p w14:paraId="71F02EE8">
      <w:pPr>
        <w:spacing w:line="360" w:lineRule="auto"/>
        <w:ind w:firstLine="448" w:firstLineChars="200"/>
        <w:rPr>
          <w:color w:val="auto"/>
          <w:sz w:val="24"/>
          <w:highlight w:val="none"/>
        </w:rPr>
      </w:pPr>
      <w:r>
        <w:rPr>
          <w:color w:val="auto"/>
          <w:sz w:val="24"/>
          <w:highlight w:val="none"/>
        </w:rPr>
        <w:t>据此函，签字代表宣布同意如下：</w:t>
      </w:r>
    </w:p>
    <w:p w14:paraId="30DAF301">
      <w:pPr>
        <w:spacing w:line="360" w:lineRule="auto"/>
        <w:ind w:firstLine="448" w:firstLineChars="200"/>
        <w:rPr>
          <w:color w:val="auto"/>
          <w:sz w:val="24"/>
          <w:highlight w:val="none"/>
        </w:rPr>
      </w:pPr>
      <w:r>
        <w:rPr>
          <w:color w:val="auto"/>
          <w:sz w:val="24"/>
          <w:highlight w:val="none"/>
        </w:rPr>
        <w:t>1. 所附投标报价表中规定的应提供和交付的服务投标总价为：</w:t>
      </w:r>
    </w:p>
    <w:p w14:paraId="27D0EF3E">
      <w:pPr>
        <w:spacing w:line="360" w:lineRule="auto"/>
        <w:ind w:firstLine="448" w:firstLineChars="200"/>
        <w:rPr>
          <w:color w:val="auto"/>
          <w:sz w:val="24"/>
          <w:highlight w:val="none"/>
        </w:rPr>
      </w:pPr>
      <w:r>
        <w:rPr>
          <w:color w:val="auto"/>
          <w:sz w:val="24"/>
          <w:highlight w:val="none"/>
        </w:rPr>
        <w:t>第</w:t>
      </w:r>
      <w:r>
        <w:rPr>
          <w:rFonts w:hint="eastAsia"/>
          <w:color w:val="auto"/>
          <w:sz w:val="24"/>
          <w:highlight w:val="none"/>
        </w:rPr>
        <w:t xml:space="preserve">  </w:t>
      </w:r>
      <w:r>
        <w:rPr>
          <w:color w:val="auto"/>
          <w:sz w:val="24"/>
          <w:highlight w:val="none"/>
        </w:rPr>
        <w:t>包，￥</w:t>
      </w:r>
      <w:r>
        <w:rPr>
          <w:color w:val="auto"/>
          <w:sz w:val="24"/>
          <w:highlight w:val="none"/>
          <w:u w:val="single"/>
        </w:rPr>
        <w:t xml:space="preserve">      </w:t>
      </w:r>
      <w:r>
        <w:rPr>
          <w:color w:val="auto"/>
          <w:sz w:val="24"/>
          <w:highlight w:val="none"/>
        </w:rPr>
        <w:t>元（人民币），大写</w:t>
      </w:r>
      <w:r>
        <w:rPr>
          <w:color w:val="auto"/>
          <w:sz w:val="24"/>
          <w:highlight w:val="none"/>
          <w:u w:val="single"/>
        </w:rPr>
        <w:t xml:space="preserve">                   </w:t>
      </w:r>
      <w:r>
        <w:rPr>
          <w:color w:val="auto"/>
          <w:sz w:val="24"/>
          <w:highlight w:val="none"/>
        </w:rPr>
        <w:t>。</w:t>
      </w:r>
    </w:p>
    <w:p w14:paraId="263121B5">
      <w:pPr>
        <w:spacing w:line="360" w:lineRule="auto"/>
        <w:ind w:firstLine="448" w:firstLineChars="200"/>
        <w:rPr>
          <w:color w:val="auto"/>
          <w:sz w:val="24"/>
          <w:highlight w:val="none"/>
        </w:rPr>
      </w:pPr>
      <w:r>
        <w:rPr>
          <w:color w:val="auto"/>
          <w:sz w:val="24"/>
          <w:highlight w:val="none"/>
        </w:rPr>
        <w:t>……</w:t>
      </w:r>
    </w:p>
    <w:p w14:paraId="034AEECF">
      <w:pPr>
        <w:spacing w:line="360" w:lineRule="auto"/>
        <w:ind w:firstLine="448" w:firstLineChars="200"/>
        <w:rPr>
          <w:color w:val="auto"/>
          <w:sz w:val="24"/>
          <w:highlight w:val="none"/>
        </w:rPr>
      </w:pPr>
      <w:r>
        <w:rPr>
          <w:color w:val="auto"/>
          <w:sz w:val="24"/>
          <w:highlight w:val="none"/>
        </w:rPr>
        <w:t>2. 我公司将按招标文件的规定履行合同责任和义务。</w:t>
      </w:r>
    </w:p>
    <w:p w14:paraId="5945E9D9">
      <w:pPr>
        <w:spacing w:line="360" w:lineRule="auto"/>
        <w:ind w:firstLine="448" w:firstLineChars="200"/>
        <w:rPr>
          <w:color w:val="auto"/>
          <w:sz w:val="24"/>
          <w:highlight w:val="none"/>
        </w:rPr>
      </w:pPr>
      <w:r>
        <w:rPr>
          <w:color w:val="auto"/>
          <w:sz w:val="24"/>
          <w:highlight w:val="none"/>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CE1DA73">
      <w:pPr>
        <w:spacing w:line="360" w:lineRule="auto"/>
        <w:ind w:firstLine="448" w:firstLineChars="200"/>
        <w:rPr>
          <w:color w:val="auto"/>
          <w:sz w:val="24"/>
          <w:highlight w:val="none"/>
        </w:rPr>
      </w:pPr>
      <w:r>
        <w:rPr>
          <w:color w:val="auto"/>
          <w:sz w:val="24"/>
          <w:highlight w:val="none"/>
        </w:rPr>
        <w:t>4. 我公司的投标有效期为开标之日起60天。</w:t>
      </w:r>
    </w:p>
    <w:p w14:paraId="03A95967">
      <w:pPr>
        <w:spacing w:line="360" w:lineRule="auto"/>
        <w:ind w:firstLine="448" w:firstLineChars="200"/>
        <w:rPr>
          <w:color w:val="auto"/>
          <w:sz w:val="24"/>
          <w:highlight w:val="none"/>
        </w:rPr>
      </w:pPr>
      <w:r>
        <w:rPr>
          <w:color w:val="auto"/>
          <w:sz w:val="24"/>
          <w:highlight w:val="none"/>
        </w:rPr>
        <w:t>5. 我公司同意按照招标方要求提供的与投标有关的一切数据或资料，并声明投标文件及所提供的一切资料均真实有效。由于我公司提供资料不实而造成的责任和后果由我公司自行承担。</w:t>
      </w:r>
    </w:p>
    <w:p w14:paraId="5492D5E9">
      <w:pPr>
        <w:spacing w:line="360" w:lineRule="auto"/>
        <w:ind w:firstLine="448" w:firstLineChars="200"/>
        <w:rPr>
          <w:color w:val="auto"/>
          <w:sz w:val="24"/>
          <w:highlight w:val="none"/>
        </w:rPr>
      </w:pPr>
      <w:r>
        <w:rPr>
          <w:color w:val="auto"/>
          <w:sz w:val="24"/>
          <w:highlight w:val="none"/>
        </w:rPr>
        <w:t>6. 我公司保证所投产品来自合法的供货渠道，若中标，则有义务向采购人提供其需要的有效书面证明材料。如果提供非法渠道的商品，视为欺诈，并承担相关责任。</w:t>
      </w:r>
    </w:p>
    <w:p w14:paraId="32DDF875">
      <w:pPr>
        <w:spacing w:line="360" w:lineRule="auto"/>
        <w:ind w:firstLine="448" w:firstLineChars="200"/>
        <w:rPr>
          <w:color w:val="auto"/>
          <w:sz w:val="24"/>
          <w:highlight w:val="none"/>
        </w:rPr>
      </w:pPr>
      <w:r>
        <w:rPr>
          <w:color w:val="auto"/>
          <w:sz w:val="24"/>
          <w:highlight w:val="none"/>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E7A8E53">
      <w:pPr>
        <w:spacing w:line="360" w:lineRule="auto"/>
        <w:ind w:firstLine="448" w:firstLineChars="200"/>
        <w:rPr>
          <w:color w:val="auto"/>
          <w:sz w:val="24"/>
          <w:highlight w:val="none"/>
        </w:rPr>
      </w:pPr>
      <w:r>
        <w:rPr>
          <w:color w:val="auto"/>
          <w:sz w:val="24"/>
          <w:highlight w:val="none"/>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E19F27E">
      <w:pPr>
        <w:spacing w:line="360" w:lineRule="auto"/>
        <w:ind w:firstLine="448" w:firstLineChars="200"/>
        <w:rPr>
          <w:color w:val="auto"/>
          <w:sz w:val="24"/>
          <w:highlight w:val="none"/>
        </w:rPr>
      </w:pPr>
      <w:r>
        <w:rPr>
          <w:rFonts w:hint="eastAsia"/>
          <w:color w:val="auto"/>
          <w:sz w:val="24"/>
          <w:highlight w:val="none"/>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highlight w:val="none"/>
        </w:rPr>
        <w:t>投标截止日前3年在经营活动中没有重大违法记录</w:t>
      </w:r>
      <w:r>
        <w:rPr>
          <w:rFonts w:hint="eastAsia"/>
          <w:color w:val="auto"/>
          <w:sz w:val="24"/>
          <w:highlight w:val="none"/>
        </w:rPr>
        <w:t>。</w:t>
      </w:r>
    </w:p>
    <w:p w14:paraId="2B840F84">
      <w:pPr>
        <w:spacing w:line="360" w:lineRule="auto"/>
        <w:ind w:firstLine="448" w:firstLineChars="200"/>
        <w:rPr>
          <w:color w:val="auto"/>
          <w:sz w:val="24"/>
          <w:highlight w:val="none"/>
        </w:rPr>
      </w:pPr>
      <w:r>
        <w:rPr>
          <w:rFonts w:hint="eastAsia"/>
          <w:color w:val="auto"/>
          <w:sz w:val="24"/>
          <w:highlight w:val="none"/>
        </w:rPr>
        <w:t>10</w:t>
      </w:r>
      <w:r>
        <w:rPr>
          <w:color w:val="auto"/>
          <w:sz w:val="24"/>
          <w:highlight w:val="none"/>
        </w:rPr>
        <w:t>. 我公司若中标，本承诺将成为合同不可分割的一部分，与合同具有同等的法律效力。</w:t>
      </w:r>
    </w:p>
    <w:p w14:paraId="02766459">
      <w:pPr>
        <w:spacing w:line="360" w:lineRule="auto"/>
        <w:ind w:firstLine="448" w:firstLineChars="200"/>
        <w:rPr>
          <w:color w:val="auto"/>
          <w:sz w:val="24"/>
          <w:highlight w:val="none"/>
        </w:rPr>
      </w:pPr>
      <w:r>
        <w:rPr>
          <w:color w:val="auto"/>
          <w:sz w:val="24"/>
          <w:highlight w:val="none"/>
        </w:rPr>
        <w:t>1</w:t>
      </w:r>
      <w:r>
        <w:rPr>
          <w:rFonts w:hint="eastAsia"/>
          <w:color w:val="auto"/>
          <w:sz w:val="24"/>
          <w:highlight w:val="none"/>
        </w:rPr>
        <w:t>1</w:t>
      </w:r>
      <w:r>
        <w:rPr>
          <w:color w:val="auto"/>
          <w:sz w:val="24"/>
          <w:highlight w:val="none"/>
        </w:rPr>
        <w:t>. 如违反上述承诺，我公司投标无效且接受相关部门依法作出的处罚，并承担通过相关媒体予以公布的任何风险和责任。</w:t>
      </w:r>
    </w:p>
    <w:p w14:paraId="340039AD">
      <w:pPr>
        <w:spacing w:line="360" w:lineRule="auto"/>
        <w:ind w:firstLine="448" w:firstLineChars="200"/>
        <w:rPr>
          <w:color w:val="auto"/>
          <w:sz w:val="24"/>
          <w:highlight w:val="none"/>
        </w:rPr>
      </w:pPr>
      <w:r>
        <w:rPr>
          <w:color w:val="auto"/>
          <w:sz w:val="24"/>
          <w:highlight w:val="none"/>
        </w:rPr>
        <w:t xml:space="preserve">12. </w:t>
      </w:r>
      <w:r>
        <w:rPr>
          <w:rFonts w:hint="eastAsia"/>
          <w:color w:val="auto"/>
          <w:sz w:val="24"/>
          <w:highlight w:val="none"/>
        </w:rPr>
        <w:t>我公司开票信息如下，</w:t>
      </w:r>
      <w:r>
        <w:rPr>
          <w:rFonts w:hint="eastAsia"/>
          <w:b/>
          <w:color w:val="auto"/>
          <w:sz w:val="24"/>
          <w:highlight w:val="none"/>
        </w:rPr>
        <w:t>此信息与我公司在税务局注册的信息一致</w:t>
      </w:r>
      <w:r>
        <w:rPr>
          <w:rFonts w:hint="eastAsia"/>
          <w:color w:val="auto"/>
          <w:sz w:val="24"/>
          <w:highlight w:val="none"/>
        </w:rPr>
        <w:t>：</w:t>
      </w:r>
    </w:p>
    <w:p w14:paraId="19468FE2">
      <w:pPr>
        <w:spacing w:line="360" w:lineRule="auto"/>
        <w:ind w:firstLine="448" w:firstLineChars="200"/>
        <w:rPr>
          <w:color w:val="auto"/>
          <w:sz w:val="24"/>
          <w:highlight w:val="none"/>
        </w:rPr>
      </w:pPr>
      <w:r>
        <w:rPr>
          <w:rFonts w:hint="eastAsia"/>
          <w:color w:val="auto"/>
          <w:sz w:val="24"/>
          <w:highlight w:val="none"/>
        </w:rPr>
        <w:t>纳税人识别号：</w:t>
      </w:r>
    </w:p>
    <w:p w14:paraId="46AEA6F5">
      <w:pPr>
        <w:spacing w:line="360" w:lineRule="auto"/>
        <w:ind w:firstLine="448" w:firstLineChars="200"/>
        <w:rPr>
          <w:color w:val="auto"/>
          <w:sz w:val="24"/>
          <w:highlight w:val="none"/>
        </w:rPr>
      </w:pPr>
      <w:r>
        <w:rPr>
          <w:rFonts w:hint="eastAsia"/>
          <w:color w:val="auto"/>
          <w:sz w:val="24"/>
          <w:highlight w:val="none"/>
        </w:rPr>
        <w:t>地址、电话：</w:t>
      </w:r>
    </w:p>
    <w:p w14:paraId="55090D00">
      <w:pPr>
        <w:spacing w:line="360" w:lineRule="auto"/>
        <w:ind w:firstLine="448" w:firstLineChars="200"/>
        <w:rPr>
          <w:color w:val="auto"/>
          <w:sz w:val="24"/>
          <w:highlight w:val="none"/>
        </w:rPr>
      </w:pPr>
      <w:r>
        <w:rPr>
          <w:rFonts w:hint="eastAsia"/>
          <w:color w:val="auto"/>
          <w:sz w:val="24"/>
          <w:highlight w:val="none"/>
        </w:rPr>
        <w:t>开户行及账号：</w:t>
      </w:r>
    </w:p>
    <w:p w14:paraId="0B8DC195">
      <w:pPr>
        <w:spacing w:line="360" w:lineRule="auto"/>
        <w:ind w:firstLine="448" w:firstLineChars="200"/>
        <w:rPr>
          <w:color w:val="auto"/>
          <w:sz w:val="24"/>
          <w:highlight w:val="none"/>
        </w:rPr>
      </w:pPr>
      <w:r>
        <w:rPr>
          <w:rFonts w:hint="eastAsia"/>
          <w:color w:val="auto"/>
          <w:sz w:val="24"/>
          <w:highlight w:val="none"/>
        </w:rPr>
        <w:t>开具发票类型：□增值税专用发票         □增值税普通发票</w:t>
      </w:r>
    </w:p>
    <w:p w14:paraId="23448477">
      <w:pPr>
        <w:spacing w:line="360" w:lineRule="auto"/>
        <w:ind w:firstLine="448" w:firstLineChars="200"/>
        <w:rPr>
          <w:color w:val="auto"/>
          <w:sz w:val="24"/>
          <w:highlight w:val="none"/>
        </w:rPr>
      </w:pPr>
      <w:r>
        <w:rPr>
          <w:rFonts w:hint="eastAsia"/>
          <w:color w:val="auto"/>
          <w:sz w:val="24"/>
          <w:highlight w:val="none"/>
        </w:rPr>
        <w:t>13. 我公司选择招标代理服务费</w:t>
      </w:r>
      <w:r>
        <w:rPr>
          <w:color w:val="auto"/>
          <w:sz w:val="24"/>
          <w:highlight w:val="none"/>
        </w:rPr>
        <w:t>发票领取方式（请自行选择以下任一方式并在相应</w:t>
      </w:r>
      <w:r>
        <w:rPr>
          <w:rFonts w:hint="eastAsia"/>
          <w:color w:val="auto"/>
          <w:sz w:val="24"/>
          <w:highlight w:val="none"/>
        </w:rPr>
        <w:t>□里划“√”</w:t>
      </w:r>
      <w:r>
        <w:rPr>
          <w:color w:val="auto"/>
          <w:sz w:val="24"/>
          <w:highlight w:val="none"/>
        </w:rPr>
        <w:t>）：</w:t>
      </w:r>
    </w:p>
    <w:p w14:paraId="52B042AB">
      <w:pPr>
        <w:spacing w:line="360" w:lineRule="auto"/>
        <w:ind w:firstLine="448" w:firstLineChars="200"/>
        <w:rPr>
          <w:b/>
          <w:color w:val="auto"/>
          <w:sz w:val="24"/>
          <w:highlight w:val="none"/>
        </w:rPr>
      </w:pPr>
      <w:r>
        <w:rPr>
          <w:rFonts w:hint="eastAsia"/>
          <w:b/>
          <w:color w:val="auto"/>
          <w:sz w:val="24"/>
          <w:highlight w:val="none"/>
        </w:rPr>
        <w:t>□</w:t>
      </w:r>
      <w:r>
        <w:rPr>
          <w:b/>
          <w:color w:val="auto"/>
          <w:sz w:val="24"/>
          <w:highlight w:val="none"/>
        </w:rPr>
        <w:t>上门自取</w:t>
      </w:r>
    </w:p>
    <w:p w14:paraId="21D2A740">
      <w:pPr>
        <w:spacing w:line="360" w:lineRule="auto"/>
        <w:ind w:firstLine="448" w:firstLineChars="200"/>
        <w:rPr>
          <w:color w:val="auto"/>
          <w:sz w:val="24"/>
          <w:highlight w:val="none"/>
        </w:rPr>
      </w:pPr>
    </w:p>
    <w:p w14:paraId="30EF1168">
      <w:pPr>
        <w:spacing w:line="360" w:lineRule="auto"/>
        <w:ind w:firstLine="448" w:firstLineChars="200"/>
        <w:rPr>
          <w:b/>
          <w:color w:val="auto"/>
          <w:sz w:val="24"/>
          <w:highlight w:val="none"/>
        </w:rPr>
      </w:pPr>
      <w:r>
        <w:rPr>
          <w:rFonts w:hint="eastAsia"/>
          <w:b/>
          <w:color w:val="auto"/>
          <w:sz w:val="24"/>
          <w:highlight w:val="none"/>
        </w:rPr>
        <w:t>□</w:t>
      </w:r>
      <w:r>
        <w:rPr>
          <w:b/>
          <w:color w:val="auto"/>
          <w:sz w:val="24"/>
          <w:highlight w:val="none"/>
        </w:rPr>
        <w:t>到付邮寄</w:t>
      </w:r>
    </w:p>
    <w:p w14:paraId="4D7D500B">
      <w:pPr>
        <w:spacing w:line="360" w:lineRule="auto"/>
        <w:ind w:firstLine="448" w:firstLineChars="200"/>
        <w:rPr>
          <w:color w:val="auto"/>
          <w:sz w:val="24"/>
          <w:highlight w:val="none"/>
        </w:rPr>
      </w:pPr>
      <w:r>
        <w:rPr>
          <w:color w:val="auto"/>
          <w:sz w:val="24"/>
          <w:highlight w:val="none"/>
        </w:rPr>
        <w:t>邮寄地址</w:t>
      </w:r>
      <w:r>
        <w:rPr>
          <w:rFonts w:hint="eastAsia"/>
          <w:color w:val="auto"/>
          <w:sz w:val="24"/>
          <w:highlight w:val="none"/>
        </w:rPr>
        <w:t>、邮编</w:t>
      </w:r>
      <w:r>
        <w:rPr>
          <w:color w:val="auto"/>
          <w:sz w:val="24"/>
          <w:highlight w:val="none"/>
        </w:rPr>
        <w:t>：</w:t>
      </w:r>
    </w:p>
    <w:p w14:paraId="3DCA4216">
      <w:pPr>
        <w:spacing w:line="360" w:lineRule="auto"/>
        <w:ind w:firstLine="448" w:firstLineChars="200"/>
        <w:rPr>
          <w:color w:val="auto"/>
          <w:sz w:val="24"/>
          <w:highlight w:val="none"/>
        </w:rPr>
      </w:pPr>
      <w:r>
        <w:rPr>
          <w:color w:val="auto"/>
          <w:sz w:val="24"/>
          <w:highlight w:val="none"/>
        </w:rPr>
        <w:t>邮寄联系人、手机号码：</w:t>
      </w:r>
    </w:p>
    <w:p w14:paraId="41A175F5">
      <w:pPr>
        <w:spacing w:line="360" w:lineRule="auto"/>
        <w:ind w:firstLine="3808" w:firstLineChars="1700"/>
        <w:rPr>
          <w:color w:val="auto"/>
          <w:sz w:val="24"/>
          <w:highlight w:val="none"/>
        </w:rPr>
      </w:pPr>
    </w:p>
    <w:p w14:paraId="19A895A6">
      <w:pPr>
        <w:spacing w:line="360" w:lineRule="auto"/>
        <w:ind w:firstLine="3808" w:firstLineChars="1700"/>
        <w:rPr>
          <w:color w:val="auto"/>
          <w:sz w:val="24"/>
          <w:highlight w:val="none"/>
        </w:rPr>
      </w:pPr>
      <w:r>
        <w:rPr>
          <w:color w:val="auto"/>
          <w:sz w:val="24"/>
          <w:highlight w:val="none"/>
        </w:rPr>
        <w:t>投标人名称：</w:t>
      </w:r>
    </w:p>
    <w:p w14:paraId="642AE654">
      <w:pPr>
        <w:spacing w:line="360" w:lineRule="auto"/>
        <w:ind w:firstLine="3808" w:firstLineChars="1700"/>
        <w:rPr>
          <w:color w:val="auto"/>
          <w:sz w:val="24"/>
          <w:highlight w:val="none"/>
        </w:rPr>
      </w:pPr>
    </w:p>
    <w:p w14:paraId="27C4708E">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252AEC41">
      <w:pPr>
        <w:spacing w:line="460" w:lineRule="exact"/>
        <w:rPr>
          <w:color w:val="auto"/>
          <w:sz w:val="24"/>
          <w:highlight w:val="none"/>
        </w:rPr>
      </w:pPr>
    </w:p>
    <w:p w14:paraId="1FAB94F0">
      <w:pPr>
        <w:widowControl/>
        <w:jc w:val="left"/>
        <w:rPr>
          <w:color w:val="auto"/>
          <w:sz w:val="24"/>
          <w:highlight w:val="none"/>
        </w:rPr>
      </w:pPr>
      <w:r>
        <w:rPr>
          <w:color w:val="auto"/>
          <w:sz w:val="24"/>
          <w:highlight w:val="none"/>
        </w:rPr>
        <w:br w:type="page"/>
      </w:r>
    </w:p>
    <w:p w14:paraId="1144FB06">
      <w:pPr>
        <w:widowControl/>
        <w:jc w:val="left"/>
        <w:rPr>
          <w:b/>
          <w:color w:val="auto"/>
          <w:sz w:val="24"/>
          <w:highlight w:val="none"/>
        </w:rPr>
      </w:pPr>
      <w:r>
        <w:rPr>
          <w:b/>
          <w:color w:val="auto"/>
          <w:sz w:val="24"/>
          <w:highlight w:val="none"/>
        </w:rPr>
        <w:t>附件2</w:t>
      </w:r>
    </w:p>
    <w:p w14:paraId="0F9E7535">
      <w:pPr>
        <w:autoSpaceDN w:val="0"/>
        <w:spacing w:line="360" w:lineRule="auto"/>
        <w:jc w:val="center"/>
        <w:rPr>
          <w:b/>
          <w:bCs/>
          <w:color w:val="auto"/>
          <w:sz w:val="24"/>
          <w:highlight w:val="none"/>
        </w:rPr>
      </w:pPr>
    </w:p>
    <w:p w14:paraId="520211D3">
      <w:pPr>
        <w:ind w:right="84"/>
        <w:jc w:val="center"/>
        <w:rPr>
          <w:b/>
          <w:color w:val="auto"/>
          <w:sz w:val="24"/>
          <w:highlight w:val="none"/>
        </w:rPr>
      </w:pPr>
      <w:r>
        <w:rPr>
          <w:rFonts w:hint="eastAsia"/>
          <w:b/>
          <w:color w:val="auto"/>
          <w:sz w:val="24"/>
          <w:highlight w:val="none"/>
        </w:rPr>
        <w:t>供应商资格声明函</w:t>
      </w:r>
    </w:p>
    <w:p w14:paraId="7314DAE3">
      <w:pPr>
        <w:spacing w:line="360" w:lineRule="auto"/>
        <w:ind w:firstLine="420"/>
        <w:jc w:val="center"/>
        <w:rPr>
          <w:b/>
          <w:color w:val="auto"/>
          <w:sz w:val="24"/>
          <w:highlight w:val="none"/>
        </w:rPr>
      </w:pPr>
    </w:p>
    <w:p w14:paraId="168AAB41">
      <w:pPr>
        <w:spacing w:line="360" w:lineRule="auto"/>
        <w:rPr>
          <w:color w:val="auto"/>
          <w:sz w:val="24"/>
          <w:highlight w:val="none"/>
        </w:rPr>
      </w:pPr>
      <w:r>
        <w:rPr>
          <w:rFonts w:hint="eastAsia"/>
          <w:color w:val="auto"/>
          <w:sz w:val="24"/>
          <w:highlight w:val="none"/>
        </w:rPr>
        <w:t>天津市政府采购中心：</w:t>
      </w:r>
    </w:p>
    <w:p w14:paraId="4772B707">
      <w:pPr>
        <w:spacing w:line="360" w:lineRule="auto"/>
        <w:ind w:firstLine="448" w:firstLineChars="200"/>
        <w:rPr>
          <w:color w:val="auto"/>
          <w:sz w:val="24"/>
          <w:highlight w:val="none"/>
        </w:rPr>
      </w:pPr>
      <w:r>
        <w:rPr>
          <w:rFonts w:hint="eastAsia"/>
          <w:color w:val="auto"/>
          <w:sz w:val="24"/>
          <w:highlight w:val="none"/>
        </w:rPr>
        <w:t>我单位自愿参与本项目的政府采购活动，郑重承诺如下：</w:t>
      </w:r>
    </w:p>
    <w:p w14:paraId="1E14248D">
      <w:pPr>
        <w:spacing w:line="360" w:lineRule="auto"/>
        <w:ind w:firstLine="448" w:firstLineChars="200"/>
        <w:rPr>
          <w:color w:val="auto"/>
          <w:sz w:val="24"/>
          <w:highlight w:val="none"/>
        </w:rPr>
      </w:pPr>
      <w:r>
        <w:rPr>
          <w:rFonts w:hint="eastAsia"/>
          <w:color w:val="auto"/>
          <w:sz w:val="24"/>
          <w:highlight w:val="none"/>
        </w:rPr>
        <w:t>（一）我单位具有良好的商业信誉和健全的财务会计制度；</w:t>
      </w:r>
    </w:p>
    <w:p w14:paraId="45D7FE96">
      <w:pPr>
        <w:spacing w:line="360" w:lineRule="auto"/>
        <w:ind w:firstLine="448" w:firstLineChars="200"/>
        <w:rPr>
          <w:color w:val="auto"/>
          <w:sz w:val="24"/>
          <w:highlight w:val="none"/>
        </w:rPr>
      </w:pPr>
      <w:r>
        <w:rPr>
          <w:rFonts w:hint="eastAsia"/>
          <w:color w:val="auto"/>
          <w:sz w:val="24"/>
          <w:highlight w:val="none"/>
        </w:rPr>
        <w:t>（二）我单位依法缴纳税收和社会保障资金；</w:t>
      </w:r>
    </w:p>
    <w:p w14:paraId="004D8D3F">
      <w:pPr>
        <w:spacing w:line="360" w:lineRule="auto"/>
        <w:ind w:firstLine="448" w:firstLineChars="200"/>
        <w:rPr>
          <w:color w:val="auto"/>
          <w:sz w:val="24"/>
          <w:highlight w:val="none"/>
        </w:rPr>
      </w:pPr>
      <w:r>
        <w:rPr>
          <w:rFonts w:hint="eastAsia"/>
          <w:color w:val="auto"/>
          <w:sz w:val="24"/>
          <w:highlight w:val="none"/>
        </w:rPr>
        <w:t>（三）我单位具备履行合同所必需的设备和专业技术能力；</w:t>
      </w:r>
    </w:p>
    <w:p w14:paraId="169E8493">
      <w:pPr>
        <w:spacing w:line="360" w:lineRule="auto"/>
        <w:ind w:firstLine="448" w:firstLineChars="200"/>
        <w:rPr>
          <w:color w:val="auto"/>
          <w:sz w:val="24"/>
          <w:highlight w:val="none"/>
        </w:rPr>
      </w:pPr>
      <w:r>
        <w:rPr>
          <w:rFonts w:hint="eastAsia"/>
          <w:color w:val="auto"/>
          <w:sz w:val="24"/>
          <w:highlight w:val="none"/>
        </w:rPr>
        <w:t>（四）参加政府采购活动前3年我单位在经营活动中没有重大违法记录；</w:t>
      </w:r>
    </w:p>
    <w:p w14:paraId="2E27346E">
      <w:pPr>
        <w:spacing w:line="360" w:lineRule="auto"/>
        <w:ind w:firstLine="448"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28DE911E">
      <w:pPr>
        <w:spacing w:line="360" w:lineRule="auto"/>
        <w:ind w:firstLine="448"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A4D3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7990C362">
            <w:pPr>
              <w:jc w:val="center"/>
              <w:rPr>
                <w:color w:val="auto"/>
                <w:szCs w:val="21"/>
                <w:highlight w:val="none"/>
              </w:rPr>
            </w:pPr>
            <w:r>
              <w:rPr>
                <w:rFonts w:hint="eastAsia"/>
                <w:color w:val="auto"/>
                <w:szCs w:val="21"/>
                <w:highlight w:val="none"/>
              </w:rPr>
              <w:t>序号</w:t>
            </w:r>
          </w:p>
        </w:tc>
        <w:tc>
          <w:tcPr>
            <w:tcW w:w="2273" w:type="pct"/>
            <w:vAlign w:val="center"/>
          </w:tcPr>
          <w:p w14:paraId="3A115F59">
            <w:pPr>
              <w:jc w:val="center"/>
              <w:rPr>
                <w:color w:val="auto"/>
                <w:szCs w:val="21"/>
                <w:highlight w:val="none"/>
              </w:rPr>
            </w:pPr>
            <w:r>
              <w:rPr>
                <w:rFonts w:hint="eastAsia"/>
                <w:color w:val="auto"/>
                <w:szCs w:val="21"/>
                <w:highlight w:val="none"/>
              </w:rPr>
              <w:t>单位名称</w:t>
            </w:r>
          </w:p>
        </w:tc>
        <w:tc>
          <w:tcPr>
            <w:tcW w:w="1667" w:type="pct"/>
            <w:vAlign w:val="center"/>
          </w:tcPr>
          <w:p w14:paraId="02613096">
            <w:pPr>
              <w:jc w:val="center"/>
              <w:rPr>
                <w:color w:val="auto"/>
                <w:szCs w:val="21"/>
                <w:highlight w:val="none"/>
              </w:rPr>
            </w:pPr>
            <w:r>
              <w:rPr>
                <w:rFonts w:hint="eastAsia"/>
                <w:color w:val="auto"/>
                <w:szCs w:val="21"/>
                <w:highlight w:val="none"/>
              </w:rPr>
              <w:t>相互关系类型</w:t>
            </w:r>
          </w:p>
        </w:tc>
      </w:tr>
      <w:tr w14:paraId="71CCA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63A351C">
            <w:pPr>
              <w:jc w:val="center"/>
              <w:rPr>
                <w:color w:val="auto"/>
                <w:szCs w:val="21"/>
                <w:highlight w:val="none"/>
              </w:rPr>
            </w:pPr>
            <w:r>
              <w:rPr>
                <w:rFonts w:hint="eastAsia"/>
                <w:color w:val="auto"/>
                <w:szCs w:val="21"/>
                <w:highlight w:val="none"/>
              </w:rPr>
              <w:t>1</w:t>
            </w:r>
          </w:p>
        </w:tc>
        <w:tc>
          <w:tcPr>
            <w:tcW w:w="2273" w:type="pct"/>
            <w:vAlign w:val="center"/>
          </w:tcPr>
          <w:p w14:paraId="19498676">
            <w:pPr>
              <w:jc w:val="center"/>
              <w:rPr>
                <w:color w:val="auto"/>
                <w:szCs w:val="21"/>
                <w:highlight w:val="none"/>
              </w:rPr>
            </w:pPr>
          </w:p>
        </w:tc>
        <w:tc>
          <w:tcPr>
            <w:tcW w:w="1667" w:type="pct"/>
            <w:vAlign w:val="center"/>
          </w:tcPr>
          <w:p w14:paraId="0DBDDBDB">
            <w:pPr>
              <w:jc w:val="center"/>
              <w:rPr>
                <w:color w:val="auto"/>
                <w:szCs w:val="21"/>
                <w:highlight w:val="none"/>
              </w:rPr>
            </w:pPr>
          </w:p>
        </w:tc>
      </w:tr>
      <w:tr w14:paraId="70E7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284A42">
            <w:pPr>
              <w:jc w:val="center"/>
              <w:rPr>
                <w:color w:val="auto"/>
                <w:szCs w:val="21"/>
                <w:highlight w:val="none"/>
              </w:rPr>
            </w:pPr>
            <w:r>
              <w:rPr>
                <w:rFonts w:hint="eastAsia"/>
                <w:color w:val="auto"/>
                <w:szCs w:val="21"/>
                <w:highlight w:val="none"/>
              </w:rPr>
              <w:t>2</w:t>
            </w:r>
          </w:p>
        </w:tc>
        <w:tc>
          <w:tcPr>
            <w:tcW w:w="2273" w:type="pct"/>
            <w:vAlign w:val="center"/>
          </w:tcPr>
          <w:p w14:paraId="3593E3AB">
            <w:pPr>
              <w:jc w:val="center"/>
              <w:rPr>
                <w:color w:val="auto"/>
                <w:szCs w:val="21"/>
                <w:highlight w:val="none"/>
              </w:rPr>
            </w:pPr>
          </w:p>
        </w:tc>
        <w:tc>
          <w:tcPr>
            <w:tcW w:w="1667" w:type="pct"/>
            <w:vAlign w:val="center"/>
          </w:tcPr>
          <w:p w14:paraId="3DB46298">
            <w:pPr>
              <w:jc w:val="center"/>
              <w:rPr>
                <w:color w:val="auto"/>
                <w:szCs w:val="21"/>
                <w:highlight w:val="none"/>
              </w:rPr>
            </w:pPr>
          </w:p>
        </w:tc>
      </w:tr>
      <w:tr w14:paraId="6F3F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E995FE9">
            <w:pPr>
              <w:jc w:val="center"/>
              <w:rPr>
                <w:color w:val="auto"/>
                <w:szCs w:val="21"/>
                <w:highlight w:val="none"/>
              </w:rPr>
            </w:pPr>
            <w:r>
              <w:rPr>
                <w:rFonts w:hint="eastAsia"/>
                <w:color w:val="auto"/>
                <w:szCs w:val="21"/>
                <w:highlight w:val="none"/>
              </w:rPr>
              <w:t>3</w:t>
            </w:r>
          </w:p>
        </w:tc>
        <w:tc>
          <w:tcPr>
            <w:tcW w:w="2273" w:type="pct"/>
            <w:vAlign w:val="center"/>
          </w:tcPr>
          <w:p w14:paraId="026BE3B6">
            <w:pPr>
              <w:jc w:val="center"/>
              <w:rPr>
                <w:color w:val="auto"/>
                <w:szCs w:val="21"/>
                <w:highlight w:val="none"/>
              </w:rPr>
            </w:pPr>
          </w:p>
        </w:tc>
        <w:tc>
          <w:tcPr>
            <w:tcW w:w="1667" w:type="pct"/>
            <w:vAlign w:val="center"/>
          </w:tcPr>
          <w:p w14:paraId="3D325CAA">
            <w:pPr>
              <w:jc w:val="center"/>
              <w:rPr>
                <w:color w:val="auto"/>
                <w:szCs w:val="21"/>
                <w:highlight w:val="none"/>
              </w:rPr>
            </w:pPr>
          </w:p>
        </w:tc>
      </w:tr>
    </w:tbl>
    <w:p w14:paraId="4D0FD0B3">
      <w:pPr>
        <w:spacing w:line="360" w:lineRule="auto"/>
        <w:ind w:firstLine="448" w:firstLineChars="200"/>
        <w:rPr>
          <w:color w:val="auto"/>
          <w:sz w:val="24"/>
          <w:highlight w:val="none"/>
        </w:rPr>
      </w:pPr>
      <w:r>
        <w:rPr>
          <w:rFonts w:hint="eastAsia"/>
          <w:color w:val="auto"/>
          <w:sz w:val="24"/>
          <w:highlight w:val="none"/>
        </w:rPr>
        <w:t>上表未填写的，视为不存在第（六）条所列情形</w:t>
      </w:r>
    </w:p>
    <w:p w14:paraId="110863A7">
      <w:pPr>
        <w:spacing w:line="360" w:lineRule="auto"/>
        <w:ind w:firstLine="448" w:firstLineChars="200"/>
        <w:rPr>
          <w:color w:val="auto"/>
          <w:sz w:val="24"/>
          <w:highlight w:val="none"/>
        </w:rPr>
      </w:pPr>
    </w:p>
    <w:p w14:paraId="427A5C94">
      <w:pPr>
        <w:spacing w:line="360" w:lineRule="auto"/>
        <w:ind w:firstLine="448" w:firstLineChars="200"/>
        <w:rPr>
          <w:color w:val="auto"/>
          <w:sz w:val="24"/>
          <w:highlight w:val="none"/>
        </w:rPr>
      </w:pPr>
      <w:r>
        <w:rPr>
          <w:rFonts w:hint="eastAsia"/>
          <w:color w:val="auto"/>
          <w:sz w:val="24"/>
          <w:highlight w:val="none"/>
        </w:rPr>
        <w:t>上述声明真实有效，否则我单位承担全部责任和不利后果。</w:t>
      </w:r>
    </w:p>
    <w:p w14:paraId="4BC2D012">
      <w:pPr>
        <w:spacing w:line="360" w:lineRule="auto"/>
        <w:ind w:firstLine="448" w:firstLineChars="200"/>
        <w:rPr>
          <w:color w:val="auto"/>
          <w:sz w:val="24"/>
          <w:highlight w:val="none"/>
        </w:rPr>
      </w:pPr>
    </w:p>
    <w:p w14:paraId="211174A0">
      <w:pPr>
        <w:spacing w:line="360" w:lineRule="auto"/>
        <w:ind w:firstLine="224" w:firstLineChars="100"/>
        <w:rPr>
          <w:color w:val="auto"/>
          <w:sz w:val="24"/>
          <w:highlight w:val="none"/>
        </w:rPr>
      </w:pPr>
      <w:r>
        <w:rPr>
          <w:color w:val="auto"/>
          <w:sz w:val="24"/>
          <w:highlight w:val="none"/>
        </w:rPr>
        <w:t>投标人名称：</w:t>
      </w:r>
    </w:p>
    <w:p w14:paraId="7169474F">
      <w:pPr>
        <w:spacing w:line="360" w:lineRule="auto"/>
        <w:ind w:firstLine="224" w:firstLineChars="100"/>
        <w:rPr>
          <w:color w:val="auto"/>
          <w:sz w:val="24"/>
          <w:highlight w:val="none"/>
        </w:rPr>
      </w:pPr>
    </w:p>
    <w:p w14:paraId="45087BF2">
      <w:pPr>
        <w:spacing w:line="360" w:lineRule="auto"/>
        <w:ind w:firstLine="224" w:firstLineChars="100"/>
        <w:rPr>
          <w:color w:val="auto"/>
          <w:position w:val="-40"/>
          <w:sz w:val="24"/>
          <w:highlight w:val="none"/>
        </w:rPr>
      </w:pPr>
      <w:r>
        <w:rPr>
          <w:color w:val="auto"/>
          <w:sz w:val="24"/>
          <w:highlight w:val="none"/>
        </w:rPr>
        <w:t xml:space="preserve">日期：  </w:t>
      </w:r>
    </w:p>
    <w:p w14:paraId="66ACCDA1">
      <w:pPr>
        <w:autoSpaceDN w:val="0"/>
        <w:spacing w:line="360" w:lineRule="auto"/>
        <w:jc w:val="center"/>
        <w:rPr>
          <w:b/>
          <w:bCs/>
          <w:color w:val="auto"/>
          <w:sz w:val="24"/>
          <w:highlight w:val="none"/>
        </w:rPr>
      </w:pPr>
    </w:p>
    <w:p w14:paraId="65EBB215">
      <w:pPr>
        <w:widowControl/>
        <w:jc w:val="left"/>
        <w:rPr>
          <w:b/>
          <w:bCs/>
          <w:color w:val="auto"/>
          <w:sz w:val="24"/>
          <w:highlight w:val="none"/>
        </w:rPr>
      </w:pPr>
      <w:r>
        <w:rPr>
          <w:b/>
          <w:bCs/>
          <w:color w:val="auto"/>
          <w:sz w:val="24"/>
          <w:highlight w:val="none"/>
        </w:rPr>
        <w:br w:type="page"/>
      </w:r>
    </w:p>
    <w:p w14:paraId="7862D552">
      <w:pPr>
        <w:spacing w:line="460" w:lineRule="exact"/>
        <w:rPr>
          <w:b/>
          <w:color w:val="auto"/>
          <w:sz w:val="24"/>
          <w:highlight w:val="none"/>
        </w:rPr>
      </w:pPr>
      <w:r>
        <w:rPr>
          <w:rFonts w:hint="eastAsia"/>
          <w:b/>
          <w:bCs/>
          <w:color w:val="auto"/>
          <w:sz w:val="24"/>
          <w:highlight w:val="none"/>
        </w:rPr>
        <w:t>附件2-1：招标文件第一部分供应商资格要求的证件</w:t>
      </w:r>
    </w:p>
    <w:p w14:paraId="447E5EFA">
      <w:pPr>
        <w:widowControl/>
        <w:jc w:val="left"/>
        <w:rPr>
          <w:b/>
          <w:bCs/>
          <w:color w:val="auto"/>
          <w:sz w:val="24"/>
          <w:highlight w:val="none"/>
        </w:rPr>
      </w:pPr>
      <w:r>
        <w:rPr>
          <w:b/>
          <w:bCs/>
          <w:color w:val="auto"/>
          <w:sz w:val="24"/>
          <w:highlight w:val="none"/>
        </w:rPr>
        <w:br w:type="page"/>
      </w:r>
    </w:p>
    <w:p w14:paraId="5A04E469">
      <w:pPr>
        <w:autoSpaceDN w:val="0"/>
        <w:spacing w:line="360" w:lineRule="auto"/>
        <w:rPr>
          <w:b/>
          <w:bCs/>
          <w:color w:val="auto"/>
          <w:sz w:val="24"/>
          <w:highlight w:val="none"/>
        </w:rPr>
      </w:pPr>
      <w:r>
        <w:rPr>
          <w:rFonts w:hint="eastAsia"/>
          <w:b/>
          <w:bCs/>
          <w:color w:val="auto"/>
          <w:sz w:val="24"/>
          <w:highlight w:val="none"/>
        </w:rPr>
        <w:t>附件3</w:t>
      </w:r>
    </w:p>
    <w:p w14:paraId="59FD31B2">
      <w:pPr>
        <w:autoSpaceDN w:val="0"/>
        <w:spacing w:line="360" w:lineRule="auto"/>
        <w:jc w:val="center"/>
        <w:rPr>
          <w:b/>
          <w:bCs/>
          <w:color w:val="auto"/>
          <w:sz w:val="24"/>
          <w:highlight w:val="none"/>
        </w:rPr>
      </w:pPr>
    </w:p>
    <w:p w14:paraId="1E7558CA">
      <w:pPr>
        <w:autoSpaceDN w:val="0"/>
        <w:spacing w:line="360" w:lineRule="auto"/>
        <w:jc w:val="center"/>
        <w:rPr>
          <w:b/>
          <w:bCs/>
          <w:color w:val="auto"/>
          <w:sz w:val="24"/>
          <w:highlight w:val="none"/>
        </w:rPr>
      </w:pPr>
      <w:r>
        <w:rPr>
          <w:b/>
          <w:bCs/>
          <w:color w:val="auto"/>
          <w:sz w:val="24"/>
          <w:highlight w:val="none"/>
        </w:rPr>
        <w:t>开标一览表</w:t>
      </w:r>
    </w:p>
    <w:p w14:paraId="36AC26F2">
      <w:pPr>
        <w:ind w:right="84"/>
        <w:rPr>
          <w:color w:val="auto"/>
          <w:sz w:val="24"/>
          <w:highlight w:val="none"/>
        </w:rPr>
      </w:pPr>
    </w:p>
    <w:p w14:paraId="081FD4A5">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0EF7FD59">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0825DEAD">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79F7C91E">
      <w:pPr>
        <w:spacing w:line="460" w:lineRule="exact"/>
        <w:rPr>
          <w:color w:val="auto"/>
          <w:sz w:val="24"/>
          <w:highlight w:val="none"/>
        </w:rPr>
      </w:pPr>
      <w:r>
        <w:rPr>
          <w:color w:val="auto"/>
          <w:sz w:val="24"/>
          <w:highlight w:val="none"/>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CDBF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EE1D5AA">
            <w:pPr>
              <w:spacing w:line="460" w:lineRule="exact"/>
              <w:jc w:val="center"/>
              <w:rPr>
                <w:color w:val="auto"/>
                <w:sz w:val="24"/>
                <w:highlight w:val="none"/>
              </w:rPr>
            </w:pPr>
            <w:r>
              <w:rPr>
                <w:color w:val="auto"/>
                <w:sz w:val="24"/>
                <w:highlight w:val="none"/>
              </w:rPr>
              <w:t>包号</w:t>
            </w:r>
          </w:p>
        </w:tc>
        <w:tc>
          <w:tcPr>
            <w:tcW w:w="1278" w:type="pct"/>
            <w:vAlign w:val="center"/>
          </w:tcPr>
          <w:p w14:paraId="437DC7C5">
            <w:pPr>
              <w:spacing w:line="460" w:lineRule="exact"/>
              <w:jc w:val="center"/>
              <w:rPr>
                <w:color w:val="auto"/>
                <w:sz w:val="24"/>
                <w:highlight w:val="none"/>
              </w:rPr>
            </w:pPr>
            <w:r>
              <w:rPr>
                <w:color w:val="auto"/>
                <w:sz w:val="24"/>
                <w:highlight w:val="none"/>
              </w:rPr>
              <w:t>服务名称</w:t>
            </w:r>
          </w:p>
        </w:tc>
        <w:tc>
          <w:tcPr>
            <w:tcW w:w="806" w:type="pct"/>
            <w:vAlign w:val="center"/>
          </w:tcPr>
          <w:p w14:paraId="5CA1CBA8">
            <w:pPr>
              <w:spacing w:line="460" w:lineRule="exact"/>
              <w:jc w:val="center"/>
              <w:rPr>
                <w:color w:val="auto"/>
                <w:sz w:val="24"/>
                <w:highlight w:val="none"/>
              </w:rPr>
            </w:pPr>
            <w:r>
              <w:rPr>
                <w:color w:val="auto"/>
                <w:sz w:val="24"/>
                <w:highlight w:val="none"/>
              </w:rPr>
              <w:t>数量</w:t>
            </w:r>
          </w:p>
        </w:tc>
        <w:tc>
          <w:tcPr>
            <w:tcW w:w="1202" w:type="pct"/>
            <w:vAlign w:val="center"/>
          </w:tcPr>
          <w:p w14:paraId="25AEE31A">
            <w:pPr>
              <w:spacing w:line="460" w:lineRule="exact"/>
              <w:jc w:val="center"/>
              <w:rPr>
                <w:color w:val="auto"/>
                <w:sz w:val="24"/>
                <w:highlight w:val="none"/>
              </w:rPr>
            </w:pPr>
            <w:r>
              <w:rPr>
                <w:color w:val="auto"/>
                <w:sz w:val="24"/>
                <w:highlight w:val="none"/>
              </w:rPr>
              <w:t>投标总价</w:t>
            </w:r>
          </w:p>
        </w:tc>
        <w:tc>
          <w:tcPr>
            <w:tcW w:w="984" w:type="pct"/>
            <w:vAlign w:val="center"/>
          </w:tcPr>
          <w:p w14:paraId="032E028E">
            <w:pPr>
              <w:spacing w:line="460" w:lineRule="exact"/>
              <w:jc w:val="center"/>
              <w:rPr>
                <w:color w:val="auto"/>
                <w:sz w:val="24"/>
                <w:highlight w:val="none"/>
              </w:rPr>
            </w:pPr>
            <w:r>
              <w:rPr>
                <w:color w:val="auto"/>
                <w:sz w:val="24"/>
                <w:highlight w:val="none"/>
              </w:rPr>
              <w:t>备注</w:t>
            </w:r>
          </w:p>
        </w:tc>
      </w:tr>
      <w:tr w14:paraId="38B78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CBF3F7">
            <w:pPr>
              <w:spacing w:line="460" w:lineRule="exact"/>
              <w:rPr>
                <w:color w:val="auto"/>
                <w:sz w:val="24"/>
                <w:highlight w:val="none"/>
              </w:rPr>
            </w:pPr>
          </w:p>
        </w:tc>
        <w:tc>
          <w:tcPr>
            <w:tcW w:w="1278" w:type="pct"/>
          </w:tcPr>
          <w:p w14:paraId="7F545A71">
            <w:pPr>
              <w:spacing w:line="460" w:lineRule="exact"/>
              <w:rPr>
                <w:color w:val="auto"/>
                <w:sz w:val="24"/>
                <w:highlight w:val="none"/>
              </w:rPr>
            </w:pPr>
          </w:p>
        </w:tc>
        <w:tc>
          <w:tcPr>
            <w:tcW w:w="806" w:type="pct"/>
          </w:tcPr>
          <w:p w14:paraId="609639BC">
            <w:pPr>
              <w:spacing w:line="460" w:lineRule="exact"/>
              <w:rPr>
                <w:color w:val="auto"/>
                <w:sz w:val="24"/>
                <w:highlight w:val="none"/>
              </w:rPr>
            </w:pPr>
          </w:p>
        </w:tc>
        <w:tc>
          <w:tcPr>
            <w:tcW w:w="1202" w:type="pct"/>
          </w:tcPr>
          <w:p w14:paraId="481AE7DE">
            <w:pPr>
              <w:spacing w:line="460" w:lineRule="exact"/>
              <w:rPr>
                <w:color w:val="auto"/>
                <w:sz w:val="24"/>
                <w:highlight w:val="none"/>
              </w:rPr>
            </w:pPr>
          </w:p>
        </w:tc>
        <w:tc>
          <w:tcPr>
            <w:tcW w:w="984" w:type="pct"/>
          </w:tcPr>
          <w:p w14:paraId="08B54F83">
            <w:pPr>
              <w:spacing w:line="460" w:lineRule="exact"/>
              <w:rPr>
                <w:color w:val="auto"/>
                <w:sz w:val="24"/>
                <w:highlight w:val="none"/>
              </w:rPr>
            </w:pPr>
          </w:p>
        </w:tc>
      </w:tr>
      <w:tr w14:paraId="12A14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86099D">
            <w:pPr>
              <w:spacing w:line="460" w:lineRule="exact"/>
              <w:rPr>
                <w:color w:val="auto"/>
                <w:sz w:val="24"/>
                <w:highlight w:val="none"/>
              </w:rPr>
            </w:pPr>
          </w:p>
        </w:tc>
        <w:tc>
          <w:tcPr>
            <w:tcW w:w="1278" w:type="pct"/>
          </w:tcPr>
          <w:p w14:paraId="3D242D74">
            <w:pPr>
              <w:spacing w:line="460" w:lineRule="exact"/>
              <w:rPr>
                <w:color w:val="auto"/>
                <w:sz w:val="24"/>
                <w:highlight w:val="none"/>
              </w:rPr>
            </w:pPr>
          </w:p>
        </w:tc>
        <w:tc>
          <w:tcPr>
            <w:tcW w:w="806" w:type="pct"/>
          </w:tcPr>
          <w:p w14:paraId="50B3F891">
            <w:pPr>
              <w:spacing w:line="460" w:lineRule="exact"/>
              <w:rPr>
                <w:color w:val="auto"/>
                <w:sz w:val="24"/>
                <w:highlight w:val="none"/>
              </w:rPr>
            </w:pPr>
          </w:p>
        </w:tc>
        <w:tc>
          <w:tcPr>
            <w:tcW w:w="1202" w:type="pct"/>
          </w:tcPr>
          <w:p w14:paraId="02626877">
            <w:pPr>
              <w:spacing w:line="460" w:lineRule="exact"/>
              <w:rPr>
                <w:color w:val="auto"/>
                <w:sz w:val="24"/>
                <w:highlight w:val="none"/>
              </w:rPr>
            </w:pPr>
          </w:p>
        </w:tc>
        <w:tc>
          <w:tcPr>
            <w:tcW w:w="984" w:type="pct"/>
          </w:tcPr>
          <w:p w14:paraId="0D6307E7">
            <w:pPr>
              <w:spacing w:line="460" w:lineRule="exact"/>
              <w:rPr>
                <w:color w:val="auto"/>
                <w:sz w:val="24"/>
                <w:highlight w:val="none"/>
              </w:rPr>
            </w:pPr>
          </w:p>
        </w:tc>
      </w:tr>
      <w:tr w14:paraId="4A211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D47C99">
            <w:pPr>
              <w:spacing w:line="460" w:lineRule="exact"/>
              <w:rPr>
                <w:color w:val="auto"/>
                <w:sz w:val="24"/>
                <w:highlight w:val="none"/>
              </w:rPr>
            </w:pPr>
          </w:p>
        </w:tc>
        <w:tc>
          <w:tcPr>
            <w:tcW w:w="1278" w:type="pct"/>
          </w:tcPr>
          <w:p w14:paraId="560F7445">
            <w:pPr>
              <w:spacing w:line="460" w:lineRule="exact"/>
              <w:rPr>
                <w:color w:val="auto"/>
                <w:sz w:val="24"/>
                <w:highlight w:val="none"/>
              </w:rPr>
            </w:pPr>
          </w:p>
        </w:tc>
        <w:tc>
          <w:tcPr>
            <w:tcW w:w="806" w:type="pct"/>
          </w:tcPr>
          <w:p w14:paraId="0CCC393E">
            <w:pPr>
              <w:spacing w:line="460" w:lineRule="exact"/>
              <w:rPr>
                <w:color w:val="auto"/>
                <w:sz w:val="24"/>
                <w:highlight w:val="none"/>
              </w:rPr>
            </w:pPr>
          </w:p>
        </w:tc>
        <w:tc>
          <w:tcPr>
            <w:tcW w:w="1202" w:type="pct"/>
          </w:tcPr>
          <w:p w14:paraId="7ADD5DF7">
            <w:pPr>
              <w:spacing w:line="460" w:lineRule="exact"/>
              <w:rPr>
                <w:color w:val="auto"/>
                <w:sz w:val="24"/>
                <w:highlight w:val="none"/>
              </w:rPr>
            </w:pPr>
          </w:p>
        </w:tc>
        <w:tc>
          <w:tcPr>
            <w:tcW w:w="984" w:type="pct"/>
          </w:tcPr>
          <w:p w14:paraId="13A69164">
            <w:pPr>
              <w:spacing w:line="460" w:lineRule="exact"/>
              <w:rPr>
                <w:color w:val="auto"/>
                <w:sz w:val="24"/>
                <w:highlight w:val="none"/>
              </w:rPr>
            </w:pPr>
          </w:p>
        </w:tc>
      </w:tr>
      <w:tr w14:paraId="32263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799898">
            <w:pPr>
              <w:spacing w:line="460" w:lineRule="exact"/>
              <w:rPr>
                <w:color w:val="auto"/>
                <w:sz w:val="24"/>
                <w:highlight w:val="none"/>
              </w:rPr>
            </w:pPr>
          </w:p>
        </w:tc>
        <w:tc>
          <w:tcPr>
            <w:tcW w:w="1278" w:type="pct"/>
          </w:tcPr>
          <w:p w14:paraId="659CCA28">
            <w:pPr>
              <w:spacing w:line="460" w:lineRule="exact"/>
              <w:rPr>
                <w:color w:val="auto"/>
                <w:sz w:val="24"/>
                <w:highlight w:val="none"/>
              </w:rPr>
            </w:pPr>
          </w:p>
        </w:tc>
        <w:tc>
          <w:tcPr>
            <w:tcW w:w="806" w:type="pct"/>
          </w:tcPr>
          <w:p w14:paraId="42BB54A1">
            <w:pPr>
              <w:spacing w:line="460" w:lineRule="exact"/>
              <w:rPr>
                <w:color w:val="auto"/>
                <w:sz w:val="24"/>
                <w:highlight w:val="none"/>
              </w:rPr>
            </w:pPr>
          </w:p>
        </w:tc>
        <w:tc>
          <w:tcPr>
            <w:tcW w:w="1202" w:type="pct"/>
          </w:tcPr>
          <w:p w14:paraId="1E008F5A">
            <w:pPr>
              <w:spacing w:line="460" w:lineRule="exact"/>
              <w:rPr>
                <w:color w:val="auto"/>
                <w:sz w:val="24"/>
                <w:highlight w:val="none"/>
              </w:rPr>
            </w:pPr>
          </w:p>
        </w:tc>
        <w:tc>
          <w:tcPr>
            <w:tcW w:w="984" w:type="pct"/>
          </w:tcPr>
          <w:p w14:paraId="65859EA0">
            <w:pPr>
              <w:spacing w:line="460" w:lineRule="exact"/>
              <w:rPr>
                <w:color w:val="auto"/>
                <w:sz w:val="24"/>
                <w:highlight w:val="none"/>
              </w:rPr>
            </w:pPr>
          </w:p>
        </w:tc>
      </w:tr>
      <w:tr w14:paraId="7DDF3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AE36C9">
            <w:pPr>
              <w:spacing w:line="460" w:lineRule="exact"/>
              <w:rPr>
                <w:color w:val="auto"/>
                <w:sz w:val="24"/>
                <w:highlight w:val="none"/>
              </w:rPr>
            </w:pPr>
          </w:p>
        </w:tc>
        <w:tc>
          <w:tcPr>
            <w:tcW w:w="1278" w:type="pct"/>
          </w:tcPr>
          <w:p w14:paraId="0D2A6094">
            <w:pPr>
              <w:spacing w:line="460" w:lineRule="exact"/>
              <w:rPr>
                <w:color w:val="auto"/>
                <w:sz w:val="24"/>
                <w:highlight w:val="none"/>
              </w:rPr>
            </w:pPr>
          </w:p>
        </w:tc>
        <w:tc>
          <w:tcPr>
            <w:tcW w:w="806" w:type="pct"/>
          </w:tcPr>
          <w:p w14:paraId="663BC889">
            <w:pPr>
              <w:spacing w:line="460" w:lineRule="exact"/>
              <w:rPr>
                <w:color w:val="auto"/>
                <w:sz w:val="24"/>
                <w:highlight w:val="none"/>
              </w:rPr>
            </w:pPr>
          </w:p>
        </w:tc>
        <w:tc>
          <w:tcPr>
            <w:tcW w:w="1202" w:type="pct"/>
          </w:tcPr>
          <w:p w14:paraId="38B5449F">
            <w:pPr>
              <w:spacing w:line="460" w:lineRule="exact"/>
              <w:rPr>
                <w:color w:val="auto"/>
                <w:sz w:val="24"/>
                <w:highlight w:val="none"/>
              </w:rPr>
            </w:pPr>
          </w:p>
        </w:tc>
        <w:tc>
          <w:tcPr>
            <w:tcW w:w="984" w:type="pct"/>
          </w:tcPr>
          <w:p w14:paraId="32A8F983">
            <w:pPr>
              <w:spacing w:line="460" w:lineRule="exact"/>
              <w:rPr>
                <w:color w:val="auto"/>
                <w:sz w:val="24"/>
                <w:highlight w:val="none"/>
              </w:rPr>
            </w:pPr>
          </w:p>
        </w:tc>
      </w:tr>
      <w:tr w14:paraId="04108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D01A57">
            <w:pPr>
              <w:spacing w:line="460" w:lineRule="exact"/>
              <w:rPr>
                <w:color w:val="auto"/>
                <w:sz w:val="24"/>
                <w:highlight w:val="none"/>
              </w:rPr>
            </w:pPr>
          </w:p>
        </w:tc>
        <w:tc>
          <w:tcPr>
            <w:tcW w:w="1278" w:type="pct"/>
          </w:tcPr>
          <w:p w14:paraId="1A2D7082">
            <w:pPr>
              <w:spacing w:line="460" w:lineRule="exact"/>
              <w:rPr>
                <w:color w:val="auto"/>
                <w:sz w:val="24"/>
                <w:highlight w:val="none"/>
              </w:rPr>
            </w:pPr>
          </w:p>
        </w:tc>
        <w:tc>
          <w:tcPr>
            <w:tcW w:w="806" w:type="pct"/>
          </w:tcPr>
          <w:p w14:paraId="67DB47F8">
            <w:pPr>
              <w:spacing w:line="460" w:lineRule="exact"/>
              <w:rPr>
                <w:color w:val="auto"/>
                <w:sz w:val="24"/>
                <w:highlight w:val="none"/>
              </w:rPr>
            </w:pPr>
          </w:p>
        </w:tc>
        <w:tc>
          <w:tcPr>
            <w:tcW w:w="1202" w:type="pct"/>
          </w:tcPr>
          <w:p w14:paraId="6F09830A">
            <w:pPr>
              <w:spacing w:line="460" w:lineRule="exact"/>
              <w:rPr>
                <w:color w:val="auto"/>
                <w:sz w:val="24"/>
                <w:highlight w:val="none"/>
              </w:rPr>
            </w:pPr>
          </w:p>
        </w:tc>
        <w:tc>
          <w:tcPr>
            <w:tcW w:w="984" w:type="pct"/>
          </w:tcPr>
          <w:p w14:paraId="2032C183">
            <w:pPr>
              <w:spacing w:line="460" w:lineRule="exact"/>
              <w:rPr>
                <w:color w:val="auto"/>
                <w:sz w:val="24"/>
                <w:highlight w:val="none"/>
              </w:rPr>
            </w:pPr>
          </w:p>
        </w:tc>
      </w:tr>
      <w:tr w14:paraId="173BC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96E494">
            <w:pPr>
              <w:spacing w:line="460" w:lineRule="exact"/>
              <w:rPr>
                <w:color w:val="auto"/>
                <w:sz w:val="24"/>
                <w:highlight w:val="none"/>
              </w:rPr>
            </w:pPr>
          </w:p>
        </w:tc>
        <w:tc>
          <w:tcPr>
            <w:tcW w:w="1278" w:type="pct"/>
          </w:tcPr>
          <w:p w14:paraId="5D756978">
            <w:pPr>
              <w:spacing w:line="460" w:lineRule="exact"/>
              <w:rPr>
                <w:color w:val="auto"/>
                <w:sz w:val="24"/>
                <w:highlight w:val="none"/>
              </w:rPr>
            </w:pPr>
          </w:p>
        </w:tc>
        <w:tc>
          <w:tcPr>
            <w:tcW w:w="806" w:type="pct"/>
          </w:tcPr>
          <w:p w14:paraId="16904AAB">
            <w:pPr>
              <w:spacing w:line="460" w:lineRule="exact"/>
              <w:rPr>
                <w:color w:val="auto"/>
                <w:sz w:val="24"/>
                <w:highlight w:val="none"/>
              </w:rPr>
            </w:pPr>
          </w:p>
        </w:tc>
        <w:tc>
          <w:tcPr>
            <w:tcW w:w="1202" w:type="pct"/>
          </w:tcPr>
          <w:p w14:paraId="7B92C570">
            <w:pPr>
              <w:spacing w:line="460" w:lineRule="exact"/>
              <w:rPr>
                <w:color w:val="auto"/>
                <w:sz w:val="24"/>
                <w:highlight w:val="none"/>
              </w:rPr>
            </w:pPr>
          </w:p>
        </w:tc>
        <w:tc>
          <w:tcPr>
            <w:tcW w:w="984" w:type="pct"/>
          </w:tcPr>
          <w:p w14:paraId="40FF977F">
            <w:pPr>
              <w:spacing w:line="460" w:lineRule="exact"/>
              <w:rPr>
                <w:color w:val="auto"/>
                <w:sz w:val="24"/>
                <w:highlight w:val="none"/>
              </w:rPr>
            </w:pPr>
          </w:p>
        </w:tc>
      </w:tr>
      <w:tr w14:paraId="63727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E2CB1F">
            <w:pPr>
              <w:spacing w:line="460" w:lineRule="exact"/>
              <w:rPr>
                <w:color w:val="auto"/>
                <w:sz w:val="24"/>
                <w:highlight w:val="none"/>
              </w:rPr>
            </w:pPr>
          </w:p>
        </w:tc>
        <w:tc>
          <w:tcPr>
            <w:tcW w:w="1278" w:type="pct"/>
          </w:tcPr>
          <w:p w14:paraId="367882E8">
            <w:pPr>
              <w:spacing w:line="460" w:lineRule="exact"/>
              <w:rPr>
                <w:color w:val="auto"/>
                <w:sz w:val="24"/>
                <w:highlight w:val="none"/>
              </w:rPr>
            </w:pPr>
          </w:p>
        </w:tc>
        <w:tc>
          <w:tcPr>
            <w:tcW w:w="806" w:type="pct"/>
          </w:tcPr>
          <w:p w14:paraId="0D300FCF">
            <w:pPr>
              <w:spacing w:line="460" w:lineRule="exact"/>
              <w:rPr>
                <w:color w:val="auto"/>
                <w:sz w:val="24"/>
                <w:highlight w:val="none"/>
              </w:rPr>
            </w:pPr>
          </w:p>
        </w:tc>
        <w:tc>
          <w:tcPr>
            <w:tcW w:w="1202" w:type="pct"/>
          </w:tcPr>
          <w:p w14:paraId="60B1FD95">
            <w:pPr>
              <w:spacing w:line="460" w:lineRule="exact"/>
              <w:rPr>
                <w:color w:val="auto"/>
                <w:sz w:val="24"/>
                <w:highlight w:val="none"/>
              </w:rPr>
            </w:pPr>
          </w:p>
        </w:tc>
        <w:tc>
          <w:tcPr>
            <w:tcW w:w="984" w:type="pct"/>
          </w:tcPr>
          <w:p w14:paraId="36B62454">
            <w:pPr>
              <w:spacing w:line="460" w:lineRule="exact"/>
              <w:rPr>
                <w:color w:val="auto"/>
                <w:sz w:val="24"/>
                <w:highlight w:val="none"/>
              </w:rPr>
            </w:pPr>
          </w:p>
        </w:tc>
      </w:tr>
      <w:tr w14:paraId="329DB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C07B5A">
            <w:pPr>
              <w:spacing w:line="460" w:lineRule="exact"/>
              <w:rPr>
                <w:color w:val="auto"/>
                <w:sz w:val="24"/>
                <w:highlight w:val="none"/>
              </w:rPr>
            </w:pPr>
          </w:p>
        </w:tc>
        <w:tc>
          <w:tcPr>
            <w:tcW w:w="1278" w:type="pct"/>
          </w:tcPr>
          <w:p w14:paraId="7885792A">
            <w:pPr>
              <w:spacing w:line="460" w:lineRule="exact"/>
              <w:rPr>
                <w:color w:val="auto"/>
                <w:sz w:val="24"/>
                <w:highlight w:val="none"/>
              </w:rPr>
            </w:pPr>
          </w:p>
        </w:tc>
        <w:tc>
          <w:tcPr>
            <w:tcW w:w="806" w:type="pct"/>
          </w:tcPr>
          <w:p w14:paraId="4D91781C">
            <w:pPr>
              <w:spacing w:line="460" w:lineRule="exact"/>
              <w:rPr>
                <w:color w:val="auto"/>
                <w:sz w:val="24"/>
                <w:highlight w:val="none"/>
              </w:rPr>
            </w:pPr>
          </w:p>
        </w:tc>
        <w:tc>
          <w:tcPr>
            <w:tcW w:w="1202" w:type="pct"/>
          </w:tcPr>
          <w:p w14:paraId="27EF7A06">
            <w:pPr>
              <w:spacing w:line="460" w:lineRule="exact"/>
              <w:rPr>
                <w:color w:val="auto"/>
                <w:sz w:val="24"/>
                <w:highlight w:val="none"/>
              </w:rPr>
            </w:pPr>
          </w:p>
        </w:tc>
        <w:tc>
          <w:tcPr>
            <w:tcW w:w="984" w:type="pct"/>
          </w:tcPr>
          <w:p w14:paraId="43901578">
            <w:pPr>
              <w:spacing w:line="460" w:lineRule="exact"/>
              <w:rPr>
                <w:color w:val="auto"/>
                <w:sz w:val="24"/>
                <w:highlight w:val="none"/>
              </w:rPr>
            </w:pPr>
          </w:p>
        </w:tc>
      </w:tr>
      <w:tr w14:paraId="33638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0832B9">
            <w:pPr>
              <w:spacing w:line="460" w:lineRule="exact"/>
              <w:rPr>
                <w:color w:val="auto"/>
                <w:sz w:val="24"/>
                <w:highlight w:val="none"/>
              </w:rPr>
            </w:pPr>
          </w:p>
        </w:tc>
        <w:tc>
          <w:tcPr>
            <w:tcW w:w="1278" w:type="pct"/>
          </w:tcPr>
          <w:p w14:paraId="0636682E">
            <w:pPr>
              <w:spacing w:line="460" w:lineRule="exact"/>
              <w:rPr>
                <w:color w:val="auto"/>
                <w:sz w:val="24"/>
                <w:highlight w:val="none"/>
              </w:rPr>
            </w:pPr>
          </w:p>
        </w:tc>
        <w:tc>
          <w:tcPr>
            <w:tcW w:w="806" w:type="pct"/>
          </w:tcPr>
          <w:p w14:paraId="2B123201">
            <w:pPr>
              <w:spacing w:line="460" w:lineRule="exact"/>
              <w:rPr>
                <w:color w:val="auto"/>
                <w:sz w:val="24"/>
                <w:highlight w:val="none"/>
              </w:rPr>
            </w:pPr>
          </w:p>
        </w:tc>
        <w:tc>
          <w:tcPr>
            <w:tcW w:w="1202" w:type="pct"/>
          </w:tcPr>
          <w:p w14:paraId="59A22599">
            <w:pPr>
              <w:spacing w:line="460" w:lineRule="exact"/>
              <w:rPr>
                <w:color w:val="auto"/>
                <w:sz w:val="24"/>
                <w:highlight w:val="none"/>
              </w:rPr>
            </w:pPr>
          </w:p>
        </w:tc>
        <w:tc>
          <w:tcPr>
            <w:tcW w:w="984" w:type="pct"/>
          </w:tcPr>
          <w:p w14:paraId="474BE365">
            <w:pPr>
              <w:spacing w:line="460" w:lineRule="exact"/>
              <w:rPr>
                <w:color w:val="auto"/>
                <w:sz w:val="24"/>
                <w:highlight w:val="none"/>
              </w:rPr>
            </w:pPr>
          </w:p>
        </w:tc>
      </w:tr>
      <w:tr w14:paraId="3D2D4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341674">
            <w:pPr>
              <w:spacing w:line="460" w:lineRule="exact"/>
              <w:rPr>
                <w:color w:val="auto"/>
                <w:sz w:val="24"/>
                <w:highlight w:val="none"/>
              </w:rPr>
            </w:pPr>
          </w:p>
        </w:tc>
        <w:tc>
          <w:tcPr>
            <w:tcW w:w="1278" w:type="pct"/>
          </w:tcPr>
          <w:p w14:paraId="7B28BF59">
            <w:pPr>
              <w:spacing w:line="460" w:lineRule="exact"/>
              <w:rPr>
                <w:color w:val="auto"/>
                <w:sz w:val="24"/>
                <w:highlight w:val="none"/>
              </w:rPr>
            </w:pPr>
          </w:p>
        </w:tc>
        <w:tc>
          <w:tcPr>
            <w:tcW w:w="806" w:type="pct"/>
          </w:tcPr>
          <w:p w14:paraId="2DF0C224">
            <w:pPr>
              <w:spacing w:line="460" w:lineRule="exact"/>
              <w:rPr>
                <w:color w:val="auto"/>
                <w:sz w:val="24"/>
                <w:highlight w:val="none"/>
              </w:rPr>
            </w:pPr>
          </w:p>
        </w:tc>
        <w:tc>
          <w:tcPr>
            <w:tcW w:w="1202" w:type="pct"/>
          </w:tcPr>
          <w:p w14:paraId="0AFA9431">
            <w:pPr>
              <w:spacing w:line="460" w:lineRule="exact"/>
              <w:rPr>
                <w:color w:val="auto"/>
                <w:sz w:val="24"/>
                <w:highlight w:val="none"/>
              </w:rPr>
            </w:pPr>
          </w:p>
        </w:tc>
        <w:tc>
          <w:tcPr>
            <w:tcW w:w="984" w:type="pct"/>
          </w:tcPr>
          <w:p w14:paraId="3F04853D">
            <w:pPr>
              <w:spacing w:line="460" w:lineRule="exact"/>
              <w:rPr>
                <w:color w:val="auto"/>
                <w:sz w:val="24"/>
                <w:highlight w:val="none"/>
              </w:rPr>
            </w:pPr>
          </w:p>
        </w:tc>
      </w:tr>
      <w:tr w14:paraId="2DC26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7431F0">
            <w:pPr>
              <w:spacing w:line="460" w:lineRule="exact"/>
              <w:rPr>
                <w:color w:val="auto"/>
                <w:sz w:val="24"/>
                <w:highlight w:val="none"/>
              </w:rPr>
            </w:pPr>
          </w:p>
        </w:tc>
        <w:tc>
          <w:tcPr>
            <w:tcW w:w="1278" w:type="pct"/>
          </w:tcPr>
          <w:p w14:paraId="046B893F">
            <w:pPr>
              <w:spacing w:line="460" w:lineRule="exact"/>
              <w:rPr>
                <w:color w:val="auto"/>
                <w:sz w:val="24"/>
                <w:highlight w:val="none"/>
              </w:rPr>
            </w:pPr>
          </w:p>
        </w:tc>
        <w:tc>
          <w:tcPr>
            <w:tcW w:w="806" w:type="pct"/>
          </w:tcPr>
          <w:p w14:paraId="1C49814A">
            <w:pPr>
              <w:spacing w:line="460" w:lineRule="exact"/>
              <w:rPr>
                <w:color w:val="auto"/>
                <w:sz w:val="24"/>
                <w:highlight w:val="none"/>
              </w:rPr>
            </w:pPr>
          </w:p>
        </w:tc>
        <w:tc>
          <w:tcPr>
            <w:tcW w:w="1202" w:type="pct"/>
          </w:tcPr>
          <w:p w14:paraId="1F7C254D">
            <w:pPr>
              <w:spacing w:line="460" w:lineRule="exact"/>
              <w:rPr>
                <w:color w:val="auto"/>
                <w:sz w:val="24"/>
                <w:highlight w:val="none"/>
              </w:rPr>
            </w:pPr>
          </w:p>
        </w:tc>
        <w:tc>
          <w:tcPr>
            <w:tcW w:w="984" w:type="pct"/>
          </w:tcPr>
          <w:p w14:paraId="68810727">
            <w:pPr>
              <w:spacing w:line="460" w:lineRule="exact"/>
              <w:rPr>
                <w:color w:val="auto"/>
                <w:sz w:val="24"/>
                <w:highlight w:val="none"/>
              </w:rPr>
            </w:pPr>
          </w:p>
        </w:tc>
      </w:tr>
    </w:tbl>
    <w:p w14:paraId="50336645">
      <w:pPr>
        <w:spacing w:line="360" w:lineRule="auto"/>
        <w:ind w:right="84" w:firstLine="420"/>
        <w:rPr>
          <w:color w:val="auto"/>
          <w:sz w:val="24"/>
          <w:highlight w:val="none"/>
        </w:rPr>
      </w:pPr>
    </w:p>
    <w:p w14:paraId="40FB4D50">
      <w:pPr>
        <w:spacing w:line="360" w:lineRule="auto"/>
        <w:ind w:right="84" w:firstLine="420"/>
        <w:rPr>
          <w:color w:val="auto"/>
          <w:sz w:val="24"/>
          <w:highlight w:val="none"/>
        </w:rPr>
      </w:pPr>
    </w:p>
    <w:p w14:paraId="09048D4F">
      <w:pPr>
        <w:spacing w:line="360" w:lineRule="auto"/>
        <w:ind w:firstLine="3808" w:firstLineChars="1700"/>
        <w:rPr>
          <w:color w:val="auto"/>
          <w:sz w:val="24"/>
          <w:highlight w:val="none"/>
        </w:rPr>
      </w:pPr>
      <w:r>
        <w:rPr>
          <w:color w:val="auto"/>
          <w:sz w:val="24"/>
          <w:highlight w:val="none"/>
        </w:rPr>
        <w:t>投标人名称：</w:t>
      </w:r>
    </w:p>
    <w:p w14:paraId="3F29F8EB">
      <w:pPr>
        <w:spacing w:line="360" w:lineRule="auto"/>
        <w:ind w:firstLine="3808" w:firstLineChars="1700"/>
        <w:rPr>
          <w:color w:val="auto"/>
          <w:sz w:val="24"/>
          <w:highlight w:val="none"/>
        </w:rPr>
      </w:pPr>
    </w:p>
    <w:p w14:paraId="0B8CEB1E">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654ECDEF">
      <w:pPr>
        <w:spacing w:line="360" w:lineRule="auto"/>
        <w:ind w:right="84" w:firstLine="420"/>
        <w:rPr>
          <w:color w:val="auto"/>
          <w:sz w:val="24"/>
          <w:highlight w:val="none"/>
        </w:rPr>
      </w:pPr>
    </w:p>
    <w:p w14:paraId="4F64074B">
      <w:pPr>
        <w:widowControl/>
        <w:jc w:val="left"/>
        <w:rPr>
          <w:color w:val="auto"/>
          <w:sz w:val="24"/>
          <w:highlight w:val="none"/>
        </w:rPr>
      </w:pPr>
      <w:r>
        <w:rPr>
          <w:color w:val="auto"/>
          <w:sz w:val="24"/>
          <w:highlight w:val="none"/>
        </w:rPr>
        <w:br w:type="page"/>
      </w:r>
    </w:p>
    <w:p w14:paraId="42384B82">
      <w:pPr>
        <w:spacing w:line="460" w:lineRule="exact"/>
        <w:rPr>
          <w:b/>
          <w:color w:val="auto"/>
          <w:sz w:val="24"/>
          <w:highlight w:val="none"/>
        </w:rPr>
      </w:pPr>
      <w:r>
        <w:rPr>
          <w:b/>
          <w:color w:val="auto"/>
          <w:sz w:val="24"/>
          <w:highlight w:val="none"/>
        </w:rPr>
        <w:t>附件</w:t>
      </w:r>
      <w:r>
        <w:rPr>
          <w:rFonts w:hint="eastAsia"/>
          <w:b/>
          <w:color w:val="auto"/>
          <w:sz w:val="24"/>
          <w:highlight w:val="none"/>
        </w:rPr>
        <w:t>4-1</w:t>
      </w:r>
    </w:p>
    <w:p w14:paraId="1511035D">
      <w:pPr>
        <w:tabs>
          <w:tab w:val="left" w:pos="3780"/>
          <w:tab w:val="left" w:pos="3960"/>
        </w:tabs>
        <w:spacing w:line="460" w:lineRule="exact"/>
        <w:jc w:val="center"/>
        <w:rPr>
          <w:b/>
          <w:color w:val="auto"/>
          <w:sz w:val="24"/>
          <w:highlight w:val="none"/>
        </w:rPr>
      </w:pPr>
      <w:r>
        <w:rPr>
          <w:b/>
          <w:color w:val="auto"/>
          <w:sz w:val="24"/>
          <w:highlight w:val="none"/>
        </w:rPr>
        <w:t>开标分项一览表</w:t>
      </w:r>
    </w:p>
    <w:p w14:paraId="01A1103F">
      <w:pPr>
        <w:spacing w:line="460" w:lineRule="exact"/>
        <w:ind w:left="192"/>
        <w:rPr>
          <w:color w:val="auto"/>
          <w:sz w:val="24"/>
          <w:highlight w:val="none"/>
        </w:rPr>
      </w:pPr>
      <w:r>
        <w:rPr>
          <w:color w:val="auto"/>
          <w:sz w:val="24"/>
          <w:highlight w:val="none"/>
        </w:rPr>
        <w:t>项目名称：</w:t>
      </w:r>
      <w:r>
        <w:rPr>
          <w:color w:val="auto"/>
          <w:sz w:val="24"/>
          <w:highlight w:val="none"/>
          <w:u w:val="single"/>
        </w:rPr>
        <w:t xml:space="preserve">                    </w:t>
      </w:r>
    </w:p>
    <w:p w14:paraId="1C6C3CC7">
      <w:pPr>
        <w:spacing w:line="460" w:lineRule="exact"/>
        <w:ind w:left="192"/>
        <w:rPr>
          <w:color w:val="auto"/>
          <w:sz w:val="24"/>
          <w:highlight w:val="none"/>
        </w:rPr>
      </w:pPr>
      <w:r>
        <w:rPr>
          <w:color w:val="auto"/>
          <w:sz w:val="24"/>
          <w:highlight w:val="none"/>
        </w:rPr>
        <w:t>项目编号：</w:t>
      </w:r>
      <w:r>
        <w:rPr>
          <w:color w:val="auto"/>
          <w:sz w:val="24"/>
          <w:highlight w:val="none"/>
          <w:u w:val="single"/>
        </w:rPr>
        <w:t xml:space="preserve">                    </w:t>
      </w:r>
    </w:p>
    <w:p w14:paraId="2F401B58">
      <w:pPr>
        <w:spacing w:line="460" w:lineRule="exact"/>
        <w:ind w:left="192"/>
        <w:rPr>
          <w:color w:val="auto"/>
          <w:sz w:val="24"/>
          <w:highlight w:val="none"/>
        </w:rPr>
      </w:pPr>
      <w:r>
        <w:rPr>
          <w:color w:val="auto"/>
          <w:sz w:val="24"/>
          <w:highlight w:val="none"/>
        </w:rPr>
        <w:t>包    号：</w:t>
      </w:r>
      <w:r>
        <w:rPr>
          <w:color w:val="auto"/>
          <w:sz w:val="24"/>
          <w:highlight w:val="none"/>
          <w:u w:val="single"/>
        </w:rPr>
        <w:t xml:space="preserve">                    </w:t>
      </w:r>
    </w:p>
    <w:p w14:paraId="456583C4">
      <w:pPr>
        <w:spacing w:line="460" w:lineRule="exact"/>
        <w:ind w:firstLine="6496" w:firstLineChars="2900"/>
        <w:rPr>
          <w:color w:val="auto"/>
          <w:sz w:val="24"/>
          <w:highlight w:val="none"/>
        </w:rPr>
      </w:pPr>
      <w:r>
        <w:rPr>
          <w:color w:val="auto"/>
          <w:sz w:val="24"/>
          <w:highlight w:val="none"/>
        </w:rPr>
        <w:t>单位：元</w:t>
      </w:r>
    </w:p>
    <w:tbl>
      <w:tblPr>
        <w:tblStyle w:val="23"/>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AE92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195215D1">
            <w:pPr>
              <w:jc w:val="center"/>
              <w:rPr>
                <w:color w:val="auto"/>
                <w:szCs w:val="21"/>
                <w:highlight w:val="none"/>
              </w:rPr>
            </w:pPr>
            <w:r>
              <w:rPr>
                <w:color w:val="auto"/>
                <w:szCs w:val="21"/>
                <w:highlight w:val="none"/>
              </w:rPr>
              <w:t>序号</w:t>
            </w:r>
          </w:p>
        </w:tc>
        <w:tc>
          <w:tcPr>
            <w:tcW w:w="2121" w:type="pct"/>
            <w:vAlign w:val="center"/>
          </w:tcPr>
          <w:p w14:paraId="02702268">
            <w:pPr>
              <w:jc w:val="center"/>
              <w:rPr>
                <w:color w:val="auto"/>
                <w:szCs w:val="21"/>
                <w:highlight w:val="none"/>
              </w:rPr>
            </w:pPr>
            <w:r>
              <w:rPr>
                <w:color w:val="auto"/>
                <w:szCs w:val="21"/>
                <w:highlight w:val="none"/>
              </w:rPr>
              <w:t>价格分项组成</w:t>
            </w:r>
          </w:p>
        </w:tc>
        <w:tc>
          <w:tcPr>
            <w:tcW w:w="2218" w:type="pct"/>
            <w:vAlign w:val="center"/>
          </w:tcPr>
          <w:p w14:paraId="124BBF69">
            <w:pPr>
              <w:jc w:val="center"/>
              <w:rPr>
                <w:color w:val="auto"/>
                <w:szCs w:val="21"/>
                <w:highlight w:val="none"/>
              </w:rPr>
            </w:pPr>
            <w:r>
              <w:rPr>
                <w:color w:val="auto"/>
                <w:szCs w:val="21"/>
                <w:highlight w:val="none"/>
              </w:rPr>
              <w:t>报价</w:t>
            </w:r>
          </w:p>
        </w:tc>
      </w:tr>
      <w:tr w14:paraId="2DAAC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ADEA5C0">
            <w:pPr>
              <w:jc w:val="center"/>
              <w:rPr>
                <w:color w:val="auto"/>
                <w:szCs w:val="21"/>
                <w:highlight w:val="none"/>
              </w:rPr>
            </w:pPr>
            <w:r>
              <w:rPr>
                <w:color w:val="auto"/>
                <w:szCs w:val="21"/>
                <w:highlight w:val="none"/>
              </w:rPr>
              <w:t>1</w:t>
            </w:r>
          </w:p>
        </w:tc>
        <w:tc>
          <w:tcPr>
            <w:tcW w:w="2121" w:type="pct"/>
            <w:vMerge w:val="restart"/>
            <w:vAlign w:val="center"/>
          </w:tcPr>
          <w:p w14:paraId="6107EDE4">
            <w:pPr>
              <w:jc w:val="center"/>
              <w:rPr>
                <w:color w:val="auto"/>
                <w:szCs w:val="21"/>
                <w:highlight w:val="none"/>
              </w:rPr>
            </w:pPr>
            <w:r>
              <w:rPr>
                <w:color w:val="auto"/>
                <w:szCs w:val="21"/>
                <w:highlight w:val="none"/>
              </w:rPr>
              <w:t>人员费用</w:t>
            </w:r>
          </w:p>
        </w:tc>
        <w:tc>
          <w:tcPr>
            <w:tcW w:w="2218" w:type="pct"/>
            <w:vAlign w:val="center"/>
          </w:tcPr>
          <w:p w14:paraId="5DC48685">
            <w:pPr>
              <w:jc w:val="left"/>
              <w:rPr>
                <w:color w:val="auto"/>
                <w:szCs w:val="21"/>
                <w:highlight w:val="none"/>
              </w:rPr>
            </w:pPr>
            <w:r>
              <w:rPr>
                <w:color w:val="auto"/>
                <w:szCs w:val="21"/>
                <w:highlight w:val="none"/>
              </w:rPr>
              <w:t>人员工资：</w:t>
            </w:r>
          </w:p>
        </w:tc>
      </w:tr>
      <w:tr w14:paraId="1B78E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4B6144E">
            <w:pPr>
              <w:jc w:val="center"/>
              <w:rPr>
                <w:color w:val="auto"/>
                <w:szCs w:val="21"/>
                <w:highlight w:val="none"/>
              </w:rPr>
            </w:pPr>
          </w:p>
        </w:tc>
        <w:tc>
          <w:tcPr>
            <w:tcW w:w="2121" w:type="pct"/>
            <w:vMerge w:val="continue"/>
            <w:vAlign w:val="center"/>
          </w:tcPr>
          <w:p w14:paraId="71A436B7">
            <w:pPr>
              <w:jc w:val="center"/>
              <w:rPr>
                <w:color w:val="auto"/>
                <w:szCs w:val="21"/>
                <w:highlight w:val="none"/>
              </w:rPr>
            </w:pPr>
          </w:p>
        </w:tc>
        <w:tc>
          <w:tcPr>
            <w:tcW w:w="2218" w:type="pct"/>
            <w:vAlign w:val="center"/>
          </w:tcPr>
          <w:p w14:paraId="588CB226">
            <w:pPr>
              <w:jc w:val="left"/>
              <w:rPr>
                <w:color w:val="auto"/>
                <w:szCs w:val="21"/>
                <w:highlight w:val="none"/>
              </w:rPr>
            </w:pPr>
            <w:r>
              <w:rPr>
                <w:rFonts w:hint="eastAsia"/>
                <w:color w:val="auto"/>
                <w:szCs w:val="21"/>
                <w:highlight w:val="none"/>
              </w:rPr>
              <w:t>社会保险：</w:t>
            </w:r>
          </w:p>
        </w:tc>
      </w:tr>
      <w:tr w14:paraId="797BB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93D2259">
            <w:pPr>
              <w:jc w:val="center"/>
              <w:rPr>
                <w:color w:val="auto"/>
                <w:szCs w:val="21"/>
                <w:highlight w:val="none"/>
              </w:rPr>
            </w:pPr>
          </w:p>
        </w:tc>
        <w:tc>
          <w:tcPr>
            <w:tcW w:w="2121" w:type="pct"/>
            <w:vMerge w:val="continue"/>
            <w:vAlign w:val="center"/>
          </w:tcPr>
          <w:p w14:paraId="587DCA7E">
            <w:pPr>
              <w:jc w:val="center"/>
              <w:rPr>
                <w:color w:val="auto"/>
                <w:szCs w:val="21"/>
                <w:highlight w:val="none"/>
              </w:rPr>
            </w:pPr>
          </w:p>
        </w:tc>
        <w:tc>
          <w:tcPr>
            <w:tcW w:w="2218" w:type="pct"/>
            <w:vAlign w:val="center"/>
          </w:tcPr>
          <w:p w14:paraId="2C72FDEC">
            <w:pPr>
              <w:jc w:val="left"/>
              <w:rPr>
                <w:color w:val="auto"/>
                <w:szCs w:val="21"/>
                <w:highlight w:val="none"/>
              </w:rPr>
            </w:pPr>
            <w:r>
              <w:rPr>
                <w:rFonts w:hint="eastAsia"/>
                <w:color w:val="auto"/>
                <w:szCs w:val="21"/>
                <w:highlight w:val="none"/>
              </w:rPr>
              <w:t>住房公积金：</w:t>
            </w:r>
          </w:p>
        </w:tc>
      </w:tr>
      <w:tr w14:paraId="19318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D52D964">
            <w:pPr>
              <w:jc w:val="center"/>
              <w:rPr>
                <w:color w:val="auto"/>
                <w:szCs w:val="21"/>
                <w:highlight w:val="none"/>
              </w:rPr>
            </w:pPr>
          </w:p>
        </w:tc>
        <w:tc>
          <w:tcPr>
            <w:tcW w:w="2121" w:type="pct"/>
            <w:vMerge w:val="continue"/>
            <w:vAlign w:val="center"/>
          </w:tcPr>
          <w:p w14:paraId="536A0F32">
            <w:pPr>
              <w:jc w:val="center"/>
              <w:rPr>
                <w:color w:val="auto"/>
                <w:szCs w:val="21"/>
                <w:highlight w:val="none"/>
              </w:rPr>
            </w:pPr>
          </w:p>
        </w:tc>
        <w:tc>
          <w:tcPr>
            <w:tcW w:w="2218" w:type="pct"/>
            <w:vAlign w:val="center"/>
          </w:tcPr>
          <w:p w14:paraId="07818ACF">
            <w:pPr>
              <w:jc w:val="left"/>
              <w:rPr>
                <w:color w:val="auto"/>
                <w:szCs w:val="21"/>
                <w:highlight w:val="none"/>
              </w:rPr>
            </w:pPr>
            <w:r>
              <w:rPr>
                <w:color w:val="auto"/>
                <w:szCs w:val="21"/>
                <w:highlight w:val="none"/>
              </w:rPr>
              <w:t>福利</w:t>
            </w:r>
            <w:r>
              <w:rPr>
                <w:rFonts w:hint="eastAsia"/>
                <w:color w:val="auto"/>
                <w:szCs w:val="21"/>
                <w:highlight w:val="none"/>
              </w:rPr>
              <w:t>费</w:t>
            </w:r>
            <w:r>
              <w:rPr>
                <w:color w:val="auto"/>
                <w:szCs w:val="21"/>
                <w:highlight w:val="none"/>
              </w:rPr>
              <w:t>：</w:t>
            </w:r>
          </w:p>
        </w:tc>
      </w:tr>
      <w:tr w14:paraId="3F6B8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6D3A741">
            <w:pPr>
              <w:jc w:val="center"/>
              <w:rPr>
                <w:color w:val="auto"/>
                <w:szCs w:val="21"/>
                <w:highlight w:val="none"/>
              </w:rPr>
            </w:pPr>
          </w:p>
        </w:tc>
        <w:tc>
          <w:tcPr>
            <w:tcW w:w="2121" w:type="pct"/>
            <w:vMerge w:val="continue"/>
            <w:vAlign w:val="center"/>
          </w:tcPr>
          <w:p w14:paraId="0BA8E84D">
            <w:pPr>
              <w:jc w:val="center"/>
              <w:rPr>
                <w:color w:val="auto"/>
                <w:szCs w:val="21"/>
                <w:highlight w:val="none"/>
              </w:rPr>
            </w:pPr>
          </w:p>
        </w:tc>
        <w:tc>
          <w:tcPr>
            <w:tcW w:w="2218" w:type="pct"/>
            <w:vAlign w:val="center"/>
          </w:tcPr>
          <w:p w14:paraId="4EDED9A6">
            <w:pPr>
              <w:jc w:val="left"/>
              <w:rPr>
                <w:color w:val="auto"/>
                <w:szCs w:val="21"/>
                <w:highlight w:val="none"/>
              </w:rPr>
            </w:pPr>
            <w:r>
              <w:rPr>
                <w:rFonts w:hint="eastAsia"/>
                <w:color w:val="auto"/>
                <w:szCs w:val="21"/>
                <w:highlight w:val="none"/>
              </w:rPr>
              <w:t>加班费</w:t>
            </w:r>
            <w:r>
              <w:rPr>
                <w:color w:val="auto"/>
                <w:szCs w:val="21"/>
                <w:highlight w:val="none"/>
              </w:rPr>
              <w:t>：</w:t>
            </w:r>
          </w:p>
        </w:tc>
      </w:tr>
      <w:tr w14:paraId="14AE9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80D7F49">
            <w:pPr>
              <w:jc w:val="center"/>
              <w:rPr>
                <w:color w:val="auto"/>
                <w:szCs w:val="21"/>
                <w:highlight w:val="none"/>
              </w:rPr>
            </w:pPr>
          </w:p>
        </w:tc>
        <w:tc>
          <w:tcPr>
            <w:tcW w:w="2121" w:type="pct"/>
            <w:vMerge w:val="continue"/>
            <w:vAlign w:val="center"/>
          </w:tcPr>
          <w:p w14:paraId="0957F500">
            <w:pPr>
              <w:jc w:val="center"/>
              <w:rPr>
                <w:color w:val="auto"/>
                <w:szCs w:val="21"/>
                <w:highlight w:val="none"/>
              </w:rPr>
            </w:pPr>
          </w:p>
        </w:tc>
        <w:tc>
          <w:tcPr>
            <w:tcW w:w="2218" w:type="pct"/>
            <w:vAlign w:val="center"/>
          </w:tcPr>
          <w:p w14:paraId="4B8139D3">
            <w:pPr>
              <w:jc w:val="left"/>
              <w:rPr>
                <w:color w:val="auto"/>
                <w:szCs w:val="21"/>
                <w:highlight w:val="none"/>
              </w:rPr>
            </w:pPr>
            <w:r>
              <w:rPr>
                <w:rFonts w:hint="eastAsia"/>
                <w:color w:val="auto"/>
                <w:szCs w:val="21"/>
                <w:highlight w:val="none"/>
              </w:rPr>
              <w:t>其他：</w:t>
            </w:r>
          </w:p>
        </w:tc>
      </w:tr>
      <w:tr w14:paraId="1B82F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336DBEF">
            <w:pPr>
              <w:jc w:val="center"/>
              <w:rPr>
                <w:color w:val="auto"/>
                <w:szCs w:val="21"/>
                <w:highlight w:val="none"/>
              </w:rPr>
            </w:pPr>
            <w:r>
              <w:rPr>
                <w:rFonts w:hint="eastAsia"/>
                <w:color w:val="auto"/>
                <w:szCs w:val="21"/>
                <w:highlight w:val="none"/>
              </w:rPr>
              <w:t>2</w:t>
            </w:r>
          </w:p>
        </w:tc>
        <w:tc>
          <w:tcPr>
            <w:tcW w:w="2121" w:type="pct"/>
            <w:vAlign w:val="center"/>
          </w:tcPr>
          <w:p w14:paraId="201248D4">
            <w:pPr>
              <w:jc w:val="center"/>
              <w:rPr>
                <w:color w:val="auto"/>
                <w:szCs w:val="21"/>
                <w:highlight w:val="none"/>
              </w:rPr>
            </w:pPr>
            <w:r>
              <w:rPr>
                <w:rFonts w:hint="eastAsia"/>
                <w:color w:val="auto"/>
                <w:szCs w:val="21"/>
                <w:highlight w:val="none"/>
              </w:rPr>
              <w:t>保安</w:t>
            </w:r>
            <w:r>
              <w:rPr>
                <w:color w:val="auto"/>
                <w:szCs w:val="21"/>
                <w:highlight w:val="none"/>
              </w:rPr>
              <w:t>工具耗材费用</w:t>
            </w:r>
          </w:p>
        </w:tc>
        <w:tc>
          <w:tcPr>
            <w:tcW w:w="2218" w:type="pct"/>
            <w:vAlign w:val="center"/>
          </w:tcPr>
          <w:p w14:paraId="4C8D27B5">
            <w:pPr>
              <w:jc w:val="left"/>
              <w:rPr>
                <w:color w:val="auto"/>
                <w:szCs w:val="21"/>
                <w:highlight w:val="none"/>
              </w:rPr>
            </w:pPr>
          </w:p>
        </w:tc>
      </w:tr>
      <w:tr w14:paraId="792D4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D083FA1">
            <w:pPr>
              <w:jc w:val="center"/>
              <w:rPr>
                <w:color w:val="auto"/>
                <w:szCs w:val="21"/>
                <w:highlight w:val="none"/>
              </w:rPr>
            </w:pPr>
            <w:r>
              <w:rPr>
                <w:rFonts w:hint="eastAsia"/>
                <w:color w:val="auto"/>
                <w:szCs w:val="21"/>
                <w:highlight w:val="none"/>
              </w:rPr>
              <w:t>3</w:t>
            </w:r>
          </w:p>
        </w:tc>
        <w:tc>
          <w:tcPr>
            <w:tcW w:w="2121" w:type="pct"/>
            <w:vAlign w:val="center"/>
          </w:tcPr>
          <w:p w14:paraId="5B107592">
            <w:pPr>
              <w:jc w:val="center"/>
              <w:rPr>
                <w:color w:val="auto"/>
                <w:szCs w:val="21"/>
                <w:highlight w:val="none"/>
              </w:rPr>
            </w:pPr>
            <w:r>
              <w:rPr>
                <w:rFonts w:hint="eastAsia"/>
                <w:color w:val="auto"/>
                <w:szCs w:val="21"/>
                <w:highlight w:val="none"/>
              </w:rPr>
              <w:t>服装费用</w:t>
            </w:r>
          </w:p>
        </w:tc>
        <w:tc>
          <w:tcPr>
            <w:tcW w:w="2218" w:type="pct"/>
            <w:vAlign w:val="center"/>
          </w:tcPr>
          <w:p w14:paraId="4D3FDA4D">
            <w:pPr>
              <w:jc w:val="left"/>
              <w:rPr>
                <w:color w:val="auto"/>
                <w:szCs w:val="21"/>
                <w:highlight w:val="none"/>
              </w:rPr>
            </w:pPr>
          </w:p>
        </w:tc>
      </w:tr>
      <w:tr w14:paraId="05C9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179CDBB">
            <w:pPr>
              <w:jc w:val="center"/>
              <w:rPr>
                <w:color w:val="auto"/>
                <w:szCs w:val="21"/>
                <w:highlight w:val="none"/>
              </w:rPr>
            </w:pPr>
            <w:r>
              <w:rPr>
                <w:rFonts w:hint="eastAsia"/>
                <w:color w:val="auto"/>
                <w:szCs w:val="21"/>
                <w:highlight w:val="none"/>
              </w:rPr>
              <w:t>4</w:t>
            </w:r>
          </w:p>
        </w:tc>
        <w:tc>
          <w:tcPr>
            <w:tcW w:w="2121" w:type="pct"/>
            <w:vAlign w:val="center"/>
          </w:tcPr>
          <w:p w14:paraId="44F7B637">
            <w:pPr>
              <w:jc w:val="center"/>
              <w:rPr>
                <w:color w:val="auto"/>
                <w:szCs w:val="21"/>
                <w:highlight w:val="none"/>
              </w:rPr>
            </w:pPr>
            <w:r>
              <w:rPr>
                <w:color w:val="auto"/>
                <w:szCs w:val="21"/>
                <w:highlight w:val="none"/>
              </w:rPr>
              <w:t>办公费用</w:t>
            </w:r>
          </w:p>
        </w:tc>
        <w:tc>
          <w:tcPr>
            <w:tcW w:w="2218" w:type="pct"/>
            <w:vAlign w:val="center"/>
          </w:tcPr>
          <w:p w14:paraId="16B9C7B6">
            <w:pPr>
              <w:jc w:val="left"/>
              <w:rPr>
                <w:color w:val="auto"/>
                <w:szCs w:val="21"/>
                <w:highlight w:val="none"/>
              </w:rPr>
            </w:pPr>
          </w:p>
        </w:tc>
      </w:tr>
      <w:tr w14:paraId="77A4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6D6AE9F">
            <w:pPr>
              <w:jc w:val="center"/>
              <w:rPr>
                <w:color w:val="auto"/>
                <w:szCs w:val="21"/>
                <w:highlight w:val="none"/>
              </w:rPr>
            </w:pPr>
            <w:r>
              <w:rPr>
                <w:rFonts w:hint="eastAsia"/>
                <w:color w:val="auto"/>
                <w:szCs w:val="21"/>
                <w:highlight w:val="none"/>
              </w:rPr>
              <w:t>5</w:t>
            </w:r>
          </w:p>
        </w:tc>
        <w:tc>
          <w:tcPr>
            <w:tcW w:w="2121" w:type="pct"/>
            <w:vAlign w:val="center"/>
          </w:tcPr>
          <w:p w14:paraId="5F37D85E">
            <w:pPr>
              <w:jc w:val="center"/>
              <w:rPr>
                <w:color w:val="auto"/>
                <w:szCs w:val="21"/>
                <w:highlight w:val="none"/>
              </w:rPr>
            </w:pPr>
            <w:r>
              <w:rPr>
                <w:color w:val="auto"/>
                <w:szCs w:val="21"/>
                <w:highlight w:val="none"/>
              </w:rPr>
              <w:t>固定资产折旧</w:t>
            </w:r>
          </w:p>
        </w:tc>
        <w:tc>
          <w:tcPr>
            <w:tcW w:w="2218" w:type="pct"/>
            <w:vAlign w:val="center"/>
          </w:tcPr>
          <w:p w14:paraId="67DF5D27">
            <w:pPr>
              <w:jc w:val="left"/>
              <w:rPr>
                <w:color w:val="auto"/>
                <w:szCs w:val="21"/>
                <w:highlight w:val="none"/>
              </w:rPr>
            </w:pPr>
          </w:p>
        </w:tc>
      </w:tr>
      <w:tr w14:paraId="2919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E6C2047">
            <w:pPr>
              <w:jc w:val="center"/>
              <w:rPr>
                <w:color w:val="auto"/>
                <w:szCs w:val="21"/>
                <w:highlight w:val="none"/>
              </w:rPr>
            </w:pPr>
            <w:r>
              <w:rPr>
                <w:rFonts w:hint="eastAsia"/>
                <w:color w:val="auto"/>
                <w:szCs w:val="21"/>
                <w:highlight w:val="none"/>
              </w:rPr>
              <w:t>6</w:t>
            </w:r>
          </w:p>
        </w:tc>
        <w:tc>
          <w:tcPr>
            <w:tcW w:w="2121" w:type="pct"/>
            <w:vAlign w:val="center"/>
          </w:tcPr>
          <w:p w14:paraId="454FC47E">
            <w:pPr>
              <w:jc w:val="center"/>
              <w:rPr>
                <w:color w:val="auto"/>
                <w:szCs w:val="21"/>
                <w:highlight w:val="none"/>
              </w:rPr>
            </w:pPr>
            <w:r>
              <w:rPr>
                <w:color w:val="auto"/>
                <w:szCs w:val="21"/>
                <w:highlight w:val="none"/>
              </w:rPr>
              <w:t>利润</w:t>
            </w:r>
          </w:p>
        </w:tc>
        <w:tc>
          <w:tcPr>
            <w:tcW w:w="2218" w:type="pct"/>
            <w:vAlign w:val="center"/>
          </w:tcPr>
          <w:p w14:paraId="1E664388">
            <w:pPr>
              <w:jc w:val="left"/>
              <w:rPr>
                <w:color w:val="auto"/>
                <w:szCs w:val="21"/>
                <w:highlight w:val="none"/>
              </w:rPr>
            </w:pPr>
          </w:p>
        </w:tc>
      </w:tr>
      <w:tr w14:paraId="72B3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F89A6CA">
            <w:pPr>
              <w:jc w:val="center"/>
              <w:rPr>
                <w:color w:val="auto"/>
                <w:szCs w:val="21"/>
                <w:highlight w:val="none"/>
              </w:rPr>
            </w:pPr>
            <w:r>
              <w:rPr>
                <w:rFonts w:hint="eastAsia"/>
                <w:color w:val="auto"/>
                <w:szCs w:val="21"/>
                <w:highlight w:val="none"/>
              </w:rPr>
              <w:t>7</w:t>
            </w:r>
          </w:p>
        </w:tc>
        <w:tc>
          <w:tcPr>
            <w:tcW w:w="2121" w:type="pct"/>
            <w:vAlign w:val="center"/>
          </w:tcPr>
          <w:p w14:paraId="019A8CF9">
            <w:pPr>
              <w:jc w:val="center"/>
              <w:rPr>
                <w:color w:val="auto"/>
                <w:szCs w:val="21"/>
                <w:highlight w:val="none"/>
              </w:rPr>
            </w:pPr>
            <w:r>
              <w:rPr>
                <w:color w:val="auto"/>
                <w:szCs w:val="21"/>
                <w:highlight w:val="none"/>
              </w:rPr>
              <w:t>税金</w:t>
            </w:r>
          </w:p>
        </w:tc>
        <w:tc>
          <w:tcPr>
            <w:tcW w:w="2218" w:type="pct"/>
            <w:vAlign w:val="center"/>
          </w:tcPr>
          <w:p w14:paraId="2DC5DFA0">
            <w:pPr>
              <w:jc w:val="left"/>
              <w:rPr>
                <w:color w:val="auto"/>
                <w:szCs w:val="21"/>
                <w:highlight w:val="none"/>
              </w:rPr>
            </w:pPr>
          </w:p>
        </w:tc>
      </w:tr>
      <w:tr w14:paraId="1F9AB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DD181B4">
            <w:pPr>
              <w:jc w:val="center"/>
              <w:rPr>
                <w:color w:val="auto"/>
                <w:szCs w:val="21"/>
                <w:highlight w:val="none"/>
              </w:rPr>
            </w:pPr>
            <w:r>
              <w:rPr>
                <w:rFonts w:hint="eastAsia"/>
                <w:color w:val="auto"/>
                <w:szCs w:val="21"/>
                <w:highlight w:val="none"/>
              </w:rPr>
              <w:t>8</w:t>
            </w:r>
          </w:p>
        </w:tc>
        <w:tc>
          <w:tcPr>
            <w:tcW w:w="2121" w:type="pct"/>
            <w:vAlign w:val="center"/>
          </w:tcPr>
          <w:p w14:paraId="66C25FE7">
            <w:pPr>
              <w:jc w:val="center"/>
              <w:rPr>
                <w:color w:val="auto"/>
                <w:szCs w:val="21"/>
                <w:highlight w:val="none"/>
              </w:rPr>
            </w:pPr>
            <w:r>
              <w:rPr>
                <w:color w:val="auto"/>
                <w:szCs w:val="21"/>
                <w:highlight w:val="none"/>
              </w:rPr>
              <w:t>其他需要列明的费用</w:t>
            </w:r>
          </w:p>
        </w:tc>
        <w:tc>
          <w:tcPr>
            <w:tcW w:w="2218" w:type="pct"/>
            <w:vAlign w:val="center"/>
          </w:tcPr>
          <w:p w14:paraId="29601785">
            <w:pPr>
              <w:jc w:val="left"/>
              <w:rPr>
                <w:color w:val="auto"/>
                <w:szCs w:val="21"/>
                <w:highlight w:val="none"/>
              </w:rPr>
            </w:pPr>
          </w:p>
        </w:tc>
      </w:tr>
      <w:tr w14:paraId="78658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138B7BA">
            <w:pPr>
              <w:jc w:val="center"/>
              <w:rPr>
                <w:color w:val="auto"/>
                <w:szCs w:val="21"/>
                <w:highlight w:val="none"/>
              </w:rPr>
            </w:pPr>
            <w:r>
              <w:rPr>
                <w:color w:val="auto"/>
                <w:szCs w:val="21"/>
                <w:highlight w:val="none"/>
              </w:rPr>
              <w:t>合计</w:t>
            </w:r>
          </w:p>
        </w:tc>
        <w:tc>
          <w:tcPr>
            <w:tcW w:w="2218" w:type="pct"/>
            <w:vAlign w:val="center"/>
          </w:tcPr>
          <w:p w14:paraId="2192254B">
            <w:pPr>
              <w:jc w:val="left"/>
              <w:rPr>
                <w:color w:val="auto"/>
                <w:szCs w:val="21"/>
                <w:highlight w:val="none"/>
              </w:rPr>
            </w:pPr>
          </w:p>
        </w:tc>
      </w:tr>
    </w:tbl>
    <w:p w14:paraId="35512350">
      <w:pPr>
        <w:spacing w:line="360" w:lineRule="auto"/>
        <w:rPr>
          <w:color w:val="auto"/>
          <w:kern w:val="0"/>
          <w:sz w:val="24"/>
          <w:szCs w:val="24"/>
          <w:highlight w:val="none"/>
        </w:rPr>
      </w:pPr>
      <w:r>
        <w:rPr>
          <w:color w:val="auto"/>
          <w:kern w:val="0"/>
          <w:sz w:val="24"/>
          <w:szCs w:val="24"/>
          <w:highlight w:val="none"/>
        </w:rPr>
        <w:t>注：1. 上述合计价格应为服务期的最终优惠价格。</w:t>
      </w:r>
    </w:p>
    <w:p w14:paraId="0DD8BF7E">
      <w:pPr>
        <w:spacing w:line="360" w:lineRule="auto"/>
        <w:ind w:firstLine="448" w:firstLineChars="200"/>
        <w:rPr>
          <w:color w:val="auto"/>
          <w:kern w:val="0"/>
          <w:sz w:val="24"/>
          <w:szCs w:val="24"/>
          <w:highlight w:val="none"/>
        </w:rPr>
      </w:pPr>
      <w:r>
        <w:rPr>
          <w:color w:val="auto"/>
          <w:kern w:val="0"/>
          <w:sz w:val="24"/>
          <w:szCs w:val="24"/>
          <w:highlight w:val="none"/>
        </w:rPr>
        <w:t xml:space="preserve">2. </w:t>
      </w:r>
      <w:r>
        <w:rPr>
          <w:rFonts w:hint="eastAsia"/>
          <w:color w:val="auto"/>
          <w:kern w:val="0"/>
          <w:sz w:val="24"/>
          <w:szCs w:val="24"/>
          <w:highlight w:val="none"/>
        </w:rPr>
        <w:t>上</w:t>
      </w:r>
      <w:r>
        <w:rPr>
          <w:color w:val="auto"/>
          <w:kern w:val="0"/>
          <w:sz w:val="24"/>
          <w:szCs w:val="24"/>
          <w:highlight w:val="none"/>
        </w:rPr>
        <w:t>表合计价格应与《开标一览表》报价金额保持一致。</w:t>
      </w:r>
    </w:p>
    <w:p w14:paraId="751B5177">
      <w:pPr>
        <w:spacing w:line="360" w:lineRule="auto"/>
        <w:ind w:firstLine="448" w:firstLineChars="200"/>
        <w:rPr>
          <w:color w:val="auto"/>
          <w:kern w:val="0"/>
          <w:sz w:val="24"/>
          <w:szCs w:val="24"/>
          <w:highlight w:val="none"/>
        </w:rPr>
      </w:pPr>
      <w:r>
        <w:rPr>
          <w:color w:val="auto"/>
          <w:kern w:val="0"/>
          <w:sz w:val="24"/>
          <w:szCs w:val="24"/>
          <w:highlight w:val="none"/>
        </w:rPr>
        <w:t xml:space="preserve">3. </w:t>
      </w:r>
      <w:r>
        <w:rPr>
          <w:rFonts w:hint="eastAsia"/>
          <w:color w:val="auto"/>
          <w:kern w:val="0"/>
          <w:sz w:val="24"/>
          <w:szCs w:val="24"/>
          <w:highlight w:val="none"/>
        </w:rPr>
        <w:t>上表中</w:t>
      </w:r>
      <w:r>
        <w:rPr>
          <w:color w:val="auto"/>
          <w:kern w:val="0"/>
          <w:sz w:val="24"/>
          <w:szCs w:val="24"/>
          <w:highlight w:val="none"/>
        </w:rPr>
        <w:t>人员工资</w:t>
      </w:r>
      <w:r>
        <w:rPr>
          <w:rFonts w:hint="eastAsia"/>
          <w:color w:val="auto"/>
          <w:kern w:val="0"/>
          <w:sz w:val="24"/>
          <w:szCs w:val="24"/>
          <w:highlight w:val="none"/>
        </w:rPr>
        <w:t>+社会</w:t>
      </w:r>
      <w:r>
        <w:rPr>
          <w:color w:val="auto"/>
          <w:kern w:val="0"/>
          <w:sz w:val="24"/>
          <w:szCs w:val="24"/>
          <w:highlight w:val="none"/>
        </w:rPr>
        <w:t>保险</w:t>
      </w:r>
      <w:r>
        <w:rPr>
          <w:rFonts w:hint="eastAsia"/>
          <w:color w:val="auto"/>
          <w:kern w:val="0"/>
          <w:sz w:val="24"/>
          <w:szCs w:val="24"/>
          <w:highlight w:val="none"/>
        </w:rPr>
        <w:t>+住房公积金</w:t>
      </w:r>
      <w:r>
        <w:rPr>
          <w:color w:val="auto"/>
          <w:kern w:val="0"/>
          <w:sz w:val="24"/>
          <w:szCs w:val="24"/>
          <w:highlight w:val="none"/>
        </w:rPr>
        <w:t>应与《人员</w:t>
      </w:r>
      <w:r>
        <w:rPr>
          <w:rFonts w:hint="eastAsia"/>
          <w:color w:val="auto"/>
          <w:kern w:val="0"/>
          <w:sz w:val="24"/>
          <w:szCs w:val="24"/>
          <w:highlight w:val="none"/>
        </w:rPr>
        <w:t>费用</w:t>
      </w:r>
      <w:r>
        <w:rPr>
          <w:color w:val="auto"/>
          <w:kern w:val="0"/>
          <w:sz w:val="24"/>
          <w:szCs w:val="24"/>
          <w:highlight w:val="none"/>
        </w:rPr>
        <w:t>分项一览表》合计金额保持一致。</w:t>
      </w:r>
    </w:p>
    <w:p w14:paraId="653ABED5">
      <w:pPr>
        <w:spacing w:line="360" w:lineRule="auto"/>
        <w:ind w:firstLine="448" w:firstLineChars="200"/>
        <w:rPr>
          <w:color w:val="auto"/>
          <w:kern w:val="0"/>
          <w:sz w:val="24"/>
          <w:szCs w:val="24"/>
          <w:highlight w:val="none"/>
        </w:rPr>
      </w:pPr>
      <w:r>
        <w:rPr>
          <w:color w:val="auto"/>
          <w:kern w:val="0"/>
          <w:sz w:val="24"/>
          <w:szCs w:val="24"/>
          <w:highlight w:val="none"/>
        </w:rPr>
        <w:t>4. 上述表格中列明的条目，在本项目中如不涉及，请填写“不涉及”。</w:t>
      </w:r>
    </w:p>
    <w:p w14:paraId="34C1CD86">
      <w:pPr>
        <w:spacing w:line="360" w:lineRule="auto"/>
        <w:ind w:firstLine="448" w:firstLineChars="200"/>
        <w:rPr>
          <w:color w:val="auto"/>
          <w:kern w:val="0"/>
          <w:sz w:val="24"/>
          <w:szCs w:val="24"/>
          <w:highlight w:val="none"/>
        </w:rPr>
      </w:pPr>
      <w:r>
        <w:rPr>
          <w:color w:val="auto"/>
          <w:sz w:val="24"/>
          <w:szCs w:val="24"/>
          <w:highlight w:val="none"/>
        </w:rPr>
        <w:t xml:space="preserve">5. </w:t>
      </w:r>
      <w:r>
        <w:rPr>
          <w:color w:val="auto"/>
          <w:kern w:val="0"/>
          <w:sz w:val="24"/>
          <w:szCs w:val="24"/>
          <w:highlight w:val="none"/>
        </w:rPr>
        <w:t>上述报价不得出现0报价。</w:t>
      </w:r>
    </w:p>
    <w:p w14:paraId="03CDD171">
      <w:pPr>
        <w:spacing w:line="360" w:lineRule="auto"/>
        <w:ind w:firstLine="448" w:firstLineChars="200"/>
        <w:rPr>
          <w:color w:val="auto"/>
          <w:kern w:val="0"/>
          <w:sz w:val="24"/>
          <w:szCs w:val="24"/>
          <w:highlight w:val="none"/>
        </w:rPr>
      </w:pPr>
      <w:r>
        <w:rPr>
          <w:rFonts w:hint="eastAsia"/>
          <w:color w:val="auto"/>
          <w:kern w:val="0"/>
          <w:sz w:val="24"/>
          <w:szCs w:val="24"/>
          <w:highlight w:val="none"/>
        </w:rPr>
        <w:t>6. 投标报价在不超采购预算的前提下，其合理性由评标委员会在评分中予以考虑。</w:t>
      </w:r>
    </w:p>
    <w:p w14:paraId="60A02298">
      <w:pPr>
        <w:spacing w:line="360" w:lineRule="auto"/>
        <w:ind w:right="85" w:firstLine="448" w:firstLineChars="200"/>
        <w:rPr>
          <w:color w:val="auto"/>
          <w:sz w:val="24"/>
          <w:highlight w:val="none"/>
        </w:rPr>
      </w:pPr>
      <w:r>
        <w:rPr>
          <w:color w:val="auto"/>
          <w:sz w:val="24"/>
          <w:highlight w:val="none"/>
        </w:rPr>
        <w:t>投标人名称：</w:t>
      </w:r>
      <w:r>
        <w:rPr>
          <w:rFonts w:hint="eastAsia"/>
          <w:color w:val="auto"/>
          <w:sz w:val="24"/>
          <w:highlight w:val="none"/>
        </w:rPr>
        <w:t xml:space="preserve">                                         </w:t>
      </w:r>
    </w:p>
    <w:p w14:paraId="51D20FE7">
      <w:pPr>
        <w:spacing w:line="360" w:lineRule="auto"/>
        <w:ind w:right="85" w:firstLine="448" w:firstLineChars="200"/>
        <w:rPr>
          <w:b/>
          <w:color w:val="auto"/>
          <w:sz w:val="24"/>
          <w:highlight w:val="none"/>
        </w:rPr>
      </w:pPr>
      <w:r>
        <w:rPr>
          <w:color w:val="auto"/>
          <w:sz w:val="24"/>
          <w:highlight w:val="none"/>
        </w:rPr>
        <w:t xml:space="preserve">日期：  </w:t>
      </w:r>
      <w:r>
        <w:rPr>
          <w:rFonts w:hint="eastAsia"/>
          <w:color w:val="auto"/>
          <w:sz w:val="24"/>
          <w:highlight w:val="none"/>
        </w:rPr>
        <w:t xml:space="preserve">           </w:t>
      </w:r>
      <w:r>
        <w:rPr>
          <w:b/>
          <w:color w:val="auto"/>
          <w:sz w:val="24"/>
          <w:highlight w:val="none"/>
        </w:rPr>
        <w:br w:type="page"/>
      </w:r>
    </w:p>
    <w:p w14:paraId="0E0BA038">
      <w:pPr>
        <w:spacing w:line="460" w:lineRule="exact"/>
        <w:rPr>
          <w:b/>
          <w:color w:val="auto"/>
          <w:sz w:val="24"/>
          <w:highlight w:val="none"/>
        </w:rPr>
      </w:pPr>
      <w:r>
        <w:rPr>
          <w:b/>
          <w:color w:val="auto"/>
          <w:sz w:val="24"/>
          <w:highlight w:val="none"/>
        </w:rPr>
        <w:t>附件</w:t>
      </w:r>
      <w:r>
        <w:rPr>
          <w:rFonts w:hint="eastAsia"/>
          <w:b/>
          <w:color w:val="auto"/>
          <w:sz w:val="24"/>
          <w:highlight w:val="none"/>
        </w:rPr>
        <w:t>4-2</w:t>
      </w:r>
    </w:p>
    <w:p w14:paraId="128E4A52">
      <w:pPr>
        <w:tabs>
          <w:tab w:val="left" w:pos="3780"/>
          <w:tab w:val="left" w:pos="3960"/>
        </w:tabs>
        <w:spacing w:line="460" w:lineRule="exact"/>
        <w:jc w:val="center"/>
        <w:rPr>
          <w:b/>
          <w:color w:val="auto"/>
          <w:sz w:val="24"/>
          <w:highlight w:val="none"/>
        </w:rPr>
      </w:pPr>
      <w:r>
        <w:rPr>
          <w:b/>
          <w:color w:val="auto"/>
          <w:sz w:val="24"/>
          <w:highlight w:val="none"/>
        </w:rPr>
        <w:t>人员</w:t>
      </w:r>
      <w:r>
        <w:rPr>
          <w:rFonts w:hint="eastAsia"/>
          <w:b/>
          <w:color w:val="auto"/>
          <w:sz w:val="24"/>
          <w:highlight w:val="none"/>
        </w:rPr>
        <w:t>费用</w:t>
      </w:r>
      <w:r>
        <w:rPr>
          <w:b/>
          <w:color w:val="auto"/>
          <w:sz w:val="24"/>
          <w:highlight w:val="none"/>
        </w:rPr>
        <w:t>分项一览表</w:t>
      </w:r>
    </w:p>
    <w:p w14:paraId="47774EF0">
      <w:pPr>
        <w:spacing w:line="460" w:lineRule="exact"/>
        <w:ind w:left="192"/>
        <w:rPr>
          <w:color w:val="auto"/>
          <w:sz w:val="24"/>
          <w:highlight w:val="none"/>
        </w:rPr>
      </w:pPr>
      <w:r>
        <w:rPr>
          <w:color w:val="auto"/>
          <w:sz w:val="24"/>
          <w:highlight w:val="none"/>
        </w:rPr>
        <w:t>项目名称：</w:t>
      </w:r>
      <w:r>
        <w:rPr>
          <w:color w:val="auto"/>
          <w:sz w:val="24"/>
          <w:highlight w:val="none"/>
          <w:u w:val="single"/>
        </w:rPr>
        <w:t xml:space="preserve">                    </w:t>
      </w:r>
    </w:p>
    <w:p w14:paraId="53CDE6D2">
      <w:pPr>
        <w:spacing w:line="460" w:lineRule="exact"/>
        <w:ind w:left="192"/>
        <w:rPr>
          <w:color w:val="auto"/>
          <w:sz w:val="24"/>
          <w:highlight w:val="none"/>
        </w:rPr>
      </w:pPr>
      <w:r>
        <w:rPr>
          <w:color w:val="auto"/>
          <w:sz w:val="24"/>
          <w:highlight w:val="none"/>
        </w:rPr>
        <w:t>项目编号：</w:t>
      </w:r>
      <w:r>
        <w:rPr>
          <w:color w:val="auto"/>
          <w:sz w:val="24"/>
          <w:highlight w:val="none"/>
          <w:u w:val="single"/>
        </w:rPr>
        <w:t xml:space="preserve">                    </w:t>
      </w:r>
    </w:p>
    <w:p w14:paraId="04AF6B2A">
      <w:pPr>
        <w:spacing w:line="460" w:lineRule="exact"/>
        <w:ind w:left="192"/>
        <w:rPr>
          <w:color w:val="auto"/>
          <w:sz w:val="24"/>
          <w:highlight w:val="none"/>
        </w:rPr>
      </w:pPr>
      <w:r>
        <w:rPr>
          <w:color w:val="auto"/>
          <w:sz w:val="24"/>
          <w:highlight w:val="none"/>
        </w:rPr>
        <w:t>包    号：</w:t>
      </w:r>
      <w:r>
        <w:rPr>
          <w:color w:val="auto"/>
          <w:sz w:val="24"/>
          <w:highlight w:val="none"/>
          <w:u w:val="single"/>
        </w:rPr>
        <w:t xml:space="preserve">                    </w:t>
      </w:r>
    </w:p>
    <w:p w14:paraId="749A91DF">
      <w:pPr>
        <w:spacing w:line="460" w:lineRule="exact"/>
        <w:ind w:firstLine="6496" w:firstLineChars="2900"/>
        <w:rPr>
          <w:color w:val="auto"/>
          <w:sz w:val="24"/>
          <w:highlight w:val="none"/>
        </w:rPr>
      </w:pPr>
      <w:r>
        <w:rPr>
          <w:color w:val="auto"/>
          <w:sz w:val="24"/>
          <w:highlight w:val="none"/>
        </w:rPr>
        <w:t>单位：元</w:t>
      </w:r>
    </w:p>
    <w:tbl>
      <w:tblPr>
        <w:tblStyle w:val="23"/>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C568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5C9550">
            <w:pPr>
              <w:jc w:val="center"/>
              <w:rPr>
                <w:color w:val="auto"/>
                <w:sz w:val="24"/>
                <w:szCs w:val="24"/>
                <w:highlight w:val="none"/>
              </w:rPr>
            </w:pPr>
            <w:r>
              <w:rPr>
                <w:rFonts w:hint="eastAsia"/>
                <w:color w:val="auto"/>
                <w:sz w:val="24"/>
                <w:szCs w:val="24"/>
                <w:highlight w:val="none"/>
              </w:rPr>
              <w:t>序号</w:t>
            </w:r>
          </w:p>
        </w:tc>
        <w:tc>
          <w:tcPr>
            <w:tcW w:w="1356" w:type="dxa"/>
            <w:vAlign w:val="center"/>
          </w:tcPr>
          <w:p w14:paraId="69C9F50E">
            <w:pPr>
              <w:jc w:val="center"/>
              <w:rPr>
                <w:color w:val="auto"/>
                <w:sz w:val="24"/>
                <w:szCs w:val="24"/>
                <w:highlight w:val="none"/>
              </w:rPr>
            </w:pPr>
            <w:r>
              <w:rPr>
                <w:color w:val="auto"/>
                <w:sz w:val="24"/>
                <w:szCs w:val="24"/>
                <w:highlight w:val="none"/>
              </w:rPr>
              <w:t>具体岗位</w:t>
            </w:r>
          </w:p>
        </w:tc>
        <w:tc>
          <w:tcPr>
            <w:tcW w:w="1512" w:type="dxa"/>
            <w:vAlign w:val="center"/>
          </w:tcPr>
          <w:p w14:paraId="6EE398CD">
            <w:pPr>
              <w:jc w:val="center"/>
              <w:rPr>
                <w:color w:val="auto"/>
                <w:sz w:val="24"/>
                <w:szCs w:val="24"/>
                <w:highlight w:val="none"/>
              </w:rPr>
            </w:pPr>
            <w:r>
              <w:rPr>
                <w:color w:val="auto"/>
                <w:sz w:val="24"/>
                <w:szCs w:val="24"/>
                <w:highlight w:val="none"/>
              </w:rPr>
              <w:t>人数（人）</w:t>
            </w:r>
          </w:p>
        </w:tc>
        <w:tc>
          <w:tcPr>
            <w:tcW w:w="1416" w:type="dxa"/>
            <w:vAlign w:val="center"/>
          </w:tcPr>
          <w:p w14:paraId="2206D786">
            <w:pPr>
              <w:jc w:val="center"/>
              <w:rPr>
                <w:color w:val="auto"/>
                <w:sz w:val="24"/>
                <w:szCs w:val="24"/>
                <w:highlight w:val="none"/>
              </w:rPr>
            </w:pPr>
            <w:r>
              <w:rPr>
                <w:color w:val="auto"/>
                <w:sz w:val="24"/>
                <w:szCs w:val="24"/>
                <w:highlight w:val="none"/>
              </w:rPr>
              <w:t>月工资/人</w:t>
            </w:r>
          </w:p>
        </w:tc>
        <w:tc>
          <w:tcPr>
            <w:tcW w:w="1296" w:type="dxa"/>
            <w:vAlign w:val="center"/>
          </w:tcPr>
          <w:p w14:paraId="2C09D8DE">
            <w:pPr>
              <w:jc w:val="center"/>
              <w:rPr>
                <w:color w:val="auto"/>
                <w:sz w:val="24"/>
                <w:szCs w:val="24"/>
                <w:highlight w:val="none"/>
              </w:rPr>
            </w:pPr>
            <w:r>
              <w:rPr>
                <w:color w:val="auto"/>
                <w:sz w:val="24"/>
                <w:szCs w:val="24"/>
                <w:highlight w:val="none"/>
              </w:rPr>
              <w:t>月保险/人</w:t>
            </w:r>
          </w:p>
        </w:tc>
        <w:tc>
          <w:tcPr>
            <w:tcW w:w="1116" w:type="dxa"/>
            <w:vAlign w:val="center"/>
          </w:tcPr>
          <w:p w14:paraId="60DAD43F">
            <w:pPr>
              <w:jc w:val="center"/>
              <w:rPr>
                <w:color w:val="auto"/>
                <w:sz w:val="24"/>
                <w:szCs w:val="24"/>
                <w:highlight w:val="none"/>
              </w:rPr>
            </w:pPr>
            <w:r>
              <w:rPr>
                <w:rFonts w:hint="eastAsia"/>
                <w:color w:val="auto"/>
                <w:sz w:val="24"/>
                <w:szCs w:val="24"/>
                <w:highlight w:val="none"/>
              </w:rPr>
              <w:t>月公积金/人</w:t>
            </w:r>
          </w:p>
        </w:tc>
        <w:tc>
          <w:tcPr>
            <w:tcW w:w="1116" w:type="dxa"/>
            <w:vAlign w:val="center"/>
          </w:tcPr>
          <w:p w14:paraId="30E12DB7">
            <w:pPr>
              <w:jc w:val="center"/>
              <w:rPr>
                <w:color w:val="auto"/>
                <w:sz w:val="24"/>
                <w:szCs w:val="24"/>
                <w:highlight w:val="none"/>
              </w:rPr>
            </w:pPr>
            <w:r>
              <w:rPr>
                <w:color w:val="auto"/>
                <w:sz w:val="24"/>
                <w:szCs w:val="24"/>
                <w:highlight w:val="none"/>
              </w:rPr>
              <w:t>月小计</w:t>
            </w:r>
          </w:p>
        </w:tc>
        <w:tc>
          <w:tcPr>
            <w:tcW w:w="1968" w:type="dxa"/>
            <w:vAlign w:val="center"/>
          </w:tcPr>
          <w:p w14:paraId="29488522">
            <w:pPr>
              <w:jc w:val="center"/>
              <w:rPr>
                <w:color w:val="auto"/>
                <w:sz w:val="24"/>
                <w:szCs w:val="24"/>
                <w:highlight w:val="none"/>
              </w:rPr>
            </w:pPr>
            <w:r>
              <w:rPr>
                <w:color w:val="auto"/>
                <w:sz w:val="24"/>
                <w:szCs w:val="24"/>
                <w:highlight w:val="none"/>
              </w:rPr>
              <w:t>招标文件规定的服务期</w:t>
            </w:r>
            <w:r>
              <w:rPr>
                <w:rFonts w:hint="eastAsia"/>
                <w:color w:val="auto"/>
                <w:sz w:val="24"/>
                <w:szCs w:val="24"/>
                <w:highlight w:val="none"/>
              </w:rPr>
              <w:t>小计</w:t>
            </w:r>
          </w:p>
        </w:tc>
      </w:tr>
      <w:tr w14:paraId="33838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60A31F0">
            <w:pPr>
              <w:jc w:val="center"/>
              <w:rPr>
                <w:color w:val="auto"/>
                <w:sz w:val="24"/>
                <w:szCs w:val="24"/>
                <w:highlight w:val="none"/>
              </w:rPr>
            </w:pPr>
          </w:p>
        </w:tc>
        <w:tc>
          <w:tcPr>
            <w:tcW w:w="1356" w:type="dxa"/>
            <w:vAlign w:val="center"/>
          </w:tcPr>
          <w:p w14:paraId="6B8A3F18">
            <w:pPr>
              <w:jc w:val="center"/>
              <w:rPr>
                <w:color w:val="auto"/>
                <w:sz w:val="24"/>
                <w:szCs w:val="24"/>
                <w:highlight w:val="none"/>
              </w:rPr>
            </w:pPr>
          </w:p>
        </w:tc>
        <w:tc>
          <w:tcPr>
            <w:tcW w:w="1512" w:type="dxa"/>
            <w:vAlign w:val="center"/>
          </w:tcPr>
          <w:p w14:paraId="59F131E8">
            <w:pPr>
              <w:jc w:val="center"/>
              <w:rPr>
                <w:color w:val="auto"/>
                <w:sz w:val="24"/>
                <w:szCs w:val="24"/>
                <w:highlight w:val="none"/>
              </w:rPr>
            </w:pPr>
          </w:p>
        </w:tc>
        <w:tc>
          <w:tcPr>
            <w:tcW w:w="1416" w:type="dxa"/>
            <w:vAlign w:val="center"/>
          </w:tcPr>
          <w:p w14:paraId="47C901DC">
            <w:pPr>
              <w:jc w:val="center"/>
              <w:rPr>
                <w:color w:val="auto"/>
                <w:sz w:val="24"/>
                <w:szCs w:val="24"/>
                <w:highlight w:val="none"/>
              </w:rPr>
            </w:pPr>
          </w:p>
        </w:tc>
        <w:tc>
          <w:tcPr>
            <w:tcW w:w="1296" w:type="dxa"/>
            <w:vAlign w:val="center"/>
          </w:tcPr>
          <w:p w14:paraId="48D8DB23">
            <w:pPr>
              <w:jc w:val="center"/>
              <w:rPr>
                <w:color w:val="auto"/>
                <w:sz w:val="24"/>
                <w:szCs w:val="24"/>
                <w:highlight w:val="none"/>
              </w:rPr>
            </w:pPr>
          </w:p>
        </w:tc>
        <w:tc>
          <w:tcPr>
            <w:tcW w:w="1116" w:type="dxa"/>
            <w:vAlign w:val="center"/>
          </w:tcPr>
          <w:p w14:paraId="03264D95">
            <w:pPr>
              <w:jc w:val="center"/>
              <w:rPr>
                <w:color w:val="auto"/>
                <w:sz w:val="24"/>
                <w:szCs w:val="24"/>
                <w:highlight w:val="none"/>
              </w:rPr>
            </w:pPr>
          </w:p>
        </w:tc>
        <w:tc>
          <w:tcPr>
            <w:tcW w:w="1116" w:type="dxa"/>
            <w:vAlign w:val="center"/>
          </w:tcPr>
          <w:p w14:paraId="1212531D">
            <w:pPr>
              <w:jc w:val="center"/>
              <w:rPr>
                <w:color w:val="auto"/>
                <w:sz w:val="24"/>
                <w:szCs w:val="24"/>
                <w:highlight w:val="none"/>
              </w:rPr>
            </w:pPr>
          </w:p>
        </w:tc>
        <w:tc>
          <w:tcPr>
            <w:tcW w:w="1968" w:type="dxa"/>
            <w:vAlign w:val="center"/>
          </w:tcPr>
          <w:p w14:paraId="214D7128">
            <w:pPr>
              <w:jc w:val="center"/>
              <w:rPr>
                <w:color w:val="auto"/>
                <w:sz w:val="24"/>
                <w:szCs w:val="24"/>
                <w:highlight w:val="none"/>
              </w:rPr>
            </w:pPr>
          </w:p>
        </w:tc>
      </w:tr>
      <w:tr w14:paraId="2D940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ED399A">
            <w:pPr>
              <w:jc w:val="center"/>
              <w:rPr>
                <w:color w:val="auto"/>
                <w:sz w:val="24"/>
                <w:szCs w:val="24"/>
                <w:highlight w:val="none"/>
              </w:rPr>
            </w:pPr>
          </w:p>
        </w:tc>
        <w:tc>
          <w:tcPr>
            <w:tcW w:w="1356" w:type="dxa"/>
            <w:vAlign w:val="center"/>
          </w:tcPr>
          <w:p w14:paraId="46C7E4BC">
            <w:pPr>
              <w:jc w:val="center"/>
              <w:rPr>
                <w:color w:val="auto"/>
                <w:sz w:val="24"/>
                <w:szCs w:val="24"/>
                <w:highlight w:val="none"/>
              </w:rPr>
            </w:pPr>
          </w:p>
        </w:tc>
        <w:tc>
          <w:tcPr>
            <w:tcW w:w="1512" w:type="dxa"/>
            <w:vAlign w:val="center"/>
          </w:tcPr>
          <w:p w14:paraId="429AC0A7">
            <w:pPr>
              <w:jc w:val="center"/>
              <w:rPr>
                <w:color w:val="auto"/>
                <w:sz w:val="24"/>
                <w:szCs w:val="24"/>
                <w:highlight w:val="none"/>
              </w:rPr>
            </w:pPr>
          </w:p>
        </w:tc>
        <w:tc>
          <w:tcPr>
            <w:tcW w:w="1416" w:type="dxa"/>
            <w:vAlign w:val="center"/>
          </w:tcPr>
          <w:p w14:paraId="44EDF696">
            <w:pPr>
              <w:jc w:val="center"/>
              <w:rPr>
                <w:color w:val="auto"/>
                <w:sz w:val="24"/>
                <w:szCs w:val="24"/>
                <w:highlight w:val="none"/>
              </w:rPr>
            </w:pPr>
          </w:p>
        </w:tc>
        <w:tc>
          <w:tcPr>
            <w:tcW w:w="1296" w:type="dxa"/>
            <w:vAlign w:val="center"/>
          </w:tcPr>
          <w:p w14:paraId="3F139FC4">
            <w:pPr>
              <w:jc w:val="center"/>
              <w:rPr>
                <w:color w:val="auto"/>
                <w:sz w:val="24"/>
                <w:szCs w:val="24"/>
                <w:highlight w:val="none"/>
              </w:rPr>
            </w:pPr>
          </w:p>
        </w:tc>
        <w:tc>
          <w:tcPr>
            <w:tcW w:w="1116" w:type="dxa"/>
            <w:vAlign w:val="center"/>
          </w:tcPr>
          <w:p w14:paraId="2674A5D1">
            <w:pPr>
              <w:jc w:val="center"/>
              <w:rPr>
                <w:color w:val="auto"/>
                <w:sz w:val="24"/>
                <w:szCs w:val="24"/>
                <w:highlight w:val="none"/>
              </w:rPr>
            </w:pPr>
          </w:p>
        </w:tc>
        <w:tc>
          <w:tcPr>
            <w:tcW w:w="1116" w:type="dxa"/>
            <w:vAlign w:val="center"/>
          </w:tcPr>
          <w:p w14:paraId="5CBAC7A1">
            <w:pPr>
              <w:jc w:val="center"/>
              <w:rPr>
                <w:color w:val="auto"/>
                <w:sz w:val="24"/>
                <w:szCs w:val="24"/>
                <w:highlight w:val="none"/>
              </w:rPr>
            </w:pPr>
          </w:p>
        </w:tc>
        <w:tc>
          <w:tcPr>
            <w:tcW w:w="1968" w:type="dxa"/>
            <w:vAlign w:val="center"/>
          </w:tcPr>
          <w:p w14:paraId="3923CC66">
            <w:pPr>
              <w:jc w:val="center"/>
              <w:rPr>
                <w:color w:val="auto"/>
                <w:sz w:val="24"/>
                <w:szCs w:val="24"/>
                <w:highlight w:val="none"/>
              </w:rPr>
            </w:pPr>
          </w:p>
        </w:tc>
      </w:tr>
      <w:tr w14:paraId="4450B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0B35D0">
            <w:pPr>
              <w:jc w:val="center"/>
              <w:rPr>
                <w:color w:val="auto"/>
                <w:sz w:val="24"/>
                <w:szCs w:val="24"/>
                <w:highlight w:val="none"/>
              </w:rPr>
            </w:pPr>
          </w:p>
        </w:tc>
        <w:tc>
          <w:tcPr>
            <w:tcW w:w="1356" w:type="dxa"/>
            <w:vAlign w:val="center"/>
          </w:tcPr>
          <w:p w14:paraId="3AC0F267">
            <w:pPr>
              <w:jc w:val="center"/>
              <w:rPr>
                <w:color w:val="auto"/>
                <w:sz w:val="24"/>
                <w:szCs w:val="24"/>
                <w:highlight w:val="none"/>
              </w:rPr>
            </w:pPr>
          </w:p>
        </w:tc>
        <w:tc>
          <w:tcPr>
            <w:tcW w:w="1512" w:type="dxa"/>
            <w:vAlign w:val="center"/>
          </w:tcPr>
          <w:p w14:paraId="78AE421B">
            <w:pPr>
              <w:jc w:val="center"/>
              <w:rPr>
                <w:color w:val="auto"/>
                <w:sz w:val="24"/>
                <w:szCs w:val="24"/>
                <w:highlight w:val="none"/>
              </w:rPr>
            </w:pPr>
          </w:p>
        </w:tc>
        <w:tc>
          <w:tcPr>
            <w:tcW w:w="1416" w:type="dxa"/>
            <w:vAlign w:val="center"/>
          </w:tcPr>
          <w:p w14:paraId="0234B3FE">
            <w:pPr>
              <w:jc w:val="center"/>
              <w:rPr>
                <w:color w:val="auto"/>
                <w:sz w:val="24"/>
                <w:szCs w:val="24"/>
                <w:highlight w:val="none"/>
              </w:rPr>
            </w:pPr>
          </w:p>
        </w:tc>
        <w:tc>
          <w:tcPr>
            <w:tcW w:w="1296" w:type="dxa"/>
            <w:vAlign w:val="center"/>
          </w:tcPr>
          <w:p w14:paraId="7C0F74FD">
            <w:pPr>
              <w:jc w:val="center"/>
              <w:rPr>
                <w:color w:val="auto"/>
                <w:sz w:val="24"/>
                <w:szCs w:val="24"/>
                <w:highlight w:val="none"/>
              </w:rPr>
            </w:pPr>
          </w:p>
        </w:tc>
        <w:tc>
          <w:tcPr>
            <w:tcW w:w="1116" w:type="dxa"/>
            <w:vAlign w:val="center"/>
          </w:tcPr>
          <w:p w14:paraId="21D5A0F3">
            <w:pPr>
              <w:jc w:val="center"/>
              <w:rPr>
                <w:color w:val="auto"/>
                <w:sz w:val="24"/>
                <w:szCs w:val="24"/>
                <w:highlight w:val="none"/>
              </w:rPr>
            </w:pPr>
          </w:p>
        </w:tc>
        <w:tc>
          <w:tcPr>
            <w:tcW w:w="1116" w:type="dxa"/>
            <w:vAlign w:val="center"/>
          </w:tcPr>
          <w:p w14:paraId="605C39F4">
            <w:pPr>
              <w:jc w:val="center"/>
              <w:rPr>
                <w:color w:val="auto"/>
                <w:sz w:val="24"/>
                <w:szCs w:val="24"/>
                <w:highlight w:val="none"/>
              </w:rPr>
            </w:pPr>
          </w:p>
        </w:tc>
        <w:tc>
          <w:tcPr>
            <w:tcW w:w="1968" w:type="dxa"/>
            <w:vAlign w:val="center"/>
          </w:tcPr>
          <w:p w14:paraId="45A7B963">
            <w:pPr>
              <w:jc w:val="center"/>
              <w:rPr>
                <w:color w:val="auto"/>
                <w:sz w:val="24"/>
                <w:szCs w:val="24"/>
                <w:highlight w:val="none"/>
              </w:rPr>
            </w:pPr>
          </w:p>
        </w:tc>
      </w:tr>
      <w:tr w14:paraId="2AD59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0AA476">
            <w:pPr>
              <w:jc w:val="center"/>
              <w:rPr>
                <w:color w:val="auto"/>
                <w:sz w:val="24"/>
                <w:szCs w:val="24"/>
                <w:highlight w:val="none"/>
              </w:rPr>
            </w:pPr>
          </w:p>
        </w:tc>
        <w:tc>
          <w:tcPr>
            <w:tcW w:w="1356" w:type="dxa"/>
            <w:vAlign w:val="center"/>
          </w:tcPr>
          <w:p w14:paraId="0B97761A">
            <w:pPr>
              <w:jc w:val="center"/>
              <w:rPr>
                <w:color w:val="auto"/>
                <w:sz w:val="24"/>
                <w:szCs w:val="24"/>
                <w:highlight w:val="none"/>
              </w:rPr>
            </w:pPr>
          </w:p>
        </w:tc>
        <w:tc>
          <w:tcPr>
            <w:tcW w:w="1512" w:type="dxa"/>
            <w:vAlign w:val="center"/>
          </w:tcPr>
          <w:p w14:paraId="1A8591C3">
            <w:pPr>
              <w:jc w:val="center"/>
              <w:rPr>
                <w:color w:val="auto"/>
                <w:sz w:val="24"/>
                <w:szCs w:val="24"/>
                <w:highlight w:val="none"/>
              </w:rPr>
            </w:pPr>
          </w:p>
        </w:tc>
        <w:tc>
          <w:tcPr>
            <w:tcW w:w="1416" w:type="dxa"/>
            <w:vAlign w:val="center"/>
          </w:tcPr>
          <w:p w14:paraId="4D43DA1A">
            <w:pPr>
              <w:jc w:val="center"/>
              <w:rPr>
                <w:color w:val="auto"/>
                <w:sz w:val="24"/>
                <w:szCs w:val="24"/>
                <w:highlight w:val="none"/>
              </w:rPr>
            </w:pPr>
          </w:p>
        </w:tc>
        <w:tc>
          <w:tcPr>
            <w:tcW w:w="1296" w:type="dxa"/>
            <w:vAlign w:val="center"/>
          </w:tcPr>
          <w:p w14:paraId="7897F427">
            <w:pPr>
              <w:jc w:val="center"/>
              <w:rPr>
                <w:color w:val="auto"/>
                <w:sz w:val="24"/>
                <w:szCs w:val="24"/>
                <w:highlight w:val="none"/>
              </w:rPr>
            </w:pPr>
          </w:p>
        </w:tc>
        <w:tc>
          <w:tcPr>
            <w:tcW w:w="1116" w:type="dxa"/>
            <w:vAlign w:val="center"/>
          </w:tcPr>
          <w:p w14:paraId="7564FFCA">
            <w:pPr>
              <w:jc w:val="center"/>
              <w:rPr>
                <w:color w:val="auto"/>
                <w:sz w:val="24"/>
                <w:szCs w:val="24"/>
                <w:highlight w:val="none"/>
              </w:rPr>
            </w:pPr>
          </w:p>
        </w:tc>
        <w:tc>
          <w:tcPr>
            <w:tcW w:w="1116" w:type="dxa"/>
            <w:vAlign w:val="center"/>
          </w:tcPr>
          <w:p w14:paraId="6D417981">
            <w:pPr>
              <w:jc w:val="center"/>
              <w:rPr>
                <w:color w:val="auto"/>
                <w:sz w:val="24"/>
                <w:szCs w:val="24"/>
                <w:highlight w:val="none"/>
              </w:rPr>
            </w:pPr>
          </w:p>
        </w:tc>
        <w:tc>
          <w:tcPr>
            <w:tcW w:w="1968" w:type="dxa"/>
            <w:vAlign w:val="center"/>
          </w:tcPr>
          <w:p w14:paraId="112E5B37">
            <w:pPr>
              <w:jc w:val="center"/>
              <w:rPr>
                <w:color w:val="auto"/>
                <w:sz w:val="24"/>
                <w:szCs w:val="24"/>
                <w:highlight w:val="none"/>
              </w:rPr>
            </w:pPr>
          </w:p>
        </w:tc>
      </w:tr>
      <w:tr w14:paraId="0091B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F2E89C4">
            <w:pPr>
              <w:jc w:val="center"/>
              <w:rPr>
                <w:color w:val="auto"/>
                <w:sz w:val="24"/>
                <w:szCs w:val="24"/>
                <w:highlight w:val="none"/>
              </w:rPr>
            </w:pPr>
            <w:r>
              <w:rPr>
                <w:rFonts w:hint="eastAsia"/>
                <w:color w:val="auto"/>
                <w:sz w:val="24"/>
                <w:szCs w:val="24"/>
                <w:highlight w:val="none"/>
              </w:rPr>
              <w:t>人员费用合计</w:t>
            </w:r>
          </w:p>
        </w:tc>
        <w:tc>
          <w:tcPr>
            <w:tcW w:w="1116" w:type="dxa"/>
            <w:vAlign w:val="center"/>
          </w:tcPr>
          <w:p w14:paraId="2AFF3F37">
            <w:pPr>
              <w:jc w:val="center"/>
              <w:rPr>
                <w:color w:val="auto"/>
                <w:sz w:val="24"/>
                <w:szCs w:val="24"/>
                <w:highlight w:val="none"/>
              </w:rPr>
            </w:pPr>
          </w:p>
        </w:tc>
        <w:tc>
          <w:tcPr>
            <w:tcW w:w="1968" w:type="dxa"/>
            <w:vAlign w:val="center"/>
          </w:tcPr>
          <w:p w14:paraId="0FE48422">
            <w:pPr>
              <w:jc w:val="center"/>
              <w:rPr>
                <w:color w:val="auto"/>
                <w:sz w:val="24"/>
                <w:szCs w:val="24"/>
                <w:highlight w:val="none"/>
              </w:rPr>
            </w:pPr>
          </w:p>
        </w:tc>
      </w:tr>
    </w:tbl>
    <w:p w14:paraId="18039645">
      <w:pPr>
        <w:autoSpaceDE w:val="0"/>
        <w:autoSpaceDN w:val="0"/>
        <w:adjustRightInd w:val="0"/>
        <w:spacing w:line="360" w:lineRule="auto"/>
        <w:rPr>
          <w:rFonts w:ascii="宋体"/>
          <w:b/>
          <w:color w:val="auto"/>
          <w:sz w:val="24"/>
          <w:highlight w:val="none"/>
        </w:rPr>
      </w:pPr>
      <w:r>
        <w:rPr>
          <w:rFonts w:hint="eastAsia" w:ascii="宋体"/>
          <w:b/>
          <w:color w:val="auto"/>
          <w:sz w:val="24"/>
          <w:highlight w:val="none"/>
        </w:rPr>
        <w:t>备注：</w:t>
      </w:r>
      <w:r>
        <w:rPr>
          <w:rFonts w:ascii="宋体"/>
          <w:b/>
          <w:color w:val="auto"/>
          <w:sz w:val="24"/>
          <w:highlight w:val="none"/>
        </w:rPr>
        <w:t xml:space="preserve"> </w:t>
      </w:r>
    </w:p>
    <w:p w14:paraId="6678B2D5">
      <w:pPr>
        <w:autoSpaceDE w:val="0"/>
        <w:autoSpaceDN w:val="0"/>
        <w:adjustRightInd w:val="0"/>
        <w:spacing w:line="360" w:lineRule="auto"/>
        <w:ind w:firstLine="448" w:firstLineChars="200"/>
        <w:rPr>
          <w:b/>
          <w:color w:val="auto"/>
          <w:sz w:val="24"/>
          <w:highlight w:val="none"/>
        </w:rPr>
      </w:pPr>
      <w:r>
        <w:rPr>
          <w:b/>
          <w:color w:val="auto"/>
          <w:sz w:val="24"/>
          <w:highlight w:val="none"/>
        </w:rPr>
        <w:t>1、上表中工资是指在扣除劳动者个人负担的社会保险费、</w:t>
      </w:r>
      <w:r>
        <w:rPr>
          <w:rFonts w:hint="eastAsia"/>
          <w:b/>
          <w:color w:val="auto"/>
          <w:sz w:val="24"/>
          <w:highlight w:val="none"/>
        </w:rPr>
        <w:t>个人负担的公积金、</w:t>
      </w:r>
      <w:r>
        <w:rPr>
          <w:b/>
          <w:color w:val="auto"/>
          <w:sz w:val="24"/>
          <w:highlight w:val="none"/>
        </w:rPr>
        <w:t>个人所得税等合理费用之前的应发工资；</w:t>
      </w:r>
    </w:p>
    <w:p w14:paraId="4B72B967">
      <w:pPr>
        <w:autoSpaceDE w:val="0"/>
        <w:autoSpaceDN w:val="0"/>
        <w:adjustRightInd w:val="0"/>
        <w:spacing w:line="360" w:lineRule="auto"/>
        <w:ind w:firstLine="448" w:firstLineChars="200"/>
        <w:rPr>
          <w:b/>
          <w:color w:val="auto"/>
          <w:sz w:val="24"/>
          <w:highlight w:val="none"/>
        </w:rPr>
      </w:pPr>
      <w:r>
        <w:rPr>
          <w:b/>
          <w:color w:val="auto"/>
          <w:sz w:val="24"/>
          <w:highlight w:val="none"/>
        </w:rPr>
        <w:t>2、 投标人应按国家及天津市社会保险</w:t>
      </w:r>
      <w:r>
        <w:rPr>
          <w:rFonts w:hint="eastAsia"/>
          <w:b/>
          <w:color w:val="auto"/>
          <w:sz w:val="24"/>
          <w:highlight w:val="none"/>
        </w:rPr>
        <w:t>、住房公积金</w:t>
      </w:r>
      <w:r>
        <w:rPr>
          <w:b/>
          <w:color w:val="auto"/>
          <w:sz w:val="24"/>
          <w:highlight w:val="none"/>
        </w:rPr>
        <w:t>相关规定</w:t>
      </w:r>
      <w:r>
        <w:rPr>
          <w:rFonts w:hint="eastAsia"/>
          <w:b/>
          <w:color w:val="auto"/>
          <w:sz w:val="24"/>
          <w:highlight w:val="none"/>
        </w:rPr>
        <w:t>为本项目人员</w:t>
      </w:r>
      <w:r>
        <w:rPr>
          <w:b/>
          <w:color w:val="auto"/>
          <w:sz w:val="24"/>
          <w:highlight w:val="none"/>
        </w:rPr>
        <w:t>缴纳社会保险</w:t>
      </w:r>
      <w:r>
        <w:rPr>
          <w:rFonts w:hint="eastAsia"/>
          <w:b/>
          <w:color w:val="auto"/>
          <w:sz w:val="24"/>
          <w:highlight w:val="none"/>
        </w:rPr>
        <w:t>、住房公积金</w:t>
      </w:r>
      <w:r>
        <w:rPr>
          <w:b/>
          <w:color w:val="auto"/>
          <w:sz w:val="24"/>
          <w:highlight w:val="none"/>
        </w:rPr>
        <w:t>，在投标文件中对人员保险</w:t>
      </w:r>
      <w:r>
        <w:rPr>
          <w:rFonts w:hint="eastAsia"/>
          <w:b/>
          <w:color w:val="auto"/>
          <w:sz w:val="24"/>
          <w:highlight w:val="none"/>
        </w:rPr>
        <w:t>、公积金</w:t>
      </w:r>
      <w:r>
        <w:rPr>
          <w:b/>
          <w:color w:val="auto"/>
          <w:sz w:val="24"/>
          <w:highlight w:val="none"/>
        </w:rPr>
        <w:t>缴纳类别及测算标准另附说明，如有人员享有优惠政策，须将享有优惠政策的批准文件和政策文件一并提供，否则不予认定。</w:t>
      </w:r>
    </w:p>
    <w:p w14:paraId="0BEB2C9E">
      <w:pPr>
        <w:autoSpaceDE w:val="0"/>
        <w:autoSpaceDN w:val="0"/>
        <w:adjustRightInd w:val="0"/>
        <w:spacing w:line="360" w:lineRule="auto"/>
        <w:ind w:firstLine="448" w:firstLineChars="200"/>
        <w:rPr>
          <w:b/>
          <w:color w:val="auto"/>
          <w:sz w:val="24"/>
          <w:highlight w:val="none"/>
        </w:rPr>
      </w:pPr>
      <w:r>
        <w:rPr>
          <w:rFonts w:hint="eastAsia"/>
          <w:b/>
          <w:color w:val="auto"/>
          <w:sz w:val="24"/>
          <w:highlight w:val="none"/>
        </w:rPr>
        <w:t>3</w:t>
      </w:r>
      <w:r>
        <w:rPr>
          <w:b/>
          <w:color w:val="auto"/>
          <w:sz w:val="24"/>
          <w:highlight w:val="none"/>
        </w:rPr>
        <w:t>、上表中的月小计=人数*（月工资/人+月保险/人</w:t>
      </w:r>
      <w:r>
        <w:rPr>
          <w:rFonts w:hint="eastAsia"/>
          <w:b/>
          <w:color w:val="auto"/>
          <w:sz w:val="24"/>
          <w:highlight w:val="none"/>
        </w:rPr>
        <w:t>+月公积金/人</w:t>
      </w:r>
      <w:r>
        <w:rPr>
          <w:b/>
          <w:color w:val="auto"/>
          <w:sz w:val="24"/>
          <w:highlight w:val="none"/>
        </w:rPr>
        <w:t>），招标文件规定的服务期</w:t>
      </w:r>
      <w:r>
        <w:rPr>
          <w:rFonts w:hint="eastAsia"/>
          <w:b/>
          <w:color w:val="auto"/>
          <w:sz w:val="24"/>
          <w:highlight w:val="none"/>
        </w:rPr>
        <w:t>小计</w:t>
      </w:r>
      <w:r>
        <w:rPr>
          <w:b/>
          <w:color w:val="auto"/>
          <w:sz w:val="24"/>
          <w:highlight w:val="none"/>
        </w:rPr>
        <w:t>=月小计*招标文件规定的服务</w:t>
      </w:r>
      <w:r>
        <w:rPr>
          <w:rFonts w:hint="eastAsia"/>
          <w:b/>
          <w:color w:val="auto"/>
          <w:sz w:val="24"/>
          <w:highlight w:val="none"/>
        </w:rPr>
        <w:t>月数</w:t>
      </w:r>
    </w:p>
    <w:p w14:paraId="5FDEFE67">
      <w:pPr>
        <w:spacing w:line="460" w:lineRule="exact"/>
        <w:rPr>
          <w:color w:val="auto"/>
          <w:sz w:val="24"/>
          <w:szCs w:val="24"/>
          <w:highlight w:val="none"/>
        </w:rPr>
      </w:pPr>
    </w:p>
    <w:p w14:paraId="3977D96B">
      <w:pPr>
        <w:spacing w:line="360" w:lineRule="auto"/>
        <w:ind w:right="84" w:firstLine="224" w:firstLineChars="100"/>
        <w:rPr>
          <w:color w:val="auto"/>
          <w:sz w:val="24"/>
          <w:highlight w:val="none"/>
        </w:rPr>
      </w:pPr>
      <w:r>
        <w:rPr>
          <w:color w:val="auto"/>
          <w:sz w:val="24"/>
          <w:highlight w:val="none"/>
        </w:rPr>
        <w:t>投标人名称：</w:t>
      </w:r>
    </w:p>
    <w:p w14:paraId="01ED446F">
      <w:pPr>
        <w:widowControl/>
        <w:jc w:val="left"/>
        <w:rPr>
          <w:color w:val="auto"/>
          <w:sz w:val="24"/>
          <w:highlight w:val="none"/>
        </w:rPr>
      </w:pPr>
      <w:r>
        <w:rPr>
          <w:color w:val="auto"/>
          <w:sz w:val="24"/>
          <w:highlight w:val="none"/>
        </w:rPr>
        <w:t>日期：</w:t>
      </w:r>
      <w:r>
        <w:rPr>
          <w:color w:val="auto"/>
          <w:sz w:val="24"/>
          <w:highlight w:val="none"/>
        </w:rPr>
        <w:br w:type="page"/>
      </w:r>
    </w:p>
    <w:p w14:paraId="072E9B86">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5</w:t>
      </w:r>
    </w:p>
    <w:p w14:paraId="3B5DAA8A">
      <w:pPr>
        <w:autoSpaceDN w:val="0"/>
        <w:spacing w:line="360" w:lineRule="auto"/>
        <w:jc w:val="center"/>
        <w:rPr>
          <w:b/>
          <w:bCs/>
          <w:color w:val="auto"/>
          <w:sz w:val="24"/>
          <w:highlight w:val="none"/>
        </w:rPr>
      </w:pPr>
      <w:r>
        <w:rPr>
          <w:b/>
          <w:bCs/>
          <w:color w:val="auto"/>
          <w:sz w:val="24"/>
          <w:highlight w:val="none"/>
        </w:rPr>
        <w:t>商务要求点对点应答表</w:t>
      </w:r>
    </w:p>
    <w:p w14:paraId="1F56ED98">
      <w:pPr>
        <w:spacing w:line="460" w:lineRule="exact"/>
        <w:rPr>
          <w:color w:val="auto"/>
          <w:sz w:val="24"/>
          <w:highlight w:val="none"/>
        </w:rPr>
      </w:pPr>
    </w:p>
    <w:p w14:paraId="6CF1290F">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E92CF53">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6C809268">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44A0CCA3">
      <w:pPr>
        <w:spacing w:line="460" w:lineRule="exact"/>
        <w:rPr>
          <w:color w:val="auto"/>
          <w:sz w:val="24"/>
          <w:highlight w:val="none"/>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527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7DEF5230">
            <w:pPr>
              <w:widowControl/>
              <w:jc w:val="center"/>
              <w:rPr>
                <w:color w:val="auto"/>
                <w:kern w:val="0"/>
                <w:szCs w:val="21"/>
                <w:highlight w:val="none"/>
              </w:rPr>
            </w:pPr>
            <w:r>
              <w:rPr>
                <w:color w:val="auto"/>
                <w:kern w:val="0"/>
                <w:szCs w:val="21"/>
                <w:highlight w:val="none"/>
              </w:rPr>
              <w:t>序号</w:t>
            </w:r>
          </w:p>
        </w:tc>
        <w:tc>
          <w:tcPr>
            <w:tcW w:w="1274" w:type="pct"/>
            <w:shd w:val="clear" w:color="auto" w:fill="auto"/>
            <w:vAlign w:val="center"/>
          </w:tcPr>
          <w:p w14:paraId="1DDE46BE">
            <w:pPr>
              <w:widowControl/>
              <w:jc w:val="center"/>
              <w:rPr>
                <w:color w:val="auto"/>
                <w:kern w:val="0"/>
                <w:szCs w:val="21"/>
                <w:highlight w:val="none"/>
              </w:rPr>
            </w:pPr>
            <w:r>
              <w:rPr>
                <w:color w:val="auto"/>
                <w:kern w:val="0"/>
                <w:szCs w:val="21"/>
                <w:highlight w:val="none"/>
              </w:rPr>
              <w:t>招标要求</w:t>
            </w:r>
          </w:p>
        </w:tc>
        <w:tc>
          <w:tcPr>
            <w:tcW w:w="1457" w:type="pct"/>
            <w:shd w:val="clear" w:color="auto" w:fill="auto"/>
            <w:vAlign w:val="center"/>
          </w:tcPr>
          <w:p w14:paraId="25C1F1A9">
            <w:pPr>
              <w:widowControl/>
              <w:jc w:val="center"/>
              <w:rPr>
                <w:color w:val="auto"/>
                <w:kern w:val="0"/>
                <w:szCs w:val="21"/>
                <w:highlight w:val="none"/>
              </w:rPr>
            </w:pPr>
            <w:r>
              <w:rPr>
                <w:color w:val="auto"/>
                <w:kern w:val="0"/>
                <w:szCs w:val="21"/>
                <w:highlight w:val="none"/>
              </w:rPr>
              <w:t>投标应答</w:t>
            </w:r>
          </w:p>
        </w:tc>
        <w:tc>
          <w:tcPr>
            <w:tcW w:w="648" w:type="pct"/>
            <w:shd w:val="clear" w:color="auto" w:fill="auto"/>
            <w:vAlign w:val="center"/>
          </w:tcPr>
          <w:p w14:paraId="54913245">
            <w:pPr>
              <w:widowControl/>
              <w:jc w:val="center"/>
              <w:rPr>
                <w:color w:val="auto"/>
                <w:kern w:val="0"/>
                <w:szCs w:val="21"/>
                <w:highlight w:val="none"/>
              </w:rPr>
            </w:pPr>
            <w:r>
              <w:rPr>
                <w:color w:val="auto"/>
                <w:kern w:val="0"/>
                <w:szCs w:val="21"/>
                <w:highlight w:val="none"/>
              </w:rPr>
              <w:t>偏离说明</w:t>
            </w:r>
          </w:p>
        </w:tc>
        <w:tc>
          <w:tcPr>
            <w:tcW w:w="647" w:type="pct"/>
            <w:shd w:val="clear" w:color="auto" w:fill="auto"/>
            <w:vAlign w:val="center"/>
          </w:tcPr>
          <w:p w14:paraId="3C1EAC15">
            <w:pPr>
              <w:widowControl/>
              <w:jc w:val="center"/>
              <w:rPr>
                <w:color w:val="auto"/>
                <w:kern w:val="0"/>
                <w:szCs w:val="21"/>
                <w:highlight w:val="none"/>
              </w:rPr>
            </w:pPr>
            <w:r>
              <w:rPr>
                <w:color w:val="auto"/>
                <w:kern w:val="0"/>
                <w:szCs w:val="21"/>
                <w:highlight w:val="none"/>
              </w:rPr>
              <w:t>备注</w:t>
            </w:r>
          </w:p>
        </w:tc>
      </w:tr>
      <w:tr w14:paraId="24BA1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EB9DD87">
            <w:pPr>
              <w:widowControl/>
              <w:jc w:val="left"/>
              <w:rPr>
                <w:color w:val="auto"/>
                <w:kern w:val="0"/>
                <w:szCs w:val="21"/>
                <w:highlight w:val="none"/>
              </w:rPr>
            </w:pPr>
            <w:r>
              <w:rPr>
                <w:color w:val="auto"/>
                <w:kern w:val="0"/>
                <w:szCs w:val="21"/>
                <w:highlight w:val="none"/>
              </w:rPr>
              <w:t>（一）报价要求</w:t>
            </w:r>
          </w:p>
        </w:tc>
      </w:tr>
      <w:tr w14:paraId="6CF46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8740D00">
            <w:pPr>
              <w:widowControl/>
              <w:jc w:val="left"/>
              <w:rPr>
                <w:color w:val="auto"/>
                <w:kern w:val="0"/>
                <w:szCs w:val="21"/>
                <w:highlight w:val="none"/>
              </w:rPr>
            </w:pPr>
            <w:r>
              <w:rPr>
                <w:color w:val="auto"/>
                <w:kern w:val="0"/>
                <w:szCs w:val="21"/>
                <w:highlight w:val="none"/>
              </w:rPr>
              <w:t>　</w:t>
            </w:r>
          </w:p>
        </w:tc>
        <w:tc>
          <w:tcPr>
            <w:tcW w:w="1274" w:type="pct"/>
            <w:shd w:val="clear" w:color="auto" w:fill="auto"/>
            <w:vAlign w:val="center"/>
          </w:tcPr>
          <w:p w14:paraId="475E86C1">
            <w:pPr>
              <w:widowControl/>
              <w:jc w:val="left"/>
              <w:rPr>
                <w:color w:val="auto"/>
                <w:kern w:val="0"/>
                <w:szCs w:val="21"/>
                <w:highlight w:val="none"/>
              </w:rPr>
            </w:pPr>
            <w:r>
              <w:rPr>
                <w:color w:val="auto"/>
                <w:kern w:val="0"/>
                <w:szCs w:val="21"/>
                <w:highlight w:val="none"/>
              </w:rPr>
              <w:t>　</w:t>
            </w:r>
          </w:p>
        </w:tc>
        <w:tc>
          <w:tcPr>
            <w:tcW w:w="1457" w:type="pct"/>
            <w:shd w:val="clear" w:color="auto" w:fill="auto"/>
            <w:vAlign w:val="center"/>
          </w:tcPr>
          <w:p w14:paraId="26290711">
            <w:pPr>
              <w:widowControl/>
              <w:jc w:val="left"/>
              <w:rPr>
                <w:color w:val="auto"/>
                <w:kern w:val="0"/>
                <w:szCs w:val="21"/>
                <w:highlight w:val="none"/>
              </w:rPr>
            </w:pPr>
            <w:r>
              <w:rPr>
                <w:color w:val="auto"/>
                <w:kern w:val="0"/>
                <w:szCs w:val="21"/>
                <w:highlight w:val="none"/>
              </w:rPr>
              <w:t>　</w:t>
            </w:r>
          </w:p>
        </w:tc>
        <w:tc>
          <w:tcPr>
            <w:tcW w:w="648" w:type="pct"/>
            <w:shd w:val="clear" w:color="auto" w:fill="auto"/>
            <w:vAlign w:val="center"/>
          </w:tcPr>
          <w:p w14:paraId="7C4E6685">
            <w:pPr>
              <w:widowControl/>
              <w:jc w:val="left"/>
              <w:rPr>
                <w:color w:val="auto"/>
                <w:kern w:val="0"/>
                <w:szCs w:val="21"/>
                <w:highlight w:val="none"/>
              </w:rPr>
            </w:pPr>
            <w:r>
              <w:rPr>
                <w:color w:val="auto"/>
                <w:kern w:val="0"/>
                <w:szCs w:val="21"/>
                <w:highlight w:val="none"/>
              </w:rPr>
              <w:t>　</w:t>
            </w:r>
          </w:p>
        </w:tc>
        <w:tc>
          <w:tcPr>
            <w:tcW w:w="647" w:type="pct"/>
            <w:shd w:val="clear" w:color="auto" w:fill="auto"/>
            <w:vAlign w:val="center"/>
          </w:tcPr>
          <w:p w14:paraId="53921255">
            <w:pPr>
              <w:widowControl/>
              <w:jc w:val="left"/>
              <w:rPr>
                <w:color w:val="auto"/>
                <w:kern w:val="0"/>
                <w:szCs w:val="21"/>
                <w:highlight w:val="none"/>
              </w:rPr>
            </w:pPr>
            <w:r>
              <w:rPr>
                <w:color w:val="auto"/>
                <w:kern w:val="0"/>
                <w:szCs w:val="21"/>
                <w:highlight w:val="none"/>
              </w:rPr>
              <w:t>　</w:t>
            </w:r>
          </w:p>
        </w:tc>
      </w:tr>
      <w:tr w14:paraId="7801B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700DE6A">
            <w:pPr>
              <w:widowControl/>
              <w:jc w:val="left"/>
              <w:rPr>
                <w:color w:val="auto"/>
                <w:kern w:val="0"/>
                <w:szCs w:val="21"/>
                <w:highlight w:val="none"/>
              </w:rPr>
            </w:pPr>
            <w:r>
              <w:rPr>
                <w:color w:val="auto"/>
                <w:kern w:val="0"/>
                <w:szCs w:val="21"/>
                <w:highlight w:val="none"/>
              </w:rPr>
              <w:t>（</w:t>
            </w:r>
            <w:r>
              <w:rPr>
                <w:rFonts w:hint="eastAsia"/>
                <w:color w:val="auto"/>
                <w:kern w:val="0"/>
                <w:szCs w:val="21"/>
                <w:highlight w:val="none"/>
              </w:rPr>
              <w:t>二</w:t>
            </w:r>
            <w:r>
              <w:rPr>
                <w:color w:val="auto"/>
                <w:kern w:val="0"/>
                <w:szCs w:val="21"/>
                <w:highlight w:val="none"/>
              </w:rPr>
              <w:t>）时间、地点要求</w:t>
            </w:r>
          </w:p>
        </w:tc>
      </w:tr>
      <w:tr w14:paraId="7536D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72524C8">
            <w:pPr>
              <w:widowControl/>
              <w:jc w:val="left"/>
              <w:rPr>
                <w:color w:val="auto"/>
                <w:kern w:val="0"/>
                <w:szCs w:val="21"/>
                <w:highlight w:val="none"/>
              </w:rPr>
            </w:pPr>
            <w:r>
              <w:rPr>
                <w:color w:val="auto"/>
                <w:kern w:val="0"/>
                <w:szCs w:val="21"/>
                <w:highlight w:val="none"/>
              </w:rPr>
              <w:t>　</w:t>
            </w:r>
          </w:p>
        </w:tc>
        <w:tc>
          <w:tcPr>
            <w:tcW w:w="1274" w:type="pct"/>
            <w:shd w:val="clear" w:color="auto" w:fill="auto"/>
            <w:vAlign w:val="center"/>
          </w:tcPr>
          <w:p w14:paraId="3D6BF6C5">
            <w:pPr>
              <w:widowControl/>
              <w:jc w:val="left"/>
              <w:rPr>
                <w:color w:val="auto"/>
                <w:kern w:val="0"/>
                <w:szCs w:val="21"/>
                <w:highlight w:val="none"/>
              </w:rPr>
            </w:pPr>
            <w:r>
              <w:rPr>
                <w:color w:val="auto"/>
                <w:kern w:val="0"/>
                <w:szCs w:val="21"/>
                <w:highlight w:val="none"/>
              </w:rPr>
              <w:t>　</w:t>
            </w:r>
          </w:p>
        </w:tc>
        <w:tc>
          <w:tcPr>
            <w:tcW w:w="1457" w:type="pct"/>
            <w:shd w:val="clear" w:color="auto" w:fill="auto"/>
            <w:vAlign w:val="center"/>
          </w:tcPr>
          <w:p w14:paraId="3F16EEC5">
            <w:pPr>
              <w:widowControl/>
              <w:jc w:val="left"/>
              <w:rPr>
                <w:color w:val="auto"/>
                <w:kern w:val="0"/>
                <w:szCs w:val="21"/>
                <w:highlight w:val="none"/>
              </w:rPr>
            </w:pPr>
            <w:r>
              <w:rPr>
                <w:color w:val="auto"/>
                <w:kern w:val="0"/>
                <w:szCs w:val="21"/>
                <w:highlight w:val="none"/>
              </w:rPr>
              <w:t>　</w:t>
            </w:r>
          </w:p>
        </w:tc>
        <w:tc>
          <w:tcPr>
            <w:tcW w:w="648" w:type="pct"/>
            <w:shd w:val="clear" w:color="auto" w:fill="auto"/>
            <w:vAlign w:val="center"/>
          </w:tcPr>
          <w:p w14:paraId="0E78137C">
            <w:pPr>
              <w:widowControl/>
              <w:jc w:val="left"/>
              <w:rPr>
                <w:color w:val="auto"/>
                <w:kern w:val="0"/>
                <w:szCs w:val="21"/>
                <w:highlight w:val="none"/>
              </w:rPr>
            </w:pPr>
            <w:r>
              <w:rPr>
                <w:color w:val="auto"/>
                <w:kern w:val="0"/>
                <w:szCs w:val="21"/>
                <w:highlight w:val="none"/>
              </w:rPr>
              <w:t>　</w:t>
            </w:r>
          </w:p>
        </w:tc>
        <w:tc>
          <w:tcPr>
            <w:tcW w:w="647" w:type="pct"/>
            <w:shd w:val="clear" w:color="auto" w:fill="auto"/>
            <w:vAlign w:val="center"/>
          </w:tcPr>
          <w:p w14:paraId="58DA6955">
            <w:pPr>
              <w:widowControl/>
              <w:jc w:val="left"/>
              <w:rPr>
                <w:color w:val="auto"/>
                <w:kern w:val="0"/>
                <w:szCs w:val="21"/>
                <w:highlight w:val="none"/>
              </w:rPr>
            </w:pPr>
            <w:r>
              <w:rPr>
                <w:color w:val="auto"/>
                <w:kern w:val="0"/>
                <w:szCs w:val="21"/>
                <w:highlight w:val="none"/>
              </w:rPr>
              <w:t>　</w:t>
            </w:r>
          </w:p>
        </w:tc>
      </w:tr>
      <w:tr w14:paraId="78E52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B8F4E13">
            <w:pPr>
              <w:widowControl/>
              <w:jc w:val="left"/>
              <w:rPr>
                <w:color w:val="auto"/>
                <w:kern w:val="0"/>
                <w:szCs w:val="21"/>
                <w:highlight w:val="none"/>
              </w:rPr>
            </w:pPr>
            <w:r>
              <w:rPr>
                <w:color w:val="auto"/>
                <w:kern w:val="0"/>
                <w:szCs w:val="21"/>
                <w:highlight w:val="none"/>
              </w:rPr>
              <w:t>（</w:t>
            </w:r>
            <w:r>
              <w:rPr>
                <w:rFonts w:hint="eastAsia"/>
                <w:color w:val="auto"/>
                <w:kern w:val="0"/>
                <w:szCs w:val="21"/>
                <w:highlight w:val="none"/>
              </w:rPr>
              <w:t>三</w:t>
            </w:r>
            <w:r>
              <w:rPr>
                <w:color w:val="auto"/>
                <w:kern w:val="0"/>
                <w:szCs w:val="21"/>
                <w:highlight w:val="none"/>
              </w:rPr>
              <w:t>）付款方式</w:t>
            </w:r>
          </w:p>
        </w:tc>
      </w:tr>
      <w:tr w14:paraId="21BB9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DCB8F1B">
            <w:pPr>
              <w:widowControl/>
              <w:jc w:val="left"/>
              <w:rPr>
                <w:color w:val="auto"/>
                <w:kern w:val="0"/>
                <w:szCs w:val="21"/>
                <w:highlight w:val="none"/>
              </w:rPr>
            </w:pPr>
            <w:r>
              <w:rPr>
                <w:color w:val="auto"/>
                <w:kern w:val="0"/>
                <w:szCs w:val="21"/>
                <w:highlight w:val="none"/>
              </w:rPr>
              <w:t>　</w:t>
            </w:r>
          </w:p>
        </w:tc>
        <w:tc>
          <w:tcPr>
            <w:tcW w:w="1274" w:type="pct"/>
            <w:shd w:val="clear" w:color="auto" w:fill="auto"/>
            <w:vAlign w:val="center"/>
          </w:tcPr>
          <w:p w14:paraId="0CA3C2F7">
            <w:pPr>
              <w:widowControl/>
              <w:jc w:val="left"/>
              <w:rPr>
                <w:color w:val="auto"/>
                <w:kern w:val="0"/>
                <w:szCs w:val="21"/>
                <w:highlight w:val="none"/>
              </w:rPr>
            </w:pPr>
            <w:r>
              <w:rPr>
                <w:color w:val="auto"/>
                <w:kern w:val="0"/>
                <w:szCs w:val="21"/>
                <w:highlight w:val="none"/>
              </w:rPr>
              <w:t>　</w:t>
            </w:r>
          </w:p>
        </w:tc>
        <w:tc>
          <w:tcPr>
            <w:tcW w:w="1457" w:type="pct"/>
            <w:shd w:val="clear" w:color="auto" w:fill="auto"/>
            <w:vAlign w:val="center"/>
          </w:tcPr>
          <w:p w14:paraId="45DAD2C5">
            <w:pPr>
              <w:widowControl/>
              <w:jc w:val="left"/>
              <w:rPr>
                <w:color w:val="auto"/>
                <w:kern w:val="0"/>
                <w:szCs w:val="21"/>
                <w:highlight w:val="none"/>
              </w:rPr>
            </w:pPr>
            <w:r>
              <w:rPr>
                <w:color w:val="auto"/>
                <w:kern w:val="0"/>
                <w:szCs w:val="21"/>
                <w:highlight w:val="none"/>
              </w:rPr>
              <w:t>　</w:t>
            </w:r>
          </w:p>
        </w:tc>
        <w:tc>
          <w:tcPr>
            <w:tcW w:w="648" w:type="pct"/>
            <w:shd w:val="clear" w:color="auto" w:fill="auto"/>
            <w:vAlign w:val="center"/>
          </w:tcPr>
          <w:p w14:paraId="35523812">
            <w:pPr>
              <w:widowControl/>
              <w:jc w:val="left"/>
              <w:rPr>
                <w:color w:val="auto"/>
                <w:kern w:val="0"/>
                <w:szCs w:val="21"/>
                <w:highlight w:val="none"/>
              </w:rPr>
            </w:pPr>
            <w:r>
              <w:rPr>
                <w:color w:val="auto"/>
                <w:kern w:val="0"/>
                <w:szCs w:val="21"/>
                <w:highlight w:val="none"/>
              </w:rPr>
              <w:t>　</w:t>
            </w:r>
          </w:p>
        </w:tc>
        <w:tc>
          <w:tcPr>
            <w:tcW w:w="647" w:type="pct"/>
            <w:shd w:val="clear" w:color="auto" w:fill="auto"/>
            <w:vAlign w:val="center"/>
          </w:tcPr>
          <w:p w14:paraId="7A7AD6FF">
            <w:pPr>
              <w:widowControl/>
              <w:jc w:val="left"/>
              <w:rPr>
                <w:color w:val="auto"/>
                <w:kern w:val="0"/>
                <w:szCs w:val="21"/>
                <w:highlight w:val="none"/>
              </w:rPr>
            </w:pPr>
            <w:r>
              <w:rPr>
                <w:color w:val="auto"/>
                <w:kern w:val="0"/>
                <w:szCs w:val="21"/>
                <w:highlight w:val="none"/>
              </w:rPr>
              <w:t>　</w:t>
            </w:r>
          </w:p>
        </w:tc>
      </w:tr>
      <w:tr w14:paraId="20DE1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8800424">
            <w:pPr>
              <w:widowControl/>
              <w:jc w:val="left"/>
              <w:rPr>
                <w:color w:val="auto"/>
                <w:kern w:val="0"/>
                <w:szCs w:val="21"/>
                <w:highlight w:val="none"/>
              </w:rPr>
            </w:pPr>
            <w:r>
              <w:rPr>
                <w:color w:val="auto"/>
                <w:kern w:val="0"/>
                <w:szCs w:val="21"/>
                <w:highlight w:val="none"/>
              </w:rPr>
              <w:t>（</w:t>
            </w:r>
            <w:r>
              <w:rPr>
                <w:rFonts w:hint="eastAsia"/>
                <w:color w:val="auto"/>
                <w:kern w:val="0"/>
                <w:szCs w:val="21"/>
                <w:highlight w:val="none"/>
              </w:rPr>
              <w:t>四</w:t>
            </w:r>
            <w:r>
              <w:rPr>
                <w:color w:val="auto"/>
                <w:kern w:val="0"/>
                <w:szCs w:val="21"/>
                <w:highlight w:val="none"/>
              </w:rPr>
              <w:t>）投标保证金和履约保证金</w:t>
            </w:r>
          </w:p>
        </w:tc>
      </w:tr>
      <w:tr w14:paraId="7A5F9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CF0644F">
            <w:pPr>
              <w:widowControl/>
              <w:jc w:val="left"/>
              <w:rPr>
                <w:color w:val="auto"/>
                <w:kern w:val="0"/>
                <w:szCs w:val="21"/>
                <w:highlight w:val="none"/>
              </w:rPr>
            </w:pPr>
            <w:r>
              <w:rPr>
                <w:color w:val="auto"/>
                <w:kern w:val="0"/>
                <w:szCs w:val="21"/>
                <w:highlight w:val="none"/>
              </w:rPr>
              <w:t>　</w:t>
            </w:r>
          </w:p>
        </w:tc>
        <w:tc>
          <w:tcPr>
            <w:tcW w:w="1274" w:type="pct"/>
            <w:shd w:val="clear" w:color="auto" w:fill="auto"/>
            <w:vAlign w:val="center"/>
          </w:tcPr>
          <w:p w14:paraId="4632CDA9">
            <w:pPr>
              <w:widowControl/>
              <w:jc w:val="left"/>
              <w:rPr>
                <w:color w:val="auto"/>
                <w:kern w:val="0"/>
                <w:szCs w:val="21"/>
                <w:highlight w:val="none"/>
              </w:rPr>
            </w:pPr>
            <w:r>
              <w:rPr>
                <w:color w:val="auto"/>
                <w:kern w:val="0"/>
                <w:szCs w:val="21"/>
                <w:highlight w:val="none"/>
              </w:rPr>
              <w:t>　</w:t>
            </w:r>
          </w:p>
        </w:tc>
        <w:tc>
          <w:tcPr>
            <w:tcW w:w="1457" w:type="pct"/>
            <w:shd w:val="clear" w:color="auto" w:fill="auto"/>
            <w:vAlign w:val="center"/>
          </w:tcPr>
          <w:p w14:paraId="442F6535">
            <w:pPr>
              <w:widowControl/>
              <w:jc w:val="left"/>
              <w:rPr>
                <w:color w:val="auto"/>
                <w:kern w:val="0"/>
                <w:szCs w:val="21"/>
                <w:highlight w:val="none"/>
              </w:rPr>
            </w:pPr>
            <w:r>
              <w:rPr>
                <w:color w:val="auto"/>
                <w:kern w:val="0"/>
                <w:szCs w:val="21"/>
                <w:highlight w:val="none"/>
              </w:rPr>
              <w:t>　</w:t>
            </w:r>
          </w:p>
        </w:tc>
        <w:tc>
          <w:tcPr>
            <w:tcW w:w="648" w:type="pct"/>
            <w:shd w:val="clear" w:color="auto" w:fill="auto"/>
            <w:vAlign w:val="center"/>
          </w:tcPr>
          <w:p w14:paraId="42435551">
            <w:pPr>
              <w:widowControl/>
              <w:jc w:val="left"/>
              <w:rPr>
                <w:color w:val="auto"/>
                <w:kern w:val="0"/>
                <w:szCs w:val="21"/>
                <w:highlight w:val="none"/>
              </w:rPr>
            </w:pPr>
            <w:r>
              <w:rPr>
                <w:color w:val="auto"/>
                <w:kern w:val="0"/>
                <w:szCs w:val="21"/>
                <w:highlight w:val="none"/>
              </w:rPr>
              <w:t>　</w:t>
            </w:r>
          </w:p>
        </w:tc>
        <w:tc>
          <w:tcPr>
            <w:tcW w:w="647" w:type="pct"/>
            <w:shd w:val="clear" w:color="auto" w:fill="auto"/>
            <w:vAlign w:val="center"/>
          </w:tcPr>
          <w:p w14:paraId="1EC99528">
            <w:pPr>
              <w:widowControl/>
              <w:jc w:val="left"/>
              <w:rPr>
                <w:color w:val="auto"/>
                <w:kern w:val="0"/>
                <w:szCs w:val="21"/>
                <w:highlight w:val="none"/>
              </w:rPr>
            </w:pPr>
            <w:r>
              <w:rPr>
                <w:color w:val="auto"/>
                <w:kern w:val="0"/>
                <w:szCs w:val="21"/>
                <w:highlight w:val="none"/>
              </w:rPr>
              <w:t>　</w:t>
            </w:r>
          </w:p>
        </w:tc>
      </w:tr>
      <w:tr w14:paraId="5DD9C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4F5B69E">
            <w:pPr>
              <w:widowControl/>
              <w:jc w:val="left"/>
              <w:rPr>
                <w:color w:val="auto"/>
                <w:kern w:val="0"/>
                <w:szCs w:val="21"/>
                <w:highlight w:val="none"/>
              </w:rPr>
            </w:pPr>
            <w:r>
              <w:rPr>
                <w:rFonts w:hint="eastAsia"/>
                <w:color w:val="auto"/>
                <w:kern w:val="0"/>
                <w:szCs w:val="21"/>
                <w:highlight w:val="none"/>
              </w:rPr>
              <w:t>（五）验收方法及标准</w:t>
            </w:r>
          </w:p>
        </w:tc>
      </w:tr>
      <w:tr w14:paraId="2A2D1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E39FA72">
            <w:pPr>
              <w:widowControl/>
              <w:jc w:val="left"/>
              <w:rPr>
                <w:color w:val="auto"/>
                <w:kern w:val="0"/>
                <w:szCs w:val="21"/>
                <w:highlight w:val="none"/>
              </w:rPr>
            </w:pPr>
          </w:p>
        </w:tc>
        <w:tc>
          <w:tcPr>
            <w:tcW w:w="1274" w:type="pct"/>
            <w:shd w:val="clear" w:color="auto" w:fill="auto"/>
            <w:vAlign w:val="center"/>
          </w:tcPr>
          <w:p w14:paraId="4EB52B30">
            <w:pPr>
              <w:widowControl/>
              <w:jc w:val="left"/>
              <w:rPr>
                <w:color w:val="auto"/>
                <w:kern w:val="0"/>
                <w:szCs w:val="21"/>
                <w:highlight w:val="none"/>
              </w:rPr>
            </w:pPr>
          </w:p>
        </w:tc>
        <w:tc>
          <w:tcPr>
            <w:tcW w:w="1457" w:type="pct"/>
            <w:shd w:val="clear" w:color="auto" w:fill="auto"/>
            <w:vAlign w:val="center"/>
          </w:tcPr>
          <w:p w14:paraId="4C965578">
            <w:pPr>
              <w:widowControl/>
              <w:jc w:val="left"/>
              <w:rPr>
                <w:color w:val="auto"/>
                <w:kern w:val="0"/>
                <w:szCs w:val="21"/>
                <w:highlight w:val="none"/>
              </w:rPr>
            </w:pPr>
          </w:p>
        </w:tc>
        <w:tc>
          <w:tcPr>
            <w:tcW w:w="648" w:type="pct"/>
            <w:shd w:val="clear" w:color="auto" w:fill="auto"/>
            <w:vAlign w:val="center"/>
          </w:tcPr>
          <w:p w14:paraId="486CCA72">
            <w:pPr>
              <w:widowControl/>
              <w:jc w:val="left"/>
              <w:rPr>
                <w:color w:val="auto"/>
                <w:kern w:val="0"/>
                <w:szCs w:val="21"/>
                <w:highlight w:val="none"/>
              </w:rPr>
            </w:pPr>
          </w:p>
        </w:tc>
        <w:tc>
          <w:tcPr>
            <w:tcW w:w="647" w:type="pct"/>
            <w:shd w:val="clear" w:color="auto" w:fill="auto"/>
            <w:vAlign w:val="center"/>
          </w:tcPr>
          <w:p w14:paraId="3CC4B9EE">
            <w:pPr>
              <w:widowControl/>
              <w:jc w:val="left"/>
              <w:rPr>
                <w:color w:val="auto"/>
                <w:kern w:val="0"/>
                <w:szCs w:val="21"/>
                <w:highlight w:val="none"/>
              </w:rPr>
            </w:pPr>
          </w:p>
        </w:tc>
      </w:tr>
    </w:tbl>
    <w:p w14:paraId="1B47A0DB">
      <w:pPr>
        <w:spacing w:line="360" w:lineRule="auto"/>
        <w:ind w:firstLine="448" w:firstLineChars="200"/>
        <w:rPr>
          <w:color w:val="auto"/>
          <w:sz w:val="24"/>
          <w:highlight w:val="none"/>
        </w:rPr>
      </w:pPr>
      <w:r>
        <w:rPr>
          <w:color w:val="auto"/>
          <w:sz w:val="24"/>
          <w:highlight w:val="none"/>
        </w:rPr>
        <w:t>注：</w:t>
      </w:r>
    </w:p>
    <w:p w14:paraId="59CA05B0">
      <w:pPr>
        <w:spacing w:line="360" w:lineRule="auto"/>
        <w:ind w:firstLine="448" w:firstLineChars="200"/>
        <w:rPr>
          <w:color w:val="auto"/>
          <w:sz w:val="24"/>
          <w:highlight w:val="none"/>
        </w:rPr>
      </w:pPr>
      <w:r>
        <w:rPr>
          <w:rFonts w:hint="eastAsia"/>
          <w:color w:val="auto"/>
          <w:sz w:val="24"/>
          <w:highlight w:val="none"/>
        </w:rPr>
        <w:t>1. 此表应按招标文件商务要求中的全部内容逐项进行应答，未应答的，视为不满足招标文件要求。</w:t>
      </w:r>
    </w:p>
    <w:p w14:paraId="60F18B6D">
      <w:pPr>
        <w:spacing w:line="360" w:lineRule="auto"/>
        <w:ind w:firstLine="448" w:firstLineChars="200"/>
        <w:rPr>
          <w:color w:val="auto"/>
          <w:sz w:val="24"/>
          <w:highlight w:val="none"/>
        </w:rPr>
      </w:pPr>
      <w:r>
        <w:rPr>
          <w:rFonts w:hint="eastAsia"/>
          <w:color w:val="auto"/>
          <w:sz w:val="24"/>
          <w:highlight w:val="none"/>
        </w:rPr>
        <w:t>2</w:t>
      </w:r>
      <w:r>
        <w:rPr>
          <w:color w:val="auto"/>
          <w:sz w:val="24"/>
          <w:highlight w:val="none"/>
        </w:rPr>
        <w:t>. 不如实填写偏离情况的投标文件将视为虚假材料。</w:t>
      </w:r>
    </w:p>
    <w:p w14:paraId="12B0C047">
      <w:pPr>
        <w:spacing w:line="360" w:lineRule="auto"/>
        <w:ind w:firstLine="448" w:firstLineChars="200"/>
        <w:rPr>
          <w:color w:val="auto"/>
          <w:sz w:val="24"/>
          <w:highlight w:val="none"/>
        </w:rPr>
      </w:pPr>
      <w:r>
        <w:rPr>
          <w:rFonts w:hint="eastAsia"/>
          <w:color w:val="auto"/>
          <w:sz w:val="24"/>
          <w:highlight w:val="none"/>
        </w:rPr>
        <w:t>3</w:t>
      </w:r>
      <w:r>
        <w:rPr>
          <w:color w:val="auto"/>
          <w:sz w:val="24"/>
          <w:highlight w:val="none"/>
        </w:rPr>
        <w:t>. “招标要求”指招标文件中规定的具体要求，“投标应答”指投标文件的具体内容。“偏离说明”指招标要求与投标应答之间的不同之处。</w:t>
      </w:r>
    </w:p>
    <w:p w14:paraId="3614ADDE">
      <w:pPr>
        <w:spacing w:line="360" w:lineRule="auto"/>
        <w:rPr>
          <w:color w:val="auto"/>
          <w:sz w:val="24"/>
          <w:highlight w:val="none"/>
        </w:rPr>
      </w:pPr>
    </w:p>
    <w:p w14:paraId="0412B943">
      <w:pPr>
        <w:spacing w:line="360" w:lineRule="auto"/>
        <w:ind w:firstLine="3808" w:firstLineChars="1700"/>
        <w:rPr>
          <w:color w:val="auto"/>
          <w:sz w:val="24"/>
          <w:highlight w:val="none"/>
        </w:rPr>
      </w:pPr>
      <w:r>
        <w:rPr>
          <w:color w:val="auto"/>
          <w:sz w:val="24"/>
          <w:highlight w:val="none"/>
        </w:rPr>
        <w:t>投标人名称：</w:t>
      </w:r>
    </w:p>
    <w:p w14:paraId="7E4DE14A">
      <w:pPr>
        <w:spacing w:line="360" w:lineRule="auto"/>
        <w:ind w:firstLine="3808" w:firstLineChars="1700"/>
        <w:rPr>
          <w:color w:val="auto"/>
          <w:sz w:val="24"/>
          <w:highlight w:val="none"/>
        </w:rPr>
      </w:pPr>
    </w:p>
    <w:p w14:paraId="79DAFDBF">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70DB2D7B">
      <w:pPr>
        <w:tabs>
          <w:tab w:val="left" w:pos="360"/>
        </w:tabs>
        <w:spacing w:line="360" w:lineRule="auto"/>
        <w:rPr>
          <w:b/>
          <w:color w:val="auto"/>
          <w:sz w:val="24"/>
          <w:highlight w:val="none"/>
        </w:rPr>
      </w:pPr>
      <w:r>
        <w:rPr>
          <w:color w:val="auto"/>
          <w:sz w:val="24"/>
          <w:highlight w:val="none"/>
        </w:rPr>
        <w:br w:type="page"/>
      </w:r>
      <w:r>
        <w:rPr>
          <w:b/>
          <w:color w:val="auto"/>
          <w:sz w:val="24"/>
          <w:highlight w:val="none"/>
        </w:rPr>
        <w:t>附件</w:t>
      </w:r>
      <w:r>
        <w:rPr>
          <w:rFonts w:hint="eastAsia"/>
          <w:b/>
          <w:color w:val="auto"/>
          <w:sz w:val="24"/>
          <w:highlight w:val="none"/>
        </w:rPr>
        <w:t>6</w:t>
      </w:r>
    </w:p>
    <w:p w14:paraId="6E212597">
      <w:pPr>
        <w:spacing w:line="360" w:lineRule="auto"/>
        <w:jc w:val="center"/>
        <w:rPr>
          <w:b/>
          <w:bCs/>
          <w:color w:val="auto"/>
          <w:sz w:val="24"/>
          <w:szCs w:val="24"/>
          <w:highlight w:val="none"/>
        </w:rPr>
      </w:pPr>
      <w:r>
        <w:rPr>
          <w:rFonts w:ascii="宋体" w:hAnsi="宋体"/>
          <w:b/>
          <w:bCs/>
          <w:color w:val="auto"/>
          <w:sz w:val="24"/>
          <w:szCs w:val="24"/>
          <w:highlight w:val="none"/>
        </w:rPr>
        <w:t>技术要求偏离应答表</w:t>
      </w:r>
    </w:p>
    <w:p w14:paraId="36A94D4B">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05BCB253">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7E2C57D0">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7AECFBE2">
      <w:pPr>
        <w:spacing w:line="460" w:lineRule="exact"/>
        <w:rPr>
          <w:color w:val="auto"/>
          <w:sz w:val="24"/>
          <w:szCs w:val="24"/>
          <w:highlight w:val="none"/>
          <w:u w:val="single"/>
        </w:rPr>
      </w:pPr>
    </w:p>
    <w:p w14:paraId="7169AF71">
      <w:pPr>
        <w:spacing w:line="360" w:lineRule="auto"/>
        <w:ind w:firstLine="448" w:firstLineChars="200"/>
        <w:rPr>
          <w:b/>
          <w:color w:val="auto"/>
          <w:sz w:val="24"/>
          <w:szCs w:val="24"/>
          <w:highlight w:val="none"/>
          <w:u w:val="single"/>
        </w:rPr>
      </w:pPr>
      <w:r>
        <w:rPr>
          <w:rFonts w:hint="eastAsia" w:ascii="宋体" w:hAnsi="宋体"/>
          <w:b/>
          <w:color w:val="auto"/>
          <w:sz w:val="24"/>
          <w:szCs w:val="24"/>
          <w:highlight w:val="none"/>
        </w:rPr>
        <w:t>我单位郑重承诺：所提供的服务、人员及设备符合相关强制性规定。验收时采购人有权要求我单位出具所提供的服务、人员及设备符合上述规定的证明文件。若我单位中标，</w:t>
      </w:r>
      <w:r>
        <w:rPr>
          <w:b/>
          <w:color w:val="auto"/>
          <w:sz w:val="24"/>
          <w:highlight w:val="none"/>
        </w:rPr>
        <w:t>根据《中华人民共和国劳动合同法》及其他法律法规的要求，</w:t>
      </w:r>
      <w:r>
        <w:rPr>
          <w:rFonts w:hint="eastAsia" w:ascii="宋体" w:hAnsi="宋体"/>
          <w:b/>
          <w:color w:val="auto"/>
          <w:sz w:val="24"/>
          <w:szCs w:val="24"/>
          <w:highlight w:val="none"/>
        </w:rPr>
        <w:t>我单位</w:t>
      </w:r>
      <w:r>
        <w:rPr>
          <w:b/>
          <w:color w:val="auto"/>
          <w:sz w:val="24"/>
          <w:highlight w:val="none"/>
        </w:rPr>
        <w:t>与服务人员签订</w:t>
      </w:r>
      <w:r>
        <w:rPr>
          <w:rFonts w:hint="eastAsia"/>
          <w:b/>
          <w:color w:val="auto"/>
          <w:sz w:val="24"/>
          <w:highlight w:val="none"/>
        </w:rPr>
        <w:t>劳动</w:t>
      </w:r>
      <w:r>
        <w:rPr>
          <w:b/>
          <w:color w:val="auto"/>
          <w:sz w:val="24"/>
          <w:highlight w:val="none"/>
        </w:rPr>
        <w:t>合同</w:t>
      </w:r>
      <w:r>
        <w:rPr>
          <w:rFonts w:hint="eastAsia"/>
          <w:b/>
          <w:color w:val="auto"/>
          <w:sz w:val="24"/>
          <w:highlight w:val="none"/>
        </w:rPr>
        <w:t>，按国家及天津市相关政策规定，支付工资、加班费和福利费、</w:t>
      </w:r>
      <w:r>
        <w:rPr>
          <w:b/>
          <w:color w:val="auto"/>
          <w:sz w:val="24"/>
          <w:highlight w:val="none"/>
        </w:rPr>
        <w:t>缴纳社会保险</w:t>
      </w:r>
      <w:r>
        <w:rPr>
          <w:rFonts w:hint="eastAsia"/>
          <w:b/>
          <w:color w:val="auto"/>
          <w:sz w:val="24"/>
          <w:highlight w:val="none"/>
        </w:rPr>
        <w:t>及住房公积金等</w:t>
      </w:r>
      <w:r>
        <w:rPr>
          <w:b/>
          <w:color w:val="auto"/>
          <w:sz w:val="24"/>
          <w:highlight w:val="none"/>
        </w:rPr>
        <w:t>。投入的</w:t>
      </w:r>
      <w:r>
        <w:rPr>
          <w:rFonts w:hint="eastAsia"/>
          <w:b/>
          <w:color w:val="auto"/>
          <w:sz w:val="24"/>
          <w:highlight w:val="none"/>
        </w:rPr>
        <w:t>相应专业人员具备国家相关部门颁发的在有效期内的资质证书，项目实施过程中保证持证上岗。</w:t>
      </w:r>
      <w:r>
        <w:rPr>
          <w:rFonts w:hint="eastAsia" w:ascii="宋体" w:hAnsi="宋体"/>
          <w:b/>
          <w:color w:val="auto"/>
          <w:sz w:val="24"/>
          <w:szCs w:val="24"/>
          <w:highlight w:val="none"/>
        </w:rPr>
        <w:t>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6E6B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A1BD076">
            <w:pPr>
              <w:widowControl/>
              <w:snapToGrid w:val="0"/>
              <w:jc w:val="center"/>
              <w:rPr>
                <w:color w:val="auto"/>
                <w:kern w:val="0"/>
                <w:sz w:val="24"/>
                <w:szCs w:val="24"/>
                <w:highlight w:val="none"/>
              </w:rPr>
            </w:pPr>
            <w:r>
              <w:rPr>
                <w:rFonts w:ascii="宋体" w:hAnsi="宋体"/>
                <w:color w:val="auto"/>
                <w:kern w:val="0"/>
                <w:sz w:val="24"/>
                <w:szCs w:val="24"/>
                <w:highlight w:val="none"/>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409E583">
            <w:pPr>
              <w:widowControl/>
              <w:snapToGrid w:val="0"/>
              <w:jc w:val="center"/>
              <w:rPr>
                <w:color w:val="auto"/>
                <w:kern w:val="0"/>
                <w:sz w:val="24"/>
                <w:szCs w:val="24"/>
                <w:highlight w:val="none"/>
              </w:rPr>
            </w:pPr>
            <w:r>
              <w:rPr>
                <w:rFonts w:hint="eastAsia" w:ascii="宋体" w:hAnsi="宋体"/>
                <w:color w:val="auto"/>
                <w:kern w:val="0"/>
                <w:sz w:val="24"/>
                <w:szCs w:val="24"/>
                <w:highlight w:val="none"/>
              </w:rPr>
              <w:t>招标文件</w:t>
            </w:r>
            <w:r>
              <w:rPr>
                <w:rFonts w:ascii="宋体" w:hAnsi="宋体"/>
                <w:color w:val="auto"/>
                <w:kern w:val="0"/>
                <w:sz w:val="24"/>
                <w:szCs w:val="24"/>
                <w:highlight w:val="none"/>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9F6681C">
            <w:pPr>
              <w:widowControl/>
              <w:snapToGrid w:val="0"/>
              <w:jc w:val="center"/>
              <w:rPr>
                <w:color w:val="auto"/>
                <w:kern w:val="0"/>
                <w:sz w:val="24"/>
                <w:szCs w:val="24"/>
                <w:highlight w:val="none"/>
              </w:rPr>
            </w:pPr>
            <w:r>
              <w:rPr>
                <w:rFonts w:hint="eastAsia" w:ascii="宋体" w:hAnsi="宋体"/>
                <w:color w:val="auto"/>
                <w:kern w:val="0"/>
                <w:sz w:val="24"/>
                <w:szCs w:val="24"/>
                <w:highlight w:val="none"/>
              </w:rPr>
              <w:t>投标</w:t>
            </w:r>
            <w:r>
              <w:rPr>
                <w:rFonts w:ascii="宋体" w:hAnsi="宋体"/>
                <w:color w:val="auto"/>
                <w:kern w:val="0"/>
                <w:sz w:val="24"/>
                <w:szCs w:val="24"/>
                <w:highlight w:val="none"/>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63A84859">
            <w:pPr>
              <w:widowControl/>
              <w:snapToGrid w:val="0"/>
              <w:jc w:val="center"/>
              <w:rPr>
                <w:color w:val="auto"/>
                <w:kern w:val="0"/>
                <w:sz w:val="24"/>
                <w:szCs w:val="24"/>
                <w:highlight w:val="none"/>
              </w:rPr>
            </w:pPr>
            <w:r>
              <w:rPr>
                <w:rFonts w:ascii="宋体" w:hAnsi="宋体"/>
                <w:color w:val="auto"/>
                <w:kern w:val="0"/>
                <w:sz w:val="24"/>
                <w:szCs w:val="24"/>
                <w:highlight w:val="none"/>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4A319B9">
            <w:pPr>
              <w:widowControl/>
              <w:snapToGrid w:val="0"/>
              <w:jc w:val="center"/>
              <w:rPr>
                <w:color w:val="auto"/>
                <w:kern w:val="0"/>
                <w:sz w:val="24"/>
                <w:szCs w:val="24"/>
                <w:highlight w:val="none"/>
              </w:rPr>
            </w:pPr>
            <w:r>
              <w:rPr>
                <w:rFonts w:ascii="宋体" w:hAnsi="宋体"/>
                <w:color w:val="auto"/>
                <w:kern w:val="0"/>
                <w:sz w:val="24"/>
                <w:szCs w:val="24"/>
                <w:highlight w:val="none"/>
              </w:rPr>
              <w:t>备注</w:t>
            </w:r>
          </w:p>
        </w:tc>
      </w:tr>
      <w:tr w14:paraId="53704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405D395">
            <w:pPr>
              <w:widowControl/>
              <w:snapToGrid w:val="0"/>
              <w:jc w:val="center"/>
              <w:rPr>
                <w:color w:val="auto"/>
                <w:kern w:val="0"/>
                <w:sz w:val="24"/>
                <w:szCs w:val="24"/>
                <w:highlight w:val="none"/>
              </w:rPr>
            </w:pPr>
          </w:p>
        </w:tc>
        <w:tc>
          <w:tcPr>
            <w:tcW w:w="2743" w:type="dxa"/>
            <w:tcBorders>
              <w:top w:val="single" w:color="auto" w:sz="4" w:space="0"/>
              <w:left w:val="single" w:color="auto" w:sz="4" w:space="0"/>
              <w:bottom w:val="single" w:color="auto" w:sz="4" w:space="0"/>
              <w:right w:val="single" w:color="auto" w:sz="4" w:space="0"/>
            </w:tcBorders>
            <w:vAlign w:val="center"/>
          </w:tcPr>
          <w:p w14:paraId="11774B8F">
            <w:pPr>
              <w:widowControl/>
              <w:snapToGrid w:val="0"/>
              <w:jc w:val="center"/>
              <w:rPr>
                <w:color w:val="auto"/>
                <w:kern w:val="0"/>
                <w:sz w:val="24"/>
                <w:szCs w:val="24"/>
                <w:highlight w:val="none"/>
              </w:rPr>
            </w:pPr>
            <w:r>
              <w:rPr>
                <w:rFonts w:hint="eastAsia" w:ascii="宋体" w:hAnsi="宋体"/>
                <w:color w:val="auto"/>
                <w:sz w:val="24"/>
                <w:szCs w:val="24"/>
                <w:highlight w:val="none"/>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B02C51E">
            <w:pPr>
              <w:widowControl/>
              <w:snapToGrid w:val="0"/>
              <w:jc w:val="center"/>
              <w:rPr>
                <w:color w:val="auto"/>
                <w:kern w:val="0"/>
                <w:sz w:val="24"/>
                <w:szCs w:val="24"/>
                <w:highlight w:val="none"/>
              </w:rPr>
            </w:pPr>
            <w:r>
              <w:rPr>
                <w:rFonts w:hint="eastAsia" w:ascii="宋体" w:hAnsi="宋体"/>
                <w:color w:val="auto"/>
                <w:sz w:val="24"/>
                <w:szCs w:val="24"/>
                <w:highlight w:val="none"/>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31016D0">
            <w:pPr>
              <w:widowControl/>
              <w:snapToGrid w:val="0"/>
              <w:jc w:val="center"/>
              <w:rPr>
                <w:color w:val="auto"/>
                <w:kern w:val="0"/>
                <w:sz w:val="24"/>
                <w:szCs w:val="24"/>
                <w:highlight w:val="none"/>
              </w:rPr>
            </w:pPr>
            <w:r>
              <w:rPr>
                <w:rFonts w:hint="eastAsia" w:ascii="宋体" w:hAnsi="宋体"/>
                <w:color w:val="auto"/>
                <w:sz w:val="24"/>
                <w:szCs w:val="24"/>
                <w:highlight w:val="none"/>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829F916">
            <w:pPr>
              <w:widowControl/>
              <w:snapToGrid w:val="0"/>
              <w:jc w:val="center"/>
              <w:rPr>
                <w:color w:val="auto"/>
                <w:kern w:val="0"/>
                <w:sz w:val="24"/>
                <w:szCs w:val="24"/>
                <w:highlight w:val="none"/>
              </w:rPr>
            </w:pPr>
          </w:p>
        </w:tc>
      </w:tr>
      <w:tr w14:paraId="3BFD4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87A8CCA">
            <w:pPr>
              <w:widowControl/>
              <w:snapToGrid w:val="0"/>
              <w:jc w:val="center"/>
              <w:rPr>
                <w:color w:val="auto"/>
                <w:kern w:val="0"/>
                <w:sz w:val="24"/>
                <w:szCs w:val="24"/>
                <w:highlight w:val="none"/>
              </w:rPr>
            </w:pPr>
          </w:p>
        </w:tc>
        <w:tc>
          <w:tcPr>
            <w:tcW w:w="2743" w:type="dxa"/>
            <w:tcBorders>
              <w:top w:val="single" w:color="auto" w:sz="4" w:space="0"/>
              <w:left w:val="single" w:color="auto" w:sz="4" w:space="0"/>
              <w:bottom w:val="single" w:color="auto" w:sz="4" w:space="0"/>
              <w:right w:val="single" w:color="auto" w:sz="4" w:space="0"/>
            </w:tcBorders>
            <w:vAlign w:val="center"/>
          </w:tcPr>
          <w:p w14:paraId="0A8744C9">
            <w:pPr>
              <w:widowControl/>
              <w:snapToGrid w:val="0"/>
              <w:jc w:val="center"/>
              <w:rPr>
                <w:color w:val="auto"/>
                <w:kern w:val="0"/>
                <w:sz w:val="24"/>
                <w:szCs w:val="24"/>
                <w:highlight w:val="none"/>
              </w:rPr>
            </w:pPr>
          </w:p>
        </w:tc>
        <w:tc>
          <w:tcPr>
            <w:tcW w:w="2835" w:type="dxa"/>
            <w:tcBorders>
              <w:top w:val="single" w:color="auto" w:sz="4" w:space="0"/>
              <w:left w:val="single" w:color="auto" w:sz="4" w:space="0"/>
              <w:bottom w:val="single" w:color="auto" w:sz="4" w:space="0"/>
              <w:right w:val="single" w:color="auto" w:sz="4" w:space="0"/>
            </w:tcBorders>
            <w:vAlign w:val="center"/>
          </w:tcPr>
          <w:p w14:paraId="0AECCD24">
            <w:pPr>
              <w:widowControl/>
              <w:snapToGrid w:val="0"/>
              <w:jc w:val="center"/>
              <w:rPr>
                <w:color w:val="auto"/>
                <w:kern w:val="0"/>
                <w:sz w:val="24"/>
                <w:szCs w:val="24"/>
                <w:highlight w:val="none"/>
              </w:rPr>
            </w:pPr>
          </w:p>
        </w:tc>
        <w:tc>
          <w:tcPr>
            <w:tcW w:w="2071" w:type="dxa"/>
            <w:tcBorders>
              <w:top w:val="single" w:color="auto" w:sz="4" w:space="0"/>
              <w:left w:val="single" w:color="auto" w:sz="4" w:space="0"/>
              <w:bottom w:val="single" w:color="auto" w:sz="4" w:space="0"/>
              <w:right w:val="single" w:color="auto" w:sz="4" w:space="0"/>
            </w:tcBorders>
            <w:vAlign w:val="center"/>
          </w:tcPr>
          <w:p w14:paraId="2E81595F">
            <w:pPr>
              <w:widowControl/>
              <w:snapToGrid w:val="0"/>
              <w:jc w:val="center"/>
              <w:rPr>
                <w:color w:val="auto"/>
                <w:kern w:val="0"/>
                <w:sz w:val="24"/>
                <w:szCs w:val="24"/>
                <w:highlight w:val="none"/>
              </w:rPr>
            </w:pPr>
          </w:p>
        </w:tc>
        <w:tc>
          <w:tcPr>
            <w:tcW w:w="1315" w:type="dxa"/>
            <w:tcBorders>
              <w:top w:val="single" w:color="auto" w:sz="4" w:space="0"/>
              <w:left w:val="single" w:color="auto" w:sz="4" w:space="0"/>
              <w:bottom w:val="single" w:color="auto" w:sz="4" w:space="0"/>
              <w:right w:val="single" w:color="auto" w:sz="4" w:space="0"/>
            </w:tcBorders>
            <w:vAlign w:val="center"/>
          </w:tcPr>
          <w:p w14:paraId="030E96CE">
            <w:pPr>
              <w:widowControl/>
              <w:snapToGrid w:val="0"/>
              <w:jc w:val="center"/>
              <w:rPr>
                <w:color w:val="auto"/>
                <w:kern w:val="0"/>
                <w:sz w:val="24"/>
                <w:szCs w:val="24"/>
                <w:highlight w:val="none"/>
              </w:rPr>
            </w:pPr>
          </w:p>
        </w:tc>
      </w:tr>
      <w:tr w14:paraId="0108C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83520E5">
            <w:pPr>
              <w:widowControl/>
              <w:snapToGrid w:val="0"/>
              <w:jc w:val="center"/>
              <w:rPr>
                <w:color w:val="auto"/>
                <w:kern w:val="0"/>
                <w:sz w:val="24"/>
                <w:szCs w:val="24"/>
                <w:highlight w:val="none"/>
              </w:rPr>
            </w:pPr>
          </w:p>
        </w:tc>
        <w:tc>
          <w:tcPr>
            <w:tcW w:w="2743" w:type="dxa"/>
            <w:tcBorders>
              <w:top w:val="single" w:color="auto" w:sz="4" w:space="0"/>
              <w:left w:val="single" w:color="auto" w:sz="4" w:space="0"/>
              <w:bottom w:val="single" w:color="auto" w:sz="4" w:space="0"/>
              <w:right w:val="single" w:color="auto" w:sz="4" w:space="0"/>
            </w:tcBorders>
            <w:vAlign w:val="center"/>
          </w:tcPr>
          <w:p w14:paraId="53EBE37B">
            <w:pPr>
              <w:widowControl/>
              <w:snapToGrid w:val="0"/>
              <w:jc w:val="center"/>
              <w:rPr>
                <w:color w:val="auto"/>
                <w:kern w:val="0"/>
                <w:sz w:val="24"/>
                <w:szCs w:val="24"/>
                <w:highlight w:val="none"/>
              </w:rPr>
            </w:pPr>
          </w:p>
        </w:tc>
        <w:tc>
          <w:tcPr>
            <w:tcW w:w="2835" w:type="dxa"/>
            <w:tcBorders>
              <w:top w:val="single" w:color="auto" w:sz="4" w:space="0"/>
              <w:left w:val="single" w:color="auto" w:sz="4" w:space="0"/>
              <w:bottom w:val="single" w:color="auto" w:sz="4" w:space="0"/>
              <w:right w:val="single" w:color="auto" w:sz="4" w:space="0"/>
            </w:tcBorders>
            <w:vAlign w:val="center"/>
          </w:tcPr>
          <w:p w14:paraId="62AFEF5A">
            <w:pPr>
              <w:widowControl/>
              <w:snapToGrid w:val="0"/>
              <w:jc w:val="center"/>
              <w:rPr>
                <w:color w:val="auto"/>
                <w:kern w:val="0"/>
                <w:sz w:val="24"/>
                <w:szCs w:val="24"/>
                <w:highlight w:val="none"/>
              </w:rPr>
            </w:pPr>
          </w:p>
        </w:tc>
        <w:tc>
          <w:tcPr>
            <w:tcW w:w="2071" w:type="dxa"/>
            <w:tcBorders>
              <w:top w:val="single" w:color="auto" w:sz="4" w:space="0"/>
              <w:left w:val="single" w:color="auto" w:sz="4" w:space="0"/>
              <w:bottom w:val="single" w:color="auto" w:sz="4" w:space="0"/>
              <w:right w:val="single" w:color="auto" w:sz="4" w:space="0"/>
            </w:tcBorders>
            <w:vAlign w:val="center"/>
          </w:tcPr>
          <w:p w14:paraId="56AEED02">
            <w:pPr>
              <w:widowControl/>
              <w:snapToGrid w:val="0"/>
              <w:jc w:val="center"/>
              <w:rPr>
                <w:color w:val="auto"/>
                <w:kern w:val="0"/>
                <w:sz w:val="24"/>
                <w:szCs w:val="24"/>
                <w:highlight w:val="none"/>
              </w:rPr>
            </w:pPr>
          </w:p>
        </w:tc>
        <w:tc>
          <w:tcPr>
            <w:tcW w:w="1315" w:type="dxa"/>
            <w:tcBorders>
              <w:top w:val="single" w:color="auto" w:sz="4" w:space="0"/>
              <w:left w:val="single" w:color="auto" w:sz="4" w:space="0"/>
              <w:bottom w:val="single" w:color="auto" w:sz="4" w:space="0"/>
              <w:right w:val="single" w:color="auto" w:sz="4" w:space="0"/>
            </w:tcBorders>
            <w:vAlign w:val="center"/>
          </w:tcPr>
          <w:p w14:paraId="75242479">
            <w:pPr>
              <w:widowControl/>
              <w:snapToGrid w:val="0"/>
              <w:jc w:val="center"/>
              <w:rPr>
                <w:color w:val="auto"/>
                <w:kern w:val="0"/>
                <w:sz w:val="24"/>
                <w:szCs w:val="24"/>
                <w:highlight w:val="none"/>
              </w:rPr>
            </w:pPr>
          </w:p>
        </w:tc>
      </w:tr>
      <w:tr w14:paraId="530D7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2DE0B75">
            <w:pPr>
              <w:widowControl/>
              <w:snapToGrid w:val="0"/>
              <w:jc w:val="center"/>
              <w:rPr>
                <w:color w:val="auto"/>
                <w:kern w:val="0"/>
                <w:sz w:val="24"/>
                <w:szCs w:val="24"/>
                <w:highlight w:val="none"/>
              </w:rPr>
            </w:pPr>
          </w:p>
        </w:tc>
        <w:tc>
          <w:tcPr>
            <w:tcW w:w="2743" w:type="dxa"/>
            <w:tcBorders>
              <w:top w:val="single" w:color="auto" w:sz="4" w:space="0"/>
              <w:left w:val="single" w:color="auto" w:sz="4" w:space="0"/>
              <w:bottom w:val="single" w:color="auto" w:sz="4" w:space="0"/>
              <w:right w:val="single" w:color="auto" w:sz="4" w:space="0"/>
            </w:tcBorders>
            <w:vAlign w:val="center"/>
          </w:tcPr>
          <w:p w14:paraId="5B46E341">
            <w:pPr>
              <w:widowControl/>
              <w:snapToGrid w:val="0"/>
              <w:jc w:val="center"/>
              <w:rPr>
                <w:color w:val="auto"/>
                <w:kern w:val="0"/>
                <w:sz w:val="24"/>
                <w:szCs w:val="24"/>
                <w:highlight w:val="none"/>
              </w:rPr>
            </w:pPr>
          </w:p>
        </w:tc>
        <w:tc>
          <w:tcPr>
            <w:tcW w:w="2835" w:type="dxa"/>
            <w:tcBorders>
              <w:top w:val="single" w:color="auto" w:sz="4" w:space="0"/>
              <w:left w:val="single" w:color="auto" w:sz="4" w:space="0"/>
              <w:bottom w:val="single" w:color="auto" w:sz="4" w:space="0"/>
              <w:right w:val="single" w:color="auto" w:sz="4" w:space="0"/>
            </w:tcBorders>
            <w:vAlign w:val="center"/>
          </w:tcPr>
          <w:p w14:paraId="6BA84803">
            <w:pPr>
              <w:widowControl/>
              <w:snapToGrid w:val="0"/>
              <w:jc w:val="center"/>
              <w:rPr>
                <w:color w:val="auto"/>
                <w:kern w:val="0"/>
                <w:sz w:val="24"/>
                <w:szCs w:val="24"/>
                <w:highlight w:val="none"/>
              </w:rPr>
            </w:pPr>
          </w:p>
        </w:tc>
        <w:tc>
          <w:tcPr>
            <w:tcW w:w="2071" w:type="dxa"/>
            <w:tcBorders>
              <w:top w:val="single" w:color="auto" w:sz="4" w:space="0"/>
              <w:left w:val="single" w:color="auto" w:sz="4" w:space="0"/>
              <w:bottom w:val="single" w:color="auto" w:sz="4" w:space="0"/>
              <w:right w:val="single" w:color="auto" w:sz="4" w:space="0"/>
            </w:tcBorders>
            <w:vAlign w:val="center"/>
          </w:tcPr>
          <w:p w14:paraId="072160FE">
            <w:pPr>
              <w:widowControl/>
              <w:snapToGrid w:val="0"/>
              <w:jc w:val="center"/>
              <w:rPr>
                <w:color w:val="auto"/>
                <w:kern w:val="0"/>
                <w:sz w:val="24"/>
                <w:szCs w:val="24"/>
                <w:highlight w:val="none"/>
              </w:rPr>
            </w:pPr>
          </w:p>
        </w:tc>
        <w:tc>
          <w:tcPr>
            <w:tcW w:w="1315" w:type="dxa"/>
            <w:tcBorders>
              <w:top w:val="single" w:color="auto" w:sz="4" w:space="0"/>
              <w:left w:val="single" w:color="auto" w:sz="4" w:space="0"/>
              <w:bottom w:val="single" w:color="auto" w:sz="4" w:space="0"/>
              <w:right w:val="single" w:color="auto" w:sz="4" w:space="0"/>
            </w:tcBorders>
            <w:vAlign w:val="center"/>
          </w:tcPr>
          <w:p w14:paraId="23741E21">
            <w:pPr>
              <w:widowControl/>
              <w:snapToGrid w:val="0"/>
              <w:jc w:val="center"/>
              <w:rPr>
                <w:color w:val="auto"/>
                <w:kern w:val="0"/>
                <w:sz w:val="24"/>
                <w:szCs w:val="24"/>
                <w:highlight w:val="none"/>
              </w:rPr>
            </w:pPr>
          </w:p>
        </w:tc>
      </w:tr>
      <w:tr w14:paraId="7EA38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752CA83">
            <w:pPr>
              <w:widowControl/>
              <w:snapToGrid w:val="0"/>
              <w:jc w:val="center"/>
              <w:rPr>
                <w:color w:val="auto"/>
                <w:kern w:val="0"/>
                <w:sz w:val="24"/>
                <w:szCs w:val="24"/>
                <w:highlight w:val="none"/>
              </w:rPr>
            </w:pPr>
          </w:p>
        </w:tc>
        <w:tc>
          <w:tcPr>
            <w:tcW w:w="2743" w:type="dxa"/>
            <w:tcBorders>
              <w:top w:val="single" w:color="auto" w:sz="4" w:space="0"/>
              <w:left w:val="single" w:color="auto" w:sz="4" w:space="0"/>
              <w:bottom w:val="single" w:color="auto" w:sz="4" w:space="0"/>
              <w:right w:val="single" w:color="auto" w:sz="4" w:space="0"/>
            </w:tcBorders>
            <w:vAlign w:val="center"/>
          </w:tcPr>
          <w:p w14:paraId="0C451083">
            <w:pPr>
              <w:widowControl/>
              <w:snapToGrid w:val="0"/>
              <w:jc w:val="center"/>
              <w:rPr>
                <w:color w:val="auto"/>
                <w:kern w:val="0"/>
                <w:sz w:val="24"/>
                <w:szCs w:val="24"/>
                <w:highlight w:val="none"/>
              </w:rPr>
            </w:pPr>
          </w:p>
        </w:tc>
        <w:tc>
          <w:tcPr>
            <w:tcW w:w="2835" w:type="dxa"/>
            <w:tcBorders>
              <w:top w:val="single" w:color="auto" w:sz="4" w:space="0"/>
              <w:left w:val="single" w:color="auto" w:sz="4" w:space="0"/>
              <w:bottom w:val="single" w:color="auto" w:sz="4" w:space="0"/>
              <w:right w:val="single" w:color="auto" w:sz="4" w:space="0"/>
            </w:tcBorders>
            <w:vAlign w:val="center"/>
          </w:tcPr>
          <w:p w14:paraId="2EFE3FA2">
            <w:pPr>
              <w:widowControl/>
              <w:snapToGrid w:val="0"/>
              <w:jc w:val="center"/>
              <w:rPr>
                <w:color w:val="auto"/>
                <w:kern w:val="0"/>
                <w:sz w:val="24"/>
                <w:szCs w:val="24"/>
                <w:highlight w:val="none"/>
              </w:rPr>
            </w:pPr>
          </w:p>
        </w:tc>
        <w:tc>
          <w:tcPr>
            <w:tcW w:w="2071" w:type="dxa"/>
            <w:tcBorders>
              <w:top w:val="single" w:color="auto" w:sz="4" w:space="0"/>
              <w:left w:val="single" w:color="auto" w:sz="4" w:space="0"/>
              <w:bottom w:val="single" w:color="auto" w:sz="4" w:space="0"/>
              <w:right w:val="single" w:color="auto" w:sz="4" w:space="0"/>
            </w:tcBorders>
            <w:vAlign w:val="center"/>
          </w:tcPr>
          <w:p w14:paraId="34C7B553">
            <w:pPr>
              <w:widowControl/>
              <w:snapToGrid w:val="0"/>
              <w:jc w:val="center"/>
              <w:rPr>
                <w:color w:val="auto"/>
                <w:kern w:val="0"/>
                <w:sz w:val="24"/>
                <w:szCs w:val="24"/>
                <w:highlight w:val="none"/>
              </w:rPr>
            </w:pPr>
          </w:p>
        </w:tc>
        <w:tc>
          <w:tcPr>
            <w:tcW w:w="1315" w:type="dxa"/>
            <w:tcBorders>
              <w:top w:val="single" w:color="auto" w:sz="4" w:space="0"/>
              <w:left w:val="single" w:color="auto" w:sz="4" w:space="0"/>
              <w:bottom w:val="single" w:color="auto" w:sz="4" w:space="0"/>
              <w:right w:val="single" w:color="auto" w:sz="4" w:space="0"/>
            </w:tcBorders>
            <w:vAlign w:val="center"/>
          </w:tcPr>
          <w:p w14:paraId="33F91074">
            <w:pPr>
              <w:widowControl/>
              <w:snapToGrid w:val="0"/>
              <w:jc w:val="center"/>
              <w:rPr>
                <w:color w:val="auto"/>
                <w:kern w:val="0"/>
                <w:sz w:val="24"/>
                <w:szCs w:val="24"/>
                <w:highlight w:val="none"/>
              </w:rPr>
            </w:pPr>
          </w:p>
        </w:tc>
      </w:tr>
    </w:tbl>
    <w:p w14:paraId="4FBE8903">
      <w:pPr>
        <w:spacing w:line="360" w:lineRule="auto"/>
        <w:ind w:firstLine="448" w:firstLineChars="200"/>
        <w:rPr>
          <w:color w:val="auto"/>
          <w:sz w:val="24"/>
          <w:szCs w:val="24"/>
          <w:highlight w:val="none"/>
        </w:rPr>
      </w:pPr>
      <w:r>
        <w:rPr>
          <w:rFonts w:ascii="宋体" w:hAnsi="宋体"/>
          <w:color w:val="auto"/>
          <w:sz w:val="24"/>
          <w:szCs w:val="24"/>
          <w:highlight w:val="none"/>
        </w:rPr>
        <w:t>注：</w:t>
      </w:r>
    </w:p>
    <w:p w14:paraId="70C46E73">
      <w:pPr>
        <w:spacing w:line="360" w:lineRule="auto"/>
        <w:ind w:firstLine="448" w:firstLineChars="200"/>
        <w:rPr>
          <w:color w:val="auto"/>
          <w:sz w:val="24"/>
          <w:szCs w:val="24"/>
          <w:highlight w:val="none"/>
        </w:rPr>
      </w:pPr>
      <w:r>
        <w:rPr>
          <w:rFonts w:hint="eastAsia"/>
          <w:color w:val="auto"/>
          <w:sz w:val="24"/>
          <w:szCs w:val="24"/>
          <w:highlight w:val="none"/>
        </w:rPr>
        <w:t xml:space="preserve">1. </w:t>
      </w:r>
      <w:r>
        <w:rPr>
          <w:rFonts w:hint="eastAsia" w:ascii="宋体" w:hAnsi="宋体"/>
          <w:color w:val="auto"/>
          <w:sz w:val="24"/>
          <w:szCs w:val="24"/>
          <w:highlight w:val="none"/>
        </w:rPr>
        <w:t>此表仅体现与招标文件技术要求存在偏离的部分，无偏离的部分，无需填写。</w:t>
      </w:r>
    </w:p>
    <w:p w14:paraId="65B6F43E">
      <w:pPr>
        <w:spacing w:line="360" w:lineRule="auto"/>
        <w:ind w:firstLine="448" w:firstLineChars="200"/>
        <w:rPr>
          <w:rFonts w:ascii="宋体" w:hAnsi="宋体"/>
          <w:color w:val="auto"/>
          <w:sz w:val="24"/>
          <w:szCs w:val="24"/>
          <w:highlight w:val="none"/>
        </w:rPr>
      </w:pPr>
      <w:r>
        <w:rPr>
          <w:rFonts w:hint="eastAsia"/>
          <w:color w:val="auto"/>
          <w:sz w:val="24"/>
          <w:szCs w:val="24"/>
          <w:highlight w:val="none"/>
        </w:rPr>
        <w:t>2</w:t>
      </w:r>
      <w:r>
        <w:rPr>
          <w:color w:val="auto"/>
          <w:sz w:val="24"/>
          <w:szCs w:val="24"/>
          <w:highlight w:val="none"/>
        </w:rPr>
        <w:t xml:space="preserve">. </w:t>
      </w:r>
      <w:r>
        <w:rPr>
          <w:rFonts w:ascii="宋体" w:hAnsi="宋体"/>
          <w:color w:val="auto"/>
          <w:sz w:val="24"/>
          <w:szCs w:val="24"/>
          <w:highlight w:val="none"/>
        </w:rPr>
        <w:t>不如实填写偏离情况的</w:t>
      </w:r>
      <w:r>
        <w:rPr>
          <w:rFonts w:hint="eastAsia" w:ascii="宋体" w:hAnsi="宋体"/>
          <w:color w:val="auto"/>
          <w:sz w:val="24"/>
          <w:szCs w:val="24"/>
          <w:highlight w:val="none"/>
        </w:rPr>
        <w:t>投标</w:t>
      </w:r>
      <w:r>
        <w:rPr>
          <w:rFonts w:ascii="宋体" w:hAnsi="宋体"/>
          <w:color w:val="auto"/>
          <w:sz w:val="24"/>
          <w:szCs w:val="24"/>
          <w:highlight w:val="none"/>
        </w:rPr>
        <w:t>文件将视为虚假材料。</w:t>
      </w:r>
    </w:p>
    <w:p w14:paraId="27CF8FBC">
      <w:pPr>
        <w:spacing w:line="360" w:lineRule="auto"/>
        <w:ind w:firstLine="448" w:firstLineChars="200"/>
        <w:rPr>
          <w:color w:val="auto"/>
          <w:sz w:val="24"/>
          <w:highlight w:val="none"/>
        </w:rPr>
      </w:pPr>
      <w:r>
        <w:rPr>
          <w:rFonts w:hint="eastAsia"/>
          <w:color w:val="auto"/>
          <w:sz w:val="24"/>
          <w:szCs w:val="24"/>
          <w:highlight w:val="none"/>
        </w:rPr>
        <w:t>3</w:t>
      </w:r>
      <w:r>
        <w:rPr>
          <w:color w:val="auto"/>
          <w:sz w:val="24"/>
          <w:szCs w:val="24"/>
          <w:highlight w:val="none"/>
        </w:rPr>
        <w:t xml:space="preserve">. </w:t>
      </w:r>
      <w:r>
        <w:rPr>
          <w:rFonts w:hint="eastAsia"/>
          <w:color w:val="auto"/>
          <w:sz w:val="24"/>
          <w:szCs w:val="24"/>
          <w:highlight w:val="none"/>
        </w:rPr>
        <w:t>“</w:t>
      </w:r>
      <w:r>
        <w:rPr>
          <w:rFonts w:hint="eastAsia" w:ascii="宋体" w:hAnsi="宋体"/>
          <w:color w:val="auto"/>
          <w:sz w:val="24"/>
          <w:szCs w:val="24"/>
          <w:highlight w:val="none"/>
        </w:rPr>
        <w:t>招标</w:t>
      </w:r>
      <w:r>
        <w:rPr>
          <w:rFonts w:ascii="宋体" w:hAnsi="宋体"/>
          <w:color w:val="auto"/>
          <w:sz w:val="24"/>
          <w:szCs w:val="24"/>
          <w:highlight w:val="none"/>
        </w:rPr>
        <w:t>文件要求</w:t>
      </w:r>
      <w:r>
        <w:rPr>
          <w:rFonts w:hint="eastAsia"/>
          <w:color w:val="auto"/>
          <w:sz w:val="24"/>
          <w:szCs w:val="24"/>
          <w:highlight w:val="none"/>
        </w:rPr>
        <w:t>”</w:t>
      </w:r>
      <w:r>
        <w:rPr>
          <w:rFonts w:ascii="宋体" w:hAnsi="宋体"/>
          <w:color w:val="auto"/>
          <w:sz w:val="24"/>
          <w:szCs w:val="24"/>
          <w:highlight w:val="none"/>
        </w:rPr>
        <w:t>指</w:t>
      </w:r>
      <w:r>
        <w:rPr>
          <w:rFonts w:hint="eastAsia" w:ascii="宋体" w:hAnsi="宋体"/>
          <w:color w:val="auto"/>
          <w:sz w:val="24"/>
          <w:szCs w:val="24"/>
          <w:highlight w:val="none"/>
        </w:rPr>
        <w:t>招标</w:t>
      </w:r>
      <w:r>
        <w:rPr>
          <w:rFonts w:ascii="宋体" w:hAnsi="宋体"/>
          <w:color w:val="auto"/>
          <w:sz w:val="24"/>
          <w:szCs w:val="24"/>
          <w:highlight w:val="none"/>
        </w:rPr>
        <w:t>文件中规定的具体要求，“</w:t>
      </w:r>
      <w:r>
        <w:rPr>
          <w:rFonts w:hint="eastAsia" w:ascii="宋体" w:hAnsi="宋体"/>
          <w:color w:val="auto"/>
          <w:sz w:val="24"/>
          <w:szCs w:val="24"/>
          <w:highlight w:val="none"/>
        </w:rPr>
        <w:t>投标</w:t>
      </w:r>
      <w:r>
        <w:rPr>
          <w:rFonts w:ascii="宋体" w:hAnsi="宋体"/>
          <w:color w:val="auto"/>
          <w:sz w:val="24"/>
          <w:szCs w:val="24"/>
          <w:highlight w:val="none"/>
        </w:rPr>
        <w:t>应答”指投标</w:t>
      </w:r>
      <w:r>
        <w:rPr>
          <w:rFonts w:hint="eastAsia" w:ascii="宋体" w:hAnsi="宋体"/>
          <w:color w:val="auto"/>
          <w:sz w:val="24"/>
          <w:szCs w:val="24"/>
          <w:highlight w:val="none"/>
        </w:rPr>
        <w:t>文件</w:t>
      </w:r>
      <w:r>
        <w:rPr>
          <w:rFonts w:ascii="宋体" w:hAnsi="宋体"/>
          <w:color w:val="auto"/>
          <w:sz w:val="24"/>
          <w:szCs w:val="24"/>
          <w:highlight w:val="none"/>
        </w:rPr>
        <w:t>的</w:t>
      </w:r>
      <w:r>
        <w:rPr>
          <w:rFonts w:hint="eastAsia" w:ascii="宋体" w:hAnsi="宋体"/>
          <w:color w:val="auto"/>
          <w:sz w:val="24"/>
          <w:szCs w:val="24"/>
          <w:highlight w:val="none"/>
        </w:rPr>
        <w:t>具体内容</w:t>
      </w:r>
      <w:r>
        <w:rPr>
          <w:rFonts w:ascii="宋体" w:hAnsi="宋体"/>
          <w:color w:val="auto"/>
          <w:sz w:val="24"/>
          <w:szCs w:val="24"/>
          <w:highlight w:val="none"/>
        </w:rPr>
        <w:t>。“偏离说明”指</w:t>
      </w:r>
      <w:r>
        <w:rPr>
          <w:rFonts w:hint="eastAsia" w:ascii="宋体" w:hAnsi="宋体"/>
          <w:color w:val="auto"/>
          <w:sz w:val="24"/>
          <w:szCs w:val="24"/>
          <w:highlight w:val="none"/>
        </w:rPr>
        <w:t>招标</w:t>
      </w:r>
      <w:r>
        <w:rPr>
          <w:rFonts w:ascii="宋体" w:hAnsi="宋体"/>
          <w:color w:val="auto"/>
          <w:sz w:val="24"/>
          <w:szCs w:val="24"/>
          <w:highlight w:val="none"/>
        </w:rPr>
        <w:t>文件中规定的具体要求与</w:t>
      </w:r>
      <w:r>
        <w:rPr>
          <w:rFonts w:hint="eastAsia" w:ascii="宋体" w:hAnsi="宋体"/>
          <w:color w:val="auto"/>
          <w:sz w:val="24"/>
          <w:szCs w:val="24"/>
          <w:highlight w:val="none"/>
        </w:rPr>
        <w:t>投标</w:t>
      </w:r>
      <w:r>
        <w:rPr>
          <w:rFonts w:ascii="宋体" w:hAnsi="宋体"/>
          <w:color w:val="auto"/>
          <w:sz w:val="24"/>
          <w:szCs w:val="24"/>
          <w:highlight w:val="none"/>
        </w:rPr>
        <w:t>文件的具体内容的不同之处。</w:t>
      </w:r>
    </w:p>
    <w:p w14:paraId="19737AE0">
      <w:pPr>
        <w:spacing w:line="360" w:lineRule="auto"/>
        <w:rPr>
          <w:color w:val="auto"/>
          <w:sz w:val="24"/>
          <w:highlight w:val="none"/>
        </w:rPr>
      </w:pPr>
    </w:p>
    <w:p w14:paraId="4B18D6FD">
      <w:pPr>
        <w:spacing w:line="360" w:lineRule="auto"/>
        <w:ind w:firstLine="3808" w:firstLineChars="1700"/>
        <w:rPr>
          <w:color w:val="auto"/>
          <w:sz w:val="24"/>
          <w:highlight w:val="none"/>
        </w:rPr>
      </w:pPr>
      <w:r>
        <w:rPr>
          <w:color w:val="auto"/>
          <w:sz w:val="24"/>
          <w:highlight w:val="none"/>
        </w:rPr>
        <w:t>投标人名称：</w:t>
      </w:r>
    </w:p>
    <w:p w14:paraId="7B739FC6">
      <w:pPr>
        <w:spacing w:line="360" w:lineRule="auto"/>
        <w:ind w:firstLine="3808" w:firstLineChars="1700"/>
        <w:rPr>
          <w:color w:val="auto"/>
          <w:sz w:val="24"/>
          <w:highlight w:val="none"/>
        </w:rPr>
      </w:pPr>
    </w:p>
    <w:p w14:paraId="37741FDE">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74F6166">
      <w:pPr>
        <w:spacing w:line="620" w:lineRule="exact"/>
        <w:rPr>
          <w:b/>
          <w:color w:val="auto"/>
          <w:sz w:val="24"/>
          <w:highlight w:val="none"/>
        </w:rPr>
      </w:pPr>
      <w:r>
        <w:rPr>
          <w:color w:val="auto"/>
          <w:sz w:val="24"/>
          <w:highlight w:val="none"/>
        </w:rPr>
        <w:br w:type="page"/>
      </w:r>
      <w:r>
        <w:rPr>
          <w:b/>
          <w:color w:val="auto"/>
          <w:sz w:val="24"/>
          <w:highlight w:val="none"/>
        </w:rPr>
        <w:t>附件</w:t>
      </w:r>
      <w:r>
        <w:rPr>
          <w:rFonts w:hint="eastAsia"/>
          <w:b/>
          <w:color w:val="auto"/>
          <w:sz w:val="24"/>
          <w:highlight w:val="none"/>
        </w:rPr>
        <w:t>7</w:t>
      </w:r>
    </w:p>
    <w:p w14:paraId="4993358E">
      <w:pPr>
        <w:widowControl/>
        <w:rPr>
          <w:b/>
          <w:color w:val="auto"/>
          <w:sz w:val="24"/>
          <w:highlight w:val="none"/>
        </w:rPr>
      </w:pPr>
    </w:p>
    <w:p w14:paraId="40E0586F">
      <w:pPr>
        <w:widowControl/>
        <w:jc w:val="center"/>
        <w:rPr>
          <w:b/>
          <w:color w:val="auto"/>
          <w:sz w:val="24"/>
          <w:highlight w:val="none"/>
        </w:rPr>
      </w:pPr>
      <w:r>
        <w:rPr>
          <w:rFonts w:hint="eastAsia"/>
          <w:b/>
          <w:color w:val="auto"/>
          <w:sz w:val="24"/>
          <w:highlight w:val="none"/>
        </w:rPr>
        <w:t>项目人员及岗位安排</w:t>
      </w:r>
    </w:p>
    <w:p w14:paraId="0FBF192E">
      <w:pPr>
        <w:widowControl/>
        <w:jc w:val="left"/>
        <w:rPr>
          <w:color w:val="auto"/>
          <w:sz w:val="24"/>
          <w:highlight w:val="none"/>
        </w:rPr>
      </w:pPr>
    </w:p>
    <w:p w14:paraId="07DAC7C6">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17F5894">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28588F07">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22880DC7">
      <w:pPr>
        <w:widowControl/>
        <w:jc w:val="left"/>
        <w:rPr>
          <w:color w:val="auto"/>
          <w:sz w:val="24"/>
          <w:highlight w:val="none"/>
        </w:rPr>
      </w:pPr>
    </w:p>
    <w:p w14:paraId="7373063A">
      <w:pPr>
        <w:widowControl/>
        <w:jc w:val="left"/>
        <w:rPr>
          <w:color w:val="auto"/>
          <w:sz w:val="24"/>
          <w:highlight w:val="none"/>
        </w:rPr>
      </w:pPr>
    </w:p>
    <w:tbl>
      <w:tblPr>
        <w:tblStyle w:val="24"/>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F625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1A0B7E">
            <w:pPr>
              <w:spacing w:line="360" w:lineRule="auto"/>
              <w:jc w:val="center"/>
              <w:rPr>
                <w:b/>
                <w:color w:val="auto"/>
                <w:szCs w:val="21"/>
                <w:highlight w:val="none"/>
              </w:rPr>
            </w:pPr>
            <w:r>
              <w:rPr>
                <w:b/>
                <w:color w:val="auto"/>
                <w:szCs w:val="21"/>
                <w:highlight w:val="none"/>
              </w:rPr>
              <w:t>序号</w:t>
            </w:r>
          </w:p>
        </w:tc>
        <w:tc>
          <w:tcPr>
            <w:tcW w:w="682" w:type="pct"/>
            <w:vAlign w:val="center"/>
          </w:tcPr>
          <w:p w14:paraId="481ECA98">
            <w:pPr>
              <w:spacing w:line="360" w:lineRule="auto"/>
              <w:jc w:val="center"/>
              <w:rPr>
                <w:b/>
                <w:color w:val="auto"/>
                <w:szCs w:val="21"/>
                <w:highlight w:val="none"/>
              </w:rPr>
            </w:pPr>
            <w:r>
              <w:rPr>
                <w:b/>
                <w:color w:val="auto"/>
                <w:szCs w:val="21"/>
                <w:highlight w:val="none"/>
              </w:rPr>
              <w:t>岗位名称</w:t>
            </w:r>
          </w:p>
        </w:tc>
        <w:tc>
          <w:tcPr>
            <w:tcW w:w="682" w:type="pct"/>
            <w:vAlign w:val="center"/>
          </w:tcPr>
          <w:p w14:paraId="3C0F1115">
            <w:pPr>
              <w:spacing w:line="360" w:lineRule="auto"/>
              <w:jc w:val="center"/>
              <w:rPr>
                <w:b/>
                <w:color w:val="auto"/>
                <w:szCs w:val="21"/>
                <w:highlight w:val="none"/>
              </w:rPr>
            </w:pPr>
            <w:r>
              <w:rPr>
                <w:rFonts w:hint="eastAsia"/>
                <w:b/>
                <w:color w:val="auto"/>
                <w:szCs w:val="21"/>
                <w:highlight w:val="none"/>
              </w:rPr>
              <w:t>投入</w:t>
            </w:r>
            <w:r>
              <w:rPr>
                <w:b/>
                <w:color w:val="auto"/>
                <w:szCs w:val="21"/>
                <w:highlight w:val="none"/>
              </w:rPr>
              <w:t>人数</w:t>
            </w:r>
          </w:p>
        </w:tc>
        <w:tc>
          <w:tcPr>
            <w:tcW w:w="1113" w:type="pct"/>
            <w:vAlign w:val="center"/>
          </w:tcPr>
          <w:p w14:paraId="7BA6CEF2">
            <w:pPr>
              <w:spacing w:line="360" w:lineRule="auto"/>
              <w:jc w:val="center"/>
              <w:rPr>
                <w:b/>
                <w:color w:val="auto"/>
                <w:szCs w:val="21"/>
                <w:highlight w:val="none"/>
              </w:rPr>
            </w:pPr>
            <w:r>
              <w:rPr>
                <w:rFonts w:hint="eastAsia"/>
                <w:b/>
                <w:color w:val="auto"/>
                <w:szCs w:val="21"/>
                <w:highlight w:val="none"/>
              </w:rPr>
              <w:t>人员情况简介</w:t>
            </w:r>
          </w:p>
        </w:tc>
        <w:tc>
          <w:tcPr>
            <w:tcW w:w="652" w:type="pct"/>
            <w:vAlign w:val="center"/>
          </w:tcPr>
          <w:p w14:paraId="4E35BC7F">
            <w:pPr>
              <w:spacing w:line="360" w:lineRule="auto"/>
              <w:jc w:val="center"/>
              <w:rPr>
                <w:b/>
                <w:color w:val="auto"/>
                <w:szCs w:val="21"/>
                <w:highlight w:val="none"/>
              </w:rPr>
            </w:pPr>
            <w:r>
              <w:rPr>
                <w:rFonts w:hint="eastAsia"/>
                <w:b/>
                <w:color w:val="auto"/>
                <w:szCs w:val="21"/>
                <w:highlight w:val="none"/>
              </w:rPr>
              <w:t>是否退休</w:t>
            </w:r>
          </w:p>
        </w:tc>
        <w:tc>
          <w:tcPr>
            <w:tcW w:w="723" w:type="pct"/>
            <w:vAlign w:val="center"/>
          </w:tcPr>
          <w:p w14:paraId="23A7AD85">
            <w:pPr>
              <w:spacing w:line="360" w:lineRule="auto"/>
              <w:jc w:val="center"/>
              <w:rPr>
                <w:b/>
                <w:color w:val="auto"/>
                <w:szCs w:val="21"/>
                <w:highlight w:val="none"/>
              </w:rPr>
            </w:pPr>
            <w:r>
              <w:rPr>
                <w:b/>
                <w:color w:val="auto"/>
                <w:szCs w:val="21"/>
                <w:highlight w:val="none"/>
              </w:rPr>
              <w:t>工作时间</w:t>
            </w:r>
          </w:p>
        </w:tc>
        <w:tc>
          <w:tcPr>
            <w:tcW w:w="723" w:type="pct"/>
            <w:vAlign w:val="center"/>
          </w:tcPr>
          <w:p w14:paraId="78E1B1C2">
            <w:pPr>
              <w:spacing w:line="360" w:lineRule="auto"/>
              <w:jc w:val="center"/>
              <w:rPr>
                <w:b/>
                <w:color w:val="auto"/>
                <w:szCs w:val="21"/>
                <w:highlight w:val="none"/>
              </w:rPr>
            </w:pPr>
            <w:r>
              <w:rPr>
                <w:rFonts w:hint="eastAsia"/>
                <w:b/>
                <w:color w:val="auto"/>
                <w:szCs w:val="21"/>
                <w:highlight w:val="none"/>
              </w:rPr>
              <w:t>备注</w:t>
            </w:r>
          </w:p>
        </w:tc>
      </w:tr>
      <w:tr w14:paraId="1783D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CA8A2DE">
            <w:pPr>
              <w:spacing w:line="360" w:lineRule="auto"/>
              <w:jc w:val="center"/>
              <w:rPr>
                <w:color w:val="auto"/>
                <w:szCs w:val="21"/>
                <w:highlight w:val="none"/>
              </w:rPr>
            </w:pPr>
          </w:p>
        </w:tc>
        <w:tc>
          <w:tcPr>
            <w:tcW w:w="682" w:type="pct"/>
            <w:vAlign w:val="center"/>
          </w:tcPr>
          <w:p w14:paraId="0ED951AD">
            <w:pPr>
              <w:spacing w:line="360" w:lineRule="auto"/>
              <w:jc w:val="center"/>
              <w:rPr>
                <w:color w:val="auto"/>
                <w:szCs w:val="21"/>
                <w:highlight w:val="none"/>
              </w:rPr>
            </w:pPr>
          </w:p>
        </w:tc>
        <w:tc>
          <w:tcPr>
            <w:tcW w:w="682" w:type="pct"/>
            <w:vAlign w:val="center"/>
          </w:tcPr>
          <w:p w14:paraId="518E33C8">
            <w:pPr>
              <w:spacing w:line="360" w:lineRule="auto"/>
              <w:jc w:val="center"/>
              <w:rPr>
                <w:color w:val="auto"/>
                <w:szCs w:val="21"/>
                <w:highlight w:val="none"/>
              </w:rPr>
            </w:pPr>
          </w:p>
        </w:tc>
        <w:tc>
          <w:tcPr>
            <w:tcW w:w="1113" w:type="pct"/>
            <w:vAlign w:val="center"/>
          </w:tcPr>
          <w:p w14:paraId="62FF9C48">
            <w:pPr>
              <w:spacing w:line="360" w:lineRule="auto"/>
              <w:jc w:val="center"/>
              <w:rPr>
                <w:color w:val="auto"/>
                <w:szCs w:val="21"/>
                <w:highlight w:val="none"/>
              </w:rPr>
            </w:pPr>
          </w:p>
        </w:tc>
        <w:tc>
          <w:tcPr>
            <w:tcW w:w="652" w:type="pct"/>
            <w:vAlign w:val="center"/>
          </w:tcPr>
          <w:p w14:paraId="5C6031BE">
            <w:pPr>
              <w:spacing w:line="360" w:lineRule="auto"/>
              <w:jc w:val="center"/>
              <w:rPr>
                <w:color w:val="auto"/>
                <w:szCs w:val="21"/>
                <w:highlight w:val="none"/>
              </w:rPr>
            </w:pPr>
          </w:p>
        </w:tc>
        <w:tc>
          <w:tcPr>
            <w:tcW w:w="723" w:type="pct"/>
            <w:vAlign w:val="center"/>
          </w:tcPr>
          <w:p w14:paraId="350B5F25">
            <w:pPr>
              <w:spacing w:line="360" w:lineRule="auto"/>
              <w:jc w:val="center"/>
              <w:rPr>
                <w:color w:val="auto"/>
                <w:szCs w:val="21"/>
                <w:highlight w:val="none"/>
              </w:rPr>
            </w:pPr>
          </w:p>
        </w:tc>
        <w:tc>
          <w:tcPr>
            <w:tcW w:w="723" w:type="pct"/>
          </w:tcPr>
          <w:p w14:paraId="0E6BABD3">
            <w:pPr>
              <w:spacing w:line="360" w:lineRule="auto"/>
              <w:jc w:val="center"/>
              <w:rPr>
                <w:color w:val="auto"/>
                <w:szCs w:val="21"/>
                <w:highlight w:val="none"/>
              </w:rPr>
            </w:pPr>
          </w:p>
        </w:tc>
      </w:tr>
      <w:tr w14:paraId="6BE81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D1F3B2">
            <w:pPr>
              <w:spacing w:line="360" w:lineRule="auto"/>
              <w:jc w:val="center"/>
              <w:rPr>
                <w:color w:val="auto"/>
                <w:szCs w:val="21"/>
                <w:highlight w:val="none"/>
              </w:rPr>
            </w:pPr>
          </w:p>
        </w:tc>
        <w:tc>
          <w:tcPr>
            <w:tcW w:w="682" w:type="pct"/>
            <w:vAlign w:val="center"/>
          </w:tcPr>
          <w:p w14:paraId="26DB88D7">
            <w:pPr>
              <w:spacing w:line="360" w:lineRule="auto"/>
              <w:jc w:val="center"/>
              <w:rPr>
                <w:color w:val="auto"/>
                <w:szCs w:val="21"/>
                <w:highlight w:val="none"/>
              </w:rPr>
            </w:pPr>
          </w:p>
        </w:tc>
        <w:tc>
          <w:tcPr>
            <w:tcW w:w="682" w:type="pct"/>
            <w:vAlign w:val="center"/>
          </w:tcPr>
          <w:p w14:paraId="204ADAD1">
            <w:pPr>
              <w:spacing w:line="360" w:lineRule="auto"/>
              <w:jc w:val="center"/>
              <w:rPr>
                <w:color w:val="auto"/>
                <w:szCs w:val="21"/>
                <w:highlight w:val="none"/>
              </w:rPr>
            </w:pPr>
          </w:p>
        </w:tc>
        <w:tc>
          <w:tcPr>
            <w:tcW w:w="1113" w:type="pct"/>
            <w:vAlign w:val="center"/>
          </w:tcPr>
          <w:p w14:paraId="3F565118">
            <w:pPr>
              <w:spacing w:line="360" w:lineRule="auto"/>
              <w:jc w:val="center"/>
              <w:rPr>
                <w:color w:val="auto"/>
                <w:szCs w:val="21"/>
                <w:highlight w:val="none"/>
              </w:rPr>
            </w:pPr>
          </w:p>
        </w:tc>
        <w:tc>
          <w:tcPr>
            <w:tcW w:w="652" w:type="pct"/>
            <w:vAlign w:val="center"/>
          </w:tcPr>
          <w:p w14:paraId="51D62079">
            <w:pPr>
              <w:spacing w:line="360" w:lineRule="auto"/>
              <w:jc w:val="center"/>
              <w:rPr>
                <w:color w:val="auto"/>
                <w:szCs w:val="21"/>
                <w:highlight w:val="none"/>
              </w:rPr>
            </w:pPr>
          </w:p>
        </w:tc>
        <w:tc>
          <w:tcPr>
            <w:tcW w:w="723" w:type="pct"/>
            <w:vAlign w:val="center"/>
          </w:tcPr>
          <w:p w14:paraId="636B0E2E">
            <w:pPr>
              <w:spacing w:line="360" w:lineRule="auto"/>
              <w:jc w:val="center"/>
              <w:rPr>
                <w:color w:val="auto"/>
                <w:szCs w:val="21"/>
                <w:highlight w:val="none"/>
              </w:rPr>
            </w:pPr>
          </w:p>
        </w:tc>
        <w:tc>
          <w:tcPr>
            <w:tcW w:w="723" w:type="pct"/>
          </w:tcPr>
          <w:p w14:paraId="10E9D19A">
            <w:pPr>
              <w:spacing w:line="360" w:lineRule="auto"/>
              <w:jc w:val="center"/>
              <w:rPr>
                <w:color w:val="auto"/>
                <w:szCs w:val="21"/>
                <w:highlight w:val="none"/>
              </w:rPr>
            </w:pPr>
          </w:p>
        </w:tc>
      </w:tr>
      <w:tr w14:paraId="4725B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D1CC31">
            <w:pPr>
              <w:spacing w:line="360" w:lineRule="auto"/>
              <w:jc w:val="center"/>
              <w:rPr>
                <w:color w:val="auto"/>
                <w:szCs w:val="21"/>
                <w:highlight w:val="none"/>
              </w:rPr>
            </w:pPr>
          </w:p>
        </w:tc>
        <w:tc>
          <w:tcPr>
            <w:tcW w:w="682" w:type="pct"/>
            <w:vAlign w:val="center"/>
          </w:tcPr>
          <w:p w14:paraId="397D7224">
            <w:pPr>
              <w:spacing w:line="360" w:lineRule="auto"/>
              <w:jc w:val="center"/>
              <w:rPr>
                <w:color w:val="auto"/>
                <w:szCs w:val="21"/>
                <w:highlight w:val="none"/>
              </w:rPr>
            </w:pPr>
          </w:p>
        </w:tc>
        <w:tc>
          <w:tcPr>
            <w:tcW w:w="682" w:type="pct"/>
            <w:vAlign w:val="center"/>
          </w:tcPr>
          <w:p w14:paraId="4ECCF752">
            <w:pPr>
              <w:spacing w:line="360" w:lineRule="auto"/>
              <w:jc w:val="center"/>
              <w:rPr>
                <w:color w:val="auto"/>
                <w:szCs w:val="21"/>
                <w:highlight w:val="none"/>
              </w:rPr>
            </w:pPr>
          </w:p>
        </w:tc>
        <w:tc>
          <w:tcPr>
            <w:tcW w:w="1113" w:type="pct"/>
            <w:vAlign w:val="center"/>
          </w:tcPr>
          <w:p w14:paraId="3353D865">
            <w:pPr>
              <w:spacing w:line="360" w:lineRule="auto"/>
              <w:jc w:val="center"/>
              <w:rPr>
                <w:color w:val="auto"/>
                <w:szCs w:val="21"/>
                <w:highlight w:val="none"/>
              </w:rPr>
            </w:pPr>
          </w:p>
        </w:tc>
        <w:tc>
          <w:tcPr>
            <w:tcW w:w="652" w:type="pct"/>
            <w:vAlign w:val="center"/>
          </w:tcPr>
          <w:p w14:paraId="64C6657B">
            <w:pPr>
              <w:spacing w:line="360" w:lineRule="auto"/>
              <w:jc w:val="center"/>
              <w:rPr>
                <w:color w:val="auto"/>
                <w:szCs w:val="21"/>
                <w:highlight w:val="none"/>
              </w:rPr>
            </w:pPr>
          </w:p>
        </w:tc>
        <w:tc>
          <w:tcPr>
            <w:tcW w:w="723" w:type="pct"/>
            <w:vAlign w:val="center"/>
          </w:tcPr>
          <w:p w14:paraId="56F4EF5B">
            <w:pPr>
              <w:spacing w:line="360" w:lineRule="auto"/>
              <w:jc w:val="center"/>
              <w:rPr>
                <w:color w:val="auto"/>
                <w:szCs w:val="21"/>
                <w:highlight w:val="none"/>
              </w:rPr>
            </w:pPr>
          </w:p>
        </w:tc>
        <w:tc>
          <w:tcPr>
            <w:tcW w:w="723" w:type="pct"/>
          </w:tcPr>
          <w:p w14:paraId="69685487">
            <w:pPr>
              <w:spacing w:line="360" w:lineRule="auto"/>
              <w:jc w:val="center"/>
              <w:rPr>
                <w:color w:val="auto"/>
                <w:szCs w:val="21"/>
                <w:highlight w:val="none"/>
              </w:rPr>
            </w:pPr>
          </w:p>
        </w:tc>
      </w:tr>
      <w:tr w14:paraId="31DCA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B9C9E4">
            <w:pPr>
              <w:spacing w:line="360" w:lineRule="auto"/>
              <w:jc w:val="center"/>
              <w:rPr>
                <w:color w:val="auto"/>
                <w:szCs w:val="21"/>
                <w:highlight w:val="none"/>
              </w:rPr>
            </w:pPr>
          </w:p>
        </w:tc>
        <w:tc>
          <w:tcPr>
            <w:tcW w:w="682" w:type="pct"/>
            <w:vAlign w:val="center"/>
          </w:tcPr>
          <w:p w14:paraId="3C07F46C">
            <w:pPr>
              <w:spacing w:line="360" w:lineRule="auto"/>
              <w:jc w:val="center"/>
              <w:rPr>
                <w:color w:val="auto"/>
                <w:szCs w:val="21"/>
                <w:highlight w:val="none"/>
              </w:rPr>
            </w:pPr>
          </w:p>
        </w:tc>
        <w:tc>
          <w:tcPr>
            <w:tcW w:w="682" w:type="pct"/>
            <w:vAlign w:val="center"/>
          </w:tcPr>
          <w:p w14:paraId="116B3A74">
            <w:pPr>
              <w:spacing w:line="360" w:lineRule="auto"/>
              <w:jc w:val="center"/>
              <w:rPr>
                <w:color w:val="auto"/>
                <w:szCs w:val="21"/>
                <w:highlight w:val="none"/>
              </w:rPr>
            </w:pPr>
          </w:p>
        </w:tc>
        <w:tc>
          <w:tcPr>
            <w:tcW w:w="1113" w:type="pct"/>
            <w:vAlign w:val="center"/>
          </w:tcPr>
          <w:p w14:paraId="1844F16A">
            <w:pPr>
              <w:spacing w:line="360" w:lineRule="auto"/>
              <w:jc w:val="center"/>
              <w:rPr>
                <w:color w:val="auto"/>
                <w:szCs w:val="21"/>
                <w:highlight w:val="none"/>
              </w:rPr>
            </w:pPr>
          </w:p>
        </w:tc>
        <w:tc>
          <w:tcPr>
            <w:tcW w:w="652" w:type="pct"/>
            <w:vAlign w:val="center"/>
          </w:tcPr>
          <w:p w14:paraId="6ECFA0F7">
            <w:pPr>
              <w:spacing w:line="360" w:lineRule="auto"/>
              <w:jc w:val="center"/>
              <w:rPr>
                <w:color w:val="auto"/>
                <w:szCs w:val="21"/>
                <w:highlight w:val="none"/>
              </w:rPr>
            </w:pPr>
          </w:p>
        </w:tc>
        <w:tc>
          <w:tcPr>
            <w:tcW w:w="723" w:type="pct"/>
            <w:vAlign w:val="center"/>
          </w:tcPr>
          <w:p w14:paraId="10C276C3">
            <w:pPr>
              <w:spacing w:line="360" w:lineRule="auto"/>
              <w:jc w:val="center"/>
              <w:rPr>
                <w:color w:val="auto"/>
                <w:szCs w:val="21"/>
                <w:highlight w:val="none"/>
              </w:rPr>
            </w:pPr>
          </w:p>
        </w:tc>
        <w:tc>
          <w:tcPr>
            <w:tcW w:w="723" w:type="pct"/>
          </w:tcPr>
          <w:p w14:paraId="21621B16">
            <w:pPr>
              <w:spacing w:line="360" w:lineRule="auto"/>
              <w:jc w:val="center"/>
              <w:rPr>
                <w:color w:val="auto"/>
                <w:szCs w:val="21"/>
                <w:highlight w:val="none"/>
              </w:rPr>
            </w:pPr>
          </w:p>
        </w:tc>
      </w:tr>
      <w:tr w14:paraId="6CCCE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3B4440">
            <w:pPr>
              <w:spacing w:line="360" w:lineRule="auto"/>
              <w:jc w:val="center"/>
              <w:rPr>
                <w:color w:val="auto"/>
                <w:szCs w:val="21"/>
                <w:highlight w:val="none"/>
              </w:rPr>
            </w:pPr>
          </w:p>
        </w:tc>
        <w:tc>
          <w:tcPr>
            <w:tcW w:w="682" w:type="pct"/>
            <w:vAlign w:val="center"/>
          </w:tcPr>
          <w:p w14:paraId="23EC76B8">
            <w:pPr>
              <w:spacing w:line="360" w:lineRule="auto"/>
              <w:jc w:val="center"/>
              <w:rPr>
                <w:color w:val="auto"/>
                <w:szCs w:val="21"/>
                <w:highlight w:val="none"/>
              </w:rPr>
            </w:pPr>
          </w:p>
        </w:tc>
        <w:tc>
          <w:tcPr>
            <w:tcW w:w="682" w:type="pct"/>
            <w:vAlign w:val="center"/>
          </w:tcPr>
          <w:p w14:paraId="38D87AC3">
            <w:pPr>
              <w:spacing w:line="360" w:lineRule="auto"/>
              <w:jc w:val="center"/>
              <w:rPr>
                <w:color w:val="auto"/>
                <w:szCs w:val="21"/>
                <w:highlight w:val="none"/>
              </w:rPr>
            </w:pPr>
          </w:p>
        </w:tc>
        <w:tc>
          <w:tcPr>
            <w:tcW w:w="1113" w:type="pct"/>
            <w:vAlign w:val="center"/>
          </w:tcPr>
          <w:p w14:paraId="5C34B28A">
            <w:pPr>
              <w:spacing w:line="360" w:lineRule="auto"/>
              <w:jc w:val="center"/>
              <w:rPr>
                <w:color w:val="auto"/>
                <w:szCs w:val="21"/>
                <w:highlight w:val="none"/>
              </w:rPr>
            </w:pPr>
          </w:p>
        </w:tc>
        <w:tc>
          <w:tcPr>
            <w:tcW w:w="652" w:type="pct"/>
            <w:vAlign w:val="center"/>
          </w:tcPr>
          <w:p w14:paraId="33308404">
            <w:pPr>
              <w:spacing w:line="360" w:lineRule="auto"/>
              <w:jc w:val="center"/>
              <w:rPr>
                <w:color w:val="auto"/>
                <w:szCs w:val="21"/>
                <w:highlight w:val="none"/>
              </w:rPr>
            </w:pPr>
          </w:p>
        </w:tc>
        <w:tc>
          <w:tcPr>
            <w:tcW w:w="723" w:type="pct"/>
            <w:vAlign w:val="center"/>
          </w:tcPr>
          <w:p w14:paraId="3C492F83">
            <w:pPr>
              <w:spacing w:line="360" w:lineRule="auto"/>
              <w:jc w:val="center"/>
              <w:rPr>
                <w:color w:val="auto"/>
                <w:szCs w:val="21"/>
                <w:highlight w:val="none"/>
              </w:rPr>
            </w:pPr>
          </w:p>
        </w:tc>
        <w:tc>
          <w:tcPr>
            <w:tcW w:w="723" w:type="pct"/>
          </w:tcPr>
          <w:p w14:paraId="390E815A">
            <w:pPr>
              <w:spacing w:line="360" w:lineRule="auto"/>
              <w:jc w:val="center"/>
              <w:rPr>
                <w:color w:val="auto"/>
                <w:szCs w:val="21"/>
                <w:highlight w:val="none"/>
              </w:rPr>
            </w:pPr>
          </w:p>
        </w:tc>
      </w:tr>
      <w:tr w14:paraId="20A48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84114D">
            <w:pPr>
              <w:spacing w:line="360" w:lineRule="auto"/>
              <w:jc w:val="center"/>
              <w:rPr>
                <w:color w:val="auto"/>
                <w:szCs w:val="21"/>
                <w:highlight w:val="none"/>
              </w:rPr>
            </w:pPr>
          </w:p>
        </w:tc>
        <w:tc>
          <w:tcPr>
            <w:tcW w:w="682" w:type="pct"/>
            <w:vAlign w:val="center"/>
          </w:tcPr>
          <w:p w14:paraId="71BEBDA8">
            <w:pPr>
              <w:spacing w:line="360" w:lineRule="auto"/>
              <w:jc w:val="center"/>
              <w:rPr>
                <w:color w:val="auto"/>
                <w:szCs w:val="21"/>
                <w:highlight w:val="none"/>
              </w:rPr>
            </w:pPr>
          </w:p>
        </w:tc>
        <w:tc>
          <w:tcPr>
            <w:tcW w:w="682" w:type="pct"/>
            <w:vAlign w:val="center"/>
          </w:tcPr>
          <w:p w14:paraId="2130AC12">
            <w:pPr>
              <w:spacing w:line="360" w:lineRule="auto"/>
              <w:jc w:val="center"/>
              <w:rPr>
                <w:color w:val="auto"/>
                <w:szCs w:val="21"/>
                <w:highlight w:val="none"/>
              </w:rPr>
            </w:pPr>
          </w:p>
        </w:tc>
        <w:tc>
          <w:tcPr>
            <w:tcW w:w="1113" w:type="pct"/>
            <w:vAlign w:val="center"/>
          </w:tcPr>
          <w:p w14:paraId="3964716F">
            <w:pPr>
              <w:spacing w:line="360" w:lineRule="auto"/>
              <w:jc w:val="center"/>
              <w:rPr>
                <w:color w:val="auto"/>
                <w:szCs w:val="21"/>
                <w:highlight w:val="none"/>
              </w:rPr>
            </w:pPr>
          </w:p>
        </w:tc>
        <w:tc>
          <w:tcPr>
            <w:tcW w:w="652" w:type="pct"/>
            <w:vAlign w:val="center"/>
          </w:tcPr>
          <w:p w14:paraId="6A5FBB6D">
            <w:pPr>
              <w:spacing w:line="360" w:lineRule="auto"/>
              <w:jc w:val="center"/>
              <w:rPr>
                <w:color w:val="auto"/>
                <w:szCs w:val="21"/>
                <w:highlight w:val="none"/>
              </w:rPr>
            </w:pPr>
          </w:p>
        </w:tc>
        <w:tc>
          <w:tcPr>
            <w:tcW w:w="723" w:type="pct"/>
            <w:vAlign w:val="center"/>
          </w:tcPr>
          <w:p w14:paraId="1A60BFF2">
            <w:pPr>
              <w:spacing w:line="360" w:lineRule="auto"/>
              <w:jc w:val="center"/>
              <w:rPr>
                <w:color w:val="auto"/>
                <w:szCs w:val="21"/>
                <w:highlight w:val="none"/>
              </w:rPr>
            </w:pPr>
          </w:p>
        </w:tc>
        <w:tc>
          <w:tcPr>
            <w:tcW w:w="723" w:type="pct"/>
          </w:tcPr>
          <w:p w14:paraId="16DC104F">
            <w:pPr>
              <w:spacing w:line="360" w:lineRule="auto"/>
              <w:jc w:val="center"/>
              <w:rPr>
                <w:color w:val="auto"/>
                <w:szCs w:val="21"/>
                <w:highlight w:val="none"/>
              </w:rPr>
            </w:pPr>
          </w:p>
        </w:tc>
      </w:tr>
      <w:tr w14:paraId="51D1E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E2A1871">
            <w:pPr>
              <w:spacing w:line="360" w:lineRule="auto"/>
              <w:jc w:val="center"/>
              <w:rPr>
                <w:color w:val="auto"/>
                <w:szCs w:val="21"/>
                <w:highlight w:val="none"/>
              </w:rPr>
            </w:pPr>
            <w:r>
              <w:rPr>
                <w:rFonts w:hint="eastAsia"/>
                <w:color w:val="auto"/>
                <w:szCs w:val="21"/>
                <w:highlight w:val="none"/>
              </w:rPr>
              <w:t>合计人数</w:t>
            </w:r>
          </w:p>
        </w:tc>
        <w:tc>
          <w:tcPr>
            <w:tcW w:w="3892" w:type="pct"/>
            <w:gridSpan w:val="5"/>
            <w:vAlign w:val="center"/>
          </w:tcPr>
          <w:p w14:paraId="0983F620">
            <w:pPr>
              <w:spacing w:line="360" w:lineRule="auto"/>
              <w:jc w:val="center"/>
              <w:rPr>
                <w:color w:val="auto"/>
                <w:szCs w:val="21"/>
                <w:highlight w:val="none"/>
              </w:rPr>
            </w:pPr>
          </w:p>
        </w:tc>
      </w:tr>
    </w:tbl>
    <w:p w14:paraId="16531F4E">
      <w:pPr>
        <w:widowControl/>
        <w:ind w:firstLine="448" w:firstLineChars="200"/>
        <w:jc w:val="left"/>
        <w:rPr>
          <w:color w:val="auto"/>
          <w:sz w:val="24"/>
          <w:highlight w:val="none"/>
        </w:rPr>
      </w:pPr>
      <w:r>
        <w:rPr>
          <w:rFonts w:hint="eastAsia"/>
          <w:color w:val="auto"/>
          <w:sz w:val="24"/>
          <w:highlight w:val="none"/>
        </w:rPr>
        <w:t>我公司承诺上述人员身体健康，一旦我公司获得中标，承诺上述人员投入本项目服务，非经采购人同意，不随意更换人员。</w:t>
      </w:r>
    </w:p>
    <w:p w14:paraId="7AD52F54">
      <w:pPr>
        <w:widowControl/>
        <w:ind w:firstLine="448" w:firstLineChars="200"/>
        <w:jc w:val="left"/>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按劳动法和国务院关于职工工作时间的规定，正常情况下，上述人员每日工作不超过8小时，每周工作不超过40小时。采购人需安排加班的，我公司积极配合并向劳动者支付加班费。</w:t>
      </w:r>
    </w:p>
    <w:p w14:paraId="10E82167">
      <w:pPr>
        <w:widowControl/>
        <w:jc w:val="left"/>
        <w:rPr>
          <w:color w:val="auto"/>
          <w:sz w:val="24"/>
          <w:highlight w:val="none"/>
        </w:rPr>
      </w:pPr>
    </w:p>
    <w:p w14:paraId="51ABC518">
      <w:pPr>
        <w:widowControl/>
        <w:jc w:val="left"/>
        <w:rPr>
          <w:color w:val="auto"/>
          <w:sz w:val="24"/>
          <w:highlight w:val="none"/>
        </w:rPr>
      </w:pPr>
    </w:p>
    <w:p w14:paraId="0AAA34FF">
      <w:pPr>
        <w:widowControl/>
        <w:jc w:val="left"/>
        <w:rPr>
          <w:color w:val="auto"/>
          <w:sz w:val="24"/>
          <w:highlight w:val="none"/>
        </w:rPr>
      </w:pPr>
    </w:p>
    <w:p w14:paraId="0FB01BC4">
      <w:pPr>
        <w:widowControl/>
        <w:jc w:val="left"/>
        <w:rPr>
          <w:color w:val="auto"/>
          <w:sz w:val="24"/>
          <w:highlight w:val="none"/>
        </w:rPr>
      </w:pPr>
    </w:p>
    <w:p w14:paraId="73DFB99D">
      <w:pPr>
        <w:spacing w:line="360" w:lineRule="auto"/>
        <w:ind w:right="84" w:firstLine="224" w:firstLineChars="100"/>
        <w:rPr>
          <w:color w:val="auto"/>
          <w:sz w:val="24"/>
          <w:highlight w:val="none"/>
        </w:rPr>
      </w:pPr>
      <w:r>
        <w:rPr>
          <w:color w:val="auto"/>
          <w:sz w:val="24"/>
          <w:highlight w:val="none"/>
        </w:rPr>
        <w:t>投标人名称：</w:t>
      </w:r>
    </w:p>
    <w:p w14:paraId="28F777CA">
      <w:pPr>
        <w:spacing w:line="360" w:lineRule="auto"/>
        <w:ind w:right="84" w:firstLine="224" w:firstLineChars="100"/>
        <w:rPr>
          <w:color w:val="auto"/>
          <w:sz w:val="24"/>
          <w:highlight w:val="none"/>
        </w:rPr>
      </w:pPr>
    </w:p>
    <w:p w14:paraId="1E9636D7">
      <w:pPr>
        <w:spacing w:line="360" w:lineRule="auto"/>
        <w:ind w:right="84" w:firstLine="224" w:firstLineChars="100"/>
        <w:rPr>
          <w:color w:val="auto"/>
          <w:sz w:val="24"/>
          <w:highlight w:val="none"/>
        </w:rPr>
      </w:pPr>
      <w:r>
        <w:rPr>
          <w:color w:val="auto"/>
          <w:sz w:val="24"/>
          <w:highlight w:val="none"/>
        </w:rPr>
        <w:t>日期</w:t>
      </w:r>
    </w:p>
    <w:p w14:paraId="15E9ACC7">
      <w:pPr>
        <w:widowControl/>
        <w:jc w:val="left"/>
        <w:rPr>
          <w:b/>
          <w:color w:val="auto"/>
          <w:sz w:val="24"/>
          <w:highlight w:val="none"/>
        </w:rPr>
      </w:pPr>
      <w:r>
        <w:rPr>
          <w:b/>
          <w:color w:val="auto"/>
          <w:sz w:val="24"/>
          <w:highlight w:val="none"/>
        </w:rPr>
        <w:br w:type="page"/>
      </w:r>
    </w:p>
    <w:p w14:paraId="0B556370">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8</w:t>
      </w:r>
    </w:p>
    <w:p w14:paraId="42DA656D">
      <w:pPr>
        <w:autoSpaceDN w:val="0"/>
        <w:spacing w:line="360" w:lineRule="auto"/>
        <w:jc w:val="center"/>
        <w:rPr>
          <w:b/>
          <w:bCs/>
          <w:color w:val="auto"/>
          <w:sz w:val="24"/>
          <w:highlight w:val="none"/>
        </w:rPr>
      </w:pPr>
      <w:r>
        <w:rPr>
          <w:b/>
          <w:color w:val="auto"/>
          <w:sz w:val="24"/>
          <w:highlight w:val="none"/>
        </w:rPr>
        <w:t>主要相关项目业绩一览表</w:t>
      </w:r>
    </w:p>
    <w:p w14:paraId="5A796CCD">
      <w:pPr>
        <w:spacing w:line="460" w:lineRule="exact"/>
        <w:ind w:left="192"/>
        <w:rPr>
          <w:color w:val="auto"/>
          <w:sz w:val="24"/>
          <w:highlight w:val="none"/>
        </w:rPr>
      </w:pPr>
    </w:p>
    <w:p w14:paraId="677C94A1">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2A3A3190">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65B851BA">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1A390AE6">
      <w:pPr>
        <w:spacing w:line="460" w:lineRule="exact"/>
        <w:ind w:left="192"/>
        <w:rPr>
          <w:color w:val="auto"/>
          <w:sz w:val="24"/>
          <w:highlight w:val="none"/>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D6AC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6E84F8">
            <w:pPr>
              <w:snapToGrid w:val="0"/>
              <w:jc w:val="center"/>
              <w:rPr>
                <w:color w:val="auto"/>
                <w:sz w:val="24"/>
                <w:highlight w:val="none"/>
              </w:rPr>
            </w:pPr>
            <w:r>
              <w:rPr>
                <w:color w:val="auto"/>
                <w:sz w:val="24"/>
                <w:highlight w:val="none"/>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72FF94B">
            <w:pPr>
              <w:snapToGrid w:val="0"/>
              <w:jc w:val="center"/>
              <w:rPr>
                <w:color w:val="auto"/>
                <w:sz w:val="24"/>
                <w:highlight w:val="none"/>
              </w:rPr>
            </w:pPr>
            <w:r>
              <w:rPr>
                <w:color w:val="auto"/>
                <w:sz w:val="24"/>
                <w:highlight w:val="none"/>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9BC96BD">
            <w:pPr>
              <w:snapToGrid w:val="0"/>
              <w:jc w:val="center"/>
              <w:rPr>
                <w:color w:val="auto"/>
                <w:sz w:val="24"/>
                <w:highlight w:val="none"/>
              </w:rPr>
            </w:pPr>
            <w:r>
              <w:rPr>
                <w:color w:val="auto"/>
                <w:sz w:val="24"/>
                <w:highlight w:val="none"/>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B8411B2">
            <w:pPr>
              <w:snapToGrid w:val="0"/>
              <w:jc w:val="center"/>
              <w:rPr>
                <w:color w:val="auto"/>
                <w:sz w:val="24"/>
                <w:highlight w:val="none"/>
              </w:rPr>
            </w:pPr>
            <w:r>
              <w:rPr>
                <w:color w:val="auto"/>
                <w:sz w:val="24"/>
                <w:highlight w:val="none"/>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7C5C6230">
            <w:pPr>
              <w:snapToGrid w:val="0"/>
              <w:jc w:val="center"/>
              <w:rPr>
                <w:color w:val="auto"/>
                <w:sz w:val="24"/>
                <w:highlight w:val="none"/>
              </w:rPr>
            </w:pPr>
            <w:r>
              <w:rPr>
                <w:color w:val="auto"/>
                <w:sz w:val="24"/>
                <w:highlight w:val="none"/>
              </w:rPr>
              <w:t>项目起止时间</w:t>
            </w:r>
          </w:p>
        </w:tc>
      </w:tr>
      <w:tr w14:paraId="0331A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93AF02">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537E73F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E5810D7">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09029075">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721B0081">
            <w:pPr>
              <w:snapToGrid w:val="0"/>
              <w:jc w:val="center"/>
              <w:rPr>
                <w:color w:val="auto"/>
                <w:sz w:val="24"/>
                <w:highlight w:val="none"/>
              </w:rPr>
            </w:pPr>
          </w:p>
        </w:tc>
      </w:tr>
      <w:tr w14:paraId="39173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5C9DCF">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02AC0F97">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5B44E37">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61D53217">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2430C386">
            <w:pPr>
              <w:snapToGrid w:val="0"/>
              <w:jc w:val="center"/>
              <w:rPr>
                <w:color w:val="auto"/>
                <w:sz w:val="24"/>
                <w:highlight w:val="none"/>
              </w:rPr>
            </w:pPr>
          </w:p>
        </w:tc>
      </w:tr>
      <w:tr w14:paraId="2CFA3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B5A3C7">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154FCB7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E691476">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495B726E">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3085FF65">
            <w:pPr>
              <w:snapToGrid w:val="0"/>
              <w:jc w:val="center"/>
              <w:rPr>
                <w:color w:val="auto"/>
                <w:sz w:val="24"/>
                <w:highlight w:val="none"/>
              </w:rPr>
            </w:pPr>
          </w:p>
        </w:tc>
      </w:tr>
      <w:tr w14:paraId="408C5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6D71ED">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1F180CF8">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D5D2CF5">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4FECE52C">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6FCC9F70">
            <w:pPr>
              <w:snapToGrid w:val="0"/>
              <w:jc w:val="center"/>
              <w:rPr>
                <w:color w:val="auto"/>
                <w:sz w:val="24"/>
                <w:highlight w:val="none"/>
              </w:rPr>
            </w:pPr>
          </w:p>
        </w:tc>
      </w:tr>
      <w:tr w14:paraId="3DD5F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3ADEC3">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098C776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34C6824">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370B4300">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01C6A489">
            <w:pPr>
              <w:snapToGrid w:val="0"/>
              <w:jc w:val="center"/>
              <w:rPr>
                <w:color w:val="auto"/>
                <w:sz w:val="24"/>
                <w:highlight w:val="none"/>
              </w:rPr>
            </w:pPr>
          </w:p>
        </w:tc>
      </w:tr>
      <w:tr w14:paraId="7D6F9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6E2C6D">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6F930E89">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8B6EB2C">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103F36BD">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5CD9D724">
            <w:pPr>
              <w:snapToGrid w:val="0"/>
              <w:jc w:val="center"/>
              <w:rPr>
                <w:color w:val="auto"/>
                <w:sz w:val="24"/>
                <w:highlight w:val="none"/>
              </w:rPr>
            </w:pPr>
          </w:p>
        </w:tc>
      </w:tr>
      <w:tr w14:paraId="574C4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D307F4">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5DF636F5">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B4A8946">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6D293179">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760B0264">
            <w:pPr>
              <w:snapToGrid w:val="0"/>
              <w:jc w:val="center"/>
              <w:rPr>
                <w:color w:val="auto"/>
                <w:sz w:val="24"/>
                <w:highlight w:val="none"/>
              </w:rPr>
            </w:pPr>
          </w:p>
        </w:tc>
      </w:tr>
      <w:tr w14:paraId="277E8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4F86B0">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40FED4A3">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7A0F0DD">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006FE796">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3700E346">
            <w:pPr>
              <w:snapToGrid w:val="0"/>
              <w:jc w:val="center"/>
              <w:rPr>
                <w:color w:val="auto"/>
                <w:sz w:val="24"/>
                <w:highlight w:val="none"/>
              </w:rPr>
            </w:pPr>
          </w:p>
        </w:tc>
      </w:tr>
      <w:tr w14:paraId="19955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AEEED3">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768FE85D">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6E8C7F9C">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7E3ABD49">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0BE2E030">
            <w:pPr>
              <w:snapToGrid w:val="0"/>
              <w:jc w:val="center"/>
              <w:rPr>
                <w:color w:val="auto"/>
                <w:sz w:val="24"/>
                <w:highlight w:val="none"/>
              </w:rPr>
            </w:pPr>
          </w:p>
        </w:tc>
      </w:tr>
      <w:tr w14:paraId="7A909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0AC3AB">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42B2B23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A88CE54">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40C762FF">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787F02FE">
            <w:pPr>
              <w:snapToGrid w:val="0"/>
              <w:jc w:val="center"/>
              <w:rPr>
                <w:color w:val="auto"/>
                <w:sz w:val="24"/>
                <w:highlight w:val="none"/>
              </w:rPr>
            </w:pPr>
          </w:p>
        </w:tc>
      </w:tr>
      <w:tr w14:paraId="4DAFC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9CB1EA">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1BDA4C4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0E8F45EF">
            <w:pPr>
              <w:snapToGrid w:val="0"/>
              <w:jc w:val="center"/>
              <w:rPr>
                <w:color w:val="auto"/>
                <w:sz w:val="24"/>
                <w:highlight w:val="none"/>
              </w:rPr>
            </w:pPr>
          </w:p>
        </w:tc>
        <w:tc>
          <w:tcPr>
            <w:tcW w:w="2628" w:type="dxa"/>
            <w:tcBorders>
              <w:top w:val="single" w:color="auto" w:sz="4" w:space="0"/>
              <w:left w:val="single" w:color="auto" w:sz="4" w:space="0"/>
              <w:bottom w:val="single" w:color="auto" w:sz="4" w:space="0"/>
              <w:right w:val="single" w:color="auto" w:sz="4" w:space="0"/>
            </w:tcBorders>
            <w:vAlign w:val="center"/>
          </w:tcPr>
          <w:p w14:paraId="79140418">
            <w:pPr>
              <w:snapToGrid w:val="0"/>
              <w:jc w:val="center"/>
              <w:rPr>
                <w:color w:val="auto"/>
                <w:sz w:val="24"/>
                <w:highlight w:val="none"/>
              </w:rPr>
            </w:pPr>
          </w:p>
        </w:tc>
        <w:tc>
          <w:tcPr>
            <w:tcW w:w="1735" w:type="dxa"/>
            <w:tcBorders>
              <w:top w:val="single" w:color="auto" w:sz="4" w:space="0"/>
              <w:left w:val="single" w:color="auto" w:sz="4" w:space="0"/>
              <w:bottom w:val="single" w:color="auto" w:sz="4" w:space="0"/>
              <w:right w:val="single" w:color="auto" w:sz="4" w:space="0"/>
            </w:tcBorders>
            <w:vAlign w:val="center"/>
          </w:tcPr>
          <w:p w14:paraId="0CA0EA68">
            <w:pPr>
              <w:snapToGrid w:val="0"/>
              <w:jc w:val="center"/>
              <w:rPr>
                <w:color w:val="auto"/>
                <w:sz w:val="24"/>
                <w:highlight w:val="none"/>
              </w:rPr>
            </w:pPr>
          </w:p>
        </w:tc>
      </w:tr>
    </w:tbl>
    <w:p w14:paraId="49357129">
      <w:pPr>
        <w:spacing w:line="560" w:lineRule="exact"/>
        <w:rPr>
          <w:color w:val="auto"/>
          <w:sz w:val="24"/>
          <w:highlight w:val="none"/>
        </w:rPr>
      </w:pPr>
      <w:r>
        <w:rPr>
          <w:color w:val="auto"/>
          <w:sz w:val="24"/>
          <w:highlight w:val="none"/>
        </w:rPr>
        <w:t>备注：若招标文件第二部分评分因素及评标标准中要求提供业绩的，投标人所列业绩应按其要求将证明材料按顺序附后。</w:t>
      </w:r>
    </w:p>
    <w:p w14:paraId="0C7393FC">
      <w:pPr>
        <w:spacing w:line="560" w:lineRule="exact"/>
        <w:rPr>
          <w:color w:val="auto"/>
          <w:sz w:val="24"/>
          <w:highlight w:val="none"/>
        </w:rPr>
      </w:pPr>
    </w:p>
    <w:p w14:paraId="30D8714C">
      <w:pPr>
        <w:spacing w:line="360" w:lineRule="auto"/>
        <w:ind w:firstLine="3808" w:firstLineChars="1700"/>
        <w:rPr>
          <w:color w:val="auto"/>
          <w:sz w:val="24"/>
          <w:highlight w:val="none"/>
        </w:rPr>
      </w:pPr>
      <w:r>
        <w:rPr>
          <w:color w:val="auto"/>
          <w:sz w:val="24"/>
          <w:highlight w:val="none"/>
        </w:rPr>
        <w:t>投标人名称：</w:t>
      </w:r>
    </w:p>
    <w:p w14:paraId="35C807A5">
      <w:pPr>
        <w:spacing w:line="360" w:lineRule="auto"/>
        <w:ind w:firstLine="3808" w:firstLineChars="1700"/>
        <w:rPr>
          <w:color w:val="auto"/>
          <w:sz w:val="24"/>
          <w:highlight w:val="none"/>
        </w:rPr>
      </w:pPr>
    </w:p>
    <w:p w14:paraId="7B7222F5">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2E8EB69">
      <w:pPr>
        <w:spacing w:line="460" w:lineRule="exact"/>
        <w:rPr>
          <w:color w:val="auto"/>
          <w:sz w:val="24"/>
          <w:highlight w:val="none"/>
        </w:rPr>
      </w:pPr>
    </w:p>
    <w:p w14:paraId="0FA8289A">
      <w:pPr>
        <w:widowControl/>
        <w:jc w:val="left"/>
        <w:rPr>
          <w:color w:val="auto"/>
          <w:sz w:val="24"/>
          <w:highlight w:val="none"/>
        </w:rPr>
      </w:pPr>
      <w:r>
        <w:rPr>
          <w:color w:val="auto"/>
          <w:sz w:val="24"/>
          <w:highlight w:val="none"/>
        </w:rPr>
        <w:br w:type="page"/>
      </w:r>
    </w:p>
    <w:p w14:paraId="6047F591">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9</w:t>
      </w:r>
    </w:p>
    <w:p w14:paraId="118B0D9C">
      <w:pPr>
        <w:autoSpaceDN w:val="0"/>
        <w:spacing w:line="360" w:lineRule="auto"/>
        <w:jc w:val="center"/>
        <w:rPr>
          <w:b/>
          <w:bCs/>
          <w:color w:val="auto"/>
          <w:sz w:val="24"/>
          <w:highlight w:val="none"/>
        </w:rPr>
      </w:pPr>
      <w:r>
        <w:rPr>
          <w:rFonts w:hint="eastAsia"/>
          <w:b/>
          <w:bCs/>
          <w:color w:val="auto"/>
          <w:sz w:val="24"/>
          <w:highlight w:val="none"/>
        </w:rPr>
        <w:t>投标</w:t>
      </w:r>
      <w:r>
        <w:rPr>
          <w:b/>
          <w:bCs/>
          <w:color w:val="auto"/>
          <w:sz w:val="24"/>
          <w:highlight w:val="none"/>
        </w:rPr>
        <w:t>代表人授权书</w:t>
      </w:r>
    </w:p>
    <w:p w14:paraId="22B2154E">
      <w:pPr>
        <w:spacing w:line="360" w:lineRule="auto"/>
        <w:rPr>
          <w:color w:val="auto"/>
          <w:sz w:val="24"/>
          <w:szCs w:val="21"/>
          <w:highlight w:val="none"/>
        </w:rPr>
      </w:pPr>
    </w:p>
    <w:p w14:paraId="292DBC8A">
      <w:pPr>
        <w:spacing w:line="360" w:lineRule="auto"/>
        <w:rPr>
          <w:color w:val="auto"/>
          <w:sz w:val="24"/>
          <w:szCs w:val="21"/>
          <w:highlight w:val="none"/>
        </w:rPr>
      </w:pPr>
      <w:r>
        <w:rPr>
          <w:color w:val="auto"/>
          <w:sz w:val="24"/>
          <w:szCs w:val="21"/>
          <w:highlight w:val="none"/>
        </w:rPr>
        <w:t>致：天津市政府采购中心</w:t>
      </w:r>
    </w:p>
    <w:p w14:paraId="4103AEB6">
      <w:pPr>
        <w:spacing w:line="360" w:lineRule="auto"/>
        <w:ind w:firstLine="448" w:firstLineChars="200"/>
        <w:rPr>
          <w:color w:val="auto"/>
          <w:sz w:val="24"/>
          <w:szCs w:val="21"/>
          <w:highlight w:val="none"/>
        </w:rPr>
      </w:pPr>
      <w:r>
        <w:rPr>
          <w:rFonts w:hint="eastAsia"/>
          <w:color w:val="auto"/>
          <w:sz w:val="24"/>
          <w:szCs w:val="21"/>
          <w:highlight w:val="none"/>
        </w:rPr>
        <w:t>我单位</w:t>
      </w:r>
      <w:r>
        <w:rPr>
          <w:color w:val="auto"/>
          <w:sz w:val="24"/>
          <w:szCs w:val="21"/>
          <w:highlight w:val="none"/>
        </w:rPr>
        <w:t>授权委托本月</w:t>
      </w:r>
      <w:r>
        <w:rPr>
          <w:rFonts w:hint="eastAsia"/>
          <w:color w:val="auto"/>
          <w:sz w:val="24"/>
          <w:szCs w:val="21"/>
          <w:highlight w:val="none"/>
        </w:rPr>
        <w:t>/上月（本月尚未缴纳社保的，则填写上月）由我单位缴纳社会保险的</w:t>
      </w:r>
      <w:r>
        <w:rPr>
          <w:color w:val="auto"/>
          <w:sz w:val="24"/>
          <w:szCs w:val="21"/>
          <w:highlight w:val="none"/>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1DBF8EB">
      <w:pPr>
        <w:spacing w:line="360" w:lineRule="auto"/>
        <w:ind w:firstLine="448" w:firstLineChars="200"/>
        <w:rPr>
          <w:color w:val="auto"/>
          <w:sz w:val="24"/>
          <w:szCs w:val="21"/>
          <w:highlight w:val="none"/>
        </w:rPr>
      </w:pPr>
      <w:r>
        <w:rPr>
          <w:color w:val="auto"/>
          <w:sz w:val="24"/>
          <w:szCs w:val="21"/>
          <w:highlight w:val="none"/>
        </w:rPr>
        <w:t>我方对</w:t>
      </w:r>
      <w:r>
        <w:rPr>
          <w:rFonts w:hint="eastAsia"/>
          <w:color w:val="auto"/>
          <w:sz w:val="24"/>
          <w:szCs w:val="21"/>
          <w:highlight w:val="none"/>
        </w:rPr>
        <w:t>投标代表人</w:t>
      </w:r>
      <w:r>
        <w:rPr>
          <w:color w:val="auto"/>
          <w:sz w:val="24"/>
          <w:szCs w:val="21"/>
          <w:highlight w:val="none"/>
        </w:rPr>
        <w:t>的签名事项负全部责任。</w:t>
      </w:r>
    </w:p>
    <w:p w14:paraId="67E14446">
      <w:pPr>
        <w:spacing w:line="360" w:lineRule="auto"/>
        <w:ind w:firstLine="448" w:firstLineChars="200"/>
        <w:rPr>
          <w:color w:val="auto"/>
          <w:sz w:val="24"/>
          <w:szCs w:val="21"/>
          <w:highlight w:val="none"/>
        </w:rPr>
      </w:pPr>
      <w:r>
        <w:rPr>
          <w:color w:val="auto"/>
          <w:sz w:val="24"/>
          <w:szCs w:val="21"/>
          <w:highlight w:val="none"/>
        </w:rPr>
        <w:t>本授权书至投标有效期结束前始终有效。</w:t>
      </w:r>
    </w:p>
    <w:p w14:paraId="65C6DD34">
      <w:pPr>
        <w:spacing w:line="360" w:lineRule="auto"/>
        <w:ind w:firstLine="448" w:firstLineChars="200"/>
        <w:rPr>
          <w:color w:val="auto"/>
          <w:sz w:val="24"/>
          <w:szCs w:val="21"/>
          <w:highlight w:val="none"/>
        </w:rPr>
      </w:pPr>
      <w:r>
        <w:rPr>
          <w:color w:val="auto"/>
          <w:sz w:val="24"/>
          <w:szCs w:val="21"/>
          <w:highlight w:val="none"/>
        </w:rPr>
        <w:t>投标代表人无转委托权，特此委托。</w:t>
      </w:r>
    </w:p>
    <w:p w14:paraId="7F4327C1">
      <w:pPr>
        <w:spacing w:line="360" w:lineRule="auto"/>
        <w:ind w:firstLine="448" w:firstLineChars="200"/>
        <w:rPr>
          <w:color w:val="auto"/>
          <w:sz w:val="24"/>
          <w:highlight w:val="none"/>
        </w:rPr>
      </w:pPr>
    </w:p>
    <w:p w14:paraId="2B7C90DC">
      <w:pPr>
        <w:spacing w:line="360" w:lineRule="auto"/>
        <w:ind w:firstLine="448" w:firstLineChars="200"/>
        <w:rPr>
          <w:color w:val="auto"/>
          <w:sz w:val="24"/>
          <w:highlight w:val="none"/>
        </w:rPr>
      </w:pPr>
    </w:p>
    <w:p w14:paraId="5B9586EA">
      <w:pPr>
        <w:spacing w:line="480" w:lineRule="auto"/>
        <w:jc w:val="center"/>
        <w:rPr>
          <w:color w:val="auto"/>
          <w:sz w:val="24"/>
          <w:highlight w:val="none"/>
        </w:rPr>
      </w:pPr>
      <w:r>
        <w:rPr>
          <w:color w:val="auto"/>
          <w:sz w:val="24"/>
          <w:highlight w:val="none"/>
        </w:rPr>
        <w:t xml:space="preserve">     年   月   日 </w:t>
      </w:r>
    </w:p>
    <w:p w14:paraId="507F7057">
      <w:pPr>
        <w:spacing w:line="360" w:lineRule="auto"/>
        <w:ind w:firstLine="4704" w:firstLineChars="2100"/>
        <w:rPr>
          <w:color w:val="auto"/>
          <w:sz w:val="24"/>
          <w:highlight w:val="none"/>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DA64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EF6B990">
            <w:pPr>
              <w:spacing w:line="360" w:lineRule="auto"/>
              <w:jc w:val="left"/>
              <w:rPr>
                <w:color w:val="auto"/>
                <w:sz w:val="24"/>
                <w:highlight w:val="none"/>
              </w:rPr>
            </w:pPr>
            <w:r>
              <w:rPr>
                <w:color w:val="auto"/>
                <w:sz w:val="24"/>
                <w:highlight w:val="none"/>
              </w:rPr>
              <w:t>投标代表人身份证正面</w:t>
            </w:r>
          </w:p>
          <w:p w14:paraId="3A708D0E">
            <w:pPr>
              <w:spacing w:line="360" w:lineRule="auto"/>
              <w:jc w:val="left"/>
              <w:rPr>
                <w:color w:val="auto"/>
                <w:sz w:val="24"/>
                <w:highlight w:val="none"/>
              </w:rPr>
            </w:pPr>
          </w:p>
          <w:p w14:paraId="670B2111">
            <w:pPr>
              <w:spacing w:line="360" w:lineRule="auto"/>
              <w:jc w:val="left"/>
              <w:rPr>
                <w:color w:val="auto"/>
                <w:sz w:val="24"/>
                <w:highlight w:val="none"/>
              </w:rPr>
            </w:pPr>
          </w:p>
          <w:p w14:paraId="04699418">
            <w:pPr>
              <w:spacing w:line="360" w:lineRule="auto"/>
              <w:jc w:val="left"/>
              <w:rPr>
                <w:color w:val="auto"/>
                <w:sz w:val="24"/>
                <w:highlight w:val="none"/>
              </w:rPr>
            </w:pPr>
          </w:p>
          <w:p w14:paraId="1FE49144">
            <w:pPr>
              <w:spacing w:line="360" w:lineRule="auto"/>
              <w:jc w:val="left"/>
              <w:rPr>
                <w:color w:val="auto"/>
                <w:sz w:val="24"/>
                <w:highlight w:val="none"/>
              </w:rPr>
            </w:pPr>
          </w:p>
          <w:p w14:paraId="33B3989D">
            <w:pPr>
              <w:spacing w:line="360" w:lineRule="auto"/>
              <w:jc w:val="left"/>
              <w:rPr>
                <w:color w:val="auto"/>
                <w:sz w:val="24"/>
                <w:highlight w:val="none"/>
              </w:rPr>
            </w:pPr>
          </w:p>
        </w:tc>
        <w:tc>
          <w:tcPr>
            <w:tcW w:w="4264" w:type="dxa"/>
          </w:tcPr>
          <w:p w14:paraId="2FEE2202">
            <w:pPr>
              <w:spacing w:line="360" w:lineRule="auto"/>
              <w:jc w:val="left"/>
              <w:rPr>
                <w:color w:val="auto"/>
                <w:sz w:val="24"/>
                <w:highlight w:val="none"/>
              </w:rPr>
            </w:pPr>
            <w:r>
              <w:rPr>
                <w:color w:val="auto"/>
                <w:sz w:val="24"/>
                <w:highlight w:val="none"/>
              </w:rPr>
              <w:t>投标代表人身份证背面</w:t>
            </w:r>
          </w:p>
        </w:tc>
      </w:tr>
    </w:tbl>
    <w:p w14:paraId="55EDA881">
      <w:pPr>
        <w:widowControl/>
        <w:jc w:val="left"/>
        <w:rPr>
          <w:color w:val="auto"/>
          <w:sz w:val="24"/>
          <w:highlight w:val="none"/>
        </w:rPr>
      </w:pPr>
      <w:r>
        <w:rPr>
          <w:color w:val="auto"/>
          <w:sz w:val="24"/>
          <w:highlight w:val="none"/>
        </w:rPr>
        <w:br w:type="page"/>
      </w:r>
    </w:p>
    <w:p w14:paraId="6CEA3675">
      <w:pPr>
        <w:autoSpaceDN w:val="0"/>
        <w:spacing w:line="360" w:lineRule="auto"/>
        <w:jc w:val="left"/>
        <w:rPr>
          <w:b/>
          <w:bCs/>
          <w:color w:val="auto"/>
          <w:sz w:val="24"/>
          <w:highlight w:val="none"/>
        </w:rPr>
      </w:pPr>
      <w:r>
        <w:rPr>
          <w:b/>
          <w:bCs/>
          <w:color w:val="auto"/>
          <w:sz w:val="24"/>
          <w:highlight w:val="none"/>
        </w:rPr>
        <w:t>附件</w:t>
      </w:r>
      <w:r>
        <w:rPr>
          <w:rFonts w:hint="eastAsia"/>
          <w:b/>
          <w:bCs/>
          <w:color w:val="auto"/>
          <w:sz w:val="24"/>
          <w:highlight w:val="none"/>
        </w:rPr>
        <w:t>10</w:t>
      </w:r>
    </w:p>
    <w:p w14:paraId="39C3FDC1">
      <w:pPr>
        <w:autoSpaceDE w:val="0"/>
        <w:autoSpaceDN w:val="0"/>
        <w:spacing w:line="480" w:lineRule="auto"/>
        <w:jc w:val="center"/>
        <w:rPr>
          <w:color w:val="auto"/>
          <w:sz w:val="24"/>
          <w:szCs w:val="24"/>
          <w:highlight w:val="none"/>
        </w:rPr>
      </w:pPr>
      <w:r>
        <w:rPr>
          <w:b/>
          <w:color w:val="auto"/>
          <w:sz w:val="24"/>
          <w:szCs w:val="24"/>
          <w:highlight w:val="none"/>
        </w:rPr>
        <w:t>中小企业声明函（服务）</w:t>
      </w:r>
    </w:p>
    <w:p w14:paraId="2FE3F986">
      <w:pPr>
        <w:widowControl/>
        <w:spacing w:line="500" w:lineRule="exact"/>
        <w:ind w:firstLine="448" w:firstLineChars="200"/>
        <w:jc w:val="left"/>
        <w:rPr>
          <w:color w:val="auto"/>
          <w:sz w:val="24"/>
          <w:szCs w:val="24"/>
          <w:highlight w:val="none"/>
        </w:rPr>
      </w:pPr>
      <w:r>
        <w:rPr>
          <w:color w:val="auto"/>
          <w:sz w:val="24"/>
          <w:szCs w:val="24"/>
          <w:highlight w:val="none"/>
        </w:rPr>
        <w:t>本公司（联合体）郑重声明，根据《政府采购促进中小企业发展管理办法》（财库﹝2020﹞46号）的规定，本公司（联合体）参加</w:t>
      </w:r>
      <w:r>
        <w:rPr>
          <w:color w:val="auto"/>
          <w:sz w:val="24"/>
          <w:szCs w:val="24"/>
          <w:highlight w:val="none"/>
          <w:u w:val="single"/>
        </w:rPr>
        <w:t xml:space="preserve">           </w:t>
      </w:r>
      <w:r>
        <w:rPr>
          <w:b/>
          <w:color w:val="auto"/>
          <w:sz w:val="24"/>
          <w:szCs w:val="24"/>
          <w:highlight w:val="none"/>
          <w:u w:val="single"/>
        </w:rPr>
        <w:t>（请填写项目名称）</w:t>
      </w:r>
      <w:r>
        <w:rPr>
          <w:color w:val="auto"/>
          <w:sz w:val="24"/>
          <w:szCs w:val="24"/>
          <w:highlight w:val="none"/>
        </w:rPr>
        <w:t>采购活动，服务全部由符合政策要求的中小企业承接。相关企业（含联合体中的中小企业、签订分包意向协议的中小企业）的具体情况如下：</w:t>
      </w:r>
    </w:p>
    <w:p w14:paraId="38AADAFC">
      <w:pPr>
        <w:autoSpaceDE w:val="0"/>
        <w:autoSpaceDN w:val="0"/>
        <w:spacing w:line="500" w:lineRule="exact"/>
        <w:ind w:firstLine="448" w:firstLineChars="200"/>
        <w:jc w:val="left"/>
        <w:rPr>
          <w:color w:val="auto"/>
          <w:sz w:val="24"/>
          <w:szCs w:val="24"/>
          <w:highlight w:val="none"/>
        </w:rPr>
      </w:pPr>
      <w:r>
        <w:rPr>
          <w:color w:val="auto"/>
          <w:sz w:val="24"/>
          <w:szCs w:val="24"/>
          <w:highlight w:val="none"/>
        </w:rPr>
        <w:t>1.</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0F5C4C9A">
      <w:pPr>
        <w:autoSpaceDE w:val="0"/>
        <w:autoSpaceDN w:val="0"/>
        <w:spacing w:line="500" w:lineRule="exact"/>
        <w:ind w:firstLine="448" w:firstLineChars="200"/>
        <w:jc w:val="left"/>
        <w:rPr>
          <w:color w:val="auto"/>
          <w:sz w:val="24"/>
          <w:szCs w:val="24"/>
          <w:highlight w:val="none"/>
        </w:rPr>
      </w:pPr>
      <w:r>
        <w:rPr>
          <w:color w:val="auto"/>
          <w:sz w:val="24"/>
          <w:szCs w:val="24"/>
          <w:highlight w:val="none"/>
        </w:rPr>
        <w:t>2.</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55FE1817">
      <w:pPr>
        <w:autoSpaceDE w:val="0"/>
        <w:autoSpaceDN w:val="0"/>
        <w:spacing w:line="500" w:lineRule="exact"/>
        <w:ind w:left="641"/>
        <w:jc w:val="left"/>
        <w:rPr>
          <w:color w:val="auto"/>
          <w:sz w:val="24"/>
          <w:szCs w:val="24"/>
          <w:highlight w:val="none"/>
        </w:rPr>
      </w:pPr>
      <w:r>
        <w:rPr>
          <w:color w:val="auto"/>
          <w:sz w:val="24"/>
          <w:szCs w:val="24"/>
          <w:highlight w:val="none"/>
        </w:rPr>
        <w:t>……</w:t>
      </w:r>
    </w:p>
    <w:p w14:paraId="406C787E">
      <w:pPr>
        <w:autoSpaceDE w:val="0"/>
        <w:autoSpaceDN w:val="0"/>
        <w:spacing w:line="500" w:lineRule="exact"/>
        <w:ind w:firstLine="448" w:firstLineChars="200"/>
        <w:jc w:val="left"/>
        <w:rPr>
          <w:color w:val="auto"/>
          <w:sz w:val="24"/>
          <w:szCs w:val="24"/>
          <w:highlight w:val="none"/>
        </w:rPr>
      </w:pPr>
      <w:r>
        <w:rPr>
          <w:color w:val="auto"/>
          <w:sz w:val="24"/>
          <w:szCs w:val="24"/>
          <w:highlight w:val="none"/>
        </w:rPr>
        <w:t>以上企业，不属于大型企业的分支机构，不存在控股股东为大型企业的情形，也不存在与大型企业的负责人为同一人的情形。</w:t>
      </w:r>
    </w:p>
    <w:p w14:paraId="7029F661">
      <w:pPr>
        <w:autoSpaceDE w:val="0"/>
        <w:autoSpaceDN w:val="0"/>
        <w:spacing w:line="500" w:lineRule="exact"/>
        <w:ind w:firstLine="448" w:firstLineChars="200"/>
        <w:jc w:val="left"/>
        <w:rPr>
          <w:color w:val="auto"/>
          <w:sz w:val="24"/>
          <w:szCs w:val="24"/>
          <w:highlight w:val="none"/>
        </w:rPr>
      </w:pPr>
      <w:r>
        <w:rPr>
          <w:color w:val="auto"/>
          <w:sz w:val="24"/>
          <w:szCs w:val="24"/>
          <w:highlight w:val="none"/>
        </w:rPr>
        <w:t>本企业对上述声明内容的真实性负责。如有虚假，将依法承担相应责任。</w:t>
      </w:r>
    </w:p>
    <w:p w14:paraId="2E85AE68">
      <w:pPr>
        <w:autoSpaceDE w:val="0"/>
        <w:autoSpaceDN w:val="0"/>
        <w:spacing w:line="500" w:lineRule="exact"/>
        <w:ind w:left="3840"/>
        <w:jc w:val="left"/>
        <w:rPr>
          <w:color w:val="auto"/>
          <w:sz w:val="24"/>
          <w:szCs w:val="24"/>
          <w:highlight w:val="none"/>
        </w:rPr>
      </w:pPr>
      <w:r>
        <w:rPr>
          <w:color w:val="auto"/>
          <w:sz w:val="24"/>
          <w:szCs w:val="24"/>
          <w:highlight w:val="none"/>
        </w:rPr>
        <w:t>投标人名称：</w:t>
      </w:r>
    </w:p>
    <w:p w14:paraId="12674956">
      <w:pPr>
        <w:autoSpaceDE w:val="0"/>
        <w:autoSpaceDN w:val="0"/>
        <w:spacing w:line="500" w:lineRule="exact"/>
        <w:ind w:left="3840"/>
        <w:jc w:val="left"/>
        <w:rPr>
          <w:color w:val="auto"/>
          <w:sz w:val="32"/>
          <w:highlight w:val="none"/>
        </w:rPr>
      </w:pPr>
      <w:r>
        <w:rPr>
          <w:color w:val="auto"/>
          <w:sz w:val="24"/>
          <w:szCs w:val="24"/>
          <w:highlight w:val="none"/>
        </w:rPr>
        <w:t>日期：</w:t>
      </w:r>
    </w:p>
    <w:p w14:paraId="6EBBE41A">
      <w:pPr>
        <w:spacing w:line="360" w:lineRule="auto"/>
        <w:ind w:right="84" w:firstLine="224" w:firstLineChars="100"/>
        <w:rPr>
          <w:b/>
          <w:color w:val="auto"/>
          <w:sz w:val="24"/>
          <w:szCs w:val="24"/>
          <w:highlight w:val="none"/>
        </w:rPr>
      </w:pPr>
      <w:r>
        <w:rPr>
          <w:b/>
          <w:color w:val="auto"/>
          <w:sz w:val="24"/>
          <w:szCs w:val="24"/>
          <w:highlight w:val="none"/>
        </w:rPr>
        <w:t>注：</w:t>
      </w:r>
    </w:p>
    <w:p w14:paraId="45D5BE94">
      <w:pPr>
        <w:spacing w:line="360" w:lineRule="auto"/>
        <w:ind w:firstLine="448" w:firstLineChars="200"/>
        <w:rPr>
          <w:b/>
          <w:color w:val="auto"/>
          <w:sz w:val="24"/>
          <w:szCs w:val="24"/>
          <w:highlight w:val="none"/>
        </w:rPr>
      </w:pPr>
      <w:r>
        <w:rPr>
          <w:b/>
          <w:color w:val="auto"/>
          <w:sz w:val="24"/>
          <w:szCs w:val="24"/>
          <w:highlight w:val="none"/>
        </w:rPr>
        <w:t>1.标的名称须按照采购文件中明确的标的名称进行填写；所属行业须按照采购文件中明确的所属行业进行填写。</w:t>
      </w:r>
    </w:p>
    <w:p w14:paraId="6D775888">
      <w:pPr>
        <w:spacing w:line="360" w:lineRule="auto"/>
        <w:ind w:firstLine="448" w:firstLineChars="200"/>
        <w:rPr>
          <w:b/>
          <w:color w:val="auto"/>
          <w:sz w:val="24"/>
          <w:szCs w:val="24"/>
          <w:highlight w:val="none"/>
        </w:rPr>
      </w:pPr>
      <w:r>
        <w:rPr>
          <w:b/>
          <w:color w:val="auto"/>
          <w:sz w:val="24"/>
          <w:szCs w:val="24"/>
          <w:highlight w:val="none"/>
        </w:rPr>
        <w:t>2.从业人员、营业收入、资产总额填报上一年度数据，无上一年度数据的新成立企业可不填报。</w:t>
      </w:r>
    </w:p>
    <w:p w14:paraId="20C8770C">
      <w:pPr>
        <w:spacing w:line="360" w:lineRule="auto"/>
        <w:ind w:firstLine="448" w:firstLineChars="200"/>
        <w:rPr>
          <w:b/>
          <w:color w:val="auto"/>
          <w:sz w:val="24"/>
          <w:szCs w:val="21"/>
          <w:highlight w:val="none"/>
        </w:rPr>
      </w:pPr>
      <w:r>
        <w:rPr>
          <w:b/>
          <w:color w:val="auto"/>
          <w:sz w:val="24"/>
          <w:szCs w:val="21"/>
          <w:highlight w:val="none"/>
        </w:rPr>
        <w:t>3.中标（成交）供应商享受中小企业扶持政策的，将随中标（成交）结果同时公告其《中小企业声明函》，接受社会监督。</w:t>
      </w:r>
    </w:p>
    <w:p w14:paraId="2DAE696E">
      <w:pPr>
        <w:widowControl/>
        <w:jc w:val="left"/>
        <w:rPr>
          <w:color w:val="auto"/>
          <w:sz w:val="24"/>
          <w:highlight w:val="none"/>
        </w:rPr>
      </w:pPr>
      <w:r>
        <w:rPr>
          <w:color w:val="auto"/>
          <w:sz w:val="24"/>
          <w:highlight w:val="none"/>
        </w:rPr>
        <w:br w:type="page"/>
      </w:r>
    </w:p>
    <w:p w14:paraId="4A9ECA6B">
      <w:pPr>
        <w:autoSpaceDN w:val="0"/>
        <w:spacing w:line="360" w:lineRule="auto"/>
        <w:rPr>
          <w:b/>
          <w:bCs/>
          <w:color w:val="auto"/>
          <w:sz w:val="24"/>
          <w:highlight w:val="none"/>
        </w:rPr>
      </w:pPr>
      <w:bookmarkStart w:id="6" w:name="OLE_LINK13"/>
      <w:bookmarkStart w:id="7" w:name="OLE_LINK14"/>
      <w:r>
        <w:rPr>
          <w:rFonts w:hint="eastAsia"/>
          <w:b/>
          <w:bCs/>
          <w:color w:val="auto"/>
          <w:sz w:val="24"/>
          <w:highlight w:val="none"/>
        </w:rPr>
        <w:t>附件11</w:t>
      </w:r>
    </w:p>
    <w:bookmarkEnd w:id="6"/>
    <w:bookmarkEnd w:id="7"/>
    <w:p w14:paraId="0D91F0F0">
      <w:pPr>
        <w:autoSpaceDN w:val="0"/>
        <w:spacing w:line="360" w:lineRule="auto"/>
        <w:jc w:val="left"/>
        <w:rPr>
          <w:b/>
          <w:bCs/>
          <w:color w:val="auto"/>
          <w:sz w:val="24"/>
          <w:highlight w:val="none"/>
        </w:rPr>
      </w:pPr>
      <w:r>
        <w:rPr>
          <w:rFonts w:hint="eastAsia"/>
          <w:b/>
          <w:color w:val="auto"/>
          <w:kern w:val="0"/>
          <w:sz w:val="24"/>
          <w:szCs w:val="21"/>
          <w:highlight w:val="none"/>
        </w:rPr>
        <w:t>若不是残疾人福利性单位，投标文件中可不提供此声明函</w:t>
      </w:r>
    </w:p>
    <w:p w14:paraId="5E741847">
      <w:pPr>
        <w:autoSpaceDN w:val="0"/>
        <w:spacing w:line="360" w:lineRule="auto"/>
        <w:jc w:val="center"/>
        <w:rPr>
          <w:b/>
          <w:bCs/>
          <w:color w:val="auto"/>
          <w:sz w:val="24"/>
          <w:highlight w:val="none"/>
        </w:rPr>
      </w:pPr>
    </w:p>
    <w:p w14:paraId="19A4AF9B">
      <w:pPr>
        <w:snapToGrid w:val="0"/>
        <w:spacing w:line="360" w:lineRule="auto"/>
        <w:jc w:val="center"/>
        <w:rPr>
          <w:b/>
          <w:bCs/>
          <w:color w:val="auto"/>
          <w:sz w:val="24"/>
          <w:highlight w:val="none"/>
        </w:rPr>
      </w:pPr>
      <w:r>
        <w:rPr>
          <w:rFonts w:hint="eastAsia"/>
          <w:b/>
          <w:bCs/>
          <w:color w:val="auto"/>
          <w:sz w:val="24"/>
          <w:highlight w:val="none"/>
        </w:rPr>
        <w:t>残疾人福利性单位声明函</w:t>
      </w:r>
    </w:p>
    <w:p w14:paraId="67D6208D">
      <w:pPr>
        <w:snapToGrid w:val="0"/>
        <w:spacing w:line="360" w:lineRule="auto"/>
        <w:ind w:firstLine="448" w:firstLineChars="200"/>
        <w:jc w:val="left"/>
        <w:rPr>
          <w:b/>
          <w:bCs/>
          <w:color w:val="auto"/>
          <w:sz w:val="24"/>
          <w:highlight w:val="none"/>
        </w:rPr>
      </w:pPr>
    </w:p>
    <w:p w14:paraId="4F327A20">
      <w:pPr>
        <w:snapToGrid w:val="0"/>
        <w:spacing w:line="360" w:lineRule="auto"/>
        <w:ind w:firstLine="448" w:firstLineChars="200"/>
        <w:jc w:val="left"/>
        <w:rPr>
          <w:bCs/>
          <w:color w:val="auto"/>
          <w:sz w:val="24"/>
          <w:highlight w:val="none"/>
        </w:rPr>
      </w:pPr>
      <w:r>
        <w:rPr>
          <w:rFonts w:hint="eastAsia"/>
          <w:bCs/>
          <w:color w:val="auto"/>
          <w:sz w:val="24"/>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3BACE35">
      <w:pPr>
        <w:snapToGrid w:val="0"/>
        <w:spacing w:line="360" w:lineRule="auto"/>
        <w:ind w:firstLine="448" w:firstLineChars="200"/>
        <w:jc w:val="left"/>
        <w:rPr>
          <w:bCs/>
          <w:color w:val="auto"/>
          <w:sz w:val="24"/>
          <w:highlight w:val="none"/>
        </w:rPr>
      </w:pPr>
      <w:r>
        <w:rPr>
          <w:rFonts w:hint="eastAsia"/>
          <w:bCs/>
          <w:color w:val="auto"/>
          <w:sz w:val="24"/>
          <w:highlight w:val="none"/>
        </w:rPr>
        <w:t>本单位对上述声明的真实性负责。如有虚假，将依法承担相应责任。</w:t>
      </w:r>
    </w:p>
    <w:p w14:paraId="0CDD37D1">
      <w:pPr>
        <w:snapToGrid w:val="0"/>
        <w:spacing w:line="360" w:lineRule="auto"/>
        <w:ind w:firstLine="448" w:firstLineChars="200"/>
        <w:jc w:val="left"/>
        <w:rPr>
          <w:bCs/>
          <w:color w:val="auto"/>
          <w:sz w:val="24"/>
          <w:highlight w:val="none"/>
        </w:rPr>
      </w:pPr>
    </w:p>
    <w:p w14:paraId="42856510">
      <w:pPr>
        <w:snapToGrid w:val="0"/>
        <w:spacing w:line="360" w:lineRule="auto"/>
        <w:ind w:firstLine="448" w:firstLineChars="200"/>
        <w:jc w:val="left"/>
        <w:rPr>
          <w:bCs/>
          <w:color w:val="auto"/>
          <w:sz w:val="24"/>
          <w:highlight w:val="none"/>
        </w:rPr>
      </w:pPr>
    </w:p>
    <w:p w14:paraId="086A345B">
      <w:pPr>
        <w:snapToGrid w:val="0"/>
        <w:spacing w:line="360" w:lineRule="auto"/>
        <w:ind w:firstLine="448" w:firstLineChars="200"/>
        <w:jc w:val="left"/>
        <w:rPr>
          <w:bCs/>
          <w:color w:val="auto"/>
          <w:sz w:val="24"/>
          <w:highlight w:val="none"/>
        </w:rPr>
      </w:pPr>
      <w:r>
        <w:rPr>
          <w:rFonts w:hint="eastAsia"/>
          <w:bCs/>
          <w:color w:val="auto"/>
          <w:sz w:val="24"/>
          <w:highlight w:val="none"/>
        </w:rPr>
        <w:t xml:space="preserve">               </w:t>
      </w:r>
      <w:r>
        <w:rPr>
          <w:color w:val="auto"/>
          <w:sz w:val="24"/>
          <w:szCs w:val="24"/>
          <w:highlight w:val="none"/>
        </w:rPr>
        <w:t>投标人名称：</w:t>
      </w:r>
    </w:p>
    <w:p w14:paraId="7CE854AE">
      <w:pPr>
        <w:snapToGrid w:val="0"/>
        <w:spacing w:line="360" w:lineRule="auto"/>
        <w:ind w:firstLine="448" w:firstLineChars="200"/>
        <w:jc w:val="left"/>
        <w:rPr>
          <w:bCs/>
          <w:color w:val="auto"/>
          <w:sz w:val="24"/>
          <w:highlight w:val="none"/>
        </w:rPr>
      </w:pPr>
    </w:p>
    <w:p w14:paraId="13BB5A71">
      <w:pPr>
        <w:snapToGrid w:val="0"/>
        <w:spacing w:line="360" w:lineRule="auto"/>
        <w:ind w:firstLine="448" w:firstLineChars="200"/>
        <w:jc w:val="left"/>
        <w:rPr>
          <w:color w:val="auto"/>
          <w:sz w:val="24"/>
          <w:szCs w:val="21"/>
          <w:highlight w:val="none"/>
        </w:rPr>
      </w:pPr>
      <w:r>
        <w:rPr>
          <w:rFonts w:hint="eastAsia"/>
          <w:bCs/>
          <w:color w:val="auto"/>
          <w:sz w:val="24"/>
          <w:highlight w:val="none"/>
        </w:rPr>
        <w:t xml:space="preserve">               日  期：</w:t>
      </w:r>
    </w:p>
    <w:p w14:paraId="02865098">
      <w:pPr>
        <w:snapToGrid w:val="0"/>
        <w:spacing w:line="360" w:lineRule="auto"/>
        <w:ind w:firstLine="448" w:firstLineChars="200"/>
        <w:jc w:val="left"/>
        <w:rPr>
          <w:color w:val="auto"/>
          <w:sz w:val="24"/>
          <w:szCs w:val="21"/>
          <w:highlight w:val="none"/>
        </w:rPr>
      </w:pPr>
    </w:p>
    <w:p w14:paraId="2508C0CD">
      <w:pPr>
        <w:snapToGrid w:val="0"/>
        <w:spacing w:line="360" w:lineRule="auto"/>
        <w:ind w:firstLine="448" w:firstLineChars="200"/>
        <w:rPr>
          <w:color w:val="auto"/>
          <w:sz w:val="24"/>
          <w:szCs w:val="21"/>
          <w:highlight w:val="none"/>
        </w:rPr>
      </w:pPr>
      <w:r>
        <w:rPr>
          <w:color w:val="auto"/>
          <w:sz w:val="24"/>
          <w:szCs w:val="21"/>
          <w:highlight w:val="none"/>
        </w:rPr>
        <w:t>注：</w:t>
      </w:r>
    </w:p>
    <w:p w14:paraId="600F308E">
      <w:pPr>
        <w:snapToGrid w:val="0"/>
        <w:spacing w:line="360" w:lineRule="auto"/>
        <w:ind w:firstLine="448" w:firstLineChars="200"/>
        <w:rPr>
          <w:b/>
          <w:color w:val="auto"/>
          <w:sz w:val="24"/>
          <w:szCs w:val="21"/>
          <w:highlight w:val="none"/>
        </w:rPr>
      </w:pPr>
      <w:r>
        <w:rPr>
          <w:b/>
          <w:color w:val="auto"/>
          <w:sz w:val="24"/>
          <w:szCs w:val="21"/>
          <w:highlight w:val="none"/>
        </w:rPr>
        <w:t>中标供应商为残疾人福利性单位的，将随中标结果同时公告其《残疾人福利性单位声明函》，接受社会监督。</w:t>
      </w:r>
    </w:p>
    <w:p w14:paraId="23258351">
      <w:pPr>
        <w:snapToGrid w:val="0"/>
        <w:spacing w:line="360" w:lineRule="auto"/>
        <w:ind w:firstLine="448" w:firstLineChars="200"/>
        <w:rPr>
          <w:b/>
          <w:color w:val="auto"/>
          <w:sz w:val="24"/>
          <w:szCs w:val="21"/>
          <w:highlight w:val="none"/>
        </w:rPr>
      </w:pPr>
      <w:r>
        <w:rPr>
          <w:b/>
          <w:color w:val="auto"/>
          <w:kern w:val="0"/>
          <w:sz w:val="24"/>
          <w:szCs w:val="21"/>
          <w:highlight w:val="none"/>
        </w:rPr>
        <w:t>若不是残疾人福利性单位，投标文件中可不提供此声明函。</w:t>
      </w:r>
    </w:p>
    <w:p w14:paraId="6042C189">
      <w:pPr>
        <w:snapToGrid w:val="0"/>
        <w:spacing w:line="360" w:lineRule="auto"/>
        <w:ind w:firstLine="448" w:firstLineChars="200"/>
        <w:rPr>
          <w:color w:val="auto"/>
          <w:sz w:val="24"/>
          <w:szCs w:val="21"/>
          <w:highlight w:val="none"/>
        </w:rPr>
      </w:pPr>
    </w:p>
    <w:p w14:paraId="164039E0">
      <w:pPr>
        <w:snapToGrid w:val="0"/>
        <w:spacing w:line="360" w:lineRule="auto"/>
        <w:ind w:firstLine="448" w:firstLineChars="200"/>
        <w:jc w:val="left"/>
        <w:rPr>
          <w:color w:val="auto"/>
          <w:sz w:val="24"/>
          <w:szCs w:val="21"/>
          <w:highlight w:val="none"/>
        </w:rPr>
      </w:pPr>
    </w:p>
    <w:p w14:paraId="2BD342AC">
      <w:pPr>
        <w:spacing w:line="360" w:lineRule="auto"/>
        <w:ind w:right="84" w:firstLine="224" w:firstLineChars="100"/>
        <w:rPr>
          <w:color w:val="auto"/>
          <w:position w:val="-40"/>
          <w:sz w:val="24"/>
          <w:highlight w:val="none"/>
        </w:rPr>
      </w:pPr>
    </w:p>
    <w:p w14:paraId="67BE5D1E">
      <w:pPr>
        <w:spacing w:line="560" w:lineRule="exact"/>
        <w:jc w:val="left"/>
        <w:rPr>
          <w:b/>
          <w:color w:val="auto"/>
          <w:sz w:val="24"/>
          <w:highlight w:val="none"/>
        </w:rPr>
      </w:pPr>
      <w:r>
        <w:rPr>
          <w:color w:val="auto"/>
          <w:sz w:val="24"/>
          <w:highlight w:val="none"/>
        </w:rPr>
        <w:br w:type="page"/>
      </w:r>
      <w:r>
        <w:rPr>
          <w:b/>
          <w:color w:val="auto"/>
          <w:sz w:val="24"/>
          <w:highlight w:val="none"/>
        </w:rPr>
        <w:t>附件1</w:t>
      </w:r>
      <w:r>
        <w:rPr>
          <w:rFonts w:hint="eastAsia"/>
          <w:b/>
          <w:color w:val="auto"/>
          <w:sz w:val="24"/>
          <w:highlight w:val="none"/>
        </w:rPr>
        <w:t>2</w:t>
      </w:r>
    </w:p>
    <w:p w14:paraId="05CE90FC">
      <w:pPr>
        <w:spacing w:line="560" w:lineRule="exact"/>
        <w:jc w:val="center"/>
        <w:rPr>
          <w:b/>
          <w:color w:val="auto"/>
          <w:sz w:val="24"/>
          <w:highlight w:val="none"/>
        </w:rPr>
      </w:pPr>
      <w:r>
        <w:rPr>
          <w:b/>
          <w:color w:val="auto"/>
          <w:sz w:val="24"/>
          <w:highlight w:val="none"/>
        </w:rPr>
        <w:t>管理大纲</w:t>
      </w:r>
    </w:p>
    <w:p w14:paraId="5586BCD8">
      <w:pPr>
        <w:spacing w:line="560" w:lineRule="exact"/>
        <w:ind w:firstLine="672" w:firstLineChars="300"/>
        <w:jc w:val="left"/>
        <w:rPr>
          <w:color w:val="auto"/>
          <w:sz w:val="24"/>
          <w:highlight w:val="none"/>
        </w:rPr>
      </w:pPr>
      <w:r>
        <w:rPr>
          <w:color w:val="auto"/>
          <w:sz w:val="24"/>
          <w:highlight w:val="none"/>
        </w:rPr>
        <w:t>请投标人根据招标文件“评分因素及评标标准”中的要求，按顺序提供详细的方案、证明材料等，自行编排序号。</w:t>
      </w:r>
    </w:p>
    <w:p w14:paraId="19D9889E">
      <w:pPr>
        <w:spacing w:line="560" w:lineRule="exact"/>
        <w:ind w:firstLine="672" w:firstLineChars="300"/>
        <w:jc w:val="left"/>
        <w:rPr>
          <w:color w:val="auto"/>
          <w:sz w:val="24"/>
          <w:highlight w:val="none"/>
        </w:rPr>
      </w:pPr>
      <w:r>
        <w:rPr>
          <w:color w:val="auto"/>
          <w:sz w:val="24"/>
          <w:highlight w:val="none"/>
        </w:rPr>
        <w:t>投标人将专项服务委托专业公司承担的，应当进行说明。</w:t>
      </w:r>
    </w:p>
    <w:p w14:paraId="3BF9C975">
      <w:pPr>
        <w:spacing w:line="560" w:lineRule="exact"/>
        <w:ind w:firstLine="672" w:firstLineChars="300"/>
        <w:jc w:val="left"/>
        <w:rPr>
          <w:color w:val="auto"/>
          <w:sz w:val="24"/>
          <w:highlight w:val="none"/>
        </w:rPr>
      </w:pPr>
      <w:r>
        <w:rPr>
          <w:color w:val="auto"/>
          <w:sz w:val="24"/>
          <w:highlight w:val="none"/>
        </w:rPr>
        <w:t>投标人认为必需的其他内容。</w:t>
      </w:r>
    </w:p>
    <w:p w14:paraId="7D0BA1BA">
      <w:pPr>
        <w:spacing w:line="560" w:lineRule="exact"/>
        <w:jc w:val="left"/>
        <w:rPr>
          <w:color w:val="auto"/>
          <w:sz w:val="28"/>
          <w:highlight w:val="none"/>
        </w:rPr>
      </w:pPr>
    </w:p>
    <w:p w14:paraId="5A1D9705">
      <w:pPr>
        <w:spacing w:line="560" w:lineRule="exact"/>
        <w:jc w:val="left"/>
        <w:rPr>
          <w:color w:val="auto"/>
          <w:sz w:val="28"/>
          <w:highlight w:val="none"/>
        </w:rPr>
      </w:pPr>
    </w:p>
    <w:p w14:paraId="624C64BD">
      <w:pPr>
        <w:spacing w:line="560" w:lineRule="exact"/>
        <w:jc w:val="left"/>
        <w:rPr>
          <w:color w:val="auto"/>
          <w:sz w:val="28"/>
          <w:highlight w:val="none"/>
        </w:rPr>
      </w:pPr>
    </w:p>
    <w:p w14:paraId="65A1F0F3">
      <w:pPr>
        <w:spacing w:line="560" w:lineRule="exact"/>
        <w:jc w:val="left"/>
        <w:rPr>
          <w:color w:val="auto"/>
          <w:sz w:val="28"/>
          <w:highlight w:val="none"/>
        </w:rPr>
      </w:pPr>
    </w:p>
    <w:p w14:paraId="5BBBB098">
      <w:pPr>
        <w:spacing w:line="560" w:lineRule="exact"/>
        <w:jc w:val="left"/>
        <w:rPr>
          <w:color w:val="auto"/>
          <w:sz w:val="28"/>
          <w:highlight w:val="none"/>
        </w:rPr>
      </w:pPr>
    </w:p>
    <w:p w14:paraId="35E97B42">
      <w:pPr>
        <w:spacing w:line="560" w:lineRule="exact"/>
        <w:jc w:val="left"/>
        <w:rPr>
          <w:color w:val="auto"/>
          <w:sz w:val="28"/>
          <w:highlight w:val="none"/>
        </w:rPr>
      </w:pPr>
    </w:p>
    <w:p w14:paraId="5C6E3224">
      <w:pPr>
        <w:spacing w:line="560" w:lineRule="exact"/>
        <w:jc w:val="left"/>
        <w:rPr>
          <w:color w:val="auto"/>
          <w:sz w:val="28"/>
          <w:highlight w:val="none"/>
        </w:rPr>
      </w:pPr>
    </w:p>
    <w:p w14:paraId="56D81DB0">
      <w:pPr>
        <w:spacing w:line="560" w:lineRule="exact"/>
        <w:jc w:val="left"/>
        <w:rPr>
          <w:color w:val="auto"/>
          <w:sz w:val="28"/>
          <w:highlight w:val="none"/>
        </w:rPr>
      </w:pPr>
    </w:p>
    <w:p w14:paraId="12C32A4B">
      <w:pPr>
        <w:spacing w:line="560" w:lineRule="exact"/>
        <w:jc w:val="left"/>
        <w:rPr>
          <w:color w:val="auto"/>
          <w:sz w:val="28"/>
          <w:highlight w:val="none"/>
        </w:rPr>
      </w:pPr>
    </w:p>
    <w:p w14:paraId="77C7A8FD">
      <w:pPr>
        <w:spacing w:line="560" w:lineRule="exact"/>
        <w:jc w:val="left"/>
        <w:rPr>
          <w:color w:val="auto"/>
          <w:sz w:val="28"/>
          <w:highlight w:val="none"/>
        </w:rPr>
      </w:pPr>
    </w:p>
    <w:p w14:paraId="0C4C4DE3">
      <w:pPr>
        <w:spacing w:line="360" w:lineRule="auto"/>
        <w:ind w:right="84"/>
        <w:rPr>
          <w:color w:val="auto"/>
          <w:sz w:val="24"/>
          <w:highlight w:val="none"/>
        </w:rPr>
      </w:pPr>
      <w:r>
        <w:rPr>
          <w:color w:val="auto"/>
          <w:sz w:val="24"/>
          <w:highlight w:val="none"/>
        </w:rPr>
        <w:t>投标人名称：</w:t>
      </w:r>
    </w:p>
    <w:p w14:paraId="0D606F49">
      <w:pPr>
        <w:spacing w:line="360" w:lineRule="auto"/>
        <w:ind w:right="84" w:firstLine="224" w:firstLineChars="100"/>
        <w:rPr>
          <w:color w:val="auto"/>
          <w:sz w:val="24"/>
          <w:highlight w:val="none"/>
        </w:rPr>
      </w:pPr>
    </w:p>
    <w:p w14:paraId="7FDDD486">
      <w:pPr>
        <w:spacing w:line="360" w:lineRule="auto"/>
        <w:ind w:right="84"/>
        <w:rPr>
          <w:color w:val="auto"/>
          <w:position w:val="-40"/>
          <w:sz w:val="24"/>
          <w:highlight w:val="none"/>
        </w:rPr>
      </w:pPr>
      <w:r>
        <w:rPr>
          <w:color w:val="auto"/>
          <w:sz w:val="24"/>
          <w:highlight w:val="none"/>
        </w:rPr>
        <w:t xml:space="preserve">日期：  </w:t>
      </w:r>
    </w:p>
    <w:p w14:paraId="090EA481">
      <w:pPr>
        <w:spacing w:line="560" w:lineRule="exact"/>
        <w:jc w:val="left"/>
        <w:rPr>
          <w:color w:val="auto"/>
          <w:sz w:val="28"/>
          <w:highlight w:val="none"/>
        </w:rPr>
      </w:pPr>
    </w:p>
    <w:p w14:paraId="2D19BD6D">
      <w:pPr>
        <w:spacing w:line="560" w:lineRule="exact"/>
        <w:jc w:val="left"/>
        <w:rPr>
          <w:color w:val="auto"/>
          <w:sz w:val="28"/>
          <w:highlight w:val="none"/>
        </w:rPr>
      </w:pPr>
    </w:p>
    <w:p w14:paraId="60B72E11">
      <w:pPr>
        <w:spacing w:line="560" w:lineRule="exact"/>
        <w:jc w:val="left"/>
        <w:rPr>
          <w:color w:val="auto"/>
          <w:sz w:val="28"/>
          <w:highlight w:val="none"/>
        </w:rPr>
      </w:pPr>
    </w:p>
    <w:p w14:paraId="0BAA63DE">
      <w:pPr>
        <w:spacing w:line="560" w:lineRule="exact"/>
        <w:jc w:val="left"/>
        <w:rPr>
          <w:color w:val="auto"/>
          <w:sz w:val="28"/>
          <w:highlight w:val="none"/>
        </w:rPr>
      </w:pPr>
    </w:p>
    <w:p w14:paraId="525E8232">
      <w:pPr>
        <w:spacing w:line="560" w:lineRule="exact"/>
        <w:jc w:val="left"/>
        <w:rPr>
          <w:color w:val="auto"/>
          <w:sz w:val="28"/>
          <w:highlight w:val="none"/>
        </w:rPr>
      </w:pPr>
    </w:p>
    <w:p w14:paraId="07D7E233">
      <w:pPr>
        <w:spacing w:line="560" w:lineRule="exact"/>
        <w:jc w:val="left"/>
        <w:rPr>
          <w:color w:val="auto"/>
          <w:sz w:val="28"/>
          <w:highlight w:val="none"/>
        </w:rPr>
      </w:pPr>
    </w:p>
    <w:p w14:paraId="3928383B">
      <w:pPr>
        <w:spacing w:line="480" w:lineRule="auto"/>
        <w:rPr>
          <w:b/>
          <w:color w:val="auto"/>
          <w:sz w:val="24"/>
          <w:highlight w:val="none"/>
        </w:rPr>
      </w:pPr>
      <w:r>
        <w:rPr>
          <w:b/>
          <w:color w:val="auto"/>
          <w:sz w:val="24"/>
          <w:highlight w:val="none"/>
        </w:rPr>
        <w:t>附件1</w:t>
      </w:r>
      <w:r>
        <w:rPr>
          <w:rFonts w:hint="eastAsia"/>
          <w:b/>
          <w:color w:val="auto"/>
          <w:sz w:val="24"/>
          <w:highlight w:val="none"/>
        </w:rPr>
        <w:t>3</w:t>
      </w:r>
      <w:r>
        <w:rPr>
          <w:b/>
          <w:color w:val="auto"/>
          <w:sz w:val="24"/>
          <w:highlight w:val="none"/>
        </w:rPr>
        <w:t>-1</w:t>
      </w:r>
    </w:p>
    <w:p w14:paraId="5FFD9B87">
      <w:pPr>
        <w:spacing w:line="480" w:lineRule="auto"/>
        <w:jc w:val="center"/>
        <w:rPr>
          <w:b/>
          <w:color w:val="auto"/>
          <w:sz w:val="30"/>
          <w:highlight w:val="none"/>
        </w:rPr>
      </w:pPr>
      <w:r>
        <w:rPr>
          <w:b/>
          <w:color w:val="auto"/>
          <w:sz w:val="24"/>
          <w:highlight w:val="none"/>
        </w:rPr>
        <w:t>项目负责人资格审查表</w:t>
      </w:r>
    </w:p>
    <w:tbl>
      <w:tblPr>
        <w:tblStyle w:val="23"/>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BD15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CC2A41">
            <w:pPr>
              <w:spacing w:line="360" w:lineRule="auto"/>
              <w:ind w:right="84"/>
              <w:jc w:val="center"/>
              <w:rPr>
                <w:color w:val="auto"/>
                <w:position w:val="-36"/>
                <w:sz w:val="24"/>
                <w:highlight w:val="none"/>
              </w:rPr>
            </w:pPr>
            <w:r>
              <w:rPr>
                <w:color w:val="auto"/>
                <w:position w:val="-36"/>
                <w:sz w:val="24"/>
                <w:highlight w:val="none"/>
              </w:rPr>
              <w:t>姓  名</w:t>
            </w:r>
          </w:p>
        </w:tc>
        <w:tc>
          <w:tcPr>
            <w:tcW w:w="1396" w:type="dxa"/>
            <w:gridSpan w:val="2"/>
          </w:tcPr>
          <w:p w14:paraId="48B87718">
            <w:pPr>
              <w:spacing w:line="360" w:lineRule="auto"/>
              <w:ind w:right="84"/>
              <w:jc w:val="center"/>
              <w:rPr>
                <w:color w:val="auto"/>
                <w:position w:val="-36"/>
                <w:sz w:val="24"/>
                <w:highlight w:val="none"/>
              </w:rPr>
            </w:pPr>
          </w:p>
        </w:tc>
        <w:tc>
          <w:tcPr>
            <w:tcW w:w="1449" w:type="dxa"/>
            <w:gridSpan w:val="2"/>
          </w:tcPr>
          <w:p w14:paraId="4C50DA18">
            <w:pPr>
              <w:spacing w:line="360" w:lineRule="auto"/>
              <w:ind w:right="84"/>
              <w:jc w:val="center"/>
              <w:rPr>
                <w:color w:val="auto"/>
                <w:position w:val="-36"/>
                <w:sz w:val="24"/>
                <w:highlight w:val="none"/>
              </w:rPr>
            </w:pPr>
            <w:r>
              <w:rPr>
                <w:color w:val="auto"/>
                <w:position w:val="-36"/>
                <w:sz w:val="24"/>
                <w:highlight w:val="none"/>
              </w:rPr>
              <w:t>性  别</w:t>
            </w:r>
          </w:p>
        </w:tc>
        <w:tc>
          <w:tcPr>
            <w:tcW w:w="1894" w:type="dxa"/>
            <w:gridSpan w:val="3"/>
          </w:tcPr>
          <w:p w14:paraId="0C61DF00">
            <w:pPr>
              <w:spacing w:line="360" w:lineRule="auto"/>
              <w:ind w:right="84"/>
              <w:jc w:val="center"/>
              <w:rPr>
                <w:color w:val="auto"/>
                <w:position w:val="-36"/>
                <w:sz w:val="24"/>
                <w:highlight w:val="none"/>
              </w:rPr>
            </w:pPr>
          </w:p>
        </w:tc>
        <w:tc>
          <w:tcPr>
            <w:tcW w:w="1426" w:type="dxa"/>
            <w:gridSpan w:val="2"/>
          </w:tcPr>
          <w:p w14:paraId="21733CDE">
            <w:pPr>
              <w:spacing w:line="360" w:lineRule="auto"/>
              <w:ind w:right="84"/>
              <w:jc w:val="center"/>
              <w:rPr>
                <w:color w:val="auto"/>
                <w:position w:val="-36"/>
                <w:sz w:val="24"/>
                <w:highlight w:val="none"/>
              </w:rPr>
            </w:pPr>
            <w:r>
              <w:rPr>
                <w:color w:val="auto"/>
                <w:position w:val="-36"/>
                <w:sz w:val="24"/>
                <w:highlight w:val="none"/>
              </w:rPr>
              <w:t>年  龄</w:t>
            </w:r>
          </w:p>
        </w:tc>
        <w:tc>
          <w:tcPr>
            <w:tcW w:w="1290" w:type="dxa"/>
          </w:tcPr>
          <w:p w14:paraId="4387FDDA">
            <w:pPr>
              <w:spacing w:line="360" w:lineRule="auto"/>
              <w:ind w:right="84"/>
              <w:jc w:val="center"/>
              <w:rPr>
                <w:color w:val="auto"/>
                <w:position w:val="-36"/>
                <w:sz w:val="24"/>
                <w:highlight w:val="none"/>
              </w:rPr>
            </w:pPr>
          </w:p>
        </w:tc>
      </w:tr>
      <w:tr w14:paraId="0174C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07049D5">
            <w:pPr>
              <w:spacing w:line="360" w:lineRule="auto"/>
              <w:ind w:right="84"/>
              <w:jc w:val="center"/>
              <w:rPr>
                <w:color w:val="auto"/>
                <w:position w:val="-36"/>
                <w:sz w:val="24"/>
                <w:highlight w:val="none"/>
              </w:rPr>
            </w:pPr>
            <w:r>
              <w:rPr>
                <w:color w:val="auto"/>
                <w:position w:val="-36"/>
                <w:sz w:val="24"/>
                <w:highlight w:val="none"/>
              </w:rPr>
              <w:t>职  称</w:t>
            </w:r>
          </w:p>
        </w:tc>
        <w:tc>
          <w:tcPr>
            <w:tcW w:w="1396" w:type="dxa"/>
            <w:gridSpan w:val="2"/>
          </w:tcPr>
          <w:p w14:paraId="50E438C7">
            <w:pPr>
              <w:spacing w:line="360" w:lineRule="auto"/>
              <w:ind w:right="84"/>
              <w:jc w:val="center"/>
              <w:rPr>
                <w:color w:val="auto"/>
                <w:position w:val="-36"/>
                <w:sz w:val="24"/>
                <w:highlight w:val="none"/>
              </w:rPr>
            </w:pPr>
          </w:p>
        </w:tc>
        <w:tc>
          <w:tcPr>
            <w:tcW w:w="1449" w:type="dxa"/>
            <w:gridSpan w:val="2"/>
          </w:tcPr>
          <w:p w14:paraId="630E8A85">
            <w:pPr>
              <w:spacing w:line="360" w:lineRule="auto"/>
              <w:ind w:right="84"/>
              <w:jc w:val="center"/>
              <w:rPr>
                <w:color w:val="auto"/>
                <w:position w:val="-36"/>
                <w:sz w:val="24"/>
                <w:highlight w:val="none"/>
              </w:rPr>
            </w:pPr>
            <w:r>
              <w:rPr>
                <w:color w:val="auto"/>
                <w:position w:val="-36"/>
                <w:sz w:val="24"/>
                <w:highlight w:val="none"/>
              </w:rPr>
              <w:t>毕业学校</w:t>
            </w:r>
          </w:p>
        </w:tc>
        <w:tc>
          <w:tcPr>
            <w:tcW w:w="1894" w:type="dxa"/>
            <w:gridSpan w:val="3"/>
          </w:tcPr>
          <w:p w14:paraId="5CDE2209">
            <w:pPr>
              <w:spacing w:line="360" w:lineRule="auto"/>
              <w:ind w:right="84"/>
              <w:jc w:val="center"/>
              <w:rPr>
                <w:color w:val="auto"/>
                <w:position w:val="-36"/>
                <w:sz w:val="24"/>
                <w:highlight w:val="none"/>
              </w:rPr>
            </w:pPr>
          </w:p>
        </w:tc>
        <w:tc>
          <w:tcPr>
            <w:tcW w:w="1426" w:type="dxa"/>
            <w:gridSpan w:val="2"/>
          </w:tcPr>
          <w:p w14:paraId="38004563">
            <w:pPr>
              <w:spacing w:line="360" w:lineRule="auto"/>
              <w:ind w:right="84"/>
              <w:jc w:val="center"/>
              <w:rPr>
                <w:color w:val="auto"/>
                <w:position w:val="-36"/>
                <w:sz w:val="24"/>
                <w:highlight w:val="none"/>
              </w:rPr>
            </w:pPr>
            <w:r>
              <w:rPr>
                <w:color w:val="auto"/>
                <w:position w:val="-36"/>
                <w:sz w:val="24"/>
                <w:highlight w:val="none"/>
              </w:rPr>
              <w:t>毕业时间</w:t>
            </w:r>
          </w:p>
        </w:tc>
        <w:tc>
          <w:tcPr>
            <w:tcW w:w="1290" w:type="dxa"/>
          </w:tcPr>
          <w:p w14:paraId="13F631CC">
            <w:pPr>
              <w:spacing w:line="360" w:lineRule="auto"/>
              <w:ind w:right="84"/>
              <w:jc w:val="center"/>
              <w:rPr>
                <w:color w:val="auto"/>
                <w:position w:val="-36"/>
                <w:sz w:val="24"/>
                <w:highlight w:val="none"/>
              </w:rPr>
            </w:pPr>
          </w:p>
        </w:tc>
      </w:tr>
      <w:tr w14:paraId="52175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01B6BC">
            <w:pPr>
              <w:spacing w:line="360" w:lineRule="auto"/>
              <w:ind w:right="84"/>
              <w:jc w:val="center"/>
              <w:rPr>
                <w:color w:val="auto"/>
                <w:position w:val="-36"/>
                <w:sz w:val="24"/>
                <w:highlight w:val="none"/>
              </w:rPr>
            </w:pPr>
            <w:r>
              <w:rPr>
                <w:color w:val="auto"/>
                <w:position w:val="-36"/>
                <w:sz w:val="24"/>
                <w:highlight w:val="none"/>
              </w:rPr>
              <w:t>所学专业</w:t>
            </w:r>
          </w:p>
        </w:tc>
        <w:tc>
          <w:tcPr>
            <w:tcW w:w="1396" w:type="dxa"/>
            <w:gridSpan w:val="2"/>
          </w:tcPr>
          <w:p w14:paraId="65EE6C68">
            <w:pPr>
              <w:spacing w:line="360" w:lineRule="auto"/>
              <w:ind w:right="84"/>
              <w:jc w:val="center"/>
              <w:rPr>
                <w:color w:val="auto"/>
                <w:position w:val="-36"/>
                <w:sz w:val="24"/>
                <w:highlight w:val="none"/>
              </w:rPr>
            </w:pPr>
          </w:p>
        </w:tc>
        <w:tc>
          <w:tcPr>
            <w:tcW w:w="1449" w:type="dxa"/>
            <w:gridSpan w:val="2"/>
          </w:tcPr>
          <w:p w14:paraId="19EF98B6">
            <w:pPr>
              <w:spacing w:line="360" w:lineRule="auto"/>
              <w:ind w:right="84"/>
              <w:jc w:val="center"/>
              <w:rPr>
                <w:color w:val="auto"/>
                <w:position w:val="-36"/>
                <w:sz w:val="24"/>
                <w:highlight w:val="none"/>
              </w:rPr>
            </w:pPr>
            <w:r>
              <w:rPr>
                <w:color w:val="auto"/>
                <w:position w:val="-36"/>
                <w:sz w:val="24"/>
                <w:highlight w:val="none"/>
              </w:rPr>
              <w:t>最高学历</w:t>
            </w:r>
          </w:p>
        </w:tc>
        <w:tc>
          <w:tcPr>
            <w:tcW w:w="1894" w:type="dxa"/>
            <w:gridSpan w:val="3"/>
          </w:tcPr>
          <w:p w14:paraId="1D488D8D">
            <w:pPr>
              <w:spacing w:line="360" w:lineRule="auto"/>
              <w:ind w:right="84"/>
              <w:jc w:val="center"/>
              <w:rPr>
                <w:color w:val="auto"/>
                <w:position w:val="-36"/>
                <w:sz w:val="24"/>
                <w:highlight w:val="none"/>
              </w:rPr>
            </w:pPr>
          </w:p>
        </w:tc>
        <w:tc>
          <w:tcPr>
            <w:tcW w:w="1426" w:type="dxa"/>
            <w:gridSpan w:val="2"/>
          </w:tcPr>
          <w:p w14:paraId="0A5216E7">
            <w:pPr>
              <w:spacing w:line="360" w:lineRule="auto"/>
              <w:ind w:right="84"/>
              <w:jc w:val="center"/>
              <w:rPr>
                <w:color w:val="auto"/>
                <w:position w:val="-36"/>
                <w:sz w:val="24"/>
                <w:highlight w:val="none"/>
              </w:rPr>
            </w:pPr>
            <w:r>
              <w:rPr>
                <w:color w:val="auto"/>
                <w:spacing w:val="-12"/>
                <w:position w:val="-36"/>
                <w:sz w:val="24"/>
                <w:highlight w:val="none"/>
              </w:rPr>
              <w:t xml:space="preserve">联系电话 </w:t>
            </w:r>
          </w:p>
        </w:tc>
        <w:tc>
          <w:tcPr>
            <w:tcW w:w="1290" w:type="dxa"/>
          </w:tcPr>
          <w:p w14:paraId="7D951932">
            <w:pPr>
              <w:spacing w:line="360" w:lineRule="auto"/>
              <w:ind w:right="84"/>
              <w:jc w:val="center"/>
              <w:rPr>
                <w:color w:val="auto"/>
                <w:position w:val="-36"/>
                <w:sz w:val="24"/>
                <w:highlight w:val="none"/>
              </w:rPr>
            </w:pPr>
          </w:p>
        </w:tc>
      </w:tr>
      <w:tr w14:paraId="1FFE1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F468A9D">
            <w:pPr>
              <w:spacing w:line="360" w:lineRule="auto"/>
              <w:ind w:right="84"/>
              <w:jc w:val="center"/>
              <w:rPr>
                <w:color w:val="auto"/>
                <w:spacing w:val="-28"/>
                <w:position w:val="-36"/>
                <w:sz w:val="24"/>
                <w:highlight w:val="none"/>
              </w:rPr>
            </w:pPr>
            <w:r>
              <w:rPr>
                <w:color w:val="auto"/>
                <w:position w:val="-36"/>
                <w:sz w:val="24"/>
                <w:highlight w:val="none"/>
              </w:rPr>
              <w:t>所获证书及编号</w:t>
            </w:r>
          </w:p>
        </w:tc>
        <w:tc>
          <w:tcPr>
            <w:tcW w:w="1951" w:type="dxa"/>
            <w:gridSpan w:val="3"/>
          </w:tcPr>
          <w:p w14:paraId="75B90C45">
            <w:pPr>
              <w:spacing w:line="360" w:lineRule="auto"/>
              <w:ind w:right="84"/>
              <w:jc w:val="center"/>
              <w:rPr>
                <w:color w:val="auto"/>
                <w:position w:val="-36"/>
                <w:sz w:val="24"/>
                <w:highlight w:val="none"/>
              </w:rPr>
            </w:pPr>
          </w:p>
        </w:tc>
        <w:tc>
          <w:tcPr>
            <w:tcW w:w="3138" w:type="dxa"/>
            <w:gridSpan w:val="4"/>
          </w:tcPr>
          <w:p w14:paraId="06F0A367">
            <w:pPr>
              <w:spacing w:line="360" w:lineRule="auto"/>
              <w:ind w:right="84"/>
              <w:jc w:val="center"/>
              <w:rPr>
                <w:color w:val="auto"/>
                <w:position w:val="-36"/>
                <w:sz w:val="24"/>
                <w:highlight w:val="none"/>
              </w:rPr>
            </w:pPr>
            <w:r>
              <w:rPr>
                <w:color w:val="auto"/>
                <w:sz w:val="24"/>
                <w:highlight w:val="none"/>
              </w:rPr>
              <w:t>工作年限</w:t>
            </w:r>
          </w:p>
        </w:tc>
        <w:tc>
          <w:tcPr>
            <w:tcW w:w="1472" w:type="dxa"/>
            <w:gridSpan w:val="2"/>
          </w:tcPr>
          <w:p w14:paraId="61F61A4C">
            <w:pPr>
              <w:spacing w:line="360" w:lineRule="auto"/>
              <w:ind w:right="84"/>
              <w:jc w:val="center"/>
              <w:rPr>
                <w:color w:val="auto"/>
                <w:position w:val="-36"/>
                <w:sz w:val="24"/>
                <w:highlight w:val="none"/>
              </w:rPr>
            </w:pPr>
          </w:p>
        </w:tc>
      </w:tr>
      <w:tr w14:paraId="032B3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C1787BF">
            <w:pPr>
              <w:spacing w:line="360" w:lineRule="auto"/>
              <w:ind w:right="84"/>
              <w:jc w:val="center"/>
              <w:rPr>
                <w:color w:val="auto"/>
                <w:position w:val="-36"/>
                <w:sz w:val="24"/>
                <w:highlight w:val="none"/>
              </w:rPr>
            </w:pPr>
            <w:r>
              <w:rPr>
                <w:color w:val="auto"/>
                <w:position w:val="-36"/>
                <w:sz w:val="24"/>
                <w:highlight w:val="none"/>
              </w:rPr>
              <w:t>近三年来的主要工作业绩及担任的主要工作经历</w:t>
            </w:r>
          </w:p>
        </w:tc>
      </w:tr>
      <w:tr w14:paraId="6F6AB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60155B">
            <w:pPr>
              <w:spacing w:line="360" w:lineRule="auto"/>
              <w:ind w:right="84"/>
              <w:rPr>
                <w:color w:val="auto"/>
                <w:position w:val="-36"/>
                <w:sz w:val="24"/>
                <w:highlight w:val="none"/>
              </w:rPr>
            </w:pPr>
            <w:r>
              <w:rPr>
                <w:color w:val="auto"/>
                <w:position w:val="-36"/>
                <w:sz w:val="24"/>
                <w:highlight w:val="none"/>
              </w:rPr>
              <w:t>时 间</w:t>
            </w:r>
          </w:p>
        </w:tc>
        <w:tc>
          <w:tcPr>
            <w:tcW w:w="1394" w:type="dxa"/>
            <w:gridSpan w:val="2"/>
          </w:tcPr>
          <w:p w14:paraId="129FDDDA">
            <w:pPr>
              <w:spacing w:line="360" w:lineRule="auto"/>
              <w:ind w:right="84"/>
              <w:jc w:val="center"/>
              <w:rPr>
                <w:color w:val="auto"/>
                <w:position w:val="-36"/>
                <w:sz w:val="24"/>
                <w:highlight w:val="none"/>
              </w:rPr>
            </w:pPr>
            <w:r>
              <w:rPr>
                <w:color w:val="auto"/>
                <w:position w:val="-36"/>
                <w:sz w:val="24"/>
                <w:highlight w:val="none"/>
              </w:rPr>
              <w:t>地  点</w:t>
            </w:r>
          </w:p>
        </w:tc>
        <w:tc>
          <w:tcPr>
            <w:tcW w:w="1445" w:type="dxa"/>
            <w:gridSpan w:val="2"/>
          </w:tcPr>
          <w:p w14:paraId="2F8E26B3">
            <w:pPr>
              <w:spacing w:line="360" w:lineRule="auto"/>
              <w:ind w:right="84"/>
              <w:jc w:val="center"/>
              <w:rPr>
                <w:color w:val="auto"/>
                <w:position w:val="-36"/>
                <w:sz w:val="24"/>
                <w:highlight w:val="none"/>
              </w:rPr>
            </w:pPr>
            <w:r>
              <w:rPr>
                <w:color w:val="auto"/>
                <w:position w:val="-36"/>
                <w:sz w:val="24"/>
                <w:highlight w:val="none"/>
              </w:rPr>
              <w:t>单  位</w:t>
            </w:r>
          </w:p>
        </w:tc>
        <w:tc>
          <w:tcPr>
            <w:tcW w:w="944" w:type="dxa"/>
            <w:gridSpan w:val="2"/>
          </w:tcPr>
          <w:p w14:paraId="03F7F2D8">
            <w:pPr>
              <w:spacing w:line="360" w:lineRule="auto"/>
              <w:ind w:right="84"/>
              <w:jc w:val="center"/>
              <w:rPr>
                <w:color w:val="auto"/>
                <w:position w:val="-36"/>
                <w:sz w:val="24"/>
                <w:highlight w:val="none"/>
              </w:rPr>
            </w:pPr>
            <w:r>
              <w:rPr>
                <w:color w:val="auto"/>
                <w:position w:val="-36"/>
                <w:sz w:val="24"/>
                <w:highlight w:val="none"/>
              </w:rPr>
              <w:t>职 务</w:t>
            </w:r>
          </w:p>
        </w:tc>
        <w:tc>
          <w:tcPr>
            <w:tcW w:w="4172" w:type="dxa"/>
            <w:gridSpan w:val="5"/>
          </w:tcPr>
          <w:p w14:paraId="63CA4840">
            <w:pPr>
              <w:spacing w:line="360" w:lineRule="auto"/>
              <w:ind w:right="84"/>
              <w:jc w:val="center"/>
              <w:rPr>
                <w:color w:val="auto"/>
                <w:position w:val="-36"/>
                <w:sz w:val="24"/>
                <w:highlight w:val="none"/>
              </w:rPr>
            </w:pPr>
            <w:r>
              <w:rPr>
                <w:color w:val="auto"/>
                <w:position w:val="-36"/>
                <w:sz w:val="24"/>
                <w:highlight w:val="none"/>
              </w:rPr>
              <w:t>主 要 工 作</w:t>
            </w:r>
          </w:p>
        </w:tc>
      </w:tr>
      <w:tr w14:paraId="3B6A6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80E4F98">
            <w:pPr>
              <w:spacing w:line="360" w:lineRule="auto"/>
              <w:ind w:right="84"/>
              <w:rPr>
                <w:color w:val="auto"/>
                <w:position w:val="-36"/>
                <w:sz w:val="24"/>
                <w:highlight w:val="none"/>
              </w:rPr>
            </w:pPr>
          </w:p>
          <w:p w14:paraId="187963F0">
            <w:pPr>
              <w:spacing w:line="360" w:lineRule="auto"/>
              <w:ind w:right="84"/>
              <w:rPr>
                <w:color w:val="auto"/>
                <w:position w:val="-36"/>
                <w:sz w:val="24"/>
                <w:highlight w:val="none"/>
              </w:rPr>
            </w:pPr>
          </w:p>
          <w:p w14:paraId="1797B39E">
            <w:pPr>
              <w:spacing w:line="360" w:lineRule="auto"/>
              <w:ind w:right="84"/>
              <w:rPr>
                <w:color w:val="auto"/>
                <w:position w:val="-36"/>
                <w:sz w:val="24"/>
                <w:highlight w:val="none"/>
              </w:rPr>
            </w:pPr>
          </w:p>
          <w:p w14:paraId="4812EDE0">
            <w:pPr>
              <w:spacing w:line="360" w:lineRule="auto"/>
              <w:ind w:right="84"/>
              <w:rPr>
                <w:color w:val="auto"/>
                <w:position w:val="-36"/>
                <w:sz w:val="24"/>
                <w:highlight w:val="none"/>
              </w:rPr>
            </w:pPr>
          </w:p>
          <w:p w14:paraId="23885215">
            <w:pPr>
              <w:spacing w:line="360" w:lineRule="auto"/>
              <w:ind w:right="84"/>
              <w:rPr>
                <w:color w:val="auto"/>
                <w:position w:val="-36"/>
                <w:sz w:val="24"/>
                <w:highlight w:val="none"/>
              </w:rPr>
            </w:pPr>
          </w:p>
        </w:tc>
        <w:tc>
          <w:tcPr>
            <w:tcW w:w="1394" w:type="dxa"/>
            <w:gridSpan w:val="2"/>
          </w:tcPr>
          <w:p w14:paraId="3840F93E">
            <w:pPr>
              <w:spacing w:line="360" w:lineRule="auto"/>
              <w:ind w:right="84"/>
              <w:rPr>
                <w:color w:val="auto"/>
                <w:position w:val="-36"/>
                <w:sz w:val="24"/>
                <w:highlight w:val="none"/>
              </w:rPr>
            </w:pPr>
          </w:p>
        </w:tc>
        <w:tc>
          <w:tcPr>
            <w:tcW w:w="1445" w:type="dxa"/>
            <w:gridSpan w:val="2"/>
          </w:tcPr>
          <w:p w14:paraId="4F5FC7FE">
            <w:pPr>
              <w:spacing w:line="360" w:lineRule="auto"/>
              <w:ind w:right="84"/>
              <w:rPr>
                <w:color w:val="auto"/>
                <w:position w:val="-36"/>
                <w:sz w:val="24"/>
                <w:highlight w:val="none"/>
              </w:rPr>
            </w:pPr>
          </w:p>
        </w:tc>
        <w:tc>
          <w:tcPr>
            <w:tcW w:w="944" w:type="dxa"/>
            <w:gridSpan w:val="2"/>
          </w:tcPr>
          <w:p w14:paraId="6E6BB068">
            <w:pPr>
              <w:spacing w:line="360" w:lineRule="auto"/>
              <w:ind w:right="84"/>
              <w:rPr>
                <w:color w:val="auto"/>
                <w:position w:val="-36"/>
                <w:sz w:val="24"/>
                <w:highlight w:val="none"/>
              </w:rPr>
            </w:pPr>
          </w:p>
        </w:tc>
        <w:tc>
          <w:tcPr>
            <w:tcW w:w="4172" w:type="dxa"/>
            <w:gridSpan w:val="5"/>
          </w:tcPr>
          <w:p w14:paraId="0D33A2FD">
            <w:pPr>
              <w:spacing w:line="360" w:lineRule="auto"/>
              <w:ind w:right="84"/>
              <w:rPr>
                <w:color w:val="auto"/>
                <w:position w:val="-36"/>
                <w:sz w:val="24"/>
                <w:highlight w:val="none"/>
              </w:rPr>
            </w:pPr>
          </w:p>
        </w:tc>
      </w:tr>
      <w:tr w14:paraId="191DF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68CE7FC">
            <w:pPr>
              <w:spacing w:line="360" w:lineRule="auto"/>
              <w:ind w:right="84"/>
              <w:jc w:val="center"/>
              <w:rPr>
                <w:color w:val="auto"/>
                <w:position w:val="-36"/>
                <w:sz w:val="24"/>
                <w:highlight w:val="none"/>
              </w:rPr>
            </w:pPr>
            <w:r>
              <w:rPr>
                <w:color w:val="auto"/>
                <w:position w:val="-36"/>
                <w:sz w:val="24"/>
                <w:highlight w:val="none"/>
              </w:rPr>
              <w:t>曾担任负责人的项目</w:t>
            </w:r>
          </w:p>
        </w:tc>
      </w:tr>
      <w:tr w14:paraId="54FD0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CAD186B">
            <w:pPr>
              <w:spacing w:line="360" w:lineRule="auto"/>
              <w:ind w:right="84"/>
              <w:rPr>
                <w:color w:val="auto"/>
                <w:position w:val="-36"/>
                <w:sz w:val="24"/>
                <w:highlight w:val="none"/>
              </w:rPr>
            </w:pPr>
            <w:r>
              <w:rPr>
                <w:color w:val="auto"/>
                <w:position w:val="-36"/>
                <w:sz w:val="24"/>
                <w:highlight w:val="none"/>
              </w:rPr>
              <w:t>时 间</w:t>
            </w:r>
          </w:p>
        </w:tc>
        <w:tc>
          <w:tcPr>
            <w:tcW w:w="1394" w:type="dxa"/>
            <w:gridSpan w:val="2"/>
          </w:tcPr>
          <w:p w14:paraId="50A2EC30">
            <w:pPr>
              <w:spacing w:line="360" w:lineRule="auto"/>
              <w:ind w:right="84"/>
              <w:jc w:val="center"/>
              <w:rPr>
                <w:color w:val="auto"/>
                <w:position w:val="-36"/>
                <w:sz w:val="24"/>
                <w:highlight w:val="none"/>
              </w:rPr>
            </w:pPr>
            <w:r>
              <w:rPr>
                <w:color w:val="auto"/>
                <w:position w:val="-36"/>
                <w:sz w:val="24"/>
                <w:highlight w:val="none"/>
              </w:rPr>
              <w:t>委托单位</w:t>
            </w:r>
          </w:p>
        </w:tc>
        <w:tc>
          <w:tcPr>
            <w:tcW w:w="2389" w:type="dxa"/>
            <w:gridSpan w:val="4"/>
          </w:tcPr>
          <w:p w14:paraId="0BFE323D">
            <w:pPr>
              <w:spacing w:line="360" w:lineRule="auto"/>
              <w:ind w:right="84"/>
              <w:jc w:val="center"/>
              <w:rPr>
                <w:color w:val="auto"/>
                <w:position w:val="-36"/>
                <w:sz w:val="24"/>
                <w:highlight w:val="none"/>
              </w:rPr>
            </w:pPr>
            <w:r>
              <w:rPr>
                <w:color w:val="auto"/>
                <w:position w:val="-36"/>
                <w:sz w:val="24"/>
                <w:highlight w:val="none"/>
              </w:rPr>
              <w:t>项目名称</w:t>
            </w:r>
          </w:p>
        </w:tc>
        <w:tc>
          <w:tcPr>
            <w:tcW w:w="1351" w:type="dxa"/>
          </w:tcPr>
          <w:p w14:paraId="23B9D3C4">
            <w:pPr>
              <w:spacing w:line="360" w:lineRule="auto"/>
              <w:ind w:right="84"/>
              <w:jc w:val="center"/>
              <w:rPr>
                <w:color w:val="auto"/>
                <w:position w:val="-36"/>
                <w:sz w:val="24"/>
                <w:highlight w:val="none"/>
              </w:rPr>
            </w:pPr>
            <w:r>
              <w:rPr>
                <w:color w:val="auto"/>
                <w:position w:val="-36"/>
                <w:sz w:val="24"/>
                <w:highlight w:val="none"/>
              </w:rPr>
              <w:t>项目规模</w:t>
            </w:r>
          </w:p>
        </w:tc>
        <w:tc>
          <w:tcPr>
            <w:tcW w:w="1349" w:type="dxa"/>
            <w:gridSpan w:val="2"/>
          </w:tcPr>
          <w:p w14:paraId="20EC8C79">
            <w:pPr>
              <w:spacing w:line="360" w:lineRule="auto"/>
              <w:ind w:right="84"/>
              <w:jc w:val="center"/>
              <w:rPr>
                <w:color w:val="auto"/>
                <w:position w:val="-36"/>
                <w:sz w:val="24"/>
                <w:highlight w:val="none"/>
              </w:rPr>
            </w:pPr>
            <w:r>
              <w:rPr>
                <w:color w:val="auto"/>
                <w:position w:val="-36"/>
                <w:sz w:val="24"/>
                <w:highlight w:val="none"/>
              </w:rPr>
              <w:t>项目类型</w:t>
            </w:r>
          </w:p>
        </w:tc>
        <w:tc>
          <w:tcPr>
            <w:tcW w:w="1472" w:type="dxa"/>
            <w:gridSpan w:val="2"/>
          </w:tcPr>
          <w:p w14:paraId="2A0C3CC5">
            <w:pPr>
              <w:spacing w:line="360" w:lineRule="auto"/>
              <w:ind w:right="84"/>
              <w:jc w:val="center"/>
              <w:rPr>
                <w:color w:val="auto"/>
                <w:position w:val="-36"/>
                <w:sz w:val="24"/>
                <w:highlight w:val="none"/>
              </w:rPr>
            </w:pPr>
            <w:r>
              <w:rPr>
                <w:color w:val="auto"/>
                <w:position w:val="-36"/>
                <w:sz w:val="24"/>
                <w:highlight w:val="none"/>
              </w:rPr>
              <w:t>备注</w:t>
            </w:r>
          </w:p>
        </w:tc>
      </w:tr>
      <w:tr w14:paraId="501DB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E5D392D">
            <w:pPr>
              <w:spacing w:line="360" w:lineRule="auto"/>
              <w:ind w:right="84"/>
              <w:rPr>
                <w:color w:val="auto"/>
                <w:position w:val="-36"/>
                <w:sz w:val="24"/>
                <w:highlight w:val="none"/>
              </w:rPr>
            </w:pPr>
          </w:p>
          <w:p w14:paraId="4B76824E">
            <w:pPr>
              <w:spacing w:line="360" w:lineRule="auto"/>
              <w:ind w:right="84"/>
              <w:rPr>
                <w:color w:val="auto"/>
                <w:position w:val="-36"/>
                <w:sz w:val="24"/>
                <w:highlight w:val="none"/>
              </w:rPr>
            </w:pPr>
          </w:p>
          <w:p w14:paraId="025A62AD">
            <w:pPr>
              <w:spacing w:line="360" w:lineRule="auto"/>
              <w:ind w:right="84"/>
              <w:rPr>
                <w:color w:val="auto"/>
                <w:position w:val="-36"/>
                <w:sz w:val="24"/>
                <w:highlight w:val="none"/>
              </w:rPr>
            </w:pPr>
          </w:p>
        </w:tc>
        <w:tc>
          <w:tcPr>
            <w:tcW w:w="1394" w:type="dxa"/>
            <w:gridSpan w:val="2"/>
            <w:tcBorders>
              <w:bottom w:val="single" w:color="auto" w:sz="4" w:space="0"/>
            </w:tcBorders>
          </w:tcPr>
          <w:p w14:paraId="2EF3B1F5">
            <w:pPr>
              <w:spacing w:line="360" w:lineRule="auto"/>
              <w:ind w:right="84"/>
              <w:rPr>
                <w:color w:val="auto"/>
                <w:position w:val="-36"/>
                <w:sz w:val="24"/>
                <w:highlight w:val="none"/>
              </w:rPr>
            </w:pPr>
          </w:p>
        </w:tc>
        <w:tc>
          <w:tcPr>
            <w:tcW w:w="2389" w:type="dxa"/>
            <w:gridSpan w:val="4"/>
            <w:tcBorders>
              <w:bottom w:val="single" w:color="auto" w:sz="4" w:space="0"/>
            </w:tcBorders>
          </w:tcPr>
          <w:p w14:paraId="7DE37EAF">
            <w:pPr>
              <w:spacing w:line="360" w:lineRule="auto"/>
              <w:ind w:right="84"/>
              <w:rPr>
                <w:color w:val="auto"/>
                <w:position w:val="-36"/>
                <w:sz w:val="24"/>
                <w:highlight w:val="none"/>
              </w:rPr>
            </w:pPr>
          </w:p>
        </w:tc>
        <w:tc>
          <w:tcPr>
            <w:tcW w:w="1351" w:type="dxa"/>
            <w:tcBorders>
              <w:bottom w:val="single" w:color="auto" w:sz="4" w:space="0"/>
            </w:tcBorders>
          </w:tcPr>
          <w:p w14:paraId="0EE29A40">
            <w:pPr>
              <w:spacing w:line="360" w:lineRule="auto"/>
              <w:ind w:right="84"/>
              <w:rPr>
                <w:color w:val="auto"/>
                <w:position w:val="-36"/>
                <w:sz w:val="24"/>
                <w:highlight w:val="none"/>
              </w:rPr>
            </w:pPr>
          </w:p>
        </w:tc>
        <w:tc>
          <w:tcPr>
            <w:tcW w:w="1349" w:type="dxa"/>
            <w:gridSpan w:val="2"/>
            <w:tcBorders>
              <w:bottom w:val="single" w:color="auto" w:sz="4" w:space="0"/>
            </w:tcBorders>
          </w:tcPr>
          <w:p w14:paraId="1FEFAC82">
            <w:pPr>
              <w:spacing w:line="360" w:lineRule="auto"/>
              <w:ind w:right="84"/>
              <w:rPr>
                <w:color w:val="auto"/>
                <w:position w:val="-36"/>
                <w:sz w:val="24"/>
                <w:highlight w:val="none"/>
              </w:rPr>
            </w:pPr>
          </w:p>
        </w:tc>
        <w:tc>
          <w:tcPr>
            <w:tcW w:w="1472" w:type="dxa"/>
            <w:gridSpan w:val="2"/>
            <w:tcBorders>
              <w:bottom w:val="single" w:color="auto" w:sz="4" w:space="0"/>
            </w:tcBorders>
          </w:tcPr>
          <w:p w14:paraId="3D87950E">
            <w:pPr>
              <w:spacing w:line="360" w:lineRule="auto"/>
              <w:ind w:right="84"/>
              <w:rPr>
                <w:color w:val="auto"/>
                <w:position w:val="-36"/>
                <w:sz w:val="24"/>
                <w:highlight w:val="none"/>
              </w:rPr>
            </w:pPr>
          </w:p>
        </w:tc>
      </w:tr>
    </w:tbl>
    <w:p w14:paraId="193E9A51">
      <w:pPr>
        <w:spacing w:line="360" w:lineRule="auto"/>
        <w:ind w:right="84" w:firstLine="224" w:firstLineChars="100"/>
        <w:rPr>
          <w:color w:val="auto"/>
          <w:sz w:val="24"/>
          <w:highlight w:val="none"/>
        </w:rPr>
      </w:pPr>
      <w:r>
        <w:rPr>
          <w:color w:val="auto"/>
          <w:sz w:val="24"/>
          <w:highlight w:val="none"/>
        </w:rPr>
        <w:t>投标人名称：</w:t>
      </w:r>
    </w:p>
    <w:p w14:paraId="5E8BCB91">
      <w:pPr>
        <w:spacing w:line="360" w:lineRule="auto"/>
        <w:ind w:right="84" w:firstLine="224" w:firstLineChars="100"/>
        <w:rPr>
          <w:color w:val="auto"/>
          <w:sz w:val="24"/>
          <w:highlight w:val="none"/>
        </w:rPr>
      </w:pPr>
    </w:p>
    <w:p w14:paraId="0C4FBA7E">
      <w:pPr>
        <w:spacing w:line="360" w:lineRule="auto"/>
        <w:ind w:right="84" w:firstLine="224" w:firstLineChars="100"/>
        <w:rPr>
          <w:color w:val="auto"/>
          <w:position w:val="-40"/>
          <w:sz w:val="24"/>
          <w:highlight w:val="none"/>
        </w:rPr>
      </w:pPr>
      <w:r>
        <w:rPr>
          <w:color w:val="auto"/>
          <w:sz w:val="24"/>
          <w:highlight w:val="none"/>
        </w:rPr>
        <w:t xml:space="preserve">日期：  </w:t>
      </w:r>
    </w:p>
    <w:p w14:paraId="05206F89">
      <w:pPr>
        <w:widowControl/>
        <w:jc w:val="left"/>
        <w:rPr>
          <w:b/>
          <w:color w:val="auto"/>
          <w:sz w:val="24"/>
          <w:szCs w:val="24"/>
          <w:highlight w:val="none"/>
        </w:rPr>
      </w:pPr>
      <w:r>
        <w:rPr>
          <w:b/>
          <w:color w:val="auto"/>
          <w:sz w:val="24"/>
          <w:szCs w:val="24"/>
          <w:highlight w:val="none"/>
        </w:rPr>
        <w:br w:type="page"/>
      </w:r>
    </w:p>
    <w:p w14:paraId="43E40932">
      <w:pPr>
        <w:tabs>
          <w:tab w:val="left" w:pos="240"/>
          <w:tab w:val="left" w:pos="7665"/>
        </w:tabs>
        <w:rPr>
          <w:b/>
          <w:color w:val="auto"/>
          <w:sz w:val="24"/>
          <w:szCs w:val="24"/>
          <w:highlight w:val="none"/>
        </w:rPr>
      </w:pPr>
      <w:r>
        <w:rPr>
          <w:b/>
          <w:color w:val="auto"/>
          <w:sz w:val="24"/>
          <w:szCs w:val="24"/>
          <w:highlight w:val="none"/>
        </w:rPr>
        <w:t>附件1</w:t>
      </w:r>
      <w:r>
        <w:rPr>
          <w:rFonts w:hint="eastAsia"/>
          <w:b/>
          <w:color w:val="auto"/>
          <w:sz w:val="24"/>
          <w:szCs w:val="24"/>
          <w:highlight w:val="none"/>
        </w:rPr>
        <w:t>3</w:t>
      </w:r>
      <w:r>
        <w:rPr>
          <w:b/>
          <w:color w:val="auto"/>
          <w:sz w:val="24"/>
          <w:szCs w:val="24"/>
          <w:highlight w:val="none"/>
        </w:rPr>
        <w:t>-2</w:t>
      </w:r>
    </w:p>
    <w:p w14:paraId="186F22C8">
      <w:pPr>
        <w:spacing w:line="360" w:lineRule="auto"/>
        <w:ind w:right="84"/>
        <w:jc w:val="center"/>
        <w:rPr>
          <w:b/>
          <w:color w:val="auto"/>
          <w:sz w:val="24"/>
          <w:szCs w:val="24"/>
          <w:highlight w:val="none"/>
        </w:rPr>
      </w:pPr>
      <w:r>
        <w:rPr>
          <w:b/>
          <w:color w:val="auto"/>
          <w:position w:val="-40"/>
          <w:sz w:val="24"/>
          <w:szCs w:val="24"/>
          <w:highlight w:val="none"/>
        </w:rPr>
        <w:t>拟在本项目使用的主要设备一览表</w:t>
      </w:r>
    </w:p>
    <w:tbl>
      <w:tblPr>
        <w:tblStyle w:val="23"/>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895A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4740303F">
            <w:pPr>
              <w:spacing w:line="360" w:lineRule="auto"/>
              <w:ind w:right="84"/>
              <w:jc w:val="center"/>
              <w:rPr>
                <w:color w:val="auto"/>
                <w:position w:val="-32"/>
                <w:sz w:val="24"/>
                <w:highlight w:val="none"/>
              </w:rPr>
            </w:pPr>
            <w:r>
              <w:rPr>
                <w:color w:val="auto"/>
                <w:position w:val="-32"/>
                <w:sz w:val="24"/>
                <w:highlight w:val="none"/>
              </w:rPr>
              <w:t>序 号</w:t>
            </w:r>
          </w:p>
        </w:tc>
        <w:tc>
          <w:tcPr>
            <w:tcW w:w="2520" w:type="dxa"/>
            <w:vAlign w:val="center"/>
          </w:tcPr>
          <w:p w14:paraId="1B5FD8DB">
            <w:pPr>
              <w:spacing w:line="360" w:lineRule="auto"/>
              <w:ind w:right="84"/>
              <w:jc w:val="center"/>
              <w:rPr>
                <w:color w:val="auto"/>
                <w:position w:val="-32"/>
                <w:sz w:val="24"/>
                <w:highlight w:val="none"/>
              </w:rPr>
            </w:pPr>
            <w:r>
              <w:rPr>
                <w:color w:val="auto"/>
                <w:position w:val="-32"/>
                <w:sz w:val="24"/>
                <w:highlight w:val="none"/>
              </w:rPr>
              <w:t>主要设备名称</w:t>
            </w:r>
          </w:p>
        </w:tc>
        <w:tc>
          <w:tcPr>
            <w:tcW w:w="1441" w:type="dxa"/>
            <w:vAlign w:val="center"/>
          </w:tcPr>
          <w:p w14:paraId="72861213">
            <w:pPr>
              <w:spacing w:line="360" w:lineRule="auto"/>
              <w:ind w:right="84"/>
              <w:jc w:val="center"/>
              <w:rPr>
                <w:color w:val="auto"/>
                <w:position w:val="-32"/>
                <w:sz w:val="24"/>
                <w:highlight w:val="none"/>
              </w:rPr>
            </w:pPr>
            <w:r>
              <w:rPr>
                <w:color w:val="auto"/>
                <w:position w:val="-32"/>
                <w:sz w:val="24"/>
                <w:highlight w:val="none"/>
              </w:rPr>
              <w:t>规格型号</w:t>
            </w:r>
          </w:p>
        </w:tc>
        <w:tc>
          <w:tcPr>
            <w:tcW w:w="1439" w:type="dxa"/>
            <w:vAlign w:val="center"/>
          </w:tcPr>
          <w:p w14:paraId="38878073">
            <w:pPr>
              <w:spacing w:line="360" w:lineRule="auto"/>
              <w:ind w:right="84"/>
              <w:jc w:val="center"/>
              <w:rPr>
                <w:color w:val="auto"/>
                <w:position w:val="-32"/>
                <w:sz w:val="24"/>
                <w:highlight w:val="none"/>
              </w:rPr>
            </w:pPr>
            <w:r>
              <w:rPr>
                <w:color w:val="auto"/>
                <w:position w:val="-32"/>
                <w:sz w:val="24"/>
                <w:highlight w:val="none"/>
              </w:rPr>
              <w:t>购入时间</w:t>
            </w:r>
          </w:p>
        </w:tc>
        <w:tc>
          <w:tcPr>
            <w:tcW w:w="900" w:type="dxa"/>
            <w:vAlign w:val="center"/>
          </w:tcPr>
          <w:p w14:paraId="284A3F6D">
            <w:pPr>
              <w:spacing w:line="360" w:lineRule="auto"/>
              <w:ind w:right="84"/>
              <w:jc w:val="center"/>
              <w:rPr>
                <w:color w:val="auto"/>
                <w:position w:val="-32"/>
                <w:sz w:val="24"/>
                <w:highlight w:val="none"/>
              </w:rPr>
            </w:pPr>
            <w:r>
              <w:rPr>
                <w:color w:val="auto"/>
                <w:position w:val="-32"/>
                <w:sz w:val="24"/>
                <w:highlight w:val="none"/>
              </w:rPr>
              <w:t>数 量</w:t>
            </w:r>
          </w:p>
        </w:tc>
        <w:tc>
          <w:tcPr>
            <w:tcW w:w="1404" w:type="dxa"/>
            <w:vAlign w:val="center"/>
          </w:tcPr>
          <w:p w14:paraId="5DD809C1">
            <w:pPr>
              <w:spacing w:line="360" w:lineRule="auto"/>
              <w:ind w:right="84"/>
              <w:jc w:val="center"/>
              <w:rPr>
                <w:color w:val="auto"/>
                <w:position w:val="-32"/>
                <w:sz w:val="24"/>
                <w:highlight w:val="none"/>
              </w:rPr>
            </w:pPr>
            <w:r>
              <w:rPr>
                <w:color w:val="auto"/>
                <w:position w:val="-32"/>
                <w:sz w:val="24"/>
                <w:highlight w:val="none"/>
              </w:rPr>
              <w:t>备  注</w:t>
            </w:r>
          </w:p>
        </w:tc>
      </w:tr>
      <w:tr w14:paraId="1C633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38528A">
            <w:pPr>
              <w:spacing w:line="360" w:lineRule="auto"/>
              <w:ind w:right="84"/>
              <w:rPr>
                <w:color w:val="auto"/>
                <w:position w:val="-40"/>
                <w:highlight w:val="none"/>
                <w:u w:val="single"/>
              </w:rPr>
            </w:pPr>
          </w:p>
        </w:tc>
        <w:tc>
          <w:tcPr>
            <w:tcW w:w="2520" w:type="dxa"/>
          </w:tcPr>
          <w:p w14:paraId="224A8C54">
            <w:pPr>
              <w:spacing w:line="360" w:lineRule="auto"/>
              <w:ind w:right="84"/>
              <w:rPr>
                <w:color w:val="auto"/>
                <w:position w:val="-40"/>
                <w:highlight w:val="none"/>
                <w:u w:val="single"/>
              </w:rPr>
            </w:pPr>
          </w:p>
        </w:tc>
        <w:tc>
          <w:tcPr>
            <w:tcW w:w="1441" w:type="dxa"/>
          </w:tcPr>
          <w:p w14:paraId="1D81F5C1">
            <w:pPr>
              <w:spacing w:line="360" w:lineRule="auto"/>
              <w:ind w:right="84"/>
              <w:rPr>
                <w:color w:val="auto"/>
                <w:position w:val="-40"/>
                <w:highlight w:val="none"/>
                <w:u w:val="single"/>
              </w:rPr>
            </w:pPr>
          </w:p>
        </w:tc>
        <w:tc>
          <w:tcPr>
            <w:tcW w:w="1439" w:type="dxa"/>
          </w:tcPr>
          <w:p w14:paraId="506AE0DB">
            <w:pPr>
              <w:spacing w:line="360" w:lineRule="auto"/>
              <w:ind w:right="84"/>
              <w:rPr>
                <w:color w:val="auto"/>
                <w:position w:val="-40"/>
                <w:highlight w:val="none"/>
                <w:u w:val="single"/>
              </w:rPr>
            </w:pPr>
          </w:p>
        </w:tc>
        <w:tc>
          <w:tcPr>
            <w:tcW w:w="900" w:type="dxa"/>
          </w:tcPr>
          <w:p w14:paraId="2FB753AE">
            <w:pPr>
              <w:spacing w:line="360" w:lineRule="auto"/>
              <w:ind w:right="84"/>
              <w:rPr>
                <w:color w:val="auto"/>
                <w:position w:val="-40"/>
                <w:highlight w:val="none"/>
                <w:u w:val="single"/>
              </w:rPr>
            </w:pPr>
          </w:p>
        </w:tc>
        <w:tc>
          <w:tcPr>
            <w:tcW w:w="1404" w:type="dxa"/>
          </w:tcPr>
          <w:p w14:paraId="79D9E9A2">
            <w:pPr>
              <w:spacing w:line="360" w:lineRule="auto"/>
              <w:ind w:right="84"/>
              <w:rPr>
                <w:color w:val="auto"/>
                <w:position w:val="-40"/>
                <w:highlight w:val="none"/>
                <w:u w:val="single"/>
              </w:rPr>
            </w:pPr>
          </w:p>
        </w:tc>
      </w:tr>
      <w:tr w14:paraId="5A165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189E0C">
            <w:pPr>
              <w:spacing w:line="360" w:lineRule="auto"/>
              <w:ind w:right="84"/>
              <w:rPr>
                <w:color w:val="auto"/>
                <w:position w:val="-40"/>
                <w:highlight w:val="none"/>
                <w:u w:val="single"/>
              </w:rPr>
            </w:pPr>
          </w:p>
        </w:tc>
        <w:tc>
          <w:tcPr>
            <w:tcW w:w="2520" w:type="dxa"/>
          </w:tcPr>
          <w:p w14:paraId="5DAB16EC">
            <w:pPr>
              <w:spacing w:line="360" w:lineRule="auto"/>
              <w:ind w:right="84"/>
              <w:rPr>
                <w:color w:val="auto"/>
                <w:position w:val="-40"/>
                <w:highlight w:val="none"/>
                <w:u w:val="single"/>
              </w:rPr>
            </w:pPr>
          </w:p>
        </w:tc>
        <w:tc>
          <w:tcPr>
            <w:tcW w:w="1441" w:type="dxa"/>
          </w:tcPr>
          <w:p w14:paraId="3B01307E">
            <w:pPr>
              <w:spacing w:line="360" w:lineRule="auto"/>
              <w:ind w:right="84"/>
              <w:rPr>
                <w:color w:val="auto"/>
                <w:position w:val="-40"/>
                <w:highlight w:val="none"/>
                <w:u w:val="single"/>
              </w:rPr>
            </w:pPr>
          </w:p>
        </w:tc>
        <w:tc>
          <w:tcPr>
            <w:tcW w:w="1439" w:type="dxa"/>
          </w:tcPr>
          <w:p w14:paraId="2C942ADF">
            <w:pPr>
              <w:spacing w:line="360" w:lineRule="auto"/>
              <w:ind w:right="84"/>
              <w:rPr>
                <w:color w:val="auto"/>
                <w:position w:val="-40"/>
                <w:highlight w:val="none"/>
                <w:u w:val="single"/>
              </w:rPr>
            </w:pPr>
          </w:p>
        </w:tc>
        <w:tc>
          <w:tcPr>
            <w:tcW w:w="900" w:type="dxa"/>
          </w:tcPr>
          <w:p w14:paraId="20E1C0FA">
            <w:pPr>
              <w:spacing w:line="360" w:lineRule="auto"/>
              <w:ind w:right="84"/>
              <w:rPr>
                <w:color w:val="auto"/>
                <w:position w:val="-40"/>
                <w:highlight w:val="none"/>
                <w:u w:val="single"/>
              </w:rPr>
            </w:pPr>
          </w:p>
        </w:tc>
        <w:tc>
          <w:tcPr>
            <w:tcW w:w="1404" w:type="dxa"/>
          </w:tcPr>
          <w:p w14:paraId="2CEC9F33">
            <w:pPr>
              <w:spacing w:line="360" w:lineRule="auto"/>
              <w:ind w:right="84"/>
              <w:rPr>
                <w:color w:val="auto"/>
                <w:position w:val="-40"/>
                <w:highlight w:val="none"/>
                <w:u w:val="single"/>
              </w:rPr>
            </w:pPr>
          </w:p>
        </w:tc>
      </w:tr>
      <w:tr w14:paraId="0DC51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45F354">
            <w:pPr>
              <w:spacing w:line="360" w:lineRule="auto"/>
              <w:ind w:right="84"/>
              <w:rPr>
                <w:color w:val="auto"/>
                <w:position w:val="-40"/>
                <w:highlight w:val="none"/>
                <w:u w:val="single"/>
              </w:rPr>
            </w:pPr>
          </w:p>
        </w:tc>
        <w:tc>
          <w:tcPr>
            <w:tcW w:w="2520" w:type="dxa"/>
          </w:tcPr>
          <w:p w14:paraId="2CA7D2EF">
            <w:pPr>
              <w:spacing w:line="360" w:lineRule="auto"/>
              <w:ind w:right="84"/>
              <w:rPr>
                <w:color w:val="auto"/>
                <w:position w:val="-40"/>
                <w:highlight w:val="none"/>
                <w:u w:val="single"/>
              </w:rPr>
            </w:pPr>
          </w:p>
        </w:tc>
        <w:tc>
          <w:tcPr>
            <w:tcW w:w="1441" w:type="dxa"/>
          </w:tcPr>
          <w:p w14:paraId="64D0808A">
            <w:pPr>
              <w:spacing w:line="360" w:lineRule="auto"/>
              <w:ind w:right="84"/>
              <w:rPr>
                <w:color w:val="auto"/>
                <w:position w:val="-40"/>
                <w:highlight w:val="none"/>
                <w:u w:val="single"/>
              </w:rPr>
            </w:pPr>
          </w:p>
        </w:tc>
        <w:tc>
          <w:tcPr>
            <w:tcW w:w="1439" w:type="dxa"/>
          </w:tcPr>
          <w:p w14:paraId="11E3320E">
            <w:pPr>
              <w:spacing w:line="360" w:lineRule="auto"/>
              <w:ind w:right="84"/>
              <w:rPr>
                <w:color w:val="auto"/>
                <w:position w:val="-40"/>
                <w:highlight w:val="none"/>
                <w:u w:val="single"/>
              </w:rPr>
            </w:pPr>
          </w:p>
        </w:tc>
        <w:tc>
          <w:tcPr>
            <w:tcW w:w="900" w:type="dxa"/>
          </w:tcPr>
          <w:p w14:paraId="13432F3A">
            <w:pPr>
              <w:spacing w:line="360" w:lineRule="auto"/>
              <w:ind w:right="84"/>
              <w:rPr>
                <w:color w:val="auto"/>
                <w:position w:val="-40"/>
                <w:highlight w:val="none"/>
                <w:u w:val="single"/>
              </w:rPr>
            </w:pPr>
          </w:p>
        </w:tc>
        <w:tc>
          <w:tcPr>
            <w:tcW w:w="1404" w:type="dxa"/>
          </w:tcPr>
          <w:p w14:paraId="1BD97A89">
            <w:pPr>
              <w:spacing w:line="360" w:lineRule="auto"/>
              <w:ind w:right="84"/>
              <w:rPr>
                <w:color w:val="auto"/>
                <w:position w:val="-40"/>
                <w:highlight w:val="none"/>
                <w:u w:val="single"/>
              </w:rPr>
            </w:pPr>
          </w:p>
        </w:tc>
      </w:tr>
      <w:tr w14:paraId="140EE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885B59">
            <w:pPr>
              <w:spacing w:line="360" w:lineRule="auto"/>
              <w:ind w:right="84"/>
              <w:rPr>
                <w:color w:val="auto"/>
                <w:position w:val="-40"/>
                <w:highlight w:val="none"/>
                <w:u w:val="single"/>
              </w:rPr>
            </w:pPr>
          </w:p>
        </w:tc>
        <w:tc>
          <w:tcPr>
            <w:tcW w:w="2520" w:type="dxa"/>
          </w:tcPr>
          <w:p w14:paraId="665B3BBD">
            <w:pPr>
              <w:spacing w:line="360" w:lineRule="auto"/>
              <w:ind w:right="84"/>
              <w:rPr>
                <w:color w:val="auto"/>
                <w:position w:val="-40"/>
                <w:highlight w:val="none"/>
                <w:u w:val="single"/>
              </w:rPr>
            </w:pPr>
          </w:p>
        </w:tc>
        <w:tc>
          <w:tcPr>
            <w:tcW w:w="1441" w:type="dxa"/>
          </w:tcPr>
          <w:p w14:paraId="16429DAA">
            <w:pPr>
              <w:spacing w:line="360" w:lineRule="auto"/>
              <w:ind w:right="84"/>
              <w:rPr>
                <w:color w:val="auto"/>
                <w:position w:val="-40"/>
                <w:highlight w:val="none"/>
                <w:u w:val="single"/>
              </w:rPr>
            </w:pPr>
          </w:p>
        </w:tc>
        <w:tc>
          <w:tcPr>
            <w:tcW w:w="1439" w:type="dxa"/>
          </w:tcPr>
          <w:p w14:paraId="67EC5891">
            <w:pPr>
              <w:spacing w:line="360" w:lineRule="auto"/>
              <w:ind w:right="84"/>
              <w:rPr>
                <w:color w:val="auto"/>
                <w:position w:val="-40"/>
                <w:highlight w:val="none"/>
                <w:u w:val="single"/>
              </w:rPr>
            </w:pPr>
          </w:p>
        </w:tc>
        <w:tc>
          <w:tcPr>
            <w:tcW w:w="900" w:type="dxa"/>
          </w:tcPr>
          <w:p w14:paraId="7B975DA1">
            <w:pPr>
              <w:spacing w:line="360" w:lineRule="auto"/>
              <w:ind w:right="84"/>
              <w:rPr>
                <w:color w:val="auto"/>
                <w:position w:val="-40"/>
                <w:highlight w:val="none"/>
                <w:u w:val="single"/>
              </w:rPr>
            </w:pPr>
          </w:p>
        </w:tc>
        <w:tc>
          <w:tcPr>
            <w:tcW w:w="1404" w:type="dxa"/>
          </w:tcPr>
          <w:p w14:paraId="51E6A13E">
            <w:pPr>
              <w:spacing w:line="360" w:lineRule="auto"/>
              <w:ind w:right="84"/>
              <w:rPr>
                <w:color w:val="auto"/>
                <w:position w:val="-40"/>
                <w:highlight w:val="none"/>
                <w:u w:val="single"/>
              </w:rPr>
            </w:pPr>
          </w:p>
        </w:tc>
      </w:tr>
      <w:tr w14:paraId="31378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E1FE94">
            <w:pPr>
              <w:spacing w:line="360" w:lineRule="auto"/>
              <w:ind w:right="84"/>
              <w:rPr>
                <w:color w:val="auto"/>
                <w:position w:val="-40"/>
                <w:highlight w:val="none"/>
                <w:u w:val="single"/>
              </w:rPr>
            </w:pPr>
          </w:p>
        </w:tc>
        <w:tc>
          <w:tcPr>
            <w:tcW w:w="2520" w:type="dxa"/>
          </w:tcPr>
          <w:p w14:paraId="0614BFF3">
            <w:pPr>
              <w:spacing w:line="360" w:lineRule="auto"/>
              <w:ind w:right="84"/>
              <w:rPr>
                <w:color w:val="auto"/>
                <w:position w:val="-40"/>
                <w:highlight w:val="none"/>
                <w:u w:val="single"/>
              </w:rPr>
            </w:pPr>
          </w:p>
        </w:tc>
        <w:tc>
          <w:tcPr>
            <w:tcW w:w="1441" w:type="dxa"/>
          </w:tcPr>
          <w:p w14:paraId="3D5924F2">
            <w:pPr>
              <w:spacing w:line="360" w:lineRule="auto"/>
              <w:ind w:right="84"/>
              <w:rPr>
                <w:color w:val="auto"/>
                <w:position w:val="-40"/>
                <w:highlight w:val="none"/>
                <w:u w:val="single"/>
              </w:rPr>
            </w:pPr>
          </w:p>
        </w:tc>
        <w:tc>
          <w:tcPr>
            <w:tcW w:w="1439" w:type="dxa"/>
          </w:tcPr>
          <w:p w14:paraId="12CB9A08">
            <w:pPr>
              <w:spacing w:line="360" w:lineRule="auto"/>
              <w:ind w:right="84"/>
              <w:rPr>
                <w:color w:val="auto"/>
                <w:position w:val="-40"/>
                <w:highlight w:val="none"/>
                <w:u w:val="single"/>
              </w:rPr>
            </w:pPr>
          </w:p>
        </w:tc>
        <w:tc>
          <w:tcPr>
            <w:tcW w:w="900" w:type="dxa"/>
          </w:tcPr>
          <w:p w14:paraId="08C88078">
            <w:pPr>
              <w:spacing w:line="360" w:lineRule="auto"/>
              <w:ind w:right="84"/>
              <w:rPr>
                <w:color w:val="auto"/>
                <w:position w:val="-40"/>
                <w:highlight w:val="none"/>
                <w:u w:val="single"/>
              </w:rPr>
            </w:pPr>
          </w:p>
        </w:tc>
        <w:tc>
          <w:tcPr>
            <w:tcW w:w="1404" w:type="dxa"/>
          </w:tcPr>
          <w:p w14:paraId="1D130838">
            <w:pPr>
              <w:spacing w:line="360" w:lineRule="auto"/>
              <w:ind w:right="84"/>
              <w:rPr>
                <w:color w:val="auto"/>
                <w:position w:val="-40"/>
                <w:highlight w:val="none"/>
                <w:u w:val="single"/>
              </w:rPr>
            </w:pPr>
          </w:p>
        </w:tc>
      </w:tr>
      <w:tr w14:paraId="5297B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898AA4">
            <w:pPr>
              <w:spacing w:line="360" w:lineRule="auto"/>
              <w:ind w:right="84"/>
              <w:rPr>
                <w:color w:val="auto"/>
                <w:position w:val="-40"/>
                <w:highlight w:val="none"/>
                <w:u w:val="single"/>
              </w:rPr>
            </w:pPr>
          </w:p>
        </w:tc>
        <w:tc>
          <w:tcPr>
            <w:tcW w:w="2520" w:type="dxa"/>
          </w:tcPr>
          <w:p w14:paraId="4E8C14CB">
            <w:pPr>
              <w:spacing w:line="360" w:lineRule="auto"/>
              <w:ind w:right="84"/>
              <w:rPr>
                <w:color w:val="auto"/>
                <w:position w:val="-40"/>
                <w:highlight w:val="none"/>
                <w:u w:val="single"/>
              </w:rPr>
            </w:pPr>
          </w:p>
        </w:tc>
        <w:tc>
          <w:tcPr>
            <w:tcW w:w="1441" w:type="dxa"/>
          </w:tcPr>
          <w:p w14:paraId="7200E41C">
            <w:pPr>
              <w:spacing w:line="360" w:lineRule="auto"/>
              <w:ind w:right="84"/>
              <w:rPr>
                <w:color w:val="auto"/>
                <w:position w:val="-40"/>
                <w:highlight w:val="none"/>
                <w:u w:val="single"/>
              </w:rPr>
            </w:pPr>
          </w:p>
        </w:tc>
        <w:tc>
          <w:tcPr>
            <w:tcW w:w="1439" w:type="dxa"/>
          </w:tcPr>
          <w:p w14:paraId="2F5CAB1D">
            <w:pPr>
              <w:spacing w:line="360" w:lineRule="auto"/>
              <w:ind w:right="84"/>
              <w:rPr>
                <w:color w:val="auto"/>
                <w:position w:val="-40"/>
                <w:highlight w:val="none"/>
                <w:u w:val="single"/>
              </w:rPr>
            </w:pPr>
          </w:p>
        </w:tc>
        <w:tc>
          <w:tcPr>
            <w:tcW w:w="900" w:type="dxa"/>
          </w:tcPr>
          <w:p w14:paraId="6B435CC0">
            <w:pPr>
              <w:spacing w:line="360" w:lineRule="auto"/>
              <w:ind w:right="84"/>
              <w:rPr>
                <w:color w:val="auto"/>
                <w:position w:val="-40"/>
                <w:highlight w:val="none"/>
                <w:u w:val="single"/>
              </w:rPr>
            </w:pPr>
          </w:p>
        </w:tc>
        <w:tc>
          <w:tcPr>
            <w:tcW w:w="1404" w:type="dxa"/>
          </w:tcPr>
          <w:p w14:paraId="2604E742">
            <w:pPr>
              <w:spacing w:line="360" w:lineRule="auto"/>
              <w:ind w:right="84"/>
              <w:rPr>
                <w:color w:val="auto"/>
                <w:position w:val="-40"/>
                <w:highlight w:val="none"/>
                <w:u w:val="single"/>
              </w:rPr>
            </w:pPr>
          </w:p>
        </w:tc>
      </w:tr>
      <w:tr w14:paraId="1D6CA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3B44D4">
            <w:pPr>
              <w:spacing w:line="360" w:lineRule="auto"/>
              <w:ind w:right="84"/>
              <w:rPr>
                <w:color w:val="auto"/>
                <w:position w:val="-40"/>
                <w:highlight w:val="none"/>
                <w:u w:val="single"/>
              </w:rPr>
            </w:pPr>
          </w:p>
        </w:tc>
        <w:tc>
          <w:tcPr>
            <w:tcW w:w="2520" w:type="dxa"/>
          </w:tcPr>
          <w:p w14:paraId="5CFF6AC8">
            <w:pPr>
              <w:spacing w:line="360" w:lineRule="auto"/>
              <w:ind w:right="84"/>
              <w:rPr>
                <w:color w:val="auto"/>
                <w:position w:val="-40"/>
                <w:highlight w:val="none"/>
                <w:u w:val="single"/>
              </w:rPr>
            </w:pPr>
          </w:p>
        </w:tc>
        <w:tc>
          <w:tcPr>
            <w:tcW w:w="1441" w:type="dxa"/>
          </w:tcPr>
          <w:p w14:paraId="4F0BF532">
            <w:pPr>
              <w:spacing w:line="360" w:lineRule="auto"/>
              <w:ind w:right="84"/>
              <w:rPr>
                <w:color w:val="auto"/>
                <w:position w:val="-40"/>
                <w:highlight w:val="none"/>
                <w:u w:val="single"/>
              </w:rPr>
            </w:pPr>
          </w:p>
        </w:tc>
        <w:tc>
          <w:tcPr>
            <w:tcW w:w="1439" w:type="dxa"/>
          </w:tcPr>
          <w:p w14:paraId="4F163AEF">
            <w:pPr>
              <w:spacing w:line="360" w:lineRule="auto"/>
              <w:ind w:right="84"/>
              <w:rPr>
                <w:color w:val="auto"/>
                <w:position w:val="-40"/>
                <w:highlight w:val="none"/>
                <w:u w:val="single"/>
              </w:rPr>
            </w:pPr>
          </w:p>
        </w:tc>
        <w:tc>
          <w:tcPr>
            <w:tcW w:w="900" w:type="dxa"/>
          </w:tcPr>
          <w:p w14:paraId="24D17F31">
            <w:pPr>
              <w:spacing w:line="360" w:lineRule="auto"/>
              <w:ind w:right="84"/>
              <w:rPr>
                <w:color w:val="auto"/>
                <w:position w:val="-40"/>
                <w:highlight w:val="none"/>
                <w:u w:val="single"/>
              </w:rPr>
            </w:pPr>
          </w:p>
        </w:tc>
        <w:tc>
          <w:tcPr>
            <w:tcW w:w="1404" w:type="dxa"/>
          </w:tcPr>
          <w:p w14:paraId="3F51DBD0">
            <w:pPr>
              <w:spacing w:line="360" w:lineRule="auto"/>
              <w:ind w:right="84"/>
              <w:rPr>
                <w:color w:val="auto"/>
                <w:position w:val="-40"/>
                <w:highlight w:val="none"/>
                <w:u w:val="single"/>
              </w:rPr>
            </w:pPr>
          </w:p>
        </w:tc>
      </w:tr>
      <w:tr w14:paraId="64CD6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63DED1">
            <w:pPr>
              <w:spacing w:line="360" w:lineRule="auto"/>
              <w:ind w:right="84"/>
              <w:rPr>
                <w:color w:val="auto"/>
                <w:position w:val="-40"/>
                <w:highlight w:val="none"/>
                <w:u w:val="single"/>
              </w:rPr>
            </w:pPr>
          </w:p>
        </w:tc>
        <w:tc>
          <w:tcPr>
            <w:tcW w:w="2520" w:type="dxa"/>
          </w:tcPr>
          <w:p w14:paraId="4DF6E6BB">
            <w:pPr>
              <w:spacing w:line="360" w:lineRule="auto"/>
              <w:ind w:right="84"/>
              <w:rPr>
                <w:color w:val="auto"/>
                <w:position w:val="-40"/>
                <w:highlight w:val="none"/>
                <w:u w:val="single"/>
              </w:rPr>
            </w:pPr>
          </w:p>
        </w:tc>
        <w:tc>
          <w:tcPr>
            <w:tcW w:w="1441" w:type="dxa"/>
          </w:tcPr>
          <w:p w14:paraId="24D9BDB2">
            <w:pPr>
              <w:spacing w:line="360" w:lineRule="auto"/>
              <w:ind w:right="84"/>
              <w:rPr>
                <w:color w:val="auto"/>
                <w:position w:val="-40"/>
                <w:highlight w:val="none"/>
                <w:u w:val="single"/>
              </w:rPr>
            </w:pPr>
          </w:p>
        </w:tc>
        <w:tc>
          <w:tcPr>
            <w:tcW w:w="1439" w:type="dxa"/>
          </w:tcPr>
          <w:p w14:paraId="05AB18FC">
            <w:pPr>
              <w:spacing w:line="360" w:lineRule="auto"/>
              <w:ind w:right="84"/>
              <w:rPr>
                <w:color w:val="auto"/>
                <w:position w:val="-40"/>
                <w:highlight w:val="none"/>
                <w:u w:val="single"/>
              </w:rPr>
            </w:pPr>
          </w:p>
        </w:tc>
        <w:tc>
          <w:tcPr>
            <w:tcW w:w="900" w:type="dxa"/>
          </w:tcPr>
          <w:p w14:paraId="3AE9E775">
            <w:pPr>
              <w:spacing w:line="360" w:lineRule="auto"/>
              <w:ind w:right="84"/>
              <w:rPr>
                <w:color w:val="auto"/>
                <w:position w:val="-40"/>
                <w:highlight w:val="none"/>
                <w:u w:val="single"/>
              </w:rPr>
            </w:pPr>
          </w:p>
        </w:tc>
        <w:tc>
          <w:tcPr>
            <w:tcW w:w="1404" w:type="dxa"/>
          </w:tcPr>
          <w:p w14:paraId="5A19BC09">
            <w:pPr>
              <w:spacing w:line="360" w:lineRule="auto"/>
              <w:ind w:right="84"/>
              <w:rPr>
                <w:color w:val="auto"/>
                <w:position w:val="-40"/>
                <w:highlight w:val="none"/>
                <w:u w:val="single"/>
              </w:rPr>
            </w:pPr>
          </w:p>
        </w:tc>
      </w:tr>
      <w:tr w14:paraId="75128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96E73B">
            <w:pPr>
              <w:spacing w:line="360" w:lineRule="auto"/>
              <w:ind w:right="84"/>
              <w:rPr>
                <w:color w:val="auto"/>
                <w:position w:val="-40"/>
                <w:highlight w:val="none"/>
                <w:u w:val="single"/>
              </w:rPr>
            </w:pPr>
          </w:p>
        </w:tc>
        <w:tc>
          <w:tcPr>
            <w:tcW w:w="2520" w:type="dxa"/>
          </w:tcPr>
          <w:p w14:paraId="22BF0D99">
            <w:pPr>
              <w:spacing w:line="360" w:lineRule="auto"/>
              <w:ind w:right="84"/>
              <w:rPr>
                <w:color w:val="auto"/>
                <w:position w:val="-40"/>
                <w:highlight w:val="none"/>
                <w:u w:val="single"/>
              </w:rPr>
            </w:pPr>
          </w:p>
        </w:tc>
        <w:tc>
          <w:tcPr>
            <w:tcW w:w="1441" w:type="dxa"/>
          </w:tcPr>
          <w:p w14:paraId="5DA1108B">
            <w:pPr>
              <w:spacing w:line="360" w:lineRule="auto"/>
              <w:ind w:right="84"/>
              <w:rPr>
                <w:color w:val="auto"/>
                <w:position w:val="-40"/>
                <w:highlight w:val="none"/>
                <w:u w:val="single"/>
              </w:rPr>
            </w:pPr>
          </w:p>
        </w:tc>
        <w:tc>
          <w:tcPr>
            <w:tcW w:w="1439" w:type="dxa"/>
          </w:tcPr>
          <w:p w14:paraId="46621C04">
            <w:pPr>
              <w:spacing w:line="360" w:lineRule="auto"/>
              <w:ind w:right="84"/>
              <w:rPr>
                <w:color w:val="auto"/>
                <w:position w:val="-40"/>
                <w:highlight w:val="none"/>
                <w:u w:val="single"/>
              </w:rPr>
            </w:pPr>
          </w:p>
        </w:tc>
        <w:tc>
          <w:tcPr>
            <w:tcW w:w="900" w:type="dxa"/>
          </w:tcPr>
          <w:p w14:paraId="6CFD4EC9">
            <w:pPr>
              <w:spacing w:line="360" w:lineRule="auto"/>
              <w:ind w:right="84"/>
              <w:rPr>
                <w:color w:val="auto"/>
                <w:position w:val="-40"/>
                <w:highlight w:val="none"/>
                <w:u w:val="single"/>
              </w:rPr>
            </w:pPr>
          </w:p>
        </w:tc>
        <w:tc>
          <w:tcPr>
            <w:tcW w:w="1404" w:type="dxa"/>
          </w:tcPr>
          <w:p w14:paraId="6EB9B5CB">
            <w:pPr>
              <w:spacing w:line="360" w:lineRule="auto"/>
              <w:ind w:right="84"/>
              <w:rPr>
                <w:color w:val="auto"/>
                <w:position w:val="-40"/>
                <w:highlight w:val="none"/>
                <w:u w:val="single"/>
              </w:rPr>
            </w:pPr>
          </w:p>
        </w:tc>
      </w:tr>
      <w:tr w14:paraId="3054D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290E6A">
            <w:pPr>
              <w:spacing w:line="360" w:lineRule="auto"/>
              <w:ind w:right="84"/>
              <w:rPr>
                <w:color w:val="auto"/>
                <w:position w:val="-40"/>
                <w:highlight w:val="none"/>
                <w:u w:val="single"/>
              </w:rPr>
            </w:pPr>
          </w:p>
        </w:tc>
        <w:tc>
          <w:tcPr>
            <w:tcW w:w="2520" w:type="dxa"/>
          </w:tcPr>
          <w:p w14:paraId="62268F58">
            <w:pPr>
              <w:spacing w:line="360" w:lineRule="auto"/>
              <w:ind w:right="84"/>
              <w:rPr>
                <w:color w:val="auto"/>
                <w:position w:val="-40"/>
                <w:highlight w:val="none"/>
                <w:u w:val="single"/>
              </w:rPr>
            </w:pPr>
          </w:p>
        </w:tc>
        <w:tc>
          <w:tcPr>
            <w:tcW w:w="1441" w:type="dxa"/>
          </w:tcPr>
          <w:p w14:paraId="63F09AFF">
            <w:pPr>
              <w:spacing w:line="360" w:lineRule="auto"/>
              <w:ind w:right="84"/>
              <w:rPr>
                <w:color w:val="auto"/>
                <w:position w:val="-40"/>
                <w:highlight w:val="none"/>
                <w:u w:val="single"/>
              </w:rPr>
            </w:pPr>
          </w:p>
        </w:tc>
        <w:tc>
          <w:tcPr>
            <w:tcW w:w="1439" w:type="dxa"/>
          </w:tcPr>
          <w:p w14:paraId="635FED59">
            <w:pPr>
              <w:spacing w:line="360" w:lineRule="auto"/>
              <w:ind w:right="84"/>
              <w:rPr>
                <w:color w:val="auto"/>
                <w:position w:val="-40"/>
                <w:highlight w:val="none"/>
                <w:u w:val="single"/>
              </w:rPr>
            </w:pPr>
          </w:p>
        </w:tc>
        <w:tc>
          <w:tcPr>
            <w:tcW w:w="900" w:type="dxa"/>
          </w:tcPr>
          <w:p w14:paraId="025E588C">
            <w:pPr>
              <w:spacing w:line="360" w:lineRule="auto"/>
              <w:ind w:right="84"/>
              <w:rPr>
                <w:color w:val="auto"/>
                <w:position w:val="-40"/>
                <w:highlight w:val="none"/>
                <w:u w:val="single"/>
              </w:rPr>
            </w:pPr>
          </w:p>
        </w:tc>
        <w:tc>
          <w:tcPr>
            <w:tcW w:w="1404" w:type="dxa"/>
          </w:tcPr>
          <w:p w14:paraId="52BEB8D6">
            <w:pPr>
              <w:spacing w:line="360" w:lineRule="auto"/>
              <w:ind w:right="84"/>
              <w:rPr>
                <w:color w:val="auto"/>
                <w:position w:val="-40"/>
                <w:highlight w:val="none"/>
                <w:u w:val="single"/>
              </w:rPr>
            </w:pPr>
          </w:p>
        </w:tc>
      </w:tr>
      <w:tr w14:paraId="03C15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E89103">
            <w:pPr>
              <w:spacing w:line="360" w:lineRule="auto"/>
              <w:ind w:right="84"/>
              <w:rPr>
                <w:color w:val="auto"/>
                <w:position w:val="-40"/>
                <w:highlight w:val="none"/>
                <w:u w:val="single"/>
              </w:rPr>
            </w:pPr>
          </w:p>
        </w:tc>
        <w:tc>
          <w:tcPr>
            <w:tcW w:w="2520" w:type="dxa"/>
          </w:tcPr>
          <w:p w14:paraId="32A866D7">
            <w:pPr>
              <w:spacing w:line="360" w:lineRule="auto"/>
              <w:ind w:right="84"/>
              <w:rPr>
                <w:color w:val="auto"/>
                <w:position w:val="-40"/>
                <w:highlight w:val="none"/>
                <w:u w:val="single"/>
              </w:rPr>
            </w:pPr>
          </w:p>
        </w:tc>
        <w:tc>
          <w:tcPr>
            <w:tcW w:w="1441" w:type="dxa"/>
          </w:tcPr>
          <w:p w14:paraId="539D29D9">
            <w:pPr>
              <w:spacing w:line="360" w:lineRule="auto"/>
              <w:ind w:right="84"/>
              <w:rPr>
                <w:color w:val="auto"/>
                <w:position w:val="-40"/>
                <w:highlight w:val="none"/>
                <w:u w:val="single"/>
              </w:rPr>
            </w:pPr>
          </w:p>
        </w:tc>
        <w:tc>
          <w:tcPr>
            <w:tcW w:w="1439" w:type="dxa"/>
          </w:tcPr>
          <w:p w14:paraId="21F0C849">
            <w:pPr>
              <w:spacing w:line="360" w:lineRule="auto"/>
              <w:ind w:right="84"/>
              <w:rPr>
                <w:color w:val="auto"/>
                <w:position w:val="-40"/>
                <w:highlight w:val="none"/>
                <w:u w:val="single"/>
              </w:rPr>
            </w:pPr>
          </w:p>
        </w:tc>
        <w:tc>
          <w:tcPr>
            <w:tcW w:w="900" w:type="dxa"/>
          </w:tcPr>
          <w:p w14:paraId="49CC65D2">
            <w:pPr>
              <w:spacing w:line="360" w:lineRule="auto"/>
              <w:ind w:right="84"/>
              <w:rPr>
                <w:color w:val="auto"/>
                <w:position w:val="-40"/>
                <w:highlight w:val="none"/>
                <w:u w:val="single"/>
              </w:rPr>
            </w:pPr>
          </w:p>
        </w:tc>
        <w:tc>
          <w:tcPr>
            <w:tcW w:w="1404" w:type="dxa"/>
          </w:tcPr>
          <w:p w14:paraId="04A68F15">
            <w:pPr>
              <w:spacing w:line="360" w:lineRule="auto"/>
              <w:ind w:right="84"/>
              <w:rPr>
                <w:color w:val="auto"/>
                <w:position w:val="-40"/>
                <w:highlight w:val="none"/>
                <w:u w:val="single"/>
              </w:rPr>
            </w:pPr>
          </w:p>
        </w:tc>
      </w:tr>
      <w:tr w14:paraId="3F990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853ED7">
            <w:pPr>
              <w:spacing w:line="360" w:lineRule="auto"/>
              <w:ind w:right="84"/>
              <w:rPr>
                <w:color w:val="auto"/>
                <w:position w:val="-40"/>
                <w:highlight w:val="none"/>
                <w:u w:val="single"/>
              </w:rPr>
            </w:pPr>
          </w:p>
        </w:tc>
        <w:tc>
          <w:tcPr>
            <w:tcW w:w="2520" w:type="dxa"/>
          </w:tcPr>
          <w:p w14:paraId="54C317A9">
            <w:pPr>
              <w:spacing w:line="360" w:lineRule="auto"/>
              <w:ind w:right="84"/>
              <w:rPr>
                <w:color w:val="auto"/>
                <w:position w:val="-40"/>
                <w:highlight w:val="none"/>
                <w:u w:val="single"/>
              </w:rPr>
            </w:pPr>
          </w:p>
        </w:tc>
        <w:tc>
          <w:tcPr>
            <w:tcW w:w="1441" w:type="dxa"/>
          </w:tcPr>
          <w:p w14:paraId="318C0580">
            <w:pPr>
              <w:spacing w:line="360" w:lineRule="auto"/>
              <w:ind w:right="84"/>
              <w:rPr>
                <w:color w:val="auto"/>
                <w:position w:val="-40"/>
                <w:highlight w:val="none"/>
                <w:u w:val="single"/>
              </w:rPr>
            </w:pPr>
          </w:p>
        </w:tc>
        <w:tc>
          <w:tcPr>
            <w:tcW w:w="1439" w:type="dxa"/>
          </w:tcPr>
          <w:p w14:paraId="601474D9">
            <w:pPr>
              <w:spacing w:line="360" w:lineRule="auto"/>
              <w:ind w:right="84"/>
              <w:rPr>
                <w:color w:val="auto"/>
                <w:position w:val="-40"/>
                <w:highlight w:val="none"/>
                <w:u w:val="single"/>
              </w:rPr>
            </w:pPr>
          </w:p>
        </w:tc>
        <w:tc>
          <w:tcPr>
            <w:tcW w:w="900" w:type="dxa"/>
          </w:tcPr>
          <w:p w14:paraId="10C3BF7D">
            <w:pPr>
              <w:spacing w:line="360" w:lineRule="auto"/>
              <w:ind w:right="84"/>
              <w:rPr>
                <w:color w:val="auto"/>
                <w:position w:val="-40"/>
                <w:highlight w:val="none"/>
                <w:u w:val="single"/>
              </w:rPr>
            </w:pPr>
          </w:p>
        </w:tc>
        <w:tc>
          <w:tcPr>
            <w:tcW w:w="1404" w:type="dxa"/>
          </w:tcPr>
          <w:p w14:paraId="4CEBE94B">
            <w:pPr>
              <w:spacing w:line="360" w:lineRule="auto"/>
              <w:ind w:right="84"/>
              <w:rPr>
                <w:color w:val="auto"/>
                <w:position w:val="-40"/>
                <w:highlight w:val="none"/>
                <w:u w:val="single"/>
              </w:rPr>
            </w:pPr>
          </w:p>
        </w:tc>
      </w:tr>
      <w:tr w14:paraId="704DE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FD3C3C">
            <w:pPr>
              <w:spacing w:line="360" w:lineRule="auto"/>
              <w:ind w:right="84"/>
              <w:rPr>
                <w:color w:val="auto"/>
                <w:position w:val="-40"/>
                <w:highlight w:val="none"/>
                <w:u w:val="single"/>
              </w:rPr>
            </w:pPr>
          </w:p>
        </w:tc>
        <w:tc>
          <w:tcPr>
            <w:tcW w:w="2520" w:type="dxa"/>
          </w:tcPr>
          <w:p w14:paraId="26B113A0">
            <w:pPr>
              <w:spacing w:line="360" w:lineRule="auto"/>
              <w:ind w:right="84"/>
              <w:rPr>
                <w:color w:val="auto"/>
                <w:position w:val="-40"/>
                <w:highlight w:val="none"/>
                <w:u w:val="single"/>
              </w:rPr>
            </w:pPr>
          </w:p>
        </w:tc>
        <w:tc>
          <w:tcPr>
            <w:tcW w:w="1441" w:type="dxa"/>
          </w:tcPr>
          <w:p w14:paraId="0A7655A1">
            <w:pPr>
              <w:spacing w:line="360" w:lineRule="auto"/>
              <w:ind w:right="84"/>
              <w:rPr>
                <w:color w:val="auto"/>
                <w:position w:val="-40"/>
                <w:highlight w:val="none"/>
                <w:u w:val="single"/>
              </w:rPr>
            </w:pPr>
          </w:p>
        </w:tc>
        <w:tc>
          <w:tcPr>
            <w:tcW w:w="1439" w:type="dxa"/>
          </w:tcPr>
          <w:p w14:paraId="4A391A72">
            <w:pPr>
              <w:spacing w:line="360" w:lineRule="auto"/>
              <w:ind w:right="84"/>
              <w:rPr>
                <w:color w:val="auto"/>
                <w:position w:val="-40"/>
                <w:highlight w:val="none"/>
                <w:u w:val="single"/>
              </w:rPr>
            </w:pPr>
          </w:p>
        </w:tc>
        <w:tc>
          <w:tcPr>
            <w:tcW w:w="900" w:type="dxa"/>
          </w:tcPr>
          <w:p w14:paraId="6A3942AA">
            <w:pPr>
              <w:spacing w:line="360" w:lineRule="auto"/>
              <w:ind w:right="84"/>
              <w:rPr>
                <w:color w:val="auto"/>
                <w:position w:val="-40"/>
                <w:highlight w:val="none"/>
                <w:u w:val="single"/>
              </w:rPr>
            </w:pPr>
          </w:p>
        </w:tc>
        <w:tc>
          <w:tcPr>
            <w:tcW w:w="1404" w:type="dxa"/>
          </w:tcPr>
          <w:p w14:paraId="35875BB8">
            <w:pPr>
              <w:spacing w:line="360" w:lineRule="auto"/>
              <w:ind w:right="84"/>
              <w:rPr>
                <w:color w:val="auto"/>
                <w:position w:val="-40"/>
                <w:highlight w:val="none"/>
                <w:u w:val="single"/>
              </w:rPr>
            </w:pPr>
          </w:p>
        </w:tc>
      </w:tr>
      <w:tr w14:paraId="611DE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3CAFF1">
            <w:pPr>
              <w:spacing w:line="360" w:lineRule="auto"/>
              <w:ind w:right="84"/>
              <w:rPr>
                <w:color w:val="auto"/>
                <w:position w:val="-40"/>
                <w:highlight w:val="none"/>
                <w:u w:val="single"/>
              </w:rPr>
            </w:pPr>
          </w:p>
        </w:tc>
        <w:tc>
          <w:tcPr>
            <w:tcW w:w="2520" w:type="dxa"/>
          </w:tcPr>
          <w:p w14:paraId="6F4D79A9">
            <w:pPr>
              <w:spacing w:line="360" w:lineRule="auto"/>
              <w:ind w:right="84"/>
              <w:rPr>
                <w:color w:val="auto"/>
                <w:position w:val="-40"/>
                <w:highlight w:val="none"/>
                <w:u w:val="single"/>
              </w:rPr>
            </w:pPr>
          </w:p>
        </w:tc>
        <w:tc>
          <w:tcPr>
            <w:tcW w:w="1441" w:type="dxa"/>
          </w:tcPr>
          <w:p w14:paraId="6051D77E">
            <w:pPr>
              <w:spacing w:line="360" w:lineRule="auto"/>
              <w:ind w:right="84"/>
              <w:rPr>
                <w:color w:val="auto"/>
                <w:position w:val="-40"/>
                <w:highlight w:val="none"/>
                <w:u w:val="single"/>
              </w:rPr>
            </w:pPr>
          </w:p>
        </w:tc>
        <w:tc>
          <w:tcPr>
            <w:tcW w:w="1439" w:type="dxa"/>
          </w:tcPr>
          <w:p w14:paraId="607229A8">
            <w:pPr>
              <w:spacing w:line="360" w:lineRule="auto"/>
              <w:ind w:right="84"/>
              <w:rPr>
                <w:color w:val="auto"/>
                <w:position w:val="-40"/>
                <w:highlight w:val="none"/>
                <w:u w:val="single"/>
              </w:rPr>
            </w:pPr>
          </w:p>
        </w:tc>
        <w:tc>
          <w:tcPr>
            <w:tcW w:w="900" w:type="dxa"/>
          </w:tcPr>
          <w:p w14:paraId="42A8B73F">
            <w:pPr>
              <w:spacing w:line="360" w:lineRule="auto"/>
              <w:ind w:right="84"/>
              <w:rPr>
                <w:color w:val="auto"/>
                <w:position w:val="-40"/>
                <w:highlight w:val="none"/>
                <w:u w:val="single"/>
              </w:rPr>
            </w:pPr>
          </w:p>
        </w:tc>
        <w:tc>
          <w:tcPr>
            <w:tcW w:w="1404" w:type="dxa"/>
          </w:tcPr>
          <w:p w14:paraId="6A8F93F9">
            <w:pPr>
              <w:spacing w:line="360" w:lineRule="auto"/>
              <w:ind w:right="84"/>
              <w:rPr>
                <w:color w:val="auto"/>
                <w:position w:val="-40"/>
                <w:highlight w:val="none"/>
                <w:u w:val="single"/>
              </w:rPr>
            </w:pPr>
          </w:p>
        </w:tc>
      </w:tr>
    </w:tbl>
    <w:p w14:paraId="5AA1AD7D">
      <w:pPr>
        <w:spacing w:line="360" w:lineRule="auto"/>
        <w:ind w:right="84" w:firstLine="224" w:firstLineChars="100"/>
        <w:rPr>
          <w:color w:val="auto"/>
          <w:sz w:val="24"/>
          <w:highlight w:val="none"/>
        </w:rPr>
      </w:pPr>
      <w:r>
        <w:rPr>
          <w:color w:val="auto"/>
          <w:sz w:val="24"/>
          <w:highlight w:val="none"/>
        </w:rPr>
        <w:t>投标人名称：</w:t>
      </w:r>
    </w:p>
    <w:p w14:paraId="4BDDA070">
      <w:pPr>
        <w:spacing w:line="360" w:lineRule="auto"/>
        <w:ind w:right="84" w:firstLine="224" w:firstLineChars="100"/>
        <w:rPr>
          <w:color w:val="auto"/>
          <w:sz w:val="24"/>
          <w:highlight w:val="none"/>
        </w:rPr>
      </w:pPr>
    </w:p>
    <w:p w14:paraId="61ACD6D2">
      <w:pPr>
        <w:spacing w:line="360" w:lineRule="auto"/>
        <w:ind w:right="84" w:firstLine="224" w:firstLineChars="100"/>
        <w:rPr>
          <w:color w:val="auto"/>
          <w:position w:val="-40"/>
          <w:sz w:val="24"/>
          <w:highlight w:val="none"/>
        </w:rPr>
      </w:pPr>
      <w:r>
        <w:rPr>
          <w:color w:val="auto"/>
          <w:sz w:val="24"/>
          <w:highlight w:val="none"/>
        </w:rPr>
        <w:t xml:space="preserve">日期：  </w:t>
      </w:r>
    </w:p>
    <w:p w14:paraId="3336F9AD">
      <w:pPr>
        <w:widowControl/>
        <w:jc w:val="left"/>
        <w:rPr>
          <w:b/>
          <w:color w:val="auto"/>
          <w:sz w:val="24"/>
          <w:szCs w:val="24"/>
          <w:highlight w:val="none"/>
        </w:rPr>
      </w:pPr>
      <w:r>
        <w:rPr>
          <w:b/>
          <w:color w:val="auto"/>
          <w:sz w:val="24"/>
          <w:szCs w:val="24"/>
          <w:highlight w:val="none"/>
        </w:rPr>
        <w:br w:type="page"/>
      </w:r>
    </w:p>
    <w:p w14:paraId="2363CD42">
      <w:pPr>
        <w:tabs>
          <w:tab w:val="left" w:pos="240"/>
          <w:tab w:val="left" w:pos="7665"/>
        </w:tabs>
        <w:rPr>
          <w:b/>
          <w:color w:val="auto"/>
          <w:sz w:val="24"/>
          <w:szCs w:val="24"/>
          <w:highlight w:val="none"/>
        </w:rPr>
      </w:pPr>
      <w:r>
        <w:rPr>
          <w:b/>
          <w:color w:val="auto"/>
          <w:sz w:val="24"/>
          <w:szCs w:val="24"/>
          <w:highlight w:val="none"/>
        </w:rPr>
        <w:t>附件1</w:t>
      </w:r>
      <w:r>
        <w:rPr>
          <w:rFonts w:hint="eastAsia"/>
          <w:b/>
          <w:color w:val="auto"/>
          <w:sz w:val="24"/>
          <w:szCs w:val="24"/>
          <w:highlight w:val="none"/>
        </w:rPr>
        <w:t>3</w:t>
      </w:r>
      <w:r>
        <w:rPr>
          <w:b/>
          <w:color w:val="auto"/>
          <w:sz w:val="24"/>
          <w:szCs w:val="24"/>
          <w:highlight w:val="none"/>
        </w:rPr>
        <w:t>-3</w:t>
      </w:r>
    </w:p>
    <w:p w14:paraId="78685F45">
      <w:pPr>
        <w:tabs>
          <w:tab w:val="left" w:pos="240"/>
        </w:tabs>
        <w:jc w:val="center"/>
        <w:rPr>
          <w:b/>
          <w:color w:val="auto"/>
          <w:sz w:val="24"/>
          <w:szCs w:val="24"/>
          <w:highlight w:val="none"/>
        </w:rPr>
      </w:pPr>
      <w:r>
        <w:rPr>
          <w:b/>
          <w:color w:val="auto"/>
          <w:sz w:val="24"/>
          <w:szCs w:val="24"/>
          <w:highlight w:val="none"/>
        </w:rPr>
        <w:t>采购人须向供应商提供的条件</w:t>
      </w:r>
    </w:p>
    <w:p w14:paraId="7CA67B2A">
      <w:pPr>
        <w:tabs>
          <w:tab w:val="left" w:pos="240"/>
        </w:tabs>
        <w:rPr>
          <w:color w:val="auto"/>
          <w:highlight w:val="none"/>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A12C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996036F">
            <w:pPr>
              <w:tabs>
                <w:tab w:val="left" w:pos="240"/>
              </w:tabs>
              <w:jc w:val="center"/>
              <w:rPr>
                <w:color w:val="auto"/>
                <w:position w:val="-50"/>
                <w:sz w:val="24"/>
                <w:highlight w:val="none"/>
              </w:rPr>
            </w:pPr>
            <w:r>
              <w:rPr>
                <w:color w:val="auto"/>
                <w:position w:val="-50"/>
                <w:sz w:val="24"/>
                <w:highlight w:val="none"/>
              </w:rPr>
              <w:t>序 号</w:t>
            </w:r>
          </w:p>
        </w:tc>
        <w:tc>
          <w:tcPr>
            <w:tcW w:w="1890" w:type="dxa"/>
            <w:tcBorders>
              <w:bottom w:val="single" w:color="auto" w:sz="4" w:space="0"/>
            </w:tcBorders>
          </w:tcPr>
          <w:p w14:paraId="49EB67E6">
            <w:pPr>
              <w:tabs>
                <w:tab w:val="left" w:pos="240"/>
              </w:tabs>
              <w:jc w:val="center"/>
              <w:rPr>
                <w:color w:val="auto"/>
                <w:position w:val="-32"/>
                <w:sz w:val="24"/>
                <w:highlight w:val="none"/>
              </w:rPr>
            </w:pPr>
            <w:r>
              <w:rPr>
                <w:color w:val="auto"/>
                <w:position w:val="-32"/>
                <w:sz w:val="24"/>
                <w:highlight w:val="none"/>
              </w:rPr>
              <w:t>设施或设备</w:t>
            </w:r>
          </w:p>
          <w:p w14:paraId="5461565D">
            <w:pPr>
              <w:tabs>
                <w:tab w:val="left" w:pos="240"/>
              </w:tabs>
              <w:jc w:val="center"/>
              <w:rPr>
                <w:color w:val="auto"/>
                <w:sz w:val="24"/>
                <w:highlight w:val="none"/>
              </w:rPr>
            </w:pPr>
            <w:r>
              <w:rPr>
                <w:color w:val="auto"/>
                <w:position w:val="-32"/>
                <w:sz w:val="24"/>
                <w:highlight w:val="none"/>
              </w:rPr>
              <w:t>名  称</w:t>
            </w:r>
          </w:p>
        </w:tc>
        <w:tc>
          <w:tcPr>
            <w:tcW w:w="975" w:type="dxa"/>
            <w:tcBorders>
              <w:bottom w:val="single" w:color="auto" w:sz="4" w:space="0"/>
            </w:tcBorders>
          </w:tcPr>
          <w:p w14:paraId="4221F894">
            <w:pPr>
              <w:tabs>
                <w:tab w:val="left" w:pos="240"/>
              </w:tabs>
              <w:jc w:val="center"/>
              <w:rPr>
                <w:color w:val="auto"/>
                <w:position w:val="-50"/>
                <w:sz w:val="24"/>
                <w:highlight w:val="none"/>
              </w:rPr>
            </w:pPr>
            <w:r>
              <w:rPr>
                <w:color w:val="auto"/>
                <w:position w:val="-50"/>
                <w:sz w:val="24"/>
                <w:highlight w:val="none"/>
              </w:rPr>
              <w:t>单 位</w:t>
            </w:r>
          </w:p>
        </w:tc>
        <w:tc>
          <w:tcPr>
            <w:tcW w:w="996" w:type="dxa"/>
            <w:tcBorders>
              <w:bottom w:val="single" w:color="auto" w:sz="4" w:space="0"/>
            </w:tcBorders>
          </w:tcPr>
          <w:p w14:paraId="60385FC5">
            <w:pPr>
              <w:tabs>
                <w:tab w:val="left" w:pos="240"/>
              </w:tabs>
              <w:jc w:val="center"/>
              <w:rPr>
                <w:color w:val="auto"/>
                <w:position w:val="-50"/>
                <w:sz w:val="24"/>
                <w:highlight w:val="none"/>
              </w:rPr>
            </w:pPr>
            <w:r>
              <w:rPr>
                <w:color w:val="auto"/>
                <w:position w:val="-50"/>
                <w:sz w:val="24"/>
                <w:highlight w:val="none"/>
              </w:rPr>
              <w:t>数 量</w:t>
            </w:r>
          </w:p>
        </w:tc>
        <w:tc>
          <w:tcPr>
            <w:tcW w:w="1494" w:type="dxa"/>
            <w:tcBorders>
              <w:bottom w:val="single" w:color="auto" w:sz="4" w:space="0"/>
            </w:tcBorders>
          </w:tcPr>
          <w:p w14:paraId="074B1EB0">
            <w:pPr>
              <w:tabs>
                <w:tab w:val="left" w:pos="240"/>
              </w:tabs>
              <w:jc w:val="center"/>
              <w:rPr>
                <w:color w:val="auto"/>
                <w:position w:val="-32"/>
                <w:sz w:val="24"/>
                <w:highlight w:val="none"/>
              </w:rPr>
            </w:pPr>
            <w:r>
              <w:rPr>
                <w:color w:val="auto"/>
                <w:position w:val="-32"/>
                <w:sz w:val="24"/>
                <w:highlight w:val="none"/>
              </w:rPr>
              <w:t>是否有偿   提 供</w:t>
            </w:r>
          </w:p>
        </w:tc>
        <w:tc>
          <w:tcPr>
            <w:tcW w:w="2409" w:type="dxa"/>
            <w:tcBorders>
              <w:bottom w:val="single" w:color="auto" w:sz="4" w:space="0"/>
            </w:tcBorders>
          </w:tcPr>
          <w:p w14:paraId="2DF1ADC1">
            <w:pPr>
              <w:tabs>
                <w:tab w:val="left" w:pos="240"/>
              </w:tabs>
              <w:jc w:val="center"/>
              <w:rPr>
                <w:color w:val="auto"/>
                <w:position w:val="-50"/>
                <w:sz w:val="24"/>
                <w:highlight w:val="none"/>
              </w:rPr>
            </w:pPr>
            <w:r>
              <w:rPr>
                <w:color w:val="auto"/>
                <w:position w:val="-50"/>
                <w:sz w:val="24"/>
                <w:highlight w:val="none"/>
              </w:rPr>
              <w:t xml:space="preserve">如有偿提供的说明 </w:t>
            </w:r>
          </w:p>
        </w:tc>
      </w:tr>
      <w:tr w14:paraId="3F32F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A679205">
            <w:pPr>
              <w:tabs>
                <w:tab w:val="left" w:pos="240"/>
              </w:tabs>
              <w:rPr>
                <w:color w:val="auto"/>
                <w:highlight w:val="none"/>
              </w:rPr>
            </w:pPr>
          </w:p>
          <w:p w14:paraId="563F7DCE">
            <w:pPr>
              <w:tabs>
                <w:tab w:val="left" w:pos="240"/>
              </w:tabs>
              <w:rPr>
                <w:color w:val="auto"/>
                <w:highlight w:val="none"/>
              </w:rPr>
            </w:pPr>
          </w:p>
          <w:p w14:paraId="433F8485">
            <w:pPr>
              <w:tabs>
                <w:tab w:val="left" w:pos="240"/>
              </w:tabs>
              <w:rPr>
                <w:color w:val="auto"/>
                <w:highlight w:val="none"/>
              </w:rPr>
            </w:pPr>
          </w:p>
          <w:p w14:paraId="559FC639">
            <w:pPr>
              <w:tabs>
                <w:tab w:val="left" w:pos="240"/>
              </w:tabs>
              <w:rPr>
                <w:color w:val="auto"/>
                <w:highlight w:val="none"/>
              </w:rPr>
            </w:pPr>
          </w:p>
          <w:p w14:paraId="61CFEC42">
            <w:pPr>
              <w:tabs>
                <w:tab w:val="left" w:pos="240"/>
              </w:tabs>
              <w:rPr>
                <w:color w:val="auto"/>
                <w:highlight w:val="none"/>
              </w:rPr>
            </w:pPr>
          </w:p>
          <w:p w14:paraId="4C2F4C30">
            <w:pPr>
              <w:tabs>
                <w:tab w:val="left" w:pos="240"/>
              </w:tabs>
              <w:rPr>
                <w:color w:val="auto"/>
                <w:highlight w:val="none"/>
              </w:rPr>
            </w:pPr>
          </w:p>
          <w:p w14:paraId="1DBFB4F0">
            <w:pPr>
              <w:tabs>
                <w:tab w:val="left" w:pos="240"/>
              </w:tabs>
              <w:rPr>
                <w:color w:val="auto"/>
                <w:highlight w:val="none"/>
              </w:rPr>
            </w:pPr>
          </w:p>
          <w:p w14:paraId="55D08797">
            <w:pPr>
              <w:tabs>
                <w:tab w:val="left" w:pos="240"/>
              </w:tabs>
              <w:rPr>
                <w:color w:val="auto"/>
                <w:highlight w:val="none"/>
              </w:rPr>
            </w:pPr>
          </w:p>
          <w:p w14:paraId="6B018A3F">
            <w:pPr>
              <w:tabs>
                <w:tab w:val="left" w:pos="240"/>
              </w:tabs>
              <w:rPr>
                <w:color w:val="auto"/>
                <w:highlight w:val="none"/>
              </w:rPr>
            </w:pPr>
          </w:p>
          <w:p w14:paraId="535BEC8E">
            <w:pPr>
              <w:tabs>
                <w:tab w:val="left" w:pos="240"/>
              </w:tabs>
              <w:rPr>
                <w:color w:val="auto"/>
                <w:highlight w:val="none"/>
              </w:rPr>
            </w:pPr>
          </w:p>
          <w:p w14:paraId="22E9E8CE">
            <w:pPr>
              <w:tabs>
                <w:tab w:val="left" w:pos="240"/>
              </w:tabs>
              <w:rPr>
                <w:color w:val="auto"/>
                <w:highlight w:val="none"/>
              </w:rPr>
            </w:pPr>
          </w:p>
          <w:p w14:paraId="6B6F23D6">
            <w:pPr>
              <w:tabs>
                <w:tab w:val="left" w:pos="240"/>
              </w:tabs>
              <w:rPr>
                <w:color w:val="auto"/>
                <w:highlight w:val="none"/>
              </w:rPr>
            </w:pPr>
          </w:p>
          <w:p w14:paraId="2C51865E">
            <w:pPr>
              <w:tabs>
                <w:tab w:val="left" w:pos="240"/>
              </w:tabs>
              <w:rPr>
                <w:color w:val="auto"/>
                <w:highlight w:val="none"/>
              </w:rPr>
            </w:pPr>
          </w:p>
          <w:p w14:paraId="49A49D00">
            <w:pPr>
              <w:tabs>
                <w:tab w:val="left" w:pos="240"/>
              </w:tabs>
              <w:rPr>
                <w:color w:val="auto"/>
                <w:highlight w:val="none"/>
              </w:rPr>
            </w:pPr>
          </w:p>
          <w:p w14:paraId="7397860E">
            <w:pPr>
              <w:tabs>
                <w:tab w:val="left" w:pos="240"/>
              </w:tabs>
              <w:rPr>
                <w:color w:val="auto"/>
                <w:highlight w:val="none"/>
              </w:rPr>
            </w:pPr>
          </w:p>
          <w:p w14:paraId="5BB5249C">
            <w:pPr>
              <w:tabs>
                <w:tab w:val="left" w:pos="240"/>
              </w:tabs>
              <w:rPr>
                <w:color w:val="auto"/>
                <w:highlight w:val="none"/>
              </w:rPr>
            </w:pPr>
          </w:p>
          <w:p w14:paraId="4E9B5B57">
            <w:pPr>
              <w:tabs>
                <w:tab w:val="left" w:pos="240"/>
              </w:tabs>
              <w:rPr>
                <w:color w:val="auto"/>
                <w:highlight w:val="none"/>
              </w:rPr>
            </w:pPr>
          </w:p>
          <w:p w14:paraId="1F00653D">
            <w:pPr>
              <w:tabs>
                <w:tab w:val="left" w:pos="240"/>
              </w:tabs>
              <w:rPr>
                <w:color w:val="auto"/>
                <w:highlight w:val="none"/>
              </w:rPr>
            </w:pPr>
          </w:p>
          <w:p w14:paraId="121F81C5">
            <w:pPr>
              <w:tabs>
                <w:tab w:val="left" w:pos="240"/>
              </w:tabs>
              <w:rPr>
                <w:color w:val="auto"/>
                <w:highlight w:val="none"/>
              </w:rPr>
            </w:pPr>
          </w:p>
          <w:p w14:paraId="5EC21036">
            <w:pPr>
              <w:tabs>
                <w:tab w:val="left" w:pos="240"/>
              </w:tabs>
              <w:rPr>
                <w:color w:val="auto"/>
                <w:highlight w:val="none"/>
              </w:rPr>
            </w:pPr>
          </w:p>
          <w:p w14:paraId="1076968C">
            <w:pPr>
              <w:tabs>
                <w:tab w:val="left" w:pos="240"/>
              </w:tabs>
              <w:rPr>
                <w:color w:val="auto"/>
                <w:highlight w:val="none"/>
              </w:rPr>
            </w:pPr>
          </w:p>
          <w:p w14:paraId="6FC0D63A">
            <w:pPr>
              <w:tabs>
                <w:tab w:val="left" w:pos="240"/>
              </w:tabs>
              <w:rPr>
                <w:color w:val="auto"/>
                <w:highlight w:val="none"/>
              </w:rPr>
            </w:pPr>
          </w:p>
          <w:p w14:paraId="595AB0DC">
            <w:pPr>
              <w:tabs>
                <w:tab w:val="left" w:pos="240"/>
              </w:tabs>
              <w:rPr>
                <w:color w:val="auto"/>
                <w:highlight w:val="none"/>
              </w:rPr>
            </w:pPr>
          </w:p>
          <w:p w14:paraId="11AE88E5">
            <w:pPr>
              <w:tabs>
                <w:tab w:val="left" w:pos="240"/>
              </w:tabs>
              <w:rPr>
                <w:color w:val="auto"/>
                <w:highlight w:val="none"/>
              </w:rPr>
            </w:pPr>
          </w:p>
          <w:p w14:paraId="41ED35A1">
            <w:pPr>
              <w:tabs>
                <w:tab w:val="left" w:pos="240"/>
              </w:tabs>
              <w:rPr>
                <w:color w:val="auto"/>
                <w:highlight w:val="none"/>
              </w:rPr>
            </w:pPr>
          </w:p>
        </w:tc>
        <w:tc>
          <w:tcPr>
            <w:tcW w:w="1890" w:type="dxa"/>
          </w:tcPr>
          <w:p w14:paraId="01A87BD0">
            <w:pPr>
              <w:tabs>
                <w:tab w:val="left" w:pos="240"/>
              </w:tabs>
              <w:rPr>
                <w:color w:val="auto"/>
                <w:highlight w:val="none"/>
              </w:rPr>
            </w:pPr>
          </w:p>
        </w:tc>
        <w:tc>
          <w:tcPr>
            <w:tcW w:w="975" w:type="dxa"/>
          </w:tcPr>
          <w:p w14:paraId="79EBBE03">
            <w:pPr>
              <w:tabs>
                <w:tab w:val="left" w:pos="240"/>
              </w:tabs>
              <w:rPr>
                <w:color w:val="auto"/>
                <w:highlight w:val="none"/>
              </w:rPr>
            </w:pPr>
          </w:p>
        </w:tc>
        <w:tc>
          <w:tcPr>
            <w:tcW w:w="996" w:type="dxa"/>
          </w:tcPr>
          <w:p w14:paraId="53052810">
            <w:pPr>
              <w:tabs>
                <w:tab w:val="left" w:pos="240"/>
              </w:tabs>
              <w:rPr>
                <w:color w:val="auto"/>
                <w:highlight w:val="none"/>
              </w:rPr>
            </w:pPr>
          </w:p>
        </w:tc>
        <w:tc>
          <w:tcPr>
            <w:tcW w:w="1494" w:type="dxa"/>
          </w:tcPr>
          <w:p w14:paraId="04AC6A1F">
            <w:pPr>
              <w:tabs>
                <w:tab w:val="left" w:pos="240"/>
              </w:tabs>
              <w:rPr>
                <w:color w:val="auto"/>
                <w:highlight w:val="none"/>
              </w:rPr>
            </w:pPr>
          </w:p>
        </w:tc>
        <w:tc>
          <w:tcPr>
            <w:tcW w:w="2409" w:type="dxa"/>
          </w:tcPr>
          <w:p w14:paraId="216639B3">
            <w:pPr>
              <w:tabs>
                <w:tab w:val="left" w:pos="240"/>
              </w:tabs>
              <w:rPr>
                <w:color w:val="auto"/>
                <w:highlight w:val="none"/>
              </w:rPr>
            </w:pPr>
          </w:p>
        </w:tc>
      </w:tr>
      <w:tr w14:paraId="15A7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15E14A9">
            <w:pPr>
              <w:pStyle w:val="19"/>
              <w:rPr>
                <w:color w:val="auto"/>
                <w:highlight w:val="none"/>
              </w:rPr>
            </w:pPr>
            <w:r>
              <w:rPr>
                <w:color w:val="auto"/>
                <w:highlight w:val="none"/>
              </w:rPr>
              <w:t>备注：凡需采购人提供的设备、房屋、通讯及其他办公设施，应注明免费提供或不免费提供，如有偿提供，采购人承担多少，供应商承担多少，本表应详细列清。</w:t>
            </w:r>
          </w:p>
          <w:p w14:paraId="2E32F33D">
            <w:pPr>
              <w:tabs>
                <w:tab w:val="left" w:pos="240"/>
              </w:tabs>
              <w:rPr>
                <w:color w:val="auto"/>
                <w:highlight w:val="none"/>
              </w:rPr>
            </w:pPr>
          </w:p>
        </w:tc>
      </w:tr>
    </w:tbl>
    <w:p w14:paraId="62D4A968">
      <w:pPr>
        <w:tabs>
          <w:tab w:val="left" w:pos="240"/>
          <w:tab w:val="left" w:pos="7665"/>
        </w:tabs>
        <w:rPr>
          <w:color w:val="auto"/>
          <w:highlight w:val="none"/>
        </w:rPr>
      </w:pPr>
    </w:p>
    <w:p w14:paraId="4C1B8907">
      <w:pPr>
        <w:spacing w:line="360" w:lineRule="auto"/>
        <w:ind w:right="84" w:firstLine="224" w:firstLineChars="100"/>
        <w:rPr>
          <w:color w:val="auto"/>
          <w:sz w:val="24"/>
          <w:highlight w:val="none"/>
        </w:rPr>
      </w:pPr>
      <w:r>
        <w:rPr>
          <w:color w:val="auto"/>
          <w:sz w:val="24"/>
          <w:highlight w:val="none"/>
        </w:rPr>
        <w:t>投标人名称：</w:t>
      </w:r>
    </w:p>
    <w:p w14:paraId="0E936B7F">
      <w:pPr>
        <w:spacing w:line="360" w:lineRule="auto"/>
        <w:ind w:right="84" w:firstLine="224" w:firstLineChars="100"/>
        <w:rPr>
          <w:color w:val="auto"/>
          <w:sz w:val="24"/>
          <w:highlight w:val="none"/>
        </w:rPr>
      </w:pPr>
    </w:p>
    <w:p w14:paraId="2BA0C42D">
      <w:pPr>
        <w:spacing w:line="360" w:lineRule="auto"/>
        <w:ind w:right="84" w:firstLine="224" w:firstLineChars="100"/>
        <w:rPr>
          <w:color w:val="auto"/>
          <w:position w:val="-40"/>
          <w:sz w:val="24"/>
          <w:highlight w:val="none"/>
        </w:rPr>
      </w:pPr>
      <w:r>
        <w:rPr>
          <w:color w:val="auto"/>
          <w:sz w:val="24"/>
          <w:highlight w:val="none"/>
        </w:rPr>
        <w:t xml:space="preserve">日期：  </w:t>
      </w:r>
    </w:p>
    <w:p w14:paraId="2F15AEF2">
      <w:pPr>
        <w:widowControl/>
        <w:jc w:val="left"/>
        <w:rPr>
          <w:b/>
          <w:color w:val="auto"/>
          <w:sz w:val="24"/>
          <w:highlight w:val="none"/>
        </w:rPr>
      </w:pPr>
      <w:r>
        <w:rPr>
          <w:b/>
          <w:color w:val="auto"/>
          <w:sz w:val="24"/>
          <w:highlight w:val="none"/>
        </w:rPr>
        <w:br w:type="page"/>
      </w:r>
    </w:p>
    <w:p w14:paraId="06E7D2F7">
      <w:pPr>
        <w:tabs>
          <w:tab w:val="left" w:pos="360"/>
        </w:tabs>
        <w:spacing w:line="360" w:lineRule="auto"/>
        <w:rPr>
          <w:b/>
          <w:bCs/>
          <w:color w:val="auto"/>
          <w:sz w:val="24"/>
          <w:highlight w:val="none"/>
        </w:rPr>
      </w:pPr>
      <w:r>
        <w:rPr>
          <w:b/>
          <w:bCs/>
          <w:color w:val="auto"/>
          <w:sz w:val="24"/>
          <w:highlight w:val="none"/>
        </w:rPr>
        <w:t>附件1</w:t>
      </w:r>
      <w:r>
        <w:rPr>
          <w:rFonts w:hint="eastAsia"/>
          <w:b/>
          <w:bCs/>
          <w:color w:val="auto"/>
          <w:sz w:val="24"/>
          <w:highlight w:val="none"/>
        </w:rPr>
        <w:t>4</w:t>
      </w:r>
      <w:r>
        <w:rPr>
          <w:b/>
          <w:bCs/>
          <w:color w:val="auto"/>
          <w:sz w:val="24"/>
          <w:highlight w:val="none"/>
        </w:rPr>
        <w:t>：</w:t>
      </w:r>
    </w:p>
    <w:p w14:paraId="69DA0E5B">
      <w:pPr>
        <w:tabs>
          <w:tab w:val="left" w:pos="360"/>
        </w:tabs>
        <w:spacing w:line="360" w:lineRule="auto"/>
        <w:jc w:val="center"/>
        <w:rPr>
          <w:b/>
          <w:bCs/>
          <w:color w:val="auto"/>
          <w:sz w:val="24"/>
          <w:highlight w:val="none"/>
        </w:rPr>
      </w:pPr>
      <w:r>
        <w:rPr>
          <w:b/>
          <w:bCs/>
          <w:color w:val="auto"/>
          <w:sz w:val="24"/>
          <w:highlight w:val="none"/>
        </w:rPr>
        <w:t>公安机关进行备案承诺书</w:t>
      </w:r>
    </w:p>
    <w:p w14:paraId="6C489DF2">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30416C2">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1832BC09">
      <w:pPr>
        <w:rPr>
          <w:color w:val="auto"/>
          <w:highlight w:val="none"/>
        </w:rPr>
      </w:pPr>
    </w:p>
    <w:p w14:paraId="46400522">
      <w:pPr>
        <w:spacing w:line="360" w:lineRule="auto"/>
        <w:ind w:firstLine="448" w:firstLineChars="200"/>
        <w:rPr>
          <w:color w:val="auto"/>
          <w:sz w:val="24"/>
          <w:highlight w:val="none"/>
        </w:rPr>
      </w:pPr>
      <w:r>
        <w:rPr>
          <w:color w:val="auto"/>
          <w:sz w:val="24"/>
          <w:highlight w:val="none"/>
        </w:rPr>
        <w:t>我方承诺，我公司一旦中标，保证在合同规定时间内到天津市公安机关进行备案，否则自愿放弃中标资格，特此承诺！</w:t>
      </w:r>
    </w:p>
    <w:p w14:paraId="1CB4DC28">
      <w:pPr>
        <w:spacing w:line="360" w:lineRule="auto"/>
        <w:ind w:firstLine="448" w:firstLineChars="200"/>
        <w:rPr>
          <w:color w:val="auto"/>
          <w:sz w:val="24"/>
          <w:highlight w:val="none"/>
        </w:rPr>
      </w:pPr>
    </w:p>
    <w:p w14:paraId="665AF255">
      <w:pPr>
        <w:spacing w:line="360" w:lineRule="auto"/>
        <w:ind w:firstLine="448" w:firstLineChars="200"/>
        <w:rPr>
          <w:color w:val="auto"/>
          <w:sz w:val="24"/>
          <w:highlight w:val="none"/>
        </w:rPr>
      </w:pPr>
    </w:p>
    <w:p w14:paraId="03FAC462">
      <w:pPr>
        <w:spacing w:line="360" w:lineRule="auto"/>
        <w:ind w:right="84" w:firstLine="224" w:firstLineChars="100"/>
        <w:rPr>
          <w:color w:val="auto"/>
          <w:sz w:val="24"/>
          <w:highlight w:val="none"/>
        </w:rPr>
      </w:pPr>
      <w:r>
        <w:rPr>
          <w:color w:val="auto"/>
          <w:sz w:val="24"/>
          <w:highlight w:val="none"/>
        </w:rPr>
        <w:t>投标人名称：</w:t>
      </w:r>
    </w:p>
    <w:p w14:paraId="62ED54F8">
      <w:pPr>
        <w:spacing w:line="360" w:lineRule="auto"/>
        <w:ind w:right="84" w:firstLine="224" w:firstLineChars="100"/>
        <w:rPr>
          <w:color w:val="auto"/>
          <w:sz w:val="24"/>
          <w:highlight w:val="none"/>
        </w:rPr>
      </w:pPr>
    </w:p>
    <w:p w14:paraId="61606A62">
      <w:pPr>
        <w:spacing w:line="360" w:lineRule="auto"/>
        <w:ind w:right="84" w:firstLine="224" w:firstLineChars="100"/>
        <w:rPr>
          <w:color w:val="auto"/>
          <w:position w:val="-40"/>
          <w:sz w:val="24"/>
          <w:highlight w:val="none"/>
        </w:rPr>
      </w:pPr>
      <w:r>
        <w:rPr>
          <w:color w:val="auto"/>
          <w:sz w:val="24"/>
          <w:highlight w:val="none"/>
        </w:rPr>
        <w:t xml:space="preserve">日期：  </w:t>
      </w:r>
    </w:p>
    <w:p w14:paraId="15B31C4F">
      <w:pPr>
        <w:widowControl/>
        <w:jc w:val="left"/>
        <w:rPr>
          <w:b/>
          <w:color w:val="auto"/>
          <w:sz w:val="24"/>
          <w:highlight w:val="none"/>
        </w:rPr>
      </w:pPr>
      <w:r>
        <w:rPr>
          <w:b/>
          <w:color w:val="auto"/>
          <w:sz w:val="24"/>
          <w:highlight w:val="none"/>
        </w:rPr>
        <w:br w:type="page"/>
      </w:r>
    </w:p>
    <w:p w14:paraId="0FA2D162">
      <w:pPr>
        <w:spacing w:line="560" w:lineRule="exact"/>
        <w:jc w:val="left"/>
        <w:rPr>
          <w:b/>
          <w:color w:val="auto"/>
          <w:sz w:val="24"/>
          <w:highlight w:val="none"/>
        </w:rPr>
      </w:pPr>
      <w:r>
        <w:rPr>
          <w:b/>
          <w:color w:val="auto"/>
          <w:sz w:val="24"/>
          <w:highlight w:val="none"/>
        </w:rPr>
        <w:t>附件1</w:t>
      </w:r>
      <w:r>
        <w:rPr>
          <w:rFonts w:hint="eastAsia"/>
          <w:b/>
          <w:color w:val="auto"/>
          <w:sz w:val="24"/>
          <w:highlight w:val="none"/>
        </w:rPr>
        <w:t>5</w:t>
      </w:r>
      <w:r>
        <w:rPr>
          <w:b/>
          <w:color w:val="auto"/>
          <w:sz w:val="24"/>
          <w:highlight w:val="none"/>
        </w:rPr>
        <w:t>：投标人认为需要提供的其他资料</w:t>
      </w:r>
    </w:p>
    <w:p w14:paraId="20F3E799">
      <w:pPr>
        <w:tabs>
          <w:tab w:val="left" w:pos="360"/>
        </w:tabs>
        <w:spacing w:line="360" w:lineRule="auto"/>
        <w:rPr>
          <w:b/>
          <w:color w:val="auto"/>
          <w:sz w:val="24"/>
          <w:szCs w:val="21"/>
          <w:highlight w:val="none"/>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183C4">
    <w:pPr>
      <w:pStyle w:val="14"/>
      <w:jc w:val="center"/>
    </w:pPr>
    <w:r>
      <w:rPr>
        <w:b/>
      </w:rPr>
      <w:fldChar w:fldCharType="begin"/>
    </w:r>
    <w:r>
      <w:rPr>
        <w:b/>
      </w:rPr>
      <w:instrText xml:space="preserve">PAGE  \* Arabic  \* MERGEFORMAT</w:instrText>
    </w:r>
    <w:r>
      <w:rPr>
        <w:b/>
      </w:rPr>
      <w:fldChar w:fldCharType="separate"/>
    </w:r>
    <w:r>
      <w:rPr>
        <w:b/>
        <w:lang w:val="zh-CN"/>
      </w:rPr>
      <w:t>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90FC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7E9A793"/>
    <w:multiLevelType w:val="singleLevel"/>
    <w:tmpl w:val="37E9A793"/>
    <w:lvl w:ilvl="0" w:tentative="0">
      <w:start w:val="4"/>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0004A35"/>
    <w:rsid w:val="153F4796"/>
    <w:rsid w:val="208447C6"/>
    <w:rsid w:val="2A6869B0"/>
    <w:rsid w:val="2E8871D2"/>
    <w:rsid w:val="33277710"/>
    <w:rsid w:val="39C5544B"/>
    <w:rsid w:val="3F54421B"/>
    <w:rsid w:val="4265255B"/>
    <w:rsid w:val="4BC530EF"/>
    <w:rsid w:val="553A02E0"/>
    <w:rsid w:val="646E2E54"/>
    <w:rsid w:val="76BD67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1"/>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2"/>
    <w:semiHidden/>
    <w:unhideWhenUsed/>
    <w:qFormat/>
    <w:uiPriority w:val="99"/>
    <w:rPr>
      <w:b/>
      <w:bCs/>
    </w:rPr>
  </w:style>
  <w:style w:type="paragraph" w:styleId="22">
    <w:name w:val="Body Text First Indent 2"/>
    <w:basedOn w:val="7"/>
    <w:qFormat/>
    <w:uiPriority w:val="0"/>
    <w:pPr>
      <w:spacing w:after="120" w:line="240" w:lineRule="auto"/>
      <w:ind w:left="420" w:leftChars="200" w:right="0" w:rightChars="0" w:firstLine="420" w:firstLineChars="200"/>
    </w:pPr>
    <w:rPr>
      <w:sz w:val="21"/>
      <w:szCs w:val="22"/>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2"/>
    <w:qFormat/>
    <w:uiPriority w:val="0"/>
    <w:rPr>
      <w:rFonts w:ascii="Times New Roman" w:hAnsi="Times New Roman" w:eastAsia="宋体" w:cs="Times New Roman"/>
      <w:b/>
      <w:bCs/>
      <w:sz w:val="32"/>
      <w:szCs w:val="32"/>
    </w:rPr>
  </w:style>
  <w:style w:type="character" w:customStyle="1" w:styleId="38">
    <w:name w:val="正文文本 2 Char"/>
    <w:basedOn w:val="25"/>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5"/>
    <w:semiHidden/>
    <w:qFormat/>
    <w:uiPriority w:val="99"/>
    <w:rPr>
      <w:rFonts w:ascii="Times New Roman" w:hAnsi="Times New Roman" w:eastAsia="宋体" w:cs="Times New Roman"/>
      <w:szCs w:val="20"/>
    </w:rPr>
  </w:style>
  <w:style w:type="character" w:customStyle="1" w:styleId="52">
    <w:name w:val="批注主题 Char"/>
    <w:basedOn w:val="51"/>
    <w:link w:val="21"/>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6"/>
    <w:semiHidden/>
    <w:qFormat/>
    <w:uiPriority w:val="99"/>
    <w:rPr>
      <w:rFonts w:ascii="Times New Roman" w:hAnsi="Times New Roman" w:eastAsia="宋体" w:cs="Times New Roman"/>
      <w:szCs w:val="20"/>
    </w:rPr>
  </w:style>
  <w:style w:type="table" w:customStyle="1" w:styleId="5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6774E9B-86C5-437C-92FB-1CFDAAEF7FBC}">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72</Pages>
  <Words>5804</Words>
  <Characters>6745</Characters>
  <Lines>232</Lines>
  <Paragraphs>65</Paragraphs>
  <TotalTime>27</TotalTime>
  <ScaleCrop>false</ScaleCrop>
  <LinksUpToDate>false</LinksUpToDate>
  <CharactersWithSpaces>6832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2026-01-22T03:36:00Z</dcterms:created>
  <dc:creator>未定义</dc:creator>
  <cp:lastModifiedBy>蓉蓉</cp:lastModifiedBy>
  <dcterms:modified xsi:type="dcterms:W3CDTF">2026-02-03T03:28:10Z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2052-12.1.0.24657</vt:lpwstr>
  </property>
  <property fmtid="{D5CDD505-2E9C-101B-9397-08002B2CF9AE}" pid="4" name="ICV">
    <vt:lpwstr>4E7C2A7E156947DC9D28C5BD8B5DD416_13</vt:lpwstr>
  </property>
</Properties>
</file>