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E6A55">
      <w:pPr>
        <w:rPr>
          <w:rFonts w:eastAsia="仿宋_GB2312"/>
          <w:sz w:val="84"/>
        </w:rPr>
      </w:pPr>
    </w:p>
    <w:p w14:paraId="530F1A8B">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-132080</wp:posOffset>
                </wp:positionH>
                <wp:positionV relativeFrom="paragraph">
                  <wp:posOffset>319405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0.4pt;margin-top:25.15pt;height:0pt;width:56.7pt;z-index:251659264;mso-width-relative:page;mso-height-relative:page;" filled="f" stroked="t" coordsize="21600,21600" o:gfxdata="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XdLiINUAAAAI&#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天津消防救援机动一大队</w:t>
      </w:r>
    </w:p>
    <w:p w14:paraId="63B7D7A2">
      <w:pPr>
        <w:ind w:right="105"/>
        <w:jc w:val="right"/>
        <w:rPr>
          <w:rFonts w:eastAsia="黑体"/>
          <w:b/>
          <w:spacing w:val="40"/>
          <w:w w:val="66"/>
          <w:sz w:val="60"/>
          <w:szCs w:val="60"/>
        </w:rPr>
      </w:pPr>
      <w:r>
        <w:rPr>
          <w:rFonts w:hint="eastAsia" w:eastAsia="黑体"/>
          <w:b/>
          <w:spacing w:val="40"/>
          <w:w w:val="66"/>
          <w:sz w:val="60"/>
          <w:szCs w:val="60"/>
        </w:rPr>
        <w:t>主副食采购项目</w:t>
      </w:r>
    </w:p>
    <w:p w14:paraId="2E4FC9D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B59CA7B">
      <w:pPr>
        <w:ind w:right="1025"/>
        <w:jc w:val="center"/>
        <w:rPr>
          <w:rFonts w:eastAsia="黑体"/>
          <w:b/>
          <w:spacing w:val="40"/>
          <w:w w:val="66"/>
          <w:sz w:val="60"/>
          <w:szCs w:val="60"/>
        </w:rPr>
      </w:pPr>
    </w:p>
    <w:p w14:paraId="2EA2A6FB">
      <w:pPr>
        <w:jc w:val="center"/>
        <w:rPr>
          <w:rFonts w:eastAsia="黑体"/>
          <w:b/>
          <w:spacing w:val="40"/>
          <w:w w:val="66"/>
          <w:sz w:val="15"/>
          <w:szCs w:val="15"/>
        </w:rPr>
      </w:pPr>
      <w:r>
        <w:rPr>
          <w:rFonts w:eastAsia="黑体"/>
          <w:b/>
          <w:spacing w:val="40"/>
          <w:w w:val="66"/>
          <w:sz w:val="56"/>
          <w:szCs w:val="56"/>
        </w:rPr>
        <w:t xml:space="preserve">            </w:t>
      </w:r>
    </w:p>
    <w:p w14:paraId="5B3D67FC">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TGPC-2026-D-0545</w:t>
      </w:r>
      <w:r>
        <w:rPr>
          <w:rFonts w:eastAsia="黑体"/>
          <w:spacing w:val="40"/>
          <w:w w:val="66"/>
          <w:sz w:val="32"/>
          <w:szCs w:val="32"/>
        </w:rPr>
        <w:t>）</w:t>
      </w:r>
    </w:p>
    <w:p w14:paraId="30E8DFFE">
      <w:pPr>
        <w:rPr>
          <w:sz w:val="40"/>
        </w:rPr>
      </w:pPr>
    </w:p>
    <w:p w14:paraId="41C95E08">
      <w:pPr>
        <w:rPr>
          <w:sz w:val="36"/>
        </w:rPr>
      </w:pPr>
    </w:p>
    <w:p w14:paraId="5490EB4E">
      <w:pPr>
        <w:rPr>
          <w:sz w:val="36"/>
        </w:rPr>
      </w:pPr>
    </w:p>
    <w:p w14:paraId="58A67929">
      <w:pPr>
        <w:rPr>
          <w:sz w:val="36"/>
        </w:rPr>
      </w:pPr>
    </w:p>
    <w:p w14:paraId="7EDEC0B8">
      <w:pPr>
        <w:rPr>
          <w:sz w:val="36"/>
        </w:rPr>
      </w:pPr>
    </w:p>
    <w:p w14:paraId="7D1112D2">
      <w:pPr>
        <w:rPr>
          <w:sz w:val="36"/>
        </w:rPr>
      </w:pPr>
    </w:p>
    <w:p w14:paraId="541192B7">
      <w:pPr>
        <w:rPr>
          <w:sz w:val="36"/>
        </w:rPr>
      </w:pPr>
    </w:p>
    <w:p w14:paraId="3AC41BBF">
      <w:pPr>
        <w:rPr>
          <w:sz w:val="36"/>
        </w:rPr>
      </w:pPr>
    </w:p>
    <w:p w14:paraId="072C8212">
      <w:pPr>
        <w:rPr>
          <w:sz w:val="36"/>
        </w:rPr>
      </w:pPr>
    </w:p>
    <w:p w14:paraId="72370A56">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9C5A1DB">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6</w:t>
      </w:r>
    </w:p>
    <w:p w14:paraId="21E7D2EC">
      <w:pPr>
        <w:widowControl/>
        <w:jc w:val="left"/>
        <w:rPr>
          <w:rFonts w:eastAsia="仿宋_GB2312"/>
          <w:b/>
          <w:bCs/>
          <w:kern w:val="0"/>
          <w:sz w:val="44"/>
          <w:szCs w:val="44"/>
        </w:rPr>
      </w:pPr>
    </w:p>
    <w:p w14:paraId="0B057F3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0B94FEA">
      <w:pPr>
        <w:ind w:firstLine="408" w:firstLineChars="100"/>
        <w:jc w:val="center"/>
        <w:rPr>
          <w:b/>
          <w:spacing w:val="20"/>
          <w:w w:val="80"/>
          <w:sz w:val="48"/>
          <w:szCs w:val="48"/>
        </w:rPr>
      </w:pPr>
      <w:r>
        <w:rPr>
          <w:b/>
          <w:spacing w:val="20"/>
          <w:w w:val="80"/>
          <w:sz w:val="48"/>
          <w:szCs w:val="48"/>
        </w:rPr>
        <w:t>目  录</w:t>
      </w:r>
    </w:p>
    <w:p w14:paraId="1CA5463B">
      <w:pPr>
        <w:spacing w:line="560" w:lineRule="exact"/>
        <w:ind w:right="-141" w:rightChars="-73"/>
        <w:rPr>
          <w:b/>
          <w:sz w:val="24"/>
        </w:rPr>
      </w:pPr>
      <w:r>
        <w:rPr>
          <w:b/>
          <w:sz w:val="24"/>
        </w:rPr>
        <w:t>第一部分  投标邀请函</w:t>
      </w:r>
    </w:p>
    <w:p w14:paraId="4B7B06BA">
      <w:pPr>
        <w:spacing w:line="560" w:lineRule="exact"/>
        <w:ind w:right="-141" w:rightChars="-73"/>
        <w:rPr>
          <w:b/>
          <w:sz w:val="24"/>
        </w:rPr>
      </w:pPr>
    </w:p>
    <w:p w14:paraId="01BF787C">
      <w:pPr>
        <w:spacing w:line="560" w:lineRule="exact"/>
        <w:ind w:right="-141" w:rightChars="-73"/>
        <w:rPr>
          <w:b/>
          <w:sz w:val="24"/>
        </w:rPr>
      </w:pPr>
      <w:r>
        <w:rPr>
          <w:b/>
          <w:sz w:val="24"/>
        </w:rPr>
        <w:t>第二部分  招标项目需求</w:t>
      </w:r>
    </w:p>
    <w:p w14:paraId="21BBD663">
      <w:pPr>
        <w:spacing w:line="560" w:lineRule="exact"/>
        <w:ind w:right="-141" w:rightChars="-73"/>
        <w:rPr>
          <w:b/>
          <w:sz w:val="24"/>
        </w:rPr>
      </w:pPr>
    </w:p>
    <w:p w14:paraId="71D16874">
      <w:pPr>
        <w:spacing w:line="560" w:lineRule="exact"/>
        <w:ind w:right="-141" w:rightChars="-73"/>
        <w:rPr>
          <w:b/>
          <w:sz w:val="24"/>
        </w:rPr>
      </w:pPr>
      <w:r>
        <w:rPr>
          <w:b/>
          <w:sz w:val="24"/>
        </w:rPr>
        <w:t>第三部分  投标须知</w:t>
      </w:r>
    </w:p>
    <w:p w14:paraId="6EEB4CC4">
      <w:pPr>
        <w:spacing w:line="560" w:lineRule="exact"/>
        <w:ind w:right="-141" w:rightChars="-73"/>
        <w:rPr>
          <w:sz w:val="24"/>
        </w:rPr>
      </w:pPr>
    </w:p>
    <w:p w14:paraId="06F60941">
      <w:pPr>
        <w:spacing w:line="560" w:lineRule="exact"/>
        <w:rPr>
          <w:b/>
          <w:sz w:val="24"/>
        </w:rPr>
      </w:pPr>
      <w:r>
        <w:rPr>
          <w:b/>
          <w:sz w:val="24"/>
        </w:rPr>
        <w:t>第四部分  合同条款</w:t>
      </w:r>
    </w:p>
    <w:p w14:paraId="28C676A2">
      <w:pPr>
        <w:spacing w:line="560" w:lineRule="exact"/>
        <w:rPr>
          <w:sz w:val="24"/>
        </w:rPr>
      </w:pPr>
    </w:p>
    <w:p w14:paraId="111B0F03">
      <w:pPr>
        <w:spacing w:line="560" w:lineRule="exact"/>
        <w:rPr>
          <w:sz w:val="24"/>
        </w:rPr>
      </w:pPr>
      <w:r>
        <w:rPr>
          <w:b/>
          <w:sz w:val="24"/>
        </w:rPr>
        <w:t>第五部分  投标文件格式</w:t>
      </w:r>
    </w:p>
    <w:p w14:paraId="170509F1">
      <w:pPr>
        <w:rPr>
          <w:sz w:val="24"/>
        </w:rPr>
      </w:pPr>
    </w:p>
    <w:p w14:paraId="781C2535">
      <w:pPr>
        <w:rPr>
          <w:sz w:val="24"/>
        </w:rPr>
      </w:pPr>
    </w:p>
    <w:p w14:paraId="1FF6055D">
      <w:pPr>
        <w:rPr>
          <w:sz w:val="24"/>
        </w:rPr>
      </w:pPr>
    </w:p>
    <w:p w14:paraId="72D1E88D">
      <w:pPr>
        <w:rPr>
          <w:sz w:val="24"/>
        </w:rPr>
      </w:pPr>
    </w:p>
    <w:p w14:paraId="012637D8">
      <w:pPr>
        <w:rPr>
          <w:sz w:val="24"/>
        </w:rPr>
      </w:pPr>
    </w:p>
    <w:p w14:paraId="5D2B88CC">
      <w:pPr>
        <w:rPr>
          <w:sz w:val="24"/>
        </w:rPr>
      </w:pPr>
    </w:p>
    <w:p w14:paraId="34155629">
      <w:pPr>
        <w:rPr>
          <w:b/>
        </w:rPr>
      </w:pPr>
    </w:p>
    <w:p w14:paraId="48651511">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6E80055">
      <w:pPr>
        <w:pStyle w:val="16"/>
        <w:rPr>
          <w:rFonts w:ascii="Times New Roman" w:hAnsi="Times New Roman"/>
        </w:rPr>
      </w:pPr>
      <w:r>
        <w:rPr>
          <w:rFonts w:ascii="Times New Roman" w:hAnsi="Times New Roman"/>
        </w:rPr>
        <w:t>第一部分  投标邀请函</w:t>
      </w:r>
      <w:bookmarkEnd w:id="0"/>
    </w:p>
    <w:p w14:paraId="195DD475">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天津消防救援机动一大队</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天津消防救援机动一大队主副食采购项目</w:t>
      </w:r>
      <w:r>
        <w:rPr>
          <w:rFonts w:ascii="Times New Roman" w:hAnsi="Times New Roman" w:cs="Times New Roman" w:eastAsiaTheme="minorEastAsia"/>
          <w:color w:val="auto"/>
          <w:szCs w:val="32"/>
        </w:rPr>
        <w:t>实施政府采购。现欢迎合格的供应商参加投标。</w:t>
      </w:r>
    </w:p>
    <w:p w14:paraId="1E431127">
      <w:pPr>
        <w:pStyle w:val="30"/>
        <w:spacing w:line="360" w:lineRule="auto"/>
        <w:ind w:firstLine="448"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w:t>
      </w:r>
      <w:r>
        <w:rPr>
          <w:rFonts w:hint="eastAsia" w:ascii="Times New Roman" w:hAnsi="Times New Roman" w:eastAsia="宋体" w:cs="Times New Roman"/>
          <w:color w:val="auto"/>
          <w:szCs w:val="32"/>
          <w:highlight w:val="none"/>
        </w:rPr>
        <w:t>统中提交网上应答并上传加盖投标人电子签章的电子投标文件（以通过天津公共资源电子签章客户端正确读取签章信息为准）。投标文件加盖1个</w:t>
      </w:r>
      <w:r>
        <w:rPr>
          <w:rFonts w:hint="eastAsia" w:ascii="Times New Roman" w:hAnsi="Times New Roman" w:eastAsia="宋体" w:cs="Times New Roman"/>
          <w:color w:val="auto"/>
          <w:szCs w:val="32"/>
          <w:highlight w:val="none"/>
          <w:lang w:val="en-US" w:eastAsia="zh-CN"/>
        </w:rPr>
        <w:t>有效</w:t>
      </w:r>
      <w:r>
        <w:rPr>
          <w:rFonts w:hint="eastAsia" w:ascii="Times New Roman" w:hAnsi="Times New Roman" w:eastAsia="宋体" w:cs="Times New Roman"/>
          <w:color w:val="auto"/>
          <w:szCs w:val="32"/>
          <w:highlight w:val="none"/>
        </w:rPr>
        <w:t>电子签章即视同所有页均已盖章。</w:t>
      </w:r>
    </w:p>
    <w:p w14:paraId="1D08165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一、基本概况</w:t>
      </w:r>
    </w:p>
    <w:p w14:paraId="02E0292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cs="Times New Roman" w:eastAsiaTheme="minorEastAsia"/>
          <w:color w:val="auto"/>
          <w:szCs w:val="32"/>
          <w:highlight w:val="none"/>
        </w:rPr>
        <w:t>天津消防救援机动一大队主副食采购项目</w:t>
      </w:r>
      <w:r>
        <w:rPr>
          <w:rFonts w:ascii="Times New Roman" w:hAnsi="Times New Roman" w:eastAsia="宋体" w:cs="Times New Roman"/>
          <w:color w:val="auto"/>
          <w:highlight w:val="none"/>
        </w:rPr>
        <w:t xml:space="preserve">  </w:t>
      </w:r>
    </w:p>
    <w:p w14:paraId="37971CB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w:t>
      </w:r>
      <w:r>
        <w:rPr>
          <w:rFonts w:hint="eastAsia" w:ascii="Times New Roman" w:hAnsi="Times New Roman" w:eastAsia="宋体" w:cs="Times New Roman"/>
          <w:color w:val="auto"/>
          <w:highlight w:val="none"/>
        </w:rPr>
        <w:t>TGPC-2026-D-0545</w:t>
      </w:r>
    </w:p>
    <w:p w14:paraId="684B97B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（三）采购方式：公开招标</w:t>
      </w:r>
    </w:p>
    <w:p w14:paraId="74C5F03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（四）项目属性：服务</w:t>
      </w:r>
    </w:p>
    <w:p w14:paraId="6C50C11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（五）本项目不接受联合体参与。不接受联合体参与的，若有供应商组成联合体参与，视为无效投标。</w:t>
      </w:r>
    </w:p>
    <w:p w14:paraId="1A077129">
      <w:pPr>
        <w:pStyle w:val="30"/>
        <w:spacing w:line="360" w:lineRule="auto"/>
        <w:ind w:firstLine="448" w:firstLineChars="200"/>
        <w:jc w:val="both"/>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（六）本文件售价：免费。</w:t>
      </w:r>
    </w:p>
    <w:p w14:paraId="667C74DE">
      <w:pPr>
        <w:pStyle w:val="30"/>
        <w:spacing w:line="360" w:lineRule="auto"/>
        <w:ind w:firstLine="448" w:firstLineChars="200"/>
        <w:jc w:val="both"/>
        <w:rPr>
          <w:rFonts w:hint="default" w:ascii="Times New Roman" w:hAnsi="Times New Roman" w:eastAsia="宋体" w:cs="Times New Roman"/>
          <w:i/>
          <w:iCs/>
          <w:color w:val="auto"/>
          <w:highlight w:val="none"/>
          <w:lang w:val="en-US"/>
        </w:rPr>
      </w:pPr>
      <w:r>
        <w:rPr>
          <w:rFonts w:hint="eastAsia" w:ascii="Times New Roman" w:hAnsi="Times New Roman" w:cs="Times New Roman" w:eastAsiaTheme="minorEastAsia"/>
          <w:color w:val="auto"/>
          <w:szCs w:val="32"/>
          <w:highlight w:val="none"/>
          <w:lang w:eastAsia="zh-CN"/>
        </w:rPr>
        <w:t>（</w:t>
      </w:r>
      <w:r>
        <w:rPr>
          <w:rFonts w:hint="eastAsia" w:ascii="Times New Roman" w:hAnsi="Times New Roman" w:cs="Times New Roman" w:eastAsiaTheme="minorEastAsia"/>
          <w:color w:val="auto"/>
          <w:szCs w:val="32"/>
          <w:highlight w:val="none"/>
          <w:lang w:val="en-US" w:eastAsia="zh-CN"/>
        </w:rPr>
        <w:t>七）本项目推荐2名中标候选人。</w:t>
      </w:r>
    </w:p>
    <w:p w14:paraId="7C802A4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tbl>
      <w:tblPr>
        <w:tblStyle w:val="24"/>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149BE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B3B927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包号</w:t>
            </w:r>
          </w:p>
        </w:tc>
        <w:tc>
          <w:tcPr>
            <w:tcW w:w="1385" w:type="dxa"/>
            <w:vAlign w:val="center"/>
          </w:tcPr>
          <w:p w14:paraId="17030BB2">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包名称</w:t>
            </w:r>
          </w:p>
        </w:tc>
        <w:tc>
          <w:tcPr>
            <w:tcW w:w="1815" w:type="dxa"/>
            <w:vAlign w:val="center"/>
          </w:tcPr>
          <w:p w14:paraId="6FB2B803">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包预算</w:t>
            </w:r>
          </w:p>
        </w:tc>
        <w:tc>
          <w:tcPr>
            <w:tcW w:w="1947" w:type="dxa"/>
            <w:vAlign w:val="center"/>
          </w:tcPr>
          <w:p w14:paraId="0D61283E">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包最高限价</w:t>
            </w:r>
          </w:p>
        </w:tc>
        <w:tc>
          <w:tcPr>
            <w:tcW w:w="1735" w:type="dxa"/>
            <w:vAlign w:val="center"/>
          </w:tcPr>
          <w:p w14:paraId="51F65FEF">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合同履行期限</w:t>
            </w:r>
          </w:p>
        </w:tc>
        <w:tc>
          <w:tcPr>
            <w:tcW w:w="1389" w:type="dxa"/>
            <w:vAlign w:val="center"/>
          </w:tcPr>
          <w:p w14:paraId="39B3906E">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所属行业</w:t>
            </w:r>
          </w:p>
        </w:tc>
      </w:tr>
      <w:tr w14:paraId="752AA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0FCE6A4B">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1385" w:type="dxa"/>
            <w:vAlign w:val="center"/>
          </w:tcPr>
          <w:p w14:paraId="4C5CD592">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食堂主副食品采购</w:t>
            </w:r>
          </w:p>
        </w:tc>
        <w:tc>
          <w:tcPr>
            <w:tcW w:w="1815" w:type="dxa"/>
            <w:vAlign w:val="center"/>
          </w:tcPr>
          <w:p w14:paraId="4342DA0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1200000元</w:t>
            </w:r>
          </w:p>
        </w:tc>
        <w:tc>
          <w:tcPr>
            <w:tcW w:w="1947" w:type="dxa"/>
            <w:vAlign w:val="center"/>
          </w:tcPr>
          <w:p w14:paraId="37D9C4E0">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1200000元</w:t>
            </w:r>
          </w:p>
        </w:tc>
        <w:tc>
          <w:tcPr>
            <w:tcW w:w="1735" w:type="dxa"/>
            <w:vAlign w:val="center"/>
          </w:tcPr>
          <w:p w14:paraId="473D9FF5">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一年</w:t>
            </w:r>
          </w:p>
        </w:tc>
        <w:tc>
          <w:tcPr>
            <w:tcW w:w="1389" w:type="dxa"/>
            <w:vAlign w:val="center"/>
          </w:tcPr>
          <w:p w14:paraId="6CAC33F3">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批发业</w:t>
            </w:r>
          </w:p>
        </w:tc>
      </w:tr>
    </w:tbl>
    <w:p w14:paraId="1D22FDB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本项目不接受进口产品投标。</w:t>
      </w:r>
    </w:p>
    <w:p w14:paraId="6C8F06EE">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、供应商资格要求（实质性要求）</w:t>
      </w:r>
    </w:p>
    <w:p w14:paraId="0F2F185E">
      <w:pPr>
        <w:pStyle w:val="30"/>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投标人具备食品经营许可证（经营项目至少包含散装食品和预包装食品销售），提供证书</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w:t>
      </w:r>
    </w:p>
    <w:p w14:paraId="517AC952">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4EA1EDCF">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或自然人的身份证明</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w:t>
      </w:r>
    </w:p>
    <w:p w14:paraId="6A47A7D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0A99F0E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p w14:paraId="45E24D3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6C7AEEBE">
      <w:pPr>
        <w:pStyle w:val="30"/>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79A61CE9">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2952446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F06C1DF">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02C86C8">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8FBD7E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41E4DB6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55310F9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51A7126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6B3A9E2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w:t>
      </w:r>
      <w:r>
        <w:rPr>
          <w:rFonts w:hint="eastAsia" w:ascii="Times New Roman" w:hAnsi="Times New Roman" w:eastAsia="宋体" w:cs="Times New Roman"/>
          <w:color w:val="auto"/>
          <w:lang w:val="en-US" w:eastAsia="zh-CN"/>
        </w:rPr>
        <w:t>60</w:t>
      </w:r>
      <w:r>
        <w:rPr>
          <w:rFonts w:hint="eastAsia" w:ascii="Times New Roman" w:hAnsi="Times New Roman" w:eastAsia="宋体" w:cs="Times New Roman"/>
          <w:color w:val="auto"/>
        </w:rPr>
        <w:t>%；</w:t>
      </w:r>
    </w:p>
    <w:p w14:paraId="4D9126E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53DA02E7">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本项所称“最高限价”是指所报折扣的最高限价100%。</w:t>
      </w:r>
    </w:p>
    <w:p w14:paraId="1000B3F5">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0C3DEC2B">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4"/>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69285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B418C2D">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0F41B0C7">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32FADB09">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3D5FFF62">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4EF2E6D5">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19353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A2132D5">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2D90C8EB">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4ABAC16F">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w:t>
            </w:r>
          </w:p>
        </w:tc>
        <w:tc>
          <w:tcPr>
            <w:tcW w:w="1891" w:type="dxa"/>
            <w:vAlign w:val="center"/>
          </w:tcPr>
          <w:p w14:paraId="3AE76816">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11</w:t>
            </w:r>
            <w:r>
              <w:rPr>
                <w:rFonts w:hint="default" w:ascii="Times New Roman" w:hAnsi="Times New Roman" w:eastAsia="宋体" w:cs="Times New Roman"/>
                <w:color w:val="auto"/>
                <w:sz w:val="24"/>
                <w:szCs w:val="24"/>
              </w:rPr>
              <w:t>日</w:t>
            </w:r>
          </w:p>
        </w:tc>
        <w:tc>
          <w:tcPr>
            <w:tcW w:w="2632" w:type="dxa"/>
            <w:vAlign w:val="center"/>
          </w:tcPr>
          <w:p w14:paraId="195C2CC7">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507F48C9">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12E8A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FF54AE2">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1060AD7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4BC404C0">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日9:00</w:t>
            </w:r>
          </w:p>
        </w:tc>
        <w:tc>
          <w:tcPr>
            <w:tcW w:w="1891" w:type="dxa"/>
            <w:vAlign w:val="center"/>
          </w:tcPr>
          <w:p w14:paraId="0345F8E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26</w:t>
            </w:r>
            <w:r>
              <w:rPr>
                <w:rFonts w:hint="default" w:ascii="Times New Roman" w:hAnsi="Times New Roman" w:eastAsia="宋体" w:cs="Times New Roman"/>
                <w:color w:val="auto"/>
                <w:sz w:val="24"/>
                <w:szCs w:val="24"/>
              </w:rPr>
              <w:t>日8:30</w:t>
            </w:r>
          </w:p>
        </w:tc>
        <w:tc>
          <w:tcPr>
            <w:tcW w:w="2632" w:type="dxa"/>
            <w:vAlign w:val="center"/>
          </w:tcPr>
          <w:p w14:paraId="442636E6">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60953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454B6D3">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25CA59CC">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1AA687E8">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26</w:t>
            </w:r>
            <w:r>
              <w:rPr>
                <w:rFonts w:hint="default" w:ascii="Times New Roman" w:hAnsi="Times New Roman" w:eastAsia="宋体" w:cs="Times New Roman"/>
                <w:color w:val="auto"/>
                <w:sz w:val="24"/>
                <w:szCs w:val="24"/>
              </w:rPr>
              <w:t>日8:30</w:t>
            </w:r>
          </w:p>
        </w:tc>
        <w:tc>
          <w:tcPr>
            <w:tcW w:w="1891" w:type="dxa"/>
            <w:vAlign w:val="center"/>
          </w:tcPr>
          <w:p w14:paraId="1913CFEC">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26</w:t>
            </w:r>
            <w:r>
              <w:rPr>
                <w:rFonts w:hint="default" w:ascii="Times New Roman" w:hAnsi="Times New Roman" w:eastAsia="宋体" w:cs="Times New Roman"/>
                <w:color w:val="auto"/>
                <w:sz w:val="24"/>
                <w:szCs w:val="24"/>
              </w:rPr>
              <w:t>日9:30</w:t>
            </w:r>
          </w:p>
        </w:tc>
        <w:tc>
          <w:tcPr>
            <w:tcW w:w="2632" w:type="dxa"/>
            <w:vAlign w:val="center"/>
          </w:tcPr>
          <w:p w14:paraId="2F522C56">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47C66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4AC3A77">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60B4F7DF">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348D7131">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26</w:t>
            </w:r>
            <w:r>
              <w:rPr>
                <w:rFonts w:hint="default" w:ascii="Times New Roman" w:hAnsi="Times New Roman" w:eastAsia="宋体" w:cs="Times New Roman"/>
                <w:color w:val="auto"/>
                <w:sz w:val="24"/>
                <w:szCs w:val="24"/>
              </w:rPr>
              <w:t>日9:30</w:t>
            </w:r>
          </w:p>
        </w:tc>
        <w:tc>
          <w:tcPr>
            <w:tcW w:w="1891" w:type="dxa"/>
            <w:vAlign w:val="center"/>
          </w:tcPr>
          <w:p w14:paraId="06ACF07D">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26</w:t>
            </w:r>
            <w:bookmarkStart w:id="7" w:name="_GoBack"/>
            <w:bookmarkEnd w:id="7"/>
            <w:r>
              <w:rPr>
                <w:rFonts w:hint="default" w:ascii="Times New Roman" w:hAnsi="Times New Roman" w:eastAsia="宋体" w:cs="Times New Roman"/>
                <w:color w:val="auto"/>
                <w:sz w:val="24"/>
                <w:szCs w:val="24"/>
              </w:rPr>
              <w:t>日12:00</w:t>
            </w:r>
          </w:p>
        </w:tc>
        <w:tc>
          <w:tcPr>
            <w:tcW w:w="2632" w:type="dxa"/>
            <w:vAlign w:val="center"/>
          </w:tcPr>
          <w:p w14:paraId="36E2492F">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p>
        </w:tc>
      </w:tr>
    </w:tbl>
    <w:p w14:paraId="7C537956">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1A3EE43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C77109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14E6CD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7C0E14B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45F7C6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83A923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28BFF2B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A2D7E49">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3F3E87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687570E9">
      <w:pPr>
        <w:pStyle w:val="30"/>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7C5EE25E">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6654DF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7BB302E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7CB4720E">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7D93E79">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3AE1DDBE">
      <w:pPr>
        <w:pStyle w:val="30"/>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6FEAEAA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本项目不组织现场考察，不组织标前答疑会</w:t>
      </w:r>
      <w:r>
        <w:rPr>
          <w:rFonts w:ascii="Times New Roman" w:hAnsi="Times New Roman" w:eastAsia="宋体" w:cs="Times New Roman"/>
          <w:color w:val="auto"/>
        </w:rPr>
        <w:t>。</w:t>
      </w:r>
    </w:p>
    <w:p w14:paraId="1480FCC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346848A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7BC456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DC905C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傅耀、丁亚天</w:t>
      </w:r>
      <w:r>
        <w:rPr>
          <w:rFonts w:ascii="Times New Roman" w:hAnsi="Times New Roman" w:eastAsia="宋体" w:cs="Times New Roman"/>
          <w:color w:val="auto"/>
        </w:rPr>
        <w:t xml:space="preserve"> </w:t>
      </w:r>
    </w:p>
    <w:p w14:paraId="512FB59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BA8182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F6C29E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CAA1FA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73EA27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568C137">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EE8D2D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CA94A0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54117A5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天津消防救援机动一大队</w:t>
      </w:r>
      <w:r>
        <w:rPr>
          <w:rFonts w:ascii="Times New Roman" w:hAnsi="Times New Roman" w:eastAsia="宋体" w:cs="Times New Roman"/>
          <w:color w:val="auto"/>
        </w:rPr>
        <w:t xml:space="preserve"> </w:t>
      </w:r>
    </w:p>
    <w:p w14:paraId="109C6B5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天津市西青区杨柳青镇津同公路与西河闸路交口北侧</w:t>
      </w:r>
    </w:p>
    <w:p w14:paraId="34456EA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赵利岩</w:t>
      </w:r>
      <w:r>
        <w:rPr>
          <w:rFonts w:ascii="Times New Roman" w:hAnsi="Times New Roman" w:eastAsia="宋体" w:cs="Times New Roman"/>
          <w:color w:val="auto"/>
        </w:rPr>
        <w:t xml:space="preserve">  </w:t>
      </w:r>
    </w:p>
    <w:p w14:paraId="1A067F3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022-60795119</w:t>
      </w:r>
      <w:r>
        <w:rPr>
          <w:rFonts w:ascii="Times New Roman" w:hAnsi="Times New Roman" w:eastAsia="宋体" w:cs="Times New Roman"/>
          <w:color w:val="auto"/>
        </w:rPr>
        <w:t xml:space="preserve"> </w:t>
      </w:r>
    </w:p>
    <w:p w14:paraId="5F14CE6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7D0936C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63611D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0CA412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联系部门：天津消防救援机动一大队</w:t>
      </w:r>
    </w:p>
    <w:p w14:paraId="0593BE0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联系地址：天津市西青区王稳庄中学老校区</w:t>
      </w:r>
    </w:p>
    <w:p w14:paraId="2639800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人：吴克中</w:t>
      </w:r>
    </w:p>
    <w:p w14:paraId="345135C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联系方式：15620489119</w:t>
      </w:r>
    </w:p>
    <w:p w14:paraId="3DB5ADF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42C1E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4962E23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311869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238240A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94CD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D801B23">
            <w:pPr>
              <w:tabs>
                <w:tab w:val="left" w:pos="750"/>
                <w:tab w:val="left" w:pos="840"/>
              </w:tabs>
              <w:adjustRightInd w:val="0"/>
              <w:snapToGrid w:val="0"/>
              <w:jc w:val="center"/>
              <w:rPr>
                <w:sz w:val="24"/>
              </w:rPr>
            </w:pPr>
            <w:r>
              <w:rPr>
                <w:rFonts w:hint="eastAsia"/>
                <w:sz w:val="24"/>
              </w:rPr>
              <w:t>预算</w:t>
            </w:r>
            <w:r>
              <w:rPr>
                <w:sz w:val="24"/>
              </w:rPr>
              <w:t>金额</w:t>
            </w:r>
            <w:r>
              <w:rPr>
                <w:rFonts w:hint="eastAsia"/>
                <w:sz w:val="24"/>
              </w:rPr>
              <w:t>（万元）</w:t>
            </w:r>
          </w:p>
        </w:tc>
        <w:tc>
          <w:tcPr>
            <w:tcW w:w="3657" w:type="dxa"/>
            <w:vAlign w:val="center"/>
          </w:tcPr>
          <w:p w14:paraId="48ECB062">
            <w:pPr>
              <w:tabs>
                <w:tab w:val="left" w:pos="750"/>
                <w:tab w:val="left" w:pos="840"/>
              </w:tabs>
              <w:adjustRightInd w:val="0"/>
              <w:snapToGrid w:val="0"/>
              <w:jc w:val="center"/>
              <w:rPr>
                <w:sz w:val="24"/>
              </w:rPr>
            </w:pPr>
            <w:r>
              <w:rPr>
                <w:sz w:val="24"/>
              </w:rPr>
              <w:t>费率</w:t>
            </w:r>
          </w:p>
        </w:tc>
      </w:tr>
      <w:tr w14:paraId="10574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0428785">
            <w:pPr>
              <w:tabs>
                <w:tab w:val="left" w:pos="750"/>
                <w:tab w:val="left" w:pos="840"/>
              </w:tabs>
              <w:adjustRightInd w:val="0"/>
              <w:snapToGrid w:val="0"/>
              <w:jc w:val="center"/>
              <w:rPr>
                <w:sz w:val="24"/>
              </w:rPr>
            </w:pPr>
            <w:r>
              <w:rPr>
                <w:sz w:val="24"/>
              </w:rPr>
              <w:t>100以下</w:t>
            </w:r>
          </w:p>
        </w:tc>
        <w:tc>
          <w:tcPr>
            <w:tcW w:w="3657" w:type="dxa"/>
            <w:vAlign w:val="center"/>
          </w:tcPr>
          <w:p w14:paraId="17051175">
            <w:pPr>
              <w:tabs>
                <w:tab w:val="left" w:pos="750"/>
                <w:tab w:val="left" w:pos="840"/>
              </w:tabs>
              <w:adjustRightInd w:val="0"/>
              <w:snapToGrid w:val="0"/>
              <w:jc w:val="center"/>
              <w:rPr>
                <w:sz w:val="24"/>
              </w:rPr>
            </w:pPr>
            <w:r>
              <w:rPr>
                <w:sz w:val="24"/>
              </w:rPr>
              <w:t>1%</w:t>
            </w:r>
          </w:p>
        </w:tc>
      </w:tr>
      <w:tr w14:paraId="2B0E5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EA5D553">
            <w:pPr>
              <w:tabs>
                <w:tab w:val="left" w:pos="750"/>
                <w:tab w:val="left" w:pos="840"/>
              </w:tabs>
              <w:adjustRightInd w:val="0"/>
              <w:snapToGrid w:val="0"/>
              <w:jc w:val="center"/>
              <w:rPr>
                <w:sz w:val="24"/>
              </w:rPr>
            </w:pPr>
            <w:r>
              <w:rPr>
                <w:sz w:val="24"/>
              </w:rPr>
              <w:t>100-500</w:t>
            </w:r>
          </w:p>
        </w:tc>
        <w:tc>
          <w:tcPr>
            <w:tcW w:w="3657" w:type="dxa"/>
            <w:vAlign w:val="center"/>
          </w:tcPr>
          <w:p w14:paraId="5B6E3E67">
            <w:pPr>
              <w:tabs>
                <w:tab w:val="left" w:pos="750"/>
                <w:tab w:val="left" w:pos="840"/>
              </w:tabs>
              <w:adjustRightInd w:val="0"/>
              <w:snapToGrid w:val="0"/>
              <w:jc w:val="center"/>
              <w:rPr>
                <w:sz w:val="24"/>
              </w:rPr>
            </w:pPr>
            <w:r>
              <w:rPr>
                <w:rFonts w:hint="eastAsia"/>
                <w:sz w:val="24"/>
              </w:rPr>
              <w:t>0.8</w:t>
            </w:r>
            <w:r>
              <w:rPr>
                <w:sz w:val="24"/>
              </w:rPr>
              <w:t>%</w:t>
            </w:r>
          </w:p>
        </w:tc>
      </w:tr>
      <w:tr w14:paraId="23B37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4A761FC">
            <w:pPr>
              <w:tabs>
                <w:tab w:val="left" w:pos="750"/>
                <w:tab w:val="left" w:pos="840"/>
              </w:tabs>
              <w:adjustRightInd w:val="0"/>
              <w:snapToGrid w:val="0"/>
              <w:jc w:val="center"/>
              <w:rPr>
                <w:sz w:val="24"/>
              </w:rPr>
            </w:pPr>
            <w:r>
              <w:rPr>
                <w:sz w:val="24"/>
              </w:rPr>
              <w:t>500-1000</w:t>
            </w:r>
          </w:p>
        </w:tc>
        <w:tc>
          <w:tcPr>
            <w:tcW w:w="3657" w:type="dxa"/>
            <w:vAlign w:val="center"/>
          </w:tcPr>
          <w:p w14:paraId="1881BCD1">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3800A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ABC6139">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2ABB5E8D">
            <w:pPr>
              <w:tabs>
                <w:tab w:val="left" w:pos="750"/>
                <w:tab w:val="left" w:pos="840"/>
              </w:tabs>
              <w:adjustRightInd w:val="0"/>
              <w:snapToGrid w:val="0"/>
              <w:jc w:val="center"/>
              <w:rPr>
                <w:sz w:val="24"/>
              </w:rPr>
            </w:pPr>
            <w:r>
              <w:rPr>
                <w:rFonts w:hint="eastAsia"/>
                <w:sz w:val="24"/>
              </w:rPr>
              <w:t>0.25%</w:t>
            </w:r>
          </w:p>
        </w:tc>
      </w:tr>
      <w:tr w14:paraId="215BB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B28DD24">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35BC0638">
            <w:pPr>
              <w:tabs>
                <w:tab w:val="left" w:pos="750"/>
                <w:tab w:val="left" w:pos="840"/>
              </w:tabs>
              <w:adjustRightInd w:val="0"/>
              <w:snapToGrid w:val="0"/>
              <w:jc w:val="center"/>
              <w:rPr>
                <w:sz w:val="24"/>
              </w:rPr>
            </w:pPr>
            <w:r>
              <w:rPr>
                <w:rFonts w:hint="eastAsia"/>
                <w:sz w:val="24"/>
              </w:rPr>
              <w:t>0.1%</w:t>
            </w:r>
          </w:p>
        </w:tc>
      </w:tr>
      <w:tr w14:paraId="43DD2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8EA7BA3">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532AC0FD">
            <w:pPr>
              <w:tabs>
                <w:tab w:val="left" w:pos="750"/>
                <w:tab w:val="left" w:pos="840"/>
              </w:tabs>
              <w:adjustRightInd w:val="0"/>
              <w:snapToGrid w:val="0"/>
              <w:jc w:val="center"/>
              <w:rPr>
                <w:sz w:val="24"/>
              </w:rPr>
            </w:pPr>
            <w:r>
              <w:rPr>
                <w:rFonts w:hint="eastAsia"/>
                <w:sz w:val="24"/>
              </w:rPr>
              <w:t>0.05%</w:t>
            </w:r>
          </w:p>
        </w:tc>
      </w:tr>
    </w:tbl>
    <w:p w14:paraId="4876F34C">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预算</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p>
    <w:p w14:paraId="4BCF5248">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37429D2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2DC3569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4B73CF01">
      <w:pPr>
        <w:pStyle w:val="30"/>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EA3BB6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550BE2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1A76406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577334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75D7B04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091EE65">
      <w:pPr>
        <w:pStyle w:val="30"/>
        <w:spacing w:line="360" w:lineRule="auto"/>
        <w:ind w:firstLine="448" w:firstLineChars="200"/>
        <w:jc w:val="both"/>
        <w:rPr>
          <w:rFonts w:ascii="Times New Roman" w:hAnsi="Times New Roman" w:eastAsia="宋体" w:cs="Times New Roman"/>
          <w:color w:val="FF0000"/>
        </w:rPr>
      </w:pPr>
    </w:p>
    <w:p w14:paraId="7349712A">
      <w:pPr>
        <w:pStyle w:val="30"/>
        <w:spacing w:line="360" w:lineRule="auto"/>
        <w:jc w:val="both"/>
        <w:rPr>
          <w:rFonts w:ascii="Times New Roman" w:hAnsi="Times New Roman" w:eastAsia="宋体" w:cs="Times New Roman"/>
          <w:color w:val="auto"/>
        </w:rPr>
      </w:pPr>
    </w:p>
    <w:p w14:paraId="4957F05A">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w:t>
      </w:r>
    </w:p>
    <w:p w14:paraId="0D58F24C">
      <w:pPr>
        <w:pStyle w:val="30"/>
        <w:spacing w:line="360" w:lineRule="auto"/>
        <w:ind w:right="892"/>
        <w:rPr>
          <w:rFonts w:ascii="Times New Roman" w:hAnsi="Times New Roman" w:eastAsia="宋体" w:cs="Times New Roman"/>
          <w:color w:val="auto"/>
        </w:rPr>
      </w:pPr>
    </w:p>
    <w:p w14:paraId="44F8CC06">
      <w:pPr>
        <w:widowControl/>
        <w:jc w:val="left"/>
        <w:rPr>
          <w:kern w:val="0"/>
          <w:sz w:val="24"/>
          <w:szCs w:val="24"/>
        </w:rPr>
      </w:pPr>
      <w:r>
        <w:br w:type="page"/>
      </w:r>
    </w:p>
    <w:p w14:paraId="0673333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46C09C4">
      <w:pPr>
        <w:spacing w:line="360" w:lineRule="auto"/>
        <w:jc w:val="center"/>
        <w:rPr>
          <w:rFonts w:eastAsia="方正小标宋简体"/>
          <w:bCs/>
          <w:kern w:val="0"/>
          <w:sz w:val="24"/>
          <w:szCs w:val="24"/>
        </w:rPr>
      </w:pPr>
    </w:p>
    <w:p w14:paraId="3FBFC635">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52DAB58">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7353DFA">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65C6B5B">
      <w:pPr>
        <w:spacing w:line="360" w:lineRule="auto"/>
        <w:jc w:val="center"/>
        <w:rPr>
          <w:rFonts w:eastAsia="方正小标宋简体"/>
          <w:spacing w:val="-10"/>
          <w:sz w:val="24"/>
          <w:szCs w:val="24"/>
        </w:rPr>
      </w:pPr>
    </w:p>
    <w:p w14:paraId="45EC51C1">
      <w:pPr>
        <w:spacing w:line="360" w:lineRule="auto"/>
        <w:jc w:val="center"/>
        <w:rPr>
          <w:rFonts w:eastAsia="方正小标宋简体"/>
          <w:spacing w:val="-10"/>
          <w:sz w:val="24"/>
          <w:szCs w:val="24"/>
        </w:rPr>
      </w:pPr>
    </w:p>
    <w:p w14:paraId="53E7EDC1">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29B0B4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6D04765">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714EA78">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84962CD">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16C59E0E">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C2D5F18">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40DC6DA8">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F818BBF">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A078F05">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06690894">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306FE09A">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33E2F2D">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B4A8DFC">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5FAC7E30">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39B12862">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4B48AF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63898EAC">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3B2D0E7">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CBE48A9">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4D3DFF9B">
      <w:pPr>
        <w:spacing w:line="360" w:lineRule="exact"/>
        <w:ind w:firstLine="448" w:firstLineChars="200"/>
        <w:rPr>
          <w:rFonts w:eastAsiaTheme="minorEastAsia"/>
          <w:sz w:val="24"/>
        </w:rPr>
      </w:pPr>
    </w:p>
    <w:p w14:paraId="42DB6B74">
      <w:pPr>
        <w:adjustRightInd w:val="0"/>
        <w:snapToGrid w:val="0"/>
        <w:spacing w:line="400" w:lineRule="exact"/>
        <w:jc w:val="center"/>
        <w:rPr>
          <w:b/>
          <w:sz w:val="24"/>
          <w:szCs w:val="24"/>
        </w:rPr>
      </w:pPr>
      <w:r>
        <w:rPr>
          <w:b/>
          <w:sz w:val="24"/>
          <w:szCs w:val="24"/>
        </w:rPr>
        <w:t>诚信参与政府采购活动提示函</w:t>
      </w:r>
    </w:p>
    <w:p w14:paraId="7F15373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92C86A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EDFE19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92060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411DC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A9957E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A23046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1EDBF7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96401D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5C914A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110483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6"/>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B31C0B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E330B18">
      <w:pPr>
        <w:spacing w:line="360" w:lineRule="exact"/>
        <w:ind w:firstLine="448" w:firstLineChars="200"/>
        <w:rPr>
          <w:rFonts w:eastAsiaTheme="minorEastAsia"/>
          <w:sz w:val="24"/>
        </w:rPr>
      </w:pPr>
    </w:p>
    <w:p w14:paraId="52046213">
      <w:pPr>
        <w:spacing w:line="360" w:lineRule="exact"/>
        <w:ind w:firstLine="608" w:firstLineChars="200"/>
        <w:rPr>
          <w:b/>
          <w:bCs/>
          <w:kern w:val="28"/>
          <w:sz w:val="32"/>
          <w:szCs w:val="32"/>
        </w:rPr>
      </w:pPr>
    </w:p>
    <w:p w14:paraId="20B382E6">
      <w:pPr>
        <w:widowControl/>
        <w:jc w:val="left"/>
        <w:rPr>
          <w:b/>
          <w:bCs/>
          <w:kern w:val="28"/>
          <w:sz w:val="32"/>
          <w:szCs w:val="32"/>
          <w:lang w:val="zh-CN" w:eastAsia="zh-CN"/>
        </w:rPr>
      </w:pPr>
      <w:r>
        <w:br w:type="page"/>
      </w:r>
    </w:p>
    <w:p w14:paraId="19F087C5">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1D081445">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53BFD363">
      <w:pPr>
        <w:widowControl/>
        <w:ind w:firstLine="448" w:firstLineChars="200"/>
        <w:jc w:val="left"/>
        <w:rPr>
          <w:color w:val="auto"/>
          <w:sz w:val="24"/>
        </w:rPr>
      </w:pPr>
      <w:r>
        <w:rPr>
          <w:rFonts w:hint="eastAsia"/>
          <w:color w:val="auto"/>
          <w:sz w:val="24"/>
        </w:rPr>
        <w:t>一、项目背景</w:t>
      </w:r>
    </w:p>
    <w:p w14:paraId="02FD0CC1">
      <w:pPr>
        <w:tabs>
          <w:tab w:val="left" w:pos="210"/>
        </w:tabs>
        <w:autoSpaceDE w:val="0"/>
        <w:autoSpaceDN w:val="0"/>
        <w:adjustRightInd w:val="0"/>
        <w:spacing w:line="360" w:lineRule="auto"/>
        <w:ind w:firstLine="448" w:firstLineChars="200"/>
        <w:outlineLvl w:val="0"/>
        <w:rPr>
          <w:rFonts w:hint="eastAsia"/>
          <w:color w:val="auto"/>
          <w:sz w:val="24"/>
          <w:szCs w:val="24"/>
        </w:rPr>
      </w:pPr>
      <w:r>
        <w:rPr>
          <w:rFonts w:hint="eastAsia"/>
          <w:color w:val="auto"/>
          <w:sz w:val="24"/>
          <w:szCs w:val="24"/>
        </w:rPr>
        <w:t>本项目为天津消防救援机动一大队提供优质的主副食品配送服务，向社会公开招聘具有良好信誉和业绩优秀的配送服务企业，为大队约100人配送供应食材。</w:t>
      </w:r>
    </w:p>
    <w:p w14:paraId="6BE55062">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二、技术要求</w:t>
      </w:r>
    </w:p>
    <w:p w14:paraId="1A441C1E">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2AED7284">
      <w:pPr>
        <w:spacing w:line="360" w:lineRule="auto"/>
        <w:ind w:firstLine="388" w:firstLineChars="200"/>
        <w:outlineLvl w:val="0"/>
        <w:rPr>
          <w:color w:val="auto"/>
          <w:sz w:val="24"/>
        </w:rPr>
      </w:pPr>
      <w:r>
        <w:rPr>
          <w:rFonts w:hint="eastAsia"/>
          <w:color w:val="auto"/>
        </w:rPr>
        <w:t>★</w:t>
      </w:r>
      <w:r>
        <w:rPr>
          <w:rFonts w:hint="eastAsia"/>
          <w:color w:val="auto"/>
          <w:sz w:val="24"/>
        </w:rPr>
        <w:t>（二）服务期内，中标供应商应确保其食品经营资质有效，经营项目应涵盖实际配送的全部食材。</w:t>
      </w:r>
    </w:p>
    <w:p w14:paraId="73870C13">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rPr>
        <w:t>具体需求详见项目需求书。</w:t>
      </w:r>
    </w:p>
    <w:p w14:paraId="45014B0C">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szCs w:val="24"/>
        </w:rPr>
        <w:t>、商务要求</w:t>
      </w:r>
    </w:p>
    <w:p w14:paraId="5856DB36">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（一）报价要求</w:t>
      </w:r>
    </w:p>
    <w:p w14:paraId="5773DB41">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1. 投标价格应包括：人员费用、食材费用、配送费用、运输保险费用、装卸费用、管理费、利润税金等为完成招标文件规定的一切工作所需的全部费用。</w:t>
      </w:r>
    </w:p>
    <w:p w14:paraId="7568CF11">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2. 投标报价规则：</w:t>
      </w:r>
    </w:p>
    <w:p w14:paraId="234CAAC3">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（1）投标报价以综合折扣填列。</w:t>
      </w:r>
    </w:p>
    <w:p w14:paraId="5433C17B">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2）在服务期内，采购人有权在不超过采购预算的前提下，向中标供应商下达每日具体采购订单，实际采购食材品种、数量不受项目需求书所列食材限制。中标供应商每日配送食材的单价≤配送当日华润万家超市、麦德龙超市、永旺超市同等食材平均单价×投标折扣，否则采购人有权拒收当日配送食材，扣除当日所有配送食品费用并有权向中标供应商要求赔偿，情节严重的，采购人有权终止合同。</w:t>
      </w:r>
    </w:p>
    <w:p w14:paraId="3E36FAB8">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所报综合折扣＞100%的，视为无效投标。</w:t>
      </w:r>
    </w:p>
    <w:p w14:paraId="25C9069B">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注：网上应答报价仅填写综合折扣%左侧数字，如所报综合折扣为95%，网上应答仅填写“95”。</w:t>
      </w:r>
    </w:p>
    <w:p w14:paraId="494FD8E2">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3. 验收相关费用由投标人负责。</w:t>
      </w:r>
    </w:p>
    <w:p w14:paraId="799B20C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CEADEC6">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一</w:t>
      </w:r>
      <w:r>
        <w:rPr>
          <w:rFonts w:hint="eastAsia"/>
          <w:color w:val="auto"/>
          <w:sz w:val="24"/>
        </w:rPr>
        <w:t>年的服务期，签订合同之日起10日内开启食材配送服务。若在服务期内，预算执行完毕，则服务期提前结束</w:t>
      </w:r>
      <w:r>
        <w:rPr>
          <w:color w:val="auto"/>
          <w:sz w:val="24"/>
        </w:rPr>
        <w:t>（特殊情况以合同为准）。</w:t>
      </w:r>
    </w:p>
    <w:p w14:paraId="709C9980">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天津消防救援一大队（天津市西青区王稳庄中学老校区、天津市西青区杨柳青镇津同公路与西河闸路交口北侧）</w:t>
      </w:r>
      <w:r>
        <w:rPr>
          <w:color w:val="auto"/>
          <w:sz w:val="24"/>
        </w:rPr>
        <w:t>（特殊情况以合同为准）。</w:t>
      </w:r>
    </w:p>
    <w:p w14:paraId="2460325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D74E28A">
      <w:pPr>
        <w:autoSpaceDE w:val="0"/>
        <w:autoSpaceDN w:val="0"/>
        <w:adjustRightInd w:val="0"/>
        <w:spacing w:line="360" w:lineRule="auto"/>
        <w:ind w:firstLine="448" w:firstLineChars="200"/>
        <w:rPr>
          <w:color w:val="auto"/>
          <w:sz w:val="24"/>
        </w:rPr>
      </w:pPr>
      <w:r>
        <w:rPr>
          <w:rFonts w:hint="eastAsia"/>
          <w:color w:val="auto"/>
          <w:sz w:val="24"/>
        </w:rPr>
        <w:t>按月付款，每月月底前据实支付上月费用，中标供应商开具正式发票。服务期内合同结算总金额不超过本项目总预算</w:t>
      </w:r>
      <w:r>
        <w:rPr>
          <w:color w:val="auto"/>
          <w:sz w:val="24"/>
        </w:rPr>
        <w:t>（特殊情况以合同为准）。</w:t>
      </w:r>
    </w:p>
    <w:p w14:paraId="5B87DB4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2C05B5E5">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709D5D15">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492577E3">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9684416">
      <w:pPr>
        <w:spacing w:line="360" w:lineRule="auto"/>
        <w:ind w:firstLine="448" w:firstLineChars="200"/>
        <w:outlineLvl w:val="0"/>
        <w:rPr>
          <w:sz w:val="24"/>
        </w:rPr>
      </w:pPr>
      <w:r>
        <w:rPr>
          <w:sz w:val="24"/>
        </w:rPr>
        <w:t>四、评分因素及评标标准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BAB4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6C265E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rPr>
              <w:t>2</w:t>
            </w:r>
            <w:r>
              <w:rPr>
                <w:color w:val="auto"/>
                <w:kern w:val="0"/>
                <w:sz w:val="24"/>
                <w:szCs w:val="24"/>
              </w:rPr>
              <w:t>0分）</w:t>
            </w:r>
          </w:p>
        </w:tc>
        <w:tc>
          <w:tcPr>
            <w:tcW w:w="1143" w:type="dxa"/>
            <w:shd w:val="clear" w:color="auto" w:fill="auto"/>
            <w:vAlign w:val="center"/>
          </w:tcPr>
          <w:p w14:paraId="153A9F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4BD8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63" w:type="dxa"/>
            <w:shd w:val="clear" w:color="auto" w:fill="auto"/>
            <w:noWrap/>
            <w:vAlign w:val="center"/>
          </w:tcPr>
          <w:p w14:paraId="1589DE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34A96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F9E2F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w:t>
            </w:r>
            <w:r>
              <w:rPr>
                <w:rFonts w:hint="eastAsia"/>
                <w:color w:val="auto"/>
                <w:kern w:val="0"/>
                <w:sz w:val="24"/>
                <w:szCs w:val="24"/>
              </w:rPr>
              <w:t>所报综合折扣＞100%的，视为无效投标。其他</w:t>
            </w:r>
            <w:r>
              <w:rPr>
                <w:color w:val="auto"/>
                <w:kern w:val="0"/>
                <w:sz w:val="24"/>
                <w:szCs w:val="24"/>
              </w:rPr>
              <w:t>投标报价按以下公式进行计算。</w:t>
            </w:r>
          </w:p>
          <w:p w14:paraId="1DA327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分=（评标基准价/</w:t>
            </w:r>
            <w:r>
              <w:rPr>
                <w:rFonts w:hint="eastAsia"/>
                <w:color w:val="auto"/>
                <w:kern w:val="0"/>
                <w:sz w:val="24"/>
                <w:szCs w:val="24"/>
              </w:rPr>
              <w:t>所报综合折扣</w:t>
            </w:r>
            <w:r>
              <w:rPr>
                <w:color w:val="auto"/>
                <w:kern w:val="0"/>
                <w:sz w:val="24"/>
                <w:szCs w:val="24"/>
              </w:rPr>
              <w:t>）×</w:t>
            </w:r>
            <w:r>
              <w:rPr>
                <w:rFonts w:hint="eastAsia"/>
                <w:color w:val="auto"/>
                <w:kern w:val="0"/>
                <w:sz w:val="24"/>
                <w:szCs w:val="24"/>
              </w:rPr>
              <w:t>2</w:t>
            </w:r>
            <w:r>
              <w:rPr>
                <w:color w:val="auto"/>
                <w:kern w:val="0"/>
                <w:sz w:val="24"/>
                <w:szCs w:val="24"/>
              </w:rPr>
              <w:t>0</w:t>
            </w:r>
          </w:p>
          <w:p w14:paraId="1A2923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w:t>
            </w:r>
            <w:r>
              <w:rPr>
                <w:rFonts w:hint="eastAsia"/>
                <w:color w:val="auto"/>
                <w:kern w:val="0"/>
                <w:sz w:val="24"/>
                <w:szCs w:val="24"/>
              </w:rPr>
              <w:t>所报综合折扣</w:t>
            </w:r>
            <w:r>
              <w:rPr>
                <w:color w:val="auto"/>
                <w:kern w:val="0"/>
                <w:sz w:val="24"/>
                <w:szCs w:val="24"/>
              </w:rPr>
              <w:t>最低的综合折扣为评标基准价。</w:t>
            </w:r>
          </w:p>
        </w:tc>
        <w:tc>
          <w:tcPr>
            <w:tcW w:w="1143" w:type="dxa"/>
            <w:shd w:val="clear" w:color="auto" w:fill="auto"/>
            <w:vAlign w:val="center"/>
          </w:tcPr>
          <w:p w14:paraId="159433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r>
              <w:rPr>
                <w:color w:val="auto"/>
                <w:kern w:val="0"/>
                <w:sz w:val="24"/>
                <w:szCs w:val="24"/>
              </w:rPr>
              <w:t>0</w:t>
            </w:r>
          </w:p>
        </w:tc>
      </w:tr>
      <w:tr w14:paraId="70068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603535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24479D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B260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C239F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A6D76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F2942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完全按照以下要求提供投标人曾实施为</w:t>
            </w:r>
            <w:r>
              <w:rPr>
                <w:rFonts w:hint="eastAsia"/>
                <w:color w:val="auto"/>
                <w:kern w:val="0"/>
                <w:sz w:val="24"/>
                <w:szCs w:val="24"/>
              </w:rPr>
              <w:t>其他</w:t>
            </w:r>
            <w:r>
              <w:rPr>
                <w:color w:val="auto"/>
                <w:kern w:val="0"/>
                <w:sz w:val="24"/>
                <w:szCs w:val="24"/>
              </w:rPr>
              <w:t>单位食材配送服务业绩，提供的证明材料均不得遮挡涂黑，否则不予认定加分。</w:t>
            </w:r>
          </w:p>
          <w:p w14:paraId="4FEAB3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合同原件</w:t>
            </w:r>
            <w:r>
              <w:rPr>
                <w:rFonts w:hint="eastAsia"/>
                <w:color w:val="auto"/>
                <w:kern w:val="0"/>
                <w:sz w:val="24"/>
                <w:szCs w:val="24"/>
                <w:lang w:eastAsia="zh-CN"/>
              </w:rPr>
              <w:t>电子件</w:t>
            </w:r>
            <w:r>
              <w:rPr>
                <w:color w:val="auto"/>
                <w:kern w:val="0"/>
                <w:sz w:val="24"/>
                <w:szCs w:val="24"/>
              </w:rPr>
              <w:t>。包括买卖双方名称及盖章、服务内容</w:t>
            </w:r>
            <w:r>
              <w:rPr>
                <w:bCs/>
                <w:color w:val="auto"/>
                <w:sz w:val="24"/>
              </w:rPr>
              <w:t>、合同签订日期</w:t>
            </w:r>
            <w:r>
              <w:rPr>
                <w:rFonts w:hint="eastAsia"/>
                <w:bCs/>
                <w:color w:val="auto"/>
                <w:sz w:val="24"/>
              </w:rPr>
              <w:t>（应为202</w:t>
            </w:r>
            <w:r>
              <w:rPr>
                <w:rFonts w:hint="eastAsia"/>
                <w:bCs/>
                <w:color w:val="auto"/>
                <w:sz w:val="24"/>
                <w:lang w:val="en-US" w:eastAsia="zh-CN"/>
              </w:rPr>
              <w:t>3</w:t>
            </w:r>
            <w:r>
              <w:rPr>
                <w:rFonts w:hint="eastAsia"/>
                <w:bCs/>
                <w:color w:val="auto"/>
                <w:sz w:val="24"/>
              </w:rPr>
              <w:t>年1月1日或以后）</w:t>
            </w:r>
            <w:r>
              <w:rPr>
                <w:rFonts w:hint="eastAsia"/>
                <w:color w:val="auto"/>
                <w:kern w:val="0"/>
                <w:sz w:val="24"/>
                <w:szCs w:val="24"/>
              </w:rPr>
              <w:t>。</w:t>
            </w:r>
          </w:p>
          <w:p w14:paraId="4B3579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每个业绩2分，最多10分</w:t>
            </w:r>
          </w:p>
        </w:tc>
        <w:tc>
          <w:tcPr>
            <w:tcW w:w="1143" w:type="dxa"/>
            <w:shd w:val="clear" w:color="auto" w:fill="auto"/>
            <w:vAlign w:val="center"/>
          </w:tcPr>
          <w:p w14:paraId="2196DC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w:t>
            </w:r>
          </w:p>
        </w:tc>
      </w:tr>
      <w:tr w14:paraId="3690A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E19EE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56B4C5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配送车辆评价</w:t>
            </w:r>
          </w:p>
        </w:tc>
        <w:tc>
          <w:tcPr>
            <w:tcW w:w="7311" w:type="dxa"/>
            <w:shd w:val="clear" w:color="auto" w:fill="auto"/>
            <w:vAlign w:val="center"/>
          </w:tcPr>
          <w:p w14:paraId="256B2C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w:t>
            </w:r>
            <w:r>
              <w:rPr>
                <w:rFonts w:hint="eastAsia"/>
                <w:color w:val="auto"/>
                <w:kern w:val="0"/>
                <w:sz w:val="24"/>
                <w:szCs w:val="24"/>
              </w:rPr>
              <w:t>1</w:t>
            </w:r>
            <w:r>
              <w:rPr>
                <w:color w:val="auto"/>
                <w:kern w:val="0"/>
                <w:sz w:val="24"/>
                <w:szCs w:val="24"/>
              </w:rPr>
              <w:t>）自有车辆：提供机动车行驶证</w:t>
            </w:r>
            <w:r>
              <w:rPr>
                <w:rFonts w:hint="eastAsia"/>
                <w:color w:val="auto"/>
                <w:kern w:val="0"/>
                <w:sz w:val="24"/>
                <w:szCs w:val="24"/>
                <w:lang w:eastAsia="zh-CN"/>
              </w:rPr>
              <w:t>电子件</w:t>
            </w:r>
            <w:r>
              <w:rPr>
                <w:color w:val="auto"/>
                <w:kern w:val="0"/>
                <w:sz w:val="24"/>
                <w:szCs w:val="24"/>
              </w:rPr>
              <w:t>（所有人应为投标单位）及行驶证中车辆照片；</w:t>
            </w:r>
          </w:p>
          <w:p w14:paraId="3FA208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租赁车辆：提供机动车行驶证</w:t>
            </w:r>
            <w:r>
              <w:rPr>
                <w:rFonts w:hint="eastAsia"/>
                <w:color w:val="auto"/>
                <w:kern w:val="0"/>
                <w:sz w:val="24"/>
                <w:szCs w:val="24"/>
                <w:lang w:eastAsia="zh-CN"/>
              </w:rPr>
              <w:t>电子件</w:t>
            </w:r>
            <w:r>
              <w:rPr>
                <w:color w:val="auto"/>
                <w:kern w:val="0"/>
                <w:sz w:val="24"/>
                <w:szCs w:val="24"/>
              </w:rPr>
              <w:t>（及行驶证中车辆照片）和租赁合同</w:t>
            </w:r>
            <w:r>
              <w:rPr>
                <w:rFonts w:hint="eastAsia"/>
                <w:color w:val="auto"/>
                <w:kern w:val="0"/>
                <w:sz w:val="24"/>
                <w:szCs w:val="24"/>
                <w:lang w:eastAsia="zh-CN"/>
              </w:rPr>
              <w:t>电子件</w:t>
            </w:r>
            <w:r>
              <w:rPr>
                <w:color w:val="auto"/>
                <w:kern w:val="0"/>
                <w:sz w:val="24"/>
                <w:szCs w:val="24"/>
              </w:rPr>
              <w:t>；</w:t>
            </w:r>
          </w:p>
          <w:p w14:paraId="239D07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上述车辆应为厢式</w:t>
            </w:r>
            <w:r>
              <w:rPr>
                <w:rFonts w:hint="eastAsia"/>
                <w:color w:val="auto"/>
                <w:kern w:val="0"/>
                <w:sz w:val="24"/>
                <w:szCs w:val="24"/>
              </w:rPr>
              <w:t>货</w:t>
            </w:r>
            <w:r>
              <w:rPr>
                <w:color w:val="auto"/>
                <w:kern w:val="0"/>
                <w:sz w:val="24"/>
                <w:szCs w:val="24"/>
              </w:rPr>
              <w:t>车等</w:t>
            </w:r>
            <w:r>
              <w:rPr>
                <w:rFonts w:hint="eastAsia"/>
                <w:color w:val="auto"/>
                <w:kern w:val="0"/>
                <w:sz w:val="24"/>
                <w:szCs w:val="24"/>
              </w:rPr>
              <w:t>能够满足配送需求的机动车辆</w:t>
            </w:r>
            <w:r>
              <w:rPr>
                <w:color w:val="auto"/>
                <w:kern w:val="0"/>
                <w:sz w:val="24"/>
                <w:szCs w:val="24"/>
              </w:rPr>
              <w:t>，否则不予认定给分。</w:t>
            </w:r>
          </w:p>
          <w:p w14:paraId="2CE65D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每提供1个合格的车辆证明材料得</w:t>
            </w:r>
            <w:r>
              <w:rPr>
                <w:rFonts w:hint="eastAsia"/>
                <w:color w:val="auto"/>
                <w:kern w:val="0"/>
                <w:sz w:val="24"/>
                <w:szCs w:val="24"/>
                <w:lang w:val="en-US" w:eastAsia="zh-CN"/>
              </w:rPr>
              <w:t>2</w:t>
            </w:r>
            <w:r>
              <w:rPr>
                <w:color w:val="auto"/>
                <w:kern w:val="0"/>
                <w:sz w:val="24"/>
                <w:szCs w:val="24"/>
              </w:rPr>
              <w:t>分，最多</w:t>
            </w:r>
            <w:r>
              <w:rPr>
                <w:rFonts w:hint="eastAsia"/>
                <w:color w:val="auto"/>
                <w:kern w:val="0"/>
                <w:sz w:val="24"/>
                <w:szCs w:val="24"/>
                <w:lang w:val="en-US" w:eastAsia="zh-CN"/>
              </w:rPr>
              <w:t>8</w:t>
            </w:r>
            <w:r>
              <w:rPr>
                <w:color w:val="auto"/>
                <w:kern w:val="0"/>
                <w:sz w:val="24"/>
                <w:szCs w:val="24"/>
              </w:rPr>
              <w:t>分；</w:t>
            </w:r>
          </w:p>
          <w:p w14:paraId="29D70D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（2）冷藏保鲜车辆评价（</w:t>
            </w:r>
            <w:r>
              <w:rPr>
                <w:rFonts w:hint="eastAsia"/>
                <w:color w:val="auto"/>
                <w:kern w:val="0"/>
                <w:sz w:val="24"/>
                <w:szCs w:val="24"/>
                <w:lang w:val="en-US" w:eastAsia="zh-CN"/>
              </w:rPr>
              <w:t>2</w:t>
            </w:r>
            <w:r>
              <w:rPr>
                <w:rFonts w:hint="eastAsia"/>
                <w:color w:val="auto"/>
                <w:kern w:val="0"/>
                <w:sz w:val="24"/>
                <w:szCs w:val="24"/>
              </w:rPr>
              <w:t>分）</w:t>
            </w:r>
          </w:p>
          <w:p w14:paraId="533405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提供第（1）项中车辆的《中华人民共和国道路运输证》</w:t>
            </w:r>
            <w:r>
              <w:rPr>
                <w:rFonts w:hint="eastAsia"/>
                <w:color w:val="auto"/>
                <w:kern w:val="0"/>
                <w:sz w:val="24"/>
                <w:szCs w:val="24"/>
                <w:lang w:eastAsia="zh-CN"/>
              </w:rPr>
              <w:t>电子件</w:t>
            </w:r>
            <w:r>
              <w:rPr>
                <w:rFonts w:hint="eastAsia"/>
                <w:color w:val="auto"/>
                <w:kern w:val="0"/>
                <w:sz w:val="24"/>
                <w:szCs w:val="24"/>
              </w:rPr>
              <w:t>，且业户名称为投标单位或出租方，经营范围至少包含货物专用运输（冷藏保鲜），每辆满足以上要求的车辆得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21A102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0F10D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736886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0AA50E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配送服务人员评价</w:t>
            </w:r>
          </w:p>
        </w:tc>
        <w:tc>
          <w:tcPr>
            <w:tcW w:w="7311" w:type="dxa"/>
            <w:shd w:val="clear" w:color="auto" w:fill="auto"/>
            <w:vAlign w:val="center"/>
          </w:tcPr>
          <w:p w14:paraId="004DDC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配送服务人员具备卫生防疫部门或医疗机构颁发的健康证，提供以上证书</w:t>
            </w:r>
            <w:r>
              <w:rPr>
                <w:rFonts w:hint="eastAsia"/>
                <w:color w:val="auto"/>
                <w:kern w:val="0"/>
                <w:sz w:val="24"/>
                <w:szCs w:val="24"/>
                <w:lang w:eastAsia="zh-CN"/>
              </w:rPr>
              <w:t>电子件</w:t>
            </w:r>
            <w:r>
              <w:rPr>
                <w:color w:val="auto"/>
                <w:kern w:val="0"/>
                <w:sz w:val="24"/>
                <w:szCs w:val="24"/>
              </w:rPr>
              <w:t>和</w:t>
            </w:r>
            <w:r>
              <w:rPr>
                <w:rFonts w:hint="eastAsia"/>
                <w:color w:val="auto"/>
                <w:kern w:val="0"/>
                <w:sz w:val="24"/>
                <w:szCs w:val="24"/>
              </w:rPr>
              <w:t>开标日前三个月中任意一个月的由投标单位为以上人员缴纳社会保险证明</w:t>
            </w:r>
            <w:r>
              <w:rPr>
                <w:rFonts w:hint="eastAsia"/>
                <w:color w:val="auto"/>
                <w:kern w:val="0"/>
                <w:sz w:val="24"/>
                <w:szCs w:val="24"/>
                <w:lang w:eastAsia="zh-CN"/>
              </w:rPr>
              <w:t>电子件</w:t>
            </w:r>
            <w:r>
              <w:rPr>
                <w:color w:val="auto"/>
                <w:kern w:val="0"/>
                <w:sz w:val="24"/>
                <w:szCs w:val="24"/>
              </w:rPr>
              <w:t>，每个满足以上要求的配送服务人员得</w:t>
            </w:r>
            <w:r>
              <w:rPr>
                <w:rFonts w:hint="eastAsia"/>
                <w:color w:val="auto"/>
                <w:kern w:val="0"/>
                <w:sz w:val="24"/>
                <w:szCs w:val="24"/>
                <w:lang w:val="en-US" w:eastAsia="zh-CN"/>
              </w:rPr>
              <w:t>1</w:t>
            </w:r>
            <w:r>
              <w:rPr>
                <w:color w:val="auto"/>
                <w:kern w:val="0"/>
                <w:sz w:val="24"/>
                <w:szCs w:val="24"/>
              </w:rPr>
              <w:t>分，最多</w:t>
            </w:r>
            <w:r>
              <w:rPr>
                <w:rFonts w:hint="eastAsia"/>
                <w:color w:val="auto"/>
                <w:kern w:val="0"/>
                <w:sz w:val="24"/>
                <w:szCs w:val="24"/>
                <w:lang w:val="en-US" w:eastAsia="zh-CN"/>
              </w:rPr>
              <w:t>8</w:t>
            </w:r>
            <w:r>
              <w:rPr>
                <w:color w:val="auto"/>
                <w:kern w:val="0"/>
                <w:sz w:val="24"/>
                <w:szCs w:val="24"/>
              </w:rPr>
              <w:t>分；</w:t>
            </w:r>
          </w:p>
        </w:tc>
        <w:tc>
          <w:tcPr>
            <w:tcW w:w="1143" w:type="dxa"/>
            <w:shd w:val="clear" w:color="auto" w:fill="auto"/>
            <w:vAlign w:val="center"/>
          </w:tcPr>
          <w:p w14:paraId="65EE99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49FFA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531E02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3A0ED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服务能力评价</w:t>
            </w:r>
          </w:p>
        </w:tc>
        <w:tc>
          <w:tcPr>
            <w:tcW w:w="7311" w:type="dxa"/>
            <w:shd w:val="clear" w:color="auto" w:fill="auto"/>
            <w:vAlign w:val="center"/>
          </w:tcPr>
          <w:p w14:paraId="1F2C67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投标人与</w:t>
            </w:r>
            <w:r>
              <w:rPr>
                <w:rFonts w:hint="eastAsia"/>
                <w:color w:val="auto"/>
                <w:kern w:val="0"/>
                <w:sz w:val="24"/>
                <w:szCs w:val="24"/>
              </w:rPr>
              <w:t>配送</w:t>
            </w:r>
            <w:r>
              <w:rPr>
                <w:color w:val="auto"/>
                <w:kern w:val="0"/>
                <w:sz w:val="24"/>
                <w:szCs w:val="24"/>
              </w:rPr>
              <w:t>食材生产厂家（或经销商）签订合作供货协议，提供协议</w:t>
            </w:r>
            <w:r>
              <w:rPr>
                <w:rFonts w:hint="eastAsia"/>
                <w:color w:val="auto"/>
                <w:kern w:val="0"/>
                <w:sz w:val="24"/>
                <w:szCs w:val="24"/>
                <w:lang w:eastAsia="zh-CN"/>
              </w:rPr>
              <w:t>电子件</w:t>
            </w:r>
            <w:r>
              <w:rPr>
                <w:color w:val="auto"/>
                <w:kern w:val="0"/>
                <w:sz w:val="24"/>
                <w:szCs w:val="24"/>
              </w:rPr>
              <w:t>，每个满足以上要求的</w:t>
            </w:r>
            <w:r>
              <w:rPr>
                <w:rFonts w:hint="eastAsia"/>
                <w:color w:val="auto"/>
                <w:kern w:val="0"/>
                <w:sz w:val="24"/>
                <w:szCs w:val="24"/>
                <w:lang w:eastAsia="zh-CN"/>
              </w:rPr>
              <w:t>电子件</w:t>
            </w:r>
            <w:r>
              <w:rPr>
                <w:color w:val="auto"/>
                <w:kern w:val="0"/>
                <w:sz w:val="24"/>
                <w:szCs w:val="24"/>
              </w:rPr>
              <w:t>得</w:t>
            </w:r>
            <w:r>
              <w:rPr>
                <w:rFonts w:hint="eastAsia"/>
                <w:color w:val="auto"/>
                <w:kern w:val="0"/>
                <w:sz w:val="24"/>
                <w:szCs w:val="24"/>
                <w:lang w:val="en-US" w:eastAsia="zh-CN"/>
              </w:rPr>
              <w:t>2</w:t>
            </w:r>
            <w:r>
              <w:rPr>
                <w:color w:val="auto"/>
                <w:kern w:val="0"/>
                <w:sz w:val="24"/>
                <w:szCs w:val="24"/>
              </w:rPr>
              <w:t>分，最多</w:t>
            </w:r>
            <w:r>
              <w:rPr>
                <w:rFonts w:hint="eastAsia"/>
                <w:color w:val="auto"/>
                <w:kern w:val="0"/>
                <w:sz w:val="24"/>
                <w:szCs w:val="24"/>
              </w:rPr>
              <w:t>5</w:t>
            </w:r>
            <w:r>
              <w:rPr>
                <w:color w:val="auto"/>
                <w:kern w:val="0"/>
                <w:sz w:val="24"/>
                <w:szCs w:val="24"/>
              </w:rPr>
              <w:t>分；</w:t>
            </w:r>
          </w:p>
        </w:tc>
        <w:tc>
          <w:tcPr>
            <w:tcW w:w="1143" w:type="dxa"/>
            <w:shd w:val="clear" w:color="auto" w:fill="auto"/>
            <w:vAlign w:val="center"/>
          </w:tcPr>
          <w:p w14:paraId="1325D9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0A308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4FA3F2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BC81B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投标人冷库评价</w:t>
            </w:r>
          </w:p>
        </w:tc>
        <w:tc>
          <w:tcPr>
            <w:tcW w:w="7311" w:type="dxa"/>
            <w:shd w:val="clear" w:color="auto" w:fill="auto"/>
            <w:vAlign w:val="center"/>
          </w:tcPr>
          <w:p w14:paraId="0BAEC5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投标人自有或租赁冷库，提供冷库具体地址和以下A或B任意一项的得2分，其他0分；</w:t>
            </w:r>
          </w:p>
          <w:p w14:paraId="41C4EE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A：自有冷库的：提供冷库所有权证明</w:t>
            </w:r>
            <w:r>
              <w:rPr>
                <w:rFonts w:hint="eastAsia"/>
                <w:color w:val="auto"/>
                <w:kern w:val="0"/>
                <w:sz w:val="24"/>
                <w:szCs w:val="24"/>
                <w:lang w:eastAsia="zh-CN"/>
              </w:rPr>
              <w:t>电子件</w:t>
            </w:r>
            <w:r>
              <w:rPr>
                <w:color w:val="auto"/>
                <w:kern w:val="0"/>
                <w:sz w:val="24"/>
                <w:szCs w:val="24"/>
              </w:rPr>
              <w:t>，所有权人应为投标单位；</w:t>
            </w:r>
          </w:p>
          <w:p w14:paraId="2C15AA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B：租赁冷库的：提供冷库租赁合同</w:t>
            </w:r>
            <w:r>
              <w:rPr>
                <w:rFonts w:hint="eastAsia"/>
                <w:color w:val="auto"/>
                <w:kern w:val="0"/>
                <w:sz w:val="24"/>
                <w:szCs w:val="24"/>
                <w:lang w:eastAsia="zh-CN"/>
              </w:rPr>
              <w:t>电子件</w:t>
            </w:r>
            <w:r>
              <w:rPr>
                <w:color w:val="auto"/>
                <w:kern w:val="0"/>
                <w:sz w:val="24"/>
                <w:szCs w:val="24"/>
              </w:rPr>
              <w:t>和冷库所有权证明</w:t>
            </w:r>
            <w:r>
              <w:rPr>
                <w:rFonts w:hint="eastAsia"/>
                <w:color w:val="auto"/>
                <w:kern w:val="0"/>
                <w:sz w:val="24"/>
                <w:szCs w:val="24"/>
                <w:lang w:eastAsia="zh-CN"/>
              </w:rPr>
              <w:t>电子件</w:t>
            </w:r>
            <w:r>
              <w:rPr>
                <w:color w:val="auto"/>
                <w:kern w:val="0"/>
                <w:sz w:val="24"/>
                <w:szCs w:val="24"/>
              </w:rPr>
              <w:t>（所有权人应为出租人）</w:t>
            </w:r>
          </w:p>
          <w:p w14:paraId="6221BE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66277C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r>
      <w:tr w14:paraId="57BCF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4AADA8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354275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投标人承诺评价</w:t>
            </w:r>
          </w:p>
        </w:tc>
        <w:tc>
          <w:tcPr>
            <w:tcW w:w="7311" w:type="dxa"/>
            <w:shd w:val="clear" w:color="auto" w:fill="auto"/>
            <w:vAlign w:val="center"/>
          </w:tcPr>
          <w:p w14:paraId="44CE75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完全满足招标文件报价要求、时间地点要求、付款方式要求和</w:t>
            </w:r>
            <w:r>
              <w:rPr>
                <w:rFonts w:hint="eastAsia"/>
                <w:color w:val="auto"/>
                <w:kern w:val="0"/>
                <w:sz w:val="24"/>
                <w:szCs w:val="24"/>
              </w:rPr>
              <w:t>技术</w:t>
            </w:r>
            <w:r>
              <w:rPr>
                <w:color w:val="auto"/>
                <w:kern w:val="0"/>
                <w:sz w:val="24"/>
                <w:szCs w:val="24"/>
              </w:rPr>
              <w:t>要求中非</w:t>
            </w:r>
            <w:r>
              <w:rPr>
                <w:rFonts w:hint="eastAsia"/>
                <w:color w:val="auto"/>
              </w:rPr>
              <w:t>★</w:t>
            </w:r>
            <w:r>
              <w:rPr>
                <w:color w:val="auto"/>
                <w:kern w:val="0"/>
                <w:sz w:val="24"/>
                <w:szCs w:val="24"/>
              </w:rPr>
              <w:t>要求的：</w:t>
            </w:r>
            <w:r>
              <w:rPr>
                <w:rFonts w:hint="eastAsia"/>
                <w:color w:val="auto"/>
                <w:kern w:val="0"/>
                <w:sz w:val="24"/>
                <w:szCs w:val="24"/>
                <w:lang w:val="en-US" w:eastAsia="zh-CN"/>
              </w:rPr>
              <w:t>8</w:t>
            </w:r>
            <w:r>
              <w:rPr>
                <w:color w:val="auto"/>
                <w:kern w:val="0"/>
                <w:sz w:val="24"/>
                <w:szCs w:val="24"/>
              </w:rPr>
              <w:t>分，其他0分。</w:t>
            </w:r>
          </w:p>
        </w:tc>
        <w:tc>
          <w:tcPr>
            <w:tcW w:w="1143" w:type="dxa"/>
            <w:shd w:val="clear" w:color="auto" w:fill="auto"/>
            <w:vAlign w:val="center"/>
          </w:tcPr>
          <w:p w14:paraId="536AEA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2C699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75B17D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054D86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9936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75835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859E2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针对本项目特点的专业化服务方案评价</w:t>
            </w:r>
          </w:p>
        </w:tc>
        <w:tc>
          <w:tcPr>
            <w:tcW w:w="7311" w:type="dxa"/>
            <w:shd w:val="clear" w:color="auto" w:fill="auto"/>
            <w:vAlign w:val="center"/>
          </w:tcPr>
          <w:p w14:paraId="46166B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lang w:val="en-US" w:eastAsia="zh-CN"/>
              </w:rPr>
              <w:t>食材配送</w:t>
            </w:r>
            <w:r>
              <w:rPr>
                <w:color w:val="auto"/>
                <w:kern w:val="0"/>
                <w:sz w:val="24"/>
                <w:szCs w:val="24"/>
              </w:rPr>
              <w:t>方案</w:t>
            </w:r>
          </w:p>
          <w:p w14:paraId="6EA2FC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7FB4F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1处瑕疵减3分，最低0分。</w:t>
            </w:r>
          </w:p>
        </w:tc>
        <w:tc>
          <w:tcPr>
            <w:tcW w:w="1143" w:type="dxa"/>
            <w:shd w:val="clear" w:color="auto" w:fill="auto"/>
            <w:vAlign w:val="center"/>
          </w:tcPr>
          <w:p w14:paraId="599A90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4AFB3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663" w:type="dxa"/>
            <w:shd w:val="clear" w:color="auto" w:fill="auto"/>
            <w:noWrap/>
            <w:vAlign w:val="center"/>
          </w:tcPr>
          <w:p w14:paraId="42672F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54B6F3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配送及时性准时性措施评价</w:t>
            </w:r>
          </w:p>
        </w:tc>
        <w:tc>
          <w:tcPr>
            <w:tcW w:w="7311" w:type="dxa"/>
            <w:shd w:val="clear" w:color="auto" w:fill="auto"/>
            <w:vAlign w:val="center"/>
          </w:tcPr>
          <w:p w14:paraId="231A76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如何保证日常食材准时送达的方案，如何保证采购人紧急采购的食材准时送达的方案，以及未按时送达时的挽回方案等内容</w:t>
            </w:r>
          </w:p>
          <w:p w14:paraId="352F4E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5BDFDD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6924DF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D951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03B8E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22D263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食品卫生、保鲜措施评价</w:t>
            </w:r>
          </w:p>
        </w:tc>
        <w:tc>
          <w:tcPr>
            <w:tcW w:w="7311" w:type="dxa"/>
            <w:shd w:val="clear" w:color="auto" w:fill="auto"/>
            <w:vAlign w:val="center"/>
          </w:tcPr>
          <w:p w14:paraId="356EDD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保证所配送食材卫生、新鲜防腐的方案</w:t>
            </w:r>
          </w:p>
          <w:p w14:paraId="198662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D8A6F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7F560B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7253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9B46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51058A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突发应急预案评价</w:t>
            </w:r>
          </w:p>
        </w:tc>
        <w:tc>
          <w:tcPr>
            <w:tcW w:w="7311" w:type="dxa"/>
            <w:shd w:val="clear" w:color="auto" w:fill="auto"/>
            <w:vAlign w:val="center"/>
          </w:tcPr>
          <w:p w14:paraId="6AF810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针对运输车辆临时故障、配送过程中遭遇极端天气、原定配送人员缺勤、采购人临时提出食材采购需求等方面的应对方案</w:t>
            </w:r>
          </w:p>
          <w:p w14:paraId="70BBB4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55E50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7504AA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F506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769844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61DA42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6254A9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要指定专人为采购人服务</w:t>
            </w:r>
            <w:r>
              <w:rPr>
                <w:rFonts w:hint="eastAsia"/>
                <w:color w:val="auto"/>
                <w:kern w:val="0"/>
                <w:sz w:val="24"/>
                <w:szCs w:val="24"/>
              </w:rPr>
              <w:t>、定期配合沟通频次、建立配合沟通内容记录台账、配合沟通效果反馈机制等方面内容</w:t>
            </w:r>
          </w:p>
          <w:p w14:paraId="3F310F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512F7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1A4CCF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1D4A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F160D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3D622D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6006EFB">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6BE9482">
      <w:pPr>
        <w:widowControl/>
        <w:jc w:val="left"/>
        <w:rPr>
          <w:sz w:val="24"/>
        </w:rPr>
      </w:pPr>
      <w:r>
        <w:rPr>
          <w:sz w:val="24"/>
        </w:rPr>
        <w:br w:type="page"/>
      </w:r>
    </w:p>
    <w:p w14:paraId="34D333BE">
      <w:pPr>
        <w:spacing w:line="360" w:lineRule="auto"/>
        <w:ind w:firstLine="448" w:firstLineChars="200"/>
        <w:jc w:val="center"/>
        <w:outlineLvl w:val="0"/>
        <w:rPr>
          <w:b/>
          <w:sz w:val="24"/>
        </w:rPr>
      </w:pPr>
      <w:r>
        <w:rPr>
          <w:rFonts w:hint="eastAsia"/>
          <w:b/>
          <w:sz w:val="24"/>
        </w:rPr>
        <w:t>项目需求书</w:t>
      </w:r>
    </w:p>
    <w:p w14:paraId="1E2886D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eastAsiaTheme="minorEastAsia"/>
          <w:sz w:val="24"/>
          <w:szCs w:val="22"/>
        </w:rPr>
      </w:pPr>
      <w:r>
        <w:rPr>
          <w:rFonts w:hint="eastAsia" w:ascii="Times New Roman" w:hAnsi="Times New Roman" w:cs="Times New Roman" w:eastAsiaTheme="minorEastAsia"/>
          <w:b/>
          <w:sz w:val="24"/>
          <w:szCs w:val="22"/>
          <w:lang w:val="en-US" w:eastAsia="zh-CN"/>
        </w:rPr>
        <w:t>一、</w:t>
      </w:r>
      <w:r>
        <w:rPr>
          <w:rFonts w:ascii="Times New Roman" w:hAnsi="Times New Roman" w:cs="Times New Roman" w:eastAsiaTheme="minorEastAsia"/>
          <w:b/>
          <w:sz w:val="24"/>
          <w:szCs w:val="22"/>
        </w:rPr>
        <w:t>具体要求</w:t>
      </w:r>
    </w:p>
    <w:p w14:paraId="4B64762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8" w:firstLineChars="200"/>
        <w:textAlignment w:val="auto"/>
        <w:rPr>
          <w:rFonts w:hint="eastAsia" w:ascii="Times New Roman" w:hAnsi="Times New Roman" w:cs="Times New Roman" w:eastAsiaTheme="minorEastAsia"/>
          <w:sz w:val="24"/>
          <w:szCs w:val="22"/>
          <w:lang w:eastAsia="zh-CN"/>
        </w:rPr>
      </w:pPr>
      <w:r>
        <w:rPr>
          <w:rFonts w:hint="eastAsia" w:ascii="Times New Roman" w:hAnsi="Times New Roman" w:cs="Times New Roman" w:eastAsiaTheme="minorEastAsia"/>
          <w:sz w:val="24"/>
          <w:szCs w:val="22"/>
        </w:rPr>
        <w:t>（一）配送食材清单</w:t>
      </w:r>
      <w:r>
        <w:rPr>
          <w:rFonts w:hint="eastAsia" w:ascii="Times New Roman" w:hAnsi="Times New Roman" w:cs="Times New Roman" w:eastAsiaTheme="minorEastAsia"/>
          <w:sz w:val="24"/>
          <w:szCs w:val="22"/>
          <w:lang w:eastAsia="zh-CN"/>
        </w:rPr>
        <w:t>（</w:t>
      </w:r>
      <w:r>
        <w:rPr>
          <w:rFonts w:hint="eastAsia" w:ascii="Times New Roman" w:hAnsi="Times New Roman" w:cs="Times New Roman" w:eastAsiaTheme="minorEastAsia"/>
          <w:sz w:val="24"/>
          <w:szCs w:val="22"/>
          <w:lang w:val="en-US" w:eastAsia="zh-CN"/>
        </w:rPr>
        <w:t>含散装食品</w:t>
      </w:r>
      <w:r>
        <w:rPr>
          <w:rFonts w:hint="eastAsia" w:ascii="Times New Roman" w:hAnsi="Times New Roman" w:cs="Times New Roman" w:eastAsiaTheme="minorEastAsia"/>
          <w:sz w:val="24"/>
          <w:szCs w:val="22"/>
          <w:lang w:eastAsia="zh-CN"/>
        </w:rPr>
        <w:t>）</w:t>
      </w:r>
    </w:p>
    <w:tbl>
      <w:tblPr>
        <w:tblStyle w:val="24"/>
        <w:tblW w:w="86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5"/>
        <w:gridCol w:w="7717"/>
      </w:tblGrid>
      <w:tr w14:paraId="128DB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28ACDFE9">
            <w:pPr>
              <w:spacing w:line="360" w:lineRule="auto"/>
              <w:jc w:val="center"/>
              <w:rPr>
                <w:rFonts w:ascii="Times New Roman" w:hAnsi="Times New Roman" w:cs="Times New Roman"/>
                <w:sz w:val="24"/>
              </w:rPr>
            </w:pPr>
            <w:r>
              <w:rPr>
                <w:rFonts w:hint="eastAsia" w:ascii="Times New Roman" w:hAnsi="Times New Roman" w:cs="Times New Roman"/>
                <w:sz w:val="24"/>
              </w:rPr>
              <w:t>序号</w:t>
            </w:r>
          </w:p>
        </w:tc>
        <w:tc>
          <w:tcPr>
            <w:tcW w:w="7717" w:type="dxa"/>
            <w:vAlign w:val="center"/>
          </w:tcPr>
          <w:p w14:paraId="5C793FE4">
            <w:pPr>
              <w:spacing w:line="360" w:lineRule="auto"/>
              <w:jc w:val="center"/>
              <w:rPr>
                <w:rFonts w:ascii="Times New Roman" w:hAnsi="Times New Roman" w:cs="Times New Roman"/>
                <w:sz w:val="24"/>
              </w:rPr>
            </w:pPr>
            <w:r>
              <w:rPr>
                <w:rFonts w:hint="eastAsia" w:ascii="Times New Roman" w:hAnsi="Times New Roman" w:cs="Times New Roman"/>
                <w:sz w:val="24"/>
              </w:rPr>
              <w:t>食材名称</w:t>
            </w:r>
          </w:p>
        </w:tc>
      </w:tr>
      <w:tr w14:paraId="26FAD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0EDBB1CA">
            <w:pPr>
              <w:spacing w:line="360" w:lineRule="auto"/>
              <w:jc w:val="center"/>
              <w:rPr>
                <w:rFonts w:hint="eastAsia"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1</w:t>
            </w:r>
          </w:p>
        </w:tc>
        <w:tc>
          <w:tcPr>
            <w:tcW w:w="7717" w:type="dxa"/>
            <w:vAlign w:val="center"/>
          </w:tcPr>
          <w:p w14:paraId="20F60A51">
            <w:pPr>
              <w:spacing w:line="360" w:lineRule="auto"/>
              <w:jc w:val="center"/>
              <w:rPr>
                <w:rFonts w:ascii="Times New Roman" w:hAnsi="Times New Roman" w:cs="Times New Roman"/>
                <w:sz w:val="24"/>
              </w:rPr>
            </w:pPr>
            <w:r>
              <w:rPr>
                <w:rFonts w:hint="eastAsia"/>
                <w:sz w:val="24"/>
              </w:rPr>
              <w:t>禽蛋</w:t>
            </w:r>
            <w:r>
              <w:rPr>
                <w:rFonts w:hint="eastAsia"/>
                <w:sz w:val="24"/>
                <w:lang w:val="en-US" w:eastAsia="zh-CN"/>
              </w:rPr>
              <w:t>类</w:t>
            </w:r>
            <w:r>
              <w:rPr>
                <w:rFonts w:hint="eastAsia"/>
                <w:sz w:val="24"/>
              </w:rPr>
              <w:t>：鸡蛋、鸭蛋、鹅蛋</w:t>
            </w:r>
          </w:p>
        </w:tc>
      </w:tr>
      <w:tr w14:paraId="18A16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7EF3AD62">
            <w:pPr>
              <w:spacing w:line="360" w:lineRule="auto"/>
              <w:jc w:val="center"/>
              <w:rPr>
                <w:rFonts w:hint="eastAsia"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2</w:t>
            </w:r>
          </w:p>
        </w:tc>
        <w:tc>
          <w:tcPr>
            <w:tcW w:w="7717" w:type="dxa"/>
            <w:vAlign w:val="center"/>
          </w:tcPr>
          <w:p w14:paraId="0ADECFED">
            <w:pPr>
              <w:spacing w:line="360" w:lineRule="auto"/>
              <w:jc w:val="center"/>
              <w:rPr>
                <w:rFonts w:ascii="Times New Roman" w:hAnsi="Times New Roman" w:cs="Times New Roman"/>
                <w:sz w:val="24"/>
              </w:rPr>
            </w:pPr>
            <w:r>
              <w:rPr>
                <w:rFonts w:hint="eastAsia" w:ascii="Times New Roman" w:hAnsi="Times New Roman" w:cs="Times New Roman"/>
                <w:sz w:val="24"/>
              </w:rPr>
              <w:t>蔬菜</w:t>
            </w:r>
            <w:r>
              <w:rPr>
                <w:rFonts w:hint="eastAsia" w:ascii="Times New Roman" w:hAnsi="Times New Roman" w:cs="Times New Roman"/>
                <w:sz w:val="24"/>
                <w:lang w:val="en-US" w:eastAsia="zh-CN"/>
              </w:rPr>
              <w:t>类</w:t>
            </w:r>
            <w:r>
              <w:rPr>
                <w:rFonts w:hint="eastAsia" w:ascii="Times New Roman" w:hAnsi="Times New Roman" w:cs="Times New Roman"/>
                <w:sz w:val="24"/>
              </w:rPr>
              <w:t>：白菜、小白菜、圆白菜、洋白菜、菠菜、包菜、油菜、萝卜、菜花、生菜、菠菜、甜菜、红头菜、油麦菜、生姜、玉米、四季豆、莴苣、菊花菜、牛蒡、番茄、辣椒、青椒、尖椒、马铃薯、茄子、黄瓜、南瓜、西葫芦、冬瓜、苦瓜、佛手瓜、金针菜、韭菜、大蒜、大葱、蒜薹、芹菜、香菜、胡萝卜、茴香、甘薯、芋头、莲藕、莼菜、蘑菇、金针菇、紫甘蓝、韭菜花、黄花菜、西红柿、空心菜、茼蒿、香椿、娃娃菜、芥蓝、海带、雪里红、白萝卜、紫心萝卜、洋葱、酸菜、梅干菜、蒜薹、榨菜、菜花、玉米、山药、魔芋、菜笋、笋、长豆角、绿豆芽、黄豆芽、蒜苗、杭椒、小米椒、线椒、毛豆、木耳、平菇、茶树菇、苦菊、鸡腿菇、茄子、杏鲍菇、秋黄瓜、油麦菜、小西红柿、白木耳、红薯、红椒、茴香、猴头菇、丝瓜、藕、豌豆、海鲜菇、草菇、口蘑、姜、苤蓝、牛蒡、茭头、苋菜、芹菜、芦笋、结球甘蓝、抱子甘蓝、青花菜、球茎甘蓝、甜椒、西葫、扁豆、慈菇、蛇瓜、茭白、西兰花、韭黄、牛皮菜、豆皮、豆腐、腐竹、冻豆腐等；</w:t>
            </w:r>
          </w:p>
        </w:tc>
      </w:tr>
      <w:tr w14:paraId="6F280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03E31E31">
            <w:pPr>
              <w:spacing w:line="360" w:lineRule="auto"/>
              <w:jc w:val="center"/>
              <w:rPr>
                <w:rFonts w:hint="eastAsia"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3</w:t>
            </w:r>
          </w:p>
        </w:tc>
        <w:tc>
          <w:tcPr>
            <w:tcW w:w="7717" w:type="dxa"/>
            <w:vAlign w:val="center"/>
          </w:tcPr>
          <w:p w14:paraId="7EA71F07">
            <w:pPr>
              <w:spacing w:line="360" w:lineRule="auto"/>
              <w:jc w:val="left"/>
              <w:rPr>
                <w:rFonts w:ascii="Times New Roman" w:hAnsi="Times New Roman" w:cs="Times New Roman"/>
                <w:sz w:val="24"/>
              </w:rPr>
            </w:pPr>
            <w:r>
              <w:rPr>
                <w:rFonts w:hint="eastAsia" w:ascii="Times New Roman" w:hAnsi="Times New Roman" w:cs="Times New Roman"/>
                <w:sz w:val="24"/>
              </w:rPr>
              <w:t>水果：苹果、梨、香蕉、橘子、草莓、菠萝、芒果、西瓜、葡萄、猕猴桃、柳橙、哈密瓜、樱桃、火龙果、杏、李子、桃子、荔枝、龙眼、木瓜、番石榴、榴莲、杨桃、毛桃、无花果、山楂、水蜜桃、蟠桃、金桔、柠檬、桂圆、枇杷、甜瓜、香瓜、石榴、西柚、红柚、蓝莓、胡桃、冬枣、柿子、木瓜、椰子、蛇皮果、菠萝蜜、山竹、银杏果、甘蔗、人参果、黄桃、柑橘、丑橘、莲蓬等</w:t>
            </w:r>
          </w:p>
        </w:tc>
      </w:tr>
      <w:tr w14:paraId="34375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0315A9B1">
            <w:pPr>
              <w:spacing w:line="360" w:lineRule="auto"/>
              <w:jc w:val="center"/>
              <w:rPr>
                <w:rFonts w:hint="eastAsia"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4</w:t>
            </w:r>
          </w:p>
        </w:tc>
        <w:tc>
          <w:tcPr>
            <w:tcW w:w="7717" w:type="dxa"/>
            <w:vAlign w:val="center"/>
          </w:tcPr>
          <w:p w14:paraId="039B38F4">
            <w:pPr>
              <w:spacing w:line="360" w:lineRule="auto"/>
              <w:jc w:val="left"/>
              <w:rPr>
                <w:rFonts w:ascii="Times New Roman" w:hAnsi="Times New Roman" w:cs="Times New Roman"/>
                <w:sz w:val="24"/>
              </w:rPr>
            </w:pPr>
            <w:r>
              <w:rPr>
                <w:rFonts w:hint="eastAsia" w:ascii="Times New Roman" w:hAnsi="Times New Roman" w:cs="Times New Roman"/>
                <w:sz w:val="24"/>
              </w:rPr>
              <w:t>海鲜：鲤鱼、草鱼、鲫鱼、鲢鱼、泥鳅、鲈鱼、虾、河蟹、青蟹、螃蜞、扇贝、蚌、牡蛎、海带、紫菜、青蛤、黄鳝、田螺、黑鱼、桂鱼、草虾、膏蟹、牛蛙、三文鱼、黄鱼、海蜇、墨鱼、鱿鱼、花蛤、蚶子、贻贝、海葵、蛏子、鲶鱼、鳓鱼、皮皮虾、带鱼、鲥鱼、鲳鱼、鲽鱼、梭子蟹、鳕鱼、绿藻、虾皮、海米、褐藻、海苔、小黄鱼、秋刀鱼、平鱼、扇贝、石斑鱼、鲮鱼、鹿角菜、海木耳等；</w:t>
            </w:r>
          </w:p>
        </w:tc>
      </w:tr>
      <w:tr w14:paraId="14741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183C1C71">
            <w:pPr>
              <w:spacing w:line="360" w:lineRule="auto"/>
              <w:jc w:val="center"/>
              <w:rPr>
                <w:rFonts w:hint="eastAsia"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5</w:t>
            </w:r>
          </w:p>
        </w:tc>
        <w:tc>
          <w:tcPr>
            <w:tcW w:w="7717" w:type="dxa"/>
            <w:vAlign w:val="center"/>
          </w:tcPr>
          <w:p w14:paraId="6C5D51A4">
            <w:pPr>
              <w:spacing w:line="360" w:lineRule="auto"/>
              <w:jc w:val="left"/>
              <w:rPr>
                <w:rFonts w:ascii="Times New Roman" w:hAnsi="Times New Roman" w:cs="Times New Roman"/>
                <w:sz w:val="24"/>
              </w:rPr>
            </w:pPr>
            <w:r>
              <w:rPr>
                <w:rFonts w:hint="eastAsia" w:ascii="Times New Roman" w:hAnsi="Times New Roman" w:cs="Times New Roman"/>
                <w:sz w:val="24"/>
              </w:rPr>
              <w:t>粮油：大米、白面、玉米面、黄豆面、小米、绿豆、黑豆、黄豆、黑米、挂面、薏米、红豆、藜麦、非转基因大豆油、花生油、香油、橄榄油、</w:t>
            </w:r>
          </w:p>
        </w:tc>
      </w:tr>
      <w:tr w14:paraId="5D365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7198BB87">
            <w:pPr>
              <w:spacing w:line="360" w:lineRule="auto"/>
              <w:jc w:val="center"/>
              <w:rPr>
                <w:rFonts w:hint="eastAsia"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6</w:t>
            </w:r>
          </w:p>
        </w:tc>
        <w:tc>
          <w:tcPr>
            <w:tcW w:w="7717" w:type="dxa"/>
            <w:vAlign w:val="center"/>
          </w:tcPr>
          <w:p w14:paraId="31993408">
            <w:pPr>
              <w:spacing w:line="360" w:lineRule="auto"/>
              <w:jc w:val="left"/>
              <w:rPr>
                <w:rFonts w:ascii="Times New Roman" w:hAnsi="Times New Roman" w:cs="Times New Roman"/>
                <w:sz w:val="24"/>
              </w:rPr>
            </w:pPr>
            <w:r>
              <w:rPr>
                <w:rFonts w:hint="eastAsia" w:ascii="Times New Roman" w:hAnsi="Times New Roman" w:cs="Times New Roman"/>
                <w:sz w:val="24"/>
              </w:rPr>
              <w:t>调料：生抽、老抽、盐、味精、鸡精、面酱、麻酱、腐乳、蚝油、淀粉、生粉、胡椒粉、五香粉、咖喱粉、白醋、醋、绵白糖、砂糖、冰糖、虾酱、韭菜花、虾油、木耳、干香菇、黄花菜、榛蘑、松蘑、干松茸、粉丝、粉条、干油皮、腐竹、干辣椒、花椒、孜然、酵母、无铝泡打粉、小苏打、碱面、蛋糕油、葡萄糖内酯、拉面剂等</w:t>
            </w:r>
          </w:p>
        </w:tc>
      </w:tr>
      <w:tr w14:paraId="1B9B4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6ECC1015">
            <w:pPr>
              <w:spacing w:line="360" w:lineRule="auto"/>
              <w:jc w:val="center"/>
              <w:rPr>
                <w:rFonts w:hint="eastAsia"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7</w:t>
            </w:r>
          </w:p>
        </w:tc>
        <w:tc>
          <w:tcPr>
            <w:tcW w:w="7717" w:type="dxa"/>
            <w:vAlign w:val="center"/>
          </w:tcPr>
          <w:p w14:paraId="34B986B0">
            <w:pPr>
              <w:spacing w:line="360" w:lineRule="auto"/>
              <w:jc w:val="left"/>
              <w:rPr>
                <w:rFonts w:ascii="Times New Roman" w:hAnsi="Times New Roman" w:cs="Times New Roman"/>
                <w:sz w:val="24"/>
              </w:rPr>
            </w:pPr>
            <w:r>
              <w:rPr>
                <w:rFonts w:hint="eastAsia" w:ascii="Times New Roman" w:hAnsi="Times New Roman" w:cs="Times New Roman"/>
                <w:sz w:val="24"/>
              </w:rPr>
              <w:t>畜肉：鲜猪肉、鲜羊肉、鲜牛肉以及散装培根、腊肉、香肠、老火腿等；</w:t>
            </w:r>
          </w:p>
        </w:tc>
      </w:tr>
      <w:tr w14:paraId="51CBA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10924578">
            <w:pPr>
              <w:spacing w:line="360" w:lineRule="auto"/>
              <w:jc w:val="center"/>
              <w:rPr>
                <w:rFonts w:hint="eastAsia"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8</w:t>
            </w:r>
          </w:p>
        </w:tc>
        <w:tc>
          <w:tcPr>
            <w:tcW w:w="7717" w:type="dxa"/>
            <w:vAlign w:val="center"/>
          </w:tcPr>
          <w:p w14:paraId="0D2D5895">
            <w:pPr>
              <w:spacing w:line="360" w:lineRule="auto"/>
              <w:jc w:val="center"/>
              <w:rPr>
                <w:rFonts w:ascii="Times New Roman" w:hAnsi="Times New Roman" w:cs="Times New Roman"/>
                <w:sz w:val="24"/>
              </w:rPr>
            </w:pPr>
            <w:r>
              <w:rPr>
                <w:rFonts w:hint="eastAsia" w:ascii="Times New Roman" w:hAnsi="Times New Roman" w:cs="Times New Roman"/>
                <w:sz w:val="24"/>
              </w:rPr>
              <w:t>禽肉：鲜鸡肉、鲜鸭肉</w:t>
            </w:r>
            <w:r>
              <w:rPr>
                <w:rFonts w:hint="eastAsia" w:ascii="Times New Roman" w:hAnsi="Times New Roman" w:cs="Times New Roman"/>
                <w:sz w:val="24"/>
                <w:lang w:val="en-US" w:eastAsia="zh-CN"/>
              </w:rPr>
              <w:t>等</w:t>
            </w:r>
            <w:r>
              <w:rPr>
                <w:rFonts w:hint="eastAsia" w:ascii="Times New Roman" w:hAnsi="Times New Roman" w:cs="Times New Roman"/>
                <w:sz w:val="24"/>
              </w:rPr>
              <w:t>；</w:t>
            </w:r>
          </w:p>
        </w:tc>
      </w:tr>
      <w:tr w14:paraId="6DB40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368AFC25">
            <w:pPr>
              <w:spacing w:line="360" w:lineRule="auto"/>
              <w:jc w:val="center"/>
              <w:rPr>
                <w:rFonts w:hint="eastAsia"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9</w:t>
            </w:r>
          </w:p>
        </w:tc>
        <w:tc>
          <w:tcPr>
            <w:tcW w:w="7717" w:type="dxa"/>
            <w:vAlign w:val="center"/>
          </w:tcPr>
          <w:p w14:paraId="5B531A87">
            <w:pPr>
              <w:spacing w:line="360" w:lineRule="auto"/>
              <w:jc w:val="center"/>
              <w:rPr>
                <w:rFonts w:ascii="Times New Roman" w:hAnsi="Times New Roman" w:cs="Times New Roman"/>
                <w:sz w:val="24"/>
              </w:rPr>
            </w:pPr>
            <w:r>
              <w:rPr>
                <w:rFonts w:hint="eastAsia" w:ascii="Times New Roman" w:hAnsi="Times New Roman" w:cs="Times New Roman"/>
                <w:sz w:val="24"/>
              </w:rPr>
              <w:t>冷冻海鲜：贝类、虾类、鱼类；</w:t>
            </w:r>
          </w:p>
        </w:tc>
      </w:tr>
      <w:tr w14:paraId="3BA7C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75" w:type="dxa"/>
            <w:vAlign w:val="center"/>
          </w:tcPr>
          <w:p w14:paraId="17C7F4B9">
            <w:pPr>
              <w:spacing w:line="360" w:lineRule="auto"/>
              <w:jc w:val="center"/>
              <w:rPr>
                <w:rFonts w:hint="default"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10</w:t>
            </w:r>
          </w:p>
        </w:tc>
        <w:tc>
          <w:tcPr>
            <w:tcW w:w="7717" w:type="dxa"/>
            <w:vAlign w:val="center"/>
          </w:tcPr>
          <w:p w14:paraId="3A0896D1">
            <w:pPr>
              <w:spacing w:line="360" w:lineRule="auto"/>
              <w:jc w:val="center"/>
              <w:rPr>
                <w:rFonts w:ascii="Times New Roman" w:hAnsi="Times New Roman" w:cs="Times New Roman"/>
                <w:sz w:val="24"/>
              </w:rPr>
            </w:pPr>
            <w:r>
              <w:rPr>
                <w:rFonts w:hint="eastAsia" w:ascii="Times New Roman" w:hAnsi="Times New Roman" w:cs="Times New Roman"/>
                <w:sz w:val="24"/>
              </w:rPr>
              <w:t>冷冻肉类：鸡肉类、鸭肉类、猪肉类、牛肉类、羊肉类；</w:t>
            </w:r>
          </w:p>
        </w:tc>
      </w:tr>
    </w:tbl>
    <w:p w14:paraId="4B87D29C">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以上为部分配送物品明细，包括但不限于此，若提供的配送物品未在明细中体现，按照所报折扣供货。</w:t>
      </w:r>
    </w:p>
    <w:p w14:paraId="0723D506">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（二）服务要求</w:t>
      </w:r>
    </w:p>
    <w:p w14:paraId="33E34FAA">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 配送的时限要求：</w:t>
      </w:r>
    </w:p>
    <w:p w14:paraId="59B63CD2">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普通配送：每日一次。采购人每天18点前以传真或电话、电子邮件方式向中标供应商下达第二天的订单，订单内容包括名称、种类、规格、数量、运送时间、送达地点、订单联系人等具体要求。中标供应商应于第二天上午9:30前将订单中的全部食材送到指定地点。</w:t>
      </w:r>
    </w:p>
    <w:p w14:paraId="4920C38F">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（2）紧急配送：遇有紧急订单，应在收到订单2小时内送达指定地点。</w:t>
      </w:r>
    </w:p>
    <w:p w14:paraId="2638022F">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2. 中标供应商将订单内所有食品送到采购人指定的地点并配送完毕，中标供应商提供《配送清单》一式三份，双方现场过秤并验收签名，作结算凭证。</w:t>
      </w:r>
    </w:p>
    <w:p w14:paraId="194DCE2A">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3. 所有品种按除去包装物及冰品、纸品后的净产品过磅，最终交易重量以双方确认的过磅数为准。各品种数量超出规定的部分由中标供应商带回，不纳入结算，短缺的部分由中标供应商负责按采购人要求补足。各品种数量不足部分由中标供应商在2小时内补齐，并计入当月考核。</w:t>
      </w:r>
    </w:p>
    <w:p w14:paraId="32D4A90E">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4.中标供应商配送人员负责将货物从车上搬到称上过磅，然后放置食堂人员指定的地点。</w:t>
      </w:r>
    </w:p>
    <w:p w14:paraId="4ED4FF0B">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5. 实际采购时如因天气问题导致某些配送品种的数量和质量难以满足订单要求，中标供应商经采购人同意可视实际情况采购同等性质、同等价位的食材代替。</w:t>
      </w:r>
    </w:p>
    <w:p w14:paraId="06CC6B03">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6. 在配送过程中，配送蔬菜、水果、杂粮等，应提供车、筐等运输工具，半成品配送，如生肉之类，应提供冷藏或者冷冻设备保存，如果是水产活物配送，应提供制氧设备。</w:t>
      </w:r>
    </w:p>
    <w:p w14:paraId="637952A7">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7. 中标供应商应具备食材的简单加工能力。</w:t>
      </w:r>
    </w:p>
    <w:p w14:paraId="64F9C724">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8. 配送车辆、人员：配送车辆、人员应相对固定；投入车辆（总数至少4辆）具有运输能力的车，配送冷鲜肉类、水产等食材的，应使用冷链运输车（冷链车至少2辆）；车体内外干净、整洁；不得人货混装；配送人员（至少投入8名）有卫生防疫部门或医疗机构颁发的健康证。</w:t>
      </w:r>
    </w:p>
    <w:p w14:paraId="63706BED">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9.中标供应商应按照采购人要求的时间将所需主副食送达采购人单位，保证不出现拖延或延误现象。不论任何原因，凡因投标人未能按照采购人要求的时间将主副食送达目的地，采购人有权扣除投标人当日向采购人提供食物总金额的50％，情节严重的采购人有权终止合同。</w:t>
      </w:r>
    </w:p>
    <w:p w14:paraId="2EE89F55">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10.中标供应商在食品配送过程中，不得出现弄虚作假，缺斤短两，质量参差不齐（腐烂、变质、发霉、生虫）的情况；不得出现三无产品，过期、临期原材料。一旦发生上述情况，经采购人验收核实后，发生一到两起即扣除当日所有配送食品费用的20%，发生三至五起即扣除当日所有配送食品费用的50%，情节严重的采购人有权终止合同。</w:t>
      </w:r>
    </w:p>
    <w:p w14:paraId="0EC92789">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11. 仓储要求：投标人自有或租赁库房、冷库用以临时仓储所配送的食材，能够满足按采购人需求完成配送任务。</w:t>
      </w:r>
    </w:p>
    <w:p w14:paraId="0FEF9CDB">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（三）食材安全要求</w:t>
      </w:r>
    </w:p>
    <w:p w14:paraId="38DAB492">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1.食材必须符合国家饮食卫生标准，同时保证新鲜，不得出现腐烂、变质，以次充好等情况；</w:t>
      </w:r>
    </w:p>
    <w:p w14:paraId="23DD907B">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2.对国家实行食品质量（SC）安全市场准入制的食品，须在验收时提供 SC 认证的相关证明资料。</w:t>
      </w:r>
    </w:p>
    <w:p w14:paraId="21208879">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3.对于没有国家标准的应符合行业标准或企业标准，其中国家有强制性技术标准要求的产品，还应符合国家强制性技术标准，确保配送的货物安全、卫生。</w:t>
      </w:r>
    </w:p>
    <w:p w14:paraId="4F3D80BE">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4.按规定必须经由法定食品检验机构检测的食品，投标人应在交货时向采购人提供同批次食品检验报告或合格证复印件。</w:t>
      </w:r>
    </w:p>
    <w:p w14:paraId="75FA4905">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5.供应食材必须保证在保质期内，需选择与生产日期相近的货品。剩余保质期不少于三分二。</w:t>
      </w:r>
    </w:p>
    <w:p w14:paraId="1710C66A">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6.肉类的理化指标及卫生标准符合国家或采购人所在地区最新标准执行。</w:t>
      </w:r>
    </w:p>
    <w:p w14:paraId="0C9CD1C9">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7.肉类供应商供应的动物类食品必须经过检验检疫，供货时一并提交出厂合格证复印件，必要时应按采购人要求提供生产厂家的卫生许可证。</w:t>
      </w:r>
    </w:p>
    <w:p w14:paraId="305F5CAB">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8.所供生鲜肉确保为出厂后48小时内；冻肉确保为出厂后3个月内。</w:t>
      </w:r>
    </w:p>
    <w:p w14:paraId="52DE90E8">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9.保证所供肉类渠道来源正规可溯，参考正规市场品质及来源。</w:t>
      </w:r>
    </w:p>
    <w:p w14:paraId="6C6F77C6">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10.蔬菜和水果化学药物不超标，保持较好的色泽及新鲜度，无黄叶、泥沙；包装食品标注生产厂家，生产日期，并在保质期范围内，保持较好的外观；水产品品质新鲜质量安全。</w:t>
      </w:r>
    </w:p>
    <w:p w14:paraId="4DCCF79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imes New Roman" w:hAnsi="Times New Roman" w:cs="Times New Roman"/>
          <w:sz w:val="24"/>
        </w:rPr>
      </w:pPr>
      <w:r>
        <w:rPr>
          <w:rFonts w:hint="eastAsia" w:ascii="Times New Roman" w:hAnsi="Times New Roman" w:cs="Times New Roman"/>
          <w:sz w:val="24"/>
        </w:rPr>
        <w:t>11.所有食材的来源清晰，蔬菜来源于受到地方政府部门监管的自有基地、商品菜基地或蔬菜专业流通市场，不供应散户溯源不清的蔬菜。</w:t>
      </w:r>
    </w:p>
    <w:p w14:paraId="03543F0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imes New Roman" w:hAnsi="Times New Roman" w:cs="Times New Roman"/>
          <w:sz w:val="24"/>
        </w:rPr>
      </w:pPr>
      <w:r>
        <w:rPr>
          <w:rFonts w:hint="eastAsia" w:ascii="Times New Roman" w:hAnsi="Times New Roman" w:cs="Times New Roman"/>
          <w:sz w:val="24"/>
        </w:rPr>
        <w:t>（四）食材质量要求，详见附件A。</w:t>
      </w:r>
    </w:p>
    <w:p w14:paraId="1EA68D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rPr>
      </w:pPr>
      <w:r>
        <w:rPr>
          <w:rFonts w:hint="eastAsia" w:ascii="Times New Roman" w:hAnsi="Times New Roman" w:cs="Times New Roman"/>
          <w:b/>
          <w:sz w:val="24"/>
          <w:lang w:val="en-US" w:eastAsia="zh-CN"/>
        </w:rPr>
        <w:t>二</w:t>
      </w:r>
      <w:r>
        <w:rPr>
          <w:rFonts w:ascii="Times New Roman" w:hAnsi="Times New Roman" w:cs="Times New Roman"/>
          <w:b/>
          <w:sz w:val="24"/>
        </w:rPr>
        <w:t>、验收标准</w:t>
      </w:r>
    </w:p>
    <w:p w14:paraId="098057F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imes New Roman" w:hAnsi="Times New Roman" w:cs="Times New Roman"/>
          <w:sz w:val="24"/>
        </w:rPr>
      </w:pPr>
      <w:r>
        <w:rPr>
          <w:rFonts w:hint="eastAsia" w:ascii="Times New Roman" w:hAnsi="Times New Roman" w:cs="Times New Roman"/>
          <w:sz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合同执行结束后，对中标供应商进行评价考核，评分标准由采购人拟定，考核合格后，采购人可以与中标供应商续签合同。</w:t>
      </w:r>
    </w:p>
    <w:p w14:paraId="79DD21C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rPr>
      </w:pPr>
      <w:r>
        <w:rPr>
          <w:rFonts w:hint="eastAsia" w:ascii="Times New Roman" w:hAnsi="Times New Roman" w:cs="Times New Roman"/>
          <w:b/>
          <w:sz w:val="24"/>
          <w:lang w:val="en-US" w:eastAsia="zh-CN"/>
        </w:rPr>
        <w:t>三</w:t>
      </w:r>
      <w:r>
        <w:rPr>
          <w:rFonts w:ascii="Times New Roman" w:hAnsi="Times New Roman" w:cs="Times New Roman"/>
          <w:b/>
          <w:sz w:val="24"/>
        </w:rPr>
        <w:t>、其他要求</w:t>
      </w:r>
    </w:p>
    <w:p w14:paraId="5387A0D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rPr>
      </w:pPr>
      <w:r>
        <w:rPr>
          <w:rFonts w:hint="eastAsia" w:ascii="Times New Roman" w:hAnsi="Times New Roman" w:cs="Times New Roman"/>
          <w:sz w:val="24"/>
        </w:rPr>
        <w:t>中标供应商供应的各类主副食品必须符合国家《产品质量法》、《食品安全法》等相关法律法规的要求，确保所供主副食品优质新鲜，符合卫生防疫部门、检验检疫部门的各项合格指标，并有完整的销售合格标注或证书，随货提供检疫票证。供应商供应的蔬菜食品，必须符合国家《农产品安全质量无公害蔬菜安全要求》、《食品中污染限量》、《食品中农药最大残留限量》等规定和采购人有关的质量要求。供应的肉类、禽蛋类、水产类食品，必须符合相关环境保护、知识产权等方面的法律要求，必须符合采购人提出的有关特殊要求和质量标准，随货提供检疫票据。如出现质量问题或保质期不足的情况，采购人有权拒绝接受所提供的物品或食品。若因食品质量引起食物中毒（经工商、卫生防疫部门鉴定），中标供应商应承担全部法律责任。</w:t>
      </w:r>
    </w:p>
    <w:p w14:paraId="765C6077">
      <w:pPr>
        <w:rPr>
          <w:rFonts w:ascii="Times New Roman" w:hAnsi="Times New Roman" w:cs="Times New Roman"/>
          <w:sz w:val="24"/>
        </w:rPr>
      </w:pPr>
      <w:r>
        <w:rPr>
          <w:rFonts w:ascii="Times New Roman" w:hAnsi="Times New Roman" w:cs="Times New Roman"/>
          <w:sz w:val="24"/>
        </w:rPr>
        <w:br w:type="page"/>
      </w:r>
    </w:p>
    <w:p w14:paraId="239303C5">
      <w:pPr>
        <w:rPr>
          <w:rFonts w:ascii="Times New Roman" w:hAnsi="Times New Roman" w:cs="Times New Roman"/>
          <w:sz w:val="24"/>
        </w:rPr>
      </w:pPr>
      <w:r>
        <w:rPr>
          <w:rFonts w:ascii="Times New Roman" w:hAnsi="Times New Roman" w:cs="Times New Roman"/>
          <w:sz w:val="24"/>
        </w:rPr>
        <w:t>附件</w:t>
      </w:r>
      <w:r>
        <w:rPr>
          <w:rFonts w:hint="eastAsia" w:ascii="Times New Roman" w:hAnsi="Times New Roman" w:cs="Times New Roman"/>
          <w:sz w:val="24"/>
        </w:rPr>
        <w:t>A</w:t>
      </w:r>
      <w:r>
        <w:rPr>
          <w:rFonts w:ascii="Times New Roman" w:hAnsi="Times New Roman" w:cs="Times New Roman"/>
          <w:sz w:val="24"/>
        </w:rPr>
        <w:t>：</w:t>
      </w:r>
    </w:p>
    <w:p w14:paraId="21A55DEC">
      <w:pPr>
        <w:pStyle w:val="21"/>
      </w:pPr>
      <w:r>
        <w:rPr>
          <w:rFonts w:hint="eastAsia"/>
        </w:rPr>
        <w:t>食品质量标准</w:t>
      </w:r>
    </w:p>
    <w:p w14:paraId="33F64EA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一、畜肉</w:t>
      </w:r>
    </w:p>
    <w:p w14:paraId="0C0992B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 满足《GB2707-2016食品安全国家标准鲜（冻）畜、禽产品》</w:t>
      </w:r>
    </w:p>
    <w:p w14:paraId="5283ADD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 常规畜肉质量标准</w:t>
      </w:r>
    </w:p>
    <w:p w14:paraId="59ABB2E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（1）鲜猪肉质量验收标准</w:t>
      </w:r>
    </w:p>
    <w:p w14:paraId="6B0A4A0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肌肉红色均匀，有光泽，脂肪洁白。外表微干或微湿润，不粘手。弹性良好，压后凹陷立即恢复。具有鲜猪肉正常气味，无泥污、血污、肉边整齐、无碎肉、碎骨，按标准部位分割、精肉无多余脂肪。</w:t>
      </w:r>
    </w:p>
    <w:p w14:paraId="2BC2F23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（2）鲜牛、羊、兔肉质量标准</w:t>
      </w:r>
    </w:p>
    <w:p w14:paraId="6E8F1E2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肌肉红色均匀，有光泽，脂肪洁白（羊、兔）或淡黄色（牛）。外表微干或有风干膜，触摸不粘手，弹性好，指压后凹陷立即恢复。新鲜牛、羊、免正常的气味无泥污、血污、肉边整齐、无碎肉、碎骨、按标准部位分割、无多余脂肪及血管。</w:t>
      </w:r>
    </w:p>
    <w:p w14:paraId="32117A2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（3）冻畜肉质量标准</w:t>
      </w:r>
    </w:p>
    <w:p w14:paraId="1132382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表颜色比冷却肉鲜明，在表面切开处为浅玫瑰色至灰色，用手或热刀触之，立显示鲜红色。肉坚硬，象冰一样，敲击有响声。化冻时，有肉的正常味，略潮，没有熟肉味。脂肪猪、羊为白色，牛为淡黄色。肌腱为白色，石灰色。无杂质，无肌肉风干现象，无白、黄、绿斑、紫斑、污血、过多冰衣无白霜、按标准部位分割外包装无破损有生产日期。</w:t>
      </w:r>
    </w:p>
    <w:p w14:paraId="67A8853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3.常规畜肉辅料质量标准</w:t>
      </w:r>
    </w:p>
    <w:p w14:paraId="15DF7AF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（1）肠的质量标准</w:t>
      </w:r>
    </w:p>
    <w:p w14:paraId="0259868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鲜猪乳白色，稍软，略带坚韧，外形、完整、无变质异味，无炎症溃疡、淤血、充血、出血、水肿及其它病理现象，无肠头毛圈，脂肪内容物。</w:t>
      </w:r>
    </w:p>
    <w:p w14:paraId="1163894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（2）肚的质量标准</w:t>
      </w:r>
    </w:p>
    <w:p w14:paraId="26AC180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鲜猪乳白色，组织结实，无异味，外形完整无溃疡而及其它病变现象，无内容物，粘膜，脂肪。无瘀血肠头毛圈。</w:t>
      </w:r>
    </w:p>
    <w:p w14:paraId="201DFDD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（3）肾的质量标准</w:t>
      </w:r>
    </w:p>
    <w:p w14:paraId="7B3FB04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 xml:space="preserve">鲜猪淡褐色，有光泽，略有弹性，组织结实，外形完整，无脂肪和肾外膜，外膜，无炎症脓肿等病变，无异臭，无杂质。 </w:t>
      </w:r>
    </w:p>
    <w:p w14:paraId="05128E1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（4）心的质量标准</w:t>
      </w:r>
    </w:p>
    <w:p w14:paraId="167E93B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淡红色，脂肪乳白色稍红色，结实，有弹性，外形完整，心房内无瘀血，无凝血块，无病变，气味正常。</w:t>
      </w:r>
    </w:p>
    <w:p w14:paraId="0A578DC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（5）肝的质量标准</w:t>
      </w:r>
    </w:p>
    <w:p w14:paraId="206721A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鲜猪红褐色或棕黄色。有光泽、湿润、略有弹性。组织结实微密，肝叶完整、无脂肪、胆囊、粗输、胆管、无寄生虫、炎症水泡、薄膜。无胆汁污染，微有鱼腥味。</w:t>
      </w:r>
    </w:p>
    <w:p w14:paraId="3D063E9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（6）口条的质量标准</w:t>
      </w:r>
    </w:p>
    <w:p w14:paraId="04BD85C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鲜品质新鲜，外形完整，无根附着的肌肉，舌骨，舌苔，脂肪，无病伤、无异物。</w:t>
      </w:r>
    </w:p>
    <w:p w14:paraId="3715C10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（7）猪脚质量标准</w:t>
      </w:r>
    </w:p>
    <w:p w14:paraId="1FC049F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鲜猪品质新鲜，去蹄壳，不带蹄筋，无毛，趾间黑垢，无松香。</w:t>
      </w:r>
    </w:p>
    <w:p w14:paraId="24B4BC7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二、禽肉</w:t>
      </w:r>
    </w:p>
    <w:p w14:paraId="4A336FF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 满足《GB2707-2016食品安全国家标准鲜（冻）畜、禽产品》</w:t>
      </w:r>
    </w:p>
    <w:p w14:paraId="2161CCF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2.常规禽肉质量标准</w:t>
      </w:r>
    </w:p>
    <w:p w14:paraId="222BC78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（1）鲜鸡肉质量标准</w:t>
      </w:r>
    </w:p>
    <w:p w14:paraId="5374704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眼球饱满，皮肤有光泽，淡黄或灰白色，肌肉切而发亮。外表微干或微湿，不粘手，弹性良好，指压后凹陷立即恢复，正常气味。无长毛及毛、毛根、口腔及宰杀刀口无血污杂质，无紫斑瘀血净腔禽腹内无过多脂肪，腹下刀口，不过长刀口整齐重量在0.85KG鲜鸡最好当天杀当天送。</w:t>
      </w:r>
    </w:p>
    <w:p w14:paraId="7C1AFAE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（2）鲜鸭、鹅质量标准</w:t>
      </w:r>
    </w:p>
    <w:p w14:paraId="2C9952C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眼球平坦。皮肤有光泽，乳白或淡红色，肌肉切而有光泽。外表稍湿润，不粘手，指压后凹陷立即恢复。鸭、鹅固有的正常气味，无长毛及绒毛，毛根口腔及宰杀刀口失血污、无紫斑瘀血、净膛、腹内无过多脂肪、腹下刀口，不过长，刀口齐整，北京鸭重1.5-1.7KG左右。</w:t>
      </w:r>
    </w:p>
    <w:p w14:paraId="12513E2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（3）冻禽质量标准</w:t>
      </w:r>
    </w:p>
    <w:p w14:paraId="17AEB62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外观滋润，呈乳白或微黄色。基本无血脉、风干现象，无白、黄绿、紫斑、无冰衣，解冻后与鲜禽特征相同，外包装上有生产日期，外包装无踊损无不封口现象。</w:t>
      </w:r>
    </w:p>
    <w:p w14:paraId="5DCE8B8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3.常规禽肉辅料质量标准</w:t>
      </w:r>
    </w:p>
    <w:p w14:paraId="0E748F6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（1）鸡脚质量标准</w:t>
      </w:r>
    </w:p>
    <w:p w14:paraId="01D473E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白色或灰白色无黄皮趾壳，外形完整无断骨脚垫上无黑斑或黄斑，无血污血污血水。</w:t>
      </w:r>
    </w:p>
    <w:p w14:paraId="35B1557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（2）鸡翅质量标准</w:t>
      </w:r>
    </w:p>
    <w:p w14:paraId="128C728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无残羽、无黄衣、无伤斑和溃烂，无血水，允许有少数红斑点，允许修剪但最大范围不超转弯关节处，全翅200G左右，翅中100G左右，按部位分割。</w:t>
      </w:r>
    </w:p>
    <w:p w14:paraId="5194572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（3）鸡腿质量标准</w:t>
      </w:r>
    </w:p>
    <w:p w14:paraId="3047C02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无残羽、无血水、血污、残骨、无伤斑、溃烂、炎症允许有少量红斑，无多余皮和脂肪。按部位分割全腿300G左右下腿15G左右周边修整齐形如琵琶。</w:t>
      </w:r>
    </w:p>
    <w:p w14:paraId="7E68032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（4）鸡胸肉质量标准</w:t>
      </w:r>
    </w:p>
    <w:p w14:paraId="4CD98C1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无残羽、无血水、血污、无残骨、伤斑、溃烂、炎症、允许有少量红斑，无多余脂肪呈白色带有淡玫瑰色或红色大胸重量大于120G无小胸夹杂。</w:t>
      </w:r>
    </w:p>
    <w:p w14:paraId="6767D9B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（5）鸡肝质量标准</w:t>
      </w:r>
    </w:p>
    <w:p w14:paraId="7A9CCA6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外形完整、去胆、无寄生虫、炎症、水泡、无胆汁污染无血迹。</w:t>
      </w:r>
    </w:p>
    <w:p w14:paraId="38AA157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（6）鸡胗质量标准</w:t>
      </w:r>
    </w:p>
    <w:p w14:paraId="66F270B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外形完整无内容物，鸡内金，腺胃、肠管及脂肪，无出血瘀血、病变。</w:t>
      </w:r>
    </w:p>
    <w:p w14:paraId="166F86F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（7）鸡脖质量标准</w:t>
      </w:r>
    </w:p>
    <w:p w14:paraId="56DF5D5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去颈部皮、无羽毛、无血污、品质新鲜。</w:t>
      </w:r>
    </w:p>
    <w:p w14:paraId="04BA03E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（8）鸡心质量标准</w:t>
      </w:r>
    </w:p>
    <w:p w14:paraId="661BB23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褐红色、脂肪稍红、组织结实、有弹性、心房、内无瘀血、病变、气味正常。</w:t>
      </w:r>
    </w:p>
    <w:p w14:paraId="12B9F60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三、禽蛋</w:t>
      </w:r>
    </w:p>
    <w:p w14:paraId="2866317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颜色正常、外形谐调、个大。</w:t>
      </w:r>
    </w:p>
    <w:p w14:paraId="0B4585B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干净残留土、泥、草等污物。</w:t>
      </w:r>
    </w:p>
    <w:p w14:paraId="20E8155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清、黄分开不浑浊、无受精蛋、保证新鲜。</w:t>
      </w:r>
    </w:p>
    <w:p w14:paraId="6272636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松花蛋无异味、淌水、个大新鲜。</w:t>
      </w:r>
    </w:p>
    <w:p w14:paraId="574160F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外壳完整、无破损。如有包装应整洁够份量。</w:t>
      </w:r>
    </w:p>
    <w:p w14:paraId="58B81DC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四、鱼虾</w:t>
      </w:r>
    </w:p>
    <w:p w14:paraId="1755175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 满足《GB2733-2015食品安全国家标准 鲜、冻动物性水产品》</w:t>
      </w:r>
    </w:p>
    <w:p w14:paraId="1BA9CC2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2.常规水产品质量标准</w:t>
      </w:r>
    </w:p>
    <w:p w14:paraId="5829017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（1）鱼类质量标准</w:t>
      </w:r>
    </w:p>
    <w:p w14:paraId="13AEBC9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游水生猛，对外界刺激敏感，无翻肚；无嘴烂及其它外表损伤。鱼鳞完整有光泽，不易脱落，眼隔膜有光泽、透明，眼球突出；腹部坚实不膨胀，肛门内部洁净无异常红尾。大小均匀。</w:t>
      </w:r>
    </w:p>
    <w:p w14:paraId="5D38113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（2）虾类质量标准</w:t>
      </w:r>
    </w:p>
    <w:p w14:paraId="7709AD4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游水快，对外界刺激敏感；头尾完整，有一定弯曲度；虾眼突起，虾身较挺，肉质坚实；虾壳发亮、发硬，呈青绿色或青白色。</w:t>
      </w:r>
    </w:p>
    <w:p w14:paraId="764886F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（3）蟹类质量标准</w:t>
      </w:r>
    </w:p>
    <w:p w14:paraId="1220B9E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蟹腿坚实，肥壮，手捏有硬感；脐部饱满，体重；翻扣在地上能很快翻转过来；外壳呈青色冷亮，腹部发白。</w:t>
      </w:r>
    </w:p>
    <w:p w14:paraId="3314AD2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（4）冻类鱼虾质量标准</w:t>
      </w:r>
    </w:p>
    <w:p w14:paraId="2CB7A7D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鳍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w:t>
      </w:r>
    </w:p>
    <w:p w14:paraId="71905C0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（5）鱼干质量标准</w:t>
      </w:r>
    </w:p>
    <w:p w14:paraId="0CF1D03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外表洁净，有光泽鳞片紧、贴、肉质干燥、紧密，呈白色或淡黄色。</w:t>
      </w:r>
    </w:p>
    <w:p w14:paraId="39FFF06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虾体完整，外壳有光泽、半透明、体壳头连一体体硬且有弹性，气味正常。</w:t>
      </w:r>
    </w:p>
    <w:p w14:paraId="3380145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五、鲜乳</w:t>
      </w:r>
    </w:p>
    <w:p w14:paraId="32FF020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5B1DA27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六、大豆</w:t>
      </w:r>
    </w:p>
    <w:p w14:paraId="07FE625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2D2CDCA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七、蔗糖</w:t>
      </w:r>
    </w:p>
    <w:p w14:paraId="1681887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5983A79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八、蔬菜</w:t>
      </w:r>
    </w:p>
    <w:p w14:paraId="5C0079EE">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水量：充足、但无过份萎蔫、皱皮。</w:t>
      </w:r>
    </w:p>
    <w:p w14:paraId="488D3343">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色泽：正常、无变色、光泽、学亮鲜艳。</w:t>
      </w:r>
    </w:p>
    <w:p w14:paraId="2E9148D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基本硬度：叶菜挺立、爪菜饱满、结实、无空心、根菜略硬。</w:t>
      </w:r>
    </w:p>
    <w:p w14:paraId="07FF5BC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机械伤：无外力造成伤害：挤伤、压伤、碰伤切口、裂伤等。病虫害：无虫害、虫嗑、无残虫卵。</w:t>
      </w:r>
    </w:p>
    <w:p w14:paraId="173E13C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形状：枝叶丰满、大小适中、曲线谐调。基本成熟度：适中、无未熟过识、腐烂。</w:t>
      </w:r>
    </w:p>
    <w:p w14:paraId="730DE6E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污染：无污染、残留农药、运输造成的污染。</w:t>
      </w:r>
    </w:p>
    <w:p w14:paraId="1D1AF1FD">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有包装蔬菜：应完整、干净。</w:t>
      </w:r>
    </w:p>
    <w:p w14:paraId="44ACB73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叶菜类：挺实、全味正、颜色好、无过多黄叶、腐烂叶与多泥根，水份充足、无萎蔫、不成熟现象。</w:t>
      </w:r>
    </w:p>
    <w:p w14:paraId="627259A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果菜类：无腐烂、色泽鲜艳光亮、成熟度正常、个大。</w:t>
      </w:r>
    </w:p>
    <w:p w14:paraId="4B82437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九、水果</w:t>
      </w:r>
    </w:p>
    <w:p w14:paraId="6D199B2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新鲜度：水量：充足、无空壳、皱皮、干涩现象。</w:t>
      </w:r>
    </w:p>
    <w:p w14:paraId="3591BAD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色泽：新艳、光亮无变色。</w:t>
      </w:r>
    </w:p>
    <w:p w14:paraId="3546647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硬度：饱满、充实、软硬适中。</w:t>
      </w:r>
    </w:p>
    <w:p w14:paraId="0821E4C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机械伤：无外力造成的伤害。如挤伤、压伤、碰伤、切口、裂伤等。</w:t>
      </w:r>
    </w:p>
    <w:p w14:paraId="465E390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病虫害：无不良病虫害。表面、中间无虫卵遗留，无虫眼。</w:t>
      </w:r>
    </w:p>
    <w:p w14:paraId="7176CD4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形状：曲线谐调、外形优美、果实硕大、无不良图案及异状。</w:t>
      </w:r>
    </w:p>
    <w:p w14:paraId="71D58FA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成熟度：适中、无过熟、未熟现象。</w:t>
      </w:r>
    </w:p>
    <w:p w14:paraId="7A47DBA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污染：无污染残留农药。</w:t>
      </w:r>
    </w:p>
    <w:p w14:paraId="14F2958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包装：如有包装应完整干净。</w:t>
      </w:r>
    </w:p>
    <w:p w14:paraId="0CAF305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瓜果类：外表光亮无斑点，有新鲜连接的秧，形状正常、无软塌处、并成熟。柑桔类：不空壳、水份充足，外表完美。</w:t>
      </w:r>
    </w:p>
    <w:p w14:paraId="147001A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浆果类：无腐烂、变色、外形不完整、不成熟。</w:t>
      </w:r>
    </w:p>
    <w:p w14:paraId="026FE18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梨果类：色泽、大小适中、无硬节、有果把儿。</w:t>
      </w:r>
    </w:p>
    <w:p w14:paraId="32AA723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十、食用菌</w:t>
      </w:r>
    </w:p>
    <w:p w14:paraId="436F2D8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4EF47E7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十一、干菜</w:t>
      </w:r>
    </w:p>
    <w:p w14:paraId="2AAE29B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75D569F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十二、调料</w:t>
      </w:r>
    </w:p>
    <w:p w14:paraId="04E8C72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1148C10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imes New Roman" w:hAnsi="Times New Roman" w:cs="Times New Roman"/>
          <w:sz w:val="24"/>
        </w:rPr>
      </w:pPr>
    </w:p>
    <w:p w14:paraId="4E115DE6">
      <w:pPr>
        <w:spacing w:line="360" w:lineRule="auto"/>
        <w:ind w:firstLine="448" w:firstLineChars="200"/>
        <w:rPr>
          <w:rFonts w:hint="eastAsia" w:ascii="Times New Roman" w:hAnsi="Times New Roman" w:cs="Times New Roman"/>
          <w:sz w:val="24"/>
        </w:rPr>
      </w:pPr>
    </w:p>
    <w:p w14:paraId="219F60EA">
      <w:pPr>
        <w:spacing w:line="360" w:lineRule="auto"/>
        <w:rPr>
          <w:rFonts w:hint="eastAsia" w:ascii="Times New Roman" w:hAnsi="Times New Roman" w:cs="Times New Roman"/>
          <w:sz w:val="24"/>
        </w:rPr>
      </w:pPr>
    </w:p>
    <w:p w14:paraId="6E7F353D">
      <w:pPr>
        <w:spacing w:line="360" w:lineRule="auto"/>
        <w:jc w:val="both"/>
        <w:outlineLvl w:val="0"/>
        <w:rPr>
          <w:b/>
          <w:sz w:val="24"/>
        </w:rPr>
      </w:pPr>
    </w:p>
    <w:p w14:paraId="5B096C57">
      <w:pPr>
        <w:spacing w:line="360" w:lineRule="auto"/>
        <w:jc w:val="center"/>
        <w:rPr>
          <w:sz w:val="24"/>
        </w:rPr>
      </w:pPr>
      <w:r>
        <w:rPr>
          <w:sz w:val="24"/>
          <w:u w:val="single"/>
        </w:rPr>
        <w:br w:type="page"/>
      </w:r>
    </w:p>
    <w:p w14:paraId="22FF00AC">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3223DE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8BD1A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9222E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C05B7E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F68E3F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A2A4B6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AAF194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766B9B9">
      <w:pPr>
        <w:pStyle w:val="30"/>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115D9C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3A5413B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9F3DE4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17C26D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D824A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8B337C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60C7CBC4">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583764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F050FD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BE6CEF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D6BA72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847355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E09A86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9EEBCC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978E8D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ABF616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4DCA2C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818029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EE3F48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11AFB2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419231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7498A3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7A3579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742708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31FB100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C683FB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91FBE56">
      <w:pPr>
        <w:pStyle w:val="30"/>
        <w:spacing w:line="360" w:lineRule="auto"/>
        <w:ind w:firstLine="448" w:firstLineChars="200"/>
        <w:jc w:val="both"/>
        <w:rPr>
          <w:rFonts w:ascii="Times New Roman" w:hAnsi="Times New Roman" w:eastAsia="宋体" w:cs="Times New Roman"/>
          <w:color w:val="auto"/>
        </w:rPr>
      </w:pPr>
      <w:bookmarkStart w:id="4"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76CDAED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5711E3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D8EEAD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E513CA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9F0240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1537B06">
      <w:pPr>
        <w:pStyle w:val="30"/>
        <w:spacing w:line="360" w:lineRule="auto"/>
        <w:ind w:firstLine="448" w:firstLineChars="200"/>
        <w:jc w:val="both"/>
        <w:rPr>
          <w:rFonts w:ascii="Times New Roman" w:hAnsi="Times New Roman" w:eastAsia="宋体" w:cs="Times New Roman"/>
          <w:color w:val="auto"/>
        </w:rPr>
      </w:pPr>
    </w:p>
    <w:bookmarkEnd w:id="4"/>
    <w:p w14:paraId="7D71CA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4D1750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632F65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6B6408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A975F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ED7F09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80A08A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CF59FC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41A175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3F4553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9AB5E3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F6F3EC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2289C9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EA45C8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425FE2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2EEAE3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93FE81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169009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E834E0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14FF6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61D0D2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847C84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44E51C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06956D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6A8916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61F082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04DE0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CB7CE1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0F2430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07EF06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1B99AA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28BBEF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47788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4F9D696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A8FA6C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3BBDAE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F4899B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9DDEB8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6531C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11ACD3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5FDA37A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46E09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2AEC77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A3104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166490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37033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DADCA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9664C1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4CB7AC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2F37C7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A84153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527FA59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495B6E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778465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35666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0A279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BADAA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A7053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3EFF8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9E448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40EDB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5EE9B5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CFE40A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45589B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2213AF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9EF2E5C">
      <w:pPr>
        <w:pStyle w:val="30"/>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6BE04439">
      <w:pPr>
        <w:pStyle w:val="30"/>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8C6CED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1BFB2E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0E7EAB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4A7FFFA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CAB819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3E4582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59BC1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DB8B7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9CDF7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9BB94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07C19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02D5C4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198D0A7">
      <w:pPr>
        <w:pStyle w:val="30"/>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086EDE96">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21.4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7ABDED73">
      <w:pPr>
        <w:pStyle w:val="30"/>
        <w:spacing w:line="360" w:lineRule="auto"/>
        <w:ind w:firstLine="448" w:firstLineChars="200"/>
        <w:jc w:val="both"/>
        <w:rPr>
          <w:rFonts w:hint="eastAsia" w:ascii="Times New Roman" w:hAnsi="Times New Roman" w:eastAsia="宋体" w:cs="Times New Roman"/>
          <w:color w:val="auto"/>
        </w:rPr>
      </w:pPr>
    </w:p>
    <w:p w14:paraId="6BF67BD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BFFFAF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FFFCA1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F80772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B4CEC9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A7357E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D31507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98E586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5B8D0F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EAB7CF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E01481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66F850F">
      <w:pPr>
        <w:pStyle w:val="30"/>
        <w:spacing w:line="360" w:lineRule="auto"/>
        <w:ind w:firstLine="448" w:firstLineChars="200"/>
        <w:jc w:val="both"/>
        <w:rPr>
          <w:rFonts w:ascii="Times New Roman" w:hAnsi="Times New Roman" w:eastAsia="宋体" w:cs="Times New Roman"/>
          <w:color w:val="auto"/>
        </w:rPr>
      </w:pPr>
    </w:p>
    <w:p w14:paraId="6FF3170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8DFEB9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E338A8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CDF34B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1ECF31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44DD2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FE601C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DBCBE1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36515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5FA29A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F66639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2E8FCD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0690F7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E8B1EE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D183CE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A2EC4D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F3759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142CCF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415903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0F41F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483AEC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6CF2C0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26EDC6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47B9F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C21D22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13F371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B82AB4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302A6F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44EC77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F5F869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41C10B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ED521E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08643E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1424D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BAD8C2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6B75CF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71426D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9A61B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AE3662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F25B6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65C3B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33514B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D9F35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4680BB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AE93A2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86E90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77ACD85">
      <w:pPr>
        <w:pStyle w:val="30"/>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AFE493E">
      <w:pPr>
        <w:pStyle w:val="30"/>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0D8B251E">
      <w:pPr>
        <w:pStyle w:val="30"/>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82F61E">
      <w:pPr>
        <w:pStyle w:val="30"/>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978B60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60888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AB37BC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6935FB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8BD696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5CBA9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889DE5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81F7DD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920528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9109D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4A29051C">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686CDD0">
      <w:pPr>
        <w:pStyle w:val="30"/>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DEA028F">
      <w:pPr>
        <w:pStyle w:val="30"/>
        <w:spacing w:line="360" w:lineRule="auto"/>
        <w:ind w:firstLine="448" w:firstLineChars="200"/>
        <w:rPr>
          <w:rFonts w:ascii="Times New Roman" w:hAnsi="Times New Roman" w:eastAsia="宋体" w:cs="Times New Roman"/>
          <w:color w:val="auto"/>
        </w:rPr>
      </w:pPr>
    </w:p>
    <w:p w14:paraId="127607C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61104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704F2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1C1E20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D8D0F2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AEE96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1F3651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279932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897AA9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CCD9EB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2B5527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56C6FD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A4146D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8ED944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824A68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BCB00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4E7BFB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3381A33"/>
    <w:p w14:paraId="388B785E">
      <w:pPr>
        <w:widowControl/>
        <w:jc w:val="left"/>
        <w:rPr>
          <w:b/>
          <w:bCs/>
          <w:kern w:val="28"/>
          <w:sz w:val="32"/>
          <w:szCs w:val="32"/>
          <w:lang w:val="zh-CN" w:eastAsia="zh-CN"/>
        </w:rPr>
      </w:pPr>
      <w:r>
        <w:br w:type="page"/>
      </w:r>
    </w:p>
    <w:p w14:paraId="6C545479">
      <w:pPr>
        <w:pStyle w:val="16"/>
        <w:rPr>
          <w:rFonts w:ascii="Times New Roman" w:hAnsi="Times New Roman"/>
        </w:rPr>
      </w:pPr>
      <w:r>
        <w:rPr>
          <w:rFonts w:ascii="Times New Roman" w:hAnsi="Times New Roman"/>
        </w:rPr>
        <w:t>第四部分  合同条款</w:t>
      </w:r>
    </w:p>
    <w:p w14:paraId="5092078F">
      <w:pPr>
        <w:tabs>
          <w:tab w:val="left" w:pos="412"/>
          <w:tab w:val="left" w:pos="618"/>
        </w:tabs>
        <w:spacing w:line="520" w:lineRule="exact"/>
        <w:jc w:val="center"/>
        <w:rPr>
          <w:b/>
          <w:sz w:val="30"/>
          <w:szCs w:val="30"/>
        </w:rPr>
      </w:pPr>
      <w:r>
        <w:rPr>
          <w:b/>
          <w:sz w:val="30"/>
          <w:szCs w:val="30"/>
        </w:rPr>
        <w:t>合同一般条款</w:t>
      </w:r>
    </w:p>
    <w:p w14:paraId="2E83B2A0">
      <w:pPr>
        <w:tabs>
          <w:tab w:val="left" w:pos="0"/>
          <w:tab w:val="left" w:pos="315"/>
        </w:tabs>
        <w:spacing w:line="520" w:lineRule="exact"/>
        <w:ind w:firstLine="480"/>
        <w:rPr>
          <w:sz w:val="24"/>
          <w:szCs w:val="24"/>
        </w:rPr>
      </w:pPr>
      <w:r>
        <w:rPr>
          <w:sz w:val="24"/>
          <w:szCs w:val="24"/>
        </w:rPr>
        <w:t xml:space="preserve">需方：  </w:t>
      </w:r>
    </w:p>
    <w:p w14:paraId="752C485B">
      <w:pPr>
        <w:tabs>
          <w:tab w:val="left" w:pos="0"/>
          <w:tab w:val="left" w:pos="315"/>
        </w:tabs>
        <w:spacing w:line="520" w:lineRule="exact"/>
        <w:ind w:firstLine="480"/>
        <w:rPr>
          <w:sz w:val="24"/>
          <w:szCs w:val="24"/>
        </w:rPr>
      </w:pPr>
      <w:r>
        <w:rPr>
          <w:sz w:val="24"/>
          <w:szCs w:val="24"/>
        </w:rPr>
        <w:t xml:space="preserve">供方： </w:t>
      </w:r>
    </w:p>
    <w:p w14:paraId="72A5DAAB">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2AD2CDC1">
      <w:pPr>
        <w:pStyle w:val="35"/>
        <w:numPr>
          <w:ilvl w:val="0"/>
          <w:numId w:val="2"/>
        </w:numPr>
        <w:spacing w:line="480" w:lineRule="exact"/>
        <w:ind w:firstLineChars="0"/>
        <w:rPr>
          <w:sz w:val="24"/>
          <w:szCs w:val="24"/>
        </w:rPr>
      </w:pPr>
      <w:r>
        <w:rPr>
          <w:rFonts w:hint="eastAsia"/>
          <w:sz w:val="24"/>
          <w:szCs w:val="24"/>
        </w:rPr>
        <w:t>本合同为中小企业预留合同</w:t>
      </w:r>
    </w:p>
    <w:p w14:paraId="04A4C38D">
      <w:pPr>
        <w:pStyle w:val="35"/>
        <w:numPr>
          <w:ilvl w:val="0"/>
          <w:numId w:val="2"/>
        </w:numPr>
        <w:spacing w:line="480" w:lineRule="exact"/>
        <w:ind w:firstLineChars="0"/>
        <w:rPr>
          <w:sz w:val="24"/>
          <w:szCs w:val="24"/>
        </w:rPr>
      </w:pPr>
      <w:r>
        <w:rPr>
          <w:rFonts w:hint="eastAsia"/>
          <w:sz w:val="24"/>
          <w:szCs w:val="24"/>
        </w:rPr>
        <w:t>本合同非中小企业预留合同</w:t>
      </w:r>
    </w:p>
    <w:p w14:paraId="6D2C5B7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8C694FE">
      <w:pPr>
        <w:tabs>
          <w:tab w:val="left" w:pos="1133"/>
        </w:tabs>
        <w:spacing w:line="520" w:lineRule="exact"/>
        <w:ind w:firstLine="448" w:firstLineChars="200"/>
        <w:rPr>
          <w:sz w:val="24"/>
          <w:szCs w:val="24"/>
        </w:rPr>
      </w:pPr>
      <w:r>
        <w:rPr>
          <w:sz w:val="24"/>
          <w:szCs w:val="24"/>
        </w:rPr>
        <w:t>一、采购内容：  （详见附件）</w:t>
      </w:r>
    </w:p>
    <w:p w14:paraId="551EA09E">
      <w:pPr>
        <w:tabs>
          <w:tab w:val="left" w:pos="1133"/>
        </w:tabs>
        <w:spacing w:line="520" w:lineRule="exact"/>
        <w:ind w:firstLine="448" w:firstLineChars="200"/>
        <w:rPr>
          <w:sz w:val="24"/>
          <w:szCs w:val="24"/>
        </w:rPr>
      </w:pPr>
      <w:r>
        <w:rPr>
          <w:sz w:val="24"/>
          <w:szCs w:val="24"/>
        </w:rPr>
        <w:t xml:space="preserve">    合同总价款：人民币  元</w:t>
      </w:r>
    </w:p>
    <w:p w14:paraId="6495C4E1">
      <w:pPr>
        <w:tabs>
          <w:tab w:val="left" w:pos="1133"/>
        </w:tabs>
        <w:spacing w:line="520" w:lineRule="exact"/>
        <w:ind w:firstLine="448" w:firstLineChars="200"/>
        <w:rPr>
          <w:sz w:val="24"/>
          <w:szCs w:val="24"/>
        </w:rPr>
      </w:pPr>
      <w:r>
        <w:rPr>
          <w:sz w:val="24"/>
          <w:szCs w:val="24"/>
        </w:rPr>
        <w:t xml:space="preserve">    大写：人民币  元整</w:t>
      </w:r>
    </w:p>
    <w:p w14:paraId="2B5E4824">
      <w:pPr>
        <w:tabs>
          <w:tab w:val="left" w:pos="360"/>
        </w:tabs>
        <w:spacing w:line="520" w:lineRule="exact"/>
        <w:ind w:firstLine="448" w:firstLineChars="200"/>
        <w:rPr>
          <w:sz w:val="24"/>
          <w:szCs w:val="24"/>
        </w:rPr>
      </w:pPr>
      <w:r>
        <w:rPr>
          <w:sz w:val="24"/>
          <w:szCs w:val="24"/>
        </w:rPr>
        <w:t>二、质量要求及对质量负责条件和期限：见附件。</w:t>
      </w:r>
    </w:p>
    <w:p w14:paraId="67EF6129">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23DB448D">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288171F8">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5D415041">
      <w:pPr>
        <w:tabs>
          <w:tab w:val="left" w:pos="360"/>
          <w:tab w:val="left" w:pos="721"/>
        </w:tabs>
        <w:spacing w:line="520" w:lineRule="exact"/>
        <w:rPr>
          <w:sz w:val="24"/>
          <w:szCs w:val="24"/>
        </w:rPr>
      </w:pPr>
      <w:r>
        <w:rPr>
          <w:sz w:val="24"/>
          <w:szCs w:val="24"/>
        </w:rPr>
        <w:t xml:space="preserve">    六、验收工作由需方负责对合同进行验收。</w:t>
      </w:r>
    </w:p>
    <w:p w14:paraId="71C7A5DA">
      <w:pPr>
        <w:tabs>
          <w:tab w:val="left" w:pos="360"/>
        </w:tabs>
        <w:spacing w:line="520" w:lineRule="exact"/>
        <w:rPr>
          <w:sz w:val="24"/>
          <w:szCs w:val="24"/>
        </w:rPr>
      </w:pPr>
      <w:r>
        <w:rPr>
          <w:sz w:val="24"/>
          <w:szCs w:val="24"/>
        </w:rPr>
        <w:t xml:space="preserve">    七、货款支付方式：见附件。</w:t>
      </w:r>
    </w:p>
    <w:p w14:paraId="301F691B">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66A9AAAE">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7A30D136">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475C1DA0">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46B517F">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327AD852">
        <w:tblPrEx>
          <w:tblCellMar>
            <w:top w:w="0" w:type="dxa"/>
            <w:left w:w="108" w:type="dxa"/>
            <w:bottom w:w="0" w:type="dxa"/>
            <w:right w:w="108" w:type="dxa"/>
          </w:tblCellMar>
        </w:tblPrEx>
        <w:tc>
          <w:tcPr>
            <w:tcW w:w="4261" w:type="dxa"/>
          </w:tcPr>
          <w:p w14:paraId="5173F90B">
            <w:pPr>
              <w:tabs>
                <w:tab w:val="left" w:pos="0"/>
                <w:tab w:val="left" w:pos="315"/>
              </w:tabs>
              <w:spacing w:line="520" w:lineRule="exact"/>
              <w:rPr>
                <w:sz w:val="24"/>
                <w:szCs w:val="24"/>
              </w:rPr>
            </w:pPr>
            <w:r>
              <w:rPr>
                <w:sz w:val="24"/>
                <w:szCs w:val="24"/>
              </w:rPr>
              <w:t xml:space="preserve">供方（公章）： </w:t>
            </w:r>
          </w:p>
        </w:tc>
        <w:tc>
          <w:tcPr>
            <w:tcW w:w="4261" w:type="dxa"/>
          </w:tcPr>
          <w:p w14:paraId="701A6AF6">
            <w:pPr>
              <w:tabs>
                <w:tab w:val="left" w:pos="0"/>
                <w:tab w:val="left" w:pos="315"/>
              </w:tabs>
              <w:spacing w:line="520" w:lineRule="exact"/>
              <w:rPr>
                <w:sz w:val="24"/>
                <w:szCs w:val="24"/>
              </w:rPr>
            </w:pPr>
            <w:r>
              <w:rPr>
                <w:sz w:val="24"/>
                <w:szCs w:val="24"/>
              </w:rPr>
              <w:t xml:space="preserve">需方（公章）： </w:t>
            </w:r>
          </w:p>
        </w:tc>
      </w:tr>
      <w:tr w14:paraId="7854A927">
        <w:tblPrEx>
          <w:tblCellMar>
            <w:top w:w="0" w:type="dxa"/>
            <w:left w:w="108" w:type="dxa"/>
            <w:bottom w:w="0" w:type="dxa"/>
            <w:right w:w="108" w:type="dxa"/>
          </w:tblCellMar>
        </w:tblPrEx>
        <w:tc>
          <w:tcPr>
            <w:tcW w:w="4261" w:type="dxa"/>
          </w:tcPr>
          <w:p w14:paraId="5F6BD306">
            <w:pPr>
              <w:tabs>
                <w:tab w:val="left" w:pos="0"/>
                <w:tab w:val="left" w:pos="315"/>
              </w:tabs>
              <w:spacing w:line="520" w:lineRule="exact"/>
              <w:rPr>
                <w:sz w:val="24"/>
                <w:szCs w:val="24"/>
              </w:rPr>
            </w:pPr>
            <w:r>
              <w:rPr>
                <w:sz w:val="24"/>
                <w:szCs w:val="24"/>
              </w:rPr>
              <w:t xml:space="preserve">地址：  </w:t>
            </w:r>
          </w:p>
        </w:tc>
        <w:tc>
          <w:tcPr>
            <w:tcW w:w="4261" w:type="dxa"/>
          </w:tcPr>
          <w:p w14:paraId="402FC699">
            <w:pPr>
              <w:tabs>
                <w:tab w:val="left" w:pos="0"/>
                <w:tab w:val="left" w:pos="315"/>
              </w:tabs>
              <w:spacing w:line="520" w:lineRule="exact"/>
              <w:rPr>
                <w:sz w:val="24"/>
                <w:szCs w:val="24"/>
              </w:rPr>
            </w:pPr>
            <w:r>
              <w:rPr>
                <w:sz w:val="24"/>
                <w:szCs w:val="24"/>
              </w:rPr>
              <w:t xml:space="preserve">地址： </w:t>
            </w:r>
          </w:p>
        </w:tc>
      </w:tr>
      <w:tr w14:paraId="14DB2E42">
        <w:tblPrEx>
          <w:tblCellMar>
            <w:top w:w="0" w:type="dxa"/>
            <w:left w:w="108" w:type="dxa"/>
            <w:bottom w:w="0" w:type="dxa"/>
            <w:right w:w="108" w:type="dxa"/>
          </w:tblCellMar>
        </w:tblPrEx>
        <w:tc>
          <w:tcPr>
            <w:tcW w:w="4261" w:type="dxa"/>
          </w:tcPr>
          <w:p w14:paraId="3050E655">
            <w:pPr>
              <w:tabs>
                <w:tab w:val="left" w:pos="360"/>
              </w:tabs>
              <w:spacing w:line="520" w:lineRule="exact"/>
              <w:rPr>
                <w:sz w:val="24"/>
                <w:szCs w:val="24"/>
              </w:rPr>
            </w:pPr>
            <w:r>
              <w:rPr>
                <w:sz w:val="24"/>
                <w:szCs w:val="24"/>
              </w:rPr>
              <w:t xml:space="preserve">法定代表人： </w:t>
            </w:r>
          </w:p>
        </w:tc>
        <w:tc>
          <w:tcPr>
            <w:tcW w:w="4261" w:type="dxa"/>
          </w:tcPr>
          <w:p w14:paraId="7B625CFA">
            <w:pPr>
              <w:tabs>
                <w:tab w:val="left" w:pos="360"/>
              </w:tabs>
              <w:spacing w:line="520" w:lineRule="exact"/>
              <w:rPr>
                <w:sz w:val="24"/>
                <w:szCs w:val="24"/>
              </w:rPr>
            </w:pPr>
            <w:r>
              <w:rPr>
                <w:sz w:val="24"/>
                <w:szCs w:val="24"/>
              </w:rPr>
              <w:t xml:space="preserve">法定代表人： </w:t>
            </w:r>
          </w:p>
        </w:tc>
      </w:tr>
      <w:tr w14:paraId="66BEB6F7">
        <w:tblPrEx>
          <w:tblCellMar>
            <w:top w:w="0" w:type="dxa"/>
            <w:left w:w="108" w:type="dxa"/>
            <w:bottom w:w="0" w:type="dxa"/>
            <w:right w:w="108" w:type="dxa"/>
          </w:tblCellMar>
        </w:tblPrEx>
        <w:tc>
          <w:tcPr>
            <w:tcW w:w="4261" w:type="dxa"/>
          </w:tcPr>
          <w:p w14:paraId="73FFFEDA">
            <w:pPr>
              <w:tabs>
                <w:tab w:val="left" w:pos="360"/>
              </w:tabs>
              <w:spacing w:line="520" w:lineRule="exact"/>
              <w:rPr>
                <w:sz w:val="24"/>
                <w:szCs w:val="24"/>
              </w:rPr>
            </w:pPr>
            <w:r>
              <w:rPr>
                <w:sz w:val="24"/>
                <w:szCs w:val="24"/>
              </w:rPr>
              <w:t xml:space="preserve">委托代理人： </w:t>
            </w:r>
          </w:p>
        </w:tc>
        <w:tc>
          <w:tcPr>
            <w:tcW w:w="4261" w:type="dxa"/>
          </w:tcPr>
          <w:p w14:paraId="03FC7E50">
            <w:pPr>
              <w:tabs>
                <w:tab w:val="left" w:pos="360"/>
              </w:tabs>
              <w:spacing w:line="520" w:lineRule="exact"/>
              <w:rPr>
                <w:sz w:val="24"/>
                <w:szCs w:val="24"/>
              </w:rPr>
            </w:pPr>
            <w:r>
              <w:rPr>
                <w:sz w:val="24"/>
                <w:szCs w:val="24"/>
              </w:rPr>
              <w:t xml:space="preserve">委托代理人： </w:t>
            </w:r>
          </w:p>
        </w:tc>
      </w:tr>
      <w:tr w14:paraId="2610FE47">
        <w:tblPrEx>
          <w:tblCellMar>
            <w:top w:w="0" w:type="dxa"/>
            <w:left w:w="108" w:type="dxa"/>
            <w:bottom w:w="0" w:type="dxa"/>
            <w:right w:w="108" w:type="dxa"/>
          </w:tblCellMar>
        </w:tblPrEx>
        <w:tc>
          <w:tcPr>
            <w:tcW w:w="4261" w:type="dxa"/>
          </w:tcPr>
          <w:p w14:paraId="5A1685CC">
            <w:pPr>
              <w:tabs>
                <w:tab w:val="left" w:pos="360"/>
              </w:tabs>
              <w:spacing w:line="520" w:lineRule="exact"/>
              <w:rPr>
                <w:sz w:val="24"/>
                <w:szCs w:val="24"/>
              </w:rPr>
            </w:pPr>
            <w:r>
              <w:rPr>
                <w:sz w:val="24"/>
                <w:szCs w:val="24"/>
              </w:rPr>
              <w:t>电话：</w:t>
            </w:r>
          </w:p>
        </w:tc>
        <w:tc>
          <w:tcPr>
            <w:tcW w:w="4261" w:type="dxa"/>
          </w:tcPr>
          <w:p w14:paraId="31A81FB4">
            <w:pPr>
              <w:tabs>
                <w:tab w:val="left" w:pos="360"/>
              </w:tabs>
              <w:spacing w:line="520" w:lineRule="exact"/>
              <w:rPr>
                <w:sz w:val="24"/>
                <w:szCs w:val="24"/>
              </w:rPr>
            </w:pPr>
            <w:r>
              <w:rPr>
                <w:sz w:val="24"/>
                <w:szCs w:val="24"/>
              </w:rPr>
              <w:t>电话：</w:t>
            </w:r>
          </w:p>
        </w:tc>
      </w:tr>
    </w:tbl>
    <w:p w14:paraId="38EFD140">
      <w:pPr>
        <w:rPr>
          <w:sz w:val="24"/>
          <w:szCs w:val="24"/>
        </w:rPr>
      </w:pPr>
    </w:p>
    <w:p w14:paraId="61D12C7D">
      <w:pPr>
        <w:rPr>
          <w:szCs w:val="24"/>
        </w:rPr>
      </w:pPr>
      <w:r>
        <w:rPr>
          <w:sz w:val="24"/>
          <w:szCs w:val="24"/>
        </w:rPr>
        <w:t>时间：20</w:t>
      </w:r>
      <w:r>
        <w:rPr>
          <w:rFonts w:hint="eastAsia"/>
          <w:sz w:val="24"/>
          <w:szCs w:val="24"/>
        </w:rPr>
        <w:t xml:space="preserve">  </w:t>
      </w:r>
      <w:r>
        <w:rPr>
          <w:sz w:val="24"/>
          <w:szCs w:val="24"/>
        </w:rPr>
        <w:t>年  月  日</w:t>
      </w:r>
    </w:p>
    <w:p w14:paraId="17DCC9FD">
      <w:pPr>
        <w:jc w:val="center"/>
        <w:rPr>
          <w:b/>
          <w:sz w:val="30"/>
          <w:szCs w:val="30"/>
        </w:rPr>
      </w:pPr>
      <w:r>
        <w:rPr>
          <w:b/>
          <w:sz w:val="30"/>
          <w:szCs w:val="30"/>
        </w:rPr>
        <w:br w:type="page"/>
      </w:r>
      <w:r>
        <w:rPr>
          <w:b/>
          <w:sz w:val="30"/>
          <w:szCs w:val="30"/>
        </w:rPr>
        <w:t>合同特殊条款</w:t>
      </w:r>
    </w:p>
    <w:p w14:paraId="27B1BDDF">
      <w:pPr>
        <w:tabs>
          <w:tab w:val="left" w:pos="360"/>
        </w:tabs>
        <w:spacing w:line="520" w:lineRule="exact"/>
        <w:ind w:firstLine="383" w:firstLineChars="171"/>
        <w:rPr>
          <w:color w:val="000000"/>
          <w:sz w:val="24"/>
          <w:szCs w:val="24"/>
        </w:rPr>
      </w:pPr>
    </w:p>
    <w:p w14:paraId="7644EBA2">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D987EC9">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3D933522">
      <w:pPr>
        <w:autoSpaceDE w:val="0"/>
        <w:autoSpaceDN w:val="0"/>
        <w:adjustRightInd w:val="0"/>
        <w:spacing w:line="360" w:lineRule="auto"/>
        <w:ind w:firstLine="448" w:firstLineChars="200"/>
        <w:rPr>
          <w:sz w:val="24"/>
        </w:rPr>
      </w:pPr>
    </w:p>
    <w:p w14:paraId="302C123E">
      <w:pPr>
        <w:widowControl/>
        <w:jc w:val="left"/>
        <w:rPr>
          <w:sz w:val="24"/>
        </w:rPr>
      </w:pPr>
      <w:r>
        <w:rPr>
          <w:sz w:val="24"/>
        </w:rPr>
        <w:br w:type="page"/>
      </w:r>
    </w:p>
    <w:p w14:paraId="44C2CF41">
      <w:pPr>
        <w:pStyle w:val="16"/>
        <w:rPr>
          <w:rFonts w:ascii="Times New Roman" w:hAnsi="Times New Roman"/>
        </w:rPr>
      </w:pPr>
      <w:r>
        <w:rPr>
          <w:rFonts w:ascii="Times New Roman" w:hAnsi="Times New Roman"/>
        </w:rPr>
        <w:t>第五部分  投标文件格式</w:t>
      </w:r>
    </w:p>
    <w:p w14:paraId="19BF83FA">
      <w:pPr>
        <w:autoSpaceDN w:val="0"/>
        <w:spacing w:line="360" w:lineRule="auto"/>
        <w:jc w:val="center"/>
        <w:rPr>
          <w:b/>
          <w:bCs/>
          <w:sz w:val="24"/>
        </w:rPr>
      </w:pPr>
      <w:r>
        <w:rPr>
          <w:b/>
          <w:bCs/>
          <w:sz w:val="24"/>
        </w:rPr>
        <w:t>投标文件封面格式</w:t>
      </w:r>
    </w:p>
    <w:p w14:paraId="235A4B65">
      <w:pPr>
        <w:autoSpaceDE w:val="0"/>
        <w:autoSpaceDN w:val="0"/>
        <w:adjustRightInd w:val="0"/>
        <w:spacing w:line="520" w:lineRule="exact"/>
      </w:pPr>
    </w:p>
    <w:p w14:paraId="69F53175">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91CEDFE">
      <w:pPr>
        <w:autoSpaceDE w:val="0"/>
        <w:autoSpaceDN w:val="0"/>
        <w:adjustRightInd w:val="0"/>
        <w:spacing w:line="520" w:lineRule="exact"/>
        <w:rPr>
          <w:b/>
          <w:kern w:val="0"/>
          <w:sz w:val="24"/>
        </w:rPr>
      </w:pPr>
    </w:p>
    <w:p w14:paraId="3AD5B864">
      <w:pPr>
        <w:autoSpaceDE w:val="0"/>
        <w:autoSpaceDN w:val="0"/>
        <w:adjustRightInd w:val="0"/>
        <w:spacing w:line="520" w:lineRule="exact"/>
        <w:rPr>
          <w:b/>
          <w:kern w:val="0"/>
          <w:sz w:val="24"/>
        </w:rPr>
      </w:pPr>
    </w:p>
    <w:p w14:paraId="3A20A79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D08EF11">
      <w:pPr>
        <w:autoSpaceDE w:val="0"/>
        <w:autoSpaceDN w:val="0"/>
        <w:adjustRightInd w:val="0"/>
        <w:spacing w:line="520" w:lineRule="exact"/>
        <w:rPr>
          <w:b/>
          <w:kern w:val="0"/>
          <w:sz w:val="36"/>
          <w:szCs w:val="36"/>
        </w:rPr>
      </w:pPr>
    </w:p>
    <w:p w14:paraId="3D88E31B">
      <w:pPr>
        <w:autoSpaceDE w:val="0"/>
        <w:autoSpaceDN w:val="0"/>
        <w:adjustRightInd w:val="0"/>
        <w:spacing w:line="520" w:lineRule="exact"/>
        <w:jc w:val="center"/>
        <w:rPr>
          <w:b/>
          <w:color w:val="FF0000"/>
          <w:kern w:val="0"/>
          <w:sz w:val="24"/>
        </w:rPr>
      </w:pPr>
      <w:r>
        <w:rPr>
          <w:b/>
          <w:color w:val="FF0000"/>
          <w:kern w:val="0"/>
          <w:sz w:val="24"/>
        </w:rPr>
        <w:t>（加盖电子签章）</w:t>
      </w:r>
    </w:p>
    <w:p w14:paraId="6FE17124">
      <w:pPr>
        <w:spacing w:before="85" w:beforeLines="30" w:after="199" w:afterLines="70" w:line="540" w:lineRule="exact"/>
        <w:ind w:left="582" w:leftChars="300"/>
        <w:rPr>
          <w:b/>
          <w:sz w:val="34"/>
          <w:szCs w:val="34"/>
        </w:rPr>
      </w:pPr>
      <w:r>
        <w:rPr>
          <w:b/>
          <w:sz w:val="34"/>
          <w:szCs w:val="34"/>
        </w:rPr>
        <w:t>项目编号：</w:t>
      </w:r>
    </w:p>
    <w:p w14:paraId="68630C11">
      <w:pPr>
        <w:spacing w:before="85" w:beforeLines="30" w:after="199" w:afterLines="70" w:line="540" w:lineRule="exact"/>
        <w:ind w:left="2027" w:leftChars="300" w:hanging="1445" w:hangingChars="446"/>
        <w:rPr>
          <w:b/>
          <w:sz w:val="34"/>
          <w:szCs w:val="34"/>
        </w:rPr>
      </w:pPr>
      <w:r>
        <w:rPr>
          <w:b/>
          <w:sz w:val="34"/>
          <w:szCs w:val="34"/>
        </w:rPr>
        <w:t>项目名称：</w:t>
      </w:r>
    </w:p>
    <w:p w14:paraId="11BBEC55">
      <w:pPr>
        <w:spacing w:before="85" w:beforeLines="30" w:after="199" w:afterLines="70" w:line="540" w:lineRule="exact"/>
        <w:ind w:left="2027" w:leftChars="300" w:hanging="1445" w:hangingChars="446"/>
        <w:rPr>
          <w:b/>
          <w:sz w:val="34"/>
          <w:szCs w:val="34"/>
        </w:rPr>
      </w:pPr>
      <w:r>
        <w:rPr>
          <w:b/>
          <w:sz w:val="34"/>
          <w:szCs w:val="34"/>
        </w:rPr>
        <w:t>所投包号：</w:t>
      </w:r>
    </w:p>
    <w:p w14:paraId="0814C1F4">
      <w:pPr>
        <w:spacing w:before="85" w:beforeLines="30" w:after="199" w:afterLines="70" w:line="540" w:lineRule="exact"/>
        <w:ind w:left="582" w:leftChars="300"/>
        <w:rPr>
          <w:b/>
          <w:sz w:val="34"/>
          <w:szCs w:val="34"/>
        </w:rPr>
      </w:pPr>
      <w:r>
        <w:rPr>
          <w:b/>
          <w:sz w:val="34"/>
          <w:szCs w:val="34"/>
        </w:rPr>
        <w:t>投标单位名称：</w:t>
      </w:r>
    </w:p>
    <w:p w14:paraId="30E7DBE6">
      <w:pPr>
        <w:spacing w:before="85" w:beforeLines="30" w:after="199" w:afterLines="70" w:line="540" w:lineRule="exact"/>
        <w:ind w:left="582" w:leftChars="300"/>
        <w:rPr>
          <w:b/>
          <w:sz w:val="34"/>
          <w:szCs w:val="34"/>
        </w:rPr>
      </w:pPr>
      <w:r>
        <w:rPr>
          <w:rFonts w:hint="eastAsia"/>
          <w:b/>
          <w:sz w:val="34"/>
          <w:szCs w:val="34"/>
        </w:rPr>
        <w:t>投标代表人姓名：</w:t>
      </w:r>
    </w:p>
    <w:p w14:paraId="6CA2622E">
      <w:pPr>
        <w:spacing w:before="85" w:beforeLines="30" w:after="199" w:afterLines="70" w:line="540" w:lineRule="exact"/>
        <w:ind w:left="582" w:leftChars="300"/>
        <w:rPr>
          <w:b/>
          <w:sz w:val="34"/>
          <w:szCs w:val="34"/>
        </w:rPr>
      </w:pPr>
    </w:p>
    <w:p w14:paraId="4129D0FC">
      <w:pPr>
        <w:spacing w:before="85" w:beforeLines="30" w:after="199" w:afterLines="70" w:line="540" w:lineRule="exact"/>
        <w:ind w:left="582" w:leftChars="300"/>
        <w:rPr>
          <w:b/>
          <w:sz w:val="34"/>
          <w:szCs w:val="34"/>
        </w:rPr>
      </w:pPr>
    </w:p>
    <w:p w14:paraId="65782A30">
      <w:pPr>
        <w:spacing w:before="85" w:beforeLines="30" w:after="199" w:afterLines="70" w:line="540" w:lineRule="exact"/>
        <w:ind w:left="582" w:leftChars="300"/>
        <w:rPr>
          <w:b/>
          <w:sz w:val="34"/>
          <w:szCs w:val="34"/>
        </w:rPr>
      </w:pPr>
    </w:p>
    <w:p w14:paraId="644D08A3">
      <w:pPr>
        <w:spacing w:before="85" w:beforeLines="30" w:after="199" w:afterLines="70" w:line="540" w:lineRule="exact"/>
        <w:ind w:left="582" w:leftChars="300"/>
        <w:rPr>
          <w:b/>
          <w:bCs/>
          <w:sz w:val="24"/>
        </w:rPr>
      </w:pPr>
      <w:r>
        <w:rPr>
          <w:b/>
          <w:sz w:val="34"/>
          <w:szCs w:val="34"/>
        </w:rPr>
        <w:t>投标日期：   年   月   日</w:t>
      </w:r>
    </w:p>
    <w:p w14:paraId="5CBE7E4E">
      <w:pPr>
        <w:widowControl/>
        <w:jc w:val="left"/>
        <w:rPr>
          <w:b/>
          <w:bCs/>
          <w:sz w:val="24"/>
        </w:rPr>
      </w:pPr>
      <w:r>
        <w:rPr>
          <w:b/>
          <w:bCs/>
          <w:sz w:val="24"/>
        </w:rPr>
        <w:br w:type="page"/>
      </w:r>
    </w:p>
    <w:p w14:paraId="4E395A97">
      <w:pPr>
        <w:autoSpaceDN w:val="0"/>
        <w:spacing w:line="360" w:lineRule="auto"/>
        <w:jc w:val="center"/>
        <w:rPr>
          <w:b/>
          <w:bCs/>
          <w:sz w:val="24"/>
        </w:rPr>
      </w:pPr>
      <w:r>
        <w:rPr>
          <w:b/>
          <w:bCs/>
          <w:sz w:val="24"/>
        </w:rPr>
        <w:t>投标文件总目录</w:t>
      </w:r>
    </w:p>
    <w:p w14:paraId="5665DB05">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1FB94A1">
      <w:pPr>
        <w:widowControl/>
        <w:jc w:val="center"/>
        <w:rPr>
          <w:b/>
          <w:sz w:val="24"/>
        </w:rPr>
      </w:pPr>
    </w:p>
    <w:p w14:paraId="0F442A91">
      <w:pPr>
        <w:widowControl/>
        <w:jc w:val="left"/>
        <w:rPr>
          <w:b/>
          <w:sz w:val="24"/>
        </w:rPr>
      </w:pPr>
      <w:r>
        <w:rPr>
          <w:b/>
          <w:sz w:val="24"/>
        </w:rPr>
        <w:br w:type="page"/>
      </w:r>
    </w:p>
    <w:p w14:paraId="212F380C">
      <w:pPr>
        <w:widowControl/>
        <w:jc w:val="center"/>
        <w:rPr>
          <w:b/>
          <w:sz w:val="24"/>
        </w:rPr>
      </w:pPr>
      <w:r>
        <w:rPr>
          <w:b/>
          <w:sz w:val="24"/>
        </w:rPr>
        <w:t>评分因素及评标标准页码检索</w:t>
      </w:r>
    </w:p>
    <w:p w14:paraId="66B848E3">
      <w:pPr>
        <w:widowControl/>
        <w:jc w:val="center"/>
        <w:rPr>
          <w:b/>
          <w:sz w:val="24"/>
        </w:rPr>
      </w:pPr>
      <w:r>
        <w:rPr>
          <w:b/>
          <w:bCs/>
          <w:sz w:val="24"/>
        </w:rPr>
        <w:t>（需投标人按招标文件“评分因素及评标标准”中每个评分项逐项列明页码）</w:t>
      </w:r>
    </w:p>
    <w:p w14:paraId="4A9062B8">
      <w:pPr>
        <w:widowControl/>
        <w:jc w:val="left"/>
        <w:rPr>
          <w:sz w:val="24"/>
        </w:rPr>
      </w:pPr>
      <w:r>
        <w:rPr>
          <w:sz w:val="24"/>
        </w:rPr>
        <w:br w:type="page"/>
      </w:r>
    </w:p>
    <w:p w14:paraId="5260E8F1">
      <w:pPr>
        <w:tabs>
          <w:tab w:val="left" w:pos="360"/>
        </w:tabs>
        <w:spacing w:after="285" w:afterLines="100" w:line="360" w:lineRule="auto"/>
        <w:rPr>
          <w:b/>
          <w:sz w:val="24"/>
        </w:rPr>
      </w:pPr>
      <w:r>
        <w:rPr>
          <w:b/>
          <w:sz w:val="24"/>
        </w:rPr>
        <w:t>附件1</w:t>
      </w:r>
    </w:p>
    <w:p w14:paraId="7AB95690">
      <w:pPr>
        <w:autoSpaceDN w:val="0"/>
        <w:spacing w:line="360" w:lineRule="auto"/>
        <w:jc w:val="center"/>
        <w:rPr>
          <w:b/>
          <w:bCs/>
          <w:sz w:val="24"/>
        </w:rPr>
      </w:pPr>
      <w:r>
        <w:rPr>
          <w:b/>
          <w:bCs/>
          <w:sz w:val="24"/>
        </w:rPr>
        <w:t>投标书</w:t>
      </w:r>
    </w:p>
    <w:p w14:paraId="2D938CC0">
      <w:pPr>
        <w:spacing w:line="360" w:lineRule="auto"/>
        <w:rPr>
          <w:sz w:val="24"/>
        </w:rPr>
      </w:pPr>
      <w:r>
        <w:rPr>
          <w:sz w:val="24"/>
        </w:rPr>
        <w:t>致：天津市政府采购中心</w:t>
      </w:r>
    </w:p>
    <w:p w14:paraId="4A2E3541">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196CA7DE">
      <w:pPr>
        <w:spacing w:line="360" w:lineRule="auto"/>
        <w:ind w:firstLine="448" w:firstLineChars="200"/>
        <w:rPr>
          <w:sz w:val="24"/>
        </w:rPr>
      </w:pPr>
      <w:r>
        <w:rPr>
          <w:sz w:val="24"/>
        </w:rPr>
        <w:t>据此函，签字代表宣布同意如下：</w:t>
      </w:r>
    </w:p>
    <w:p w14:paraId="6F863052">
      <w:pPr>
        <w:spacing w:line="360" w:lineRule="auto"/>
        <w:ind w:firstLine="448" w:firstLineChars="200"/>
        <w:rPr>
          <w:sz w:val="24"/>
        </w:rPr>
      </w:pPr>
      <w:r>
        <w:rPr>
          <w:sz w:val="24"/>
        </w:rPr>
        <w:t xml:space="preserve">1. </w:t>
      </w:r>
      <w:r>
        <w:rPr>
          <w:rFonts w:hint="eastAsia"/>
          <w:sz w:val="24"/>
        </w:rPr>
        <w:t>我公司所报综合折扣如下：</w:t>
      </w:r>
    </w:p>
    <w:p w14:paraId="1DFE28F9">
      <w:pPr>
        <w:spacing w:line="360" w:lineRule="auto"/>
        <w:ind w:firstLine="448" w:firstLineChars="200"/>
        <w:rPr>
          <w:sz w:val="24"/>
        </w:rPr>
      </w:pPr>
      <w:r>
        <w:rPr>
          <w:rFonts w:hint="eastAsia"/>
          <w:sz w:val="24"/>
        </w:rPr>
        <w:t>第一包：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14:paraId="61642760">
      <w:pPr>
        <w:spacing w:line="360" w:lineRule="auto"/>
        <w:ind w:firstLine="448" w:firstLineChars="200"/>
        <w:rPr>
          <w:sz w:val="24"/>
        </w:rPr>
      </w:pPr>
      <w:r>
        <w:rPr>
          <w:sz w:val="24"/>
        </w:rPr>
        <w:t>……</w:t>
      </w:r>
    </w:p>
    <w:p w14:paraId="0259721F">
      <w:pPr>
        <w:spacing w:line="360" w:lineRule="auto"/>
        <w:ind w:firstLine="448" w:firstLineChars="200"/>
        <w:rPr>
          <w:sz w:val="24"/>
        </w:rPr>
      </w:pPr>
      <w:r>
        <w:rPr>
          <w:sz w:val="24"/>
        </w:rPr>
        <w:t>2. 我公司将按招标文件的规定履行合同责任和义务。</w:t>
      </w:r>
    </w:p>
    <w:p w14:paraId="290DC8EB">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0193D0D4">
      <w:pPr>
        <w:spacing w:line="360" w:lineRule="auto"/>
        <w:ind w:firstLine="448" w:firstLineChars="200"/>
        <w:rPr>
          <w:sz w:val="24"/>
        </w:rPr>
      </w:pPr>
      <w:r>
        <w:rPr>
          <w:sz w:val="24"/>
        </w:rPr>
        <w:t>4. 我公司的投标有效期为开标之日起60天。</w:t>
      </w:r>
    </w:p>
    <w:p w14:paraId="7D949F22">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D1F05B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F0E901D">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D5CE413">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7C7A6F77">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03FD056">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5CB5505">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7FC6DDB5">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9BDBE28">
      <w:pPr>
        <w:spacing w:line="360" w:lineRule="auto"/>
        <w:ind w:firstLine="448" w:firstLineChars="200"/>
        <w:rPr>
          <w:sz w:val="24"/>
        </w:rPr>
      </w:pPr>
      <w:r>
        <w:rPr>
          <w:rFonts w:hint="eastAsia"/>
          <w:sz w:val="24"/>
        </w:rPr>
        <w:t>纳税人识别号：</w:t>
      </w:r>
    </w:p>
    <w:p w14:paraId="4703C990">
      <w:pPr>
        <w:spacing w:line="360" w:lineRule="auto"/>
        <w:ind w:firstLine="448" w:firstLineChars="200"/>
        <w:rPr>
          <w:sz w:val="24"/>
        </w:rPr>
      </w:pPr>
      <w:r>
        <w:rPr>
          <w:rFonts w:hint="eastAsia"/>
          <w:sz w:val="24"/>
        </w:rPr>
        <w:t>地址、电话：</w:t>
      </w:r>
    </w:p>
    <w:p w14:paraId="78BEC32A">
      <w:pPr>
        <w:spacing w:line="360" w:lineRule="auto"/>
        <w:ind w:firstLine="448" w:firstLineChars="200"/>
        <w:rPr>
          <w:sz w:val="24"/>
        </w:rPr>
      </w:pPr>
      <w:r>
        <w:rPr>
          <w:rFonts w:hint="eastAsia"/>
          <w:sz w:val="24"/>
        </w:rPr>
        <w:t>开户行及账号：</w:t>
      </w:r>
    </w:p>
    <w:p w14:paraId="39C532BB">
      <w:pPr>
        <w:spacing w:line="360" w:lineRule="auto"/>
        <w:ind w:firstLine="448" w:firstLineChars="200"/>
        <w:rPr>
          <w:sz w:val="24"/>
        </w:rPr>
      </w:pPr>
      <w:r>
        <w:rPr>
          <w:rFonts w:hint="eastAsia"/>
          <w:sz w:val="24"/>
        </w:rPr>
        <w:t>开具发票类型：□增值税专用发票         □增值税普通发票</w:t>
      </w:r>
    </w:p>
    <w:p w14:paraId="360746A2">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5FD074B7">
      <w:pPr>
        <w:spacing w:line="360" w:lineRule="auto"/>
        <w:ind w:firstLine="448" w:firstLineChars="200"/>
        <w:rPr>
          <w:b/>
          <w:sz w:val="24"/>
        </w:rPr>
      </w:pPr>
      <w:r>
        <w:rPr>
          <w:rFonts w:hint="eastAsia"/>
          <w:b/>
          <w:sz w:val="24"/>
        </w:rPr>
        <w:t>□</w:t>
      </w:r>
      <w:r>
        <w:rPr>
          <w:b/>
          <w:sz w:val="24"/>
        </w:rPr>
        <w:t>上门自取</w:t>
      </w:r>
    </w:p>
    <w:p w14:paraId="6D580441">
      <w:pPr>
        <w:spacing w:line="360" w:lineRule="auto"/>
        <w:ind w:firstLine="448" w:firstLineChars="200"/>
        <w:rPr>
          <w:sz w:val="24"/>
        </w:rPr>
      </w:pPr>
    </w:p>
    <w:p w14:paraId="0CD38120">
      <w:pPr>
        <w:spacing w:line="360" w:lineRule="auto"/>
        <w:ind w:firstLine="448" w:firstLineChars="200"/>
        <w:rPr>
          <w:b/>
          <w:sz w:val="24"/>
        </w:rPr>
      </w:pPr>
      <w:r>
        <w:rPr>
          <w:rFonts w:hint="eastAsia"/>
          <w:b/>
          <w:sz w:val="24"/>
        </w:rPr>
        <w:t>□</w:t>
      </w:r>
      <w:r>
        <w:rPr>
          <w:b/>
          <w:sz w:val="24"/>
        </w:rPr>
        <w:t>到付邮寄</w:t>
      </w:r>
    </w:p>
    <w:p w14:paraId="2B2237EF">
      <w:pPr>
        <w:spacing w:line="360" w:lineRule="auto"/>
        <w:ind w:firstLine="448" w:firstLineChars="200"/>
        <w:rPr>
          <w:sz w:val="24"/>
        </w:rPr>
      </w:pPr>
      <w:r>
        <w:rPr>
          <w:sz w:val="24"/>
        </w:rPr>
        <w:t>邮寄地址</w:t>
      </w:r>
      <w:r>
        <w:rPr>
          <w:rFonts w:hint="eastAsia"/>
          <w:sz w:val="24"/>
        </w:rPr>
        <w:t>、邮编</w:t>
      </w:r>
      <w:r>
        <w:rPr>
          <w:sz w:val="24"/>
        </w:rPr>
        <w:t>：</w:t>
      </w:r>
    </w:p>
    <w:p w14:paraId="26AB2780">
      <w:pPr>
        <w:spacing w:line="360" w:lineRule="auto"/>
        <w:ind w:firstLine="448" w:firstLineChars="200"/>
        <w:rPr>
          <w:sz w:val="24"/>
        </w:rPr>
      </w:pPr>
      <w:r>
        <w:rPr>
          <w:sz w:val="24"/>
        </w:rPr>
        <w:t>邮寄联系人、手机号码：</w:t>
      </w:r>
    </w:p>
    <w:p w14:paraId="746C27ED">
      <w:pPr>
        <w:spacing w:line="360" w:lineRule="auto"/>
        <w:ind w:firstLine="3808" w:firstLineChars="1700"/>
        <w:rPr>
          <w:sz w:val="24"/>
        </w:rPr>
      </w:pPr>
    </w:p>
    <w:p w14:paraId="6FF127FA">
      <w:pPr>
        <w:spacing w:line="360" w:lineRule="auto"/>
        <w:ind w:firstLine="3808" w:firstLineChars="1700"/>
        <w:rPr>
          <w:sz w:val="24"/>
        </w:rPr>
      </w:pPr>
      <w:r>
        <w:rPr>
          <w:sz w:val="24"/>
        </w:rPr>
        <w:t>投标人名称：</w:t>
      </w:r>
    </w:p>
    <w:p w14:paraId="21FBCAE7">
      <w:pPr>
        <w:spacing w:line="360" w:lineRule="auto"/>
        <w:ind w:firstLine="3808" w:firstLineChars="1700"/>
        <w:rPr>
          <w:sz w:val="24"/>
        </w:rPr>
      </w:pPr>
    </w:p>
    <w:p w14:paraId="4DBFB17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0D1E59">
      <w:pPr>
        <w:spacing w:line="460" w:lineRule="exact"/>
        <w:rPr>
          <w:sz w:val="24"/>
        </w:rPr>
      </w:pPr>
    </w:p>
    <w:p w14:paraId="680FD348">
      <w:pPr>
        <w:widowControl/>
        <w:jc w:val="left"/>
        <w:rPr>
          <w:sz w:val="24"/>
        </w:rPr>
      </w:pPr>
      <w:r>
        <w:rPr>
          <w:sz w:val="24"/>
        </w:rPr>
        <w:br w:type="page"/>
      </w:r>
    </w:p>
    <w:p w14:paraId="68F5AA51">
      <w:pPr>
        <w:widowControl/>
        <w:jc w:val="left"/>
        <w:rPr>
          <w:b/>
          <w:sz w:val="24"/>
        </w:rPr>
      </w:pPr>
      <w:r>
        <w:rPr>
          <w:b/>
          <w:sz w:val="24"/>
        </w:rPr>
        <w:t>附件2</w:t>
      </w:r>
    </w:p>
    <w:p w14:paraId="780633CC">
      <w:pPr>
        <w:autoSpaceDN w:val="0"/>
        <w:spacing w:line="360" w:lineRule="auto"/>
        <w:jc w:val="center"/>
        <w:rPr>
          <w:b/>
          <w:bCs/>
          <w:sz w:val="24"/>
        </w:rPr>
      </w:pPr>
    </w:p>
    <w:p w14:paraId="0E465AD9">
      <w:pPr>
        <w:ind w:right="84"/>
        <w:jc w:val="center"/>
        <w:rPr>
          <w:b/>
          <w:sz w:val="24"/>
        </w:rPr>
      </w:pPr>
      <w:r>
        <w:rPr>
          <w:rFonts w:hint="eastAsia"/>
          <w:b/>
          <w:sz w:val="24"/>
        </w:rPr>
        <w:t>供应商资格声明函</w:t>
      </w:r>
    </w:p>
    <w:p w14:paraId="0B0D95DF">
      <w:pPr>
        <w:spacing w:line="360" w:lineRule="auto"/>
        <w:ind w:firstLine="420"/>
        <w:jc w:val="center"/>
        <w:rPr>
          <w:b/>
          <w:sz w:val="24"/>
        </w:rPr>
      </w:pPr>
    </w:p>
    <w:p w14:paraId="00B79C97">
      <w:pPr>
        <w:spacing w:line="360" w:lineRule="auto"/>
        <w:rPr>
          <w:sz w:val="24"/>
        </w:rPr>
      </w:pPr>
      <w:r>
        <w:rPr>
          <w:rFonts w:hint="eastAsia"/>
          <w:sz w:val="24"/>
        </w:rPr>
        <w:t>天津市政府采购中心：</w:t>
      </w:r>
    </w:p>
    <w:p w14:paraId="2D516C84">
      <w:pPr>
        <w:spacing w:line="360" w:lineRule="auto"/>
        <w:ind w:firstLine="448" w:firstLineChars="200"/>
        <w:rPr>
          <w:sz w:val="24"/>
        </w:rPr>
      </w:pPr>
      <w:r>
        <w:rPr>
          <w:rFonts w:hint="eastAsia"/>
          <w:sz w:val="24"/>
        </w:rPr>
        <w:t>我单位自愿参与本项目的政府采购活动，郑重承诺如下：</w:t>
      </w:r>
    </w:p>
    <w:p w14:paraId="49AEF760">
      <w:pPr>
        <w:spacing w:line="360" w:lineRule="auto"/>
        <w:ind w:firstLine="448" w:firstLineChars="200"/>
        <w:rPr>
          <w:sz w:val="24"/>
        </w:rPr>
      </w:pPr>
      <w:r>
        <w:rPr>
          <w:rFonts w:hint="eastAsia"/>
          <w:sz w:val="24"/>
        </w:rPr>
        <w:t>（一）我单位具有良好的商业信誉和健全的财务会计制度；</w:t>
      </w:r>
    </w:p>
    <w:p w14:paraId="599A41A9">
      <w:pPr>
        <w:spacing w:line="360" w:lineRule="auto"/>
        <w:ind w:firstLine="448" w:firstLineChars="200"/>
        <w:rPr>
          <w:sz w:val="24"/>
        </w:rPr>
      </w:pPr>
      <w:r>
        <w:rPr>
          <w:rFonts w:hint="eastAsia"/>
          <w:sz w:val="24"/>
        </w:rPr>
        <w:t>（二）我单位依法缴纳税收和社会保障资金；</w:t>
      </w:r>
    </w:p>
    <w:p w14:paraId="6D86F991">
      <w:pPr>
        <w:spacing w:line="360" w:lineRule="auto"/>
        <w:ind w:firstLine="448" w:firstLineChars="200"/>
        <w:rPr>
          <w:sz w:val="24"/>
        </w:rPr>
      </w:pPr>
      <w:r>
        <w:rPr>
          <w:rFonts w:hint="eastAsia"/>
          <w:sz w:val="24"/>
        </w:rPr>
        <w:t>（三）我单位具备履行合同所必需的设备和专业技术能力；</w:t>
      </w:r>
    </w:p>
    <w:p w14:paraId="7B2C830B">
      <w:pPr>
        <w:spacing w:line="360" w:lineRule="auto"/>
        <w:ind w:firstLine="448" w:firstLineChars="200"/>
        <w:rPr>
          <w:sz w:val="24"/>
        </w:rPr>
      </w:pPr>
      <w:r>
        <w:rPr>
          <w:rFonts w:hint="eastAsia"/>
          <w:sz w:val="24"/>
        </w:rPr>
        <w:t>（四）参加政府采购活动前3年我单位在经营活动中没有重大违法记录；</w:t>
      </w:r>
    </w:p>
    <w:p w14:paraId="5127BA0E">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5AEFC28">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AA05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D92903D">
            <w:pPr>
              <w:jc w:val="center"/>
              <w:rPr>
                <w:szCs w:val="21"/>
              </w:rPr>
            </w:pPr>
            <w:r>
              <w:rPr>
                <w:rFonts w:hint="eastAsia"/>
                <w:szCs w:val="21"/>
              </w:rPr>
              <w:t>序号</w:t>
            </w:r>
          </w:p>
        </w:tc>
        <w:tc>
          <w:tcPr>
            <w:tcW w:w="2273" w:type="pct"/>
            <w:vAlign w:val="center"/>
          </w:tcPr>
          <w:p w14:paraId="6A116939">
            <w:pPr>
              <w:jc w:val="center"/>
              <w:rPr>
                <w:szCs w:val="21"/>
              </w:rPr>
            </w:pPr>
            <w:r>
              <w:rPr>
                <w:rFonts w:hint="eastAsia"/>
                <w:szCs w:val="21"/>
              </w:rPr>
              <w:t>单位名称</w:t>
            </w:r>
          </w:p>
        </w:tc>
        <w:tc>
          <w:tcPr>
            <w:tcW w:w="1667" w:type="pct"/>
            <w:vAlign w:val="center"/>
          </w:tcPr>
          <w:p w14:paraId="32B9B188">
            <w:pPr>
              <w:jc w:val="center"/>
              <w:rPr>
                <w:szCs w:val="21"/>
              </w:rPr>
            </w:pPr>
            <w:r>
              <w:rPr>
                <w:rFonts w:hint="eastAsia"/>
                <w:szCs w:val="21"/>
              </w:rPr>
              <w:t>相互关系类型</w:t>
            </w:r>
          </w:p>
        </w:tc>
      </w:tr>
      <w:tr w14:paraId="2080F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A60FE5">
            <w:pPr>
              <w:jc w:val="center"/>
              <w:rPr>
                <w:szCs w:val="21"/>
              </w:rPr>
            </w:pPr>
            <w:r>
              <w:rPr>
                <w:rFonts w:hint="eastAsia"/>
                <w:szCs w:val="21"/>
              </w:rPr>
              <w:t>1</w:t>
            </w:r>
          </w:p>
        </w:tc>
        <w:tc>
          <w:tcPr>
            <w:tcW w:w="2273" w:type="pct"/>
            <w:vAlign w:val="center"/>
          </w:tcPr>
          <w:p w14:paraId="5DD8B923">
            <w:pPr>
              <w:jc w:val="center"/>
              <w:rPr>
                <w:szCs w:val="21"/>
              </w:rPr>
            </w:pPr>
          </w:p>
        </w:tc>
        <w:tc>
          <w:tcPr>
            <w:tcW w:w="1667" w:type="pct"/>
            <w:vAlign w:val="center"/>
          </w:tcPr>
          <w:p w14:paraId="39BD3F95">
            <w:pPr>
              <w:jc w:val="center"/>
              <w:rPr>
                <w:szCs w:val="21"/>
              </w:rPr>
            </w:pPr>
          </w:p>
        </w:tc>
      </w:tr>
      <w:tr w14:paraId="6F4E9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7D96ED1">
            <w:pPr>
              <w:jc w:val="center"/>
              <w:rPr>
                <w:szCs w:val="21"/>
              </w:rPr>
            </w:pPr>
            <w:r>
              <w:rPr>
                <w:rFonts w:hint="eastAsia"/>
                <w:szCs w:val="21"/>
              </w:rPr>
              <w:t>2</w:t>
            </w:r>
          </w:p>
        </w:tc>
        <w:tc>
          <w:tcPr>
            <w:tcW w:w="2273" w:type="pct"/>
            <w:vAlign w:val="center"/>
          </w:tcPr>
          <w:p w14:paraId="1F1CBF31">
            <w:pPr>
              <w:jc w:val="center"/>
              <w:rPr>
                <w:szCs w:val="21"/>
              </w:rPr>
            </w:pPr>
          </w:p>
        </w:tc>
        <w:tc>
          <w:tcPr>
            <w:tcW w:w="1667" w:type="pct"/>
            <w:vAlign w:val="center"/>
          </w:tcPr>
          <w:p w14:paraId="531E057A">
            <w:pPr>
              <w:jc w:val="center"/>
              <w:rPr>
                <w:szCs w:val="21"/>
              </w:rPr>
            </w:pPr>
          </w:p>
        </w:tc>
      </w:tr>
      <w:tr w14:paraId="342F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C5371E7">
            <w:pPr>
              <w:jc w:val="center"/>
              <w:rPr>
                <w:szCs w:val="21"/>
              </w:rPr>
            </w:pPr>
            <w:r>
              <w:rPr>
                <w:rFonts w:hint="eastAsia"/>
                <w:szCs w:val="21"/>
              </w:rPr>
              <w:t>3</w:t>
            </w:r>
          </w:p>
        </w:tc>
        <w:tc>
          <w:tcPr>
            <w:tcW w:w="2273" w:type="pct"/>
            <w:vAlign w:val="center"/>
          </w:tcPr>
          <w:p w14:paraId="4FBD201B">
            <w:pPr>
              <w:jc w:val="center"/>
              <w:rPr>
                <w:szCs w:val="21"/>
              </w:rPr>
            </w:pPr>
          </w:p>
        </w:tc>
        <w:tc>
          <w:tcPr>
            <w:tcW w:w="1667" w:type="pct"/>
            <w:vAlign w:val="center"/>
          </w:tcPr>
          <w:p w14:paraId="6BC95097">
            <w:pPr>
              <w:jc w:val="center"/>
              <w:rPr>
                <w:szCs w:val="21"/>
              </w:rPr>
            </w:pPr>
          </w:p>
        </w:tc>
      </w:tr>
    </w:tbl>
    <w:p w14:paraId="25FDC31B">
      <w:pPr>
        <w:spacing w:line="360" w:lineRule="auto"/>
        <w:ind w:firstLine="448" w:firstLineChars="200"/>
        <w:rPr>
          <w:sz w:val="24"/>
        </w:rPr>
      </w:pPr>
      <w:r>
        <w:rPr>
          <w:rFonts w:hint="eastAsia"/>
          <w:sz w:val="24"/>
        </w:rPr>
        <w:t>上表未填写的，视为不存在第（六）条所列情形</w:t>
      </w:r>
    </w:p>
    <w:p w14:paraId="2D7AE85B">
      <w:pPr>
        <w:spacing w:line="360" w:lineRule="auto"/>
        <w:ind w:firstLine="448" w:firstLineChars="200"/>
        <w:rPr>
          <w:sz w:val="24"/>
        </w:rPr>
      </w:pPr>
    </w:p>
    <w:p w14:paraId="5F551136">
      <w:pPr>
        <w:spacing w:line="360" w:lineRule="auto"/>
        <w:ind w:firstLine="448" w:firstLineChars="200"/>
        <w:rPr>
          <w:sz w:val="24"/>
        </w:rPr>
      </w:pPr>
      <w:r>
        <w:rPr>
          <w:rFonts w:hint="eastAsia"/>
          <w:sz w:val="24"/>
        </w:rPr>
        <w:t>上述声明真实有效，否则我单位承担全部责任和不利后果。</w:t>
      </w:r>
    </w:p>
    <w:p w14:paraId="5CA5D5DE">
      <w:pPr>
        <w:spacing w:line="360" w:lineRule="auto"/>
        <w:ind w:firstLine="448" w:firstLineChars="200"/>
        <w:rPr>
          <w:sz w:val="24"/>
        </w:rPr>
      </w:pPr>
    </w:p>
    <w:p w14:paraId="16E9C2AA">
      <w:pPr>
        <w:spacing w:line="360" w:lineRule="auto"/>
        <w:ind w:firstLine="224" w:firstLineChars="100"/>
        <w:rPr>
          <w:sz w:val="24"/>
        </w:rPr>
      </w:pPr>
      <w:r>
        <w:rPr>
          <w:sz w:val="24"/>
        </w:rPr>
        <w:t>投标人名称：</w:t>
      </w:r>
    </w:p>
    <w:p w14:paraId="02293A69">
      <w:pPr>
        <w:spacing w:line="360" w:lineRule="auto"/>
        <w:ind w:firstLine="224" w:firstLineChars="100"/>
        <w:rPr>
          <w:sz w:val="24"/>
        </w:rPr>
      </w:pPr>
    </w:p>
    <w:p w14:paraId="73DAFEA7">
      <w:pPr>
        <w:spacing w:line="360" w:lineRule="auto"/>
        <w:ind w:firstLine="224" w:firstLineChars="100"/>
        <w:rPr>
          <w:position w:val="-40"/>
          <w:sz w:val="24"/>
        </w:rPr>
      </w:pPr>
      <w:r>
        <w:rPr>
          <w:sz w:val="24"/>
        </w:rPr>
        <w:t xml:space="preserve">日期：  </w:t>
      </w:r>
    </w:p>
    <w:p w14:paraId="0313D94C">
      <w:pPr>
        <w:autoSpaceDN w:val="0"/>
        <w:spacing w:line="360" w:lineRule="auto"/>
        <w:jc w:val="center"/>
        <w:rPr>
          <w:b/>
          <w:bCs/>
          <w:sz w:val="24"/>
        </w:rPr>
      </w:pPr>
    </w:p>
    <w:p w14:paraId="49228641">
      <w:pPr>
        <w:widowControl/>
        <w:jc w:val="left"/>
        <w:rPr>
          <w:b/>
          <w:bCs/>
          <w:sz w:val="24"/>
        </w:rPr>
      </w:pPr>
      <w:r>
        <w:rPr>
          <w:b/>
          <w:bCs/>
          <w:sz w:val="24"/>
        </w:rPr>
        <w:br w:type="page"/>
      </w:r>
    </w:p>
    <w:p w14:paraId="2741D297">
      <w:pPr>
        <w:spacing w:line="460" w:lineRule="exact"/>
        <w:rPr>
          <w:b/>
          <w:sz w:val="24"/>
        </w:rPr>
      </w:pPr>
      <w:r>
        <w:rPr>
          <w:rFonts w:hint="eastAsia"/>
          <w:b/>
          <w:bCs/>
          <w:sz w:val="24"/>
        </w:rPr>
        <w:t>附件2-1：招标文件第一部分供应商资格要求的证件</w:t>
      </w:r>
    </w:p>
    <w:p w14:paraId="6AE386CC">
      <w:pPr>
        <w:widowControl/>
        <w:jc w:val="left"/>
        <w:rPr>
          <w:b/>
          <w:bCs/>
          <w:sz w:val="24"/>
        </w:rPr>
      </w:pPr>
      <w:r>
        <w:rPr>
          <w:b/>
          <w:bCs/>
          <w:sz w:val="24"/>
        </w:rPr>
        <w:br w:type="page"/>
      </w:r>
    </w:p>
    <w:p w14:paraId="3891550F">
      <w:pPr>
        <w:autoSpaceDN w:val="0"/>
        <w:spacing w:line="360" w:lineRule="auto"/>
        <w:rPr>
          <w:b/>
          <w:bCs/>
          <w:sz w:val="24"/>
        </w:rPr>
      </w:pPr>
      <w:r>
        <w:rPr>
          <w:rFonts w:hint="eastAsia"/>
          <w:b/>
          <w:bCs/>
          <w:sz w:val="24"/>
        </w:rPr>
        <w:t>附件3</w:t>
      </w:r>
    </w:p>
    <w:p w14:paraId="7E9B24D5">
      <w:pPr>
        <w:autoSpaceDN w:val="0"/>
        <w:spacing w:line="360" w:lineRule="auto"/>
        <w:jc w:val="center"/>
        <w:rPr>
          <w:b/>
          <w:bCs/>
          <w:sz w:val="24"/>
        </w:rPr>
      </w:pPr>
    </w:p>
    <w:p w14:paraId="0EE3C720">
      <w:pPr>
        <w:autoSpaceDN w:val="0"/>
        <w:spacing w:line="360" w:lineRule="auto"/>
        <w:jc w:val="center"/>
        <w:rPr>
          <w:b/>
          <w:bCs/>
          <w:sz w:val="24"/>
        </w:rPr>
      </w:pPr>
      <w:r>
        <w:rPr>
          <w:b/>
          <w:bCs/>
          <w:sz w:val="24"/>
        </w:rPr>
        <w:t>开标一览表</w:t>
      </w:r>
    </w:p>
    <w:p w14:paraId="165FA8E7">
      <w:pPr>
        <w:ind w:right="84"/>
        <w:rPr>
          <w:sz w:val="24"/>
        </w:rPr>
      </w:pPr>
    </w:p>
    <w:p w14:paraId="31B9B912">
      <w:pPr>
        <w:spacing w:line="460" w:lineRule="exact"/>
        <w:rPr>
          <w:sz w:val="24"/>
        </w:rPr>
      </w:pPr>
      <w:r>
        <w:rPr>
          <w:sz w:val="24"/>
        </w:rPr>
        <w:t>项目名称：</w:t>
      </w:r>
      <w:r>
        <w:rPr>
          <w:sz w:val="24"/>
          <w:u w:val="single"/>
        </w:rPr>
        <w:t xml:space="preserve">                    </w:t>
      </w:r>
    </w:p>
    <w:p w14:paraId="1E5C78C5">
      <w:pPr>
        <w:spacing w:line="460" w:lineRule="exact"/>
        <w:rPr>
          <w:sz w:val="24"/>
        </w:rPr>
      </w:pPr>
      <w:r>
        <w:rPr>
          <w:sz w:val="24"/>
        </w:rPr>
        <w:t>项目编号：</w:t>
      </w:r>
      <w:r>
        <w:rPr>
          <w:sz w:val="24"/>
          <w:u w:val="single"/>
        </w:rPr>
        <w:t xml:space="preserve">                    </w:t>
      </w:r>
    </w:p>
    <w:p w14:paraId="01CB4096">
      <w:pPr>
        <w:spacing w:line="460" w:lineRule="exact"/>
        <w:rPr>
          <w:sz w:val="24"/>
          <w:u w:val="single"/>
        </w:rPr>
      </w:pPr>
      <w:r>
        <w:rPr>
          <w:sz w:val="24"/>
        </w:rPr>
        <w:t>包号：</w:t>
      </w:r>
      <w:r>
        <w:rPr>
          <w:sz w:val="24"/>
          <w:u w:val="single"/>
        </w:rPr>
        <w:t xml:space="preserve">                        </w:t>
      </w:r>
    </w:p>
    <w:p w14:paraId="18841284">
      <w:pPr>
        <w:spacing w:line="460" w:lineRule="exact"/>
        <w:rPr>
          <w:sz w:val="24"/>
        </w:rPr>
      </w:pPr>
      <w:r>
        <w:rPr>
          <w:sz w:val="24"/>
        </w:rPr>
        <w:t xml:space="preserve">                                                       </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634"/>
        <w:gridCol w:w="1730"/>
        <w:gridCol w:w="2107"/>
      </w:tblGrid>
      <w:tr w14:paraId="429D3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646AC37F">
            <w:pPr>
              <w:spacing w:line="460" w:lineRule="exact"/>
              <w:jc w:val="center"/>
              <w:rPr>
                <w:sz w:val="24"/>
              </w:rPr>
            </w:pPr>
            <w:r>
              <w:rPr>
                <w:sz w:val="24"/>
              </w:rPr>
              <w:t>包号</w:t>
            </w:r>
          </w:p>
        </w:tc>
        <w:tc>
          <w:tcPr>
            <w:tcW w:w="2130" w:type="pct"/>
            <w:vAlign w:val="center"/>
          </w:tcPr>
          <w:p w14:paraId="46D5270D">
            <w:pPr>
              <w:spacing w:line="460" w:lineRule="exact"/>
              <w:jc w:val="center"/>
              <w:rPr>
                <w:sz w:val="24"/>
              </w:rPr>
            </w:pPr>
            <w:r>
              <w:rPr>
                <w:sz w:val="24"/>
              </w:rPr>
              <w:t>服务名称</w:t>
            </w:r>
          </w:p>
        </w:tc>
        <w:tc>
          <w:tcPr>
            <w:tcW w:w="1014" w:type="pct"/>
            <w:vAlign w:val="center"/>
          </w:tcPr>
          <w:p w14:paraId="4A379290">
            <w:pPr>
              <w:spacing w:line="460" w:lineRule="exact"/>
              <w:jc w:val="center"/>
              <w:rPr>
                <w:sz w:val="24"/>
              </w:rPr>
            </w:pPr>
            <w:r>
              <w:rPr>
                <w:rFonts w:hint="eastAsia"/>
                <w:sz w:val="24"/>
              </w:rPr>
              <w:t>综合</w:t>
            </w:r>
            <w:r>
              <w:rPr>
                <w:sz w:val="24"/>
              </w:rPr>
              <w:t>折扣</w:t>
            </w:r>
          </w:p>
        </w:tc>
        <w:tc>
          <w:tcPr>
            <w:tcW w:w="1235" w:type="pct"/>
            <w:vAlign w:val="center"/>
          </w:tcPr>
          <w:p w14:paraId="516808C9">
            <w:pPr>
              <w:spacing w:line="460" w:lineRule="exact"/>
              <w:jc w:val="center"/>
              <w:rPr>
                <w:sz w:val="24"/>
              </w:rPr>
            </w:pPr>
            <w:r>
              <w:rPr>
                <w:rFonts w:hint="eastAsia"/>
                <w:sz w:val="24"/>
              </w:rPr>
              <w:t>服务期</w:t>
            </w:r>
          </w:p>
        </w:tc>
      </w:tr>
      <w:tr w14:paraId="717B3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0909D84D">
            <w:pPr>
              <w:spacing w:line="460" w:lineRule="exact"/>
              <w:jc w:val="center"/>
              <w:rPr>
                <w:sz w:val="24"/>
                <w:szCs w:val="24"/>
              </w:rPr>
            </w:pPr>
            <w:r>
              <w:rPr>
                <w:rFonts w:hint="eastAsia"/>
                <w:sz w:val="24"/>
                <w:szCs w:val="24"/>
              </w:rPr>
              <w:t>1</w:t>
            </w:r>
          </w:p>
        </w:tc>
        <w:tc>
          <w:tcPr>
            <w:tcW w:w="2130" w:type="pct"/>
            <w:vAlign w:val="center"/>
          </w:tcPr>
          <w:p w14:paraId="49643B0A">
            <w:pPr>
              <w:spacing w:line="460" w:lineRule="exact"/>
              <w:jc w:val="center"/>
              <w:rPr>
                <w:sz w:val="24"/>
                <w:szCs w:val="24"/>
              </w:rPr>
            </w:pPr>
          </w:p>
        </w:tc>
        <w:tc>
          <w:tcPr>
            <w:tcW w:w="1014" w:type="pct"/>
            <w:vAlign w:val="center"/>
          </w:tcPr>
          <w:p w14:paraId="2AC4AB35">
            <w:pPr>
              <w:spacing w:line="460" w:lineRule="exact"/>
              <w:jc w:val="center"/>
              <w:rPr>
                <w:sz w:val="24"/>
                <w:szCs w:val="24"/>
              </w:rPr>
            </w:pPr>
            <w:r>
              <w:rPr>
                <w:rFonts w:hint="eastAsia"/>
                <w:sz w:val="24"/>
                <w:szCs w:val="24"/>
              </w:rPr>
              <w:t>%</w:t>
            </w:r>
          </w:p>
        </w:tc>
        <w:tc>
          <w:tcPr>
            <w:tcW w:w="1235" w:type="pct"/>
            <w:vAlign w:val="center"/>
          </w:tcPr>
          <w:p w14:paraId="342C402E">
            <w:pPr>
              <w:spacing w:line="460" w:lineRule="exact"/>
              <w:jc w:val="center"/>
              <w:rPr>
                <w:sz w:val="24"/>
                <w:szCs w:val="24"/>
              </w:rPr>
            </w:pPr>
            <w:r>
              <w:rPr>
                <w:sz w:val="24"/>
                <w:szCs w:val="24"/>
              </w:rPr>
              <w:t>一年</w:t>
            </w:r>
          </w:p>
        </w:tc>
      </w:tr>
      <w:tr w14:paraId="5B3CB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750B6CBB">
            <w:pPr>
              <w:spacing w:line="460" w:lineRule="exact"/>
              <w:jc w:val="center"/>
              <w:rPr>
                <w:sz w:val="24"/>
                <w:szCs w:val="24"/>
              </w:rPr>
            </w:pPr>
          </w:p>
        </w:tc>
        <w:tc>
          <w:tcPr>
            <w:tcW w:w="2130" w:type="pct"/>
            <w:vAlign w:val="center"/>
          </w:tcPr>
          <w:p w14:paraId="3872DCEA">
            <w:pPr>
              <w:spacing w:line="460" w:lineRule="exact"/>
              <w:jc w:val="center"/>
              <w:rPr>
                <w:sz w:val="24"/>
                <w:szCs w:val="24"/>
              </w:rPr>
            </w:pPr>
          </w:p>
        </w:tc>
        <w:tc>
          <w:tcPr>
            <w:tcW w:w="1014" w:type="pct"/>
            <w:vAlign w:val="center"/>
          </w:tcPr>
          <w:p w14:paraId="03E5080E">
            <w:pPr>
              <w:spacing w:line="460" w:lineRule="exact"/>
              <w:jc w:val="center"/>
              <w:rPr>
                <w:sz w:val="24"/>
                <w:szCs w:val="24"/>
              </w:rPr>
            </w:pPr>
          </w:p>
        </w:tc>
        <w:tc>
          <w:tcPr>
            <w:tcW w:w="1235" w:type="pct"/>
            <w:vAlign w:val="center"/>
          </w:tcPr>
          <w:p w14:paraId="3C899817">
            <w:pPr>
              <w:spacing w:line="460" w:lineRule="exact"/>
              <w:jc w:val="center"/>
              <w:rPr>
                <w:sz w:val="24"/>
                <w:szCs w:val="24"/>
              </w:rPr>
            </w:pPr>
          </w:p>
        </w:tc>
      </w:tr>
      <w:tr w14:paraId="12935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1FDA7915">
            <w:pPr>
              <w:spacing w:line="460" w:lineRule="exact"/>
              <w:jc w:val="center"/>
              <w:rPr>
                <w:sz w:val="24"/>
                <w:szCs w:val="24"/>
              </w:rPr>
            </w:pPr>
          </w:p>
        </w:tc>
        <w:tc>
          <w:tcPr>
            <w:tcW w:w="2130" w:type="pct"/>
            <w:vAlign w:val="center"/>
          </w:tcPr>
          <w:p w14:paraId="0ABD73AF">
            <w:pPr>
              <w:spacing w:line="460" w:lineRule="exact"/>
              <w:jc w:val="center"/>
              <w:rPr>
                <w:sz w:val="24"/>
                <w:szCs w:val="24"/>
              </w:rPr>
            </w:pPr>
          </w:p>
        </w:tc>
        <w:tc>
          <w:tcPr>
            <w:tcW w:w="1014" w:type="pct"/>
            <w:vAlign w:val="center"/>
          </w:tcPr>
          <w:p w14:paraId="3E7CA717">
            <w:pPr>
              <w:spacing w:line="460" w:lineRule="exact"/>
              <w:jc w:val="center"/>
              <w:rPr>
                <w:sz w:val="24"/>
                <w:szCs w:val="24"/>
              </w:rPr>
            </w:pPr>
          </w:p>
        </w:tc>
        <w:tc>
          <w:tcPr>
            <w:tcW w:w="1235" w:type="pct"/>
            <w:vAlign w:val="center"/>
          </w:tcPr>
          <w:p w14:paraId="107F3A14">
            <w:pPr>
              <w:spacing w:line="460" w:lineRule="exact"/>
              <w:jc w:val="center"/>
              <w:rPr>
                <w:sz w:val="24"/>
                <w:szCs w:val="24"/>
              </w:rPr>
            </w:pPr>
          </w:p>
        </w:tc>
      </w:tr>
    </w:tbl>
    <w:p w14:paraId="0F922E0A">
      <w:pPr>
        <w:spacing w:line="360" w:lineRule="auto"/>
        <w:ind w:right="84" w:firstLine="420"/>
        <w:rPr>
          <w:sz w:val="24"/>
        </w:rPr>
      </w:pPr>
      <w:r>
        <w:rPr>
          <w:sz w:val="24"/>
        </w:rPr>
        <w:t>注</w:t>
      </w:r>
      <w:r>
        <w:rPr>
          <w:rFonts w:hint="eastAsia"/>
          <w:sz w:val="24"/>
        </w:rPr>
        <w:t>：</w:t>
      </w:r>
    </w:p>
    <w:p w14:paraId="4D6BF895">
      <w:pPr>
        <w:spacing w:line="360" w:lineRule="auto"/>
        <w:ind w:right="84" w:firstLine="420"/>
        <w:rPr>
          <w:sz w:val="24"/>
        </w:rPr>
      </w:pPr>
      <w:r>
        <w:rPr>
          <w:rFonts w:hint="eastAsia"/>
          <w:sz w:val="24"/>
        </w:rPr>
        <w:t>1. 以上价格包含人员费用、食材费用、配送费用、运输保险费用、装卸费用、管理费、利润税金等为完成招标文件规定的一切工作所需的全部费用。</w:t>
      </w:r>
    </w:p>
    <w:p w14:paraId="1454495B">
      <w:pPr>
        <w:spacing w:line="360" w:lineRule="auto"/>
        <w:ind w:right="84" w:firstLine="420"/>
        <w:rPr>
          <w:sz w:val="24"/>
        </w:rPr>
      </w:pPr>
      <w:r>
        <w:rPr>
          <w:rFonts w:hint="eastAsia"/>
          <w:sz w:val="24"/>
        </w:rPr>
        <w:t>2. 我公司若中标，在整个服务期内，食材配送单价不高于配送当日</w:t>
      </w:r>
      <w:r>
        <w:rPr>
          <w:rFonts w:hint="eastAsia" w:eastAsia="......."/>
          <w:color w:val="FF0000"/>
          <w:kern w:val="0"/>
          <w:sz w:val="24"/>
          <w:szCs w:val="24"/>
        </w:rPr>
        <w:t>华润万家超市、麦德龙超市、永旺超市</w:t>
      </w:r>
      <w:r>
        <w:rPr>
          <w:rFonts w:hint="eastAsia"/>
          <w:sz w:val="24"/>
        </w:rPr>
        <w:t>同等食材平均单价×以上综合折扣。</w:t>
      </w:r>
    </w:p>
    <w:p w14:paraId="3FE339D0">
      <w:pPr>
        <w:spacing w:line="360" w:lineRule="auto"/>
        <w:ind w:right="84" w:firstLine="420"/>
        <w:rPr>
          <w:sz w:val="24"/>
        </w:rPr>
      </w:pPr>
    </w:p>
    <w:p w14:paraId="472D6194">
      <w:pPr>
        <w:spacing w:line="360" w:lineRule="auto"/>
        <w:ind w:right="84" w:firstLine="420"/>
        <w:rPr>
          <w:sz w:val="24"/>
        </w:rPr>
      </w:pPr>
    </w:p>
    <w:p w14:paraId="473B9CCB">
      <w:pPr>
        <w:spacing w:line="360" w:lineRule="auto"/>
        <w:ind w:right="84" w:firstLine="420"/>
        <w:rPr>
          <w:sz w:val="24"/>
        </w:rPr>
      </w:pPr>
    </w:p>
    <w:p w14:paraId="56CD1EA0">
      <w:pPr>
        <w:spacing w:line="360" w:lineRule="auto"/>
        <w:ind w:firstLine="3808" w:firstLineChars="1700"/>
        <w:rPr>
          <w:sz w:val="24"/>
        </w:rPr>
      </w:pPr>
      <w:r>
        <w:rPr>
          <w:sz w:val="24"/>
        </w:rPr>
        <w:t>投标人名称：</w:t>
      </w:r>
    </w:p>
    <w:p w14:paraId="4C10EE6E">
      <w:pPr>
        <w:spacing w:line="360" w:lineRule="auto"/>
        <w:ind w:firstLine="3808" w:firstLineChars="1700"/>
        <w:rPr>
          <w:sz w:val="24"/>
        </w:rPr>
      </w:pPr>
    </w:p>
    <w:p w14:paraId="2217087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714C62">
      <w:pPr>
        <w:spacing w:line="360" w:lineRule="auto"/>
        <w:ind w:right="84" w:firstLine="420"/>
        <w:rPr>
          <w:sz w:val="24"/>
        </w:rPr>
      </w:pPr>
    </w:p>
    <w:p w14:paraId="0BF95684">
      <w:pPr>
        <w:widowControl/>
        <w:jc w:val="left"/>
        <w:rPr>
          <w:sz w:val="24"/>
        </w:rPr>
      </w:pPr>
      <w:r>
        <w:rPr>
          <w:sz w:val="24"/>
        </w:rPr>
        <w:br w:type="page"/>
      </w:r>
    </w:p>
    <w:p w14:paraId="2490B96B">
      <w:pPr>
        <w:tabs>
          <w:tab w:val="left" w:pos="360"/>
        </w:tabs>
        <w:spacing w:line="360" w:lineRule="auto"/>
        <w:rPr>
          <w:b/>
          <w:sz w:val="24"/>
        </w:rPr>
      </w:pPr>
      <w:r>
        <w:rPr>
          <w:b/>
          <w:sz w:val="24"/>
        </w:rPr>
        <w:t>附件</w:t>
      </w:r>
      <w:r>
        <w:rPr>
          <w:rFonts w:hint="eastAsia"/>
          <w:b/>
          <w:sz w:val="24"/>
        </w:rPr>
        <w:t>4</w:t>
      </w:r>
    </w:p>
    <w:p w14:paraId="48F9F9F2">
      <w:pPr>
        <w:autoSpaceDN w:val="0"/>
        <w:spacing w:line="360" w:lineRule="auto"/>
        <w:jc w:val="center"/>
        <w:rPr>
          <w:b/>
          <w:bCs/>
          <w:sz w:val="24"/>
        </w:rPr>
      </w:pPr>
      <w:r>
        <w:rPr>
          <w:b/>
          <w:bCs/>
          <w:sz w:val="24"/>
        </w:rPr>
        <w:t>商务要求点对点应答表</w:t>
      </w:r>
    </w:p>
    <w:p w14:paraId="1B26C404">
      <w:pPr>
        <w:spacing w:line="460" w:lineRule="exact"/>
        <w:rPr>
          <w:sz w:val="24"/>
        </w:rPr>
      </w:pPr>
    </w:p>
    <w:p w14:paraId="22D05BEE">
      <w:pPr>
        <w:spacing w:line="460" w:lineRule="exact"/>
        <w:rPr>
          <w:sz w:val="24"/>
        </w:rPr>
      </w:pPr>
      <w:r>
        <w:rPr>
          <w:sz w:val="24"/>
        </w:rPr>
        <w:t>项目名称：</w:t>
      </w:r>
      <w:r>
        <w:rPr>
          <w:sz w:val="24"/>
          <w:u w:val="single"/>
        </w:rPr>
        <w:t xml:space="preserve">                    </w:t>
      </w:r>
    </w:p>
    <w:p w14:paraId="05884753">
      <w:pPr>
        <w:spacing w:line="460" w:lineRule="exact"/>
        <w:rPr>
          <w:sz w:val="24"/>
        </w:rPr>
      </w:pPr>
      <w:r>
        <w:rPr>
          <w:sz w:val="24"/>
        </w:rPr>
        <w:t>项目编号：</w:t>
      </w:r>
      <w:r>
        <w:rPr>
          <w:sz w:val="24"/>
          <w:u w:val="single"/>
        </w:rPr>
        <w:t xml:space="preserve">                    </w:t>
      </w:r>
    </w:p>
    <w:p w14:paraId="5078FAAA">
      <w:pPr>
        <w:spacing w:line="460" w:lineRule="exact"/>
        <w:rPr>
          <w:sz w:val="24"/>
          <w:u w:val="single"/>
        </w:rPr>
      </w:pPr>
      <w:r>
        <w:rPr>
          <w:sz w:val="24"/>
        </w:rPr>
        <w:t>包号：</w:t>
      </w:r>
      <w:r>
        <w:rPr>
          <w:sz w:val="24"/>
          <w:u w:val="single"/>
        </w:rPr>
        <w:t xml:space="preserve">                        </w:t>
      </w:r>
    </w:p>
    <w:p w14:paraId="70D68A72">
      <w:pPr>
        <w:spacing w:line="460" w:lineRule="exact"/>
        <w:rPr>
          <w:sz w:val="24"/>
          <w:u w:val="single"/>
        </w:rPr>
      </w:pPr>
    </w:p>
    <w:tbl>
      <w:tblPr>
        <w:tblStyle w:val="23"/>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7E81D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3" w:hRule="atLeast"/>
        </w:trPr>
        <w:tc>
          <w:tcPr>
            <w:tcW w:w="974" w:type="pct"/>
            <w:shd w:val="clear" w:color="auto" w:fill="auto"/>
            <w:vAlign w:val="center"/>
          </w:tcPr>
          <w:p w14:paraId="6170B43A">
            <w:pPr>
              <w:widowControl/>
              <w:jc w:val="center"/>
              <w:rPr>
                <w:color w:val="000000"/>
                <w:kern w:val="0"/>
                <w:szCs w:val="21"/>
              </w:rPr>
            </w:pPr>
            <w:r>
              <w:rPr>
                <w:color w:val="000000"/>
                <w:kern w:val="0"/>
                <w:szCs w:val="21"/>
              </w:rPr>
              <w:t>序号</w:t>
            </w:r>
          </w:p>
        </w:tc>
        <w:tc>
          <w:tcPr>
            <w:tcW w:w="1274" w:type="pct"/>
            <w:shd w:val="clear" w:color="auto" w:fill="auto"/>
            <w:vAlign w:val="center"/>
          </w:tcPr>
          <w:p w14:paraId="3DECFE45">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53B32DDF">
            <w:pPr>
              <w:widowControl/>
              <w:jc w:val="center"/>
              <w:rPr>
                <w:color w:val="000000"/>
                <w:kern w:val="0"/>
                <w:szCs w:val="21"/>
              </w:rPr>
            </w:pPr>
            <w:r>
              <w:rPr>
                <w:color w:val="000000"/>
                <w:kern w:val="0"/>
                <w:szCs w:val="21"/>
              </w:rPr>
              <w:t>投标应答</w:t>
            </w:r>
          </w:p>
        </w:tc>
        <w:tc>
          <w:tcPr>
            <w:tcW w:w="648" w:type="pct"/>
            <w:shd w:val="clear" w:color="auto" w:fill="auto"/>
            <w:vAlign w:val="center"/>
          </w:tcPr>
          <w:p w14:paraId="6CDD1A12">
            <w:pPr>
              <w:widowControl/>
              <w:jc w:val="center"/>
              <w:rPr>
                <w:color w:val="000000"/>
                <w:kern w:val="0"/>
                <w:szCs w:val="21"/>
              </w:rPr>
            </w:pPr>
            <w:r>
              <w:rPr>
                <w:color w:val="000000"/>
                <w:kern w:val="0"/>
                <w:szCs w:val="21"/>
              </w:rPr>
              <w:t>偏离说明</w:t>
            </w:r>
          </w:p>
        </w:tc>
        <w:tc>
          <w:tcPr>
            <w:tcW w:w="647" w:type="pct"/>
            <w:shd w:val="clear" w:color="auto" w:fill="auto"/>
            <w:vAlign w:val="center"/>
          </w:tcPr>
          <w:p w14:paraId="3A185141">
            <w:pPr>
              <w:widowControl/>
              <w:jc w:val="center"/>
              <w:rPr>
                <w:color w:val="000000"/>
                <w:kern w:val="0"/>
                <w:szCs w:val="21"/>
              </w:rPr>
            </w:pPr>
            <w:r>
              <w:rPr>
                <w:color w:val="000000"/>
                <w:kern w:val="0"/>
                <w:szCs w:val="21"/>
              </w:rPr>
              <w:t>备注</w:t>
            </w:r>
          </w:p>
        </w:tc>
      </w:tr>
      <w:tr w14:paraId="60D4E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3E6B774">
            <w:pPr>
              <w:widowControl/>
              <w:jc w:val="left"/>
              <w:rPr>
                <w:color w:val="000000"/>
                <w:kern w:val="0"/>
                <w:szCs w:val="21"/>
              </w:rPr>
            </w:pPr>
            <w:r>
              <w:rPr>
                <w:color w:val="000000"/>
                <w:kern w:val="0"/>
                <w:szCs w:val="21"/>
              </w:rPr>
              <w:t>（一）报价要求</w:t>
            </w:r>
          </w:p>
        </w:tc>
      </w:tr>
      <w:tr w14:paraId="7A1CA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0DFABD56">
            <w:pPr>
              <w:widowControl/>
              <w:jc w:val="left"/>
              <w:rPr>
                <w:color w:val="000000"/>
                <w:kern w:val="0"/>
                <w:szCs w:val="21"/>
              </w:rPr>
            </w:pPr>
            <w:r>
              <w:rPr>
                <w:color w:val="000000"/>
                <w:kern w:val="0"/>
                <w:szCs w:val="21"/>
              </w:rPr>
              <w:t>　</w:t>
            </w:r>
          </w:p>
        </w:tc>
        <w:tc>
          <w:tcPr>
            <w:tcW w:w="1274" w:type="pct"/>
            <w:shd w:val="clear" w:color="auto" w:fill="auto"/>
            <w:vAlign w:val="center"/>
          </w:tcPr>
          <w:p w14:paraId="5F5E1F28">
            <w:pPr>
              <w:widowControl/>
              <w:jc w:val="left"/>
              <w:rPr>
                <w:color w:val="000000"/>
                <w:kern w:val="0"/>
                <w:szCs w:val="21"/>
              </w:rPr>
            </w:pPr>
            <w:r>
              <w:rPr>
                <w:color w:val="000000"/>
                <w:kern w:val="0"/>
                <w:szCs w:val="21"/>
              </w:rPr>
              <w:t>　</w:t>
            </w:r>
          </w:p>
        </w:tc>
        <w:tc>
          <w:tcPr>
            <w:tcW w:w="1457" w:type="pct"/>
            <w:shd w:val="clear" w:color="auto" w:fill="auto"/>
            <w:vAlign w:val="center"/>
          </w:tcPr>
          <w:p w14:paraId="02223D34">
            <w:pPr>
              <w:widowControl/>
              <w:jc w:val="left"/>
              <w:rPr>
                <w:color w:val="000000"/>
                <w:kern w:val="0"/>
                <w:szCs w:val="21"/>
              </w:rPr>
            </w:pPr>
            <w:r>
              <w:rPr>
                <w:color w:val="000000"/>
                <w:kern w:val="0"/>
                <w:szCs w:val="21"/>
              </w:rPr>
              <w:t>　</w:t>
            </w:r>
          </w:p>
        </w:tc>
        <w:tc>
          <w:tcPr>
            <w:tcW w:w="648" w:type="pct"/>
            <w:shd w:val="clear" w:color="auto" w:fill="auto"/>
            <w:vAlign w:val="center"/>
          </w:tcPr>
          <w:p w14:paraId="33EE723B">
            <w:pPr>
              <w:widowControl/>
              <w:jc w:val="left"/>
              <w:rPr>
                <w:color w:val="000000"/>
                <w:kern w:val="0"/>
                <w:szCs w:val="21"/>
              </w:rPr>
            </w:pPr>
            <w:r>
              <w:rPr>
                <w:color w:val="000000"/>
                <w:kern w:val="0"/>
                <w:szCs w:val="21"/>
              </w:rPr>
              <w:t>　</w:t>
            </w:r>
          </w:p>
        </w:tc>
        <w:tc>
          <w:tcPr>
            <w:tcW w:w="647" w:type="pct"/>
            <w:shd w:val="clear" w:color="auto" w:fill="auto"/>
            <w:vAlign w:val="center"/>
          </w:tcPr>
          <w:p w14:paraId="5C2E20E9">
            <w:pPr>
              <w:widowControl/>
              <w:jc w:val="left"/>
              <w:rPr>
                <w:color w:val="000000"/>
                <w:kern w:val="0"/>
                <w:szCs w:val="21"/>
              </w:rPr>
            </w:pPr>
            <w:r>
              <w:rPr>
                <w:color w:val="000000"/>
                <w:kern w:val="0"/>
                <w:szCs w:val="21"/>
              </w:rPr>
              <w:t>　</w:t>
            </w:r>
          </w:p>
        </w:tc>
      </w:tr>
      <w:tr w14:paraId="4C683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CD4C848">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6169F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F40BD1D">
            <w:pPr>
              <w:widowControl/>
              <w:jc w:val="left"/>
              <w:rPr>
                <w:color w:val="000000"/>
                <w:kern w:val="0"/>
                <w:szCs w:val="21"/>
              </w:rPr>
            </w:pPr>
            <w:r>
              <w:rPr>
                <w:color w:val="000000"/>
                <w:kern w:val="0"/>
                <w:szCs w:val="21"/>
              </w:rPr>
              <w:t>　</w:t>
            </w:r>
          </w:p>
        </w:tc>
        <w:tc>
          <w:tcPr>
            <w:tcW w:w="1274" w:type="pct"/>
            <w:shd w:val="clear" w:color="auto" w:fill="auto"/>
            <w:vAlign w:val="center"/>
          </w:tcPr>
          <w:p w14:paraId="7FF4C491">
            <w:pPr>
              <w:widowControl/>
              <w:jc w:val="left"/>
              <w:rPr>
                <w:color w:val="000000"/>
                <w:kern w:val="0"/>
                <w:szCs w:val="21"/>
              </w:rPr>
            </w:pPr>
            <w:r>
              <w:rPr>
                <w:color w:val="000000"/>
                <w:kern w:val="0"/>
                <w:szCs w:val="21"/>
              </w:rPr>
              <w:t>　</w:t>
            </w:r>
          </w:p>
        </w:tc>
        <w:tc>
          <w:tcPr>
            <w:tcW w:w="1457" w:type="pct"/>
            <w:shd w:val="clear" w:color="auto" w:fill="auto"/>
            <w:vAlign w:val="center"/>
          </w:tcPr>
          <w:p w14:paraId="31BD2043">
            <w:pPr>
              <w:widowControl/>
              <w:jc w:val="left"/>
              <w:rPr>
                <w:color w:val="000000"/>
                <w:kern w:val="0"/>
                <w:szCs w:val="21"/>
              </w:rPr>
            </w:pPr>
            <w:r>
              <w:rPr>
                <w:color w:val="000000"/>
                <w:kern w:val="0"/>
                <w:szCs w:val="21"/>
              </w:rPr>
              <w:t>　</w:t>
            </w:r>
          </w:p>
        </w:tc>
        <w:tc>
          <w:tcPr>
            <w:tcW w:w="648" w:type="pct"/>
            <w:shd w:val="clear" w:color="auto" w:fill="auto"/>
            <w:vAlign w:val="center"/>
          </w:tcPr>
          <w:p w14:paraId="0DEA8308">
            <w:pPr>
              <w:widowControl/>
              <w:jc w:val="left"/>
              <w:rPr>
                <w:color w:val="000000"/>
                <w:kern w:val="0"/>
                <w:szCs w:val="21"/>
              </w:rPr>
            </w:pPr>
            <w:r>
              <w:rPr>
                <w:color w:val="000000"/>
                <w:kern w:val="0"/>
                <w:szCs w:val="21"/>
              </w:rPr>
              <w:t>　</w:t>
            </w:r>
          </w:p>
        </w:tc>
        <w:tc>
          <w:tcPr>
            <w:tcW w:w="647" w:type="pct"/>
            <w:shd w:val="clear" w:color="auto" w:fill="auto"/>
            <w:vAlign w:val="center"/>
          </w:tcPr>
          <w:p w14:paraId="271DAC14">
            <w:pPr>
              <w:widowControl/>
              <w:jc w:val="left"/>
              <w:rPr>
                <w:color w:val="000000"/>
                <w:kern w:val="0"/>
                <w:szCs w:val="21"/>
              </w:rPr>
            </w:pPr>
            <w:r>
              <w:rPr>
                <w:color w:val="000000"/>
                <w:kern w:val="0"/>
                <w:szCs w:val="21"/>
              </w:rPr>
              <w:t>　</w:t>
            </w:r>
          </w:p>
        </w:tc>
      </w:tr>
      <w:tr w14:paraId="2D281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5B52CE8">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6D191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60620F8">
            <w:pPr>
              <w:widowControl/>
              <w:jc w:val="left"/>
              <w:rPr>
                <w:color w:val="000000"/>
                <w:kern w:val="0"/>
                <w:szCs w:val="21"/>
              </w:rPr>
            </w:pPr>
            <w:r>
              <w:rPr>
                <w:color w:val="000000"/>
                <w:kern w:val="0"/>
                <w:szCs w:val="21"/>
              </w:rPr>
              <w:t>　</w:t>
            </w:r>
          </w:p>
        </w:tc>
        <w:tc>
          <w:tcPr>
            <w:tcW w:w="1274" w:type="pct"/>
            <w:shd w:val="clear" w:color="auto" w:fill="auto"/>
            <w:vAlign w:val="center"/>
          </w:tcPr>
          <w:p w14:paraId="77C40CDE">
            <w:pPr>
              <w:widowControl/>
              <w:jc w:val="left"/>
              <w:rPr>
                <w:color w:val="000000"/>
                <w:kern w:val="0"/>
                <w:szCs w:val="21"/>
              </w:rPr>
            </w:pPr>
            <w:r>
              <w:rPr>
                <w:color w:val="000000"/>
                <w:kern w:val="0"/>
                <w:szCs w:val="21"/>
              </w:rPr>
              <w:t>　</w:t>
            </w:r>
          </w:p>
        </w:tc>
        <w:tc>
          <w:tcPr>
            <w:tcW w:w="1457" w:type="pct"/>
            <w:shd w:val="clear" w:color="auto" w:fill="auto"/>
            <w:vAlign w:val="center"/>
          </w:tcPr>
          <w:p w14:paraId="0B76A5B2">
            <w:pPr>
              <w:widowControl/>
              <w:jc w:val="left"/>
              <w:rPr>
                <w:color w:val="000000"/>
                <w:kern w:val="0"/>
                <w:szCs w:val="21"/>
              </w:rPr>
            </w:pPr>
            <w:r>
              <w:rPr>
                <w:color w:val="000000"/>
                <w:kern w:val="0"/>
                <w:szCs w:val="21"/>
              </w:rPr>
              <w:t>　</w:t>
            </w:r>
          </w:p>
        </w:tc>
        <w:tc>
          <w:tcPr>
            <w:tcW w:w="648" w:type="pct"/>
            <w:shd w:val="clear" w:color="auto" w:fill="auto"/>
            <w:vAlign w:val="center"/>
          </w:tcPr>
          <w:p w14:paraId="27D4CA72">
            <w:pPr>
              <w:widowControl/>
              <w:jc w:val="left"/>
              <w:rPr>
                <w:color w:val="000000"/>
                <w:kern w:val="0"/>
                <w:szCs w:val="21"/>
              </w:rPr>
            </w:pPr>
            <w:r>
              <w:rPr>
                <w:color w:val="000000"/>
                <w:kern w:val="0"/>
                <w:szCs w:val="21"/>
              </w:rPr>
              <w:t>　</w:t>
            </w:r>
          </w:p>
        </w:tc>
        <w:tc>
          <w:tcPr>
            <w:tcW w:w="647" w:type="pct"/>
            <w:shd w:val="clear" w:color="auto" w:fill="auto"/>
            <w:vAlign w:val="center"/>
          </w:tcPr>
          <w:p w14:paraId="27F91005">
            <w:pPr>
              <w:widowControl/>
              <w:jc w:val="left"/>
              <w:rPr>
                <w:color w:val="000000"/>
                <w:kern w:val="0"/>
                <w:szCs w:val="21"/>
              </w:rPr>
            </w:pPr>
            <w:r>
              <w:rPr>
                <w:color w:val="000000"/>
                <w:kern w:val="0"/>
                <w:szCs w:val="21"/>
              </w:rPr>
              <w:t>　</w:t>
            </w:r>
          </w:p>
        </w:tc>
      </w:tr>
      <w:tr w14:paraId="3C9E8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EC06D4C">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7728B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16308EB">
            <w:pPr>
              <w:widowControl/>
              <w:jc w:val="left"/>
              <w:rPr>
                <w:color w:val="000000"/>
                <w:kern w:val="0"/>
                <w:szCs w:val="21"/>
              </w:rPr>
            </w:pPr>
            <w:r>
              <w:rPr>
                <w:color w:val="000000"/>
                <w:kern w:val="0"/>
                <w:szCs w:val="21"/>
              </w:rPr>
              <w:t>　</w:t>
            </w:r>
          </w:p>
        </w:tc>
        <w:tc>
          <w:tcPr>
            <w:tcW w:w="1274" w:type="pct"/>
            <w:shd w:val="clear" w:color="auto" w:fill="auto"/>
            <w:vAlign w:val="center"/>
          </w:tcPr>
          <w:p w14:paraId="1F92B841">
            <w:pPr>
              <w:widowControl/>
              <w:jc w:val="left"/>
              <w:rPr>
                <w:color w:val="000000"/>
                <w:kern w:val="0"/>
                <w:szCs w:val="21"/>
              </w:rPr>
            </w:pPr>
            <w:r>
              <w:rPr>
                <w:color w:val="000000"/>
                <w:kern w:val="0"/>
                <w:szCs w:val="21"/>
              </w:rPr>
              <w:t>　</w:t>
            </w:r>
          </w:p>
        </w:tc>
        <w:tc>
          <w:tcPr>
            <w:tcW w:w="1457" w:type="pct"/>
            <w:shd w:val="clear" w:color="auto" w:fill="auto"/>
            <w:vAlign w:val="center"/>
          </w:tcPr>
          <w:p w14:paraId="478F0BC1">
            <w:pPr>
              <w:widowControl/>
              <w:jc w:val="left"/>
              <w:rPr>
                <w:color w:val="000000"/>
                <w:kern w:val="0"/>
                <w:szCs w:val="21"/>
              </w:rPr>
            </w:pPr>
            <w:r>
              <w:rPr>
                <w:color w:val="000000"/>
                <w:kern w:val="0"/>
                <w:szCs w:val="21"/>
              </w:rPr>
              <w:t>　</w:t>
            </w:r>
          </w:p>
        </w:tc>
        <w:tc>
          <w:tcPr>
            <w:tcW w:w="648" w:type="pct"/>
            <w:shd w:val="clear" w:color="auto" w:fill="auto"/>
            <w:vAlign w:val="center"/>
          </w:tcPr>
          <w:p w14:paraId="161B728C">
            <w:pPr>
              <w:widowControl/>
              <w:jc w:val="left"/>
              <w:rPr>
                <w:color w:val="000000"/>
                <w:kern w:val="0"/>
                <w:szCs w:val="21"/>
              </w:rPr>
            </w:pPr>
            <w:r>
              <w:rPr>
                <w:color w:val="000000"/>
                <w:kern w:val="0"/>
                <w:szCs w:val="21"/>
              </w:rPr>
              <w:t>　</w:t>
            </w:r>
          </w:p>
        </w:tc>
        <w:tc>
          <w:tcPr>
            <w:tcW w:w="647" w:type="pct"/>
            <w:shd w:val="clear" w:color="auto" w:fill="auto"/>
            <w:vAlign w:val="center"/>
          </w:tcPr>
          <w:p w14:paraId="47D9FE10">
            <w:pPr>
              <w:widowControl/>
              <w:jc w:val="left"/>
              <w:rPr>
                <w:color w:val="000000"/>
                <w:kern w:val="0"/>
                <w:szCs w:val="21"/>
              </w:rPr>
            </w:pPr>
            <w:r>
              <w:rPr>
                <w:color w:val="000000"/>
                <w:kern w:val="0"/>
                <w:szCs w:val="21"/>
              </w:rPr>
              <w:t>　</w:t>
            </w:r>
          </w:p>
        </w:tc>
      </w:tr>
      <w:tr w14:paraId="42D4F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AA13D33">
            <w:pPr>
              <w:widowControl/>
              <w:jc w:val="left"/>
              <w:rPr>
                <w:color w:val="000000"/>
                <w:kern w:val="0"/>
                <w:szCs w:val="21"/>
              </w:rPr>
            </w:pPr>
            <w:r>
              <w:rPr>
                <w:rFonts w:hint="eastAsia"/>
                <w:color w:val="000000"/>
                <w:kern w:val="0"/>
                <w:szCs w:val="21"/>
              </w:rPr>
              <w:t>（五）验收方法及标准</w:t>
            </w:r>
          </w:p>
        </w:tc>
      </w:tr>
      <w:tr w14:paraId="59BBD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EA40C24">
            <w:pPr>
              <w:widowControl/>
              <w:jc w:val="left"/>
              <w:rPr>
                <w:color w:val="000000"/>
                <w:kern w:val="0"/>
                <w:szCs w:val="21"/>
              </w:rPr>
            </w:pPr>
          </w:p>
        </w:tc>
        <w:tc>
          <w:tcPr>
            <w:tcW w:w="1274" w:type="pct"/>
            <w:shd w:val="clear" w:color="auto" w:fill="auto"/>
            <w:vAlign w:val="center"/>
          </w:tcPr>
          <w:p w14:paraId="698BBDC2">
            <w:pPr>
              <w:widowControl/>
              <w:jc w:val="left"/>
              <w:rPr>
                <w:color w:val="000000"/>
                <w:kern w:val="0"/>
                <w:szCs w:val="21"/>
              </w:rPr>
            </w:pPr>
          </w:p>
        </w:tc>
        <w:tc>
          <w:tcPr>
            <w:tcW w:w="1457" w:type="pct"/>
            <w:shd w:val="clear" w:color="auto" w:fill="auto"/>
            <w:vAlign w:val="center"/>
          </w:tcPr>
          <w:p w14:paraId="4752B3B2">
            <w:pPr>
              <w:widowControl/>
              <w:jc w:val="left"/>
              <w:rPr>
                <w:color w:val="000000"/>
                <w:kern w:val="0"/>
                <w:szCs w:val="21"/>
              </w:rPr>
            </w:pPr>
          </w:p>
        </w:tc>
        <w:tc>
          <w:tcPr>
            <w:tcW w:w="648" w:type="pct"/>
            <w:shd w:val="clear" w:color="auto" w:fill="auto"/>
            <w:vAlign w:val="center"/>
          </w:tcPr>
          <w:p w14:paraId="5648E526">
            <w:pPr>
              <w:widowControl/>
              <w:jc w:val="left"/>
              <w:rPr>
                <w:color w:val="000000"/>
                <w:kern w:val="0"/>
                <w:szCs w:val="21"/>
              </w:rPr>
            </w:pPr>
          </w:p>
        </w:tc>
        <w:tc>
          <w:tcPr>
            <w:tcW w:w="647" w:type="pct"/>
            <w:shd w:val="clear" w:color="auto" w:fill="auto"/>
            <w:vAlign w:val="center"/>
          </w:tcPr>
          <w:p w14:paraId="227D2338">
            <w:pPr>
              <w:widowControl/>
              <w:jc w:val="left"/>
              <w:rPr>
                <w:color w:val="000000"/>
                <w:kern w:val="0"/>
                <w:szCs w:val="21"/>
              </w:rPr>
            </w:pPr>
          </w:p>
        </w:tc>
      </w:tr>
    </w:tbl>
    <w:p w14:paraId="7D9FF1DD">
      <w:pPr>
        <w:spacing w:line="360" w:lineRule="auto"/>
        <w:ind w:firstLine="448" w:firstLineChars="200"/>
        <w:rPr>
          <w:sz w:val="24"/>
        </w:rPr>
      </w:pPr>
      <w:r>
        <w:rPr>
          <w:sz w:val="24"/>
        </w:rPr>
        <w:t>注：</w:t>
      </w:r>
    </w:p>
    <w:p w14:paraId="64E0326C">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6547E551">
      <w:pPr>
        <w:spacing w:line="360" w:lineRule="auto"/>
        <w:ind w:firstLine="448" w:firstLineChars="200"/>
        <w:rPr>
          <w:sz w:val="24"/>
        </w:rPr>
      </w:pPr>
      <w:r>
        <w:rPr>
          <w:rFonts w:hint="eastAsia"/>
          <w:sz w:val="24"/>
        </w:rPr>
        <w:t>2</w:t>
      </w:r>
      <w:r>
        <w:rPr>
          <w:sz w:val="24"/>
        </w:rPr>
        <w:t>. 不如实填写偏离情况的投标文件将视为虚假材料。</w:t>
      </w:r>
    </w:p>
    <w:p w14:paraId="13C5E40E">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63FCF7E1">
      <w:pPr>
        <w:spacing w:line="360" w:lineRule="auto"/>
        <w:rPr>
          <w:sz w:val="24"/>
        </w:rPr>
      </w:pPr>
    </w:p>
    <w:p w14:paraId="520ED95B">
      <w:pPr>
        <w:spacing w:line="360" w:lineRule="auto"/>
        <w:ind w:firstLine="3808" w:firstLineChars="1700"/>
        <w:rPr>
          <w:sz w:val="24"/>
        </w:rPr>
      </w:pPr>
      <w:r>
        <w:rPr>
          <w:sz w:val="24"/>
        </w:rPr>
        <w:t>投标人名称：</w:t>
      </w:r>
    </w:p>
    <w:p w14:paraId="49F80DB2">
      <w:pPr>
        <w:spacing w:line="360" w:lineRule="auto"/>
        <w:ind w:firstLine="3808" w:firstLineChars="1700"/>
        <w:rPr>
          <w:sz w:val="24"/>
        </w:rPr>
      </w:pPr>
    </w:p>
    <w:p w14:paraId="03C3A1F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FD86D9">
      <w:pPr>
        <w:tabs>
          <w:tab w:val="left" w:pos="360"/>
        </w:tabs>
        <w:spacing w:line="360" w:lineRule="auto"/>
        <w:rPr>
          <w:rFonts w:hint="eastAsia" w:eastAsia="宋体"/>
          <w:b/>
          <w:sz w:val="24"/>
          <w:lang w:eastAsia="zh-CN"/>
        </w:rPr>
      </w:pPr>
      <w:r>
        <w:rPr>
          <w:sz w:val="24"/>
        </w:rPr>
        <w:br w:type="page"/>
      </w:r>
      <w:r>
        <w:rPr>
          <w:b/>
          <w:sz w:val="24"/>
        </w:rPr>
        <w:t>附件</w:t>
      </w:r>
      <w:r>
        <w:rPr>
          <w:rFonts w:hint="eastAsia"/>
          <w:b/>
          <w:sz w:val="24"/>
          <w:lang w:val="en-US" w:eastAsia="zh-CN"/>
        </w:rPr>
        <w:t>5</w:t>
      </w:r>
    </w:p>
    <w:p w14:paraId="7DB06529">
      <w:pPr>
        <w:spacing w:line="360" w:lineRule="auto"/>
        <w:jc w:val="center"/>
        <w:rPr>
          <w:b/>
          <w:bCs/>
          <w:sz w:val="24"/>
          <w:szCs w:val="24"/>
        </w:rPr>
      </w:pPr>
      <w:r>
        <w:rPr>
          <w:rFonts w:ascii="宋体" w:hAnsi="宋体"/>
          <w:b/>
          <w:bCs/>
          <w:sz w:val="24"/>
          <w:szCs w:val="24"/>
        </w:rPr>
        <w:t>技术要求偏离应答表</w:t>
      </w:r>
    </w:p>
    <w:p w14:paraId="27FA9681">
      <w:pPr>
        <w:spacing w:line="460" w:lineRule="exact"/>
        <w:rPr>
          <w:sz w:val="24"/>
        </w:rPr>
      </w:pPr>
      <w:r>
        <w:rPr>
          <w:sz w:val="24"/>
        </w:rPr>
        <w:t>项目名称：</w:t>
      </w:r>
      <w:r>
        <w:rPr>
          <w:sz w:val="24"/>
          <w:u w:val="single"/>
        </w:rPr>
        <w:t xml:space="preserve">                    </w:t>
      </w:r>
    </w:p>
    <w:p w14:paraId="1F23E98C">
      <w:pPr>
        <w:spacing w:line="460" w:lineRule="exact"/>
        <w:rPr>
          <w:sz w:val="24"/>
        </w:rPr>
      </w:pPr>
      <w:r>
        <w:rPr>
          <w:sz w:val="24"/>
        </w:rPr>
        <w:t>项目编号：</w:t>
      </w:r>
      <w:r>
        <w:rPr>
          <w:sz w:val="24"/>
          <w:u w:val="single"/>
        </w:rPr>
        <w:t xml:space="preserve">                    </w:t>
      </w:r>
    </w:p>
    <w:p w14:paraId="7804A143">
      <w:pPr>
        <w:spacing w:line="460" w:lineRule="exact"/>
        <w:rPr>
          <w:sz w:val="24"/>
          <w:u w:val="single"/>
        </w:rPr>
      </w:pPr>
      <w:r>
        <w:rPr>
          <w:sz w:val="24"/>
        </w:rPr>
        <w:t>包号：</w:t>
      </w:r>
      <w:r>
        <w:rPr>
          <w:sz w:val="24"/>
          <w:u w:val="single"/>
        </w:rPr>
        <w:t xml:space="preserve">                        </w:t>
      </w:r>
    </w:p>
    <w:p w14:paraId="326AD47D">
      <w:pPr>
        <w:spacing w:line="460" w:lineRule="exact"/>
        <w:rPr>
          <w:sz w:val="24"/>
          <w:szCs w:val="24"/>
          <w:u w:val="single"/>
        </w:rPr>
      </w:pPr>
    </w:p>
    <w:p w14:paraId="2368C225">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服务期内，我单位确保食品经营资质有效，经营项目应涵盖实际配送的全部食材。除下表列出的偏离外，与招标文件技术要求完全一致，并承担相应的法律责任。</w:t>
      </w:r>
    </w:p>
    <w:tbl>
      <w:tblPr>
        <w:tblStyle w:val="23"/>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70C57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3BAFA9B">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5767967C">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1429D8CE">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22B0D586">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5F706C39">
            <w:pPr>
              <w:widowControl/>
              <w:snapToGrid w:val="0"/>
              <w:jc w:val="center"/>
              <w:rPr>
                <w:kern w:val="0"/>
                <w:sz w:val="24"/>
                <w:szCs w:val="24"/>
              </w:rPr>
            </w:pPr>
            <w:r>
              <w:rPr>
                <w:rFonts w:ascii="宋体" w:hAnsi="宋体"/>
                <w:kern w:val="0"/>
                <w:sz w:val="24"/>
                <w:szCs w:val="24"/>
              </w:rPr>
              <w:t>备注</w:t>
            </w:r>
          </w:p>
        </w:tc>
      </w:tr>
      <w:tr w14:paraId="3AB81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C2980E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A36332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5DE6CA80">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6C1C777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FE779B5">
            <w:pPr>
              <w:widowControl/>
              <w:snapToGrid w:val="0"/>
              <w:jc w:val="center"/>
              <w:rPr>
                <w:kern w:val="0"/>
                <w:sz w:val="24"/>
                <w:szCs w:val="24"/>
              </w:rPr>
            </w:pPr>
          </w:p>
        </w:tc>
      </w:tr>
      <w:tr w14:paraId="1A641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A32714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EAEFFD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FA3E1E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A2BEA0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C5BD42B">
            <w:pPr>
              <w:widowControl/>
              <w:snapToGrid w:val="0"/>
              <w:jc w:val="center"/>
              <w:rPr>
                <w:kern w:val="0"/>
                <w:sz w:val="24"/>
                <w:szCs w:val="24"/>
              </w:rPr>
            </w:pPr>
          </w:p>
        </w:tc>
      </w:tr>
      <w:tr w14:paraId="37ADA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A0B03A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CDB4A09">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2F3D4A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E7C62C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C23454D">
            <w:pPr>
              <w:widowControl/>
              <w:snapToGrid w:val="0"/>
              <w:jc w:val="center"/>
              <w:rPr>
                <w:kern w:val="0"/>
                <w:sz w:val="24"/>
                <w:szCs w:val="24"/>
              </w:rPr>
            </w:pPr>
          </w:p>
        </w:tc>
      </w:tr>
      <w:tr w14:paraId="38785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69D3CF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11EC52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CC8096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64B9CA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01BC33B">
            <w:pPr>
              <w:widowControl/>
              <w:snapToGrid w:val="0"/>
              <w:jc w:val="center"/>
              <w:rPr>
                <w:kern w:val="0"/>
                <w:sz w:val="24"/>
                <w:szCs w:val="24"/>
              </w:rPr>
            </w:pPr>
          </w:p>
        </w:tc>
      </w:tr>
      <w:tr w14:paraId="0A7A0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488020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72DB87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30B7CE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781A89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7DFDE2D">
            <w:pPr>
              <w:widowControl/>
              <w:snapToGrid w:val="0"/>
              <w:jc w:val="center"/>
              <w:rPr>
                <w:kern w:val="0"/>
                <w:sz w:val="24"/>
                <w:szCs w:val="24"/>
              </w:rPr>
            </w:pPr>
          </w:p>
        </w:tc>
      </w:tr>
    </w:tbl>
    <w:p w14:paraId="57D6D69D">
      <w:pPr>
        <w:spacing w:line="360" w:lineRule="auto"/>
        <w:ind w:firstLine="448" w:firstLineChars="200"/>
        <w:rPr>
          <w:sz w:val="24"/>
          <w:szCs w:val="24"/>
        </w:rPr>
      </w:pPr>
      <w:r>
        <w:rPr>
          <w:rFonts w:ascii="宋体" w:hAnsi="宋体"/>
          <w:sz w:val="24"/>
          <w:szCs w:val="24"/>
        </w:rPr>
        <w:t>注：</w:t>
      </w:r>
    </w:p>
    <w:p w14:paraId="37B0CA1C">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5DDF1BD2">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5B39BA9B">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E203777">
      <w:pPr>
        <w:spacing w:line="360" w:lineRule="auto"/>
        <w:rPr>
          <w:sz w:val="24"/>
        </w:rPr>
      </w:pPr>
    </w:p>
    <w:p w14:paraId="50BFFE8E">
      <w:pPr>
        <w:spacing w:line="360" w:lineRule="auto"/>
        <w:ind w:firstLine="3808" w:firstLineChars="1700"/>
        <w:rPr>
          <w:sz w:val="24"/>
        </w:rPr>
      </w:pPr>
      <w:r>
        <w:rPr>
          <w:sz w:val="24"/>
        </w:rPr>
        <w:t>投标人名称：</w:t>
      </w:r>
    </w:p>
    <w:p w14:paraId="18D6F10B">
      <w:pPr>
        <w:spacing w:line="360" w:lineRule="auto"/>
        <w:ind w:firstLine="3808" w:firstLineChars="1700"/>
        <w:rPr>
          <w:sz w:val="24"/>
        </w:rPr>
      </w:pPr>
    </w:p>
    <w:p w14:paraId="7F97B84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958DF6">
      <w:pPr>
        <w:tabs>
          <w:tab w:val="left" w:pos="360"/>
        </w:tabs>
        <w:spacing w:line="360" w:lineRule="auto"/>
        <w:rPr>
          <w:rFonts w:hint="eastAsia" w:eastAsia="宋体"/>
          <w:b/>
          <w:sz w:val="24"/>
          <w:lang w:eastAsia="zh-CN"/>
        </w:rPr>
      </w:pPr>
      <w:r>
        <w:rPr>
          <w:sz w:val="24"/>
        </w:rPr>
        <w:br w:type="page"/>
      </w:r>
      <w:r>
        <w:rPr>
          <w:b/>
          <w:sz w:val="24"/>
        </w:rPr>
        <w:t>附件</w:t>
      </w:r>
      <w:r>
        <w:rPr>
          <w:rFonts w:hint="eastAsia"/>
          <w:b/>
          <w:sz w:val="24"/>
          <w:lang w:val="en-US" w:eastAsia="zh-CN"/>
        </w:rPr>
        <w:t>6</w:t>
      </w:r>
    </w:p>
    <w:p w14:paraId="35347553">
      <w:pPr>
        <w:autoSpaceDN w:val="0"/>
        <w:spacing w:line="360" w:lineRule="auto"/>
        <w:jc w:val="center"/>
        <w:rPr>
          <w:b/>
          <w:bCs/>
          <w:sz w:val="24"/>
        </w:rPr>
      </w:pPr>
      <w:r>
        <w:rPr>
          <w:b/>
          <w:sz w:val="24"/>
        </w:rPr>
        <w:t>主要相关项目业绩一览表</w:t>
      </w:r>
    </w:p>
    <w:p w14:paraId="5D30E7DE">
      <w:pPr>
        <w:spacing w:line="460" w:lineRule="exact"/>
        <w:ind w:left="192"/>
        <w:rPr>
          <w:sz w:val="24"/>
        </w:rPr>
      </w:pPr>
    </w:p>
    <w:p w14:paraId="40999A00">
      <w:pPr>
        <w:spacing w:line="460" w:lineRule="exact"/>
        <w:rPr>
          <w:sz w:val="24"/>
        </w:rPr>
      </w:pPr>
      <w:r>
        <w:rPr>
          <w:sz w:val="24"/>
        </w:rPr>
        <w:t>项目名称：</w:t>
      </w:r>
      <w:r>
        <w:rPr>
          <w:sz w:val="24"/>
          <w:u w:val="single"/>
        </w:rPr>
        <w:t xml:space="preserve">                    </w:t>
      </w:r>
    </w:p>
    <w:p w14:paraId="254325F1">
      <w:pPr>
        <w:spacing w:line="460" w:lineRule="exact"/>
        <w:rPr>
          <w:sz w:val="24"/>
        </w:rPr>
      </w:pPr>
      <w:r>
        <w:rPr>
          <w:sz w:val="24"/>
        </w:rPr>
        <w:t>项目编号：</w:t>
      </w:r>
      <w:r>
        <w:rPr>
          <w:sz w:val="24"/>
          <w:u w:val="single"/>
        </w:rPr>
        <w:t xml:space="preserve">                    </w:t>
      </w:r>
    </w:p>
    <w:p w14:paraId="3003AC7C">
      <w:pPr>
        <w:spacing w:line="460" w:lineRule="exact"/>
        <w:rPr>
          <w:sz w:val="24"/>
          <w:u w:val="single"/>
        </w:rPr>
      </w:pPr>
      <w:r>
        <w:rPr>
          <w:sz w:val="24"/>
        </w:rPr>
        <w:t>包号：</w:t>
      </w:r>
      <w:r>
        <w:rPr>
          <w:sz w:val="24"/>
          <w:u w:val="single"/>
        </w:rPr>
        <w:t xml:space="preserve">                        </w:t>
      </w:r>
    </w:p>
    <w:p w14:paraId="44D69219">
      <w:pPr>
        <w:spacing w:line="460" w:lineRule="exact"/>
        <w:ind w:left="192"/>
        <w:rPr>
          <w:sz w:val="24"/>
        </w:rPr>
      </w:pPr>
    </w:p>
    <w:tbl>
      <w:tblPr>
        <w:tblStyle w:val="23"/>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F1B0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5391C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A4738A8">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2483BB7">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01DEBDE">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468A5BC2">
            <w:pPr>
              <w:snapToGrid w:val="0"/>
              <w:jc w:val="center"/>
              <w:rPr>
                <w:sz w:val="24"/>
              </w:rPr>
            </w:pPr>
            <w:r>
              <w:rPr>
                <w:sz w:val="24"/>
              </w:rPr>
              <w:t>项目起止时间</w:t>
            </w:r>
          </w:p>
        </w:tc>
      </w:tr>
      <w:tr w14:paraId="0B19D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8512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C7C79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73B09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0A74A5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01E0547">
            <w:pPr>
              <w:snapToGrid w:val="0"/>
              <w:jc w:val="center"/>
              <w:rPr>
                <w:sz w:val="24"/>
              </w:rPr>
            </w:pPr>
          </w:p>
        </w:tc>
      </w:tr>
      <w:tr w14:paraId="03E1C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95FB2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73A9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12E28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A2EBB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73B1276">
            <w:pPr>
              <w:snapToGrid w:val="0"/>
              <w:jc w:val="center"/>
              <w:rPr>
                <w:sz w:val="24"/>
              </w:rPr>
            </w:pPr>
          </w:p>
        </w:tc>
      </w:tr>
      <w:tr w14:paraId="5E877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B215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F0D0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37B81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326409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30E82C4">
            <w:pPr>
              <w:snapToGrid w:val="0"/>
              <w:jc w:val="center"/>
              <w:rPr>
                <w:sz w:val="24"/>
              </w:rPr>
            </w:pPr>
          </w:p>
        </w:tc>
      </w:tr>
      <w:tr w14:paraId="6F5FD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F11CC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ED848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A299E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08371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E27D00C">
            <w:pPr>
              <w:snapToGrid w:val="0"/>
              <w:jc w:val="center"/>
              <w:rPr>
                <w:sz w:val="24"/>
              </w:rPr>
            </w:pPr>
          </w:p>
        </w:tc>
      </w:tr>
      <w:tr w14:paraId="7B508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D2EF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D34C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39F38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044E1B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FD061B4">
            <w:pPr>
              <w:snapToGrid w:val="0"/>
              <w:jc w:val="center"/>
              <w:rPr>
                <w:sz w:val="24"/>
              </w:rPr>
            </w:pPr>
          </w:p>
        </w:tc>
      </w:tr>
      <w:tr w14:paraId="26C2C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01FA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2081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0FEA3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D55B79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CD42D37">
            <w:pPr>
              <w:snapToGrid w:val="0"/>
              <w:jc w:val="center"/>
              <w:rPr>
                <w:sz w:val="24"/>
              </w:rPr>
            </w:pPr>
          </w:p>
        </w:tc>
      </w:tr>
      <w:tr w14:paraId="27852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47BAD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18B4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D4309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614009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F41F345">
            <w:pPr>
              <w:snapToGrid w:val="0"/>
              <w:jc w:val="center"/>
              <w:rPr>
                <w:sz w:val="24"/>
              </w:rPr>
            </w:pPr>
          </w:p>
        </w:tc>
      </w:tr>
      <w:tr w14:paraId="46C35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906CA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B63D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D5BFF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BF134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F2F9A94">
            <w:pPr>
              <w:snapToGrid w:val="0"/>
              <w:jc w:val="center"/>
              <w:rPr>
                <w:sz w:val="24"/>
              </w:rPr>
            </w:pPr>
          </w:p>
        </w:tc>
      </w:tr>
      <w:tr w14:paraId="0FF8D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DBC4B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27B54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B8699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58865C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8E5BFD3">
            <w:pPr>
              <w:snapToGrid w:val="0"/>
              <w:jc w:val="center"/>
              <w:rPr>
                <w:sz w:val="24"/>
              </w:rPr>
            </w:pPr>
          </w:p>
        </w:tc>
      </w:tr>
      <w:tr w14:paraId="67118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EED9F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E066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3762F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B45364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3476EAB">
            <w:pPr>
              <w:snapToGrid w:val="0"/>
              <w:jc w:val="center"/>
              <w:rPr>
                <w:sz w:val="24"/>
              </w:rPr>
            </w:pPr>
          </w:p>
        </w:tc>
      </w:tr>
      <w:tr w14:paraId="3CC4F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A77F1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FF7E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6D163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4F8685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B52F081">
            <w:pPr>
              <w:snapToGrid w:val="0"/>
              <w:jc w:val="center"/>
              <w:rPr>
                <w:sz w:val="24"/>
              </w:rPr>
            </w:pPr>
          </w:p>
        </w:tc>
      </w:tr>
    </w:tbl>
    <w:p w14:paraId="5E020928">
      <w:pPr>
        <w:spacing w:line="560" w:lineRule="exact"/>
        <w:rPr>
          <w:sz w:val="24"/>
        </w:rPr>
      </w:pPr>
      <w:r>
        <w:rPr>
          <w:sz w:val="24"/>
        </w:rPr>
        <w:t>备注：若招标文件第二部分评分因素及评标标准中要求提供业绩的，投标人所列业绩应按其要求将证明材料按顺序附后。</w:t>
      </w:r>
    </w:p>
    <w:p w14:paraId="5EB1E414">
      <w:pPr>
        <w:spacing w:line="560" w:lineRule="exact"/>
        <w:rPr>
          <w:sz w:val="24"/>
        </w:rPr>
      </w:pPr>
    </w:p>
    <w:p w14:paraId="593CBE8E">
      <w:pPr>
        <w:spacing w:line="360" w:lineRule="auto"/>
        <w:ind w:firstLine="3808" w:firstLineChars="1700"/>
        <w:rPr>
          <w:sz w:val="24"/>
        </w:rPr>
      </w:pPr>
      <w:r>
        <w:rPr>
          <w:sz w:val="24"/>
        </w:rPr>
        <w:t>投标人名称：</w:t>
      </w:r>
    </w:p>
    <w:p w14:paraId="2AAC67F6">
      <w:pPr>
        <w:spacing w:line="360" w:lineRule="auto"/>
        <w:ind w:firstLine="3808" w:firstLineChars="1700"/>
        <w:rPr>
          <w:sz w:val="24"/>
        </w:rPr>
      </w:pPr>
    </w:p>
    <w:p w14:paraId="3D44EC2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BD67C0">
      <w:pPr>
        <w:spacing w:line="460" w:lineRule="exact"/>
        <w:rPr>
          <w:sz w:val="24"/>
        </w:rPr>
      </w:pPr>
    </w:p>
    <w:p w14:paraId="6CE7A144">
      <w:pPr>
        <w:widowControl/>
        <w:jc w:val="left"/>
        <w:rPr>
          <w:sz w:val="24"/>
        </w:rPr>
      </w:pPr>
      <w:r>
        <w:rPr>
          <w:sz w:val="24"/>
        </w:rPr>
        <w:br w:type="page"/>
      </w:r>
    </w:p>
    <w:p w14:paraId="3BA83BB9">
      <w:pPr>
        <w:tabs>
          <w:tab w:val="left" w:pos="360"/>
        </w:tabs>
        <w:spacing w:line="360" w:lineRule="auto"/>
        <w:rPr>
          <w:rFonts w:hint="eastAsia" w:eastAsia="宋体"/>
          <w:b/>
          <w:sz w:val="24"/>
          <w:lang w:eastAsia="zh-CN"/>
        </w:rPr>
      </w:pPr>
      <w:r>
        <w:rPr>
          <w:b/>
          <w:sz w:val="24"/>
        </w:rPr>
        <w:t>附件</w:t>
      </w:r>
      <w:r>
        <w:rPr>
          <w:rFonts w:hint="eastAsia"/>
          <w:b/>
          <w:sz w:val="24"/>
          <w:lang w:val="en-US" w:eastAsia="zh-CN"/>
        </w:rPr>
        <w:t>7</w:t>
      </w:r>
    </w:p>
    <w:p w14:paraId="356FBD12">
      <w:pPr>
        <w:autoSpaceDN w:val="0"/>
        <w:spacing w:line="360" w:lineRule="auto"/>
        <w:jc w:val="center"/>
        <w:rPr>
          <w:b/>
          <w:bCs/>
          <w:sz w:val="24"/>
        </w:rPr>
      </w:pPr>
      <w:r>
        <w:rPr>
          <w:rFonts w:hint="eastAsia"/>
          <w:b/>
          <w:bCs/>
          <w:sz w:val="24"/>
        </w:rPr>
        <w:t>投标</w:t>
      </w:r>
      <w:r>
        <w:rPr>
          <w:b/>
          <w:bCs/>
          <w:sz w:val="24"/>
        </w:rPr>
        <w:t>代表人授权书</w:t>
      </w:r>
    </w:p>
    <w:p w14:paraId="1DAA9262">
      <w:pPr>
        <w:spacing w:line="360" w:lineRule="auto"/>
        <w:rPr>
          <w:sz w:val="24"/>
          <w:szCs w:val="21"/>
        </w:rPr>
      </w:pPr>
    </w:p>
    <w:p w14:paraId="4E2D911B">
      <w:pPr>
        <w:spacing w:line="360" w:lineRule="auto"/>
        <w:rPr>
          <w:sz w:val="24"/>
          <w:szCs w:val="21"/>
        </w:rPr>
      </w:pPr>
      <w:r>
        <w:rPr>
          <w:sz w:val="24"/>
          <w:szCs w:val="21"/>
        </w:rPr>
        <w:t>致：天津市政府采购中心</w:t>
      </w:r>
    </w:p>
    <w:p w14:paraId="2620AD94">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289937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38459C1">
      <w:pPr>
        <w:spacing w:line="360" w:lineRule="auto"/>
        <w:ind w:firstLine="448" w:firstLineChars="200"/>
        <w:rPr>
          <w:sz w:val="24"/>
          <w:szCs w:val="21"/>
        </w:rPr>
      </w:pPr>
      <w:r>
        <w:rPr>
          <w:sz w:val="24"/>
          <w:szCs w:val="21"/>
        </w:rPr>
        <w:t>本授权书至投标有效期结束前始终有效。</w:t>
      </w:r>
    </w:p>
    <w:p w14:paraId="66068039">
      <w:pPr>
        <w:spacing w:line="360" w:lineRule="auto"/>
        <w:ind w:firstLine="448" w:firstLineChars="200"/>
        <w:rPr>
          <w:sz w:val="24"/>
          <w:szCs w:val="21"/>
        </w:rPr>
      </w:pPr>
      <w:r>
        <w:rPr>
          <w:sz w:val="24"/>
          <w:szCs w:val="21"/>
        </w:rPr>
        <w:t>投标代表人无转委托权，特此委托。</w:t>
      </w:r>
    </w:p>
    <w:p w14:paraId="38A5B75F">
      <w:pPr>
        <w:spacing w:line="360" w:lineRule="auto"/>
        <w:ind w:firstLine="448" w:firstLineChars="200"/>
        <w:rPr>
          <w:sz w:val="24"/>
        </w:rPr>
      </w:pPr>
    </w:p>
    <w:p w14:paraId="09E75C90">
      <w:pPr>
        <w:spacing w:line="360" w:lineRule="auto"/>
        <w:ind w:firstLine="448" w:firstLineChars="200"/>
        <w:rPr>
          <w:sz w:val="24"/>
        </w:rPr>
      </w:pPr>
    </w:p>
    <w:p w14:paraId="39A79E19">
      <w:pPr>
        <w:spacing w:line="480" w:lineRule="auto"/>
        <w:jc w:val="center"/>
        <w:rPr>
          <w:sz w:val="24"/>
        </w:rPr>
      </w:pPr>
      <w:r>
        <w:rPr>
          <w:sz w:val="24"/>
        </w:rPr>
        <w:t xml:space="preserve">     年   月   日 </w:t>
      </w:r>
    </w:p>
    <w:p w14:paraId="18926B6F">
      <w:pPr>
        <w:spacing w:line="360" w:lineRule="auto"/>
        <w:ind w:firstLine="4704" w:firstLineChars="2100"/>
        <w:rPr>
          <w:sz w:val="24"/>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538A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4" w:type="dxa"/>
          </w:tcPr>
          <w:p w14:paraId="6AE60D60">
            <w:pPr>
              <w:spacing w:line="360" w:lineRule="auto"/>
              <w:jc w:val="left"/>
              <w:rPr>
                <w:sz w:val="24"/>
              </w:rPr>
            </w:pPr>
            <w:r>
              <w:rPr>
                <w:sz w:val="24"/>
              </w:rPr>
              <w:t>投标代表人身份证正面</w:t>
            </w:r>
          </w:p>
          <w:p w14:paraId="48AFAD88">
            <w:pPr>
              <w:spacing w:line="360" w:lineRule="auto"/>
              <w:jc w:val="left"/>
              <w:rPr>
                <w:sz w:val="24"/>
              </w:rPr>
            </w:pPr>
          </w:p>
          <w:p w14:paraId="43D51A24">
            <w:pPr>
              <w:spacing w:line="360" w:lineRule="auto"/>
              <w:jc w:val="left"/>
              <w:rPr>
                <w:sz w:val="24"/>
              </w:rPr>
            </w:pPr>
          </w:p>
          <w:p w14:paraId="164CABD3">
            <w:pPr>
              <w:spacing w:line="360" w:lineRule="auto"/>
              <w:jc w:val="left"/>
              <w:rPr>
                <w:sz w:val="24"/>
              </w:rPr>
            </w:pPr>
          </w:p>
          <w:p w14:paraId="6E88C552">
            <w:pPr>
              <w:spacing w:line="360" w:lineRule="auto"/>
              <w:jc w:val="left"/>
              <w:rPr>
                <w:sz w:val="24"/>
              </w:rPr>
            </w:pPr>
          </w:p>
          <w:p w14:paraId="110AF1A7">
            <w:pPr>
              <w:spacing w:line="360" w:lineRule="auto"/>
              <w:jc w:val="left"/>
              <w:rPr>
                <w:sz w:val="24"/>
              </w:rPr>
            </w:pPr>
          </w:p>
        </w:tc>
        <w:tc>
          <w:tcPr>
            <w:tcW w:w="4264" w:type="dxa"/>
          </w:tcPr>
          <w:p w14:paraId="2CF2CACA">
            <w:pPr>
              <w:spacing w:line="360" w:lineRule="auto"/>
              <w:jc w:val="left"/>
              <w:rPr>
                <w:sz w:val="24"/>
              </w:rPr>
            </w:pPr>
            <w:r>
              <w:rPr>
                <w:sz w:val="24"/>
              </w:rPr>
              <w:t>投标代表人身份证背面</w:t>
            </w:r>
          </w:p>
        </w:tc>
      </w:tr>
    </w:tbl>
    <w:p w14:paraId="576C9CD7">
      <w:pPr>
        <w:widowControl/>
        <w:jc w:val="left"/>
        <w:rPr>
          <w:sz w:val="24"/>
        </w:rPr>
      </w:pPr>
      <w:r>
        <w:rPr>
          <w:sz w:val="24"/>
        </w:rPr>
        <w:br w:type="page"/>
      </w:r>
    </w:p>
    <w:p w14:paraId="749A5F35">
      <w:pPr>
        <w:autoSpaceDN w:val="0"/>
        <w:spacing w:line="360" w:lineRule="auto"/>
        <w:jc w:val="left"/>
        <w:rPr>
          <w:b/>
          <w:bCs/>
          <w:sz w:val="24"/>
        </w:rPr>
      </w:pPr>
      <w:r>
        <w:rPr>
          <w:b/>
          <w:bCs/>
          <w:sz w:val="24"/>
        </w:rPr>
        <w:t>附件</w:t>
      </w:r>
      <w:r>
        <w:rPr>
          <w:rFonts w:hint="eastAsia"/>
          <w:b/>
          <w:bCs/>
          <w:sz w:val="24"/>
          <w:lang w:val="en-US" w:eastAsia="zh-CN"/>
        </w:rPr>
        <w:t>8</w:t>
      </w:r>
      <w:r>
        <w:rPr>
          <w:rFonts w:hint="eastAsia"/>
          <w:b/>
          <w:bCs/>
          <w:sz w:val="24"/>
        </w:rPr>
        <w:t>-1</w:t>
      </w:r>
    </w:p>
    <w:p w14:paraId="37FD439A">
      <w:pPr>
        <w:autoSpaceDE w:val="0"/>
        <w:autoSpaceDN w:val="0"/>
        <w:spacing w:line="480" w:lineRule="auto"/>
        <w:jc w:val="center"/>
        <w:rPr>
          <w:sz w:val="24"/>
          <w:szCs w:val="24"/>
        </w:rPr>
      </w:pPr>
      <w:r>
        <w:rPr>
          <w:b/>
          <w:sz w:val="24"/>
          <w:szCs w:val="24"/>
        </w:rPr>
        <w:t>中小企业声明函（服务）</w:t>
      </w:r>
    </w:p>
    <w:p w14:paraId="41BDB29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0F28ED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批发</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5F412A8">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4C99EF5">
      <w:pPr>
        <w:autoSpaceDE w:val="0"/>
        <w:autoSpaceDN w:val="0"/>
        <w:spacing w:line="500" w:lineRule="exact"/>
        <w:ind w:left="641"/>
        <w:jc w:val="left"/>
        <w:rPr>
          <w:sz w:val="24"/>
          <w:szCs w:val="24"/>
        </w:rPr>
      </w:pPr>
      <w:r>
        <w:rPr>
          <w:sz w:val="24"/>
          <w:szCs w:val="24"/>
        </w:rPr>
        <w:t>……</w:t>
      </w:r>
    </w:p>
    <w:p w14:paraId="4AC6A25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EB4A96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4218663">
      <w:pPr>
        <w:autoSpaceDE w:val="0"/>
        <w:autoSpaceDN w:val="0"/>
        <w:spacing w:line="500" w:lineRule="exact"/>
        <w:ind w:left="3840"/>
        <w:jc w:val="left"/>
        <w:rPr>
          <w:sz w:val="24"/>
          <w:szCs w:val="24"/>
        </w:rPr>
      </w:pPr>
      <w:r>
        <w:rPr>
          <w:sz w:val="24"/>
          <w:szCs w:val="24"/>
        </w:rPr>
        <w:t>投标人名称：</w:t>
      </w:r>
    </w:p>
    <w:p w14:paraId="7E1B6429">
      <w:pPr>
        <w:autoSpaceDE w:val="0"/>
        <w:autoSpaceDN w:val="0"/>
        <w:spacing w:line="500" w:lineRule="exact"/>
        <w:ind w:left="3840"/>
        <w:jc w:val="left"/>
        <w:rPr>
          <w:sz w:val="32"/>
        </w:rPr>
      </w:pPr>
      <w:r>
        <w:rPr>
          <w:sz w:val="24"/>
          <w:szCs w:val="24"/>
        </w:rPr>
        <w:t>日期：</w:t>
      </w:r>
    </w:p>
    <w:p w14:paraId="0CB5F1B3">
      <w:pPr>
        <w:spacing w:line="360" w:lineRule="auto"/>
        <w:ind w:right="84" w:firstLine="224" w:firstLineChars="100"/>
        <w:rPr>
          <w:b/>
          <w:sz w:val="24"/>
          <w:szCs w:val="24"/>
        </w:rPr>
      </w:pPr>
      <w:r>
        <w:rPr>
          <w:b/>
          <w:sz w:val="24"/>
          <w:szCs w:val="24"/>
        </w:rPr>
        <w:t>注：</w:t>
      </w:r>
    </w:p>
    <w:p w14:paraId="291A8C6D">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7C3EA3D8">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5A2401C3">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5B607579">
      <w:pPr>
        <w:widowControl/>
        <w:jc w:val="left"/>
        <w:rPr>
          <w:sz w:val="24"/>
        </w:rPr>
      </w:pPr>
      <w:r>
        <w:rPr>
          <w:sz w:val="24"/>
        </w:rPr>
        <w:br w:type="page"/>
      </w:r>
    </w:p>
    <w:p w14:paraId="4E72B6AA">
      <w:pPr>
        <w:autoSpaceDN w:val="0"/>
        <w:spacing w:line="360" w:lineRule="auto"/>
        <w:rPr>
          <w:b/>
          <w:bCs/>
          <w:sz w:val="24"/>
        </w:rPr>
      </w:pPr>
      <w:bookmarkStart w:id="5" w:name="OLE_LINK13"/>
      <w:bookmarkStart w:id="6" w:name="OLE_LINK14"/>
      <w:r>
        <w:rPr>
          <w:rFonts w:hint="eastAsia"/>
          <w:b/>
          <w:bCs/>
          <w:sz w:val="24"/>
        </w:rPr>
        <w:t>附件</w:t>
      </w:r>
      <w:r>
        <w:rPr>
          <w:rFonts w:hint="eastAsia"/>
          <w:b/>
          <w:bCs/>
          <w:sz w:val="24"/>
          <w:lang w:val="en-US" w:eastAsia="zh-CN"/>
        </w:rPr>
        <w:t>8</w:t>
      </w:r>
      <w:r>
        <w:rPr>
          <w:rFonts w:hint="eastAsia"/>
          <w:b/>
          <w:bCs/>
          <w:sz w:val="24"/>
        </w:rPr>
        <w:t>-2</w:t>
      </w:r>
    </w:p>
    <w:bookmarkEnd w:id="5"/>
    <w:bookmarkEnd w:id="6"/>
    <w:p w14:paraId="53D80F4B">
      <w:pPr>
        <w:autoSpaceDN w:val="0"/>
        <w:spacing w:line="360" w:lineRule="auto"/>
        <w:jc w:val="left"/>
        <w:rPr>
          <w:b/>
          <w:bCs/>
          <w:sz w:val="24"/>
        </w:rPr>
      </w:pPr>
      <w:r>
        <w:rPr>
          <w:rFonts w:hint="eastAsia"/>
          <w:b/>
          <w:kern w:val="0"/>
          <w:sz w:val="24"/>
          <w:szCs w:val="21"/>
        </w:rPr>
        <w:t>若不是残疾人福利性单位，投标文件中可不提供此声明函</w:t>
      </w:r>
    </w:p>
    <w:p w14:paraId="327348E1">
      <w:pPr>
        <w:autoSpaceDN w:val="0"/>
        <w:spacing w:line="360" w:lineRule="auto"/>
        <w:jc w:val="center"/>
        <w:rPr>
          <w:b/>
          <w:bCs/>
          <w:sz w:val="24"/>
        </w:rPr>
      </w:pPr>
    </w:p>
    <w:p w14:paraId="4D5ABA23">
      <w:pPr>
        <w:snapToGrid w:val="0"/>
        <w:spacing w:line="360" w:lineRule="auto"/>
        <w:jc w:val="center"/>
        <w:rPr>
          <w:b/>
          <w:bCs/>
          <w:sz w:val="24"/>
        </w:rPr>
      </w:pPr>
      <w:r>
        <w:rPr>
          <w:rFonts w:hint="eastAsia"/>
          <w:b/>
          <w:bCs/>
          <w:sz w:val="24"/>
        </w:rPr>
        <w:t>残疾人福利性单位声明函</w:t>
      </w:r>
    </w:p>
    <w:p w14:paraId="565D446D">
      <w:pPr>
        <w:snapToGrid w:val="0"/>
        <w:spacing w:line="360" w:lineRule="auto"/>
        <w:ind w:firstLine="448" w:firstLineChars="200"/>
        <w:jc w:val="left"/>
        <w:rPr>
          <w:b/>
          <w:bCs/>
          <w:sz w:val="24"/>
        </w:rPr>
      </w:pPr>
    </w:p>
    <w:p w14:paraId="15CF8E3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FF5E1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3CD9709">
      <w:pPr>
        <w:snapToGrid w:val="0"/>
        <w:spacing w:line="360" w:lineRule="auto"/>
        <w:ind w:firstLine="448" w:firstLineChars="200"/>
        <w:jc w:val="left"/>
        <w:rPr>
          <w:bCs/>
          <w:sz w:val="24"/>
        </w:rPr>
      </w:pPr>
    </w:p>
    <w:p w14:paraId="6EEAD93C">
      <w:pPr>
        <w:snapToGrid w:val="0"/>
        <w:spacing w:line="360" w:lineRule="auto"/>
        <w:ind w:firstLine="448" w:firstLineChars="200"/>
        <w:jc w:val="left"/>
        <w:rPr>
          <w:bCs/>
          <w:sz w:val="24"/>
        </w:rPr>
      </w:pPr>
    </w:p>
    <w:p w14:paraId="7BD0A82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BA509F5">
      <w:pPr>
        <w:snapToGrid w:val="0"/>
        <w:spacing w:line="360" w:lineRule="auto"/>
        <w:ind w:firstLine="448" w:firstLineChars="200"/>
        <w:jc w:val="left"/>
        <w:rPr>
          <w:bCs/>
          <w:sz w:val="24"/>
        </w:rPr>
      </w:pPr>
    </w:p>
    <w:p w14:paraId="02723B20">
      <w:pPr>
        <w:snapToGrid w:val="0"/>
        <w:spacing w:line="360" w:lineRule="auto"/>
        <w:ind w:firstLine="448" w:firstLineChars="200"/>
        <w:jc w:val="left"/>
        <w:rPr>
          <w:sz w:val="24"/>
          <w:szCs w:val="21"/>
        </w:rPr>
      </w:pPr>
      <w:r>
        <w:rPr>
          <w:rFonts w:hint="eastAsia"/>
          <w:bCs/>
          <w:sz w:val="24"/>
        </w:rPr>
        <w:t xml:space="preserve">               日  期：</w:t>
      </w:r>
    </w:p>
    <w:p w14:paraId="3D2DE268">
      <w:pPr>
        <w:snapToGrid w:val="0"/>
        <w:spacing w:line="360" w:lineRule="auto"/>
        <w:ind w:firstLine="448" w:firstLineChars="200"/>
        <w:jc w:val="left"/>
        <w:rPr>
          <w:sz w:val="24"/>
          <w:szCs w:val="21"/>
        </w:rPr>
      </w:pPr>
    </w:p>
    <w:p w14:paraId="7A628B3A">
      <w:pPr>
        <w:snapToGrid w:val="0"/>
        <w:spacing w:line="360" w:lineRule="auto"/>
        <w:ind w:firstLine="448" w:firstLineChars="200"/>
        <w:rPr>
          <w:sz w:val="24"/>
          <w:szCs w:val="21"/>
        </w:rPr>
      </w:pPr>
      <w:r>
        <w:rPr>
          <w:sz w:val="24"/>
          <w:szCs w:val="21"/>
        </w:rPr>
        <w:t>注：</w:t>
      </w:r>
    </w:p>
    <w:p w14:paraId="74F6053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7AB07E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8203E84">
      <w:pPr>
        <w:snapToGrid w:val="0"/>
        <w:spacing w:line="360" w:lineRule="auto"/>
        <w:ind w:firstLine="448" w:firstLineChars="200"/>
        <w:rPr>
          <w:color w:val="FF0000"/>
          <w:sz w:val="24"/>
          <w:szCs w:val="21"/>
        </w:rPr>
      </w:pPr>
    </w:p>
    <w:p w14:paraId="01D5CE11">
      <w:pPr>
        <w:snapToGrid w:val="0"/>
        <w:spacing w:line="360" w:lineRule="auto"/>
        <w:ind w:firstLine="448" w:firstLineChars="200"/>
        <w:jc w:val="left"/>
        <w:rPr>
          <w:sz w:val="24"/>
          <w:szCs w:val="21"/>
        </w:rPr>
      </w:pPr>
    </w:p>
    <w:p w14:paraId="635E2A81">
      <w:pPr>
        <w:spacing w:line="360" w:lineRule="auto"/>
        <w:ind w:right="84" w:firstLine="224" w:firstLineChars="100"/>
        <w:rPr>
          <w:position w:val="-40"/>
          <w:sz w:val="24"/>
        </w:rPr>
      </w:pPr>
    </w:p>
    <w:p w14:paraId="6647629B">
      <w:pPr>
        <w:tabs>
          <w:tab w:val="left" w:pos="360"/>
        </w:tabs>
        <w:spacing w:line="360" w:lineRule="auto"/>
        <w:rPr>
          <w:rFonts w:hint="eastAsia" w:eastAsia="宋体"/>
          <w:b/>
          <w:sz w:val="24"/>
          <w:lang w:eastAsia="zh-CN"/>
        </w:rPr>
      </w:pPr>
      <w:r>
        <w:rPr>
          <w:sz w:val="24"/>
        </w:rPr>
        <w:br w:type="page"/>
      </w:r>
      <w:r>
        <w:rPr>
          <w:b/>
          <w:sz w:val="24"/>
        </w:rPr>
        <w:t>附件</w:t>
      </w:r>
      <w:r>
        <w:rPr>
          <w:rFonts w:hint="eastAsia"/>
          <w:b/>
          <w:sz w:val="24"/>
          <w:lang w:val="en-US" w:eastAsia="zh-CN"/>
        </w:rPr>
        <w:t>9</w:t>
      </w:r>
    </w:p>
    <w:p w14:paraId="6DA7FCE9">
      <w:pPr>
        <w:autoSpaceDN w:val="0"/>
        <w:spacing w:line="360" w:lineRule="auto"/>
        <w:jc w:val="center"/>
        <w:rPr>
          <w:b/>
          <w:bCs/>
          <w:sz w:val="24"/>
        </w:rPr>
      </w:pPr>
      <w:r>
        <w:rPr>
          <w:rFonts w:hint="eastAsia"/>
          <w:b/>
          <w:bCs/>
          <w:sz w:val="24"/>
        </w:rPr>
        <w:t>服务</w:t>
      </w:r>
      <w:r>
        <w:rPr>
          <w:b/>
          <w:bCs/>
          <w:sz w:val="24"/>
        </w:rPr>
        <w:t>承诺书</w:t>
      </w:r>
    </w:p>
    <w:p w14:paraId="183FA591">
      <w:pPr>
        <w:spacing w:line="460" w:lineRule="exact"/>
        <w:jc w:val="center"/>
        <w:rPr>
          <w:sz w:val="24"/>
        </w:rPr>
      </w:pPr>
    </w:p>
    <w:p w14:paraId="03822158">
      <w:pPr>
        <w:spacing w:line="460" w:lineRule="exact"/>
        <w:rPr>
          <w:sz w:val="24"/>
        </w:rPr>
      </w:pPr>
      <w:r>
        <w:rPr>
          <w:sz w:val="24"/>
        </w:rPr>
        <w:t>项目名称：</w:t>
      </w:r>
      <w:r>
        <w:rPr>
          <w:sz w:val="24"/>
          <w:u w:val="single"/>
        </w:rPr>
        <w:t xml:space="preserve">                    </w:t>
      </w:r>
    </w:p>
    <w:p w14:paraId="3ABA4676">
      <w:pPr>
        <w:spacing w:line="460" w:lineRule="exact"/>
        <w:rPr>
          <w:sz w:val="24"/>
        </w:rPr>
      </w:pPr>
      <w:r>
        <w:rPr>
          <w:sz w:val="24"/>
        </w:rPr>
        <w:t>项目编号：</w:t>
      </w:r>
      <w:r>
        <w:rPr>
          <w:sz w:val="24"/>
          <w:u w:val="single"/>
        </w:rPr>
        <w:t xml:space="preserve">                    </w:t>
      </w:r>
    </w:p>
    <w:p w14:paraId="741F2F53">
      <w:pPr>
        <w:spacing w:line="360" w:lineRule="auto"/>
        <w:rPr>
          <w:sz w:val="24"/>
        </w:rPr>
      </w:pPr>
    </w:p>
    <w:p w14:paraId="54D91C2A">
      <w:pPr>
        <w:spacing w:line="360" w:lineRule="auto"/>
        <w:rPr>
          <w:sz w:val="24"/>
        </w:rPr>
      </w:pPr>
      <w:r>
        <w:rPr>
          <w:rFonts w:hint="eastAsia"/>
          <w:sz w:val="24"/>
        </w:rPr>
        <w:t>天津消防救援机动一大队：</w:t>
      </w:r>
    </w:p>
    <w:p w14:paraId="49B86188">
      <w:pPr>
        <w:spacing w:line="360" w:lineRule="auto"/>
        <w:ind w:firstLine="448" w:firstLineChars="200"/>
        <w:rPr>
          <w:sz w:val="24"/>
        </w:rPr>
      </w:pPr>
      <w:r>
        <w:rPr>
          <w:rFonts w:hint="eastAsia"/>
          <w:sz w:val="24"/>
        </w:rPr>
        <w:t>我公司自愿参与本项目投标，若获得中标资格，在本项目服务期内完全按照招标文件规定和我公司投标文件响应提供服务，并郑重承诺：</w:t>
      </w:r>
    </w:p>
    <w:p w14:paraId="2CC16C62">
      <w:pPr>
        <w:spacing w:line="360" w:lineRule="auto"/>
        <w:ind w:firstLine="448" w:firstLineChars="200"/>
        <w:rPr>
          <w:sz w:val="24"/>
        </w:rPr>
      </w:pPr>
      <w:r>
        <w:rPr>
          <w:rFonts w:hint="eastAsia"/>
          <w:sz w:val="24"/>
        </w:rPr>
        <w:t>1. 配送食材的品类、数量、配送时间绝对服从采购人安排；</w:t>
      </w:r>
    </w:p>
    <w:p w14:paraId="7C92CACB">
      <w:pPr>
        <w:spacing w:line="360" w:lineRule="auto"/>
        <w:ind w:firstLine="448" w:firstLineChars="200"/>
        <w:rPr>
          <w:sz w:val="24"/>
        </w:rPr>
      </w:pPr>
      <w:r>
        <w:rPr>
          <w:rFonts w:hint="eastAsia"/>
          <w:sz w:val="24"/>
        </w:rPr>
        <w:t>2. 配送的食材完全符合《中华人民共和国食品卫生法》、《中华人民共和国动物防疫法》和相关国家标准的要求，我公司承担对配送食材的食品安全责任；</w:t>
      </w:r>
    </w:p>
    <w:p w14:paraId="4E823236">
      <w:pPr>
        <w:spacing w:line="360" w:lineRule="auto"/>
        <w:ind w:firstLine="448" w:firstLineChars="200"/>
        <w:rPr>
          <w:sz w:val="24"/>
        </w:rPr>
      </w:pPr>
      <w:r>
        <w:rPr>
          <w:rFonts w:hint="eastAsia"/>
          <w:sz w:val="24"/>
        </w:rPr>
        <w:t>3. 配送食材的同时，向采购人提供该批次食材的相关检验检疫合格报告。</w:t>
      </w:r>
    </w:p>
    <w:p w14:paraId="0B1A5DC5">
      <w:pPr>
        <w:spacing w:line="360" w:lineRule="auto"/>
        <w:ind w:firstLine="448" w:firstLineChars="200"/>
        <w:rPr>
          <w:sz w:val="24"/>
        </w:rPr>
      </w:pPr>
      <w:r>
        <w:rPr>
          <w:rFonts w:hint="eastAsia"/>
          <w:sz w:val="24"/>
        </w:rPr>
        <w:t>4. 服务期内，我公司确保食品经营资质有效，经营项目涵盖实际配送的全部食材。</w:t>
      </w:r>
    </w:p>
    <w:p w14:paraId="4FB93B9F">
      <w:pPr>
        <w:spacing w:line="360" w:lineRule="auto"/>
        <w:ind w:firstLine="448" w:firstLineChars="200"/>
        <w:rPr>
          <w:sz w:val="24"/>
        </w:rPr>
      </w:pPr>
      <w:r>
        <w:rPr>
          <w:rFonts w:hint="eastAsia"/>
          <w:sz w:val="24"/>
        </w:rPr>
        <w:t>如我公司违反以上承诺，承担赔偿责任，并接受相关部门依法做出的处罚，并承担政府采购相关媒体予以公布的任何风险和责任。</w:t>
      </w:r>
    </w:p>
    <w:p w14:paraId="4CB06F02">
      <w:pPr>
        <w:spacing w:line="360" w:lineRule="auto"/>
        <w:ind w:firstLine="3808" w:firstLineChars="1700"/>
        <w:rPr>
          <w:sz w:val="24"/>
        </w:rPr>
      </w:pPr>
    </w:p>
    <w:p w14:paraId="70CECEF1">
      <w:pPr>
        <w:spacing w:line="360" w:lineRule="auto"/>
        <w:ind w:firstLine="3808" w:firstLineChars="1700"/>
        <w:rPr>
          <w:sz w:val="24"/>
        </w:rPr>
      </w:pPr>
    </w:p>
    <w:p w14:paraId="441B5DFA">
      <w:pPr>
        <w:spacing w:line="360" w:lineRule="auto"/>
        <w:ind w:right="84" w:firstLine="224" w:firstLineChars="100"/>
        <w:rPr>
          <w:sz w:val="24"/>
        </w:rPr>
      </w:pPr>
      <w:r>
        <w:rPr>
          <w:sz w:val="24"/>
        </w:rPr>
        <w:t>投标人名称：</w:t>
      </w:r>
    </w:p>
    <w:p w14:paraId="70A88F83">
      <w:pPr>
        <w:spacing w:line="360" w:lineRule="auto"/>
        <w:ind w:right="84" w:firstLine="224" w:firstLineChars="100"/>
        <w:rPr>
          <w:sz w:val="24"/>
        </w:rPr>
      </w:pPr>
    </w:p>
    <w:p w14:paraId="74D58556">
      <w:pPr>
        <w:spacing w:line="360" w:lineRule="auto"/>
        <w:ind w:right="84" w:firstLine="224" w:firstLineChars="100"/>
        <w:rPr>
          <w:position w:val="-40"/>
          <w:sz w:val="24"/>
        </w:rPr>
      </w:pPr>
      <w:r>
        <w:rPr>
          <w:sz w:val="24"/>
        </w:rPr>
        <w:t xml:space="preserve">日期：  </w:t>
      </w:r>
    </w:p>
    <w:p w14:paraId="15DD2651">
      <w:pPr>
        <w:spacing w:line="360" w:lineRule="auto"/>
        <w:ind w:right="84" w:firstLine="224" w:firstLineChars="100"/>
        <w:rPr>
          <w:position w:val="-40"/>
          <w:sz w:val="24"/>
        </w:rPr>
      </w:pPr>
      <w:r>
        <w:rPr>
          <w:sz w:val="24"/>
        </w:rPr>
        <w:t xml:space="preserve"> </w:t>
      </w:r>
    </w:p>
    <w:p w14:paraId="27D10837">
      <w:pPr>
        <w:spacing w:line="560" w:lineRule="exact"/>
        <w:jc w:val="center"/>
        <w:rPr>
          <w:sz w:val="24"/>
        </w:rPr>
      </w:pPr>
      <w:r>
        <w:rPr>
          <w:sz w:val="24"/>
        </w:rPr>
        <w:br w:type="page"/>
      </w:r>
    </w:p>
    <w:p w14:paraId="3D0AA2C8">
      <w:pPr>
        <w:snapToGrid w:val="0"/>
        <w:spacing w:line="360" w:lineRule="auto"/>
        <w:rPr>
          <w:b/>
          <w:bCs/>
          <w:sz w:val="24"/>
        </w:rPr>
      </w:pPr>
      <w:r>
        <w:rPr>
          <w:b/>
          <w:sz w:val="24"/>
          <w:szCs w:val="21"/>
        </w:rPr>
        <w:t>附件1</w:t>
      </w:r>
      <w:r>
        <w:rPr>
          <w:rFonts w:hint="eastAsia"/>
          <w:b/>
          <w:sz w:val="24"/>
          <w:szCs w:val="21"/>
          <w:lang w:val="en-US" w:eastAsia="zh-CN"/>
        </w:rPr>
        <w:t>0</w:t>
      </w:r>
      <w:r>
        <w:rPr>
          <w:b/>
          <w:sz w:val="24"/>
          <w:szCs w:val="21"/>
        </w:rPr>
        <w:t>：</w:t>
      </w:r>
      <w:r>
        <w:rPr>
          <w:b/>
          <w:sz w:val="24"/>
        </w:rPr>
        <w:t>招标文件</w:t>
      </w:r>
      <w:r>
        <w:rPr>
          <w:b/>
          <w:bCs/>
          <w:sz w:val="24"/>
        </w:rPr>
        <w:t>评分因素及评标标准中要求的证明材料</w:t>
      </w:r>
      <w:r>
        <w:rPr>
          <w:rFonts w:hint="eastAsia"/>
          <w:b/>
          <w:bCs/>
          <w:sz w:val="24"/>
          <w:lang w:eastAsia="zh-CN"/>
        </w:rPr>
        <w:t>电子件</w:t>
      </w:r>
      <w:r>
        <w:rPr>
          <w:b/>
          <w:bCs/>
          <w:sz w:val="24"/>
        </w:rPr>
        <w:t>、方案等</w:t>
      </w:r>
    </w:p>
    <w:p w14:paraId="0D7CBFE6">
      <w:pPr>
        <w:snapToGrid w:val="0"/>
        <w:spacing w:line="360" w:lineRule="auto"/>
        <w:rPr>
          <w:b/>
          <w:sz w:val="24"/>
          <w:szCs w:val="21"/>
        </w:rPr>
      </w:pPr>
      <w:r>
        <w:rPr>
          <w:b/>
          <w:bCs/>
          <w:sz w:val="24"/>
        </w:rPr>
        <w:t>附件</w:t>
      </w:r>
      <w:r>
        <w:rPr>
          <w:rFonts w:hint="eastAsia"/>
          <w:b/>
          <w:bCs/>
          <w:sz w:val="24"/>
          <w:lang w:val="en-US" w:eastAsia="zh-CN"/>
        </w:rPr>
        <w:t>11</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BD4D7">
    <w:pPr>
      <w:pStyle w:val="14"/>
      <w:jc w:val="center"/>
    </w:pPr>
    <w:r>
      <w:rPr>
        <w:b/>
      </w:rPr>
      <w:fldChar w:fldCharType="begin"/>
    </w:r>
    <w:r>
      <w:rPr>
        <w:b/>
      </w:rPr>
      <w:instrText xml:space="preserve">PAGE  \* Arabic  \* MERGEFORMAT</w:instrText>
    </w:r>
    <w:r>
      <w:rPr>
        <w:b/>
      </w:rPr>
      <w:fldChar w:fldCharType="separate"/>
    </w:r>
    <w:r>
      <w:rPr>
        <w:b/>
        <w:lang w:val="zh-CN"/>
      </w:rPr>
      <w:t>13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9E69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454"/>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74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1C8"/>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1E4E"/>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0E7"/>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62"/>
    <w:rsid w:val="006478CA"/>
    <w:rsid w:val="00653F68"/>
    <w:rsid w:val="0066099D"/>
    <w:rsid w:val="006631C0"/>
    <w:rsid w:val="00665F3D"/>
    <w:rsid w:val="0066772F"/>
    <w:rsid w:val="00670BE5"/>
    <w:rsid w:val="006713E4"/>
    <w:rsid w:val="0067226C"/>
    <w:rsid w:val="00672D4E"/>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5158"/>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06B2"/>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1C69"/>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044"/>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1EC0"/>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04D"/>
    <w:rsid w:val="00BD3CB4"/>
    <w:rsid w:val="00BD4EDD"/>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13B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6026"/>
    <w:rsid w:val="00E47800"/>
    <w:rsid w:val="00E51066"/>
    <w:rsid w:val="00E53369"/>
    <w:rsid w:val="00E55F97"/>
    <w:rsid w:val="00E570D0"/>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6A82"/>
    <w:rsid w:val="00F97162"/>
    <w:rsid w:val="00FA16EF"/>
    <w:rsid w:val="00FA250E"/>
    <w:rsid w:val="00FA4865"/>
    <w:rsid w:val="00FA56C5"/>
    <w:rsid w:val="00FA5C9E"/>
    <w:rsid w:val="00FB0A47"/>
    <w:rsid w:val="00FB109B"/>
    <w:rsid w:val="00FB3025"/>
    <w:rsid w:val="00FB40BC"/>
    <w:rsid w:val="00FB56AE"/>
    <w:rsid w:val="00FB5E5B"/>
    <w:rsid w:val="00FB7D50"/>
    <w:rsid w:val="00FC030F"/>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581165C"/>
    <w:rsid w:val="058A0F40"/>
    <w:rsid w:val="22876E0E"/>
    <w:rsid w:val="22F9581F"/>
    <w:rsid w:val="49880B00"/>
    <w:rsid w:val="561577C6"/>
    <w:rsid w:val="5B616A61"/>
    <w:rsid w:val="639075DA"/>
    <w:rsid w:val="67BA7788"/>
    <w:rsid w:val="6C3D400F"/>
    <w:rsid w:val="79DC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1"/>
    <w:semiHidden/>
    <w:unhideWhenUsed/>
    <w:qFormat/>
    <w:uiPriority w:val="99"/>
    <w:pPr>
      <w:jc w:val="left"/>
    </w:pPr>
  </w:style>
  <w:style w:type="paragraph" w:styleId="6">
    <w:name w:val="Body Text"/>
    <w:basedOn w:val="1"/>
    <w:link w:val="54"/>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3"/>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Title"/>
    <w:basedOn w:val="1"/>
    <w:next w:val="1"/>
    <w:qFormat/>
    <w:uiPriority w:val="10"/>
    <w:pPr>
      <w:spacing w:before="240" w:after="60"/>
      <w:jc w:val="center"/>
      <w:outlineLvl w:val="0"/>
    </w:pPr>
    <w:rPr>
      <w:rFonts w:eastAsia="宋体" w:asciiTheme="majorHAnsi" w:hAnsiTheme="majorHAnsi" w:cstheme="majorBidi"/>
      <w:b/>
      <w:bCs/>
      <w:sz w:val="32"/>
      <w:szCs w:val="32"/>
    </w:rPr>
  </w:style>
  <w:style w:type="paragraph" w:styleId="22">
    <w:name w:val="annotation subject"/>
    <w:basedOn w:val="5"/>
    <w:next w:val="5"/>
    <w:link w:val="52"/>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7"/>
    <w:qFormat/>
    <w:uiPriority w:val="0"/>
    <w:rPr>
      <w:rFonts w:ascii="宋体" w:hAnsi="宋体" w:eastAsia="宋体" w:cs="Times New Roman"/>
      <w:sz w:val="24"/>
      <w:szCs w:val="20"/>
    </w:rPr>
  </w:style>
  <w:style w:type="paragraph" w:customStyle="1" w:styleId="30">
    <w:name w:val="Default"/>
    <w:link w:val="4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5"/>
    <w:link w:val="15"/>
    <w:qFormat/>
    <w:uiPriority w:val="99"/>
    <w:rPr>
      <w:rFonts w:ascii="Times New Roman" w:hAnsi="Times New Roman" w:eastAsia="宋体" w:cs="Times New Roman"/>
      <w:sz w:val="18"/>
      <w:szCs w:val="18"/>
    </w:rPr>
  </w:style>
  <w:style w:type="character" w:customStyle="1" w:styleId="33">
    <w:name w:val="页脚 Char"/>
    <w:basedOn w:val="25"/>
    <w:link w:val="14"/>
    <w:qFormat/>
    <w:uiPriority w:val="99"/>
    <w:rPr>
      <w:rFonts w:ascii="Times New Roman" w:hAnsi="Times New Roman" w:eastAsia="宋体" w:cs="Times New Roman"/>
      <w:sz w:val="18"/>
      <w:szCs w:val="18"/>
    </w:rPr>
  </w:style>
  <w:style w:type="character" w:customStyle="1" w:styleId="34">
    <w:name w:val="日期 Char"/>
    <w:basedOn w:val="25"/>
    <w:link w:val="11"/>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5"/>
    <w:link w:val="12"/>
    <w:semiHidden/>
    <w:qFormat/>
    <w:uiPriority w:val="99"/>
    <w:rPr>
      <w:rFonts w:ascii="Times New Roman" w:hAnsi="Times New Roman" w:eastAsia="宋体" w:cs="Times New Roman"/>
      <w:szCs w:val="20"/>
    </w:rPr>
  </w:style>
  <w:style w:type="character" w:customStyle="1" w:styleId="37">
    <w:name w:val="标题 3 Char"/>
    <w:basedOn w:val="25"/>
    <w:link w:val="2"/>
    <w:qFormat/>
    <w:uiPriority w:val="0"/>
    <w:rPr>
      <w:rFonts w:ascii="Times New Roman" w:hAnsi="Times New Roman" w:eastAsia="宋体" w:cs="Times New Roman"/>
      <w:b/>
      <w:bCs/>
      <w:sz w:val="32"/>
      <w:szCs w:val="32"/>
    </w:rPr>
  </w:style>
  <w:style w:type="character" w:customStyle="1" w:styleId="38">
    <w:name w:val="正文文本 2 Char"/>
    <w:basedOn w:val="25"/>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5"/>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5"/>
    <w:link w:val="5"/>
    <w:semiHidden/>
    <w:qFormat/>
    <w:uiPriority w:val="99"/>
    <w:rPr>
      <w:rFonts w:ascii="Times New Roman" w:hAnsi="Times New Roman" w:eastAsia="宋体" w:cs="Times New Roman"/>
      <w:szCs w:val="20"/>
    </w:rPr>
  </w:style>
  <w:style w:type="character" w:customStyle="1" w:styleId="52">
    <w:name w:val="批注主题 Char"/>
    <w:basedOn w:val="51"/>
    <w:link w:val="22"/>
    <w:semiHidden/>
    <w:qFormat/>
    <w:uiPriority w:val="99"/>
    <w:rPr>
      <w:rFonts w:ascii="Times New Roman" w:hAnsi="Times New Roman" w:eastAsia="宋体" w:cs="Times New Roman"/>
      <w:b/>
      <w:bCs/>
      <w:szCs w:val="20"/>
    </w:rPr>
  </w:style>
  <w:style w:type="character" w:customStyle="1" w:styleId="53">
    <w:name w:val="批注框文本 Char"/>
    <w:basedOn w:val="25"/>
    <w:link w:val="13"/>
    <w:semiHidden/>
    <w:qFormat/>
    <w:uiPriority w:val="99"/>
    <w:rPr>
      <w:rFonts w:ascii="Times New Roman" w:hAnsi="Times New Roman" w:eastAsia="宋体" w:cs="Times New Roman"/>
      <w:sz w:val="18"/>
      <w:szCs w:val="18"/>
    </w:rPr>
  </w:style>
  <w:style w:type="character" w:customStyle="1" w:styleId="54">
    <w:name w:val="正文文本 Char"/>
    <w:basedOn w:val="25"/>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0904F5A-19D1-4DE5-8F0F-325D7B171826}">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68</Pages>
  <Words>4931</Words>
  <Characters>5861</Characters>
  <Lines>204</Lines>
  <Paragraphs>57</Paragraphs>
  <TotalTime>8</TotalTime>
  <ScaleCrop>false</ScaleCrop>
  <LinksUpToDate>false</LinksUpToDate>
  <CharactersWithSpaces>5942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2026-01-23T02:40:00Z</dcterms:created>
  <dc:creator>未定义</dc:creator>
  <cp:lastModifiedBy>尃翟</cp:lastModifiedBy>
  <dcterms:modified xsi:type="dcterms:W3CDTF">2026-06-04T00:40:16Z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1E783F88293D49E9B5C617B7F8B09623_13</vt:lpwstr>
  </property>
</Properties>
</file>