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C1C79">
      <w:pPr>
        <w:rPr>
          <w:rFonts w:eastAsia="仿宋_GB2312"/>
          <w:sz w:val="84"/>
        </w:rPr>
      </w:pPr>
    </w:p>
    <w:p w14:paraId="2907B70A">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-113030</wp:posOffset>
                </wp:positionH>
                <wp:positionV relativeFrom="paragraph">
                  <wp:posOffset>248920</wp:posOffset>
                </wp:positionV>
                <wp:extent cx="587375" cy="3810"/>
                <wp:effectExtent l="635" t="95250" r="2540" b="11049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flipV="1">
                          <a:off x="0" y="0"/>
                          <a:ext cx="587375" cy="381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flip:y;margin-left:-8.9pt;margin-top:19.6pt;height:0.3pt;width:46.25pt;z-index:251659264;mso-width-relative:page;mso-height-relative:page;" filled="f" stroked="t" coordsize="21600,21600" o:gfxdata="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NMoaG9kAAAAIAQAADwAAAAAAAAABACAAAAAiAAAAZHJzL2Rvd25yZXYueG1sUEsB&#10;AhQAFAAAAAgAh07iQEKwhxb0AQAAuAMAAA4AAAAAAAAAAQAgAAAAKAEAAGRycy9lMm9Eb2MueG1s&#10;UEsFBgAAAAAGAAYAWQEAAI4FAAAAAA==&#10;">
                <v:fill on="f" focussize="0,0"/>
                <v:stroke weight="15pt" color="#4B69B5" joinstyle="round"/>
                <v:imagedata o:title=""/>
                <o:lock v:ext="edit" aspectratio="f"/>
              </v:line>
            </w:pict>
          </mc:Fallback>
        </mc:AlternateContent>
      </w:r>
      <w:r>
        <w:rPr>
          <w:rFonts w:hint="eastAsia" w:eastAsia="黑体"/>
          <w:b/>
          <w:spacing w:val="40"/>
          <w:w w:val="66"/>
          <w:sz w:val="60"/>
          <w:szCs w:val="60"/>
        </w:rPr>
        <w:t>中共天津市委党校电梯维修保养项目</w:t>
      </w:r>
    </w:p>
    <w:p w14:paraId="1FCD968A">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304165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3.95pt;height:0pt;width:260.55pt;z-index:251660288;mso-width-relative:page;mso-height-relative:page;" filled="f" stroked="t" coordsize="21600,21600" o:gfxdata="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9U&#10;+AnXAAAACQEAAA8AAAAAAAAAAQAgAAAAIgAAAGRycy9kb3ducmV2LnhtbFBLAQIUABQAAAAIAIdO&#10;4kCKl7eX6wEAAKwDAAAOAAAAAAAAAAEAIAAAACYBAABkcnMvZTJvRG9jLnhtbFBLBQYAAAAABgAG&#10;AFkBAACDBQ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709B1A3C">
      <w:pPr>
        <w:ind w:right="1025"/>
        <w:jc w:val="center"/>
        <w:rPr>
          <w:rFonts w:eastAsia="黑体"/>
          <w:b/>
          <w:spacing w:val="40"/>
          <w:w w:val="66"/>
          <w:sz w:val="60"/>
          <w:szCs w:val="60"/>
        </w:rPr>
      </w:pPr>
    </w:p>
    <w:p w14:paraId="03D8267F">
      <w:pPr>
        <w:jc w:val="center"/>
        <w:rPr>
          <w:rFonts w:eastAsia="黑体"/>
          <w:b/>
          <w:spacing w:val="40"/>
          <w:w w:val="66"/>
          <w:sz w:val="15"/>
          <w:szCs w:val="15"/>
        </w:rPr>
      </w:pPr>
      <w:r>
        <w:rPr>
          <w:rFonts w:eastAsia="黑体"/>
          <w:b/>
          <w:spacing w:val="40"/>
          <w:w w:val="66"/>
          <w:sz w:val="56"/>
          <w:szCs w:val="56"/>
        </w:rPr>
        <w:t xml:space="preserve">            </w:t>
      </w:r>
    </w:p>
    <w:p w14:paraId="47532561">
      <w:pPr>
        <w:jc w:val="center"/>
        <w:rPr>
          <w:rFonts w:eastAsia="黑体"/>
          <w:spacing w:val="40"/>
          <w:w w:val="66"/>
          <w:sz w:val="32"/>
          <w:szCs w:val="32"/>
        </w:rPr>
      </w:pPr>
      <w:r>
        <w:rPr>
          <w:rFonts w:eastAsia="黑体"/>
          <w:spacing w:val="40"/>
          <w:w w:val="66"/>
          <w:sz w:val="32"/>
          <w:szCs w:val="32"/>
        </w:rPr>
        <w:t>（项目编号：TGPC-2026-D-1171）</w:t>
      </w:r>
    </w:p>
    <w:p w14:paraId="4358373D">
      <w:pPr>
        <w:rPr>
          <w:sz w:val="40"/>
        </w:rPr>
      </w:pPr>
    </w:p>
    <w:p w14:paraId="6E085DAD">
      <w:pPr>
        <w:rPr>
          <w:sz w:val="36"/>
        </w:rPr>
      </w:pPr>
    </w:p>
    <w:p w14:paraId="07A1454A">
      <w:pPr>
        <w:rPr>
          <w:sz w:val="36"/>
        </w:rPr>
      </w:pPr>
    </w:p>
    <w:p w14:paraId="09B9E1C4">
      <w:pPr>
        <w:rPr>
          <w:sz w:val="36"/>
        </w:rPr>
      </w:pPr>
    </w:p>
    <w:p w14:paraId="46185751">
      <w:pPr>
        <w:rPr>
          <w:sz w:val="36"/>
        </w:rPr>
      </w:pPr>
    </w:p>
    <w:p w14:paraId="114EA798">
      <w:pPr>
        <w:rPr>
          <w:sz w:val="36"/>
        </w:rPr>
      </w:pPr>
    </w:p>
    <w:p w14:paraId="2F966ADE">
      <w:pPr>
        <w:rPr>
          <w:sz w:val="36"/>
        </w:rPr>
      </w:pPr>
    </w:p>
    <w:p w14:paraId="04D5FDBE">
      <w:pPr>
        <w:rPr>
          <w:sz w:val="36"/>
        </w:rPr>
      </w:pPr>
    </w:p>
    <w:p w14:paraId="656DF175">
      <w:pPr>
        <w:rPr>
          <w:sz w:val="36"/>
        </w:rPr>
      </w:pPr>
    </w:p>
    <w:p w14:paraId="574D8CAA">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7F366898">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lang w:val="en-US" w:eastAsia="zh-CN"/>
        </w:rPr>
        <w:t>10</w:t>
      </w:r>
      <w:r>
        <w:rPr>
          <w:rFonts w:eastAsia="仿宋_GB2312"/>
          <w:b/>
          <w:bCs/>
          <w:kern w:val="0"/>
          <w:sz w:val="44"/>
          <w:szCs w:val="44"/>
        </w:rPr>
        <w:t xml:space="preserve"> </w:t>
      </w:r>
    </w:p>
    <w:p w14:paraId="50CD98F0">
      <w:pPr>
        <w:widowControl/>
        <w:jc w:val="left"/>
        <w:rPr>
          <w:rFonts w:eastAsia="仿宋_GB2312"/>
          <w:b/>
          <w:bCs/>
          <w:kern w:val="0"/>
          <w:sz w:val="44"/>
          <w:szCs w:val="44"/>
        </w:rPr>
      </w:pPr>
    </w:p>
    <w:p w14:paraId="0DDD3CEB">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3C1A9413">
      <w:pPr>
        <w:ind w:firstLine="408" w:firstLineChars="100"/>
        <w:jc w:val="center"/>
        <w:rPr>
          <w:b/>
          <w:spacing w:val="20"/>
          <w:w w:val="80"/>
          <w:sz w:val="48"/>
          <w:szCs w:val="48"/>
        </w:rPr>
      </w:pPr>
      <w:r>
        <w:rPr>
          <w:b/>
          <w:spacing w:val="20"/>
          <w:w w:val="80"/>
          <w:sz w:val="48"/>
          <w:szCs w:val="48"/>
        </w:rPr>
        <w:t>目  录</w:t>
      </w:r>
    </w:p>
    <w:p w14:paraId="25F03ECC">
      <w:pPr>
        <w:spacing w:line="560" w:lineRule="exact"/>
        <w:ind w:right="-141" w:rightChars="-73"/>
        <w:rPr>
          <w:b/>
          <w:sz w:val="24"/>
        </w:rPr>
      </w:pPr>
      <w:r>
        <w:rPr>
          <w:b/>
          <w:sz w:val="24"/>
        </w:rPr>
        <w:t>第一部分  投标邀请函</w:t>
      </w:r>
    </w:p>
    <w:p w14:paraId="7D98B2AD">
      <w:pPr>
        <w:spacing w:line="560" w:lineRule="exact"/>
        <w:ind w:right="-141" w:rightChars="-73"/>
        <w:rPr>
          <w:b/>
          <w:sz w:val="24"/>
        </w:rPr>
      </w:pPr>
    </w:p>
    <w:p w14:paraId="28F9611B">
      <w:pPr>
        <w:spacing w:line="560" w:lineRule="exact"/>
        <w:ind w:right="-141" w:rightChars="-73"/>
        <w:rPr>
          <w:b/>
          <w:sz w:val="24"/>
        </w:rPr>
      </w:pPr>
      <w:r>
        <w:rPr>
          <w:b/>
          <w:sz w:val="24"/>
        </w:rPr>
        <w:t>第二部分  招标项目需求</w:t>
      </w:r>
    </w:p>
    <w:p w14:paraId="2AC0DAA1">
      <w:pPr>
        <w:spacing w:line="560" w:lineRule="exact"/>
        <w:ind w:right="-141" w:rightChars="-73"/>
        <w:rPr>
          <w:b/>
          <w:sz w:val="24"/>
        </w:rPr>
      </w:pPr>
    </w:p>
    <w:p w14:paraId="11963FC3">
      <w:pPr>
        <w:spacing w:line="560" w:lineRule="exact"/>
        <w:ind w:right="-141" w:rightChars="-73"/>
        <w:rPr>
          <w:b/>
          <w:sz w:val="24"/>
        </w:rPr>
      </w:pPr>
      <w:r>
        <w:rPr>
          <w:b/>
          <w:sz w:val="24"/>
        </w:rPr>
        <w:t>第三部分  投标须知</w:t>
      </w:r>
    </w:p>
    <w:p w14:paraId="5C95E99D">
      <w:pPr>
        <w:spacing w:line="560" w:lineRule="exact"/>
        <w:ind w:right="-141" w:rightChars="-73"/>
        <w:rPr>
          <w:sz w:val="24"/>
        </w:rPr>
      </w:pPr>
    </w:p>
    <w:p w14:paraId="678D6F16">
      <w:pPr>
        <w:spacing w:line="560" w:lineRule="exact"/>
        <w:rPr>
          <w:b/>
          <w:sz w:val="24"/>
        </w:rPr>
      </w:pPr>
      <w:r>
        <w:rPr>
          <w:b/>
          <w:sz w:val="24"/>
        </w:rPr>
        <w:t>第四部分  合同条款</w:t>
      </w:r>
    </w:p>
    <w:p w14:paraId="5C6E83C7">
      <w:pPr>
        <w:spacing w:line="560" w:lineRule="exact"/>
        <w:rPr>
          <w:sz w:val="24"/>
        </w:rPr>
      </w:pPr>
    </w:p>
    <w:p w14:paraId="57C198C6">
      <w:pPr>
        <w:spacing w:line="560" w:lineRule="exact"/>
        <w:rPr>
          <w:sz w:val="24"/>
        </w:rPr>
      </w:pPr>
      <w:r>
        <w:rPr>
          <w:b/>
          <w:sz w:val="24"/>
        </w:rPr>
        <w:t>第五部分  投标文件格式</w:t>
      </w:r>
    </w:p>
    <w:p w14:paraId="05E6C9B8">
      <w:pPr>
        <w:rPr>
          <w:sz w:val="24"/>
        </w:rPr>
      </w:pPr>
    </w:p>
    <w:p w14:paraId="4FF7FF08">
      <w:pPr>
        <w:rPr>
          <w:sz w:val="24"/>
        </w:rPr>
      </w:pPr>
    </w:p>
    <w:p w14:paraId="6861FF55">
      <w:pPr>
        <w:rPr>
          <w:sz w:val="24"/>
        </w:rPr>
      </w:pPr>
    </w:p>
    <w:p w14:paraId="22450B1E">
      <w:pPr>
        <w:rPr>
          <w:sz w:val="24"/>
        </w:rPr>
      </w:pPr>
    </w:p>
    <w:p w14:paraId="28A44B31">
      <w:pPr>
        <w:rPr>
          <w:sz w:val="24"/>
        </w:rPr>
      </w:pPr>
    </w:p>
    <w:p w14:paraId="5F16501F">
      <w:pPr>
        <w:rPr>
          <w:sz w:val="24"/>
        </w:rPr>
      </w:pPr>
    </w:p>
    <w:p w14:paraId="379E368A">
      <w:pPr>
        <w:rPr>
          <w:b/>
        </w:rPr>
      </w:pPr>
    </w:p>
    <w:p w14:paraId="33F5CBE7">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68403E8F">
      <w:pPr>
        <w:pStyle w:val="16"/>
        <w:rPr>
          <w:rFonts w:ascii="Times New Roman" w:hAnsi="Times New Roman"/>
        </w:rPr>
      </w:pPr>
      <w:r>
        <w:rPr>
          <w:rFonts w:ascii="Times New Roman" w:hAnsi="Times New Roman"/>
        </w:rPr>
        <w:t>第一部分  投标邀请函</w:t>
      </w:r>
      <w:bookmarkEnd w:id="0"/>
    </w:p>
    <w:p w14:paraId="60F63784">
      <w:pPr>
        <w:pStyle w:val="29"/>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中共天津市委党校</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中共天津市委党校电梯维修保养项目</w:t>
      </w:r>
      <w:r>
        <w:rPr>
          <w:rFonts w:ascii="Times New Roman" w:hAnsi="Times New Roman" w:cs="Times New Roman" w:eastAsiaTheme="minorEastAsia"/>
          <w:color w:val="auto"/>
          <w:szCs w:val="32"/>
        </w:rPr>
        <w:t>实施采购。现欢迎合格的供应商参加投标。</w:t>
      </w:r>
    </w:p>
    <w:p w14:paraId="28E5D3E2">
      <w:pPr>
        <w:pStyle w:val="29"/>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投标文件加盖1个有效电子签章即视同所有页均已盖章。</w:t>
      </w:r>
    </w:p>
    <w:p w14:paraId="4061CA3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4F91602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中共天津市委党校电梯维修保养项目</w:t>
      </w:r>
      <w:r>
        <w:rPr>
          <w:rFonts w:ascii="Times New Roman" w:hAnsi="Times New Roman" w:eastAsia="宋体" w:cs="Times New Roman"/>
          <w:color w:val="auto"/>
        </w:rPr>
        <w:t xml:space="preserve">  </w:t>
      </w:r>
    </w:p>
    <w:p w14:paraId="285FF57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（二）项目编号：TGPC-2026-D-1171</w:t>
      </w:r>
    </w:p>
    <w:p w14:paraId="088F254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（三）采购方式：公开招标</w:t>
      </w:r>
    </w:p>
    <w:p w14:paraId="2219DCC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（四）项目属性：服务</w:t>
      </w:r>
    </w:p>
    <w:p w14:paraId="215C92A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（五）本项目不接受联合体参与。不接受联合体参与的，若有供应商组成联合体参与，视为无效投标。</w:t>
      </w:r>
    </w:p>
    <w:p w14:paraId="74DD030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（六）本文件售价：免费。</w:t>
      </w:r>
    </w:p>
    <w:p w14:paraId="293122D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tbl>
      <w:tblPr>
        <w:tblStyle w:val="23"/>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456"/>
        <w:gridCol w:w="1815"/>
        <w:gridCol w:w="1947"/>
        <w:gridCol w:w="1735"/>
        <w:gridCol w:w="1389"/>
      </w:tblGrid>
      <w:tr w14:paraId="0D8C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blHeader/>
          <w:jc w:val="center"/>
        </w:trPr>
        <w:tc>
          <w:tcPr>
            <w:tcW w:w="864" w:type="dxa"/>
            <w:vAlign w:val="center"/>
          </w:tcPr>
          <w:p w14:paraId="66337DAB">
            <w:pPr>
              <w:pStyle w:val="29"/>
              <w:snapToGrid w:val="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包号</w:t>
            </w:r>
          </w:p>
        </w:tc>
        <w:tc>
          <w:tcPr>
            <w:tcW w:w="1456" w:type="dxa"/>
            <w:vAlign w:val="center"/>
          </w:tcPr>
          <w:p w14:paraId="78123DC2">
            <w:pPr>
              <w:pStyle w:val="29"/>
              <w:snapToGrid w:val="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包名称</w:t>
            </w:r>
          </w:p>
        </w:tc>
        <w:tc>
          <w:tcPr>
            <w:tcW w:w="1815" w:type="dxa"/>
            <w:vAlign w:val="center"/>
          </w:tcPr>
          <w:p w14:paraId="371DB602">
            <w:pPr>
              <w:pStyle w:val="29"/>
              <w:snapToGrid w:val="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包预算</w:t>
            </w:r>
          </w:p>
        </w:tc>
        <w:tc>
          <w:tcPr>
            <w:tcW w:w="1947" w:type="dxa"/>
            <w:vAlign w:val="center"/>
          </w:tcPr>
          <w:p w14:paraId="6A87E22F">
            <w:pPr>
              <w:pStyle w:val="29"/>
              <w:snapToGrid w:val="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包最高限价</w:t>
            </w:r>
          </w:p>
        </w:tc>
        <w:tc>
          <w:tcPr>
            <w:tcW w:w="1735" w:type="dxa"/>
            <w:vAlign w:val="center"/>
          </w:tcPr>
          <w:p w14:paraId="3F3F736A">
            <w:pPr>
              <w:pStyle w:val="29"/>
              <w:snapToGrid w:val="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合同履行期限</w:t>
            </w:r>
          </w:p>
        </w:tc>
        <w:tc>
          <w:tcPr>
            <w:tcW w:w="1389" w:type="dxa"/>
            <w:vAlign w:val="center"/>
          </w:tcPr>
          <w:p w14:paraId="01E99206">
            <w:pPr>
              <w:pStyle w:val="29"/>
              <w:snapToGrid w:val="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所属行业</w:t>
            </w:r>
          </w:p>
        </w:tc>
      </w:tr>
      <w:tr w14:paraId="07EE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64" w:type="dxa"/>
            <w:vAlign w:val="center"/>
          </w:tcPr>
          <w:p w14:paraId="1FE4F0D9">
            <w:pPr>
              <w:pStyle w:val="29"/>
              <w:snapToGrid w:val="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1</w:t>
            </w:r>
          </w:p>
        </w:tc>
        <w:tc>
          <w:tcPr>
            <w:tcW w:w="1456" w:type="dxa"/>
            <w:vAlign w:val="center"/>
          </w:tcPr>
          <w:p w14:paraId="601C54F2">
            <w:pPr>
              <w:pStyle w:val="29"/>
              <w:snapToGrid w:val="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电梯维修保养</w:t>
            </w:r>
          </w:p>
        </w:tc>
        <w:tc>
          <w:tcPr>
            <w:tcW w:w="1815" w:type="dxa"/>
            <w:vAlign w:val="center"/>
          </w:tcPr>
          <w:p w14:paraId="64813FED">
            <w:pPr>
              <w:pStyle w:val="29"/>
              <w:snapToGrid w:val="0"/>
              <w:jc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427038元</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其中主校区386958元；蓟州校区40080元</w:t>
            </w:r>
          </w:p>
        </w:tc>
        <w:tc>
          <w:tcPr>
            <w:tcW w:w="1947" w:type="dxa"/>
            <w:vAlign w:val="center"/>
          </w:tcPr>
          <w:p w14:paraId="6104D1A6">
            <w:pPr>
              <w:pStyle w:val="29"/>
              <w:snapToGrid w:val="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427038元</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其中主校区386958元；蓟州校区40080元</w:t>
            </w:r>
          </w:p>
        </w:tc>
        <w:tc>
          <w:tcPr>
            <w:tcW w:w="1735" w:type="dxa"/>
            <w:vAlign w:val="center"/>
          </w:tcPr>
          <w:p w14:paraId="42397E7B">
            <w:pPr>
              <w:pStyle w:val="29"/>
              <w:snapToGrid w:val="0"/>
              <w:jc w:val="center"/>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2027年1月7日至2028年1月6日</w:t>
            </w:r>
          </w:p>
        </w:tc>
        <w:tc>
          <w:tcPr>
            <w:tcW w:w="1389" w:type="dxa"/>
            <w:vAlign w:val="center"/>
          </w:tcPr>
          <w:p w14:paraId="6ECC4908">
            <w:pPr>
              <w:pStyle w:val="29"/>
              <w:snapToGrid w:val="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工业</w:t>
            </w:r>
          </w:p>
        </w:tc>
      </w:tr>
    </w:tbl>
    <w:p w14:paraId="15117E1B">
      <w:pPr>
        <w:pStyle w:val="29"/>
        <w:spacing w:line="360" w:lineRule="auto"/>
        <w:ind w:firstLine="448" w:firstLineChars="200"/>
        <w:jc w:val="both"/>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注：每项</w:t>
      </w:r>
      <w:r>
        <w:rPr>
          <w:rFonts w:hint="eastAsia" w:ascii="Times New Roman" w:hAnsi="Times New Roman" w:eastAsia="宋体" w:cs="Times New Roman"/>
          <w:color w:val="auto"/>
          <w:highlight w:val="none"/>
          <w:lang w:val="en-US" w:eastAsia="zh-CN"/>
        </w:rPr>
        <w:t>服务</w:t>
      </w:r>
      <w:r>
        <w:rPr>
          <w:rFonts w:hint="eastAsia" w:ascii="Times New Roman" w:hAnsi="Times New Roman" w:eastAsia="宋体" w:cs="Times New Roman"/>
          <w:color w:val="auto"/>
          <w:highlight w:val="none"/>
        </w:rPr>
        <w:t>的投标报价不得超出该项产品的预算（最高限价），否则投标无效。</w:t>
      </w:r>
    </w:p>
    <w:p w14:paraId="35A8A94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、供应商资格要求（实质性要求）</w:t>
      </w:r>
    </w:p>
    <w:p w14:paraId="743AE6CB">
      <w:pPr>
        <w:pStyle w:val="29"/>
        <w:spacing w:line="360" w:lineRule="auto"/>
        <w:ind w:firstLine="448" w:firstLineChars="200"/>
        <w:rPr>
          <w:rFonts w:ascii="Times New Roman" w:hAnsi="Times New Roman" w:cs="Times New Roman" w:eastAsiaTheme="minorEastAsia"/>
          <w:color w:val="FF0000"/>
        </w:rPr>
      </w:pPr>
      <w:r>
        <w:rPr>
          <w:rFonts w:ascii="Times New Roman" w:hAnsi="Times New Roman" w:cs="Times New Roman" w:eastAsiaTheme="minorEastAsia"/>
          <w:color w:val="auto"/>
        </w:rPr>
        <w:t>（一）</w:t>
      </w:r>
      <w:r>
        <w:rPr>
          <w:rFonts w:hint="eastAsia" w:ascii="Times New Roman" w:hAnsi="Times New Roman" w:eastAsia="宋体" w:cs="Times New Roman"/>
          <w:color w:val="auto"/>
        </w:rPr>
        <w:t>投标人须具备《中华人民共和国特种设备生产许可证》（电梯制造（含安装、修理、改造）或电梯安装（含修理），子项目中需包含曳引驱动乘客电梯（含消防员电梯）</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杂物电梯（含防爆电梯中的杂物电梯）</w:t>
      </w:r>
      <w:r>
        <w:rPr>
          <w:rFonts w:hint="eastAsia" w:ascii="Times New Roman" w:hAnsi="Times New Roman" w:eastAsia="宋体" w:cs="Times New Roman"/>
          <w:color w:val="auto"/>
        </w:rPr>
        <w:t>，提供证书电子件。</w:t>
      </w:r>
    </w:p>
    <w:p w14:paraId="2DCB575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（二）供应商应具备《中华人民共和国政府采购法》第二十二条第一款和《中华人民共和国政府采购法实施条例》第十八条规定的条件，</w:t>
      </w:r>
      <w:r>
        <w:rPr>
          <w:rFonts w:ascii="Times New Roman" w:hAnsi="Times New Roman" w:eastAsia="宋体" w:cs="Times New Roman"/>
          <w:color w:val="auto"/>
        </w:rPr>
        <w:t>提供以下材料：</w:t>
      </w:r>
    </w:p>
    <w:p w14:paraId="5E360CE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营业执照副本或事业单位法人证书或民办非企业单位登记证书或社会团体法人登记证书或基金会法人登记证书电子件或自然人的身份证明电子件。</w:t>
      </w:r>
    </w:p>
    <w:p w14:paraId="506E957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5C52853D">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cs="Times New Roman" w:eastAsiaTheme="minorEastAsia"/>
          <w:color w:val="auto"/>
          <w:highlight w:val="none"/>
        </w:rPr>
        <w:t>（三）本项目专门面向中小企业采购，提供《中小企业声明函》。</w:t>
      </w:r>
    </w:p>
    <w:p w14:paraId="2EBDCCB2">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、项目需要落实的政府采购政策</w:t>
      </w:r>
    </w:p>
    <w:p w14:paraId="742334BD">
      <w:pPr>
        <w:pStyle w:val="29"/>
        <w:spacing w:line="360" w:lineRule="auto"/>
        <w:ind w:firstLine="448" w:firstLineChars="200"/>
        <w:rPr>
          <w:rFonts w:ascii="Times New Roman" w:hAnsi="Times New Roman" w:eastAsia="宋体" w:cs="Times New Roman"/>
          <w:color w:val="FF0000"/>
        </w:rPr>
      </w:pPr>
      <w:bookmarkStart w:id="1" w:name="OLE_LINK4"/>
      <w:bookmarkStart w:id="2" w:name="OLE_LINK3"/>
      <w:r>
        <w:rPr>
          <w:rFonts w:ascii="Times New Roman" w:hAnsi="Times New Roman" w:eastAsia="宋体" w:cs="Times New Roman"/>
          <w:color w:val="auto"/>
          <w:highlight w:val="none"/>
        </w:rPr>
        <w:t>（一）</w:t>
      </w:r>
      <w:r>
        <w:rPr>
          <w:rFonts w:hint="eastAsia" w:ascii="Times New Roman" w:hAnsi="Times New Roman" w:eastAsia="宋体" w:cs="Times New Roman"/>
          <w:color w:val="auto"/>
          <w:highlight w:val="none"/>
        </w:rPr>
        <w:t>本项目专门面向中小企业采购</w:t>
      </w:r>
      <w:r>
        <w:rPr>
          <w:rFonts w:ascii="Times New Roman" w:hAnsi="Times New Roman" w:eastAsia="宋体" w:cs="Times New Roman"/>
          <w:color w:val="auto"/>
          <w:highlight w:val="none"/>
        </w:rPr>
        <w:t>。</w:t>
      </w:r>
    </w:p>
    <w:p w14:paraId="3BDF8407">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56896DC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0D52BF9E">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19894C7C">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4B5DAD7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6185B340">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（六）</w:t>
      </w:r>
      <w:bookmarkStart w:id="3" w:name="OLE_LINK2"/>
      <w:bookmarkStart w:id="4" w:name="OLE_LINK1"/>
      <w:r>
        <w:rPr>
          <w:rFonts w:hint="eastAsia" w:ascii="Times New Roman" w:hAnsi="Times New Roman" w:eastAsia="宋体"/>
          <w:color w:val="auto"/>
        </w:rPr>
        <w:t>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bookmarkEnd w:id="3"/>
      <w:bookmarkEnd w:id="4"/>
    </w:p>
    <w:p w14:paraId="2762DB2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（七）根据《关于推动解决政府采购异常低价问题的通知》（财库〔2026〕2号）的要求，当供应商报价出现以下情形之一时，评标委员会应当启动对该供应商的异常低价审查程序：</w:t>
      </w:r>
    </w:p>
    <w:p w14:paraId="633BED7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6D6600D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3A1405B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7BB11537">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12FCEFE9">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tbl>
      <w:tblPr>
        <w:tblStyle w:val="23"/>
        <w:tblW w:w="9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25B55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79" w:type="dxa"/>
            <w:vAlign w:val="center"/>
          </w:tcPr>
          <w:p w14:paraId="3D4CF714">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序号</w:t>
            </w:r>
          </w:p>
        </w:tc>
        <w:tc>
          <w:tcPr>
            <w:tcW w:w="1941" w:type="dxa"/>
            <w:vAlign w:val="center"/>
          </w:tcPr>
          <w:p w14:paraId="610A122D">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步骤名称</w:t>
            </w:r>
          </w:p>
        </w:tc>
        <w:tc>
          <w:tcPr>
            <w:tcW w:w="1891" w:type="dxa"/>
            <w:vAlign w:val="center"/>
          </w:tcPr>
          <w:p w14:paraId="5E9F6BA8">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开始时间</w:t>
            </w:r>
          </w:p>
        </w:tc>
        <w:tc>
          <w:tcPr>
            <w:tcW w:w="1891" w:type="dxa"/>
            <w:vAlign w:val="center"/>
          </w:tcPr>
          <w:p w14:paraId="0979EA30">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截止时间</w:t>
            </w:r>
          </w:p>
        </w:tc>
        <w:tc>
          <w:tcPr>
            <w:tcW w:w="2632" w:type="dxa"/>
            <w:vAlign w:val="center"/>
          </w:tcPr>
          <w:p w14:paraId="2A556065">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备注</w:t>
            </w:r>
          </w:p>
        </w:tc>
      </w:tr>
      <w:tr w14:paraId="2ADE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76BDBB20">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p>
        </w:tc>
        <w:tc>
          <w:tcPr>
            <w:tcW w:w="1941" w:type="dxa"/>
            <w:vAlign w:val="center"/>
          </w:tcPr>
          <w:p w14:paraId="17A84B91">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获取招标文件</w:t>
            </w:r>
          </w:p>
        </w:tc>
        <w:tc>
          <w:tcPr>
            <w:tcW w:w="1891" w:type="dxa"/>
            <w:vAlign w:val="center"/>
          </w:tcPr>
          <w:p w14:paraId="6EAE770B">
            <w:pPr>
              <w:pStyle w:val="29"/>
              <w:snapToGrid w:val="0"/>
              <w:jc w:val="center"/>
              <w:rPr>
                <w:rFonts w:ascii="Times New Roman" w:hAnsi="Times New Roman" w:eastAsia="宋体"/>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10</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28</w:t>
            </w:r>
            <w:r>
              <w:rPr>
                <w:rFonts w:ascii="Times New Roman" w:hAnsi="Times New Roman" w:eastAsia="宋体" w:cs="Times New Roman"/>
                <w:color w:val="auto"/>
                <w:sz w:val="21"/>
                <w:szCs w:val="21"/>
                <w:highlight w:val="none"/>
              </w:rPr>
              <w:t>日</w:t>
            </w:r>
          </w:p>
        </w:tc>
        <w:tc>
          <w:tcPr>
            <w:tcW w:w="1891" w:type="dxa"/>
            <w:vAlign w:val="center"/>
          </w:tcPr>
          <w:p w14:paraId="71879674">
            <w:pPr>
              <w:pStyle w:val="29"/>
              <w:snapToGrid w:val="0"/>
              <w:jc w:val="center"/>
              <w:rPr>
                <w:rFonts w:ascii="Times New Roman" w:hAnsi="Times New Roman" w:eastAsia="宋体"/>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11</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4</w:t>
            </w:r>
            <w:r>
              <w:rPr>
                <w:rFonts w:ascii="Times New Roman" w:hAnsi="Times New Roman" w:eastAsia="宋体" w:cs="Times New Roman"/>
                <w:color w:val="auto"/>
                <w:sz w:val="21"/>
                <w:szCs w:val="21"/>
                <w:highlight w:val="none"/>
              </w:rPr>
              <w:t>日</w:t>
            </w:r>
          </w:p>
        </w:tc>
        <w:tc>
          <w:tcPr>
            <w:tcW w:w="2632" w:type="dxa"/>
            <w:vAlign w:val="center"/>
          </w:tcPr>
          <w:p w14:paraId="6C726B90">
            <w:pPr>
              <w:pStyle w:val="29"/>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每日9:00至17:00（北京时间，法定节假日除外）。</w:t>
            </w:r>
          </w:p>
          <w:p w14:paraId="21883603">
            <w:pPr>
              <w:pStyle w:val="29"/>
              <w:snapToGrid w:val="0"/>
              <w:jc w:val="both"/>
              <w:rPr>
                <w:rFonts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rPr>
              <w:t>未按时获取招标文件的，不能参与本项目</w:t>
            </w:r>
          </w:p>
        </w:tc>
      </w:tr>
      <w:tr w14:paraId="2FCC0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4F88FBB1">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w:t>
            </w:r>
          </w:p>
        </w:tc>
        <w:tc>
          <w:tcPr>
            <w:tcW w:w="1941" w:type="dxa"/>
            <w:vAlign w:val="center"/>
          </w:tcPr>
          <w:p w14:paraId="763C7DAE">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网上应答（上传电子投标文件）</w:t>
            </w:r>
          </w:p>
        </w:tc>
        <w:tc>
          <w:tcPr>
            <w:tcW w:w="1891" w:type="dxa"/>
            <w:vAlign w:val="center"/>
          </w:tcPr>
          <w:p w14:paraId="69735F97">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10</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28</w:t>
            </w:r>
            <w:r>
              <w:rPr>
                <w:rFonts w:hint="eastAsia" w:ascii="Times New Roman" w:hAnsi="Times New Roman" w:eastAsia="宋体"/>
                <w:color w:val="auto"/>
                <w:sz w:val="21"/>
                <w:szCs w:val="21"/>
                <w:highlight w:val="none"/>
              </w:rPr>
              <w:t>日9:00</w:t>
            </w:r>
          </w:p>
        </w:tc>
        <w:tc>
          <w:tcPr>
            <w:tcW w:w="1891" w:type="dxa"/>
            <w:vAlign w:val="center"/>
          </w:tcPr>
          <w:p w14:paraId="62495A9B">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11</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18</w:t>
            </w:r>
            <w:r>
              <w:rPr>
                <w:rFonts w:hint="eastAsia" w:ascii="Times New Roman" w:hAnsi="Times New Roman" w:eastAsia="宋体"/>
                <w:color w:val="auto"/>
                <w:sz w:val="21"/>
                <w:szCs w:val="21"/>
                <w:highlight w:val="none"/>
              </w:rPr>
              <w:t>日8:30</w:t>
            </w:r>
          </w:p>
        </w:tc>
        <w:tc>
          <w:tcPr>
            <w:tcW w:w="2632" w:type="dxa"/>
            <w:vAlign w:val="center"/>
          </w:tcPr>
          <w:p w14:paraId="2CD4379B">
            <w:pPr>
              <w:pStyle w:val="29"/>
              <w:snapToGrid w:val="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未按时完成网上应答或未按时上传电子投标文件的，视为无效投标。</w:t>
            </w:r>
          </w:p>
        </w:tc>
      </w:tr>
      <w:tr w14:paraId="3279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47B95600">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3</w:t>
            </w:r>
          </w:p>
        </w:tc>
        <w:tc>
          <w:tcPr>
            <w:tcW w:w="1941" w:type="dxa"/>
            <w:vAlign w:val="center"/>
          </w:tcPr>
          <w:p w14:paraId="38BC977C">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开标解密</w:t>
            </w:r>
          </w:p>
        </w:tc>
        <w:tc>
          <w:tcPr>
            <w:tcW w:w="1891" w:type="dxa"/>
            <w:vAlign w:val="center"/>
          </w:tcPr>
          <w:p w14:paraId="63A3D696">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11</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18</w:t>
            </w:r>
            <w:r>
              <w:rPr>
                <w:rFonts w:hint="eastAsia" w:ascii="Times New Roman" w:hAnsi="Times New Roman" w:eastAsia="宋体"/>
                <w:color w:val="auto"/>
                <w:sz w:val="21"/>
                <w:szCs w:val="21"/>
                <w:highlight w:val="none"/>
              </w:rPr>
              <w:t>日8:30</w:t>
            </w:r>
          </w:p>
        </w:tc>
        <w:tc>
          <w:tcPr>
            <w:tcW w:w="1891" w:type="dxa"/>
            <w:vAlign w:val="center"/>
          </w:tcPr>
          <w:p w14:paraId="1E245C94">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11</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18</w:t>
            </w:r>
            <w:r>
              <w:rPr>
                <w:rFonts w:hint="eastAsia" w:ascii="Times New Roman" w:hAnsi="Times New Roman" w:eastAsia="宋体"/>
                <w:color w:val="auto"/>
                <w:sz w:val="21"/>
                <w:szCs w:val="21"/>
                <w:highlight w:val="none"/>
              </w:rPr>
              <w:t>日9:30</w:t>
            </w:r>
          </w:p>
        </w:tc>
        <w:tc>
          <w:tcPr>
            <w:tcW w:w="2632" w:type="dxa"/>
            <w:vAlign w:val="center"/>
          </w:tcPr>
          <w:p w14:paraId="6795A706">
            <w:pPr>
              <w:pStyle w:val="29"/>
              <w:snapToGrid w:val="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未按时完成开标解密的，视为无效投标。</w:t>
            </w:r>
          </w:p>
        </w:tc>
      </w:tr>
      <w:tr w14:paraId="554D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20AB6CA6">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4</w:t>
            </w:r>
          </w:p>
        </w:tc>
        <w:tc>
          <w:tcPr>
            <w:tcW w:w="1941" w:type="dxa"/>
            <w:vAlign w:val="center"/>
          </w:tcPr>
          <w:p w14:paraId="42957E23">
            <w:pPr>
              <w:pStyle w:val="29"/>
              <w:snapToGrid w:val="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网上开标公示</w:t>
            </w:r>
          </w:p>
        </w:tc>
        <w:tc>
          <w:tcPr>
            <w:tcW w:w="1891" w:type="dxa"/>
            <w:vAlign w:val="center"/>
          </w:tcPr>
          <w:p w14:paraId="1F44FE2F">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11</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18</w:t>
            </w:r>
            <w:r>
              <w:rPr>
                <w:rFonts w:hint="eastAsia" w:ascii="Times New Roman" w:hAnsi="Times New Roman" w:eastAsia="宋体"/>
                <w:color w:val="auto"/>
                <w:sz w:val="21"/>
                <w:szCs w:val="21"/>
                <w:highlight w:val="none"/>
              </w:rPr>
              <w:t>日9:30</w:t>
            </w:r>
          </w:p>
        </w:tc>
        <w:tc>
          <w:tcPr>
            <w:tcW w:w="1891" w:type="dxa"/>
            <w:vAlign w:val="center"/>
          </w:tcPr>
          <w:p w14:paraId="5EBFE566">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11</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18</w:t>
            </w:r>
            <w:r>
              <w:rPr>
                <w:rFonts w:hint="eastAsia" w:ascii="Times New Roman" w:hAnsi="Times New Roman" w:eastAsia="宋体"/>
                <w:color w:val="auto"/>
                <w:sz w:val="21"/>
                <w:szCs w:val="21"/>
                <w:highlight w:val="none"/>
              </w:rPr>
              <w:t>日17:00</w:t>
            </w:r>
          </w:p>
        </w:tc>
        <w:tc>
          <w:tcPr>
            <w:tcW w:w="2632" w:type="dxa"/>
            <w:vAlign w:val="center"/>
          </w:tcPr>
          <w:p w14:paraId="5FF3DCE8">
            <w:pPr>
              <w:pStyle w:val="29"/>
              <w:snapToGrid w:val="0"/>
              <w:jc w:val="both"/>
              <w:rPr>
                <w:rFonts w:ascii="Times New Roman" w:hAnsi="Times New Roman" w:eastAsia="宋体"/>
                <w:color w:val="auto"/>
                <w:sz w:val="21"/>
                <w:szCs w:val="21"/>
                <w:highlight w:val="none"/>
              </w:rPr>
            </w:pPr>
          </w:p>
        </w:tc>
      </w:tr>
    </w:tbl>
    <w:p w14:paraId="0D6FC564">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（一）参与本项目的时间要求</w:t>
      </w:r>
    </w:p>
    <w:p w14:paraId="41DA9A43">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39108D1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0E9816E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03BDC83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6139244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4343936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6E46BDA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76146ED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6"/>
          <w:rFonts w:hint="eastAsia" w:ascii="Times New Roman" w:hAnsi="Times New Roman" w:eastAsia="宋体" w:cs="Times New Roman"/>
        </w:rPr>
        <w:t>http://tjgpc.zwfwb.tj.gov.cn</w:t>
      </w:r>
      <w:r>
        <w:rPr>
          <w:rStyle w:val="26"/>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07B4A6EF">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457FFC2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74B10391">
      <w:pPr>
        <w:pStyle w:val="29"/>
        <w:spacing w:line="360" w:lineRule="auto"/>
        <w:ind w:firstLine="448"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1CF177C1">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4. 开标解密方式</w:t>
      </w:r>
    </w:p>
    <w:p w14:paraId="3C089F5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389A5B5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4A75EF15">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07E5BDC4">
      <w:pPr>
        <w:pStyle w:val="29"/>
        <w:spacing w:line="360" w:lineRule="auto"/>
        <w:ind w:firstLine="448" w:firstLineChars="200"/>
        <w:rPr>
          <w:rFonts w:ascii="Times New Roman" w:hAnsi="Times New Roman" w:eastAsia="宋体"/>
          <w:color w:val="FF0000"/>
        </w:rPr>
      </w:pPr>
      <w:r>
        <w:rPr>
          <w:rFonts w:hint="eastAsia" w:ascii="Times New Roman" w:hAnsi="Times New Roman" w:eastAsia="宋体"/>
          <w:color w:val="auto"/>
        </w:rPr>
        <w:t>供应商应按以上步骤顺序、时间及方式要求参与本项目，否则视为不参与本项目。</w:t>
      </w:r>
    </w:p>
    <w:p w14:paraId="330D7598">
      <w:pPr>
        <w:pStyle w:val="29"/>
        <w:spacing w:line="360" w:lineRule="auto"/>
        <w:ind w:firstLine="448" w:firstLineChars="200"/>
        <w:jc w:val="both"/>
        <w:rPr>
          <w:rFonts w:ascii="Times New Roman" w:hAnsi="Times New Roman" w:eastAsia="宋体" w:cs="Times New Roman"/>
          <w:color w:val="auto"/>
        </w:rPr>
      </w:pPr>
      <w:bookmarkStart w:id="5" w:name="_Toc412903615"/>
      <w:r>
        <w:rPr>
          <w:rFonts w:hint="eastAsia" w:ascii="Times New Roman" w:hAnsi="Times New Roman" w:eastAsia="宋体" w:cs="Times New Roman"/>
          <w:color w:val="auto"/>
        </w:rPr>
        <w:t>六、现场考察、标前答疑会</w:t>
      </w:r>
    </w:p>
    <w:p w14:paraId="038F5CC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r>
        <w:rPr>
          <w:rFonts w:ascii="Times New Roman" w:hAnsi="Times New Roman" w:eastAsia="宋体" w:cs="Times New Roman"/>
          <w:color w:val="auto"/>
        </w:rPr>
        <w:t>。</w:t>
      </w:r>
    </w:p>
    <w:p w14:paraId="415BE85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本项目不组织标前答疑会</w:t>
      </w:r>
      <w:r>
        <w:rPr>
          <w:rFonts w:ascii="Times New Roman" w:hAnsi="Times New Roman" w:eastAsia="宋体" w:cs="Times New Roman"/>
          <w:color w:val="auto"/>
        </w:rPr>
        <w:t>。</w:t>
      </w:r>
    </w:p>
    <w:p w14:paraId="23CBE05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0F6C55B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32836A2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16EA391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王蓉蓉、丁亚天</w:t>
      </w:r>
      <w:r>
        <w:rPr>
          <w:rFonts w:ascii="Times New Roman" w:hAnsi="Times New Roman" w:eastAsia="宋体" w:cs="Times New Roman"/>
          <w:color w:val="auto"/>
        </w:rPr>
        <w:t xml:space="preserve"> </w:t>
      </w:r>
    </w:p>
    <w:p w14:paraId="75D4193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0BC09C4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43F0072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49D6839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4AE4AA3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518E73A7">
      <w:pPr>
        <w:pStyle w:val="29"/>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8301</w:t>
      </w:r>
    </w:p>
    <w:p w14:paraId="4A50440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24A93425">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八</w:t>
      </w:r>
      <w:r>
        <w:rPr>
          <w:rFonts w:ascii="Times New Roman" w:hAnsi="Times New Roman" w:eastAsia="宋体" w:cs="Times New Roman"/>
          <w:color w:val="auto"/>
          <w:highlight w:val="none"/>
        </w:rPr>
        <w:t>、采购人</w:t>
      </w:r>
      <w:r>
        <w:rPr>
          <w:rFonts w:hint="eastAsia" w:ascii="Times New Roman" w:hAnsi="Times New Roman" w:eastAsia="宋体" w:cs="Times New Roman"/>
          <w:color w:val="auto"/>
          <w:highlight w:val="none"/>
        </w:rPr>
        <w:t>信息</w:t>
      </w:r>
    </w:p>
    <w:p w14:paraId="6B1F88E0">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（一）采购人名称：中共天津市委党校 </w:t>
      </w:r>
    </w:p>
    <w:p w14:paraId="216226CD">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（二）采购人地址：天津市南开区</w:t>
      </w:r>
      <w:r>
        <w:rPr>
          <w:rFonts w:hint="eastAsia" w:ascii="Times New Roman" w:hAnsi="Times New Roman" w:eastAsia="宋体" w:cs="Times New Roman"/>
          <w:color w:val="auto"/>
          <w:highlight w:val="none"/>
          <w:lang w:eastAsia="zh-CN"/>
        </w:rPr>
        <w:t>水上公园西路</w:t>
      </w:r>
      <w:r>
        <w:rPr>
          <w:rFonts w:hint="eastAsia" w:ascii="Times New Roman" w:hAnsi="Times New Roman" w:eastAsia="宋体" w:cs="Times New Roman"/>
          <w:color w:val="auto"/>
          <w:highlight w:val="none"/>
          <w:lang w:val="en-US" w:eastAsia="zh-CN"/>
        </w:rPr>
        <w:t>38号</w:t>
      </w:r>
      <w:r>
        <w:rPr>
          <w:rFonts w:ascii="Times New Roman" w:hAnsi="Times New Roman" w:eastAsia="宋体" w:cs="Times New Roman"/>
          <w:color w:val="auto"/>
          <w:highlight w:val="none"/>
        </w:rPr>
        <w:t xml:space="preserve"> </w:t>
      </w:r>
    </w:p>
    <w:p w14:paraId="1C97A773">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（三）采购人联系人：万国刚 </w:t>
      </w:r>
    </w:p>
    <w:p w14:paraId="44B43DA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（四）采购人联系电话：022-60919167 </w:t>
      </w:r>
    </w:p>
    <w:p w14:paraId="09829911">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九</w:t>
      </w:r>
      <w:r>
        <w:rPr>
          <w:rFonts w:ascii="Times New Roman" w:hAnsi="Times New Roman" w:eastAsia="宋体" w:cs="Times New Roman"/>
          <w:color w:val="auto"/>
          <w:highlight w:val="none"/>
        </w:rPr>
        <w:t>、质疑方式</w:t>
      </w:r>
    </w:p>
    <w:p w14:paraId="5CBE2D4A">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67E60120">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采购人质疑受理：</w:t>
      </w:r>
    </w:p>
    <w:p w14:paraId="7A752E81">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联系部门：</w:t>
      </w:r>
      <w:r>
        <w:rPr>
          <w:rFonts w:ascii="Times New Roman" w:hAnsi="Times New Roman" w:eastAsia="宋体" w:cs="Times New Roman"/>
          <w:color w:val="auto"/>
          <w:highlight w:val="none"/>
        </w:rPr>
        <w:t>中共天津市委党校</w:t>
      </w:r>
    </w:p>
    <w:p w14:paraId="03E225C0">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联系地址：</w:t>
      </w:r>
      <w:r>
        <w:rPr>
          <w:rFonts w:ascii="Times New Roman" w:hAnsi="Times New Roman" w:eastAsia="宋体" w:cs="Times New Roman"/>
          <w:color w:val="auto"/>
          <w:highlight w:val="none"/>
        </w:rPr>
        <w:t>天津市南开区</w:t>
      </w:r>
      <w:r>
        <w:rPr>
          <w:rFonts w:hint="eastAsia" w:ascii="Times New Roman" w:hAnsi="Times New Roman" w:eastAsia="宋体" w:cs="Times New Roman"/>
          <w:color w:val="auto"/>
          <w:highlight w:val="none"/>
          <w:lang w:eastAsia="zh-CN"/>
        </w:rPr>
        <w:t>水上公园西路</w:t>
      </w:r>
      <w:r>
        <w:rPr>
          <w:rFonts w:hint="eastAsia" w:ascii="Times New Roman" w:hAnsi="Times New Roman" w:eastAsia="宋体" w:cs="Times New Roman"/>
          <w:color w:val="auto"/>
          <w:highlight w:val="none"/>
          <w:lang w:val="en-US" w:eastAsia="zh-CN"/>
        </w:rPr>
        <w:t>38号</w:t>
      </w:r>
    </w:p>
    <w:p w14:paraId="0B90ADA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联 系 人：</w:t>
      </w:r>
      <w:r>
        <w:rPr>
          <w:rFonts w:ascii="Times New Roman" w:hAnsi="Times New Roman" w:eastAsia="宋体" w:cs="Times New Roman"/>
          <w:color w:val="auto"/>
          <w:highlight w:val="none"/>
        </w:rPr>
        <w:t>万国刚</w:t>
      </w:r>
    </w:p>
    <w:p w14:paraId="0D4BDF08">
      <w:pPr>
        <w:pStyle w:val="29"/>
        <w:spacing w:line="360" w:lineRule="auto"/>
        <w:ind w:firstLine="448" w:firstLineChars="200"/>
        <w:rPr>
          <w:rFonts w:ascii="Times New Roman" w:hAnsi="Times New Roman" w:eastAsia="宋体" w:cs="Times New Roman"/>
          <w:color w:val="FF0000"/>
        </w:rPr>
      </w:pPr>
      <w:r>
        <w:rPr>
          <w:rFonts w:hint="eastAsia" w:ascii="Times New Roman" w:hAnsi="Times New Roman" w:eastAsia="宋体" w:cs="Times New Roman"/>
          <w:color w:val="auto"/>
          <w:highlight w:val="none"/>
        </w:rPr>
        <w:t>4. 联系方式：</w:t>
      </w:r>
      <w:r>
        <w:rPr>
          <w:rFonts w:ascii="Times New Roman" w:hAnsi="Times New Roman" w:eastAsia="宋体" w:cs="Times New Roman"/>
          <w:color w:val="auto"/>
          <w:highlight w:val="none"/>
        </w:rPr>
        <w:t>022-60919167</w:t>
      </w:r>
    </w:p>
    <w:p w14:paraId="660C8BD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139EA83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0CCDAED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6B0EEFB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1833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20C6888A">
            <w:pPr>
              <w:tabs>
                <w:tab w:val="left" w:pos="750"/>
                <w:tab w:val="left" w:pos="840"/>
              </w:tabs>
              <w:adjustRightInd w:val="0"/>
              <w:snapToGrid w:val="0"/>
              <w:jc w:val="center"/>
              <w:rPr>
                <w:color w:val="auto"/>
                <w:sz w:val="24"/>
              </w:rPr>
            </w:pPr>
            <w:r>
              <w:rPr>
                <w:color w:val="auto"/>
                <w:sz w:val="24"/>
              </w:rPr>
              <w:t>中标金额</w:t>
            </w:r>
            <w:r>
              <w:rPr>
                <w:rFonts w:hint="eastAsia"/>
                <w:color w:val="auto"/>
                <w:sz w:val="24"/>
              </w:rPr>
              <w:t>（万元）</w:t>
            </w:r>
          </w:p>
        </w:tc>
        <w:tc>
          <w:tcPr>
            <w:tcW w:w="3657" w:type="dxa"/>
            <w:vAlign w:val="center"/>
          </w:tcPr>
          <w:p w14:paraId="7F10FD65">
            <w:pPr>
              <w:tabs>
                <w:tab w:val="left" w:pos="750"/>
                <w:tab w:val="left" w:pos="840"/>
              </w:tabs>
              <w:adjustRightInd w:val="0"/>
              <w:snapToGrid w:val="0"/>
              <w:jc w:val="center"/>
              <w:rPr>
                <w:color w:val="auto"/>
                <w:sz w:val="24"/>
              </w:rPr>
            </w:pPr>
            <w:r>
              <w:rPr>
                <w:color w:val="auto"/>
                <w:sz w:val="24"/>
              </w:rPr>
              <w:t>费率</w:t>
            </w:r>
          </w:p>
        </w:tc>
      </w:tr>
      <w:tr w14:paraId="209F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D091CDB">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025E16C9">
            <w:pPr>
              <w:tabs>
                <w:tab w:val="left" w:pos="750"/>
                <w:tab w:val="left" w:pos="840"/>
              </w:tabs>
              <w:adjustRightInd w:val="0"/>
              <w:snapToGrid w:val="0"/>
              <w:jc w:val="center"/>
              <w:rPr>
                <w:color w:val="auto"/>
                <w:sz w:val="24"/>
              </w:rPr>
            </w:pPr>
            <w:r>
              <w:rPr>
                <w:color w:val="auto"/>
                <w:sz w:val="24"/>
              </w:rPr>
              <w:t>1%</w:t>
            </w:r>
          </w:p>
        </w:tc>
      </w:tr>
      <w:tr w14:paraId="15F4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8754D89">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05CD677F">
            <w:pPr>
              <w:tabs>
                <w:tab w:val="left" w:pos="750"/>
                <w:tab w:val="left" w:pos="840"/>
              </w:tabs>
              <w:adjustRightInd w:val="0"/>
              <w:snapToGrid w:val="0"/>
              <w:jc w:val="center"/>
              <w:rPr>
                <w:color w:val="auto"/>
                <w:sz w:val="24"/>
              </w:rPr>
            </w:pPr>
            <w:r>
              <w:rPr>
                <w:rFonts w:hint="eastAsia"/>
                <w:color w:val="auto"/>
                <w:sz w:val="24"/>
              </w:rPr>
              <w:t>0.8</w:t>
            </w:r>
            <w:r>
              <w:rPr>
                <w:color w:val="auto"/>
                <w:sz w:val="24"/>
              </w:rPr>
              <w:t>%</w:t>
            </w:r>
          </w:p>
        </w:tc>
      </w:tr>
      <w:tr w14:paraId="2D31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63AEE26">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79DBA70D">
            <w:pPr>
              <w:tabs>
                <w:tab w:val="left" w:pos="750"/>
                <w:tab w:val="left" w:pos="840"/>
              </w:tabs>
              <w:adjustRightInd w:val="0"/>
              <w:snapToGrid w:val="0"/>
              <w:jc w:val="center"/>
              <w:rPr>
                <w:color w:val="auto"/>
                <w:sz w:val="24"/>
              </w:rPr>
            </w:pPr>
            <w:r>
              <w:rPr>
                <w:color w:val="auto"/>
                <w:sz w:val="24"/>
              </w:rPr>
              <w:t>0.</w:t>
            </w:r>
            <w:r>
              <w:rPr>
                <w:rFonts w:hint="eastAsia"/>
                <w:color w:val="auto"/>
                <w:sz w:val="24"/>
              </w:rPr>
              <w:t>45</w:t>
            </w:r>
            <w:r>
              <w:rPr>
                <w:color w:val="auto"/>
                <w:sz w:val="24"/>
              </w:rPr>
              <w:t>%</w:t>
            </w:r>
          </w:p>
        </w:tc>
      </w:tr>
      <w:tr w14:paraId="7253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EB13148">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14:paraId="46227A8B">
            <w:pPr>
              <w:tabs>
                <w:tab w:val="left" w:pos="750"/>
                <w:tab w:val="left" w:pos="840"/>
              </w:tabs>
              <w:adjustRightInd w:val="0"/>
              <w:snapToGrid w:val="0"/>
              <w:jc w:val="center"/>
              <w:rPr>
                <w:color w:val="auto"/>
                <w:sz w:val="24"/>
              </w:rPr>
            </w:pPr>
            <w:r>
              <w:rPr>
                <w:rFonts w:hint="eastAsia"/>
                <w:color w:val="auto"/>
                <w:sz w:val="24"/>
              </w:rPr>
              <w:t>0.25%</w:t>
            </w:r>
          </w:p>
        </w:tc>
      </w:tr>
      <w:tr w14:paraId="56CF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1959A19">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14:paraId="34FE7D18">
            <w:pPr>
              <w:tabs>
                <w:tab w:val="left" w:pos="750"/>
                <w:tab w:val="left" w:pos="840"/>
              </w:tabs>
              <w:adjustRightInd w:val="0"/>
              <w:snapToGrid w:val="0"/>
              <w:jc w:val="center"/>
              <w:rPr>
                <w:color w:val="auto"/>
                <w:sz w:val="24"/>
              </w:rPr>
            </w:pPr>
            <w:r>
              <w:rPr>
                <w:rFonts w:hint="eastAsia"/>
                <w:color w:val="auto"/>
                <w:sz w:val="24"/>
              </w:rPr>
              <w:t>0.1%</w:t>
            </w:r>
          </w:p>
        </w:tc>
      </w:tr>
      <w:tr w14:paraId="3A70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03A2B93">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14:paraId="182DB40F">
            <w:pPr>
              <w:tabs>
                <w:tab w:val="left" w:pos="750"/>
                <w:tab w:val="left" w:pos="840"/>
              </w:tabs>
              <w:adjustRightInd w:val="0"/>
              <w:snapToGrid w:val="0"/>
              <w:jc w:val="center"/>
              <w:rPr>
                <w:color w:val="auto"/>
                <w:sz w:val="24"/>
              </w:rPr>
            </w:pPr>
            <w:r>
              <w:rPr>
                <w:rFonts w:hint="eastAsia"/>
                <w:color w:val="auto"/>
                <w:sz w:val="24"/>
              </w:rPr>
              <w:t>0.05%</w:t>
            </w:r>
          </w:p>
        </w:tc>
      </w:tr>
    </w:tbl>
    <w:p w14:paraId="647C9A44">
      <w:pPr>
        <w:tabs>
          <w:tab w:val="left" w:pos="700"/>
        </w:tabs>
        <w:autoSpaceDE w:val="0"/>
        <w:autoSpaceDN w:val="0"/>
        <w:adjustRightInd w:val="0"/>
        <w:spacing w:line="360" w:lineRule="auto"/>
        <w:ind w:firstLine="448"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color w:val="auto"/>
          <w:sz w:val="24"/>
        </w:rPr>
        <w:t>中标</w:t>
      </w:r>
      <w:r>
        <w:rPr>
          <w:color w:val="auto"/>
          <w:sz w:val="24"/>
          <w:lang w:val="zh-CN"/>
        </w:rPr>
        <w:t>金额为680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45</w:t>
      </w:r>
      <w:r>
        <w:rPr>
          <w:color w:val="auto"/>
          <w:sz w:val="24"/>
          <w:lang w:val="zh-CN"/>
        </w:rPr>
        <w:t>%=</w:t>
      </w:r>
      <w:r>
        <w:rPr>
          <w:rFonts w:hint="eastAsia"/>
          <w:color w:val="auto"/>
          <w:sz w:val="24"/>
          <w:lang w:val="zh-CN"/>
        </w:rPr>
        <w:t>50122.5</w:t>
      </w:r>
      <w:r>
        <w:rPr>
          <w:color w:val="auto"/>
          <w:sz w:val="24"/>
          <w:lang w:val="zh-CN"/>
        </w:rPr>
        <w:t>元，服务费</w:t>
      </w:r>
      <w:r>
        <w:rPr>
          <w:rFonts w:hint="eastAsia"/>
          <w:color w:val="auto"/>
          <w:sz w:val="24"/>
          <w:lang w:val="zh-CN"/>
        </w:rPr>
        <w:t>缴纳50122元。</w:t>
      </w:r>
      <w:r>
        <w:rPr>
          <w:color w:val="auto"/>
          <w:sz w:val="24"/>
          <w:lang w:val="zh-CN"/>
        </w:rPr>
        <w:t>其中中标金额以《中标通知书》为准。</w:t>
      </w:r>
    </w:p>
    <w:p w14:paraId="020BF96A">
      <w:pPr>
        <w:tabs>
          <w:tab w:val="left" w:pos="700"/>
        </w:tabs>
        <w:autoSpaceDE w:val="0"/>
        <w:autoSpaceDN w:val="0"/>
        <w:adjustRightInd w:val="0"/>
        <w:spacing w:line="360" w:lineRule="auto"/>
        <w:ind w:firstLine="448" w:firstLineChars="200"/>
        <w:rPr>
          <w:color w:val="auto"/>
          <w:sz w:val="24"/>
          <w:szCs w:val="24"/>
          <w:lang w:val="zh-CN"/>
        </w:rPr>
      </w:pPr>
      <w:r>
        <w:rPr>
          <w:rFonts w:hint="eastAsia"/>
          <w:color w:val="auto"/>
          <w:sz w:val="24"/>
          <w:szCs w:val="24"/>
        </w:rPr>
        <w:t>中标供应商应于中标公告发布之日起5个工作日内缴纳</w:t>
      </w:r>
      <w:r>
        <w:rPr>
          <w:rFonts w:hint="eastAsia"/>
          <w:color w:val="auto"/>
          <w:sz w:val="24"/>
          <w:szCs w:val="24"/>
          <w:lang w:val="zh-CN"/>
        </w:rPr>
        <w:t>招标代理服务费，缴费单位名称须与投标单位名称一致，缴费时请注明项目编号及中标包号。</w:t>
      </w:r>
    </w:p>
    <w:p w14:paraId="3EA5B15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5035900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065BD414">
      <w:pPr>
        <w:pStyle w:val="29"/>
        <w:spacing w:line="360" w:lineRule="auto"/>
        <w:ind w:firstLine="2009"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4921B9C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40F652A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18AF1C2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2C06362F">
      <w:pPr>
        <w:pStyle w:val="29"/>
        <w:spacing w:line="360" w:lineRule="auto"/>
        <w:ind w:firstLine="448" w:firstLineChars="200"/>
        <w:jc w:val="both"/>
        <w:rPr>
          <w:rFonts w:ascii="Times New Roman" w:hAnsi="Times New Roman" w:eastAsia="宋体" w:cs="Times New Roman"/>
          <w:color w:val="FF0000"/>
        </w:rPr>
      </w:pPr>
      <w:r>
        <w:rPr>
          <w:rFonts w:hint="eastAsia" w:ascii="Times New Roman" w:hAnsi="Times New Roman" w:eastAsia="宋体" w:cs="Times New Roman"/>
          <w:color w:val="auto"/>
        </w:rPr>
        <w:t>缴费及开票咨询电话：022-24532012</w:t>
      </w:r>
    </w:p>
    <w:p w14:paraId="6C33B8C8">
      <w:pPr>
        <w:pStyle w:val="29"/>
        <w:spacing w:line="360" w:lineRule="auto"/>
        <w:ind w:firstLine="448" w:firstLineChars="200"/>
        <w:jc w:val="both"/>
        <w:rPr>
          <w:rFonts w:ascii="Times New Roman" w:hAnsi="Times New Roman" w:eastAsia="宋体" w:cs="Times New Roman"/>
          <w:color w:val="FF0000"/>
        </w:rPr>
      </w:pPr>
    </w:p>
    <w:p w14:paraId="3E248DBE">
      <w:pPr>
        <w:pStyle w:val="29"/>
        <w:spacing w:line="360" w:lineRule="auto"/>
        <w:ind w:firstLine="448" w:firstLineChars="200"/>
        <w:jc w:val="both"/>
        <w:rPr>
          <w:rFonts w:ascii="Times New Roman" w:hAnsi="Times New Roman" w:eastAsia="宋体" w:cs="Times New Roman"/>
          <w:color w:val="FF0000"/>
        </w:rPr>
      </w:pPr>
    </w:p>
    <w:p w14:paraId="66396A61">
      <w:pPr>
        <w:pStyle w:val="29"/>
        <w:spacing w:line="360" w:lineRule="auto"/>
        <w:jc w:val="both"/>
        <w:rPr>
          <w:rFonts w:ascii="Times New Roman" w:hAnsi="Times New Roman" w:eastAsia="宋体" w:cs="Times New Roman"/>
          <w:color w:val="auto"/>
        </w:rPr>
      </w:pPr>
    </w:p>
    <w:p w14:paraId="4AEC1C99">
      <w:pPr>
        <w:pStyle w:val="29"/>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28</w:t>
      </w:r>
      <w:r>
        <w:rPr>
          <w:rFonts w:ascii="Times New Roman" w:hAnsi="Times New Roman" w:eastAsia="宋体" w:cs="Times New Roman"/>
          <w:color w:val="auto"/>
        </w:rPr>
        <w:t>日</w:t>
      </w:r>
    </w:p>
    <w:p w14:paraId="3010E598">
      <w:pPr>
        <w:pStyle w:val="29"/>
        <w:spacing w:line="360" w:lineRule="auto"/>
        <w:ind w:right="892"/>
        <w:rPr>
          <w:rFonts w:ascii="Times New Roman" w:hAnsi="Times New Roman" w:eastAsia="宋体" w:cs="Times New Roman"/>
          <w:color w:val="auto"/>
        </w:rPr>
      </w:pPr>
    </w:p>
    <w:p w14:paraId="576143C7">
      <w:pPr>
        <w:widowControl/>
        <w:jc w:val="left"/>
        <w:rPr>
          <w:kern w:val="0"/>
          <w:sz w:val="24"/>
          <w:szCs w:val="24"/>
        </w:rPr>
      </w:pPr>
      <w:r>
        <w:br w:type="page"/>
      </w:r>
    </w:p>
    <w:p w14:paraId="77526882">
      <w:pPr>
        <w:pStyle w:val="16"/>
        <w:rPr>
          <w:rFonts w:ascii="Times New Roman" w:hAnsi="Times New Roman"/>
        </w:rPr>
      </w:pPr>
      <w:r>
        <w:rPr>
          <w:rFonts w:ascii="Times New Roman" w:hAnsi="Times New Roman"/>
        </w:rPr>
        <w:t>第二部分  招标项目</w:t>
      </w:r>
      <w:bookmarkEnd w:id="5"/>
      <w:r>
        <w:rPr>
          <w:rFonts w:ascii="Times New Roman" w:hAnsi="Times New Roman"/>
        </w:rPr>
        <w:t>需求</w:t>
      </w:r>
    </w:p>
    <w:p w14:paraId="4652D162">
      <w:pPr>
        <w:autoSpaceDE w:val="0"/>
        <w:autoSpaceDN w:val="0"/>
        <w:adjustRightInd w:val="0"/>
        <w:spacing w:line="360" w:lineRule="auto"/>
        <w:ind w:firstLine="448" w:firstLineChars="200"/>
        <w:rPr>
          <w:sz w:val="24"/>
        </w:rPr>
      </w:pPr>
      <w:r>
        <w:rPr>
          <w:rFonts w:hint="eastAsia"/>
          <w:color w:val="auto"/>
          <w:sz w:val="24"/>
        </w:rPr>
        <w:t>加注“★”号条款为不允许偏离的实质性要求，经评标委员会判定任意一条加注“★”号的条款出现偏离，视为无效投标。</w:t>
      </w:r>
    </w:p>
    <w:p w14:paraId="108E9523">
      <w:pPr>
        <w:widowControl/>
        <w:ind w:firstLine="448" w:firstLineChars="200"/>
        <w:jc w:val="left"/>
        <w:rPr>
          <w:sz w:val="24"/>
        </w:rPr>
      </w:pPr>
      <w:r>
        <w:rPr>
          <w:rFonts w:hint="eastAsia"/>
          <w:sz w:val="24"/>
        </w:rPr>
        <w:t>一、项目背景</w:t>
      </w:r>
    </w:p>
    <w:p w14:paraId="2FECA6F8">
      <w:pPr>
        <w:tabs>
          <w:tab w:val="left" w:pos="210"/>
        </w:tabs>
        <w:autoSpaceDE w:val="0"/>
        <w:autoSpaceDN w:val="0"/>
        <w:adjustRightInd w:val="0"/>
        <w:spacing w:line="360" w:lineRule="auto"/>
        <w:ind w:firstLine="448" w:firstLineChars="200"/>
        <w:outlineLvl w:val="0"/>
        <w:rPr>
          <w:sz w:val="24"/>
          <w:szCs w:val="24"/>
        </w:rPr>
      </w:pPr>
      <w:r>
        <w:rPr>
          <w:rFonts w:hint="eastAsia" w:ascii="宋体" w:hAnsi="宋体" w:eastAsia="宋体" w:cs="宋体"/>
          <w:sz w:val="24"/>
          <w:highlight w:val="none"/>
          <w:lang w:eastAsia="zh-CN"/>
        </w:rPr>
        <w:t>中共天津市委党校</w:t>
      </w:r>
      <w:r>
        <w:rPr>
          <w:rFonts w:hint="eastAsia" w:ascii="宋体" w:hAnsi="宋体" w:eastAsia="宋体" w:cs="宋体"/>
          <w:sz w:val="24"/>
          <w:highlight w:val="none"/>
          <w:lang w:val="en-US" w:eastAsia="zh-CN"/>
        </w:rPr>
        <w:t>现有61部电梯，其中主校区51部乘客电梯、4部杂物电梯，蓟州校区4部乘客电梯、2部杂物电梯。本项目采用大包形式，包含电梯维修保养所有配件（不含曳引机）、救援电话主机及配套部件、轿厢装饰等，需要不少于7名维保人员，其中技术负责人1名，日常维保人员不少于4名，质量检验员不少于2人。服务期：2027年1月7日至2028年1月6日。</w:t>
      </w:r>
    </w:p>
    <w:p w14:paraId="40243067">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二、技术要求</w:t>
      </w:r>
    </w:p>
    <w:p w14:paraId="7BD6C988">
      <w:pPr>
        <w:spacing w:line="360" w:lineRule="auto"/>
        <w:ind w:firstLine="448" w:firstLineChars="200"/>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14:paraId="4B7491C6">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（二）具体要求</w:t>
      </w:r>
    </w:p>
    <w:p w14:paraId="1AC37523">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详见项目需求书。</w:t>
      </w:r>
    </w:p>
    <w:p w14:paraId="46D95E50">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三</w:t>
      </w:r>
      <w:r>
        <w:rPr>
          <w:color w:val="auto"/>
          <w:sz w:val="24"/>
          <w:szCs w:val="24"/>
        </w:rPr>
        <w:t>、商务要求</w:t>
      </w:r>
    </w:p>
    <w:p w14:paraId="1606A4C7">
      <w:pPr>
        <w:autoSpaceDE w:val="0"/>
        <w:autoSpaceDN w:val="0"/>
        <w:adjustRightInd w:val="0"/>
        <w:spacing w:line="360" w:lineRule="auto"/>
        <w:ind w:firstLine="448" w:firstLineChars="200"/>
        <w:rPr>
          <w:color w:val="auto"/>
          <w:sz w:val="24"/>
        </w:rPr>
      </w:pPr>
      <w:r>
        <w:rPr>
          <w:color w:val="auto"/>
          <w:sz w:val="24"/>
        </w:rPr>
        <w:t>（一）报价要求</w:t>
      </w:r>
    </w:p>
    <w:p w14:paraId="052B4FC5">
      <w:pPr>
        <w:autoSpaceDE w:val="0"/>
        <w:autoSpaceDN w:val="0"/>
        <w:adjustRightInd w:val="0"/>
        <w:spacing w:line="360" w:lineRule="auto"/>
        <w:ind w:firstLine="448" w:firstLineChars="200"/>
        <w:rPr>
          <w:color w:val="auto"/>
          <w:sz w:val="24"/>
        </w:rPr>
      </w:pPr>
      <w:r>
        <w:rPr>
          <w:color w:val="auto"/>
          <w:sz w:val="24"/>
        </w:rPr>
        <w:t>1. 投标报价以人民币填列。</w:t>
      </w:r>
    </w:p>
    <w:p w14:paraId="1E51D407">
      <w:pPr>
        <w:autoSpaceDE w:val="0"/>
        <w:autoSpaceDN w:val="0"/>
        <w:adjustRightInd w:val="0"/>
        <w:spacing w:line="360" w:lineRule="auto"/>
        <w:ind w:firstLine="448" w:firstLineChars="200"/>
        <w:rPr>
          <w:color w:val="FF0000"/>
          <w:sz w:val="24"/>
        </w:rPr>
      </w:pPr>
      <w:r>
        <w:rPr>
          <w:color w:val="auto"/>
          <w:sz w:val="24"/>
        </w:rPr>
        <w:t>2. 投标人的报价应包括：人员费用、</w:t>
      </w:r>
      <w:r>
        <w:rPr>
          <w:rFonts w:hint="eastAsia"/>
          <w:color w:val="auto"/>
          <w:sz w:val="24"/>
        </w:rPr>
        <w:t>维保</w:t>
      </w:r>
      <w:r>
        <w:rPr>
          <w:color w:val="auto"/>
          <w:sz w:val="24"/>
        </w:rPr>
        <w:t>服务费用、</w:t>
      </w:r>
      <w:r>
        <w:rPr>
          <w:rFonts w:hint="eastAsia"/>
          <w:color w:val="auto"/>
          <w:sz w:val="24"/>
        </w:rPr>
        <w:t>维修及配件更换费用</w:t>
      </w:r>
      <w:r>
        <w:rPr>
          <w:color w:val="auto"/>
          <w:sz w:val="24"/>
        </w:rPr>
        <w:t>等为完成</w:t>
      </w:r>
      <w:r>
        <w:rPr>
          <w:rFonts w:hint="eastAsia"/>
          <w:color w:val="auto"/>
          <w:sz w:val="24"/>
        </w:rPr>
        <w:t>本</w:t>
      </w:r>
      <w:r>
        <w:rPr>
          <w:color w:val="auto"/>
          <w:sz w:val="24"/>
        </w:rPr>
        <w:t>文件规定的一切工作所需的全部费用。投标人所报价格应为最终优惠价格。</w:t>
      </w:r>
    </w:p>
    <w:p w14:paraId="30F4539C">
      <w:pPr>
        <w:spacing w:line="360" w:lineRule="auto"/>
        <w:ind w:firstLine="448" w:firstLineChars="200"/>
        <w:rPr>
          <w:kern w:val="0"/>
          <w:sz w:val="24"/>
          <w:szCs w:val="24"/>
        </w:rPr>
      </w:pPr>
      <w:r>
        <w:rPr>
          <w:rFonts w:hint="eastAsia"/>
          <w:kern w:val="0"/>
          <w:sz w:val="24"/>
          <w:szCs w:val="24"/>
        </w:rPr>
        <w:t xml:space="preserve">3. </w:t>
      </w:r>
      <w:r>
        <w:rPr>
          <w:sz w:val="24"/>
        </w:rPr>
        <w:t>验收相关费用由投标人负责。</w:t>
      </w:r>
    </w:p>
    <w:p w14:paraId="3DFD4B66">
      <w:pPr>
        <w:autoSpaceDE w:val="0"/>
        <w:autoSpaceDN w:val="0"/>
        <w:adjustRightInd w:val="0"/>
        <w:spacing w:line="360" w:lineRule="auto"/>
        <w:ind w:firstLine="448" w:firstLineChars="200"/>
        <w:rPr>
          <w:sz w:val="24"/>
        </w:rPr>
      </w:pPr>
      <w:r>
        <w:rPr>
          <w:sz w:val="24"/>
        </w:rPr>
        <w:t>（</w:t>
      </w:r>
      <w:r>
        <w:rPr>
          <w:rFonts w:hint="eastAsia"/>
          <w:sz w:val="24"/>
        </w:rPr>
        <w:t>二</w:t>
      </w:r>
      <w:r>
        <w:rPr>
          <w:sz w:val="24"/>
        </w:rPr>
        <w:t>）时间、地点要求</w:t>
      </w:r>
    </w:p>
    <w:p w14:paraId="3D0E1896">
      <w:pPr>
        <w:autoSpaceDE w:val="0"/>
        <w:autoSpaceDN w:val="0"/>
        <w:adjustRightInd w:val="0"/>
        <w:spacing w:line="360" w:lineRule="auto"/>
        <w:ind w:firstLine="448" w:firstLineChars="200"/>
        <w:rPr>
          <w:color w:val="auto"/>
          <w:sz w:val="24"/>
        </w:rPr>
      </w:pPr>
      <w:r>
        <w:rPr>
          <w:color w:val="auto"/>
          <w:sz w:val="24"/>
        </w:rPr>
        <w:t>1. 时间要求：</w:t>
      </w:r>
      <w:r>
        <w:rPr>
          <w:rFonts w:hint="eastAsia"/>
          <w:color w:val="auto"/>
          <w:sz w:val="24"/>
          <w:lang w:val="en-US" w:eastAsia="zh-CN"/>
        </w:rPr>
        <w:t>2027年1月7日至2028年1月6日的服务期</w:t>
      </w:r>
      <w:r>
        <w:rPr>
          <w:color w:val="auto"/>
          <w:sz w:val="24"/>
        </w:rPr>
        <w:t>（特殊情况以合同为准）。</w:t>
      </w:r>
    </w:p>
    <w:p w14:paraId="6157EDD4">
      <w:pPr>
        <w:autoSpaceDE w:val="0"/>
        <w:autoSpaceDN w:val="0"/>
        <w:adjustRightInd w:val="0"/>
        <w:spacing w:line="360" w:lineRule="auto"/>
        <w:ind w:firstLine="448" w:firstLineChars="200"/>
        <w:rPr>
          <w:sz w:val="24"/>
        </w:rPr>
      </w:pPr>
      <w:r>
        <w:rPr>
          <w:color w:val="auto"/>
          <w:sz w:val="24"/>
          <w:highlight w:val="none"/>
        </w:rPr>
        <w:t>2. 服务地点：</w:t>
      </w:r>
      <w:r>
        <w:rPr>
          <w:rFonts w:hint="eastAsia"/>
          <w:color w:val="auto"/>
          <w:sz w:val="24"/>
          <w:highlight w:val="none"/>
          <w:lang w:val="en-US" w:eastAsia="zh-CN"/>
        </w:rPr>
        <w:t>主校区：天津市南开区水上公园西路38号；蓟州校区：天津市蓟州区官庄镇营房村北</w:t>
      </w:r>
      <w:r>
        <w:rPr>
          <w:color w:val="auto"/>
          <w:sz w:val="24"/>
          <w:highlight w:val="none"/>
        </w:rPr>
        <w:t>（特殊情况以合同为准）。</w:t>
      </w:r>
    </w:p>
    <w:p w14:paraId="757185AA">
      <w:pPr>
        <w:autoSpaceDE w:val="0"/>
        <w:autoSpaceDN w:val="0"/>
        <w:adjustRightInd w:val="0"/>
        <w:spacing w:line="360" w:lineRule="auto"/>
        <w:ind w:firstLine="448" w:firstLineChars="200"/>
        <w:rPr>
          <w:sz w:val="24"/>
        </w:rPr>
      </w:pPr>
      <w:r>
        <w:rPr>
          <w:sz w:val="24"/>
        </w:rPr>
        <w:t>（</w:t>
      </w:r>
      <w:r>
        <w:rPr>
          <w:rFonts w:hint="eastAsia"/>
          <w:sz w:val="24"/>
        </w:rPr>
        <w:t>三</w:t>
      </w:r>
      <w:r>
        <w:rPr>
          <w:sz w:val="24"/>
        </w:rPr>
        <w:t>）付款方式</w:t>
      </w:r>
    </w:p>
    <w:p w14:paraId="1507BBAD">
      <w:pPr>
        <w:autoSpaceDE w:val="0"/>
        <w:autoSpaceDN w:val="0"/>
        <w:adjustRightInd w:val="0"/>
        <w:spacing w:line="360" w:lineRule="auto"/>
        <w:ind w:firstLine="448" w:firstLineChars="200"/>
        <w:rPr>
          <w:sz w:val="24"/>
        </w:rPr>
      </w:pPr>
      <w:r>
        <w:rPr>
          <w:rFonts w:hint="eastAsia"/>
          <w:color w:val="auto"/>
          <w:sz w:val="24"/>
          <w:highlight w:val="none"/>
        </w:rPr>
        <w:t>合同签订后，每</w:t>
      </w:r>
      <w:r>
        <w:rPr>
          <w:rFonts w:hint="eastAsia"/>
          <w:color w:val="auto"/>
          <w:sz w:val="24"/>
          <w:highlight w:val="none"/>
          <w:lang w:eastAsia="zh-CN"/>
        </w:rPr>
        <w:t>季度</w:t>
      </w:r>
      <w:r>
        <w:rPr>
          <w:rFonts w:hint="eastAsia"/>
          <w:color w:val="auto"/>
          <w:sz w:val="24"/>
          <w:highlight w:val="none"/>
        </w:rPr>
        <w:t>支付一次维保费用，</w:t>
      </w:r>
      <w:r>
        <w:rPr>
          <w:rFonts w:hint="eastAsia"/>
          <w:color w:val="auto"/>
          <w:sz w:val="24"/>
          <w:highlight w:val="none"/>
          <w:lang w:eastAsia="zh-CN"/>
        </w:rPr>
        <w:t>经采购人验收</w:t>
      </w:r>
      <w:r>
        <w:rPr>
          <w:rFonts w:hint="eastAsia"/>
          <w:color w:val="auto"/>
          <w:sz w:val="24"/>
          <w:highlight w:val="none"/>
        </w:rPr>
        <w:t>合格，供应商开具发票，采购人于收到发票之日起</w:t>
      </w:r>
      <w:r>
        <w:rPr>
          <w:rFonts w:hint="eastAsia"/>
          <w:color w:val="auto"/>
          <w:sz w:val="24"/>
          <w:highlight w:val="none"/>
          <w:lang w:val="en-US" w:eastAsia="zh-CN"/>
        </w:rPr>
        <w:t>15</w:t>
      </w:r>
      <w:r>
        <w:rPr>
          <w:rFonts w:hint="eastAsia"/>
          <w:color w:val="auto"/>
          <w:sz w:val="24"/>
          <w:highlight w:val="none"/>
        </w:rPr>
        <w:t>个工作日内支付</w:t>
      </w:r>
      <w:r>
        <w:rPr>
          <w:color w:val="auto"/>
          <w:sz w:val="24"/>
          <w:highlight w:val="none"/>
        </w:rPr>
        <w:t>（特殊情况以合同为准）。</w:t>
      </w:r>
    </w:p>
    <w:p w14:paraId="5AAB7E72">
      <w:pPr>
        <w:autoSpaceDE w:val="0"/>
        <w:autoSpaceDN w:val="0"/>
        <w:adjustRightInd w:val="0"/>
        <w:spacing w:line="360" w:lineRule="auto"/>
        <w:ind w:firstLine="448" w:firstLineChars="200"/>
        <w:rPr>
          <w:sz w:val="24"/>
        </w:rPr>
      </w:pPr>
      <w:r>
        <w:rPr>
          <w:sz w:val="24"/>
        </w:rPr>
        <w:t>（</w:t>
      </w:r>
      <w:r>
        <w:rPr>
          <w:rFonts w:hint="eastAsia"/>
          <w:sz w:val="24"/>
        </w:rPr>
        <w:t>四</w:t>
      </w:r>
      <w:r>
        <w:rPr>
          <w:sz w:val="24"/>
        </w:rPr>
        <w:t>）投标保证金和履约保证金</w:t>
      </w:r>
    </w:p>
    <w:p w14:paraId="3C1C8A02">
      <w:pPr>
        <w:autoSpaceDE w:val="0"/>
        <w:autoSpaceDN w:val="0"/>
        <w:adjustRightInd w:val="0"/>
        <w:spacing w:line="360" w:lineRule="auto"/>
        <w:ind w:firstLine="448" w:firstLineChars="200"/>
        <w:rPr>
          <w:sz w:val="24"/>
        </w:rPr>
      </w:pPr>
      <w:r>
        <w:rPr>
          <w:sz w:val="24"/>
          <w:highlight w:val="none"/>
        </w:rPr>
        <w:t>本项目不收取投标保证金和履约保证金。</w:t>
      </w:r>
    </w:p>
    <w:p w14:paraId="05B77AAB">
      <w:pPr>
        <w:autoSpaceDE w:val="0"/>
        <w:autoSpaceDN w:val="0"/>
        <w:adjustRightInd w:val="0"/>
        <w:spacing w:line="360" w:lineRule="auto"/>
        <w:ind w:firstLine="448" w:firstLineChars="200"/>
        <w:rPr>
          <w:color w:val="000000"/>
          <w:sz w:val="24"/>
        </w:rPr>
      </w:pPr>
      <w:r>
        <w:rPr>
          <w:rFonts w:hint="eastAsia"/>
          <w:color w:val="000000"/>
          <w:sz w:val="24"/>
        </w:rPr>
        <w:t>（五）验收方法及标准</w:t>
      </w:r>
    </w:p>
    <w:p w14:paraId="79502A3A">
      <w:pPr>
        <w:autoSpaceDE w:val="0"/>
        <w:autoSpaceDN w:val="0"/>
        <w:adjustRightInd w:val="0"/>
        <w:spacing w:line="360" w:lineRule="auto"/>
        <w:ind w:firstLine="448" w:firstLineChars="200"/>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4CECC2DE">
      <w:pPr>
        <w:spacing w:line="360" w:lineRule="auto"/>
        <w:ind w:firstLine="448" w:firstLineChars="200"/>
        <w:outlineLvl w:val="0"/>
        <w:rPr>
          <w:sz w:val="24"/>
        </w:rPr>
      </w:pPr>
      <w:r>
        <w:rPr>
          <w:sz w:val="24"/>
        </w:rPr>
        <w:t>四、评分因素及评标标准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5786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12DD4605">
            <w:pPr>
              <w:widowControl/>
              <w:adjustRightInd w:val="0"/>
              <w:snapToGrid w:val="0"/>
              <w:jc w:val="center"/>
              <w:rPr>
                <w:color w:val="auto"/>
                <w:kern w:val="0"/>
                <w:sz w:val="24"/>
                <w:szCs w:val="24"/>
                <w:highlight w:val="none"/>
              </w:rPr>
            </w:pPr>
            <w:r>
              <w:rPr>
                <w:color w:val="auto"/>
                <w:kern w:val="0"/>
                <w:sz w:val="24"/>
                <w:szCs w:val="24"/>
                <w:highlight w:val="none"/>
              </w:rPr>
              <w:t>第一部分 价格（</w:t>
            </w:r>
            <w:r>
              <w:rPr>
                <w:rFonts w:hint="eastAsia"/>
                <w:color w:val="auto"/>
                <w:kern w:val="0"/>
                <w:sz w:val="24"/>
                <w:szCs w:val="24"/>
                <w:highlight w:val="none"/>
              </w:rPr>
              <w:t>2</w:t>
            </w:r>
            <w:r>
              <w:rPr>
                <w:color w:val="auto"/>
                <w:kern w:val="0"/>
                <w:sz w:val="24"/>
                <w:szCs w:val="24"/>
                <w:highlight w:val="none"/>
              </w:rPr>
              <w:t>0分）</w:t>
            </w:r>
          </w:p>
        </w:tc>
        <w:tc>
          <w:tcPr>
            <w:tcW w:w="1143" w:type="dxa"/>
            <w:shd w:val="clear" w:color="auto" w:fill="auto"/>
            <w:vAlign w:val="center"/>
          </w:tcPr>
          <w:p w14:paraId="0C2BBF1D">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0ACF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43FE6047">
            <w:pPr>
              <w:widowControl/>
              <w:adjustRightInd w:val="0"/>
              <w:snapToGrid w:val="0"/>
              <w:jc w:val="center"/>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1687DEC0">
            <w:pPr>
              <w:widowControl/>
              <w:adjustRightInd w:val="0"/>
              <w:snapToGrid w:val="0"/>
              <w:jc w:val="center"/>
              <w:rPr>
                <w:color w:val="auto"/>
                <w:kern w:val="0"/>
                <w:sz w:val="24"/>
                <w:szCs w:val="24"/>
                <w:highlight w:val="none"/>
              </w:rPr>
            </w:pPr>
            <w:r>
              <w:rPr>
                <w:color w:val="auto"/>
                <w:kern w:val="0"/>
                <w:sz w:val="24"/>
                <w:szCs w:val="24"/>
                <w:highlight w:val="none"/>
              </w:rPr>
              <w:t>价格</w:t>
            </w:r>
          </w:p>
        </w:tc>
        <w:tc>
          <w:tcPr>
            <w:tcW w:w="7311" w:type="dxa"/>
            <w:shd w:val="clear" w:color="auto" w:fill="auto"/>
            <w:vAlign w:val="center"/>
          </w:tcPr>
          <w:p w14:paraId="3ED62989">
            <w:pPr>
              <w:widowControl/>
              <w:adjustRightInd w:val="0"/>
              <w:snapToGrid w:val="0"/>
              <w:rPr>
                <w:color w:val="auto"/>
                <w:kern w:val="0"/>
                <w:sz w:val="24"/>
                <w:szCs w:val="24"/>
                <w:highlight w:val="none"/>
              </w:rPr>
            </w:pPr>
            <w:r>
              <w:rPr>
                <w:color w:val="auto"/>
                <w:kern w:val="0"/>
                <w:sz w:val="24"/>
                <w:szCs w:val="24"/>
                <w:highlight w:val="none"/>
              </w:rPr>
              <w:t>（1）投标报价超过采购预算的，投标无效，未超过采购预算的投标报价按以下公式进行计算。</w:t>
            </w:r>
          </w:p>
          <w:p w14:paraId="0A1E15E4">
            <w:pPr>
              <w:widowControl/>
              <w:adjustRightInd w:val="0"/>
              <w:snapToGrid w:val="0"/>
              <w:rPr>
                <w:color w:val="auto"/>
                <w:kern w:val="0"/>
                <w:sz w:val="24"/>
                <w:szCs w:val="24"/>
                <w:highlight w:val="none"/>
              </w:rPr>
            </w:pPr>
            <w:r>
              <w:rPr>
                <w:color w:val="auto"/>
                <w:kern w:val="0"/>
                <w:sz w:val="24"/>
                <w:szCs w:val="24"/>
                <w:highlight w:val="none"/>
              </w:rPr>
              <w:t>（2）投标报价得分=（评标基准价/投标报价）×20</w:t>
            </w:r>
          </w:p>
          <w:p w14:paraId="3046A59F">
            <w:pPr>
              <w:widowControl/>
              <w:adjustRightInd w:val="0"/>
              <w:snapToGrid w:val="0"/>
              <w:rPr>
                <w:color w:val="auto"/>
                <w:kern w:val="0"/>
                <w:sz w:val="24"/>
                <w:szCs w:val="24"/>
                <w:highlight w:val="none"/>
              </w:rPr>
            </w:pPr>
            <w:r>
              <w:rPr>
                <w:color w:val="auto"/>
                <w:kern w:val="0"/>
                <w:sz w:val="24"/>
                <w:szCs w:val="24"/>
                <w:highlight w:val="none"/>
              </w:rPr>
              <w:t>注：满足本文件要求且投标报价最低的投标报价为评标基准价。</w:t>
            </w:r>
          </w:p>
        </w:tc>
        <w:tc>
          <w:tcPr>
            <w:tcW w:w="1143" w:type="dxa"/>
            <w:shd w:val="clear" w:color="auto" w:fill="auto"/>
            <w:vAlign w:val="center"/>
          </w:tcPr>
          <w:p w14:paraId="647F11B0">
            <w:pPr>
              <w:widowControl/>
              <w:adjustRightInd w:val="0"/>
              <w:snapToGrid w:val="0"/>
              <w:jc w:val="center"/>
              <w:rPr>
                <w:color w:val="auto"/>
                <w:kern w:val="0"/>
                <w:sz w:val="24"/>
                <w:szCs w:val="24"/>
                <w:highlight w:val="none"/>
              </w:rPr>
            </w:pPr>
            <w:r>
              <w:rPr>
                <w:color w:val="auto"/>
                <w:kern w:val="0"/>
                <w:sz w:val="24"/>
                <w:szCs w:val="24"/>
                <w:highlight w:val="none"/>
              </w:rPr>
              <w:t>20</w:t>
            </w:r>
          </w:p>
        </w:tc>
      </w:tr>
      <w:tr w14:paraId="06E4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9393" w:type="dxa"/>
            <w:gridSpan w:val="3"/>
            <w:shd w:val="clear" w:color="auto" w:fill="auto"/>
            <w:noWrap/>
            <w:vAlign w:val="center"/>
          </w:tcPr>
          <w:p w14:paraId="6AFFF6F3">
            <w:pPr>
              <w:widowControl/>
              <w:adjustRightInd w:val="0"/>
              <w:snapToGrid w:val="0"/>
              <w:jc w:val="center"/>
              <w:rPr>
                <w:color w:val="auto"/>
                <w:kern w:val="0"/>
                <w:sz w:val="24"/>
                <w:szCs w:val="24"/>
                <w:highlight w:val="none"/>
              </w:rPr>
            </w:pPr>
            <w:r>
              <w:rPr>
                <w:color w:val="auto"/>
                <w:kern w:val="0"/>
                <w:sz w:val="24"/>
                <w:szCs w:val="24"/>
                <w:highlight w:val="none"/>
              </w:rPr>
              <w:t>第二部分 客观分（</w:t>
            </w:r>
            <w:r>
              <w:rPr>
                <w:rFonts w:hint="eastAsia"/>
                <w:color w:val="auto"/>
                <w:kern w:val="0"/>
                <w:sz w:val="24"/>
                <w:szCs w:val="24"/>
                <w:highlight w:val="none"/>
                <w:lang w:val="en-US" w:eastAsia="zh-CN"/>
              </w:rPr>
              <w:t>25</w:t>
            </w:r>
            <w:r>
              <w:rPr>
                <w:color w:val="auto"/>
                <w:kern w:val="0"/>
                <w:sz w:val="24"/>
                <w:szCs w:val="24"/>
                <w:highlight w:val="none"/>
              </w:rPr>
              <w:t>分）</w:t>
            </w:r>
          </w:p>
        </w:tc>
        <w:tc>
          <w:tcPr>
            <w:tcW w:w="1143" w:type="dxa"/>
            <w:shd w:val="clear" w:color="auto" w:fill="auto"/>
            <w:vAlign w:val="center"/>
          </w:tcPr>
          <w:p w14:paraId="17AC86D2">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1162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3" w:type="dxa"/>
            <w:shd w:val="clear" w:color="auto" w:fill="auto"/>
            <w:noWrap/>
            <w:vAlign w:val="center"/>
          </w:tcPr>
          <w:p w14:paraId="275BA454">
            <w:pPr>
              <w:widowControl/>
              <w:adjustRightInd w:val="0"/>
              <w:snapToGrid w:val="0"/>
              <w:jc w:val="center"/>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5C273FAB">
            <w:pPr>
              <w:widowControl/>
              <w:adjustRightInd w:val="0"/>
              <w:snapToGrid w:val="0"/>
              <w:jc w:val="center"/>
              <w:rPr>
                <w:color w:val="auto"/>
                <w:kern w:val="0"/>
                <w:sz w:val="24"/>
                <w:szCs w:val="24"/>
                <w:highlight w:val="none"/>
              </w:rPr>
            </w:pPr>
            <w:r>
              <w:rPr>
                <w:color w:val="auto"/>
                <w:kern w:val="0"/>
                <w:sz w:val="24"/>
                <w:szCs w:val="24"/>
                <w:highlight w:val="none"/>
              </w:rPr>
              <w:t>投标人业绩</w:t>
            </w:r>
          </w:p>
        </w:tc>
        <w:tc>
          <w:tcPr>
            <w:tcW w:w="7311" w:type="dxa"/>
            <w:shd w:val="clear" w:color="auto" w:fill="auto"/>
            <w:vAlign w:val="center"/>
          </w:tcPr>
          <w:p w14:paraId="7ED7E422">
            <w:pPr>
              <w:widowControl/>
              <w:adjustRightInd w:val="0"/>
              <w:snapToGrid w:val="0"/>
              <w:rPr>
                <w:color w:val="auto"/>
                <w:kern w:val="0"/>
                <w:sz w:val="24"/>
                <w:szCs w:val="24"/>
                <w:highlight w:val="none"/>
              </w:rPr>
            </w:pPr>
            <w:r>
              <w:rPr>
                <w:color w:val="auto"/>
                <w:kern w:val="0"/>
                <w:sz w:val="24"/>
                <w:szCs w:val="24"/>
                <w:highlight w:val="none"/>
              </w:rPr>
              <w:t>完全按照以下要求提供</w:t>
            </w:r>
            <w:r>
              <w:rPr>
                <w:rFonts w:hint="eastAsia"/>
                <w:color w:val="auto"/>
                <w:kern w:val="0"/>
                <w:sz w:val="24"/>
                <w:szCs w:val="24"/>
                <w:highlight w:val="none"/>
              </w:rPr>
              <w:t>投标人</w:t>
            </w:r>
            <w:r>
              <w:rPr>
                <w:color w:val="auto"/>
                <w:kern w:val="0"/>
                <w:sz w:val="24"/>
                <w:szCs w:val="24"/>
                <w:highlight w:val="none"/>
              </w:rPr>
              <w:t>曾实施</w:t>
            </w:r>
            <w:r>
              <w:rPr>
                <w:rFonts w:hint="eastAsia"/>
                <w:color w:val="auto"/>
                <w:kern w:val="0"/>
                <w:sz w:val="24"/>
                <w:szCs w:val="24"/>
                <w:highlight w:val="none"/>
              </w:rPr>
              <w:t xml:space="preserve">  业绩</w:t>
            </w:r>
            <w:r>
              <w:rPr>
                <w:color w:val="auto"/>
                <w:kern w:val="0"/>
                <w:sz w:val="24"/>
                <w:szCs w:val="24"/>
                <w:highlight w:val="none"/>
              </w:rPr>
              <w:t>，提供的证明材料均不得遮挡涂黑，否则不予认定加分。</w:t>
            </w:r>
          </w:p>
          <w:p w14:paraId="7FF34D6B">
            <w:pPr>
              <w:widowControl/>
              <w:adjustRightInd w:val="0"/>
              <w:snapToGrid w:val="0"/>
              <w:rPr>
                <w:color w:val="auto"/>
                <w:kern w:val="0"/>
                <w:sz w:val="24"/>
                <w:szCs w:val="24"/>
                <w:highlight w:val="none"/>
              </w:rPr>
            </w:pPr>
            <w:r>
              <w:rPr>
                <w:color w:val="auto"/>
                <w:kern w:val="0"/>
                <w:sz w:val="24"/>
                <w:szCs w:val="24"/>
                <w:highlight w:val="none"/>
              </w:rPr>
              <w:t>合同</w:t>
            </w:r>
            <w:r>
              <w:rPr>
                <w:rFonts w:hint="eastAsia"/>
                <w:color w:val="auto"/>
                <w:kern w:val="0"/>
                <w:sz w:val="24"/>
                <w:szCs w:val="24"/>
                <w:highlight w:val="none"/>
              </w:rPr>
              <w:t>原件电子件</w:t>
            </w:r>
            <w:r>
              <w:rPr>
                <w:color w:val="auto"/>
                <w:kern w:val="0"/>
                <w:sz w:val="24"/>
                <w:szCs w:val="24"/>
                <w:highlight w:val="none"/>
              </w:rPr>
              <w:t>。包括买卖双方名称及盖章、服务内容</w:t>
            </w:r>
            <w:r>
              <w:rPr>
                <w:rFonts w:hint="eastAsia"/>
                <w:bCs/>
                <w:color w:val="auto"/>
                <w:sz w:val="24"/>
                <w:highlight w:val="none"/>
              </w:rPr>
              <w:t>、合同签订日期（应为2023年1月1日或以后）</w:t>
            </w:r>
            <w:r>
              <w:rPr>
                <w:color w:val="auto"/>
                <w:kern w:val="0"/>
                <w:sz w:val="24"/>
                <w:szCs w:val="24"/>
                <w:highlight w:val="none"/>
              </w:rPr>
              <w:t>。</w:t>
            </w:r>
          </w:p>
          <w:p w14:paraId="3F5831F1">
            <w:pPr>
              <w:widowControl/>
              <w:adjustRightInd w:val="0"/>
              <w:snapToGrid w:val="0"/>
              <w:rPr>
                <w:color w:val="auto"/>
                <w:kern w:val="0"/>
                <w:sz w:val="24"/>
                <w:szCs w:val="24"/>
                <w:highlight w:val="none"/>
              </w:rPr>
            </w:pPr>
            <w:r>
              <w:rPr>
                <w:color w:val="auto"/>
                <w:kern w:val="0"/>
                <w:sz w:val="24"/>
                <w:szCs w:val="24"/>
                <w:highlight w:val="none"/>
              </w:rPr>
              <w:t>每个</w:t>
            </w:r>
            <w:r>
              <w:rPr>
                <w:rFonts w:hint="eastAsia"/>
                <w:color w:val="auto"/>
                <w:kern w:val="0"/>
                <w:sz w:val="24"/>
                <w:szCs w:val="24"/>
                <w:highlight w:val="none"/>
              </w:rPr>
              <w:t>业绩</w:t>
            </w:r>
            <w:r>
              <w:rPr>
                <w:rFonts w:hint="eastAsia"/>
                <w:color w:val="auto"/>
                <w:kern w:val="0"/>
                <w:sz w:val="24"/>
                <w:szCs w:val="24"/>
                <w:highlight w:val="none"/>
                <w:lang w:val="en-US" w:eastAsia="zh-CN"/>
              </w:rPr>
              <w:t>1</w:t>
            </w:r>
            <w:r>
              <w:rPr>
                <w:color w:val="auto"/>
                <w:kern w:val="0"/>
                <w:sz w:val="24"/>
                <w:szCs w:val="24"/>
                <w:highlight w:val="none"/>
              </w:rPr>
              <w:t>分，最多</w:t>
            </w:r>
            <w:r>
              <w:rPr>
                <w:rFonts w:hint="eastAsia"/>
                <w:color w:val="auto"/>
                <w:kern w:val="0"/>
                <w:sz w:val="24"/>
                <w:szCs w:val="24"/>
                <w:highlight w:val="none"/>
                <w:lang w:val="en-US" w:eastAsia="zh-CN"/>
              </w:rPr>
              <w:t>5</w:t>
            </w:r>
            <w:r>
              <w:rPr>
                <w:color w:val="auto"/>
                <w:kern w:val="0"/>
                <w:sz w:val="24"/>
                <w:szCs w:val="24"/>
                <w:highlight w:val="none"/>
              </w:rPr>
              <w:t>分</w:t>
            </w:r>
          </w:p>
        </w:tc>
        <w:tc>
          <w:tcPr>
            <w:tcW w:w="1143" w:type="dxa"/>
            <w:shd w:val="clear" w:color="auto" w:fill="auto"/>
            <w:vAlign w:val="center"/>
          </w:tcPr>
          <w:p w14:paraId="30A08AF1">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5</w:t>
            </w:r>
          </w:p>
        </w:tc>
      </w:tr>
      <w:tr w14:paraId="4FBB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63" w:type="dxa"/>
            <w:shd w:val="clear" w:color="auto" w:fill="auto"/>
            <w:noWrap/>
            <w:vAlign w:val="center"/>
          </w:tcPr>
          <w:p w14:paraId="380AC02D">
            <w:pPr>
              <w:widowControl/>
              <w:adjustRightInd w:val="0"/>
              <w:snapToGrid w:val="0"/>
              <w:jc w:val="center"/>
              <w:rPr>
                <w:color w:val="auto"/>
                <w:kern w:val="0"/>
                <w:sz w:val="24"/>
                <w:szCs w:val="24"/>
                <w:highlight w:val="none"/>
              </w:rPr>
            </w:pPr>
            <w:r>
              <w:rPr>
                <w:rFonts w:hint="eastAsia"/>
                <w:color w:val="auto"/>
                <w:kern w:val="0"/>
                <w:sz w:val="24"/>
                <w:szCs w:val="24"/>
                <w:highlight w:val="none"/>
              </w:rPr>
              <w:t>2</w:t>
            </w:r>
          </w:p>
        </w:tc>
        <w:tc>
          <w:tcPr>
            <w:tcW w:w="1419" w:type="dxa"/>
            <w:shd w:val="clear" w:color="auto" w:fill="auto"/>
            <w:vAlign w:val="center"/>
          </w:tcPr>
          <w:p w14:paraId="13857B01">
            <w:pPr>
              <w:widowControl/>
              <w:adjustRightInd w:val="0"/>
              <w:snapToGrid w:val="0"/>
              <w:jc w:val="center"/>
              <w:rPr>
                <w:color w:val="auto"/>
                <w:kern w:val="0"/>
                <w:sz w:val="24"/>
                <w:szCs w:val="24"/>
                <w:highlight w:val="none"/>
              </w:rPr>
            </w:pPr>
            <w:r>
              <w:rPr>
                <w:rFonts w:hint="eastAsia"/>
                <w:color w:val="auto"/>
                <w:sz w:val="24"/>
                <w:highlight w:val="none"/>
              </w:rPr>
              <w:t>投入</w:t>
            </w:r>
            <w:r>
              <w:rPr>
                <w:color w:val="auto"/>
                <w:sz w:val="24"/>
                <w:highlight w:val="none"/>
              </w:rPr>
              <w:t>人员评价</w:t>
            </w:r>
          </w:p>
        </w:tc>
        <w:tc>
          <w:tcPr>
            <w:tcW w:w="7311" w:type="dxa"/>
            <w:shd w:val="clear" w:color="auto" w:fill="auto"/>
            <w:vAlign w:val="center"/>
          </w:tcPr>
          <w:p w14:paraId="7EED7814">
            <w:pPr>
              <w:widowControl/>
              <w:adjustRightInd w:val="0"/>
              <w:snapToGrid w:val="0"/>
              <w:rPr>
                <w:color w:val="auto"/>
                <w:kern w:val="0"/>
                <w:sz w:val="24"/>
                <w:szCs w:val="24"/>
                <w:highlight w:val="none"/>
              </w:rPr>
            </w:pPr>
            <w:r>
              <w:rPr>
                <w:color w:val="auto"/>
                <w:kern w:val="0"/>
                <w:sz w:val="24"/>
                <w:szCs w:val="24"/>
                <w:highlight w:val="none"/>
              </w:rPr>
              <w:t>投入的</w:t>
            </w:r>
            <w:r>
              <w:rPr>
                <w:rFonts w:hint="eastAsia"/>
                <w:color w:val="auto"/>
                <w:kern w:val="0"/>
                <w:sz w:val="24"/>
                <w:szCs w:val="24"/>
                <w:highlight w:val="none"/>
              </w:rPr>
              <w:t>人员</w:t>
            </w:r>
            <w:r>
              <w:rPr>
                <w:color w:val="auto"/>
                <w:kern w:val="0"/>
                <w:sz w:val="24"/>
                <w:szCs w:val="24"/>
                <w:highlight w:val="none"/>
              </w:rPr>
              <w:t>为投标单位正式员工，提供</w:t>
            </w:r>
            <w:r>
              <w:rPr>
                <w:rFonts w:hint="eastAsia"/>
                <w:color w:val="auto"/>
                <w:kern w:val="0"/>
                <w:sz w:val="24"/>
                <w:szCs w:val="24"/>
                <w:highlight w:val="none"/>
              </w:rPr>
              <w:t>人员</w:t>
            </w:r>
            <w:r>
              <w:rPr>
                <w:color w:val="auto"/>
                <w:kern w:val="0"/>
                <w:sz w:val="24"/>
                <w:szCs w:val="24"/>
                <w:highlight w:val="none"/>
              </w:rPr>
              <w:t>姓名、开标日前</w:t>
            </w:r>
            <w:r>
              <w:rPr>
                <w:rFonts w:hint="eastAsia"/>
                <w:color w:val="auto"/>
                <w:kern w:val="0"/>
                <w:sz w:val="24"/>
                <w:szCs w:val="24"/>
                <w:highlight w:val="none"/>
              </w:rPr>
              <w:t>四</w:t>
            </w:r>
            <w:r>
              <w:rPr>
                <w:color w:val="auto"/>
                <w:kern w:val="0"/>
                <w:sz w:val="24"/>
                <w:szCs w:val="24"/>
                <w:highlight w:val="none"/>
              </w:rPr>
              <w:t>个月</w:t>
            </w:r>
            <w:r>
              <w:rPr>
                <w:rFonts w:hint="eastAsia"/>
                <w:color w:val="auto"/>
                <w:kern w:val="0"/>
                <w:sz w:val="24"/>
                <w:szCs w:val="24"/>
                <w:highlight w:val="none"/>
              </w:rPr>
              <w:t>（含开标日当月）</w:t>
            </w:r>
            <w:r>
              <w:rPr>
                <w:color w:val="auto"/>
                <w:kern w:val="0"/>
                <w:sz w:val="24"/>
                <w:szCs w:val="24"/>
                <w:highlight w:val="none"/>
              </w:rPr>
              <w:t>中连续两个月的由投标单位为该</w:t>
            </w:r>
            <w:r>
              <w:rPr>
                <w:rFonts w:hint="eastAsia"/>
                <w:color w:val="auto"/>
                <w:kern w:val="0"/>
                <w:sz w:val="24"/>
                <w:szCs w:val="24"/>
                <w:highlight w:val="none"/>
              </w:rPr>
              <w:t>人员</w:t>
            </w:r>
            <w:r>
              <w:rPr>
                <w:color w:val="auto"/>
                <w:kern w:val="0"/>
                <w:sz w:val="24"/>
                <w:szCs w:val="24"/>
                <w:highlight w:val="none"/>
              </w:rPr>
              <w:t>缴纳社会保险证明电子件</w:t>
            </w:r>
            <w:r>
              <w:rPr>
                <w:rFonts w:hint="eastAsia"/>
                <w:color w:val="auto"/>
                <w:kern w:val="0"/>
                <w:sz w:val="24"/>
                <w:szCs w:val="24"/>
                <w:highlight w:val="none"/>
              </w:rPr>
              <w:t xml:space="preserve"> </w:t>
            </w:r>
            <w:r>
              <w:rPr>
                <w:color w:val="auto"/>
                <w:kern w:val="0"/>
                <w:sz w:val="24"/>
                <w:szCs w:val="24"/>
                <w:highlight w:val="none"/>
              </w:rPr>
              <w:t>，否则不予认定加分。</w:t>
            </w:r>
          </w:p>
          <w:p w14:paraId="1ACCAA03">
            <w:pPr>
              <w:widowControl/>
              <w:numPr>
                <w:ilvl w:val="0"/>
                <w:numId w:val="0"/>
              </w:numPr>
              <w:adjustRightInd w:val="0"/>
              <w:snapToGrid w:val="0"/>
              <w:rPr>
                <w:rFonts w:hint="eastAsia" w:ascii="宋体" w:hAnsi="宋体" w:cs="宋体" w:eastAsiaTheme="minorEastAsia"/>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技术负责人</w:t>
            </w:r>
            <w:r>
              <w:rPr>
                <w:rFonts w:hint="eastAsia" w:ascii="宋体" w:hAnsi="宋体" w:cs="宋体"/>
                <w:color w:val="auto"/>
                <w:kern w:val="2"/>
                <w:sz w:val="24"/>
                <w:szCs w:val="24"/>
                <w:highlight w:val="none"/>
                <w:lang w:val="en-US" w:eastAsia="zh-CN" w:bidi="ar"/>
              </w:rPr>
              <w:t>：</w:t>
            </w:r>
            <w:r>
              <w:rPr>
                <w:rFonts w:eastAsiaTheme="minorEastAsia"/>
                <w:color w:val="auto"/>
                <w:kern w:val="0"/>
                <w:sz w:val="24"/>
                <w:szCs w:val="24"/>
                <w:highlight w:val="none"/>
              </w:rPr>
              <w:t>具备工程师</w:t>
            </w:r>
            <w:bookmarkStart w:id="14" w:name="_GoBack"/>
            <w:bookmarkEnd w:id="14"/>
            <w:r>
              <w:rPr>
                <w:rFonts w:eastAsiaTheme="minorEastAsia"/>
                <w:color w:val="auto"/>
                <w:kern w:val="0"/>
                <w:sz w:val="24"/>
                <w:szCs w:val="24"/>
                <w:highlight w:val="none"/>
              </w:rPr>
              <w:t>（或以上）职称</w:t>
            </w:r>
            <w:r>
              <w:rPr>
                <w:rFonts w:hint="eastAsia" w:eastAsiaTheme="minorEastAsia"/>
                <w:color w:val="auto"/>
                <w:kern w:val="0"/>
                <w:sz w:val="24"/>
                <w:szCs w:val="24"/>
                <w:highlight w:val="none"/>
                <w:lang w:eastAsia="zh-CN"/>
              </w:rPr>
              <w:t>，</w:t>
            </w:r>
            <w:r>
              <w:rPr>
                <w:rFonts w:eastAsiaTheme="minorEastAsia"/>
                <w:color w:val="auto"/>
                <w:kern w:val="0"/>
                <w:sz w:val="24"/>
                <w:szCs w:val="24"/>
                <w:highlight w:val="none"/>
              </w:rPr>
              <w:t>提供以上证书</w:t>
            </w:r>
            <w:r>
              <w:rPr>
                <w:rFonts w:hint="eastAsia" w:eastAsiaTheme="minorEastAsia"/>
                <w:color w:val="auto"/>
                <w:kern w:val="0"/>
                <w:sz w:val="24"/>
                <w:szCs w:val="24"/>
                <w:highlight w:val="none"/>
              </w:rPr>
              <w:t>电子件</w:t>
            </w:r>
            <w:r>
              <w:rPr>
                <w:rFonts w:hint="eastAsia" w:eastAsiaTheme="minorEastAsia"/>
                <w:color w:val="auto"/>
                <w:kern w:val="0"/>
                <w:sz w:val="24"/>
                <w:szCs w:val="24"/>
                <w:highlight w:val="none"/>
                <w:lang w:eastAsia="zh-CN"/>
              </w:rPr>
              <w:t>，</w:t>
            </w:r>
            <w:r>
              <w:rPr>
                <w:rFonts w:eastAsiaTheme="minorEastAsia"/>
                <w:color w:val="auto"/>
                <w:kern w:val="0"/>
                <w:sz w:val="24"/>
                <w:szCs w:val="24"/>
                <w:highlight w:val="none"/>
              </w:rPr>
              <w:t>合格的</w:t>
            </w:r>
            <w:r>
              <w:rPr>
                <w:rFonts w:hint="eastAsia" w:eastAsiaTheme="minorEastAsia"/>
                <w:color w:val="auto"/>
                <w:kern w:val="0"/>
                <w:sz w:val="24"/>
                <w:szCs w:val="24"/>
                <w:highlight w:val="none"/>
                <w:lang w:val="en-US" w:eastAsia="zh-CN"/>
              </w:rPr>
              <w:t>人员</w:t>
            </w:r>
            <w:r>
              <w:rPr>
                <w:rFonts w:eastAsiaTheme="minorEastAsia"/>
                <w:color w:val="auto"/>
                <w:kern w:val="0"/>
                <w:sz w:val="24"/>
                <w:szCs w:val="24"/>
                <w:highlight w:val="none"/>
              </w:rPr>
              <w:t>得</w:t>
            </w:r>
            <w:r>
              <w:rPr>
                <w:rFonts w:hint="eastAsia" w:eastAsiaTheme="minorEastAsia"/>
                <w:color w:val="auto"/>
                <w:kern w:val="0"/>
                <w:sz w:val="24"/>
                <w:szCs w:val="24"/>
                <w:highlight w:val="none"/>
                <w:lang w:val="en-US" w:eastAsia="zh-CN"/>
              </w:rPr>
              <w:t>1</w:t>
            </w:r>
            <w:r>
              <w:rPr>
                <w:rFonts w:eastAsiaTheme="minorEastAsia"/>
                <w:color w:val="auto"/>
                <w:kern w:val="0"/>
                <w:sz w:val="24"/>
                <w:szCs w:val="24"/>
                <w:highlight w:val="none"/>
              </w:rPr>
              <w:t>分</w:t>
            </w:r>
            <w:r>
              <w:rPr>
                <w:rFonts w:hint="eastAsia" w:eastAsiaTheme="minorEastAsia"/>
                <w:color w:val="auto"/>
                <w:kern w:val="0"/>
                <w:sz w:val="24"/>
                <w:szCs w:val="24"/>
                <w:highlight w:val="none"/>
                <w:lang w:eastAsia="zh-CN"/>
              </w:rPr>
              <w:t>，</w:t>
            </w:r>
            <w:r>
              <w:rPr>
                <w:rFonts w:hint="eastAsia" w:eastAsiaTheme="minorEastAsia"/>
                <w:color w:val="auto"/>
                <w:kern w:val="0"/>
                <w:sz w:val="24"/>
                <w:szCs w:val="24"/>
                <w:highlight w:val="none"/>
                <w:lang w:val="en-US" w:eastAsia="zh-CN"/>
              </w:rPr>
              <w:t>其他0</w:t>
            </w:r>
            <w:r>
              <w:rPr>
                <w:rFonts w:eastAsiaTheme="minorEastAsia"/>
                <w:color w:val="auto"/>
                <w:kern w:val="0"/>
                <w:sz w:val="24"/>
                <w:szCs w:val="24"/>
                <w:highlight w:val="none"/>
              </w:rPr>
              <w:t>分；</w:t>
            </w:r>
          </w:p>
          <w:p w14:paraId="5EFEC67A">
            <w:pPr>
              <w:widowControl/>
              <w:numPr>
                <w:ilvl w:val="0"/>
                <w:numId w:val="0"/>
              </w:numPr>
              <w:adjustRightInd w:val="0"/>
              <w:snapToGrid w:val="0"/>
              <w:rPr>
                <w:rFonts w:hint="default"/>
                <w:color w:val="auto"/>
                <w:kern w:val="0"/>
                <w:sz w:val="24"/>
                <w:szCs w:val="24"/>
                <w:highlight w:val="none"/>
                <w:lang w:val="en-US"/>
              </w:rPr>
            </w:pPr>
            <w:r>
              <w:rPr>
                <w:rFonts w:hint="default" w:ascii="Times New Roman" w:hAnsi="Times New Roman" w:eastAsia="宋体" w:cs="Times New Roman"/>
                <w:color w:val="auto"/>
                <w:kern w:val="0"/>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
              </w:rPr>
              <w:t>技术负责人</w:t>
            </w:r>
            <w:r>
              <w:rPr>
                <w:rFonts w:hint="eastAsia" w:ascii="宋体" w:hAnsi="宋体" w:cs="宋体"/>
                <w:color w:val="auto"/>
                <w:kern w:val="2"/>
                <w:sz w:val="24"/>
                <w:szCs w:val="24"/>
                <w:highlight w:val="none"/>
                <w:lang w:val="en-US" w:eastAsia="zh-CN" w:bidi="ar"/>
              </w:rPr>
              <w:t>：</w:t>
            </w:r>
            <w:r>
              <w:rPr>
                <w:rFonts w:eastAsiaTheme="minorEastAsia"/>
                <w:color w:val="auto"/>
                <w:kern w:val="0"/>
                <w:sz w:val="24"/>
                <w:szCs w:val="24"/>
                <w:highlight w:val="none"/>
              </w:rPr>
              <w:t>具备</w:t>
            </w:r>
            <w:r>
              <w:rPr>
                <w:rFonts w:hint="eastAsia" w:ascii="宋体" w:hAnsi="宋体" w:cs="宋体"/>
                <w:color w:val="auto"/>
                <w:kern w:val="2"/>
                <w:sz w:val="24"/>
                <w:szCs w:val="24"/>
                <w:highlight w:val="none"/>
                <w:lang w:val="en-US" w:eastAsia="zh-CN" w:bidi="ar"/>
              </w:rPr>
              <w:t>五</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含五年</w:t>
            </w:r>
            <w:r>
              <w:rPr>
                <w:rFonts w:hint="eastAsia" w:ascii="宋体" w:hAnsi="宋体" w:eastAsia="宋体" w:cs="宋体"/>
                <w:color w:val="auto"/>
                <w:kern w:val="2"/>
                <w:sz w:val="24"/>
                <w:szCs w:val="24"/>
                <w:highlight w:val="none"/>
                <w:lang w:val="en-US" w:eastAsia="zh-CN" w:bidi="ar"/>
              </w:rPr>
              <w:t>）以上相关电梯维修维保从业</w:t>
            </w:r>
            <w:r>
              <w:rPr>
                <w:rFonts w:hint="eastAsia" w:ascii="宋体" w:hAnsi="宋体" w:cs="宋体"/>
                <w:color w:val="auto"/>
                <w:kern w:val="2"/>
                <w:sz w:val="24"/>
                <w:szCs w:val="24"/>
                <w:highlight w:val="none"/>
                <w:lang w:val="en-US" w:eastAsia="zh-CN" w:bidi="ar"/>
              </w:rPr>
              <w:t>工作经验，</w:t>
            </w:r>
            <w:r>
              <w:rPr>
                <w:rFonts w:eastAsiaTheme="minorEastAsia"/>
                <w:color w:val="auto"/>
                <w:kern w:val="0"/>
                <w:sz w:val="24"/>
                <w:szCs w:val="24"/>
                <w:highlight w:val="none"/>
              </w:rPr>
              <w:t>提供加盖投标单位公章的以上人员工作简历</w:t>
            </w:r>
            <w:r>
              <w:rPr>
                <w:rFonts w:hint="eastAsia" w:eastAsiaTheme="minorEastAsia"/>
                <w:color w:val="auto"/>
                <w:kern w:val="0"/>
                <w:sz w:val="24"/>
                <w:szCs w:val="24"/>
                <w:highlight w:val="none"/>
              </w:rPr>
              <w:t>电子件</w:t>
            </w:r>
            <w:r>
              <w:rPr>
                <w:rFonts w:eastAsiaTheme="minorEastAsia"/>
                <w:color w:val="auto"/>
                <w:kern w:val="0"/>
                <w:sz w:val="24"/>
                <w:szCs w:val="24"/>
                <w:highlight w:val="none"/>
              </w:rPr>
              <w:t xml:space="preserve"> </w:t>
            </w:r>
            <w:r>
              <w:rPr>
                <w:rFonts w:hint="eastAsia" w:eastAsiaTheme="minorEastAsia"/>
                <w:color w:val="auto"/>
                <w:kern w:val="0"/>
                <w:sz w:val="24"/>
                <w:szCs w:val="24"/>
                <w:highlight w:val="none"/>
                <w:lang w:eastAsia="zh-CN"/>
              </w:rPr>
              <w:t>，</w:t>
            </w:r>
            <w:r>
              <w:rPr>
                <w:rFonts w:hint="eastAsia" w:eastAsiaTheme="minorEastAsia"/>
                <w:color w:val="auto"/>
                <w:kern w:val="0"/>
                <w:sz w:val="24"/>
                <w:szCs w:val="24"/>
                <w:highlight w:val="none"/>
                <w:lang w:val="en-US" w:eastAsia="zh-CN"/>
              </w:rPr>
              <w:t>同时</w:t>
            </w:r>
            <w:r>
              <w:rPr>
                <w:rFonts w:eastAsiaTheme="minorEastAsia"/>
                <w:color w:val="auto"/>
                <w:kern w:val="0"/>
                <w:sz w:val="24"/>
                <w:szCs w:val="24"/>
                <w:highlight w:val="none"/>
              </w:rPr>
              <w:t>提供用户服务证明</w:t>
            </w:r>
            <w:r>
              <w:rPr>
                <w:rFonts w:hint="eastAsia" w:eastAsiaTheme="minorEastAsia"/>
                <w:color w:val="auto"/>
                <w:kern w:val="0"/>
                <w:sz w:val="24"/>
                <w:szCs w:val="24"/>
                <w:highlight w:val="none"/>
              </w:rPr>
              <w:t>电子件</w:t>
            </w:r>
            <w:r>
              <w:rPr>
                <w:rFonts w:eastAsiaTheme="minorEastAsia"/>
                <w:color w:val="auto"/>
                <w:kern w:val="0"/>
                <w:sz w:val="24"/>
                <w:szCs w:val="24"/>
                <w:highlight w:val="none"/>
              </w:rPr>
              <w:t>（加盖用户单位公章），满足以上要求</w:t>
            </w:r>
            <w:r>
              <w:rPr>
                <w:rFonts w:hint="eastAsia" w:eastAsiaTheme="minorEastAsia"/>
                <w:color w:val="auto"/>
                <w:kern w:val="0"/>
                <w:sz w:val="24"/>
                <w:szCs w:val="24"/>
                <w:highlight w:val="none"/>
                <w:lang w:val="en-US" w:eastAsia="zh-CN"/>
              </w:rPr>
              <w:t>人员</w:t>
            </w:r>
            <w:r>
              <w:rPr>
                <w:rFonts w:eastAsiaTheme="minorEastAsia"/>
                <w:color w:val="auto"/>
                <w:kern w:val="0"/>
                <w:sz w:val="24"/>
                <w:szCs w:val="24"/>
                <w:highlight w:val="none"/>
              </w:rPr>
              <w:t>得1分，</w:t>
            </w:r>
            <w:r>
              <w:rPr>
                <w:rFonts w:hint="eastAsia" w:eastAsiaTheme="minorEastAsia"/>
                <w:color w:val="auto"/>
                <w:kern w:val="0"/>
                <w:sz w:val="24"/>
                <w:szCs w:val="24"/>
                <w:highlight w:val="none"/>
                <w:lang w:val="en-US" w:eastAsia="zh-CN"/>
              </w:rPr>
              <w:t>其他0</w:t>
            </w:r>
            <w:r>
              <w:rPr>
                <w:rFonts w:eastAsiaTheme="minorEastAsia"/>
                <w:color w:val="auto"/>
                <w:kern w:val="0"/>
                <w:sz w:val="24"/>
                <w:szCs w:val="24"/>
                <w:highlight w:val="none"/>
              </w:rPr>
              <w:t>分；</w:t>
            </w:r>
          </w:p>
          <w:p w14:paraId="0D013322">
            <w:pPr>
              <w:widowControl/>
              <w:numPr>
                <w:ilvl w:val="0"/>
                <w:numId w:val="0"/>
              </w:numPr>
              <w:adjustRightInd w:val="0"/>
              <w:snapToGrid w:val="0"/>
              <w:rPr>
                <w:rFonts w:hint="default"/>
                <w:color w:val="auto"/>
                <w:kern w:val="0"/>
                <w:sz w:val="24"/>
                <w:szCs w:val="24"/>
                <w:highlight w:val="none"/>
                <w:lang w:val="en-US"/>
              </w:rPr>
            </w:pPr>
            <w:r>
              <w:rPr>
                <w:rFonts w:hint="default" w:ascii="Times New Roman" w:hAnsi="Times New Roman" w:eastAsia="宋体" w:cs="Times New Roman"/>
                <w:color w:val="auto"/>
                <w:kern w:val="0"/>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
              </w:rPr>
              <w:t>技术负责人</w:t>
            </w:r>
            <w:r>
              <w:rPr>
                <w:rFonts w:hint="eastAsia" w:ascii="宋体" w:hAnsi="宋体" w:cs="宋体"/>
                <w:color w:val="auto"/>
                <w:kern w:val="2"/>
                <w:sz w:val="24"/>
                <w:szCs w:val="24"/>
                <w:highlight w:val="none"/>
                <w:lang w:val="en-US" w:eastAsia="zh-CN" w:bidi="ar"/>
              </w:rPr>
              <w:t>：</w:t>
            </w:r>
            <w:r>
              <w:rPr>
                <w:rFonts w:hint="eastAsia"/>
                <w:color w:val="auto"/>
                <w:kern w:val="0"/>
                <w:sz w:val="24"/>
                <w:szCs w:val="24"/>
                <w:highlight w:val="none"/>
                <w:lang w:val="en-US" w:eastAsia="zh-CN"/>
              </w:rPr>
              <w:t>提供</w:t>
            </w:r>
            <w:r>
              <w:rPr>
                <w:rFonts w:hint="eastAsia"/>
                <w:color w:val="auto"/>
                <w:kern w:val="0"/>
                <w:sz w:val="24"/>
                <w:szCs w:val="24"/>
                <w:highlight w:val="none"/>
              </w:rPr>
              <w:t>特种设备安全管理和作业人员证（电梯修理T）</w:t>
            </w:r>
            <w:r>
              <w:rPr>
                <w:rFonts w:hint="eastAsia" w:ascii="宋体" w:hAnsi="宋体" w:cs="宋体"/>
                <w:color w:val="auto"/>
                <w:kern w:val="2"/>
                <w:sz w:val="24"/>
                <w:szCs w:val="24"/>
                <w:highlight w:val="none"/>
                <w:lang w:val="en-US" w:eastAsia="zh-CN" w:bidi="ar"/>
              </w:rPr>
              <w:t>电子件，</w:t>
            </w:r>
            <w:r>
              <w:rPr>
                <w:rFonts w:hint="eastAsia"/>
                <w:bCs/>
                <w:color w:val="auto"/>
                <w:sz w:val="24"/>
                <w:highlight w:val="none"/>
              </w:rPr>
              <w:t>每个合格的人员得1分，最多1分</w:t>
            </w:r>
            <w:r>
              <w:rPr>
                <w:bCs/>
                <w:color w:val="auto"/>
                <w:sz w:val="24"/>
                <w:highlight w:val="none"/>
              </w:rPr>
              <w:t>；</w:t>
            </w:r>
          </w:p>
          <w:p w14:paraId="18406CCE">
            <w:pPr>
              <w:widowControl/>
              <w:adjustRightInd w:val="0"/>
              <w:snapToGrid w:val="0"/>
              <w:rPr>
                <w:rFonts w:hint="eastAsia" w:ascii="宋体" w:hAnsi="宋体" w:cs="宋体"/>
                <w:color w:val="auto"/>
                <w:kern w:val="2"/>
                <w:sz w:val="24"/>
                <w:szCs w:val="24"/>
                <w:highlight w:val="none"/>
                <w:lang w:val="en-US" w:eastAsia="zh-CN" w:bidi="ar"/>
              </w:rPr>
            </w:pPr>
            <w:r>
              <w:rPr>
                <w:rFonts w:hint="eastAsia"/>
                <w:color w:val="auto"/>
                <w:kern w:val="0"/>
                <w:sz w:val="24"/>
                <w:szCs w:val="24"/>
                <w:highlight w:val="none"/>
              </w:rPr>
              <w:t>（</w:t>
            </w:r>
            <w:r>
              <w:rPr>
                <w:rFonts w:hint="eastAsia"/>
                <w:color w:val="auto"/>
                <w:kern w:val="0"/>
                <w:sz w:val="24"/>
                <w:szCs w:val="24"/>
                <w:highlight w:val="none"/>
                <w:lang w:val="en-US" w:eastAsia="zh-CN"/>
              </w:rPr>
              <w:t>4</w:t>
            </w:r>
            <w:r>
              <w:rPr>
                <w:rFonts w:hint="eastAsia"/>
                <w:color w:val="auto"/>
                <w:kern w:val="0"/>
                <w:sz w:val="24"/>
                <w:szCs w:val="24"/>
                <w:highlight w:val="none"/>
              </w:rPr>
              <w:t>）</w:t>
            </w:r>
            <w:r>
              <w:rPr>
                <w:rFonts w:hint="eastAsia" w:ascii="宋体" w:hAnsi="宋体" w:eastAsia="宋体" w:cs="宋体"/>
                <w:color w:val="auto"/>
                <w:kern w:val="2"/>
                <w:sz w:val="24"/>
                <w:szCs w:val="24"/>
                <w:highlight w:val="none"/>
                <w:lang w:val="en-US" w:eastAsia="zh-CN" w:bidi="ar"/>
              </w:rPr>
              <w:t>电梯维保员</w:t>
            </w:r>
            <w:r>
              <w:rPr>
                <w:rFonts w:hint="eastAsia" w:ascii="宋体" w:hAnsi="宋体" w:cs="宋体"/>
                <w:color w:val="auto"/>
                <w:kern w:val="2"/>
                <w:sz w:val="24"/>
                <w:szCs w:val="24"/>
                <w:highlight w:val="none"/>
                <w:lang w:val="en-US" w:eastAsia="zh-CN" w:bidi="ar"/>
              </w:rPr>
              <w:t>A（主校区）：</w:t>
            </w:r>
            <w:r>
              <w:rPr>
                <w:rFonts w:eastAsiaTheme="minorEastAsia"/>
                <w:color w:val="auto"/>
                <w:kern w:val="0"/>
                <w:sz w:val="24"/>
                <w:szCs w:val="24"/>
                <w:highlight w:val="none"/>
              </w:rPr>
              <w:t>具备</w:t>
            </w:r>
            <w:r>
              <w:rPr>
                <w:rFonts w:hint="eastAsia" w:ascii="宋体" w:hAnsi="宋体" w:cs="宋体"/>
                <w:color w:val="auto"/>
                <w:kern w:val="2"/>
                <w:sz w:val="24"/>
                <w:szCs w:val="24"/>
                <w:highlight w:val="none"/>
                <w:lang w:val="en-US" w:eastAsia="zh-CN" w:bidi="ar"/>
              </w:rPr>
              <w:t>三</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含三年</w:t>
            </w:r>
            <w:r>
              <w:rPr>
                <w:rFonts w:hint="eastAsia" w:ascii="宋体" w:hAnsi="宋体" w:eastAsia="宋体" w:cs="宋体"/>
                <w:color w:val="auto"/>
                <w:kern w:val="2"/>
                <w:sz w:val="24"/>
                <w:szCs w:val="24"/>
                <w:highlight w:val="none"/>
                <w:lang w:val="en-US" w:eastAsia="zh-CN" w:bidi="ar"/>
              </w:rPr>
              <w:t>）以上相关电梯维修维保从业</w:t>
            </w:r>
            <w:r>
              <w:rPr>
                <w:rFonts w:hint="eastAsia" w:ascii="宋体" w:hAnsi="宋体" w:cs="宋体"/>
                <w:color w:val="auto"/>
                <w:kern w:val="2"/>
                <w:sz w:val="24"/>
                <w:szCs w:val="24"/>
                <w:highlight w:val="none"/>
                <w:lang w:val="en-US" w:eastAsia="zh-CN" w:bidi="ar"/>
              </w:rPr>
              <w:t>工作经验，</w:t>
            </w:r>
            <w:r>
              <w:rPr>
                <w:rFonts w:eastAsiaTheme="minorEastAsia"/>
                <w:color w:val="auto"/>
                <w:kern w:val="0"/>
                <w:sz w:val="24"/>
                <w:szCs w:val="24"/>
                <w:highlight w:val="none"/>
              </w:rPr>
              <w:t>提供加盖投标单位公章的以上人员工作简历</w:t>
            </w:r>
            <w:r>
              <w:rPr>
                <w:rFonts w:hint="eastAsia" w:eastAsiaTheme="minorEastAsia"/>
                <w:color w:val="auto"/>
                <w:kern w:val="0"/>
                <w:sz w:val="24"/>
                <w:szCs w:val="24"/>
                <w:highlight w:val="none"/>
              </w:rPr>
              <w:t>电子件</w:t>
            </w:r>
            <w:r>
              <w:rPr>
                <w:rFonts w:hint="eastAsia" w:eastAsiaTheme="minorEastAsia"/>
                <w:color w:val="auto"/>
                <w:kern w:val="0"/>
                <w:sz w:val="24"/>
                <w:szCs w:val="24"/>
                <w:highlight w:val="none"/>
                <w:lang w:eastAsia="zh-CN"/>
              </w:rPr>
              <w:t>，</w:t>
            </w:r>
            <w:r>
              <w:rPr>
                <w:rFonts w:hint="eastAsia" w:eastAsiaTheme="minorEastAsia"/>
                <w:color w:val="auto"/>
                <w:kern w:val="0"/>
                <w:sz w:val="24"/>
                <w:szCs w:val="24"/>
                <w:highlight w:val="none"/>
                <w:lang w:val="en-US" w:eastAsia="zh-CN"/>
              </w:rPr>
              <w:t>同时</w:t>
            </w:r>
            <w:r>
              <w:rPr>
                <w:rFonts w:eastAsiaTheme="minorEastAsia"/>
                <w:color w:val="auto"/>
                <w:kern w:val="0"/>
                <w:sz w:val="24"/>
                <w:szCs w:val="24"/>
                <w:highlight w:val="none"/>
              </w:rPr>
              <w:t>提供用户服务证明</w:t>
            </w:r>
            <w:r>
              <w:rPr>
                <w:rFonts w:hint="eastAsia" w:eastAsiaTheme="minorEastAsia"/>
                <w:color w:val="auto"/>
                <w:kern w:val="0"/>
                <w:sz w:val="24"/>
                <w:szCs w:val="24"/>
                <w:highlight w:val="none"/>
              </w:rPr>
              <w:t>电子件</w:t>
            </w:r>
            <w:r>
              <w:rPr>
                <w:rFonts w:eastAsiaTheme="minorEastAsia"/>
                <w:color w:val="auto"/>
                <w:kern w:val="0"/>
                <w:sz w:val="24"/>
                <w:szCs w:val="24"/>
                <w:highlight w:val="none"/>
              </w:rPr>
              <w:t>（加盖用户单位公章），满足以上要求</w:t>
            </w:r>
            <w:r>
              <w:rPr>
                <w:rFonts w:hint="eastAsia" w:eastAsiaTheme="minorEastAsia"/>
                <w:color w:val="auto"/>
                <w:kern w:val="0"/>
                <w:sz w:val="24"/>
                <w:szCs w:val="24"/>
                <w:highlight w:val="none"/>
                <w:lang w:val="en-US" w:eastAsia="zh-CN"/>
              </w:rPr>
              <w:t>人员</w:t>
            </w:r>
            <w:r>
              <w:rPr>
                <w:rFonts w:eastAsiaTheme="minorEastAsia"/>
                <w:color w:val="auto"/>
                <w:kern w:val="0"/>
                <w:sz w:val="24"/>
                <w:szCs w:val="24"/>
                <w:highlight w:val="none"/>
              </w:rPr>
              <w:t>得1分，</w:t>
            </w:r>
            <w:r>
              <w:rPr>
                <w:rFonts w:hint="eastAsia" w:eastAsiaTheme="minorEastAsia"/>
                <w:color w:val="auto"/>
                <w:kern w:val="0"/>
                <w:sz w:val="24"/>
                <w:szCs w:val="24"/>
                <w:highlight w:val="none"/>
              </w:rPr>
              <w:t>最多</w:t>
            </w:r>
            <w:r>
              <w:rPr>
                <w:rFonts w:hint="eastAsia" w:eastAsiaTheme="minorEastAsia"/>
                <w:color w:val="auto"/>
                <w:kern w:val="0"/>
                <w:sz w:val="24"/>
                <w:szCs w:val="24"/>
                <w:highlight w:val="none"/>
                <w:lang w:val="en-US" w:eastAsia="zh-CN"/>
              </w:rPr>
              <w:t>2</w:t>
            </w:r>
            <w:r>
              <w:rPr>
                <w:rFonts w:hint="eastAsia" w:eastAsiaTheme="minorEastAsia"/>
                <w:color w:val="auto"/>
                <w:kern w:val="0"/>
                <w:sz w:val="24"/>
                <w:szCs w:val="24"/>
                <w:highlight w:val="none"/>
              </w:rPr>
              <w:t>分</w:t>
            </w:r>
            <w:r>
              <w:rPr>
                <w:rFonts w:eastAsiaTheme="minorEastAsia"/>
                <w:color w:val="auto"/>
                <w:kern w:val="0"/>
                <w:sz w:val="24"/>
                <w:szCs w:val="24"/>
                <w:highlight w:val="none"/>
              </w:rPr>
              <w:t>；</w:t>
            </w:r>
          </w:p>
          <w:p w14:paraId="3E97C320">
            <w:pPr>
              <w:widowControl/>
              <w:adjustRightInd w:val="0"/>
              <w:snapToGrid w:val="0"/>
              <w:rPr>
                <w:rFonts w:hint="eastAsia"/>
                <w:color w:val="auto"/>
                <w:kern w:val="0"/>
                <w:sz w:val="24"/>
                <w:szCs w:val="24"/>
                <w:highlight w:val="none"/>
              </w:rPr>
            </w:pPr>
            <w:r>
              <w:rPr>
                <w:rFonts w:hint="eastAsia" w:ascii="宋体" w:hAnsi="宋体" w:cs="宋体"/>
                <w:color w:val="auto"/>
                <w:kern w:val="2"/>
                <w:sz w:val="24"/>
                <w:szCs w:val="24"/>
                <w:highlight w:val="none"/>
                <w:lang w:val="en-US" w:eastAsia="zh-CN" w:bidi="ar"/>
              </w:rPr>
              <w:t>（5）</w:t>
            </w:r>
            <w:r>
              <w:rPr>
                <w:rFonts w:hint="eastAsia" w:ascii="宋体" w:hAnsi="宋体" w:eastAsia="宋体" w:cs="宋体"/>
                <w:color w:val="auto"/>
                <w:kern w:val="2"/>
                <w:sz w:val="24"/>
                <w:szCs w:val="24"/>
                <w:highlight w:val="none"/>
                <w:lang w:val="en-US" w:eastAsia="zh-CN" w:bidi="ar"/>
              </w:rPr>
              <w:t>电梯维保员A（主校区）</w:t>
            </w:r>
            <w:r>
              <w:rPr>
                <w:rFonts w:hint="eastAsia" w:ascii="宋体" w:hAnsi="宋体" w:cs="宋体"/>
                <w:color w:val="auto"/>
                <w:kern w:val="2"/>
                <w:sz w:val="24"/>
                <w:szCs w:val="24"/>
                <w:highlight w:val="none"/>
                <w:lang w:val="en-US" w:eastAsia="zh-CN" w:bidi="ar"/>
              </w:rPr>
              <w:t>：</w:t>
            </w:r>
            <w:r>
              <w:rPr>
                <w:rFonts w:hint="eastAsia"/>
                <w:color w:val="auto"/>
                <w:kern w:val="0"/>
                <w:sz w:val="24"/>
                <w:szCs w:val="24"/>
                <w:highlight w:val="none"/>
                <w:lang w:val="en-US" w:eastAsia="zh-CN"/>
              </w:rPr>
              <w:t>提供</w:t>
            </w:r>
            <w:r>
              <w:rPr>
                <w:rFonts w:hint="eastAsia"/>
                <w:color w:val="auto"/>
                <w:kern w:val="0"/>
                <w:sz w:val="24"/>
                <w:szCs w:val="24"/>
                <w:highlight w:val="none"/>
              </w:rPr>
              <w:t>特种设备安全管理和作业人员证（电梯修理T）</w:t>
            </w:r>
            <w:r>
              <w:rPr>
                <w:rFonts w:hint="eastAsia" w:ascii="宋体" w:hAnsi="宋体" w:cs="宋体"/>
                <w:color w:val="auto"/>
                <w:kern w:val="2"/>
                <w:sz w:val="24"/>
                <w:szCs w:val="24"/>
                <w:highlight w:val="none"/>
                <w:lang w:val="en-US" w:eastAsia="zh-CN" w:bidi="ar"/>
              </w:rPr>
              <w:t>电子件，</w:t>
            </w:r>
            <w:r>
              <w:rPr>
                <w:rFonts w:hint="eastAsia"/>
                <w:bCs/>
                <w:color w:val="auto"/>
                <w:sz w:val="24"/>
                <w:highlight w:val="none"/>
              </w:rPr>
              <w:t>每个合格的人员得1分，最多</w:t>
            </w:r>
            <w:r>
              <w:rPr>
                <w:rFonts w:hint="eastAsia"/>
                <w:bCs/>
                <w:color w:val="auto"/>
                <w:sz w:val="24"/>
                <w:highlight w:val="none"/>
                <w:lang w:val="en-US" w:eastAsia="zh-CN"/>
              </w:rPr>
              <w:t>2</w:t>
            </w:r>
            <w:r>
              <w:rPr>
                <w:rFonts w:hint="eastAsia"/>
                <w:bCs/>
                <w:color w:val="auto"/>
                <w:sz w:val="24"/>
                <w:highlight w:val="none"/>
              </w:rPr>
              <w:t>分</w:t>
            </w:r>
            <w:r>
              <w:rPr>
                <w:bCs/>
                <w:color w:val="auto"/>
                <w:sz w:val="24"/>
                <w:highlight w:val="none"/>
              </w:rPr>
              <w:t>；</w:t>
            </w:r>
          </w:p>
          <w:p w14:paraId="23CD78E9">
            <w:pPr>
              <w:widowControl/>
              <w:adjustRightInd w:val="0"/>
              <w:snapToGrid w:val="0"/>
              <w:rPr>
                <w:rFonts w:hint="eastAsia" w:ascii="宋体" w:hAnsi="宋体" w:cs="宋体"/>
                <w:color w:val="auto"/>
                <w:kern w:val="2"/>
                <w:sz w:val="24"/>
                <w:szCs w:val="24"/>
                <w:highlight w:val="none"/>
                <w:lang w:val="en-US" w:eastAsia="zh-CN" w:bidi="ar"/>
              </w:rPr>
            </w:pPr>
            <w:r>
              <w:rPr>
                <w:rFonts w:hint="eastAsia"/>
                <w:color w:val="auto"/>
                <w:kern w:val="0"/>
                <w:sz w:val="24"/>
                <w:szCs w:val="24"/>
                <w:highlight w:val="none"/>
                <w:lang w:eastAsia="zh-CN"/>
              </w:rPr>
              <w:t>（</w:t>
            </w:r>
            <w:r>
              <w:rPr>
                <w:rFonts w:hint="eastAsia"/>
                <w:color w:val="auto"/>
                <w:kern w:val="0"/>
                <w:sz w:val="24"/>
                <w:szCs w:val="24"/>
                <w:highlight w:val="none"/>
                <w:lang w:val="en-US" w:eastAsia="zh-CN"/>
              </w:rPr>
              <w:t>6</w:t>
            </w:r>
            <w:r>
              <w:rPr>
                <w:rFonts w:hint="eastAsia"/>
                <w:color w:val="auto"/>
                <w:kern w:val="0"/>
                <w:sz w:val="24"/>
                <w:szCs w:val="24"/>
                <w:highlight w:val="none"/>
                <w:lang w:eastAsia="zh-CN"/>
              </w:rPr>
              <w:t>）</w:t>
            </w:r>
            <w:r>
              <w:rPr>
                <w:rFonts w:hint="eastAsia" w:ascii="宋体" w:hAnsi="宋体" w:eastAsia="宋体" w:cs="宋体"/>
                <w:color w:val="auto"/>
                <w:kern w:val="2"/>
                <w:sz w:val="24"/>
                <w:szCs w:val="24"/>
                <w:highlight w:val="none"/>
                <w:lang w:val="en-US" w:eastAsia="zh-CN" w:bidi="ar"/>
              </w:rPr>
              <w:t>电梯维保员B（主校区）</w:t>
            </w:r>
            <w:r>
              <w:rPr>
                <w:rFonts w:hint="eastAsia" w:ascii="宋体" w:hAnsi="宋体" w:cs="宋体"/>
                <w:color w:val="auto"/>
                <w:kern w:val="2"/>
                <w:sz w:val="24"/>
                <w:szCs w:val="24"/>
                <w:highlight w:val="none"/>
                <w:lang w:val="en-US" w:eastAsia="zh-CN" w:bidi="ar"/>
              </w:rPr>
              <w:t>：</w:t>
            </w:r>
            <w:r>
              <w:rPr>
                <w:rFonts w:eastAsiaTheme="minorEastAsia"/>
                <w:color w:val="auto"/>
                <w:kern w:val="0"/>
                <w:sz w:val="24"/>
                <w:szCs w:val="24"/>
                <w:highlight w:val="none"/>
              </w:rPr>
              <w:t>具备</w:t>
            </w:r>
            <w:r>
              <w:rPr>
                <w:rFonts w:hint="eastAsia" w:ascii="宋体" w:hAnsi="宋体" w:cs="宋体"/>
                <w:color w:val="auto"/>
                <w:kern w:val="2"/>
                <w:sz w:val="24"/>
                <w:szCs w:val="24"/>
                <w:highlight w:val="none"/>
                <w:lang w:val="en-US" w:eastAsia="zh-CN" w:bidi="ar"/>
              </w:rPr>
              <w:t>三</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含三年</w:t>
            </w:r>
            <w:r>
              <w:rPr>
                <w:rFonts w:hint="eastAsia" w:ascii="宋体" w:hAnsi="宋体" w:eastAsia="宋体" w:cs="宋体"/>
                <w:color w:val="auto"/>
                <w:kern w:val="2"/>
                <w:sz w:val="24"/>
                <w:szCs w:val="24"/>
                <w:highlight w:val="none"/>
                <w:lang w:val="en-US" w:eastAsia="zh-CN" w:bidi="ar"/>
              </w:rPr>
              <w:t>）以上相关电梯维修维保从业</w:t>
            </w:r>
            <w:r>
              <w:rPr>
                <w:rFonts w:hint="eastAsia" w:ascii="宋体" w:hAnsi="宋体" w:cs="宋体"/>
                <w:color w:val="auto"/>
                <w:kern w:val="2"/>
                <w:sz w:val="24"/>
                <w:szCs w:val="24"/>
                <w:highlight w:val="none"/>
                <w:lang w:val="en-US" w:eastAsia="zh-CN" w:bidi="ar"/>
              </w:rPr>
              <w:t>工作经验，</w:t>
            </w:r>
            <w:r>
              <w:rPr>
                <w:rFonts w:eastAsiaTheme="minorEastAsia"/>
                <w:color w:val="auto"/>
                <w:kern w:val="0"/>
                <w:sz w:val="24"/>
                <w:szCs w:val="24"/>
                <w:highlight w:val="none"/>
              </w:rPr>
              <w:t>提供加盖投标单位公章的以上人员工作简历</w:t>
            </w:r>
            <w:r>
              <w:rPr>
                <w:rFonts w:hint="eastAsia" w:eastAsiaTheme="minorEastAsia"/>
                <w:color w:val="auto"/>
                <w:kern w:val="0"/>
                <w:sz w:val="24"/>
                <w:szCs w:val="24"/>
                <w:highlight w:val="none"/>
              </w:rPr>
              <w:t>电子件</w:t>
            </w:r>
            <w:r>
              <w:rPr>
                <w:rFonts w:hint="eastAsia" w:eastAsiaTheme="minorEastAsia"/>
                <w:color w:val="auto"/>
                <w:kern w:val="0"/>
                <w:sz w:val="24"/>
                <w:szCs w:val="24"/>
                <w:highlight w:val="none"/>
                <w:lang w:eastAsia="zh-CN"/>
              </w:rPr>
              <w:t>，</w:t>
            </w:r>
            <w:r>
              <w:rPr>
                <w:rFonts w:hint="eastAsia" w:eastAsiaTheme="minorEastAsia"/>
                <w:color w:val="auto"/>
                <w:kern w:val="0"/>
                <w:sz w:val="24"/>
                <w:szCs w:val="24"/>
                <w:highlight w:val="none"/>
                <w:lang w:val="en-US" w:eastAsia="zh-CN"/>
              </w:rPr>
              <w:t>同时</w:t>
            </w:r>
            <w:r>
              <w:rPr>
                <w:rFonts w:eastAsiaTheme="minorEastAsia"/>
                <w:color w:val="auto"/>
                <w:kern w:val="0"/>
                <w:sz w:val="24"/>
                <w:szCs w:val="24"/>
                <w:highlight w:val="none"/>
              </w:rPr>
              <w:t>提供用户服务证明</w:t>
            </w:r>
            <w:r>
              <w:rPr>
                <w:rFonts w:hint="eastAsia" w:eastAsiaTheme="minorEastAsia"/>
                <w:color w:val="auto"/>
                <w:kern w:val="0"/>
                <w:sz w:val="24"/>
                <w:szCs w:val="24"/>
                <w:highlight w:val="none"/>
              </w:rPr>
              <w:t>电子件</w:t>
            </w:r>
            <w:r>
              <w:rPr>
                <w:rFonts w:eastAsiaTheme="minorEastAsia"/>
                <w:color w:val="auto"/>
                <w:kern w:val="0"/>
                <w:sz w:val="24"/>
                <w:szCs w:val="24"/>
                <w:highlight w:val="none"/>
              </w:rPr>
              <w:t>（加盖用户单位公章），满足以上要求</w:t>
            </w:r>
            <w:r>
              <w:rPr>
                <w:rFonts w:hint="eastAsia" w:eastAsiaTheme="minorEastAsia"/>
                <w:color w:val="auto"/>
                <w:kern w:val="0"/>
                <w:sz w:val="24"/>
                <w:szCs w:val="24"/>
                <w:highlight w:val="none"/>
                <w:lang w:val="en-US" w:eastAsia="zh-CN"/>
              </w:rPr>
              <w:t>人员</w:t>
            </w:r>
            <w:r>
              <w:rPr>
                <w:rFonts w:eastAsiaTheme="minorEastAsia"/>
                <w:color w:val="auto"/>
                <w:kern w:val="0"/>
                <w:sz w:val="24"/>
                <w:szCs w:val="24"/>
                <w:highlight w:val="none"/>
              </w:rPr>
              <w:t>得1分，</w:t>
            </w:r>
            <w:r>
              <w:rPr>
                <w:rFonts w:hint="eastAsia" w:eastAsiaTheme="minorEastAsia"/>
                <w:color w:val="auto"/>
                <w:kern w:val="0"/>
                <w:sz w:val="24"/>
                <w:szCs w:val="24"/>
                <w:highlight w:val="none"/>
              </w:rPr>
              <w:t>最多</w:t>
            </w:r>
            <w:r>
              <w:rPr>
                <w:rFonts w:hint="eastAsia" w:eastAsiaTheme="minorEastAsia"/>
                <w:color w:val="auto"/>
                <w:kern w:val="0"/>
                <w:sz w:val="24"/>
                <w:szCs w:val="24"/>
                <w:highlight w:val="none"/>
                <w:lang w:val="en-US" w:eastAsia="zh-CN"/>
              </w:rPr>
              <w:t>2</w:t>
            </w:r>
            <w:r>
              <w:rPr>
                <w:rFonts w:hint="eastAsia" w:eastAsiaTheme="minorEastAsia"/>
                <w:color w:val="auto"/>
                <w:kern w:val="0"/>
                <w:sz w:val="24"/>
                <w:szCs w:val="24"/>
                <w:highlight w:val="none"/>
              </w:rPr>
              <w:t>分</w:t>
            </w:r>
            <w:r>
              <w:rPr>
                <w:rFonts w:eastAsiaTheme="minorEastAsia"/>
                <w:color w:val="auto"/>
                <w:kern w:val="0"/>
                <w:sz w:val="24"/>
                <w:szCs w:val="24"/>
                <w:highlight w:val="none"/>
              </w:rPr>
              <w:t>；</w:t>
            </w:r>
          </w:p>
          <w:p w14:paraId="55EC73E6">
            <w:pPr>
              <w:widowControl/>
              <w:adjustRightInd w:val="0"/>
              <w:snapToGrid w:val="0"/>
              <w:rPr>
                <w:rFonts w:hint="eastAsia"/>
                <w:bCs/>
                <w:color w:val="auto"/>
                <w:sz w:val="24"/>
                <w:highlight w:val="none"/>
                <w:lang w:eastAsia="zh-CN"/>
              </w:rPr>
            </w:pPr>
            <w:r>
              <w:rPr>
                <w:rFonts w:hint="eastAsia" w:ascii="宋体" w:hAnsi="宋体" w:cs="宋体"/>
                <w:color w:val="auto"/>
                <w:kern w:val="2"/>
                <w:sz w:val="24"/>
                <w:szCs w:val="24"/>
                <w:highlight w:val="none"/>
                <w:lang w:val="en-US" w:eastAsia="zh-CN" w:bidi="ar"/>
              </w:rPr>
              <w:t>（7）</w:t>
            </w:r>
            <w:r>
              <w:rPr>
                <w:rFonts w:hint="eastAsia" w:ascii="宋体" w:hAnsi="宋体" w:eastAsia="宋体" w:cs="宋体"/>
                <w:color w:val="auto"/>
                <w:kern w:val="2"/>
                <w:sz w:val="24"/>
                <w:szCs w:val="24"/>
                <w:highlight w:val="none"/>
                <w:lang w:val="en-US" w:eastAsia="zh-CN" w:bidi="ar"/>
              </w:rPr>
              <w:t>电梯维保员B（主校区）</w:t>
            </w:r>
            <w:r>
              <w:rPr>
                <w:rFonts w:hint="eastAsia" w:ascii="宋体" w:hAnsi="宋体" w:cs="宋体"/>
                <w:color w:val="auto"/>
                <w:kern w:val="2"/>
                <w:sz w:val="24"/>
                <w:szCs w:val="24"/>
                <w:highlight w:val="none"/>
                <w:lang w:val="en-US" w:eastAsia="zh-CN" w:bidi="ar"/>
              </w:rPr>
              <w:t>：</w:t>
            </w:r>
            <w:r>
              <w:rPr>
                <w:rFonts w:hint="eastAsia"/>
                <w:color w:val="auto"/>
                <w:kern w:val="0"/>
                <w:sz w:val="24"/>
                <w:szCs w:val="24"/>
                <w:highlight w:val="none"/>
                <w:lang w:val="en-US" w:eastAsia="zh-CN"/>
              </w:rPr>
              <w:t>提供</w:t>
            </w:r>
            <w:r>
              <w:rPr>
                <w:rFonts w:hint="eastAsia"/>
                <w:color w:val="auto"/>
                <w:kern w:val="0"/>
                <w:sz w:val="24"/>
                <w:szCs w:val="24"/>
                <w:highlight w:val="none"/>
              </w:rPr>
              <w:t>特种设备安全管理和作业人员证（电梯修理T）</w:t>
            </w:r>
            <w:r>
              <w:rPr>
                <w:rFonts w:hint="eastAsia" w:ascii="宋体" w:hAnsi="宋体" w:cs="宋体"/>
                <w:color w:val="auto"/>
                <w:kern w:val="2"/>
                <w:sz w:val="24"/>
                <w:szCs w:val="24"/>
                <w:highlight w:val="none"/>
                <w:lang w:val="en-US" w:eastAsia="zh-CN" w:bidi="ar"/>
              </w:rPr>
              <w:t>电子件，</w:t>
            </w:r>
            <w:r>
              <w:rPr>
                <w:rFonts w:hint="eastAsia"/>
                <w:bCs/>
                <w:color w:val="auto"/>
                <w:sz w:val="24"/>
                <w:highlight w:val="none"/>
              </w:rPr>
              <w:t>每个合格的人员得1分，最多</w:t>
            </w:r>
            <w:r>
              <w:rPr>
                <w:rFonts w:hint="eastAsia"/>
                <w:bCs/>
                <w:color w:val="auto"/>
                <w:sz w:val="24"/>
                <w:highlight w:val="none"/>
                <w:lang w:val="en-US" w:eastAsia="zh-CN"/>
              </w:rPr>
              <w:t>2</w:t>
            </w:r>
            <w:r>
              <w:rPr>
                <w:rFonts w:hint="eastAsia"/>
                <w:bCs/>
                <w:color w:val="auto"/>
                <w:sz w:val="24"/>
                <w:highlight w:val="none"/>
              </w:rPr>
              <w:t>分</w:t>
            </w:r>
            <w:r>
              <w:rPr>
                <w:rFonts w:hint="eastAsia"/>
                <w:bCs/>
                <w:color w:val="auto"/>
                <w:sz w:val="24"/>
                <w:highlight w:val="none"/>
                <w:lang w:eastAsia="zh-CN"/>
              </w:rPr>
              <w:t>；</w:t>
            </w:r>
          </w:p>
          <w:p w14:paraId="4C92B089">
            <w:pPr>
              <w:widowControl/>
              <w:adjustRightInd w:val="0"/>
              <w:snapToGrid w:val="0"/>
              <w:rPr>
                <w:rFonts w:hint="eastAsia" w:eastAsiaTheme="minorEastAsia"/>
                <w:color w:val="auto"/>
                <w:kern w:val="0"/>
                <w:sz w:val="24"/>
                <w:szCs w:val="24"/>
                <w:highlight w:val="none"/>
                <w:lang w:val="en-US" w:eastAsia="zh-CN"/>
              </w:rPr>
            </w:pPr>
            <w:r>
              <w:rPr>
                <w:rFonts w:hint="eastAsia"/>
                <w:bCs/>
                <w:color w:val="auto"/>
                <w:sz w:val="24"/>
                <w:highlight w:val="none"/>
                <w:lang w:eastAsia="zh-CN"/>
              </w:rPr>
              <w:t>（</w:t>
            </w:r>
            <w:r>
              <w:rPr>
                <w:rFonts w:hint="eastAsia"/>
                <w:bCs/>
                <w:color w:val="auto"/>
                <w:sz w:val="24"/>
                <w:highlight w:val="none"/>
                <w:lang w:val="en-US" w:eastAsia="zh-CN"/>
              </w:rPr>
              <w:t>8</w:t>
            </w:r>
            <w:r>
              <w:rPr>
                <w:rFonts w:hint="eastAsia"/>
                <w:bCs/>
                <w:color w:val="auto"/>
                <w:sz w:val="24"/>
                <w:highlight w:val="none"/>
                <w:lang w:eastAsia="zh-CN"/>
              </w:rPr>
              <w:t>）</w:t>
            </w:r>
            <w:r>
              <w:rPr>
                <w:rFonts w:hint="eastAsia" w:ascii="宋体" w:hAnsi="宋体" w:eastAsia="宋体" w:cs="宋体"/>
                <w:color w:val="auto"/>
                <w:kern w:val="2"/>
                <w:sz w:val="24"/>
                <w:szCs w:val="24"/>
                <w:highlight w:val="none"/>
                <w:lang w:val="en-US" w:eastAsia="zh-CN" w:bidi="ar"/>
              </w:rPr>
              <w:t>电梯维保员</w:t>
            </w:r>
            <w:r>
              <w:rPr>
                <w:rFonts w:hint="eastAsia" w:ascii="宋体" w:hAnsi="宋体" w:cs="宋体"/>
                <w:color w:val="auto"/>
                <w:kern w:val="2"/>
                <w:sz w:val="24"/>
                <w:szCs w:val="24"/>
                <w:highlight w:val="none"/>
                <w:lang w:val="en-US" w:eastAsia="zh-CN" w:bidi="ar"/>
              </w:rPr>
              <w:t>（</w:t>
            </w:r>
            <w:r>
              <w:rPr>
                <w:rFonts w:hint="eastAsia" w:ascii="Times New Roman" w:hAnsi="Times New Roman" w:eastAsia="宋体" w:cs="Times New Roman"/>
                <w:color w:val="auto"/>
                <w:highlight w:val="none"/>
                <w:lang w:val="en-US" w:eastAsia="zh-CN"/>
              </w:rPr>
              <w:t>蓟州校区</w:t>
            </w:r>
            <w:r>
              <w:rPr>
                <w:rFonts w:hint="eastAsia" w:ascii="宋体" w:hAnsi="宋体" w:cs="宋体"/>
                <w:color w:val="auto"/>
                <w:kern w:val="2"/>
                <w:sz w:val="24"/>
                <w:szCs w:val="24"/>
                <w:highlight w:val="none"/>
                <w:lang w:val="en-US" w:eastAsia="zh-CN" w:bidi="ar"/>
              </w:rPr>
              <w:t>）：</w:t>
            </w:r>
            <w:r>
              <w:rPr>
                <w:rFonts w:eastAsiaTheme="minorEastAsia"/>
                <w:color w:val="auto"/>
                <w:kern w:val="0"/>
                <w:sz w:val="24"/>
                <w:szCs w:val="24"/>
                <w:highlight w:val="none"/>
              </w:rPr>
              <w:t>具备</w:t>
            </w:r>
            <w:r>
              <w:rPr>
                <w:rFonts w:hint="eastAsia" w:ascii="宋体" w:hAnsi="宋体" w:cs="宋体"/>
                <w:color w:val="auto"/>
                <w:kern w:val="2"/>
                <w:sz w:val="24"/>
                <w:szCs w:val="24"/>
                <w:highlight w:val="none"/>
                <w:lang w:val="en-US" w:eastAsia="zh-CN" w:bidi="ar"/>
              </w:rPr>
              <w:t>三</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含三年</w:t>
            </w:r>
            <w:r>
              <w:rPr>
                <w:rFonts w:hint="eastAsia" w:ascii="宋体" w:hAnsi="宋体" w:eastAsia="宋体" w:cs="宋体"/>
                <w:color w:val="auto"/>
                <w:kern w:val="2"/>
                <w:sz w:val="24"/>
                <w:szCs w:val="24"/>
                <w:highlight w:val="none"/>
                <w:lang w:val="en-US" w:eastAsia="zh-CN" w:bidi="ar"/>
              </w:rPr>
              <w:t>）以上相关电梯维修维保从业</w:t>
            </w:r>
            <w:r>
              <w:rPr>
                <w:rFonts w:hint="eastAsia" w:ascii="宋体" w:hAnsi="宋体" w:cs="宋体"/>
                <w:color w:val="auto"/>
                <w:kern w:val="2"/>
                <w:sz w:val="24"/>
                <w:szCs w:val="24"/>
                <w:highlight w:val="none"/>
                <w:lang w:val="en-US" w:eastAsia="zh-CN" w:bidi="ar"/>
              </w:rPr>
              <w:t>工作经验，</w:t>
            </w:r>
            <w:r>
              <w:rPr>
                <w:rFonts w:eastAsiaTheme="minorEastAsia"/>
                <w:color w:val="auto"/>
                <w:kern w:val="0"/>
                <w:sz w:val="24"/>
                <w:szCs w:val="24"/>
                <w:highlight w:val="none"/>
              </w:rPr>
              <w:t>提供加盖投标单位公章的以上人员工作简历</w:t>
            </w:r>
            <w:r>
              <w:rPr>
                <w:rFonts w:hint="eastAsia" w:eastAsiaTheme="minorEastAsia"/>
                <w:color w:val="auto"/>
                <w:kern w:val="0"/>
                <w:sz w:val="24"/>
                <w:szCs w:val="24"/>
                <w:highlight w:val="none"/>
              </w:rPr>
              <w:t>电子件</w:t>
            </w:r>
            <w:r>
              <w:rPr>
                <w:rFonts w:hint="eastAsia" w:eastAsiaTheme="minorEastAsia"/>
                <w:color w:val="auto"/>
                <w:kern w:val="0"/>
                <w:sz w:val="24"/>
                <w:szCs w:val="24"/>
                <w:highlight w:val="none"/>
                <w:lang w:eastAsia="zh-CN"/>
              </w:rPr>
              <w:t>，</w:t>
            </w:r>
            <w:r>
              <w:rPr>
                <w:rFonts w:hint="eastAsia" w:eastAsiaTheme="minorEastAsia"/>
                <w:color w:val="auto"/>
                <w:kern w:val="0"/>
                <w:sz w:val="24"/>
                <w:szCs w:val="24"/>
                <w:highlight w:val="none"/>
                <w:lang w:val="en-US" w:eastAsia="zh-CN"/>
              </w:rPr>
              <w:t>同时</w:t>
            </w:r>
            <w:r>
              <w:rPr>
                <w:rFonts w:eastAsiaTheme="minorEastAsia"/>
                <w:color w:val="auto"/>
                <w:kern w:val="0"/>
                <w:sz w:val="24"/>
                <w:szCs w:val="24"/>
                <w:highlight w:val="none"/>
              </w:rPr>
              <w:t>提供用户服务证明</w:t>
            </w:r>
            <w:r>
              <w:rPr>
                <w:rFonts w:hint="eastAsia" w:eastAsiaTheme="minorEastAsia"/>
                <w:color w:val="auto"/>
                <w:kern w:val="0"/>
                <w:sz w:val="24"/>
                <w:szCs w:val="24"/>
                <w:highlight w:val="none"/>
              </w:rPr>
              <w:t>电子件</w:t>
            </w:r>
            <w:r>
              <w:rPr>
                <w:rFonts w:eastAsiaTheme="minorEastAsia"/>
                <w:color w:val="auto"/>
                <w:kern w:val="0"/>
                <w:sz w:val="24"/>
                <w:szCs w:val="24"/>
                <w:highlight w:val="none"/>
              </w:rPr>
              <w:t>（加盖用户单位公章），满足以上要求</w:t>
            </w:r>
            <w:r>
              <w:rPr>
                <w:rFonts w:hint="eastAsia" w:eastAsiaTheme="minorEastAsia"/>
                <w:color w:val="auto"/>
                <w:kern w:val="0"/>
                <w:sz w:val="24"/>
                <w:szCs w:val="24"/>
                <w:highlight w:val="none"/>
                <w:lang w:val="en-US" w:eastAsia="zh-CN"/>
              </w:rPr>
              <w:t>人员</w:t>
            </w:r>
            <w:r>
              <w:rPr>
                <w:rFonts w:eastAsiaTheme="minorEastAsia"/>
                <w:color w:val="auto"/>
                <w:kern w:val="0"/>
                <w:sz w:val="24"/>
                <w:szCs w:val="24"/>
                <w:highlight w:val="none"/>
              </w:rPr>
              <w:t>得1分，</w:t>
            </w:r>
            <w:r>
              <w:rPr>
                <w:rFonts w:hint="eastAsia" w:eastAsiaTheme="minorEastAsia"/>
                <w:color w:val="auto"/>
                <w:kern w:val="0"/>
                <w:sz w:val="24"/>
                <w:szCs w:val="24"/>
                <w:highlight w:val="none"/>
                <w:lang w:val="en-US" w:eastAsia="zh-CN"/>
              </w:rPr>
              <w:t>最多2分；</w:t>
            </w:r>
          </w:p>
          <w:p w14:paraId="6782195F">
            <w:pPr>
              <w:widowControl/>
              <w:adjustRightInd w:val="0"/>
              <w:snapToGrid w:val="0"/>
              <w:rPr>
                <w:rFonts w:hint="eastAsia" w:eastAsia="宋体"/>
                <w:color w:val="auto"/>
                <w:kern w:val="0"/>
                <w:sz w:val="24"/>
                <w:szCs w:val="24"/>
                <w:highlight w:val="none"/>
                <w:lang w:val="en-US" w:eastAsia="zh-CN"/>
              </w:rPr>
            </w:pPr>
            <w:r>
              <w:rPr>
                <w:rFonts w:hint="eastAsia" w:eastAsiaTheme="minorEastAsia"/>
                <w:color w:val="auto"/>
                <w:kern w:val="0"/>
                <w:sz w:val="24"/>
                <w:szCs w:val="24"/>
                <w:highlight w:val="none"/>
                <w:lang w:val="en-US" w:eastAsia="zh-CN"/>
              </w:rPr>
              <w:t>（9）</w:t>
            </w:r>
            <w:r>
              <w:rPr>
                <w:rFonts w:hint="eastAsia" w:ascii="宋体" w:hAnsi="宋体" w:eastAsia="宋体" w:cs="宋体"/>
                <w:color w:val="auto"/>
                <w:kern w:val="2"/>
                <w:sz w:val="24"/>
                <w:szCs w:val="24"/>
                <w:highlight w:val="none"/>
                <w:lang w:val="en-US" w:eastAsia="zh-CN" w:bidi="ar"/>
              </w:rPr>
              <w:t>电梯维保员</w:t>
            </w:r>
            <w:r>
              <w:rPr>
                <w:rFonts w:hint="eastAsia" w:ascii="宋体" w:hAnsi="宋体" w:cs="宋体"/>
                <w:color w:val="auto"/>
                <w:kern w:val="2"/>
                <w:sz w:val="24"/>
                <w:szCs w:val="24"/>
                <w:highlight w:val="none"/>
                <w:lang w:val="en-US" w:eastAsia="zh-CN" w:bidi="ar"/>
              </w:rPr>
              <w:t>（</w:t>
            </w:r>
            <w:r>
              <w:rPr>
                <w:rFonts w:hint="eastAsia" w:ascii="Times New Roman" w:hAnsi="Times New Roman" w:eastAsia="宋体" w:cs="Times New Roman"/>
                <w:color w:val="auto"/>
                <w:highlight w:val="none"/>
                <w:lang w:val="en-US" w:eastAsia="zh-CN"/>
              </w:rPr>
              <w:t>蓟州校区</w:t>
            </w:r>
            <w:r>
              <w:rPr>
                <w:rFonts w:hint="eastAsia" w:ascii="宋体" w:hAnsi="宋体" w:cs="宋体"/>
                <w:color w:val="auto"/>
                <w:kern w:val="2"/>
                <w:sz w:val="24"/>
                <w:szCs w:val="24"/>
                <w:highlight w:val="none"/>
                <w:lang w:val="en-US" w:eastAsia="zh-CN" w:bidi="ar"/>
              </w:rPr>
              <w:t>）：</w:t>
            </w:r>
            <w:r>
              <w:rPr>
                <w:rFonts w:hint="eastAsia"/>
                <w:color w:val="auto"/>
                <w:kern w:val="0"/>
                <w:sz w:val="24"/>
                <w:szCs w:val="24"/>
                <w:highlight w:val="none"/>
                <w:lang w:val="en-US" w:eastAsia="zh-CN"/>
              </w:rPr>
              <w:t>提供</w:t>
            </w:r>
            <w:r>
              <w:rPr>
                <w:rFonts w:hint="eastAsia"/>
                <w:color w:val="auto"/>
                <w:kern w:val="0"/>
                <w:sz w:val="24"/>
                <w:szCs w:val="24"/>
                <w:highlight w:val="none"/>
              </w:rPr>
              <w:t>特种设备安全管理和作业人员证（电梯修理T）</w:t>
            </w:r>
            <w:r>
              <w:rPr>
                <w:rFonts w:hint="eastAsia" w:ascii="宋体" w:hAnsi="宋体" w:cs="宋体"/>
                <w:color w:val="auto"/>
                <w:kern w:val="2"/>
                <w:sz w:val="24"/>
                <w:szCs w:val="24"/>
                <w:highlight w:val="none"/>
                <w:lang w:val="en-US" w:eastAsia="zh-CN" w:bidi="ar"/>
              </w:rPr>
              <w:t>电子件，</w:t>
            </w:r>
            <w:r>
              <w:rPr>
                <w:rFonts w:hint="eastAsia"/>
                <w:bCs/>
                <w:color w:val="auto"/>
                <w:sz w:val="24"/>
                <w:highlight w:val="none"/>
              </w:rPr>
              <w:t>每个合格的人员得1分，最多</w:t>
            </w:r>
            <w:r>
              <w:rPr>
                <w:rFonts w:hint="eastAsia"/>
                <w:bCs/>
                <w:color w:val="auto"/>
                <w:sz w:val="24"/>
                <w:highlight w:val="none"/>
                <w:lang w:val="en-US" w:eastAsia="zh-CN"/>
              </w:rPr>
              <w:t>2</w:t>
            </w:r>
            <w:r>
              <w:rPr>
                <w:rFonts w:hint="eastAsia"/>
                <w:bCs/>
                <w:color w:val="auto"/>
                <w:sz w:val="24"/>
                <w:highlight w:val="none"/>
              </w:rPr>
              <w:t>分</w:t>
            </w:r>
            <w:r>
              <w:rPr>
                <w:rFonts w:hint="eastAsia"/>
                <w:bCs/>
                <w:color w:val="auto"/>
                <w:sz w:val="24"/>
                <w:highlight w:val="none"/>
                <w:lang w:eastAsia="zh-CN"/>
              </w:rPr>
              <w:t>。</w:t>
            </w:r>
          </w:p>
        </w:tc>
        <w:tc>
          <w:tcPr>
            <w:tcW w:w="1143" w:type="dxa"/>
            <w:shd w:val="clear" w:color="auto" w:fill="auto"/>
            <w:vAlign w:val="center"/>
          </w:tcPr>
          <w:p w14:paraId="12113D08">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15</w:t>
            </w:r>
          </w:p>
        </w:tc>
      </w:tr>
      <w:tr w14:paraId="243A9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63" w:type="dxa"/>
            <w:shd w:val="clear" w:color="auto" w:fill="auto"/>
            <w:noWrap/>
            <w:vAlign w:val="center"/>
          </w:tcPr>
          <w:p w14:paraId="5BF4FF96">
            <w:pPr>
              <w:widowControl/>
              <w:adjustRightInd w:val="0"/>
              <w:snapToGrid w:val="0"/>
              <w:jc w:val="center"/>
              <w:rPr>
                <w:color w:val="auto"/>
                <w:kern w:val="0"/>
                <w:sz w:val="24"/>
                <w:szCs w:val="24"/>
                <w:highlight w:val="none"/>
              </w:rPr>
            </w:pPr>
            <w:r>
              <w:rPr>
                <w:rFonts w:hint="eastAsia"/>
                <w:color w:val="auto"/>
                <w:kern w:val="0"/>
                <w:sz w:val="24"/>
                <w:szCs w:val="24"/>
                <w:highlight w:val="none"/>
              </w:rPr>
              <w:t>3</w:t>
            </w:r>
          </w:p>
        </w:tc>
        <w:tc>
          <w:tcPr>
            <w:tcW w:w="1419" w:type="dxa"/>
            <w:shd w:val="clear" w:color="auto" w:fill="auto"/>
            <w:vAlign w:val="center"/>
          </w:tcPr>
          <w:p w14:paraId="5DB988D6">
            <w:pPr>
              <w:widowControl/>
              <w:adjustRightInd w:val="0"/>
              <w:snapToGrid w:val="0"/>
              <w:jc w:val="center"/>
              <w:rPr>
                <w:color w:val="auto"/>
                <w:sz w:val="24"/>
                <w:highlight w:val="none"/>
              </w:rPr>
            </w:pPr>
            <w:r>
              <w:rPr>
                <w:rFonts w:hint="eastAsia"/>
                <w:color w:val="auto"/>
                <w:sz w:val="24"/>
                <w:highlight w:val="none"/>
              </w:rPr>
              <w:t>投标人承诺评价</w:t>
            </w:r>
          </w:p>
        </w:tc>
        <w:tc>
          <w:tcPr>
            <w:tcW w:w="7311" w:type="dxa"/>
            <w:shd w:val="clear" w:color="auto" w:fill="auto"/>
            <w:vAlign w:val="center"/>
          </w:tcPr>
          <w:p w14:paraId="5A5D30D6">
            <w:pPr>
              <w:widowControl/>
              <w:adjustRightInd w:val="0"/>
              <w:snapToGrid w:val="0"/>
              <w:rPr>
                <w:color w:val="auto"/>
                <w:kern w:val="0"/>
                <w:sz w:val="24"/>
                <w:szCs w:val="24"/>
                <w:highlight w:val="none"/>
              </w:rPr>
            </w:pPr>
            <w:r>
              <w:rPr>
                <w:rFonts w:hint="eastAsia"/>
                <w:color w:val="auto"/>
                <w:kern w:val="0"/>
                <w:sz w:val="24"/>
                <w:szCs w:val="24"/>
                <w:highlight w:val="none"/>
              </w:rPr>
              <w:t>承诺完全满足本文件“报价要求”、“时间地点要求”、“付款方式要求”和技术要求中非“★”号要求的：5分，其他0分。</w:t>
            </w:r>
          </w:p>
        </w:tc>
        <w:tc>
          <w:tcPr>
            <w:tcW w:w="1143" w:type="dxa"/>
            <w:shd w:val="clear" w:color="auto" w:fill="auto"/>
            <w:vAlign w:val="center"/>
          </w:tcPr>
          <w:p w14:paraId="2F49A1A3">
            <w:pPr>
              <w:widowControl/>
              <w:adjustRightInd w:val="0"/>
              <w:snapToGrid w:val="0"/>
              <w:jc w:val="center"/>
              <w:rPr>
                <w:color w:val="auto"/>
                <w:kern w:val="0"/>
                <w:sz w:val="24"/>
                <w:szCs w:val="24"/>
                <w:highlight w:val="none"/>
              </w:rPr>
            </w:pPr>
            <w:r>
              <w:rPr>
                <w:rFonts w:hint="eastAsia"/>
                <w:color w:val="auto"/>
                <w:kern w:val="0"/>
                <w:sz w:val="24"/>
                <w:szCs w:val="24"/>
                <w:highlight w:val="none"/>
              </w:rPr>
              <w:t>5</w:t>
            </w:r>
          </w:p>
        </w:tc>
      </w:tr>
      <w:tr w14:paraId="0D2F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3" w:type="dxa"/>
            <w:gridSpan w:val="3"/>
            <w:shd w:val="clear" w:color="auto" w:fill="auto"/>
            <w:noWrap/>
            <w:vAlign w:val="center"/>
          </w:tcPr>
          <w:p w14:paraId="7AB1904B">
            <w:pPr>
              <w:widowControl/>
              <w:adjustRightInd w:val="0"/>
              <w:snapToGrid w:val="0"/>
              <w:jc w:val="center"/>
              <w:rPr>
                <w:color w:val="auto"/>
                <w:kern w:val="0"/>
                <w:sz w:val="24"/>
                <w:szCs w:val="24"/>
                <w:highlight w:val="none"/>
              </w:rPr>
            </w:pPr>
            <w:r>
              <w:rPr>
                <w:color w:val="auto"/>
                <w:kern w:val="0"/>
                <w:sz w:val="24"/>
                <w:szCs w:val="24"/>
                <w:highlight w:val="none"/>
              </w:rPr>
              <w:t>第三部分 主观分（</w:t>
            </w:r>
            <w:r>
              <w:rPr>
                <w:rFonts w:hint="eastAsia"/>
                <w:color w:val="auto"/>
                <w:kern w:val="0"/>
                <w:sz w:val="24"/>
                <w:szCs w:val="24"/>
                <w:highlight w:val="none"/>
                <w:lang w:val="en-US" w:eastAsia="zh-CN"/>
              </w:rPr>
              <w:t>55</w:t>
            </w:r>
            <w:r>
              <w:rPr>
                <w:color w:val="auto"/>
                <w:kern w:val="0"/>
                <w:sz w:val="24"/>
                <w:szCs w:val="24"/>
                <w:highlight w:val="none"/>
              </w:rPr>
              <w:t>分）</w:t>
            </w:r>
          </w:p>
        </w:tc>
        <w:tc>
          <w:tcPr>
            <w:tcW w:w="1143" w:type="dxa"/>
            <w:shd w:val="clear" w:color="auto" w:fill="auto"/>
            <w:vAlign w:val="center"/>
          </w:tcPr>
          <w:p w14:paraId="6F80CAB8">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2C21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0C02C284">
            <w:pPr>
              <w:widowControl/>
              <w:adjustRightInd w:val="0"/>
              <w:snapToGrid w:val="0"/>
              <w:jc w:val="center"/>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650AE113">
            <w:pPr>
              <w:widowControl/>
              <w:adjustRightInd w:val="0"/>
              <w:snapToGrid w:val="0"/>
              <w:jc w:val="center"/>
              <w:rPr>
                <w:color w:val="auto"/>
                <w:kern w:val="0"/>
                <w:sz w:val="24"/>
                <w:szCs w:val="24"/>
                <w:highlight w:val="none"/>
              </w:rPr>
            </w:pPr>
            <w:r>
              <w:rPr>
                <w:color w:val="auto"/>
                <w:kern w:val="0"/>
                <w:sz w:val="24"/>
                <w:szCs w:val="24"/>
                <w:highlight w:val="none"/>
              </w:rPr>
              <w:t>人员、岗位配置方案评价</w:t>
            </w:r>
          </w:p>
        </w:tc>
        <w:tc>
          <w:tcPr>
            <w:tcW w:w="7311" w:type="dxa"/>
            <w:shd w:val="clear" w:color="auto" w:fill="auto"/>
            <w:vAlign w:val="center"/>
          </w:tcPr>
          <w:p w14:paraId="0C218909">
            <w:pPr>
              <w:widowControl/>
              <w:adjustRightInd w:val="0"/>
              <w:snapToGrid w:val="0"/>
              <w:rPr>
                <w:color w:val="auto"/>
                <w:kern w:val="0"/>
                <w:sz w:val="24"/>
                <w:szCs w:val="24"/>
                <w:highlight w:val="none"/>
              </w:rPr>
            </w:pPr>
            <w:r>
              <w:rPr>
                <w:rFonts w:hint="eastAsia"/>
                <w:color w:val="auto"/>
                <w:kern w:val="0"/>
                <w:sz w:val="24"/>
                <w:szCs w:val="24"/>
                <w:highlight w:val="none"/>
              </w:rPr>
              <w:t>至少包含各岗位投入人员数量、各岗位内部人员安排配置方案</w:t>
            </w:r>
          </w:p>
          <w:p w14:paraId="3D7C2B3A">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4269FDF7">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1处瑕疵减3分，最低0分。</w:t>
            </w:r>
          </w:p>
        </w:tc>
        <w:tc>
          <w:tcPr>
            <w:tcW w:w="1143" w:type="dxa"/>
            <w:shd w:val="clear" w:color="auto" w:fill="auto"/>
            <w:vAlign w:val="center"/>
          </w:tcPr>
          <w:p w14:paraId="496DD22C">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12</w:t>
            </w:r>
          </w:p>
        </w:tc>
      </w:tr>
      <w:tr w14:paraId="72BF1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546BB53C">
            <w:pPr>
              <w:widowControl/>
              <w:adjustRightInd w:val="0"/>
              <w:snapToGrid w:val="0"/>
              <w:jc w:val="center"/>
              <w:rPr>
                <w:color w:val="auto"/>
                <w:kern w:val="0"/>
                <w:sz w:val="24"/>
                <w:szCs w:val="24"/>
                <w:highlight w:val="none"/>
              </w:rPr>
            </w:pPr>
            <w:r>
              <w:rPr>
                <w:color w:val="auto"/>
                <w:kern w:val="0"/>
                <w:sz w:val="24"/>
                <w:szCs w:val="24"/>
                <w:highlight w:val="none"/>
              </w:rPr>
              <w:t>2</w:t>
            </w:r>
          </w:p>
        </w:tc>
        <w:tc>
          <w:tcPr>
            <w:tcW w:w="1419" w:type="dxa"/>
            <w:shd w:val="clear" w:color="auto" w:fill="auto"/>
            <w:vAlign w:val="center"/>
          </w:tcPr>
          <w:p w14:paraId="3FDBC923">
            <w:pPr>
              <w:widowControl/>
              <w:adjustRightInd w:val="0"/>
              <w:snapToGrid w:val="0"/>
              <w:jc w:val="center"/>
              <w:rPr>
                <w:color w:val="auto"/>
                <w:kern w:val="0"/>
                <w:sz w:val="24"/>
                <w:szCs w:val="24"/>
                <w:highlight w:val="none"/>
              </w:rPr>
            </w:pPr>
            <w:r>
              <w:rPr>
                <w:rFonts w:hint="eastAsia"/>
                <w:color w:val="auto"/>
                <w:sz w:val="24"/>
                <w:highlight w:val="none"/>
              </w:rPr>
              <w:t>针对本项目特点的专业化服务方案评价</w:t>
            </w:r>
          </w:p>
        </w:tc>
        <w:tc>
          <w:tcPr>
            <w:tcW w:w="7311" w:type="dxa"/>
            <w:shd w:val="clear" w:color="auto" w:fill="auto"/>
            <w:vAlign w:val="center"/>
          </w:tcPr>
          <w:p w14:paraId="43E130A4">
            <w:pPr>
              <w:widowControl/>
              <w:adjustRightInd w:val="0"/>
              <w:snapToGrid w:val="0"/>
              <w:rPr>
                <w:color w:val="auto"/>
                <w:kern w:val="0"/>
                <w:sz w:val="24"/>
                <w:szCs w:val="24"/>
                <w:highlight w:val="none"/>
              </w:rPr>
            </w:pPr>
            <w:r>
              <w:rPr>
                <w:rFonts w:hint="eastAsia"/>
                <w:color w:val="auto"/>
                <w:kern w:val="0"/>
                <w:sz w:val="24"/>
                <w:szCs w:val="24"/>
                <w:highlight w:val="none"/>
              </w:rPr>
              <w:t>至少</w:t>
            </w:r>
            <w:r>
              <w:rPr>
                <w:color w:val="auto"/>
                <w:kern w:val="0"/>
                <w:sz w:val="24"/>
                <w:szCs w:val="24"/>
                <w:highlight w:val="none"/>
              </w:rPr>
              <w:t>包含针对本项目的</w:t>
            </w:r>
            <w:r>
              <w:rPr>
                <w:rFonts w:hint="eastAsia"/>
                <w:color w:val="auto"/>
                <w:kern w:val="0"/>
                <w:sz w:val="24"/>
                <w:szCs w:val="24"/>
                <w:highlight w:val="none"/>
                <w:lang w:val="en-US" w:eastAsia="zh-CN"/>
              </w:rPr>
              <w:t>电梯</w:t>
            </w:r>
            <w:r>
              <w:rPr>
                <w:rFonts w:hint="eastAsia"/>
                <w:color w:val="auto"/>
                <w:kern w:val="0"/>
                <w:sz w:val="24"/>
                <w:szCs w:val="24"/>
                <w:highlight w:val="none"/>
                <w:lang w:eastAsia="zh-CN"/>
              </w:rPr>
              <w:t>维保</w:t>
            </w:r>
            <w:r>
              <w:rPr>
                <w:rFonts w:hint="eastAsia"/>
                <w:color w:val="auto"/>
                <w:kern w:val="0"/>
                <w:sz w:val="24"/>
                <w:szCs w:val="24"/>
                <w:highlight w:val="none"/>
              </w:rPr>
              <w:t>服务</w:t>
            </w:r>
            <w:r>
              <w:rPr>
                <w:color w:val="auto"/>
                <w:kern w:val="0"/>
                <w:sz w:val="24"/>
                <w:szCs w:val="24"/>
                <w:highlight w:val="none"/>
              </w:rPr>
              <w:t>方案</w:t>
            </w:r>
          </w:p>
          <w:p w14:paraId="5365EF2C">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6FE59D67">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2</w:t>
            </w:r>
            <w:r>
              <w:rPr>
                <w:rFonts w:hint="eastAsia"/>
                <w:color w:val="auto"/>
                <w:kern w:val="0"/>
                <w:sz w:val="24"/>
                <w:szCs w:val="24"/>
                <w:highlight w:val="none"/>
              </w:rPr>
              <w:t>分，最低0分。</w:t>
            </w:r>
          </w:p>
        </w:tc>
        <w:tc>
          <w:tcPr>
            <w:tcW w:w="1143" w:type="dxa"/>
            <w:shd w:val="clear" w:color="auto" w:fill="auto"/>
            <w:vAlign w:val="center"/>
          </w:tcPr>
          <w:p w14:paraId="2A8795DF">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0F5BE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530EBB6F">
            <w:pPr>
              <w:widowControl/>
              <w:adjustRightInd w:val="0"/>
              <w:snapToGrid w:val="0"/>
              <w:jc w:val="center"/>
              <w:rPr>
                <w:color w:val="auto"/>
                <w:kern w:val="0"/>
                <w:sz w:val="24"/>
                <w:szCs w:val="24"/>
                <w:highlight w:val="none"/>
              </w:rPr>
            </w:pPr>
            <w:r>
              <w:rPr>
                <w:rFonts w:hint="eastAsia"/>
                <w:color w:val="auto"/>
                <w:kern w:val="0"/>
                <w:sz w:val="24"/>
                <w:szCs w:val="24"/>
                <w:highlight w:val="none"/>
              </w:rPr>
              <w:t>3</w:t>
            </w:r>
          </w:p>
        </w:tc>
        <w:tc>
          <w:tcPr>
            <w:tcW w:w="1419" w:type="dxa"/>
            <w:shd w:val="clear" w:color="auto" w:fill="auto"/>
            <w:vAlign w:val="center"/>
          </w:tcPr>
          <w:p w14:paraId="7C1203A3">
            <w:pPr>
              <w:widowControl/>
              <w:adjustRightInd w:val="0"/>
              <w:snapToGrid w:val="0"/>
              <w:jc w:val="center"/>
              <w:rPr>
                <w:color w:val="auto"/>
                <w:kern w:val="0"/>
                <w:sz w:val="24"/>
                <w:szCs w:val="24"/>
                <w:highlight w:val="none"/>
              </w:rPr>
            </w:pPr>
            <w:r>
              <w:rPr>
                <w:rFonts w:hint="eastAsia" w:cs="宋体"/>
                <w:color w:val="auto"/>
                <w:sz w:val="24"/>
                <w:szCs w:val="24"/>
                <w:highlight w:val="none"/>
                <w:lang w:val="zh-CN"/>
              </w:rPr>
              <w:t>整体维保方案评价</w:t>
            </w:r>
          </w:p>
        </w:tc>
        <w:tc>
          <w:tcPr>
            <w:tcW w:w="7311" w:type="dxa"/>
            <w:shd w:val="clear" w:color="auto" w:fill="auto"/>
            <w:vAlign w:val="center"/>
          </w:tcPr>
          <w:p w14:paraId="40847505">
            <w:pPr>
              <w:adjustRightInd w:val="0"/>
              <w:snapToGrid w:val="0"/>
              <w:rPr>
                <w:rFonts w:cs="宋体"/>
                <w:color w:val="auto"/>
                <w:sz w:val="24"/>
                <w:szCs w:val="24"/>
                <w:highlight w:val="none"/>
                <w:lang w:val="zh-CN"/>
              </w:rPr>
            </w:pPr>
            <w:r>
              <w:rPr>
                <w:rFonts w:hint="eastAsia"/>
                <w:color w:val="auto"/>
                <w:kern w:val="0"/>
                <w:sz w:val="24"/>
                <w:szCs w:val="24"/>
                <w:highlight w:val="none"/>
              </w:rPr>
              <w:t>至少包含针对本项目</w:t>
            </w:r>
            <w:r>
              <w:rPr>
                <w:rFonts w:hint="eastAsia" w:cs="宋体"/>
                <w:color w:val="auto"/>
                <w:sz w:val="24"/>
                <w:szCs w:val="24"/>
                <w:highlight w:val="none"/>
                <w:lang w:val="zh-CN"/>
              </w:rPr>
              <w:t>维保方案等方面内容</w:t>
            </w:r>
          </w:p>
          <w:p w14:paraId="6A0ACC6D">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099663FD">
            <w:pPr>
              <w:widowControl/>
              <w:adjustRightInd w:val="0"/>
              <w:snapToGrid w:val="0"/>
              <w:rPr>
                <w:color w:val="auto"/>
                <w:kern w:val="0"/>
                <w:sz w:val="24"/>
                <w:szCs w:val="24"/>
                <w:highlight w:val="none"/>
              </w:rPr>
            </w:pPr>
            <w:r>
              <w:rPr>
                <w:color w:val="auto"/>
                <w:kern w:val="0"/>
                <w:sz w:val="24"/>
                <w:szCs w:val="24"/>
                <w:highlight w:val="none"/>
              </w:rPr>
              <w:t>重点难点理解或应对解决方案内容每出现</w:t>
            </w:r>
            <w:r>
              <w:rPr>
                <w:rFonts w:hint="eastAsia"/>
                <w:color w:val="auto"/>
                <w:kern w:val="0"/>
                <w:sz w:val="24"/>
                <w:szCs w:val="24"/>
                <w:highlight w:val="none"/>
              </w:rPr>
              <w:t>1处瑕疵减3分，最低0分。</w:t>
            </w:r>
          </w:p>
        </w:tc>
        <w:tc>
          <w:tcPr>
            <w:tcW w:w="1143" w:type="dxa"/>
            <w:shd w:val="clear" w:color="auto" w:fill="auto"/>
            <w:vAlign w:val="center"/>
          </w:tcPr>
          <w:p w14:paraId="7282AE65">
            <w:pPr>
              <w:widowControl/>
              <w:adjustRightInd w:val="0"/>
              <w:snapToGrid w:val="0"/>
              <w:jc w:val="center"/>
              <w:rPr>
                <w:color w:val="auto"/>
                <w:kern w:val="0"/>
                <w:sz w:val="24"/>
                <w:szCs w:val="24"/>
                <w:highlight w:val="none"/>
              </w:rPr>
            </w:pPr>
            <w:r>
              <w:rPr>
                <w:rFonts w:hint="eastAsia"/>
                <w:color w:val="auto"/>
                <w:kern w:val="0"/>
                <w:sz w:val="24"/>
                <w:szCs w:val="24"/>
                <w:highlight w:val="none"/>
              </w:rPr>
              <w:t>9</w:t>
            </w:r>
          </w:p>
        </w:tc>
      </w:tr>
      <w:tr w14:paraId="6A80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693478F3">
            <w:pPr>
              <w:widowControl/>
              <w:adjustRightInd w:val="0"/>
              <w:snapToGrid w:val="0"/>
              <w:jc w:val="center"/>
              <w:rPr>
                <w:color w:val="auto"/>
                <w:kern w:val="0"/>
                <w:sz w:val="24"/>
                <w:szCs w:val="24"/>
                <w:highlight w:val="none"/>
              </w:rPr>
            </w:pPr>
            <w:r>
              <w:rPr>
                <w:color w:val="auto"/>
                <w:kern w:val="0"/>
                <w:sz w:val="24"/>
                <w:szCs w:val="24"/>
                <w:highlight w:val="none"/>
              </w:rPr>
              <w:t>4</w:t>
            </w:r>
          </w:p>
        </w:tc>
        <w:tc>
          <w:tcPr>
            <w:tcW w:w="1419" w:type="dxa"/>
            <w:shd w:val="clear" w:color="auto" w:fill="auto"/>
            <w:vAlign w:val="center"/>
          </w:tcPr>
          <w:p w14:paraId="39D2B900">
            <w:pPr>
              <w:widowControl/>
              <w:adjustRightInd w:val="0"/>
              <w:snapToGrid w:val="0"/>
              <w:jc w:val="center"/>
              <w:rPr>
                <w:color w:val="auto"/>
                <w:kern w:val="0"/>
                <w:sz w:val="24"/>
                <w:szCs w:val="24"/>
                <w:highlight w:val="none"/>
              </w:rPr>
            </w:pPr>
            <w:r>
              <w:rPr>
                <w:color w:val="auto"/>
                <w:sz w:val="24"/>
                <w:highlight w:val="none"/>
              </w:rPr>
              <w:t>管理规章制度评价</w:t>
            </w:r>
          </w:p>
        </w:tc>
        <w:tc>
          <w:tcPr>
            <w:tcW w:w="7311" w:type="dxa"/>
            <w:shd w:val="clear" w:color="auto" w:fill="auto"/>
            <w:vAlign w:val="center"/>
          </w:tcPr>
          <w:p w14:paraId="5DDD9457">
            <w:pPr>
              <w:widowControl/>
              <w:adjustRightInd w:val="0"/>
              <w:snapToGrid w:val="0"/>
              <w:rPr>
                <w:color w:val="auto"/>
                <w:kern w:val="0"/>
                <w:sz w:val="24"/>
                <w:szCs w:val="24"/>
                <w:highlight w:val="none"/>
              </w:rPr>
            </w:pPr>
            <w:r>
              <w:rPr>
                <w:rFonts w:hint="eastAsia"/>
                <w:color w:val="auto"/>
                <w:kern w:val="0"/>
                <w:sz w:val="24"/>
                <w:szCs w:val="24"/>
                <w:highlight w:val="none"/>
              </w:rPr>
              <w:t>至少</w:t>
            </w:r>
            <w:r>
              <w:rPr>
                <w:color w:val="auto"/>
                <w:kern w:val="0"/>
                <w:sz w:val="24"/>
                <w:szCs w:val="24"/>
                <w:highlight w:val="none"/>
              </w:rPr>
              <w:t>包含针对投入人员的服务管理</w:t>
            </w:r>
            <w:r>
              <w:rPr>
                <w:rFonts w:hint="eastAsia"/>
                <w:color w:val="auto"/>
                <w:kern w:val="0"/>
                <w:sz w:val="24"/>
                <w:szCs w:val="24"/>
                <w:highlight w:val="none"/>
                <w:lang w:eastAsia="zh-CN"/>
              </w:rPr>
              <w:t>、技术资料管理、保密等</w:t>
            </w:r>
            <w:r>
              <w:rPr>
                <w:color w:val="auto"/>
                <w:kern w:val="0"/>
                <w:sz w:val="24"/>
                <w:szCs w:val="24"/>
                <w:highlight w:val="none"/>
              </w:rPr>
              <w:t>规章制度</w:t>
            </w:r>
          </w:p>
          <w:p w14:paraId="2ECA6F67">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5AA507B8">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2</w:t>
            </w:r>
            <w:r>
              <w:rPr>
                <w:rFonts w:hint="eastAsia"/>
                <w:color w:val="auto"/>
                <w:kern w:val="0"/>
                <w:sz w:val="24"/>
                <w:szCs w:val="24"/>
                <w:highlight w:val="none"/>
              </w:rPr>
              <w:t>分，最低0分。</w:t>
            </w:r>
          </w:p>
        </w:tc>
        <w:tc>
          <w:tcPr>
            <w:tcW w:w="1143" w:type="dxa"/>
            <w:shd w:val="clear" w:color="auto" w:fill="auto"/>
            <w:vAlign w:val="center"/>
          </w:tcPr>
          <w:p w14:paraId="467D1263">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7204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6854A5C">
            <w:pPr>
              <w:widowControl/>
              <w:adjustRightInd w:val="0"/>
              <w:snapToGrid w:val="0"/>
              <w:jc w:val="center"/>
              <w:rPr>
                <w:color w:val="auto"/>
                <w:kern w:val="0"/>
                <w:sz w:val="24"/>
                <w:szCs w:val="24"/>
                <w:highlight w:val="none"/>
              </w:rPr>
            </w:pPr>
            <w:r>
              <w:rPr>
                <w:rFonts w:hint="eastAsia"/>
                <w:color w:val="auto"/>
                <w:kern w:val="0"/>
                <w:sz w:val="24"/>
                <w:szCs w:val="24"/>
                <w:highlight w:val="none"/>
              </w:rPr>
              <w:t>5</w:t>
            </w:r>
          </w:p>
        </w:tc>
        <w:tc>
          <w:tcPr>
            <w:tcW w:w="1419" w:type="dxa"/>
            <w:shd w:val="clear" w:color="auto" w:fill="auto"/>
            <w:vAlign w:val="center"/>
          </w:tcPr>
          <w:p w14:paraId="2F0C09FA">
            <w:pPr>
              <w:widowControl/>
              <w:adjustRightInd w:val="0"/>
              <w:snapToGrid w:val="0"/>
              <w:jc w:val="center"/>
              <w:rPr>
                <w:color w:val="auto"/>
                <w:kern w:val="0"/>
                <w:sz w:val="24"/>
                <w:szCs w:val="24"/>
                <w:highlight w:val="none"/>
              </w:rPr>
            </w:pPr>
            <w:r>
              <w:rPr>
                <w:rFonts w:hint="eastAsia"/>
                <w:color w:val="auto"/>
                <w:kern w:val="0"/>
                <w:sz w:val="24"/>
                <w:szCs w:val="24"/>
                <w:highlight w:val="none"/>
                <w:lang w:val="zh-CN"/>
              </w:rPr>
              <w:t>定期预防性检查方案</w:t>
            </w:r>
          </w:p>
        </w:tc>
        <w:tc>
          <w:tcPr>
            <w:tcW w:w="7311" w:type="dxa"/>
            <w:shd w:val="clear" w:color="auto" w:fill="auto"/>
            <w:vAlign w:val="center"/>
          </w:tcPr>
          <w:p w14:paraId="531B416E">
            <w:pPr>
              <w:adjustRightInd w:val="0"/>
              <w:snapToGrid w:val="0"/>
              <w:rPr>
                <w:color w:val="auto"/>
                <w:sz w:val="24"/>
                <w:highlight w:val="none"/>
              </w:rPr>
            </w:pPr>
            <w:r>
              <w:rPr>
                <w:rFonts w:hint="eastAsia" w:cs="宋体"/>
                <w:color w:val="auto"/>
                <w:sz w:val="24"/>
                <w:szCs w:val="24"/>
                <w:highlight w:val="none"/>
                <w:lang w:val="zh-CN"/>
              </w:rPr>
              <w:t>至少包含预防性检查频率、检查内容、发现问题后的解决方案等方面内容</w:t>
            </w:r>
          </w:p>
          <w:p w14:paraId="3CAB8879">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685BBB2B">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2</w:t>
            </w:r>
            <w:r>
              <w:rPr>
                <w:rFonts w:hint="eastAsia"/>
                <w:color w:val="auto"/>
                <w:kern w:val="0"/>
                <w:sz w:val="24"/>
                <w:szCs w:val="24"/>
                <w:highlight w:val="none"/>
              </w:rPr>
              <w:t>分，最低0分。</w:t>
            </w:r>
          </w:p>
        </w:tc>
        <w:tc>
          <w:tcPr>
            <w:tcW w:w="1143" w:type="dxa"/>
            <w:shd w:val="clear" w:color="auto" w:fill="auto"/>
            <w:vAlign w:val="center"/>
          </w:tcPr>
          <w:p w14:paraId="3E2F53C6">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8</w:t>
            </w:r>
          </w:p>
        </w:tc>
      </w:tr>
      <w:tr w14:paraId="07B8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AB589E1">
            <w:pPr>
              <w:widowControl/>
              <w:adjustRightInd w:val="0"/>
              <w:snapToGrid w:val="0"/>
              <w:jc w:val="center"/>
              <w:rPr>
                <w:color w:val="auto"/>
                <w:kern w:val="0"/>
                <w:sz w:val="24"/>
                <w:szCs w:val="24"/>
                <w:highlight w:val="none"/>
              </w:rPr>
            </w:pPr>
            <w:r>
              <w:rPr>
                <w:rFonts w:hint="eastAsia"/>
                <w:color w:val="auto"/>
                <w:kern w:val="0"/>
                <w:sz w:val="24"/>
                <w:szCs w:val="24"/>
                <w:highlight w:val="none"/>
              </w:rPr>
              <w:t>6</w:t>
            </w:r>
          </w:p>
        </w:tc>
        <w:tc>
          <w:tcPr>
            <w:tcW w:w="1419" w:type="dxa"/>
            <w:shd w:val="clear" w:color="auto" w:fill="auto"/>
            <w:vAlign w:val="center"/>
          </w:tcPr>
          <w:p w14:paraId="225D4C92">
            <w:pPr>
              <w:widowControl/>
              <w:adjustRightInd w:val="0"/>
              <w:snapToGrid w:val="0"/>
              <w:jc w:val="center"/>
              <w:rPr>
                <w:color w:val="auto"/>
                <w:kern w:val="0"/>
                <w:sz w:val="24"/>
                <w:szCs w:val="24"/>
                <w:highlight w:val="none"/>
              </w:rPr>
            </w:pPr>
            <w:r>
              <w:rPr>
                <w:rFonts w:hint="eastAsia" w:cs="宋体"/>
                <w:color w:val="auto"/>
                <w:sz w:val="24"/>
                <w:szCs w:val="24"/>
                <w:highlight w:val="none"/>
                <w:lang w:val="zh-CN"/>
              </w:rPr>
              <w:t>故障管理处理方案</w:t>
            </w:r>
          </w:p>
        </w:tc>
        <w:tc>
          <w:tcPr>
            <w:tcW w:w="7311" w:type="dxa"/>
            <w:shd w:val="clear" w:color="auto" w:fill="auto"/>
            <w:vAlign w:val="center"/>
          </w:tcPr>
          <w:p w14:paraId="0862F958">
            <w:pPr>
              <w:widowControl/>
              <w:adjustRightInd w:val="0"/>
              <w:snapToGrid w:val="0"/>
              <w:rPr>
                <w:color w:val="auto"/>
                <w:kern w:val="0"/>
                <w:sz w:val="24"/>
                <w:szCs w:val="24"/>
                <w:highlight w:val="none"/>
              </w:rPr>
            </w:pPr>
            <w:r>
              <w:rPr>
                <w:rFonts w:hint="eastAsia" w:cs="宋体"/>
                <w:color w:val="auto"/>
                <w:sz w:val="24"/>
                <w:szCs w:val="24"/>
                <w:highlight w:val="none"/>
                <w:lang w:val="zh-CN"/>
              </w:rPr>
              <w:t>至少包含响应时间、故障处理方案、防止再发方案等方面内容</w:t>
            </w:r>
          </w:p>
          <w:p w14:paraId="6359B317">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0FBA95FA">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2</w:t>
            </w:r>
            <w:r>
              <w:rPr>
                <w:rFonts w:hint="eastAsia"/>
                <w:color w:val="auto"/>
                <w:kern w:val="0"/>
                <w:sz w:val="24"/>
                <w:szCs w:val="24"/>
                <w:highlight w:val="none"/>
              </w:rPr>
              <w:t>分，最低0分。</w:t>
            </w:r>
          </w:p>
        </w:tc>
        <w:tc>
          <w:tcPr>
            <w:tcW w:w="1143" w:type="dxa"/>
            <w:shd w:val="clear" w:color="auto" w:fill="auto"/>
            <w:vAlign w:val="center"/>
          </w:tcPr>
          <w:p w14:paraId="1259BC1A">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8</w:t>
            </w:r>
          </w:p>
        </w:tc>
      </w:tr>
      <w:tr w14:paraId="20C5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0B8A0D00">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7</w:t>
            </w:r>
          </w:p>
        </w:tc>
        <w:tc>
          <w:tcPr>
            <w:tcW w:w="1419" w:type="dxa"/>
            <w:shd w:val="clear" w:color="auto" w:fill="auto"/>
            <w:vAlign w:val="center"/>
          </w:tcPr>
          <w:p w14:paraId="6C956049">
            <w:pPr>
              <w:widowControl/>
              <w:adjustRightInd w:val="0"/>
              <w:snapToGrid w:val="0"/>
              <w:jc w:val="center"/>
              <w:rPr>
                <w:color w:val="auto"/>
                <w:sz w:val="24"/>
                <w:highlight w:val="none"/>
              </w:rPr>
            </w:pPr>
            <w:r>
              <w:rPr>
                <w:rFonts w:hint="eastAsia" w:cs="宋体"/>
                <w:color w:val="auto"/>
                <w:sz w:val="24"/>
                <w:szCs w:val="24"/>
                <w:highlight w:val="none"/>
                <w:lang w:val="zh-CN"/>
              </w:rPr>
              <w:t>突发事件管理方案</w:t>
            </w:r>
          </w:p>
        </w:tc>
        <w:tc>
          <w:tcPr>
            <w:tcW w:w="7311" w:type="dxa"/>
            <w:shd w:val="clear" w:color="auto" w:fill="auto"/>
            <w:vAlign w:val="center"/>
          </w:tcPr>
          <w:p w14:paraId="4D5B0134">
            <w:pPr>
              <w:widowControl/>
              <w:adjustRightInd w:val="0"/>
              <w:snapToGrid w:val="0"/>
              <w:rPr>
                <w:color w:val="auto"/>
                <w:kern w:val="0"/>
                <w:sz w:val="24"/>
                <w:szCs w:val="24"/>
                <w:highlight w:val="none"/>
              </w:rPr>
            </w:pPr>
            <w:r>
              <w:rPr>
                <w:rFonts w:hint="eastAsia" w:cs="宋体"/>
                <w:color w:val="auto"/>
                <w:sz w:val="24"/>
                <w:szCs w:val="24"/>
                <w:highlight w:val="none"/>
                <w:lang w:val="zh-CN"/>
              </w:rPr>
              <w:t>至少包含针对困人、突发停电、水浸等处理方案</w:t>
            </w:r>
          </w:p>
          <w:p w14:paraId="521705A0">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01E7D8D6">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1</w:t>
            </w:r>
            <w:r>
              <w:rPr>
                <w:rFonts w:hint="eastAsia"/>
                <w:color w:val="auto"/>
                <w:kern w:val="0"/>
                <w:sz w:val="24"/>
                <w:szCs w:val="24"/>
                <w:highlight w:val="none"/>
              </w:rPr>
              <w:t>分，最低0分。</w:t>
            </w:r>
          </w:p>
        </w:tc>
        <w:tc>
          <w:tcPr>
            <w:tcW w:w="1143" w:type="dxa"/>
            <w:shd w:val="clear" w:color="auto" w:fill="auto"/>
            <w:vAlign w:val="center"/>
          </w:tcPr>
          <w:p w14:paraId="587E5271">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3</w:t>
            </w:r>
          </w:p>
        </w:tc>
      </w:tr>
      <w:tr w14:paraId="3072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23775B5C">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8</w:t>
            </w:r>
          </w:p>
        </w:tc>
        <w:tc>
          <w:tcPr>
            <w:tcW w:w="1419" w:type="dxa"/>
            <w:shd w:val="clear" w:color="auto" w:fill="auto"/>
            <w:vAlign w:val="center"/>
          </w:tcPr>
          <w:p w14:paraId="179892F9">
            <w:pPr>
              <w:widowControl/>
              <w:adjustRightInd w:val="0"/>
              <w:snapToGrid w:val="0"/>
              <w:jc w:val="center"/>
              <w:rPr>
                <w:color w:val="auto"/>
                <w:kern w:val="0"/>
                <w:sz w:val="24"/>
                <w:szCs w:val="24"/>
                <w:highlight w:val="none"/>
              </w:rPr>
            </w:pPr>
            <w:r>
              <w:rPr>
                <w:rFonts w:hint="eastAsia" w:cs="宋体"/>
                <w:color w:val="auto"/>
                <w:sz w:val="24"/>
                <w:szCs w:val="24"/>
                <w:highlight w:val="none"/>
                <w:lang w:val="zh-CN"/>
              </w:rPr>
              <w:t>备品备件、备机解决方案</w:t>
            </w:r>
          </w:p>
        </w:tc>
        <w:tc>
          <w:tcPr>
            <w:tcW w:w="7311" w:type="dxa"/>
            <w:shd w:val="clear" w:color="auto" w:fill="auto"/>
            <w:vAlign w:val="center"/>
          </w:tcPr>
          <w:p w14:paraId="300A1327">
            <w:pPr>
              <w:widowControl/>
              <w:adjustRightInd w:val="0"/>
              <w:snapToGrid w:val="0"/>
              <w:rPr>
                <w:color w:val="auto"/>
                <w:kern w:val="0"/>
                <w:sz w:val="24"/>
                <w:szCs w:val="24"/>
                <w:highlight w:val="none"/>
              </w:rPr>
            </w:pPr>
            <w:r>
              <w:rPr>
                <w:color w:val="auto"/>
                <w:kern w:val="0"/>
                <w:sz w:val="24"/>
                <w:szCs w:val="24"/>
                <w:highlight w:val="none"/>
                <w:lang w:val="zh-CN"/>
              </w:rPr>
              <w:t>至少包含备品备件储备情况</w:t>
            </w:r>
            <w:r>
              <w:rPr>
                <w:rFonts w:hint="eastAsia"/>
                <w:color w:val="auto"/>
                <w:kern w:val="0"/>
                <w:sz w:val="24"/>
                <w:szCs w:val="24"/>
                <w:highlight w:val="none"/>
                <w:lang w:val="zh-CN"/>
              </w:rPr>
              <w:t>、</w:t>
            </w:r>
            <w:r>
              <w:rPr>
                <w:color w:val="auto"/>
                <w:kern w:val="0"/>
                <w:sz w:val="24"/>
                <w:szCs w:val="24"/>
                <w:highlight w:val="none"/>
                <w:lang w:val="zh-CN"/>
              </w:rPr>
              <w:t>响应时间</w:t>
            </w:r>
            <w:r>
              <w:rPr>
                <w:rFonts w:hint="eastAsia"/>
                <w:color w:val="auto"/>
                <w:kern w:val="0"/>
                <w:sz w:val="24"/>
                <w:szCs w:val="24"/>
                <w:highlight w:val="none"/>
                <w:lang w:val="zh-CN"/>
              </w:rPr>
              <w:t>、</w:t>
            </w:r>
            <w:r>
              <w:rPr>
                <w:color w:val="auto"/>
                <w:kern w:val="0"/>
                <w:sz w:val="24"/>
                <w:szCs w:val="24"/>
                <w:highlight w:val="none"/>
                <w:lang w:val="zh-CN"/>
              </w:rPr>
              <w:t>更换方案等方面内容</w:t>
            </w:r>
          </w:p>
          <w:p w14:paraId="496CCD94">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1E6A9D37">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1</w:t>
            </w:r>
            <w:r>
              <w:rPr>
                <w:rFonts w:hint="eastAsia"/>
                <w:color w:val="auto"/>
                <w:kern w:val="0"/>
                <w:sz w:val="24"/>
                <w:szCs w:val="24"/>
                <w:highlight w:val="none"/>
              </w:rPr>
              <w:t>分，最低0分。</w:t>
            </w:r>
          </w:p>
        </w:tc>
        <w:tc>
          <w:tcPr>
            <w:tcW w:w="1143" w:type="dxa"/>
            <w:shd w:val="clear" w:color="auto" w:fill="auto"/>
            <w:vAlign w:val="center"/>
          </w:tcPr>
          <w:p w14:paraId="23D73618">
            <w:pPr>
              <w:widowControl/>
              <w:adjustRightInd w:val="0"/>
              <w:snapToGrid w:val="0"/>
              <w:jc w:val="center"/>
              <w:rPr>
                <w:color w:val="auto"/>
                <w:kern w:val="0"/>
                <w:sz w:val="24"/>
                <w:szCs w:val="24"/>
                <w:highlight w:val="none"/>
              </w:rPr>
            </w:pPr>
            <w:r>
              <w:rPr>
                <w:rFonts w:hint="eastAsia"/>
                <w:color w:val="auto"/>
                <w:kern w:val="0"/>
                <w:sz w:val="24"/>
                <w:szCs w:val="24"/>
                <w:highlight w:val="none"/>
              </w:rPr>
              <w:t>3</w:t>
            </w:r>
          </w:p>
        </w:tc>
      </w:tr>
      <w:tr w14:paraId="0F5D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3" w:type="dxa"/>
            <w:gridSpan w:val="3"/>
            <w:shd w:val="clear" w:color="auto" w:fill="auto"/>
            <w:noWrap/>
            <w:vAlign w:val="center"/>
          </w:tcPr>
          <w:p w14:paraId="70CBF7D9">
            <w:pPr>
              <w:widowControl/>
              <w:adjustRightInd w:val="0"/>
              <w:snapToGrid w:val="0"/>
              <w:jc w:val="center"/>
              <w:rPr>
                <w:color w:val="auto"/>
                <w:sz w:val="24"/>
                <w:highlight w:val="none"/>
              </w:rPr>
            </w:pPr>
            <w:r>
              <w:rPr>
                <w:color w:val="auto"/>
                <w:sz w:val="24"/>
                <w:highlight w:val="none"/>
              </w:rPr>
              <w:t>合计</w:t>
            </w:r>
          </w:p>
        </w:tc>
        <w:tc>
          <w:tcPr>
            <w:tcW w:w="1143" w:type="dxa"/>
            <w:shd w:val="clear" w:color="auto" w:fill="auto"/>
            <w:vAlign w:val="center"/>
          </w:tcPr>
          <w:p w14:paraId="33913E53">
            <w:pPr>
              <w:widowControl/>
              <w:adjustRightInd w:val="0"/>
              <w:snapToGrid w:val="0"/>
              <w:jc w:val="center"/>
              <w:rPr>
                <w:color w:val="auto"/>
                <w:kern w:val="0"/>
                <w:sz w:val="24"/>
                <w:szCs w:val="24"/>
                <w:highlight w:val="none"/>
              </w:rPr>
            </w:pPr>
            <w:r>
              <w:rPr>
                <w:color w:val="auto"/>
                <w:kern w:val="0"/>
                <w:sz w:val="24"/>
                <w:szCs w:val="24"/>
                <w:highlight w:val="none"/>
              </w:rPr>
              <w:t>100</w:t>
            </w:r>
          </w:p>
        </w:tc>
      </w:tr>
    </w:tbl>
    <w:p w14:paraId="021FC8B1">
      <w:pPr>
        <w:spacing w:line="360" w:lineRule="auto"/>
        <w:ind w:firstLine="448" w:firstLineChars="200"/>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022407AB">
      <w:pPr>
        <w:widowControl/>
        <w:jc w:val="left"/>
        <w:rPr>
          <w:sz w:val="24"/>
        </w:rPr>
      </w:pPr>
      <w:r>
        <w:rPr>
          <w:sz w:val="24"/>
        </w:rPr>
        <w:br w:type="page"/>
      </w:r>
    </w:p>
    <w:p w14:paraId="45422AE6">
      <w:pPr>
        <w:spacing w:line="360" w:lineRule="auto"/>
        <w:ind w:firstLine="448" w:firstLineChars="200"/>
        <w:jc w:val="center"/>
        <w:outlineLvl w:val="0"/>
        <w:rPr>
          <w:b/>
          <w:sz w:val="24"/>
        </w:rPr>
      </w:pPr>
      <w:r>
        <w:rPr>
          <w:rFonts w:hint="eastAsia"/>
          <w:b/>
          <w:sz w:val="24"/>
        </w:rPr>
        <w:t>项目需求书</w:t>
      </w:r>
    </w:p>
    <w:p w14:paraId="34F5FE0C">
      <w:pPr>
        <w:spacing w:line="360" w:lineRule="auto"/>
        <w:ind w:firstLine="448" w:firstLineChars="200"/>
        <w:jc w:val="center"/>
        <w:outlineLvl w:val="0"/>
        <w:rPr>
          <w:b/>
          <w:sz w:val="24"/>
        </w:rPr>
      </w:pPr>
    </w:p>
    <w:p w14:paraId="7940D68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default" w:eastAsia="宋体"/>
          <w:b w:val="0"/>
          <w:bCs/>
          <w:sz w:val="24"/>
          <w:lang w:val="en-US" w:eastAsia="zh-CN"/>
        </w:rPr>
      </w:pPr>
      <w:r>
        <w:rPr>
          <w:rFonts w:hint="eastAsia"/>
          <w:b/>
          <w:bCs w:val="0"/>
          <w:sz w:val="24"/>
          <w:lang w:val="en-US" w:eastAsia="zh-CN"/>
        </w:rPr>
        <w:t>一、主校区电梯维保项目需求情况</w:t>
      </w:r>
    </w:p>
    <w:p w14:paraId="25EE0EFB">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val="0"/>
          <w:bCs w:val="0"/>
          <w:color w:val="auto"/>
          <w:sz w:val="24"/>
        </w:rPr>
      </w:pPr>
      <w:r>
        <w:rPr>
          <w:rFonts w:hint="eastAsia" w:ascii="宋体" w:hAnsi="宋体" w:cs="宋体"/>
          <w:b w:val="0"/>
          <w:bCs w:val="0"/>
          <w:color w:val="auto"/>
          <w:kern w:val="2"/>
          <w:sz w:val="24"/>
          <w:szCs w:val="24"/>
          <w:lang w:val="en-US" w:eastAsia="zh-CN" w:bidi="ar"/>
        </w:rPr>
        <w:t>（一）</w:t>
      </w:r>
      <w:r>
        <w:rPr>
          <w:rFonts w:hint="eastAsia" w:ascii="宋体" w:hAnsi="宋体" w:eastAsia="宋体" w:cs="宋体"/>
          <w:b w:val="0"/>
          <w:bCs w:val="0"/>
          <w:color w:val="auto"/>
          <w:kern w:val="2"/>
          <w:sz w:val="24"/>
          <w:szCs w:val="24"/>
          <w:lang w:val="en-US" w:eastAsia="zh-CN" w:bidi="ar"/>
        </w:rPr>
        <w:t>共计55部电梯（含4部杂物梯）</w:t>
      </w:r>
    </w:p>
    <w:p w14:paraId="7540D31E">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val="0"/>
          <w:bCs w:val="0"/>
          <w:color w:val="auto"/>
          <w:sz w:val="24"/>
        </w:rPr>
      </w:pPr>
      <w:r>
        <w:rPr>
          <w:rFonts w:hint="eastAsia"/>
          <w:b w:val="0"/>
          <w:bCs w:val="0"/>
          <w:color w:val="auto"/>
          <w:sz w:val="24"/>
          <w:lang w:val="en-US" w:eastAsia="zh-CN"/>
        </w:rPr>
        <w:t>1.奥的斯电梯</w:t>
      </w:r>
    </w:p>
    <w:tbl>
      <w:tblPr>
        <w:tblStyle w:val="22"/>
        <w:tblW w:w="865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89"/>
        <w:gridCol w:w="1915"/>
        <w:gridCol w:w="1305"/>
        <w:gridCol w:w="945"/>
        <w:gridCol w:w="1035"/>
        <w:gridCol w:w="1361"/>
      </w:tblGrid>
      <w:tr w14:paraId="3244BD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89" w:type="dxa"/>
            <w:tcBorders>
              <w:top w:val="single" w:color="auto" w:sz="12" w:space="0"/>
              <w:left w:val="single" w:color="auto" w:sz="12" w:space="0"/>
              <w:bottom w:val="single" w:color="auto" w:sz="4" w:space="0"/>
              <w:right w:val="single" w:color="auto" w:sz="4" w:space="0"/>
            </w:tcBorders>
            <w:noWrap w:val="0"/>
            <w:vAlign w:val="center"/>
          </w:tcPr>
          <w:p w14:paraId="78D9C54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电梯位置(数量)</w:t>
            </w:r>
          </w:p>
        </w:tc>
        <w:tc>
          <w:tcPr>
            <w:tcW w:w="1915" w:type="dxa"/>
            <w:tcBorders>
              <w:top w:val="single" w:color="auto" w:sz="12" w:space="0"/>
              <w:left w:val="single" w:color="auto" w:sz="4" w:space="0"/>
              <w:bottom w:val="single" w:color="auto" w:sz="4" w:space="0"/>
              <w:right w:val="single" w:color="auto" w:sz="4" w:space="0"/>
            </w:tcBorders>
            <w:noWrap w:val="0"/>
            <w:vAlign w:val="center"/>
          </w:tcPr>
          <w:p w14:paraId="3482191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设备号(OTIS)</w:t>
            </w:r>
          </w:p>
        </w:tc>
        <w:tc>
          <w:tcPr>
            <w:tcW w:w="1305" w:type="dxa"/>
            <w:tcBorders>
              <w:top w:val="single" w:color="auto" w:sz="12" w:space="0"/>
              <w:left w:val="single" w:color="auto" w:sz="4" w:space="0"/>
              <w:bottom w:val="single" w:color="auto" w:sz="4" w:space="0"/>
              <w:right w:val="single" w:color="auto" w:sz="4" w:space="0"/>
            </w:tcBorders>
            <w:noWrap w:val="0"/>
            <w:vAlign w:val="center"/>
          </w:tcPr>
          <w:p w14:paraId="074B6B6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电梯类型</w:t>
            </w:r>
          </w:p>
        </w:tc>
        <w:tc>
          <w:tcPr>
            <w:tcW w:w="945" w:type="dxa"/>
            <w:tcBorders>
              <w:top w:val="single" w:color="auto" w:sz="12" w:space="0"/>
              <w:left w:val="single" w:color="auto" w:sz="4" w:space="0"/>
              <w:bottom w:val="single" w:color="auto" w:sz="4" w:space="0"/>
              <w:right w:val="single" w:color="auto" w:sz="4" w:space="0"/>
            </w:tcBorders>
            <w:noWrap w:val="0"/>
            <w:vAlign w:val="center"/>
          </w:tcPr>
          <w:p w14:paraId="7C8D0A3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层站</w:t>
            </w:r>
          </w:p>
        </w:tc>
        <w:tc>
          <w:tcPr>
            <w:tcW w:w="1035" w:type="dxa"/>
            <w:tcBorders>
              <w:top w:val="single" w:color="auto" w:sz="12" w:space="0"/>
              <w:left w:val="single" w:color="auto" w:sz="4" w:space="0"/>
              <w:bottom w:val="single" w:color="auto" w:sz="4" w:space="0"/>
              <w:right w:val="single" w:color="auto" w:sz="4" w:space="0"/>
            </w:tcBorders>
            <w:noWrap w:val="0"/>
            <w:vAlign w:val="center"/>
          </w:tcPr>
          <w:p w14:paraId="194E2320">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载重kg</w:t>
            </w:r>
          </w:p>
        </w:tc>
        <w:tc>
          <w:tcPr>
            <w:tcW w:w="1361" w:type="dxa"/>
            <w:tcBorders>
              <w:top w:val="single" w:color="auto" w:sz="12" w:space="0"/>
              <w:left w:val="single" w:color="auto" w:sz="4" w:space="0"/>
              <w:bottom w:val="single" w:color="auto" w:sz="4" w:space="0"/>
              <w:right w:val="single" w:color="auto" w:sz="12" w:space="0"/>
            </w:tcBorders>
            <w:noWrap w:val="0"/>
            <w:vAlign w:val="center"/>
          </w:tcPr>
          <w:p w14:paraId="3558A02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速度 m/s</w:t>
            </w:r>
          </w:p>
        </w:tc>
      </w:tr>
      <w:tr w14:paraId="29B6C0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89" w:type="dxa"/>
            <w:tcBorders>
              <w:top w:val="single" w:color="auto" w:sz="4" w:space="0"/>
              <w:left w:val="single" w:color="auto" w:sz="12" w:space="0"/>
              <w:bottom w:val="single" w:color="auto" w:sz="4" w:space="0"/>
              <w:right w:val="single" w:color="auto" w:sz="4" w:space="0"/>
            </w:tcBorders>
            <w:noWrap w:val="0"/>
            <w:vAlign w:val="center"/>
          </w:tcPr>
          <w:p w14:paraId="306173A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2号楼（2部）</w:t>
            </w:r>
          </w:p>
        </w:tc>
        <w:tc>
          <w:tcPr>
            <w:tcW w:w="1915" w:type="dxa"/>
            <w:tcBorders>
              <w:top w:val="single" w:color="auto" w:sz="4" w:space="0"/>
              <w:left w:val="single" w:color="auto" w:sz="4" w:space="0"/>
              <w:bottom w:val="single" w:color="auto" w:sz="4" w:space="0"/>
              <w:right w:val="single" w:color="auto" w:sz="4" w:space="0"/>
            </w:tcBorders>
            <w:noWrap w:val="0"/>
            <w:vAlign w:val="center"/>
          </w:tcPr>
          <w:p w14:paraId="43F8638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R2NS0559-0560</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3DA73DB9">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GeN2 </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089CEE5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7/7</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1747CB2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1000</w:t>
            </w:r>
          </w:p>
        </w:tc>
        <w:tc>
          <w:tcPr>
            <w:tcW w:w="1361" w:type="dxa"/>
            <w:tcBorders>
              <w:top w:val="single" w:color="auto" w:sz="4" w:space="0"/>
              <w:left w:val="single" w:color="auto" w:sz="4" w:space="0"/>
              <w:bottom w:val="single" w:color="auto" w:sz="4" w:space="0"/>
              <w:right w:val="single" w:color="auto" w:sz="12" w:space="0"/>
            </w:tcBorders>
            <w:noWrap w:val="0"/>
            <w:vAlign w:val="center"/>
          </w:tcPr>
          <w:p w14:paraId="739FACE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w:t>
            </w:r>
          </w:p>
        </w:tc>
      </w:tr>
      <w:tr w14:paraId="3461D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89" w:type="dxa"/>
            <w:tcBorders>
              <w:top w:val="single" w:color="auto" w:sz="4" w:space="0"/>
              <w:left w:val="single" w:color="auto" w:sz="12" w:space="0"/>
              <w:bottom w:val="single" w:color="auto" w:sz="4" w:space="0"/>
              <w:right w:val="single" w:color="auto" w:sz="4" w:space="0"/>
            </w:tcBorders>
            <w:noWrap w:val="0"/>
            <w:vAlign w:val="center"/>
          </w:tcPr>
          <w:p w14:paraId="1901EF19">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2号楼观光梯（2部）</w:t>
            </w:r>
          </w:p>
        </w:tc>
        <w:tc>
          <w:tcPr>
            <w:tcW w:w="1915" w:type="dxa"/>
            <w:tcBorders>
              <w:top w:val="single" w:color="auto" w:sz="4" w:space="0"/>
              <w:left w:val="single" w:color="auto" w:sz="4" w:space="0"/>
              <w:bottom w:val="single" w:color="auto" w:sz="4" w:space="0"/>
              <w:right w:val="single" w:color="auto" w:sz="4" w:space="0"/>
            </w:tcBorders>
            <w:noWrap w:val="0"/>
            <w:vAlign w:val="center"/>
          </w:tcPr>
          <w:p w14:paraId="1740E07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R2NS0561-0562</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6F6BB07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GeN2 </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199036D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3/3</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1A89F53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1000</w:t>
            </w:r>
          </w:p>
        </w:tc>
        <w:tc>
          <w:tcPr>
            <w:tcW w:w="1361" w:type="dxa"/>
            <w:tcBorders>
              <w:top w:val="single" w:color="auto" w:sz="4" w:space="0"/>
              <w:left w:val="single" w:color="auto" w:sz="4" w:space="0"/>
              <w:bottom w:val="single" w:color="auto" w:sz="4" w:space="0"/>
              <w:right w:val="single" w:color="auto" w:sz="12" w:space="0"/>
            </w:tcBorders>
            <w:noWrap w:val="0"/>
            <w:vAlign w:val="center"/>
          </w:tcPr>
          <w:p w14:paraId="15CE6FE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w:t>
            </w:r>
          </w:p>
        </w:tc>
      </w:tr>
      <w:tr w14:paraId="4C4682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89" w:type="dxa"/>
            <w:tcBorders>
              <w:top w:val="single" w:color="auto" w:sz="4" w:space="0"/>
              <w:left w:val="single" w:color="auto" w:sz="12" w:space="0"/>
              <w:bottom w:val="single" w:color="auto" w:sz="4" w:space="0"/>
              <w:right w:val="single" w:color="auto" w:sz="4" w:space="0"/>
            </w:tcBorders>
            <w:noWrap w:val="0"/>
            <w:vAlign w:val="center"/>
          </w:tcPr>
          <w:p w14:paraId="7F9114C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8号楼（3部）</w:t>
            </w:r>
          </w:p>
        </w:tc>
        <w:tc>
          <w:tcPr>
            <w:tcW w:w="1915" w:type="dxa"/>
            <w:tcBorders>
              <w:top w:val="single" w:color="auto" w:sz="4" w:space="0"/>
              <w:left w:val="single" w:color="auto" w:sz="4" w:space="0"/>
              <w:bottom w:val="single" w:color="auto" w:sz="4" w:space="0"/>
              <w:right w:val="single" w:color="auto" w:sz="4" w:space="0"/>
            </w:tcBorders>
            <w:noWrap w:val="0"/>
            <w:vAlign w:val="center"/>
          </w:tcPr>
          <w:p w14:paraId="50022A2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R2NS0563-0565</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3A12F7E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GeN2 </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0666163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5/5</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316CED09">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1000</w:t>
            </w:r>
          </w:p>
        </w:tc>
        <w:tc>
          <w:tcPr>
            <w:tcW w:w="1361" w:type="dxa"/>
            <w:tcBorders>
              <w:top w:val="single" w:color="auto" w:sz="4" w:space="0"/>
              <w:left w:val="single" w:color="auto" w:sz="4" w:space="0"/>
              <w:bottom w:val="single" w:color="auto" w:sz="4" w:space="0"/>
              <w:right w:val="single" w:color="auto" w:sz="12" w:space="0"/>
            </w:tcBorders>
            <w:noWrap w:val="0"/>
            <w:vAlign w:val="center"/>
          </w:tcPr>
          <w:p w14:paraId="1D2A5D4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w:t>
            </w:r>
          </w:p>
        </w:tc>
      </w:tr>
      <w:tr w14:paraId="123852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89" w:type="dxa"/>
            <w:tcBorders>
              <w:top w:val="single" w:color="auto" w:sz="4" w:space="0"/>
              <w:left w:val="single" w:color="auto" w:sz="12" w:space="0"/>
              <w:bottom w:val="single" w:color="auto" w:sz="4" w:space="0"/>
              <w:right w:val="single" w:color="auto" w:sz="4" w:space="0"/>
            </w:tcBorders>
            <w:noWrap w:val="0"/>
            <w:vAlign w:val="center"/>
          </w:tcPr>
          <w:p w14:paraId="766FEB7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9号楼（4部）</w:t>
            </w:r>
          </w:p>
        </w:tc>
        <w:tc>
          <w:tcPr>
            <w:tcW w:w="1915" w:type="dxa"/>
            <w:tcBorders>
              <w:top w:val="single" w:color="auto" w:sz="4" w:space="0"/>
              <w:left w:val="single" w:color="auto" w:sz="4" w:space="0"/>
              <w:bottom w:val="single" w:color="auto" w:sz="4" w:space="0"/>
              <w:right w:val="single" w:color="auto" w:sz="4" w:space="0"/>
            </w:tcBorders>
            <w:noWrap w:val="0"/>
            <w:vAlign w:val="center"/>
          </w:tcPr>
          <w:p w14:paraId="66AE673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R2NS0566-0569</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4DC87A5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GeN2 </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1E461DED">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6/6</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11A6439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1000</w:t>
            </w:r>
          </w:p>
        </w:tc>
        <w:tc>
          <w:tcPr>
            <w:tcW w:w="1361" w:type="dxa"/>
            <w:tcBorders>
              <w:top w:val="single" w:color="auto" w:sz="4" w:space="0"/>
              <w:left w:val="single" w:color="auto" w:sz="4" w:space="0"/>
              <w:bottom w:val="single" w:color="auto" w:sz="4" w:space="0"/>
              <w:right w:val="single" w:color="auto" w:sz="12" w:space="0"/>
            </w:tcBorders>
            <w:noWrap w:val="0"/>
            <w:vAlign w:val="center"/>
          </w:tcPr>
          <w:p w14:paraId="4EA9596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w:t>
            </w:r>
          </w:p>
        </w:tc>
      </w:tr>
      <w:tr w14:paraId="321AFC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89" w:type="dxa"/>
            <w:tcBorders>
              <w:top w:val="single" w:color="auto" w:sz="4" w:space="0"/>
              <w:left w:val="single" w:color="auto" w:sz="12" w:space="0"/>
              <w:bottom w:val="single" w:color="auto" w:sz="4" w:space="0"/>
              <w:right w:val="single" w:color="auto" w:sz="4" w:space="0"/>
            </w:tcBorders>
            <w:noWrap w:val="0"/>
            <w:vAlign w:val="center"/>
          </w:tcPr>
          <w:p w14:paraId="3D0AEC92">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10号楼（4部）</w:t>
            </w:r>
          </w:p>
        </w:tc>
        <w:tc>
          <w:tcPr>
            <w:tcW w:w="1915" w:type="dxa"/>
            <w:tcBorders>
              <w:top w:val="single" w:color="auto" w:sz="4" w:space="0"/>
              <w:left w:val="single" w:color="auto" w:sz="4" w:space="0"/>
              <w:bottom w:val="single" w:color="auto" w:sz="4" w:space="0"/>
              <w:right w:val="single" w:color="auto" w:sz="4" w:space="0"/>
            </w:tcBorders>
            <w:noWrap w:val="0"/>
            <w:vAlign w:val="center"/>
          </w:tcPr>
          <w:p w14:paraId="5040581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R2NS0570-0573</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4AABC99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GeN2 </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7DC88DD2">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3/3</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5559DDB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1000</w:t>
            </w:r>
          </w:p>
        </w:tc>
        <w:tc>
          <w:tcPr>
            <w:tcW w:w="1361" w:type="dxa"/>
            <w:tcBorders>
              <w:top w:val="single" w:color="auto" w:sz="4" w:space="0"/>
              <w:left w:val="single" w:color="auto" w:sz="4" w:space="0"/>
              <w:bottom w:val="single" w:color="auto" w:sz="4" w:space="0"/>
              <w:right w:val="single" w:color="auto" w:sz="12" w:space="0"/>
            </w:tcBorders>
            <w:noWrap w:val="0"/>
            <w:vAlign w:val="center"/>
          </w:tcPr>
          <w:p w14:paraId="15A8BCED">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w:t>
            </w:r>
          </w:p>
        </w:tc>
      </w:tr>
      <w:tr w14:paraId="19CBD0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89" w:type="dxa"/>
            <w:tcBorders>
              <w:top w:val="single" w:color="auto" w:sz="4" w:space="0"/>
              <w:left w:val="single" w:color="auto" w:sz="12" w:space="0"/>
              <w:bottom w:val="single" w:color="auto" w:sz="4" w:space="0"/>
              <w:right w:val="single" w:color="auto" w:sz="4" w:space="0"/>
            </w:tcBorders>
            <w:noWrap w:val="0"/>
            <w:vAlign w:val="center"/>
          </w:tcPr>
          <w:p w14:paraId="622CB7F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3号楼（2部）</w:t>
            </w:r>
          </w:p>
        </w:tc>
        <w:tc>
          <w:tcPr>
            <w:tcW w:w="1915" w:type="dxa"/>
            <w:tcBorders>
              <w:top w:val="single" w:color="auto" w:sz="4" w:space="0"/>
              <w:left w:val="single" w:color="auto" w:sz="4" w:space="0"/>
              <w:bottom w:val="single" w:color="auto" w:sz="4" w:space="0"/>
              <w:right w:val="single" w:color="auto" w:sz="4" w:space="0"/>
            </w:tcBorders>
            <w:noWrap w:val="0"/>
            <w:vAlign w:val="center"/>
          </w:tcPr>
          <w:p w14:paraId="6A83A4D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79NQ3221-3222</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4A217BD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OTIS 3100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0B36395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4/4</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3632B8C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1000</w:t>
            </w:r>
          </w:p>
        </w:tc>
        <w:tc>
          <w:tcPr>
            <w:tcW w:w="1361" w:type="dxa"/>
            <w:tcBorders>
              <w:top w:val="single" w:color="auto" w:sz="4" w:space="0"/>
              <w:left w:val="single" w:color="auto" w:sz="4" w:space="0"/>
              <w:bottom w:val="single" w:color="auto" w:sz="4" w:space="0"/>
              <w:right w:val="single" w:color="auto" w:sz="12" w:space="0"/>
            </w:tcBorders>
            <w:noWrap w:val="0"/>
            <w:vAlign w:val="center"/>
          </w:tcPr>
          <w:p w14:paraId="64B9EEC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w:t>
            </w:r>
          </w:p>
        </w:tc>
      </w:tr>
      <w:tr w14:paraId="0BC025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89" w:type="dxa"/>
            <w:tcBorders>
              <w:top w:val="single" w:color="auto" w:sz="4" w:space="0"/>
              <w:left w:val="single" w:color="auto" w:sz="12" w:space="0"/>
              <w:bottom w:val="single" w:color="auto" w:sz="4" w:space="0"/>
              <w:right w:val="single" w:color="auto" w:sz="4" w:space="0"/>
            </w:tcBorders>
            <w:noWrap w:val="0"/>
            <w:vAlign w:val="center"/>
          </w:tcPr>
          <w:p w14:paraId="6D0A3C4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11号楼（2部）</w:t>
            </w:r>
          </w:p>
        </w:tc>
        <w:tc>
          <w:tcPr>
            <w:tcW w:w="1915" w:type="dxa"/>
            <w:tcBorders>
              <w:top w:val="single" w:color="auto" w:sz="4" w:space="0"/>
              <w:left w:val="single" w:color="auto" w:sz="4" w:space="0"/>
              <w:bottom w:val="single" w:color="auto" w:sz="4" w:space="0"/>
              <w:right w:val="single" w:color="auto" w:sz="4" w:space="0"/>
            </w:tcBorders>
            <w:noWrap w:val="0"/>
            <w:vAlign w:val="center"/>
          </w:tcPr>
          <w:p w14:paraId="766568D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R2K1A063-065</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2235FE3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GeN2</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3E87A0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5/5</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5FB83DA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630</w:t>
            </w:r>
          </w:p>
        </w:tc>
        <w:tc>
          <w:tcPr>
            <w:tcW w:w="1361" w:type="dxa"/>
            <w:tcBorders>
              <w:top w:val="single" w:color="auto" w:sz="4" w:space="0"/>
              <w:left w:val="single" w:color="auto" w:sz="4" w:space="0"/>
              <w:bottom w:val="single" w:color="auto" w:sz="4" w:space="0"/>
              <w:right w:val="single" w:color="auto" w:sz="12" w:space="0"/>
            </w:tcBorders>
            <w:noWrap w:val="0"/>
            <w:vAlign w:val="center"/>
          </w:tcPr>
          <w:p w14:paraId="7D8CA962">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w:t>
            </w:r>
          </w:p>
        </w:tc>
      </w:tr>
      <w:tr w14:paraId="631BE8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89" w:type="dxa"/>
            <w:tcBorders>
              <w:top w:val="single" w:color="auto" w:sz="4" w:space="0"/>
              <w:left w:val="single" w:color="auto" w:sz="12" w:space="0"/>
              <w:bottom w:val="single" w:color="auto" w:sz="12" w:space="0"/>
              <w:right w:val="single" w:color="auto" w:sz="4" w:space="0"/>
            </w:tcBorders>
            <w:noWrap w:val="0"/>
            <w:vAlign w:val="center"/>
          </w:tcPr>
          <w:p w14:paraId="52C82384">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7号楼（1部）</w:t>
            </w:r>
          </w:p>
        </w:tc>
        <w:tc>
          <w:tcPr>
            <w:tcW w:w="1915" w:type="dxa"/>
            <w:tcBorders>
              <w:top w:val="single" w:color="auto" w:sz="4" w:space="0"/>
              <w:left w:val="single" w:color="auto" w:sz="4" w:space="0"/>
              <w:bottom w:val="single" w:color="auto" w:sz="12" w:space="0"/>
              <w:right w:val="single" w:color="auto" w:sz="4" w:space="0"/>
            </w:tcBorders>
            <w:noWrap w:val="0"/>
            <w:vAlign w:val="center"/>
          </w:tcPr>
          <w:p w14:paraId="34ABD682">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R2K1A063-065</w:t>
            </w:r>
          </w:p>
        </w:tc>
        <w:tc>
          <w:tcPr>
            <w:tcW w:w="1305" w:type="dxa"/>
            <w:tcBorders>
              <w:top w:val="single" w:color="auto" w:sz="4" w:space="0"/>
              <w:left w:val="single" w:color="auto" w:sz="4" w:space="0"/>
              <w:bottom w:val="single" w:color="auto" w:sz="12" w:space="0"/>
              <w:right w:val="single" w:color="auto" w:sz="4" w:space="0"/>
            </w:tcBorders>
            <w:noWrap w:val="0"/>
            <w:vAlign w:val="center"/>
          </w:tcPr>
          <w:p w14:paraId="1F3E311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GeN2</w:t>
            </w:r>
          </w:p>
        </w:tc>
        <w:tc>
          <w:tcPr>
            <w:tcW w:w="945" w:type="dxa"/>
            <w:tcBorders>
              <w:top w:val="single" w:color="auto" w:sz="4" w:space="0"/>
              <w:left w:val="single" w:color="auto" w:sz="4" w:space="0"/>
              <w:bottom w:val="single" w:color="auto" w:sz="12" w:space="0"/>
              <w:right w:val="single" w:color="auto" w:sz="4" w:space="0"/>
            </w:tcBorders>
            <w:noWrap w:val="0"/>
            <w:vAlign w:val="center"/>
          </w:tcPr>
          <w:p w14:paraId="12B4EF6D">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5/5</w:t>
            </w:r>
          </w:p>
        </w:tc>
        <w:tc>
          <w:tcPr>
            <w:tcW w:w="1035" w:type="dxa"/>
            <w:tcBorders>
              <w:top w:val="single" w:color="auto" w:sz="4" w:space="0"/>
              <w:left w:val="single" w:color="auto" w:sz="4" w:space="0"/>
              <w:bottom w:val="single" w:color="auto" w:sz="12" w:space="0"/>
              <w:right w:val="single" w:color="auto" w:sz="4" w:space="0"/>
            </w:tcBorders>
            <w:noWrap w:val="0"/>
            <w:vAlign w:val="center"/>
          </w:tcPr>
          <w:p w14:paraId="41BD9140">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630</w:t>
            </w:r>
          </w:p>
        </w:tc>
        <w:tc>
          <w:tcPr>
            <w:tcW w:w="1361" w:type="dxa"/>
            <w:tcBorders>
              <w:top w:val="single" w:color="auto" w:sz="4" w:space="0"/>
              <w:left w:val="single" w:color="auto" w:sz="4" w:space="0"/>
              <w:bottom w:val="single" w:color="auto" w:sz="12" w:space="0"/>
              <w:right w:val="single" w:color="auto" w:sz="12" w:space="0"/>
            </w:tcBorders>
            <w:noWrap w:val="0"/>
            <w:vAlign w:val="center"/>
          </w:tcPr>
          <w:p w14:paraId="0BFE2FC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w:t>
            </w:r>
          </w:p>
        </w:tc>
      </w:tr>
    </w:tbl>
    <w:p w14:paraId="6F3DD34D">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val="0"/>
          <w:bCs w:val="0"/>
          <w:color w:val="auto"/>
          <w:sz w:val="24"/>
        </w:rPr>
      </w:pPr>
      <w:r>
        <w:rPr>
          <w:rFonts w:hint="eastAsia"/>
          <w:b w:val="0"/>
          <w:bCs w:val="0"/>
          <w:color w:val="auto"/>
          <w:sz w:val="24"/>
          <w:lang w:val="en-US" w:eastAsia="zh-CN"/>
        </w:rPr>
        <w:t>2.三菱和上海三菱电梯</w:t>
      </w:r>
    </w:p>
    <w:tbl>
      <w:tblPr>
        <w:tblStyle w:val="22"/>
        <w:tblW w:w="86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2004"/>
        <w:gridCol w:w="1155"/>
        <w:gridCol w:w="1590"/>
        <w:gridCol w:w="1256"/>
        <w:gridCol w:w="1648"/>
        <w:gridCol w:w="972"/>
      </w:tblGrid>
      <w:tr w14:paraId="3073AF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12" w:space="0"/>
              <w:left w:val="single" w:color="auto" w:sz="12" w:space="0"/>
              <w:bottom w:val="single" w:color="auto" w:sz="4" w:space="0"/>
              <w:right w:val="single" w:color="auto" w:sz="4" w:space="0"/>
            </w:tcBorders>
            <w:noWrap w:val="0"/>
            <w:vAlign w:val="center"/>
          </w:tcPr>
          <w:p w14:paraId="190FCA97">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买卖合同号</w:t>
            </w:r>
          </w:p>
        </w:tc>
        <w:tc>
          <w:tcPr>
            <w:tcW w:w="1155" w:type="dxa"/>
            <w:tcBorders>
              <w:top w:val="single" w:color="auto" w:sz="12" w:space="0"/>
              <w:left w:val="single" w:color="auto" w:sz="4" w:space="0"/>
              <w:bottom w:val="single" w:color="auto" w:sz="4" w:space="0"/>
              <w:right w:val="single" w:color="auto" w:sz="4" w:space="0"/>
            </w:tcBorders>
            <w:noWrap w:val="0"/>
            <w:vAlign w:val="center"/>
          </w:tcPr>
          <w:p w14:paraId="37340FAF">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位置</w:t>
            </w:r>
          </w:p>
        </w:tc>
        <w:tc>
          <w:tcPr>
            <w:tcW w:w="1590" w:type="dxa"/>
            <w:tcBorders>
              <w:top w:val="single" w:color="auto" w:sz="12" w:space="0"/>
              <w:left w:val="single" w:color="auto" w:sz="4" w:space="0"/>
              <w:bottom w:val="single" w:color="auto" w:sz="4" w:space="0"/>
              <w:right w:val="single" w:color="auto" w:sz="4" w:space="0"/>
            </w:tcBorders>
            <w:noWrap w:val="0"/>
            <w:vAlign w:val="center"/>
          </w:tcPr>
          <w:p w14:paraId="027A5594">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型  号</w:t>
            </w:r>
          </w:p>
        </w:tc>
        <w:tc>
          <w:tcPr>
            <w:tcW w:w="1256" w:type="dxa"/>
            <w:tcBorders>
              <w:top w:val="single" w:color="auto" w:sz="12" w:space="0"/>
              <w:left w:val="single" w:color="auto" w:sz="4" w:space="0"/>
              <w:bottom w:val="single" w:color="auto" w:sz="4" w:space="0"/>
              <w:right w:val="single" w:color="auto" w:sz="4" w:space="0"/>
            </w:tcBorders>
            <w:noWrap w:val="0"/>
            <w:vAlign w:val="center"/>
          </w:tcPr>
          <w:p w14:paraId="078531A5">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速度(m/s)</w:t>
            </w:r>
          </w:p>
        </w:tc>
        <w:tc>
          <w:tcPr>
            <w:tcW w:w="1648" w:type="dxa"/>
            <w:tcBorders>
              <w:top w:val="single" w:color="auto" w:sz="12" w:space="0"/>
              <w:left w:val="single" w:color="auto" w:sz="4" w:space="0"/>
              <w:bottom w:val="single" w:color="auto" w:sz="4" w:space="0"/>
              <w:right w:val="single" w:color="auto" w:sz="4" w:space="0"/>
            </w:tcBorders>
            <w:noWrap w:val="0"/>
            <w:vAlign w:val="center"/>
          </w:tcPr>
          <w:p w14:paraId="6FD35F18">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层站</w:t>
            </w:r>
          </w:p>
        </w:tc>
        <w:tc>
          <w:tcPr>
            <w:tcW w:w="972" w:type="dxa"/>
            <w:tcBorders>
              <w:top w:val="single" w:color="auto" w:sz="12" w:space="0"/>
              <w:left w:val="single" w:color="auto" w:sz="4" w:space="0"/>
              <w:bottom w:val="single" w:color="auto" w:sz="4" w:space="0"/>
              <w:right w:val="single" w:color="auto" w:sz="12" w:space="0"/>
            </w:tcBorders>
            <w:noWrap w:val="0"/>
            <w:vAlign w:val="center"/>
          </w:tcPr>
          <w:p w14:paraId="47C7857D">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数量(部)</w:t>
            </w:r>
          </w:p>
        </w:tc>
      </w:tr>
      <w:tr w14:paraId="0E768F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125715AA">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19MAL13-224</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695FB25">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06239604">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MAXIEZ-LZ</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127F91E">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1.6</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4540424F">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14/14</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7B0533DD">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w:t>
            </w:r>
          </w:p>
        </w:tc>
      </w:tr>
      <w:tr w14:paraId="433C9E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432AEEA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19MAL13-225</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0EAC6689">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43DF9A51">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MAXIEZ-LZ</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33440B7">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1.6</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6354601E">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14/14</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15CD56D5">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w:t>
            </w:r>
          </w:p>
        </w:tc>
      </w:tr>
      <w:tr w14:paraId="397AA2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22A33DA1">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19MAL13-226</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0400D461">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2BE39096">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MAXIEZ-LZ</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29E7F5C">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1.6</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4235B409">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8/8</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4041CEE9">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w:t>
            </w:r>
          </w:p>
        </w:tc>
      </w:tr>
      <w:tr w14:paraId="6A486A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5C0CE20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19MAL13-227</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641D81B8">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7A5EF19A">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MAXIEZ-LZ</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26796F4">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1.6</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12D09B9D">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13/13</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41C9DA24">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w:t>
            </w:r>
          </w:p>
        </w:tc>
      </w:tr>
      <w:tr w14:paraId="0353EF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7BF8885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19MAL13-228</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1BDEAD1F">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0502C20D">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MAXIEZ-LZ</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FA0659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1.6</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3383454F">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4/4</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088ADD14">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w:t>
            </w:r>
          </w:p>
        </w:tc>
      </w:tr>
      <w:tr w14:paraId="0B0F5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7E4A4A40">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19ENE13-430</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C1D381F">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5D683A3E">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ELE</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374DC20">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1.0</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3D7EB5A1">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6/6</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6235AE5B">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w:t>
            </w:r>
          </w:p>
        </w:tc>
      </w:tr>
      <w:tr w14:paraId="2CD56D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53FA7845">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19ENE13-430</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A134990">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7B9409B9">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ELE</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FC5C281">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1.0</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74E87AA7">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4/4</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369AEB9D">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w:t>
            </w:r>
          </w:p>
        </w:tc>
      </w:tr>
      <w:tr w14:paraId="4905E6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368F61A3">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19ENE10-M33</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7F164ABB">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7C37BE2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ELE</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9DE98DF">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1.0</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40455A71">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2/2</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633FBDE5">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w:t>
            </w:r>
          </w:p>
        </w:tc>
      </w:tr>
      <w:tr w14:paraId="2B94CA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508C3430">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19ENE10-F13</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3580165A">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0E78EA46">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ELE</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E5670C3">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1.0</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3C9F91B9">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2/2</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1F8EA893">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w:t>
            </w:r>
          </w:p>
        </w:tc>
      </w:tr>
      <w:tr w14:paraId="41409D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35E5BCB7">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19N4V10-FQ9</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0AD52C2D">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12号楼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6341CA25">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LEHY-II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43F4DE7">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1.6</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4C1794D5">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12/12</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6FCC215A">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w:t>
            </w:r>
          </w:p>
        </w:tc>
      </w:tr>
      <w:tr w14:paraId="4059DD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30B45928">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19N4V10-FQ0</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33476B6">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12号楼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0C56FF06">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LEHY-II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DEFC0BF">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1.6</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0888448F">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12/12</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73AA4116">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3</w:t>
            </w:r>
          </w:p>
        </w:tc>
      </w:tr>
      <w:tr w14:paraId="4C7C8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19A8E11F">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19N4V10-FR1</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304632D7">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13号楼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05AEE76D">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LEHY-II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4F543D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1.6</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23AF5EFA">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12/12</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1D82EE6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3</w:t>
            </w:r>
          </w:p>
        </w:tc>
      </w:tr>
      <w:tr w14:paraId="32C26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20B70B2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19N4V10-FR2</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0A2F16D0">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12号楼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21F9B711">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LEHY-II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523A8FD">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1.6</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54A5975F">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12/12</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6CF6EAC9">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w:t>
            </w:r>
          </w:p>
        </w:tc>
      </w:tr>
      <w:tr w14:paraId="31806E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4" w:space="0"/>
              <w:right w:val="single" w:color="auto" w:sz="4" w:space="0"/>
            </w:tcBorders>
            <w:noWrap w:val="0"/>
            <w:vAlign w:val="center"/>
          </w:tcPr>
          <w:p w14:paraId="74E8F538">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19N4V10-FR3</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69A8C23A">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13号楼</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3BFE9FA6">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LEHY-II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7B8164E">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1.6</w:t>
            </w:r>
          </w:p>
        </w:tc>
        <w:tc>
          <w:tcPr>
            <w:tcW w:w="1648" w:type="dxa"/>
            <w:tcBorders>
              <w:top w:val="single" w:color="auto" w:sz="4" w:space="0"/>
              <w:left w:val="single" w:color="auto" w:sz="4" w:space="0"/>
              <w:bottom w:val="single" w:color="auto" w:sz="4" w:space="0"/>
              <w:right w:val="single" w:color="auto" w:sz="4" w:space="0"/>
            </w:tcBorders>
            <w:noWrap w:val="0"/>
            <w:vAlign w:val="center"/>
          </w:tcPr>
          <w:p w14:paraId="13415A46">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12/12</w:t>
            </w:r>
          </w:p>
        </w:tc>
        <w:tc>
          <w:tcPr>
            <w:tcW w:w="972" w:type="dxa"/>
            <w:tcBorders>
              <w:top w:val="single" w:color="auto" w:sz="4" w:space="0"/>
              <w:left w:val="single" w:color="auto" w:sz="4" w:space="0"/>
              <w:bottom w:val="single" w:color="auto" w:sz="4" w:space="0"/>
              <w:right w:val="single" w:color="auto" w:sz="12" w:space="0"/>
            </w:tcBorders>
            <w:noWrap w:val="0"/>
            <w:vAlign w:val="center"/>
          </w:tcPr>
          <w:p w14:paraId="040F29CD">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w:t>
            </w:r>
          </w:p>
        </w:tc>
      </w:tr>
      <w:tr w14:paraId="612559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04" w:type="dxa"/>
            <w:tcBorders>
              <w:top w:val="single" w:color="auto" w:sz="4" w:space="0"/>
              <w:left w:val="single" w:color="auto" w:sz="12" w:space="0"/>
              <w:bottom w:val="single" w:color="auto" w:sz="12" w:space="0"/>
              <w:right w:val="single" w:color="auto" w:sz="4" w:space="0"/>
            </w:tcBorders>
            <w:noWrap w:val="0"/>
            <w:vAlign w:val="center"/>
          </w:tcPr>
          <w:p w14:paraId="1C292430">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19N4V10-FR4</w:t>
            </w:r>
          </w:p>
        </w:tc>
        <w:tc>
          <w:tcPr>
            <w:tcW w:w="1155" w:type="dxa"/>
            <w:tcBorders>
              <w:top w:val="single" w:color="auto" w:sz="4" w:space="0"/>
              <w:left w:val="single" w:color="auto" w:sz="4" w:space="0"/>
              <w:bottom w:val="single" w:color="auto" w:sz="12" w:space="0"/>
              <w:right w:val="single" w:color="auto" w:sz="4" w:space="0"/>
            </w:tcBorders>
            <w:noWrap w:val="0"/>
            <w:vAlign w:val="center"/>
          </w:tcPr>
          <w:p w14:paraId="5273AEF3">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13号楼</w:t>
            </w:r>
          </w:p>
        </w:tc>
        <w:tc>
          <w:tcPr>
            <w:tcW w:w="1590" w:type="dxa"/>
            <w:tcBorders>
              <w:top w:val="single" w:color="auto" w:sz="4" w:space="0"/>
              <w:left w:val="single" w:color="auto" w:sz="4" w:space="0"/>
              <w:bottom w:val="single" w:color="auto" w:sz="12" w:space="0"/>
              <w:right w:val="single" w:color="auto" w:sz="4" w:space="0"/>
            </w:tcBorders>
            <w:noWrap w:val="0"/>
            <w:vAlign w:val="center"/>
          </w:tcPr>
          <w:p w14:paraId="3AFCFBB4">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LEHY-II</w:t>
            </w:r>
          </w:p>
        </w:tc>
        <w:tc>
          <w:tcPr>
            <w:tcW w:w="1256" w:type="dxa"/>
            <w:tcBorders>
              <w:top w:val="single" w:color="auto" w:sz="4" w:space="0"/>
              <w:left w:val="single" w:color="auto" w:sz="4" w:space="0"/>
              <w:bottom w:val="single" w:color="auto" w:sz="12" w:space="0"/>
              <w:right w:val="single" w:color="auto" w:sz="4" w:space="0"/>
            </w:tcBorders>
            <w:noWrap w:val="0"/>
            <w:vAlign w:val="center"/>
          </w:tcPr>
          <w:p w14:paraId="04759E23">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1.6</w:t>
            </w:r>
          </w:p>
        </w:tc>
        <w:tc>
          <w:tcPr>
            <w:tcW w:w="1648" w:type="dxa"/>
            <w:tcBorders>
              <w:top w:val="single" w:color="auto" w:sz="4" w:space="0"/>
              <w:left w:val="single" w:color="auto" w:sz="4" w:space="0"/>
              <w:bottom w:val="single" w:color="auto" w:sz="12" w:space="0"/>
              <w:right w:val="single" w:color="auto" w:sz="4" w:space="0"/>
            </w:tcBorders>
            <w:noWrap w:val="0"/>
            <w:vAlign w:val="center"/>
          </w:tcPr>
          <w:p w14:paraId="2A354274">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12/12</w:t>
            </w:r>
          </w:p>
        </w:tc>
        <w:tc>
          <w:tcPr>
            <w:tcW w:w="972" w:type="dxa"/>
            <w:tcBorders>
              <w:top w:val="single" w:color="auto" w:sz="4" w:space="0"/>
              <w:left w:val="single" w:color="auto" w:sz="4" w:space="0"/>
              <w:bottom w:val="single" w:color="auto" w:sz="12" w:space="0"/>
              <w:right w:val="single" w:color="auto" w:sz="12" w:space="0"/>
            </w:tcBorders>
            <w:noWrap w:val="0"/>
            <w:vAlign w:val="center"/>
          </w:tcPr>
          <w:p w14:paraId="2F3CF97D">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w:t>
            </w:r>
          </w:p>
        </w:tc>
      </w:tr>
    </w:tbl>
    <w:p w14:paraId="6C9429E8">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val="0"/>
          <w:bCs w:val="0"/>
          <w:color w:val="auto"/>
          <w:sz w:val="24"/>
        </w:rPr>
      </w:pPr>
      <w:r>
        <w:rPr>
          <w:rFonts w:hint="eastAsia"/>
          <w:b w:val="0"/>
          <w:bCs w:val="0"/>
          <w:color w:val="auto"/>
          <w:sz w:val="24"/>
          <w:lang w:val="en-US" w:eastAsia="zh-CN"/>
        </w:rPr>
        <w:t>3.上海三菱扶梯</w:t>
      </w:r>
    </w:p>
    <w:tbl>
      <w:tblPr>
        <w:tblStyle w:val="22"/>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973"/>
        <w:gridCol w:w="1140"/>
        <w:gridCol w:w="1543"/>
        <w:gridCol w:w="1110"/>
        <w:gridCol w:w="1862"/>
        <w:gridCol w:w="991"/>
      </w:tblGrid>
      <w:tr w14:paraId="53BB9C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1973" w:type="dxa"/>
            <w:tcBorders>
              <w:top w:val="single" w:color="auto" w:sz="12" w:space="0"/>
              <w:left w:val="single" w:color="auto" w:sz="12" w:space="0"/>
              <w:bottom w:val="single" w:color="auto" w:sz="4" w:space="0"/>
              <w:right w:val="single" w:color="auto" w:sz="4" w:space="0"/>
            </w:tcBorders>
            <w:noWrap w:val="0"/>
            <w:vAlign w:val="center"/>
          </w:tcPr>
          <w:p w14:paraId="3351AFF9">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买卖合同号</w:t>
            </w:r>
          </w:p>
        </w:tc>
        <w:tc>
          <w:tcPr>
            <w:tcW w:w="1140" w:type="dxa"/>
            <w:tcBorders>
              <w:top w:val="single" w:color="auto" w:sz="12" w:space="0"/>
              <w:left w:val="single" w:color="auto" w:sz="4" w:space="0"/>
              <w:bottom w:val="single" w:color="auto" w:sz="4" w:space="0"/>
              <w:right w:val="single" w:color="auto" w:sz="4" w:space="0"/>
            </w:tcBorders>
            <w:noWrap w:val="0"/>
            <w:vAlign w:val="center"/>
          </w:tcPr>
          <w:p w14:paraId="34E39B84">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位置</w:t>
            </w:r>
          </w:p>
        </w:tc>
        <w:tc>
          <w:tcPr>
            <w:tcW w:w="1543" w:type="dxa"/>
            <w:tcBorders>
              <w:top w:val="single" w:color="auto" w:sz="12" w:space="0"/>
              <w:left w:val="single" w:color="auto" w:sz="4" w:space="0"/>
              <w:bottom w:val="single" w:color="auto" w:sz="4" w:space="0"/>
              <w:right w:val="single" w:color="auto" w:sz="4" w:space="0"/>
            </w:tcBorders>
            <w:noWrap w:val="0"/>
            <w:vAlign w:val="center"/>
          </w:tcPr>
          <w:p w14:paraId="3EFFC489">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型  号</w:t>
            </w:r>
          </w:p>
        </w:tc>
        <w:tc>
          <w:tcPr>
            <w:tcW w:w="1110" w:type="dxa"/>
            <w:tcBorders>
              <w:top w:val="single" w:color="auto" w:sz="12" w:space="0"/>
              <w:left w:val="single" w:color="auto" w:sz="4" w:space="0"/>
              <w:bottom w:val="single" w:color="auto" w:sz="4" w:space="0"/>
              <w:right w:val="single" w:color="auto" w:sz="4" w:space="0"/>
            </w:tcBorders>
            <w:noWrap w:val="0"/>
            <w:vAlign w:val="center"/>
          </w:tcPr>
          <w:p w14:paraId="1079681D">
            <w:pPr>
              <w:keepNext w:val="0"/>
              <w:keepLines w:val="0"/>
              <w:widowControl w:val="0"/>
              <w:suppressLineNumbers w:val="0"/>
              <w:autoSpaceDE w:val="0"/>
              <w:autoSpaceDN/>
              <w:spacing w:before="0" w:beforeAutospacing="0" w:after="0" w:afterAutospacing="0" w:line="240" w:lineRule="exact"/>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提升高度</w:t>
            </w:r>
          </w:p>
          <w:p w14:paraId="23BF3202">
            <w:pPr>
              <w:keepNext w:val="0"/>
              <w:keepLines w:val="0"/>
              <w:widowControl w:val="0"/>
              <w:suppressLineNumbers w:val="0"/>
              <w:autoSpaceDE w:val="0"/>
              <w:autoSpaceDN/>
              <w:spacing w:before="0" w:beforeAutospacing="0" w:after="0" w:afterAutospacing="0" w:line="240" w:lineRule="exact"/>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(m)</w:t>
            </w:r>
          </w:p>
        </w:tc>
        <w:tc>
          <w:tcPr>
            <w:tcW w:w="1862" w:type="dxa"/>
            <w:tcBorders>
              <w:top w:val="single" w:color="auto" w:sz="12" w:space="0"/>
              <w:left w:val="single" w:color="auto" w:sz="4" w:space="0"/>
              <w:bottom w:val="single" w:color="auto" w:sz="4" w:space="0"/>
              <w:right w:val="single" w:color="auto" w:sz="4" w:space="0"/>
            </w:tcBorders>
            <w:noWrap w:val="0"/>
            <w:vAlign w:val="center"/>
          </w:tcPr>
          <w:p w14:paraId="16FFE69D">
            <w:pPr>
              <w:keepNext w:val="0"/>
              <w:keepLines w:val="0"/>
              <w:widowControl w:val="0"/>
              <w:suppressLineNumbers w:val="0"/>
              <w:autoSpaceDE w:val="0"/>
              <w:autoSpaceDN/>
              <w:spacing w:before="0" w:beforeAutospacing="0" w:after="0" w:afterAutospacing="0" w:line="240" w:lineRule="exact"/>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扶手带间距</w:t>
            </w:r>
          </w:p>
          <w:p w14:paraId="7AC4E8BD">
            <w:pPr>
              <w:keepNext w:val="0"/>
              <w:keepLines w:val="0"/>
              <w:widowControl w:val="0"/>
              <w:suppressLineNumbers w:val="0"/>
              <w:autoSpaceDE w:val="0"/>
              <w:autoSpaceDN/>
              <w:spacing w:before="0" w:beforeAutospacing="0" w:after="0" w:afterAutospacing="0" w:line="240" w:lineRule="exact"/>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(mm)</w:t>
            </w:r>
          </w:p>
        </w:tc>
        <w:tc>
          <w:tcPr>
            <w:tcW w:w="991" w:type="dxa"/>
            <w:tcBorders>
              <w:top w:val="single" w:color="auto" w:sz="12" w:space="0"/>
              <w:left w:val="single" w:color="auto" w:sz="4" w:space="0"/>
              <w:bottom w:val="single" w:color="auto" w:sz="4" w:space="0"/>
              <w:right w:val="single" w:color="auto" w:sz="12" w:space="0"/>
            </w:tcBorders>
            <w:noWrap w:val="0"/>
            <w:vAlign w:val="center"/>
          </w:tcPr>
          <w:p w14:paraId="63F719B7">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数量(部)</w:t>
            </w:r>
          </w:p>
        </w:tc>
      </w:tr>
      <w:tr w14:paraId="5DB24A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1973" w:type="dxa"/>
            <w:tcBorders>
              <w:top w:val="single" w:color="auto" w:sz="4" w:space="0"/>
              <w:left w:val="single" w:color="auto" w:sz="12" w:space="0"/>
              <w:bottom w:val="single" w:color="auto" w:sz="4" w:space="0"/>
              <w:right w:val="single" w:color="auto" w:sz="4" w:space="0"/>
            </w:tcBorders>
            <w:noWrap w:val="0"/>
            <w:vAlign w:val="center"/>
          </w:tcPr>
          <w:p w14:paraId="43A452F1">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19KSF30-C13</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5E26FFA6">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1号楼</w:t>
            </w:r>
          </w:p>
        </w:tc>
        <w:tc>
          <w:tcPr>
            <w:tcW w:w="1543" w:type="dxa"/>
            <w:tcBorders>
              <w:top w:val="single" w:color="auto" w:sz="4" w:space="0"/>
              <w:left w:val="single" w:color="auto" w:sz="4" w:space="0"/>
              <w:bottom w:val="single" w:color="auto" w:sz="4" w:space="0"/>
              <w:right w:val="single" w:color="auto" w:sz="4" w:space="0"/>
            </w:tcBorders>
            <w:noWrap w:val="0"/>
            <w:vAlign w:val="center"/>
          </w:tcPr>
          <w:p w14:paraId="02D350C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KS-SBF</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0251FED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6.0</w:t>
            </w:r>
          </w:p>
        </w:tc>
        <w:tc>
          <w:tcPr>
            <w:tcW w:w="1862" w:type="dxa"/>
            <w:tcBorders>
              <w:top w:val="single" w:color="auto" w:sz="4" w:space="0"/>
              <w:left w:val="single" w:color="auto" w:sz="4" w:space="0"/>
              <w:bottom w:val="single" w:color="auto" w:sz="4" w:space="0"/>
              <w:right w:val="single" w:color="auto" w:sz="4" w:space="0"/>
            </w:tcBorders>
            <w:noWrap w:val="0"/>
            <w:vAlign w:val="center"/>
          </w:tcPr>
          <w:p w14:paraId="204F36D9">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1200</w:t>
            </w:r>
          </w:p>
        </w:tc>
        <w:tc>
          <w:tcPr>
            <w:tcW w:w="991" w:type="dxa"/>
            <w:tcBorders>
              <w:top w:val="single" w:color="auto" w:sz="4" w:space="0"/>
              <w:left w:val="single" w:color="auto" w:sz="4" w:space="0"/>
              <w:bottom w:val="single" w:color="auto" w:sz="4" w:space="0"/>
              <w:right w:val="single" w:color="auto" w:sz="12" w:space="0"/>
            </w:tcBorders>
            <w:noWrap w:val="0"/>
            <w:vAlign w:val="center"/>
          </w:tcPr>
          <w:p w14:paraId="52E77E5C">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w:t>
            </w:r>
          </w:p>
        </w:tc>
      </w:tr>
      <w:tr w14:paraId="1CCAC7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1973" w:type="dxa"/>
            <w:tcBorders>
              <w:top w:val="single" w:color="auto" w:sz="4" w:space="0"/>
              <w:left w:val="single" w:color="auto" w:sz="12" w:space="0"/>
              <w:bottom w:val="single" w:color="auto" w:sz="12" w:space="0"/>
              <w:right w:val="single" w:color="auto" w:sz="4" w:space="0"/>
            </w:tcBorders>
            <w:noWrap w:val="0"/>
            <w:vAlign w:val="center"/>
          </w:tcPr>
          <w:p w14:paraId="393911D0">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19KSF30-C13</w:t>
            </w:r>
          </w:p>
        </w:tc>
        <w:tc>
          <w:tcPr>
            <w:tcW w:w="1140" w:type="dxa"/>
            <w:tcBorders>
              <w:top w:val="single" w:color="auto" w:sz="4" w:space="0"/>
              <w:left w:val="single" w:color="auto" w:sz="4" w:space="0"/>
              <w:bottom w:val="single" w:color="auto" w:sz="12" w:space="0"/>
              <w:right w:val="single" w:color="auto" w:sz="4" w:space="0"/>
            </w:tcBorders>
            <w:noWrap w:val="0"/>
            <w:vAlign w:val="center"/>
          </w:tcPr>
          <w:p w14:paraId="05ACF32B">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1号楼</w:t>
            </w:r>
          </w:p>
        </w:tc>
        <w:tc>
          <w:tcPr>
            <w:tcW w:w="1543" w:type="dxa"/>
            <w:tcBorders>
              <w:top w:val="single" w:color="auto" w:sz="4" w:space="0"/>
              <w:left w:val="single" w:color="auto" w:sz="4" w:space="0"/>
              <w:bottom w:val="single" w:color="auto" w:sz="12" w:space="0"/>
              <w:right w:val="single" w:color="auto" w:sz="4" w:space="0"/>
            </w:tcBorders>
            <w:noWrap w:val="0"/>
            <w:vAlign w:val="center"/>
          </w:tcPr>
          <w:p w14:paraId="1B71FEA9">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KS-SBF</w:t>
            </w:r>
          </w:p>
        </w:tc>
        <w:tc>
          <w:tcPr>
            <w:tcW w:w="1110" w:type="dxa"/>
            <w:tcBorders>
              <w:top w:val="single" w:color="auto" w:sz="4" w:space="0"/>
              <w:left w:val="single" w:color="auto" w:sz="4" w:space="0"/>
              <w:bottom w:val="single" w:color="auto" w:sz="12" w:space="0"/>
              <w:right w:val="single" w:color="auto" w:sz="4" w:space="0"/>
            </w:tcBorders>
            <w:noWrap w:val="0"/>
            <w:vAlign w:val="center"/>
          </w:tcPr>
          <w:p w14:paraId="6FA6FC80">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6.0</w:t>
            </w:r>
          </w:p>
        </w:tc>
        <w:tc>
          <w:tcPr>
            <w:tcW w:w="1862" w:type="dxa"/>
            <w:tcBorders>
              <w:top w:val="single" w:color="auto" w:sz="4" w:space="0"/>
              <w:left w:val="single" w:color="auto" w:sz="4" w:space="0"/>
              <w:bottom w:val="single" w:color="auto" w:sz="12" w:space="0"/>
              <w:right w:val="single" w:color="auto" w:sz="4" w:space="0"/>
            </w:tcBorders>
            <w:noWrap w:val="0"/>
            <w:vAlign w:val="center"/>
          </w:tcPr>
          <w:p w14:paraId="3189CF9E">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1200</w:t>
            </w:r>
          </w:p>
        </w:tc>
        <w:tc>
          <w:tcPr>
            <w:tcW w:w="991" w:type="dxa"/>
            <w:tcBorders>
              <w:top w:val="single" w:color="auto" w:sz="4" w:space="0"/>
              <w:left w:val="single" w:color="auto" w:sz="4" w:space="0"/>
              <w:bottom w:val="single" w:color="auto" w:sz="12" w:space="0"/>
              <w:right w:val="single" w:color="auto" w:sz="12" w:space="0"/>
            </w:tcBorders>
            <w:noWrap w:val="0"/>
            <w:vAlign w:val="center"/>
          </w:tcPr>
          <w:p w14:paraId="6B9A75B0">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w:t>
            </w:r>
          </w:p>
        </w:tc>
      </w:tr>
    </w:tbl>
    <w:p w14:paraId="1BBD463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val="0"/>
          <w:bCs w:val="0"/>
          <w:color w:val="auto"/>
          <w:sz w:val="24"/>
        </w:rPr>
      </w:pPr>
      <w:bookmarkStart w:id="6" w:name="_Toc57901442"/>
      <w:r>
        <w:rPr>
          <w:rFonts w:hint="eastAsia"/>
          <w:b w:val="0"/>
          <w:bCs w:val="0"/>
          <w:color w:val="auto"/>
          <w:sz w:val="24"/>
          <w:lang w:val="en-US" w:eastAsia="zh-CN"/>
        </w:rPr>
        <w:t>4</w:t>
      </w:r>
      <w:bookmarkEnd w:id="6"/>
      <w:r>
        <w:rPr>
          <w:rFonts w:hint="eastAsia"/>
          <w:b w:val="0"/>
          <w:bCs w:val="0"/>
          <w:color w:val="auto"/>
          <w:sz w:val="24"/>
          <w:lang w:val="en-US" w:eastAsia="zh-CN"/>
        </w:rPr>
        <w:t>.四部杂物电梯情况</w:t>
      </w:r>
    </w:p>
    <w:tbl>
      <w:tblPr>
        <w:tblStyle w:val="22"/>
        <w:tblW w:w="854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2098"/>
        <w:gridCol w:w="1193"/>
        <w:gridCol w:w="1682"/>
        <w:gridCol w:w="1313"/>
        <w:gridCol w:w="1101"/>
        <w:gridCol w:w="1162"/>
      </w:tblGrid>
      <w:tr w14:paraId="7BDBE8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98" w:type="dxa"/>
            <w:tcBorders>
              <w:top w:val="single" w:color="auto" w:sz="12" w:space="0"/>
              <w:left w:val="single" w:color="auto" w:sz="12" w:space="0"/>
              <w:bottom w:val="single" w:color="auto" w:sz="4" w:space="0"/>
              <w:right w:val="single" w:color="auto" w:sz="4" w:space="0"/>
            </w:tcBorders>
            <w:noWrap w:val="0"/>
            <w:vAlign w:val="center"/>
          </w:tcPr>
          <w:p w14:paraId="0AFCF8C3">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买卖合同号</w:t>
            </w:r>
          </w:p>
        </w:tc>
        <w:tc>
          <w:tcPr>
            <w:tcW w:w="1193" w:type="dxa"/>
            <w:tcBorders>
              <w:top w:val="single" w:color="auto" w:sz="12" w:space="0"/>
              <w:left w:val="single" w:color="auto" w:sz="4" w:space="0"/>
              <w:bottom w:val="single" w:color="auto" w:sz="4" w:space="0"/>
              <w:right w:val="single" w:color="auto" w:sz="4" w:space="0"/>
            </w:tcBorders>
            <w:noWrap w:val="0"/>
            <w:vAlign w:val="center"/>
          </w:tcPr>
          <w:p w14:paraId="414136FF">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位置</w:t>
            </w:r>
          </w:p>
        </w:tc>
        <w:tc>
          <w:tcPr>
            <w:tcW w:w="1682" w:type="dxa"/>
            <w:tcBorders>
              <w:top w:val="single" w:color="auto" w:sz="12" w:space="0"/>
              <w:left w:val="single" w:color="auto" w:sz="4" w:space="0"/>
              <w:bottom w:val="single" w:color="auto" w:sz="4" w:space="0"/>
              <w:right w:val="single" w:color="auto" w:sz="4" w:space="0"/>
            </w:tcBorders>
            <w:noWrap w:val="0"/>
            <w:vAlign w:val="center"/>
          </w:tcPr>
          <w:p w14:paraId="7C1C9E1A">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型  号</w:t>
            </w:r>
          </w:p>
        </w:tc>
        <w:tc>
          <w:tcPr>
            <w:tcW w:w="1313" w:type="dxa"/>
            <w:tcBorders>
              <w:top w:val="single" w:color="auto" w:sz="12" w:space="0"/>
              <w:left w:val="single" w:color="auto" w:sz="4" w:space="0"/>
              <w:bottom w:val="single" w:color="auto" w:sz="4" w:space="0"/>
              <w:right w:val="single" w:color="auto" w:sz="4" w:space="0"/>
            </w:tcBorders>
            <w:noWrap w:val="0"/>
            <w:vAlign w:val="center"/>
          </w:tcPr>
          <w:p w14:paraId="4CA5AE54">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速度(m/s)</w:t>
            </w:r>
          </w:p>
        </w:tc>
        <w:tc>
          <w:tcPr>
            <w:tcW w:w="1101" w:type="dxa"/>
            <w:tcBorders>
              <w:top w:val="single" w:color="auto" w:sz="12" w:space="0"/>
              <w:left w:val="single" w:color="auto" w:sz="4" w:space="0"/>
              <w:bottom w:val="single" w:color="auto" w:sz="4" w:space="0"/>
              <w:right w:val="single" w:color="auto" w:sz="4" w:space="0"/>
            </w:tcBorders>
            <w:noWrap w:val="0"/>
            <w:vAlign w:val="center"/>
          </w:tcPr>
          <w:p w14:paraId="54608466">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层站</w:t>
            </w:r>
          </w:p>
        </w:tc>
        <w:tc>
          <w:tcPr>
            <w:tcW w:w="1162" w:type="dxa"/>
            <w:tcBorders>
              <w:top w:val="single" w:color="auto" w:sz="12" w:space="0"/>
              <w:left w:val="single" w:color="auto" w:sz="4" w:space="0"/>
              <w:bottom w:val="single" w:color="auto" w:sz="4" w:space="0"/>
              <w:right w:val="single" w:color="auto" w:sz="12" w:space="0"/>
            </w:tcBorders>
            <w:noWrap w:val="0"/>
            <w:vAlign w:val="center"/>
          </w:tcPr>
          <w:p w14:paraId="4876619D">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数量(部)</w:t>
            </w:r>
          </w:p>
        </w:tc>
      </w:tr>
      <w:tr w14:paraId="7AED1B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98" w:type="dxa"/>
            <w:tcBorders>
              <w:top w:val="single" w:color="auto" w:sz="4" w:space="0"/>
              <w:left w:val="single" w:color="auto" w:sz="12" w:space="0"/>
              <w:bottom w:val="single" w:color="auto" w:sz="4" w:space="0"/>
              <w:right w:val="single" w:color="auto" w:sz="4" w:space="0"/>
            </w:tcBorders>
            <w:noWrap w:val="0"/>
            <w:vAlign w:val="center"/>
          </w:tcPr>
          <w:p w14:paraId="588063B5">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JXZ16-00121</w:t>
            </w:r>
          </w:p>
        </w:tc>
        <w:tc>
          <w:tcPr>
            <w:tcW w:w="1193" w:type="dxa"/>
            <w:tcBorders>
              <w:top w:val="single" w:color="auto" w:sz="4" w:space="0"/>
              <w:left w:val="single" w:color="auto" w:sz="4" w:space="0"/>
              <w:bottom w:val="single" w:color="auto" w:sz="4" w:space="0"/>
              <w:right w:val="single" w:color="auto" w:sz="4" w:space="0"/>
            </w:tcBorders>
            <w:noWrap w:val="0"/>
            <w:vAlign w:val="center"/>
          </w:tcPr>
          <w:p w14:paraId="6E212F47">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10号楼</w:t>
            </w:r>
          </w:p>
        </w:tc>
        <w:tc>
          <w:tcPr>
            <w:tcW w:w="1682" w:type="dxa"/>
            <w:tcBorders>
              <w:top w:val="single" w:color="auto" w:sz="4" w:space="0"/>
              <w:left w:val="single" w:color="auto" w:sz="4" w:space="0"/>
              <w:bottom w:val="single" w:color="auto" w:sz="4" w:space="0"/>
              <w:right w:val="single" w:color="auto" w:sz="4" w:space="0"/>
            </w:tcBorders>
            <w:noWrap w:val="0"/>
            <w:vAlign w:val="center"/>
          </w:tcPr>
          <w:p w14:paraId="67340E5C">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杂物电梯</w:t>
            </w:r>
          </w:p>
        </w:tc>
        <w:tc>
          <w:tcPr>
            <w:tcW w:w="1313" w:type="dxa"/>
            <w:tcBorders>
              <w:top w:val="single" w:color="auto" w:sz="4" w:space="0"/>
              <w:left w:val="single" w:color="auto" w:sz="4" w:space="0"/>
              <w:bottom w:val="single" w:color="auto" w:sz="4" w:space="0"/>
              <w:right w:val="single" w:color="auto" w:sz="4" w:space="0"/>
            </w:tcBorders>
            <w:noWrap w:val="0"/>
            <w:vAlign w:val="center"/>
          </w:tcPr>
          <w:p w14:paraId="514A103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0.4</w:t>
            </w:r>
          </w:p>
        </w:tc>
        <w:tc>
          <w:tcPr>
            <w:tcW w:w="1101" w:type="dxa"/>
            <w:tcBorders>
              <w:top w:val="single" w:color="auto" w:sz="4" w:space="0"/>
              <w:left w:val="single" w:color="auto" w:sz="4" w:space="0"/>
              <w:bottom w:val="single" w:color="auto" w:sz="4" w:space="0"/>
              <w:right w:val="single" w:color="auto" w:sz="4" w:space="0"/>
            </w:tcBorders>
            <w:noWrap w:val="0"/>
            <w:vAlign w:val="center"/>
          </w:tcPr>
          <w:p w14:paraId="5DF9F1D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3/3</w:t>
            </w:r>
          </w:p>
        </w:tc>
        <w:tc>
          <w:tcPr>
            <w:tcW w:w="1162" w:type="dxa"/>
            <w:tcBorders>
              <w:top w:val="single" w:color="auto" w:sz="4" w:space="0"/>
              <w:left w:val="single" w:color="auto" w:sz="4" w:space="0"/>
              <w:bottom w:val="single" w:color="auto" w:sz="4" w:space="0"/>
              <w:right w:val="single" w:color="auto" w:sz="12" w:space="0"/>
            </w:tcBorders>
            <w:noWrap w:val="0"/>
            <w:vAlign w:val="center"/>
          </w:tcPr>
          <w:p w14:paraId="37214BCA">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w:t>
            </w:r>
          </w:p>
        </w:tc>
      </w:tr>
      <w:tr w14:paraId="369330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98" w:type="dxa"/>
            <w:tcBorders>
              <w:top w:val="single" w:color="auto" w:sz="4" w:space="0"/>
              <w:left w:val="single" w:color="auto" w:sz="12" w:space="0"/>
              <w:bottom w:val="single" w:color="auto" w:sz="4" w:space="0"/>
              <w:right w:val="single" w:color="auto" w:sz="4" w:space="0"/>
            </w:tcBorders>
            <w:noWrap w:val="0"/>
            <w:vAlign w:val="center"/>
          </w:tcPr>
          <w:p w14:paraId="1DA63C04">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JXZ16-00122</w:t>
            </w:r>
          </w:p>
        </w:tc>
        <w:tc>
          <w:tcPr>
            <w:tcW w:w="1193" w:type="dxa"/>
            <w:tcBorders>
              <w:top w:val="single" w:color="auto" w:sz="4" w:space="0"/>
              <w:left w:val="single" w:color="auto" w:sz="4" w:space="0"/>
              <w:bottom w:val="single" w:color="auto" w:sz="4" w:space="0"/>
              <w:right w:val="single" w:color="auto" w:sz="4" w:space="0"/>
            </w:tcBorders>
            <w:noWrap w:val="0"/>
            <w:vAlign w:val="center"/>
          </w:tcPr>
          <w:p w14:paraId="7266DC06">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10号楼</w:t>
            </w:r>
          </w:p>
        </w:tc>
        <w:tc>
          <w:tcPr>
            <w:tcW w:w="1682" w:type="dxa"/>
            <w:tcBorders>
              <w:top w:val="single" w:color="auto" w:sz="4" w:space="0"/>
              <w:left w:val="single" w:color="auto" w:sz="4" w:space="0"/>
              <w:bottom w:val="single" w:color="auto" w:sz="4" w:space="0"/>
              <w:right w:val="single" w:color="auto" w:sz="4" w:space="0"/>
            </w:tcBorders>
            <w:noWrap w:val="0"/>
            <w:vAlign w:val="center"/>
          </w:tcPr>
          <w:p w14:paraId="69EDE8B7">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杂物电梯</w:t>
            </w:r>
          </w:p>
        </w:tc>
        <w:tc>
          <w:tcPr>
            <w:tcW w:w="1313" w:type="dxa"/>
            <w:tcBorders>
              <w:top w:val="single" w:color="auto" w:sz="4" w:space="0"/>
              <w:left w:val="single" w:color="auto" w:sz="4" w:space="0"/>
              <w:bottom w:val="single" w:color="auto" w:sz="4" w:space="0"/>
              <w:right w:val="single" w:color="auto" w:sz="4" w:space="0"/>
            </w:tcBorders>
            <w:noWrap w:val="0"/>
            <w:vAlign w:val="center"/>
          </w:tcPr>
          <w:p w14:paraId="00D8A73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0.4</w:t>
            </w:r>
          </w:p>
        </w:tc>
        <w:tc>
          <w:tcPr>
            <w:tcW w:w="1101" w:type="dxa"/>
            <w:tcBorders>
              <w:top w:val="single" w:color="auto" w:sz="4" w:space="0"/>
              <w:left w:val="single" w:color="auto" w:sz="4" w:space="0"/>
              <w:bottom w:val="single" w:color="auto" w:sz="4" w:space="0"/>
              <w:right w:val="single" w:color="auto" w:sz="4" w:space="0"/>
            </w:tcBorders>
            <w:noWrap w:val="0"/>
            <w:vAlign w:val="center"/>
          </w:tcPr>
          <w:p w14:paraId="342ACD07">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3/3</w:t>
            </w:r>
          </w:p>
        </w:tc>
        <w:tc>
          <w:tcPr>
            <w:tcW w:w="1162" w:type="dxa"/>
            <w:tcBorders>
              <w:top w:val="single" w:color="auto" w:sz="4" w:space="0"/>
              <w:left w:val="single" w:color="auto" w:sz="4" w:space="0"/>
              <w:bottom w:val="single" w:color="auto" w:sz="4" w:space="0"/>
              <w:right w:val="single" w:color="auto" w:sz="12" w:space="0"/>
            </w:tcBorders>
            <w:noWrap w:val="0"/>
            <w:vAlign w:val="center"/>
          </w:tcPr>
          <w:p w14:paraId="068039B7">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w:t>
            </w:r>
          </w:p>
        </w:tc>
      </w:tr>
      <w:tr w14:paraId="5D9FEF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98" w:type="dxa"/>
            <w:tcBorders>
              <w:top w:val="single" w:color="auto" w:sz="4" w:space="0"/>
              <w:left w:val="single" w:color="auto" w:sz="12" w:space="0"/>
              <w:bottom w:val="single" w:color="auto" w:sz="4" w:space="0"/>
              <w:right w:val="single" w:color="auto" w:sz="4" w:space="0"/>
            </w:tcBorders>
            <w:noWrap w:val="0"/>
            <w:vAlign w:val="center"/>
          </w:tcPr>
          <w:p w14:paraId="323BCEEC">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JXZ16-00123</w:t>
            </w:r>
          </w:p>
        </w:tc>
        <w:tc>
          <w:tcPr>
            <w:tcW w:w="1193" w:type="dxa"/>
            <w:tcBorders>
              <w:top w:val="single" w:color="auto" w:sz="4" w:space="0"/>
              <w:left w:val="single" w:color="auto" w:sz="4" w:space="0"/>
              <w:bottom w:val="single" w:color="auto" w:sz="4" w:space="0"/>
              <w:right w:val="single" w:color="auto" w:sz="4" w:space="0"/>
            </w:tcBorders>
            <w:noWrap w:val="0"/>
            <w:vAlign w:val="center"/>
          </w:tcPr>
          <w:p w14:paraId="11D642B3">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10号楼</w:t>
            </w:r>
          </w:p>
        </w:tc>
        <w:tc>
          <w:tcPr>
            <w:tcW w:w="1682" w:type="dxa"/>
            <w:tcBorders>
              <w:top w:val="single" w:color="auto" w:sz="4" w:space="0"/>
              <w:left w:val="single" w:color="auto" w:sz="4" w:space="0"/>
              <w:bottom w:val="single" w:color="auto" w:sz="4" w:space="0"/>
              <w:right w:val="single" w:color="auto" w:sz="4" w:space="0"/>
            </w:tcBorders>
            <w:noWrap w:val="0"/>
            <w:vAlign w:val="center"/>
          </w:tcPr>
          <w:p w14:paraId="2B537C9A">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杂物电梯</w:t>
            </w:r>
          </w:p>
        </w:tc>
        <w:tc>
          <w:tcPr>
            <w:tcW w:w="1313" w:type="dxa"/>
            <w:tcBorders>
              <w:top w:val="single" w:color="auto" w:sz="4" w:space="0"/>
              <w:left w:val="single" w:color="auto" w:sz="4" w:space="0"/>
              <w:bottom w:val="single" w:color="auto" w:sz="4" w:space="0"/>
              <w:right w:val="single" w:color="auto" w:sz="4" w:space="0"/>
            </w:tcBorders>
            <w:noWrap w:val="0"/>
            <w:vAlign w:val="center"/>
          </w:tcPr>
          <w:p w14:paraId="4AF6537B">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0.4</w:t>
            </w:r>
          </w:p>
        </w:tc>
        <w:tc>
          <w:tcPr>
            <w:tcW w:w="1101" w:type="dxa"/>
            <w:tcBorders>
              <w:top w:val="single" w:color="auto" w:sz="4" w:space="0"/>
              <w:left w:val="single" w:color="auto" w:sz="4" w:space="0"/>
              <w:bottom w:val="single" w:color="auto" w:sz="4" w:space="0"/>
              <w:right w:val="single" w:color="auto" w:sz="4" w:space="0"/>
            </w:tcBorders>
            <w:noWrap w:val="0"/>
            <w:vAlign w:val="center"/>
          </w:tcPr>
          <w:p w14:paraId="54ECDB9B">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2/2</w:t>
            </w:r>
          </w:p>
        </w:tc>
        <w:tc>
          <w:tcPr>
            <w:tcW w:w="1162" w:type="dxa"/>
            <w:tcBorders>
              <w:top w:val="single" w:color="auto" w:sz="4" w:space="0"/>
              <w:left w:val="single" w:color="auto" w:sz="4" w:space="0"/>
              <w:bottom w:val="single" w:color="auto" w:sz="4" w:space="0"/>
              <w:right w:val="single" w:color="auto" w:sz="12" w:space="0"/>
            </w:tcBorders>
            <w:noWrap w:val="0"/>
            <w:vAlign w:val="center"/>
          </w:tcPr>
          <w:p w14:paraId="2C86CB9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w:t>
            </w:r>
          </w:p>
        </w:tc>
      </w:tr>
      <w:tr w14:paraId="068C56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098" w:type="dxa"/>
            <w:tcBorders>
              <w:top w:val="single" w:color="auto" w:sz="4" w:space="0"/>
              <w:left w:val="single" w:color="auto" w:sz="12" w:space="0"/>
              <w:bottom w:val="single" w:color="auto" w:sz="12" w:space="0"/>
              <w:right w:val="single" w:color="auto" w:sz="4" w:space="0"/>
            </w:tcBorders>
            <w:noWrap w:val="0"/>
            <w:vAlign w:val="center"/>
          </w:tcPr>
          <w:p w14:paraId="5603A2CC">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JXZ16-00124</w:t>
            </w:r>
          </w:p>
        </w:tc>
        <w:tc>
          <w:tcPr>
            <w:tcW w:w="1193" w:type="dxa"/>
            <w:tcBorders>
              <w:top w:val="single" w:color="auto" w:sz="4" w:space="0"/>
              <w:left w:val="single" w:color="auto" w:sz="4" w:space="0"/>
              <w:bottom w:val="single" w:color="auto" w:sz="12" w:space="0"/>
              <w:right w:val="single" w:color="auto" w:sz="4" w:space="0"/>
            </w:tcBorders>
            <w:noWrap w:val="0"/>
            <w:vAlign w:val="center"/>
          </w:tcPr>
          <w:p w14:paraId="49D86591">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10号楼</w:t>
            </w:r>
          </w:p>
        </w:tc>
        <w:tc>
          <w:tcPr>
            <w:tcW w:w="1682" w:type="dxa"/>
            <w:tcBorders>
              <w:top w:val="single" w:color="auto" w:sz="4" w:space="0"/>
              <w:left w:val="single" w:color="auto" w:sz="4" w:space="0"/>
              <w:bottom w:val="single" w:color="auto" w:sz="12" w:space="0"/>
              <w:right w:val="single" w:color="auto" w:sz="4" w:space="0"/>
            </w:tcBorders>
            <w:noWrap w:val="0"/>
            <w:vAlign w:val="center"/>
          </w:tcPr>
          <w:p w14:paraId="3EDF630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杂物电梯</w:t>
            </w:r>
          </w:p>
        </w:tc>
        <w:tc>
          <w:tcPr>
            <w:tcW w:w="1313" w:type="dxa"/>
            <w:tcBorders>
              <w:top w:val="single" w:color="auto" w:sz="4" w:space="0"/>
              <w:left w:val="single" w:color="auto" w:sz="4" w:space="0"/>
              <w:bottom w:val="single" w:color="auto" w:sz="12" w:space="0"/>
              <w:right w:val="single" w:color="auto" w:sz="4" w:space="0"/>
            </w:tcBorders>
            <w:noWrap w:val="0"/>
            <w:vAlign w:val="center"/>
          </w:tcPr>
          <w:p w14:paraId="3A0EE552">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0.4</w:t>
            </w:r>
          </w:p>
        </w:tc>
        <w:tc>
          <w:tcPr>
            <w:tcW w:w="1101" w:type="dxa"/>
            <w:tcBorders>
              <w:top w:val="single" w:color="auto" w:sz="4" w:space="0"/>
              <w:left w:val="single" w:color="auto" w:sz="4" w:space="0"/>
              <w:bottom w:val="single" w:color="auto" w:sz="12" w:space="0"/>
              <w:right w:val="single" w:color="auto" w:sz="4" w:space="0"/>
            </w:tcBorders>
            <w:noWrap w:val="0"/>
            <w:vAlign w:val="center"/>
          </w:tcPr>
          <w:p w14:paraId="4D9A897A">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2/2</w:t>
            </w:r>
          </w:p>
        </w:tc>
        <w:tc>
          <w:tcPr>
            <w:tcW w:w="1162" w:type="dxa"/>
            <w:tcBorders>
              <w:top w:val="single" w:color="auto" w:sz="4" w:space="0"/>
              <w:left w:val="single" w:color="auto" w:sz="4" w:space="0"/>
              <w:bottom w:val="single" w:color="auto" w:sz="12" w:space="0"/>
              <w:right w:val="single" w:color="auto" w:sz="12" w:space="0"/>
            </w:tcBorders>
            <w:noWrap w:val="0"/>
            <w:vAlign w:val="center"/>
          </w:tcPr>
          <w:p w14:paraId="68F68CE4">
            <w:pPr>
              <w:keepNext w:val="0"/>
              <w:keepLines w:val="0"/>
              <w:widowControl w:val="0"/>
              <w:suppressLineNumbers w:val="0"/>
              <w:spacing w:before="0" w:beforeAutospacing="0" w:after="0" w:afterAutospacing="0"/>
              <w:ind w:left="0" w:right="0"/>
              <w:jc w:val="center"/>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w:t>
            </w:r>
          </w:p>
        </w:tc>
      </w:tr>
    </w:tbl>
    <w:p w14:paraId="74140CF4">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eastAsia="宋体"/>
          <w:b w:val="0"/>
          <w:bCs w:val="0"/>
          <w:color w:val="auto"/>
          <w:sz w:val="24"/>
          <w:lang w:eastAsia="zh-CN"/>
        </w:rPr>
      </w:pPr>
      <w:r>
        <w:rPr>
          <w:rFonts w:hint="eastAsia"/>
          <w:b w:val="0"/>
          <w:bCs w:val="0"/>
          <w:color w:val="auto"/>
          <w:sz w:val="24"/>
          <w:lang w:eastAsia="zh-CN"/>
        </w:rPr>
        <w:t>（</w:t>
      </w:r>
      <w:r>
        <w:rPr>
          <w:rFonts w:hint="eastAsia"/>
          <w:b w:val="0"/>
          <w:bCs w:val="0"/>
          <w:color w:val="auto"/>
          <w:sz w:val="24"/>
          <w:lang w:val="en-US" w:eastAsia="zh-CN"/>
        </w:rPr>
        <w:t>二</w:t>
      </w:r>
      <w:r>
        <w:rPr>
          <w:rFonts w:hint="eastAsia"/>
          <w:b w:val="0"/>
          <w:bCs w:val="0"/>
          <w:color w:val="auto"/>
          <w:sz w:val="24"/>
          <w:lang w:eastAsia="zh-CN"/>
        </w:rPr>
        <w:t>）</w:t>
      </w:r>
      <w:r>
        <w:rPr>
          <w:rFonts w:hint="eastAsia"/>
          <w:b w:val="0"/>
          <w:bCs w:val="0"/>
          <w:color w:val="auto"/>
          <w:sz w:val="24"/>
          <w:lang w:val="en-US" w:eastAsia="zh-CN"/>
        </w:rPr>
        <w:t>相关要求</w:t>
      </w:r>
    </w:p>
    <w:p w14:paraId="5DEE637C">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bookmarkStart w:id="7" w:name="_Toc57901443"/>
      <w:r>
        <w:rPr>
          <w:rFonts w:hint="eastAsia"/>
          <w:b w:val="0"/>
          <w:bCs w:val="0"/>
          <w:color w:val="auto"/>
          <w:sz w:val="24"/>
          <w:lang w:val="en-US" w:eastAsia="zh-CN"/>
        </w:rPr>
        <w:t>1</w:t>
      </w:r>
      <w:bookmarkEnd w:id="7"/>
      <w:r>
        <w:rPr>
          <w:rFonts w:hint="eastAsia"/>
          <w:b w:val="0"/>
          <w:bCs w:val="0"/>
          <w:color w:val="auto"/>
          <w:sz w:val="24"/>
          <w:lang w:val="en-US" w:eastAsia="zh-CN"/>
        </w:rPr>
        <w:t>.提供的服务、人员、设备及耗材符合相关强制性规定的证明材料</w:t>
      </w:r>
    </w:p>
    <w:p w14:paraId="2A7C3935">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供应商须承诺所提供的服务、人员、设备及耗材等均符合相关强制性规定,并提供书面承诺函。</w:t>
      </w:r>
    </w:p>
    <w:p w14:paraId="409F677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bookmarkStart w:id="8" w:name="_Toc57901444"/>
      <w:r>
        <w:rPr>
          <w:rFonts w:hint="eastAsia"/>
          <w:b w:val="0"/>
          <w:bCs w:val="0"/>
          <w:color w:val="auto"/>
          <w:sz w:val="24"/>
          <w:lang w:val="en-US" w:eastAsia="zh-CN"/>
        </w:rPr>
        <w:t>2</w:t>
      </w:r>
      <w:bookmarkEnd w:id="8"/>
      <w:r>
        <w:rPr>
          <w:rFonts w:hint="eastAsia"/>
          <w:b w:val="0"/>
          <w:bCs w:val="0"/>
          <w:color w:val="auto"/>
          <w:sz w:val="24"/>
          <w:lang w:val="en-US" w:eastAsia="zh-CN"/>
        </w:rPr>
        <w:t>.符合《中华人民共和国劳动合同法》及其他法律法规的要求</w:t>
      </w:r>
    </w:p>
    <w:p w14:paraId="232EE71E">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根据《中华人民共和国劳动合同法》及其他法律法规的要求，本项目供应商须承诺与实施服务人员签订劳动合同，按国家及天津市相关政策规定，支付工资、加班费和福利费、缴纳社会保险及住房公积金等，并提供书面承诺函。</w:t>
      </w:r>
    </w:p>
    <w:p w14:paraId="0EFE67F3">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bookmarkStart w:id="9" w:name="_Toc57901445"/>
      <w:r>
        <w:rPr>
          <w:rFonts w:hint="eastAsia"/>
          <w:b w:val="0"/>
          <w:bCs w:val="0"/>
          <w:color w:val="auto"/>
          <w:sz w:val="24"/>
          <w:lang w:val="en-US" w:eastAsia="zh-CN"/>
        </w:rPr>
        <w:t>3</w:t>
      </w:r>
      <w:bookmarkEnd w:id="9"/>
      <w:r>
        <w:rPr>
          <w:rFonts w:hint="eastAsia"/>
          <w:b w:val="0"/>
          <w:bCs w:val="0"/>
          <w:color w:val="auto"/>
          <w:sz w:val="24"/>
          <w:lang w:val="en-US" w:eastAsia="zh-CN"/>
        </w:rPr>
        <w:t>.拟派技术人员须具备相关资质证书</w:t>
      </w:r>
    </w:p>
    <w:p w14:paraId="56D9A156">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供应商为本项目配备的技术人员须具备国家相关部门颁发的有效资格证书等。技术人员在项目实施过程中须持证上岗。供应商应须具备国家相关部门颁发的有效资格证书。</w:t>
      </w:r>
    </w:p>
    <w:p w14:paraId="7A1AD322">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4.维修保养检验标准</w:t>
      </w:r>
    </w:p>
    <w:p w14:paraId="1F8BE5F2">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rPr>
        <w:t>实施维护保养后的电梯应当符合《特种设备安全法》、《GB/T18775-2025电梯维修规范》、《GB/T7588.1-2020电梯制造与安装安全规范》、《GB/T7588.2-2020电梯制造与安装安全规范》、《TSG T5002-2017 电梯维护保养规则》、《GB 16899-2011 自动扶梯和自动人行道的制造与安装安全规范》、《TSG/T 7001－2023 电梯监督检验和定期检验规则》、《TSG/T 7008－2023 电梯自行检验规则》及国家、天津市对电梯维护保养检验的其他相关规定。</w:t>
      </w:r>
    </w:p>
    <w:p w14:paraId="5CE060D9">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5.服务管理要求</w:t>
      </w:r>
    </w:p>
    <w:p w14:paraId="1C5538F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本项目采用大包形式，大包内容包含维修保养电梯的所有零配件（曳引机除外）、救援电话主机及配套部件、轿厢装饰等，负责对电梯进行清洁、润滑、修理、调试、更换零配件和检查等维修或者保养性工作，保证电梯达到国家特种设备安全部门检查验收合格。</w:t>
      </w:r>
    </w:p>
    <w:p w14:paraId="0E1DE2F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val="0"/>
          <w:bCs w:val="0"/>
          <w:color w:val="FF0000"/>
          <w:sz w:val="24"/>
        </w:rPr>
      </w:pPr>
      <w:r>
        <w:rPr>
          <w:rFonts w:hint="eastAsia"/>
          <w:b w:val="0"/>
          <w:bCs w:val="0"/>
          <w:color w:val="auto"/>
          <w:sz w:val="24"/>
          <w:lang w:val="en-US" w:eastAsia="zh-CN"/>
        </w:rPr>
        <w:t>人员配备须不少于5名持有特种设备作业证书人员，其中技术负责人1名</w:t>
      </w:r>
      <w:r>
        <w:rPr>
          <w:rFonts w:hint="eastAsia"/>
          <w:b w:val="0"/>
          <w:bCs w:val="0"/>
          <w:color w:val="auto"/>
          <w:sz w:val="24"/>
          <w:highlight w:val="none"/>
          <w:lang w:val="en-US" w:eastAsia="zh-CN"/>
        </w:rPr>
        <w:t>（负责两个校区工作）</w:t>
      </w:r>
      <w:r>
        <w:rPr>
          <w:rFonts w:hint="eastAsia"/>
          <w:b w:val="0"/>
          <w:bCs w:val="0"/>
          <w:color w:val="auto"/>
          <w:sz w:val="24"/>
          <w:lang w:val="en-US" w:eastAsia="zh-CN"/>
        </w:rPr>
        <w:t>，</w:t>
      </w:r>
      <w:r>
        <w:rPr>
          <w:rFonts w:hint="eastAsia" w:ascii="宋体" w:hAnsi="宋体" w:eastAsia="宋体" w:cs="宋体"/>
          <w:color w:val="auto"/>
          <w:kern w:val="2"/>
          <w:sz w:val="24"/>
          <w:szCs w:val="24"/>
          <w:highlight w:val="none"/>
          <w:lang w:val="en-US" w:eastAsia="zh-CN" w:bidi="ar"/>
        </w:rPr>
        <w:t>电梯维保员</w:t>
      </w:r>
      <w:r>
        <w:rPr>
          <w:rFonts w:hint="eastAsia" w:ascii="宋体" w:hAnsi="宋体" w:cs="宋体"/>
          <w:color w:val="auto"/>
          <w:kern w:val="2"/>
          <w:sz w:val="24"/>
          <w:szCs w:val="24"/>
          <w:highlight w:val="none"/>
          <w:lang w:val="en-US" w:eastAsia="zh-CN" w:bidi="ar"/>
        </w:rPr>
        <w:t>A：</w:t>
      </w:r>
      <w:r>
        <w:rPr>
          <w:rFonts w:hint="eastAsia"/>
          <w:b w:val="0"/>
          <w:bCs w:val="0"/>
          <w:color w:val="auto"/>
          <w:sz w:val="24"/>
          <w:highlight w:val="none"/>
          <w:lang w:val="en-US" w:eastAsia="zh-CN"/>
        </w:rPr>
        <w:t>2名，</w:t>
      </w:r>
      <w:r>
        <w:rPr>
          <w:rFonts w:hint="eastAsia" w:ascii="宋体" w:hAnsi="宋体" w:eastAsia="宋体" w:cs="宋体"/>
          <w:color w:val="auto"/>
          <w:kern w:val="2"/>
          <w:sz w:val="24"/>
          <w:szCs w:val="24"/>
          <w:highlight w:val="none"/>
          <w:lang w:val="en-US" w:eastAsia="zh-CN" w:bidi="ar"/>
        </w:rPr>
        <w:t>质量维保员</w:t>
      </w:r>
      <w:r>
        <w:rPr>
          <w:rFonts w:hint="eastAsia" w:ascii="宋体" w:hAnsi="宋体" w:cs="宋体"/>
          <w:color w:val="auto"/>
          <w:kern w:val="2"/>
          <w:sz w:val="24"/>
          <w:szCs w:val="24"/>
          <w:highlight w:val="none"/>
          <w:lang w:val="en-US" w:eastAsia="zh-CN" w:bidi="ar"/>
        </w:rPr>
        <w:t>B：</w:t>
      </w:r>
      <w:r>
        <w:rPr>
          <w:rFonts w:hint="eastAsia"/>
          <w:b w:val="0"/>
          <w:bCs w:val="0"/>
          <w:color w:val="auto"/>
          <w:sz w:val="24"/>
          <w:highlight w:val="none"/>
          <w:lang w:val="en-US" w:eastAsia="zh-CN"/>
        </w:rPr>
        <w:t>2名</w:t>
      </w:r>
      <w:r>
        <w:rPr>
          <w:rFonts w:hint="eastAsia"/>
          <w:b w:val="0"/>
          <w:bCs w:val="0"/>
          <w:color w:val="auto"/>
          <w:sz w:val="24"/>
          <w:lang w:val="en-US" w:eastAsia="zh-CN"/>
        </w:rPr>
        <w:t>。工作日须安排电梯维保员2名驻场，提供24小时维保服务；节假日须安排电梯维保员不少于1名驻场，提供24小时维保服务；采购人为驻场人员提供住宿，但不提供三餐。如遇校内重大教学活动，需要技术负责人和2名维保人员驻场（特殊情况下需要增加维保人员的，根据采购人的安排，不再增加费用）。</w:t>
      </w:r>
    </w:p>
    <w:tbl>
      <w:tblPr>
        <w:tblStyle w:val="23"/>
        <w:tblW w:w="52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320"/>
        <w:gridCol w:w="675"/>
        <w:gridCol w:w="2551"/>
        <w:gridCol w:w="2489"/>
        <w:gridCol w:w="1087"/>
      </w:tblGrid>
      <w:tr w14:paraId="3A46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783" w:type="dxa"/>
            <w:tcBorders>
              <w:top w:val="single" w:color="auto" w:sz="4" w:space="0"/>
              <w:left w:val="single" w:color="auto" w:sz="4" w:space="0"/>
              <w:bottom w:val="single" w:color="auto" w:sz="4" w:space="0"/>
              <w:right w:val="single" w:color="auto" w:sz="4" w:space="0"/>
            </w:tcBorders>
            <w:noWrap w:val="0"/>
            <w:vAlign w:val="center"/>
          </w:tcPr>
          <w:p w14:paraId="223C1336">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序号</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394816B7">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岗位名称</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1551F18F">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人数</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C052678">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要求</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0EAEC8B3">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工作职责</w:t>
            </w:r>
          </w:p>
        </w:tc>
        <w:tc>
          <w:tcPr>
            <w:tcW w:w="1087" w:type="dxa"/>
            <w:tcBorders>
              <w:top w:val="single" w:color="auto" w:sz="4" w:space="0"/>
              <w:left w:val="single" w:color="auto" w:sz="4" w:space="0"/>
              <w:bottom w:val="single" w:color="auto" w:sz="4" w:space="0"/>
              <w:right w:val="single" w:color="auto" w:sz="4" w:space="0"/>
            </w:tcBorders>
            <w:noWrap w:val="0"/>
            <w:vAlign w:val="top"/>
          </w:tcPr>
          <w:p w14:paraId="3C4DAEA0">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是否驻场服务</w:t>
            </w:r>
          </w:p>
        </w:tc>
      </w:tr>
      <w:tr w14:paraId="5831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9" w:hRule="atLeast"/>
          <w:jc w:val="center"/>
        </w:trPr>
        <w:tc>
          <w:tcPr>
            <w:tcW w:w="783" w:type="dxa"/>
            <w:tcBorders>
              <w:top w:val="single" w:color="auto" w:sz="4" w:space="0"/>
              <w:left w:val="single" w:color="auto" w:sz="4" w:space="0"/>
              <w:bottom w:val="single" w:color="auto" w:sz="4" w:space="0"/>
              <w:right w:val="single" w:color="auto" w:sz="4" w:space="0"/>
            </w:tcBorders>
            <w:noWrap w:val="0"/>
            <w:vAlign w:val="center"/>
          </w:tcPr>
          <w:p w14:paraId="3B2DA778">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0F656937">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highlight w:val="none"/>
                <w:lang w:val="en-US" w:eastAsia="zh-CN" w:bidi="ar"/>
              </w:rPr>
              <w:t>技术负责人</w:t>
            </w:r>
            <w:r>
              <w:rPr>
                <w:rFonts w:hint="eastAsia"/>
                <w:b w:val="0"/>
                <w:bCs w:val="0"/>
                <w:color w:val="auto"/>
                <w:sz w:val="24"/>
                <w:highlight w:val="none"/>
                <w:lang w:val="en-US" w:eastAsia="zh-CN"/>
              </w:rPr>
              <w:t>（负责两个校区工作）</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78BBFBA3">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26E38B7E">
            <w:pPr>
              <w:keepNext w:val="0"/>
              <w:keepLines w:val="0"/>
              <w:widowControl w:val="0"/>
              <w:numPr>
                <w:ilvl w:val="0"/>
                <w:numId w:val="0"/>
              </w:numPr>
              <w:suppressLineNumbers w:val="0"/>
              <w:adjustRightInd w:val="0"/>
              <w:snapToGrid w:val="0"/>
              <w:spacing w:before="0" w:beforeAutospacing="0" w:after="0" w:afterAutospacing="0"/>
              <w:ind w:left="0" w:leftChars="0" w:right="0" w:rightChars="0"/>
              <w:jc w:val="left"/>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1、大专或以上学历</w:t>
            </w:r>
            <w:r>
              <w:rPr>
                <w:rFonts w:hint="eastAsia" w:ascii="宋体" w:hAnsi="宋体" w:cs="宋体"/>
                <w:color w:val="auto"/>
                <w:kern w:val="2"/>
                <w:sz w:val="24"/>
                <w:szCs w:val="24"/>
                <w:highlight w:val="none"/>
                <w:lang w:val="en-US" w:eastAsia="zh-CN" w:bidi="ar"/>
              </w:rPr>
              <w:t>；</w:t>
            </w:r>
          </w:p>
          <w:p w14:paraId="10141226">
            <w:pPr>
              <w:keepNext w:val="0"/>
              <w:keepLines w:val="0"/>
              <w:widowControl w:val="0"/>
              <w:numPr>
                <w:ilvl w:val="0"/>
                <w:numId w:val="0"/>
              </w:numPr>
              <w:suppressLineNumbers w:val="0"/>
              <w:adjustRightInd w:val="0"/>
              <w:snapToGrid w:val="0"/>
              <w:spacing w:before="0" w:beforeAutospacing="0" w:after="0" w:afterAutospacing="0"/>
              <w:ind w:left="0" w:leftChars="0" w:right="0" w:rightChars="0"/>
              <w:jc w:val="left"/>
              <w:rPr>
                <w:rFonts w:hint="eastAsia" w:ascii="宋体" w:hAnsi="宋体" w:eastAsia="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2、</w:t>
            </w:r>
            <w:r>
              <w:rPr>
                <w:rFonts w:hint="eastAsia" w:ascii="宋体" w:hAnsi="宋体" w:eastAsia="宋体" w:cs="宋体"/>
                <w:color w:val="auto"/>
                <w:kern w:val="2"/>
                <w:sz w:val="24"/>
                <w:szCs w:val="24"/>
                <w:highlight w:val="none"/>
                <w:lang w:val="en-US" w:eastAsia="zh-CN" w:bidi="ar"/>
              </w:rPr>
              <w:t>工程师或以上职称</w:t>
            </w:r>
            <w:r>
              <w:rPr>
                <w:rFonts w:hint="eastAsia" w:ascii="宋体" w:hAnsi="宋体" w:cs="宋体"/>
                <w:color w:val="auto"/>
                <w:kern w:val="2"/>
                <w:sz w:val="24"/>
                <w:szCs w:val="24"/>
                <w:highlight w:val="none"/>
                <w:lang w:val="en-US" w:eastAsia="zh-CN" w:bidi="ar"/>
              </w:rPr>
              <w:t>；</w:t>
            </w:r>
          </w:p>
          <w:p w14:paraId="06CCEF71">
            <w:pPr>
              <w:keepNext w:val="0"/>
              <w:keepLines w:val="0"/>
              <w:widowControl w:val="0"/>
              <w:numPr>
                <w:ilvl w:val="0"/>
                <w:numId w:val="0"/>
              </w:numPr>
              <w:suppressLineNumbers w:val="0"/>
              <w:adjustRightInd w:val="0"/>
              <w:snapToGrid w:val="0"/>
              <w:spacing w:before="0" w:beforeAutospacing="0" w:after="0" w:afterAutospacing="0"/>
              <w:ind w:left="0" w:leftChars="0" w:right="0" w:rightChars="0"/>
              <w:jc w:val="left"/>
              <w:rPr>
                <w:rFonts w:hint="eastAsia" w:ascii="宋体" w:hAnsi="宋体" w:eastAsia="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3、五</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含五年</w:t>
            </w:r>
            <w:r>
              <w:rPr>
                <w:rFonts w:hint="eastAsia" w:ascii="宋体" w:hAnsi="宋体" w:eastAsia="宋体" w:cs="宋体"/>
                <w:color w:val="auto"/>
                <w:kern w:val="2"/>
                <w:sz w:val="24"/>
                <w:szCs w:val="24"/>
                <w:highlight w:val="none"/>
                <w:lang w:val="en-US" w:eastAsia="zh-CN" w:bidi="ar"/>
              </w:rPr>
              <w:t>）以上相关电梯维修维保</w:t>
            </w:r>
            <w:r>
              <w:rPr>
                <w:rFonts w:hint="eastAsia" w:ascii="宋体" w:hAnsi="宋体" w:cs="宋体"/>
                <w:color w:val="auto"/>
                <w:kern w:val="2"/>
                <w:sz w:val="24"/>
                <w:szCs w:val="24"/>
                <w:highlight w:val="none"/>
                <w:lang w:val="en-US" w:eastAsia="zh-CN" w:bidi="ar"/>
              </w:rPr>
              <w:t>工作经验；</w:t>
            </w:r>
          </w:p>
          <w:p w14:paraId="2F31EE3B">
            <w:pPr>
              <w:keepNext w:val="0"/>
              <w:keepLines w:val="0"/>
              <w:widowControl w:val="0"/>
              <w:numPr>
                <w:ilvl w:val="0"/>
                <w:numId w:val="0"/>
              </w:numPr>
              <w:suppressLineNumbers w:val="0"/>
              <w:adjustRightInd w:val="0"/>
              <w:snapToGrid w:val="0"/>
              <w:spacing w:before="0" w:beforeAutospacing="0" w:after="0" w:afterAutospacing="0"/>
              <w:ind w:left="0" w:leftChars="0" w:right="0" w:rightChars="0"/>
              <w:jc w:val="left"/>
              <w:rPr>
                <w:rFonts w:hint="eastAsia" w:ascii="宋体" w:hAnsi="宋体" w:eastAsia="宋体" w:cs="宋体"/>
                <w:color w:val="auto"/>
                <w:kern w:val="2"/>
                <w:sz w:val="24"/>
                <w:szCs w:val="24"/>
                <w:highlight w:val="none"/>
              </w:rPr>
            </w:pPr>
            <w:r>
              <w:rPr>
                <w:rFonts w:hint="eastAsia" w:ascii="宋体" w:hAnsi="宋体" w:cs="宋体"/>
                <w:color w:val="auto"/>
                <w:kern w:val="2"/>
                <w:sz w:val="24"/>
                <w:szCs w:val="24"/>
                <w:highlight w:val="none"/>
                <w:lang w:val="en-US" w:eastAsia="zh-CN" w:bidi="ar"/>
              </w:rPr>
              <w:t>4、</w:t>
            </w:r>
            <w:r>
              <w:rPr>
                <w:rFonts w:hint="eastAsia"/>
                <w:color w:val="auto"/>
                <w:sz w:val="24"/>
                <w:highlight w:val="none"/>
              </w:rPr>
              <w:t>★</w:t>
            </w:r>
            <w:r>
              <w:rPr>
                <w:rFonts w:hint="eastAsia" w:ascii="宋体" w:hAnsi="宋体" w:eastAsia="宋体" w:cs="宋体"/>
                <w:color w:val="auto"/>
                <w:kern w:val="2"/>
                <w:sz w:val="24"/>
                <w:szCs w:val="24"/>
                <w:highlight w:val="none"/>
                <w:lang w:val="en-US" w:eastAsia="zh-CN" w:bidi="ar"/>
              </w:rPr>
              <w:t>持特种设备安全管理和作业人员证</w:t>
            </w:r>
            <w:r>
              <w:rPr>
                <w:bCs/>
                <w:color w:val="auto"/>
                <w:sz w:val="24"/>
                <w:highlight w:val="none"/>
              </w:rPr>
              <w:t>（电梯修理T）</w:t>
            </w:r>
            <w:r>
              <w:rPr>
                <w:rFonts w:hint="eastAsia" w:ascii="宋体" w:hAnsi="宋体" w:eastAsia="宋体" w:cs="宋体"/>
                <w:color w:val="auto"/>
                <w:kern w:val="2"/>
                <w:sz w:val="24"/>
                <w:szCs w:val="24"/>
                <w:highlight w:val="none"/>
                <w:lang w:val="en-US" w:eastAsia="zh-CN" w:bidi="ar"/>
              </w:rPr>
              <w:t>上岗。</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4B1F25A0">
            <w:pPr>
              <w:keepNext w:val="0"/>
              <w:keepLines w:val="0"/>
              <w:widowControl w:val="0"/>
              <w:suppressLineNumbers w:val="0"/>
              <w:adjustRightInd w:val="0"/>
              <w:snapToGrid w:val="0"/>
              <w:spacing w:before="0" w:beforeAutospacing="0" w:after="0" w:afterAutospacing="0"/>
              <w:ind w:left="0" w:right="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负责电梯维保方案制定及电梯故障等技术难题攻关；分配电梯日常维保任务；对接特检部门，配合采购人完成电梯的检测和检验工作；配合采购人定期开展电梯安全教育培训，组织电梯应急救援演练。</w:t>
            </w:r>
          </w:p>
        </w:tc>
        <w:tc>
          <w:tcPr>
            <w:tcW w:w="1087" w:type="dxa"/>
            <w:tcBorders>
              <w:top w:val="single" w:color="auto" w:sz="4" w:space="0"/>
              <w:left w:val="single" w:color="auto" w:sz="4" w:space="0"/>
              <w:bottom w:val="single" w:color="auto" w:sz="4" w:space="0"/>
              <w:right w:val="single" w:color="auto" w:sz="4" w:space="0"/>
            </w:tcBorders>
            <w:noWrap w:val="0"/>
            <w:vAlign w:val="center"/>
          </w:tcPr>
          <w:p w14:paraId="4E355481">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不驻场</w:t>
            </w:r>
          </w:p>
        </w:tc>
      </w:tr>
      <w:tr w14:paraId="1FB2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9" w:hRule="atLeast"/>
          <w:jc w:val="center"/>
        </w:trPr>
        <w:tc>
          <w:tcPr>
            <w:tcW w:w="783" w:type="dxa"/>
            <w:tcBorders>
              <w:top w:val="single" w:color="auto" w:sz="4" w:space="0"/>
              <w:left w:val="single" w:color="auto" w:sz="4" w:space="0"/>
              <w:bottom w:val="single" w:color="auto" w:sz="4" w:space="0"/>
              <w:right w:val="single" w:color="auto" w:sz="4" w:space="0"/>
            </w:tcBorders>
            <w:noWrap w:val="0"/>
            <w:vAlign w:val="center"/>
          </w:tcPr>
          <w:p w14:paraId="2C4F93C0">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0FECB5F5">
            <w:pPr>
              <w:keepNext w:val="0"/>
              <w:keepLines w:val="0"/>
              <w:widowControl w:val="0"/>
              <w:suppressLineNumbers w:val="0"/>
              <w:adjustRightInd w:val="0"/>
              <w:snapToGrid w:val="0"/>
              <w:spacing w:before="0" w:beforeAutospacing="0" w:after="0" w:afterAutospacing="0"/>
              <w:ind w:left="0" w:right="0"/>
              <w:jc w:val="center"/>
              <w:rPr>
                <w:rFonts w:hint="default" w:ascii="宋体" w:hAnsi="宋体" w:eastAsia="宋体" w:cs="宋体"/>
                <w:color w:val="auto"/>
                <w:kern w:val="2"/>
                <w:sz w:val="24"/>
                <w:szCs w:val="24"/>
                <w:highlight w:val="yellow"/>
                <w:lang w:val="en-US"/>
              </w:rPr>
            </w:pPr>
            <w:r>
              <w:rPr>
                <w:rFonts w:hint="eastAsia" w:ascii="宋体" w:hAnsi="宋体" w:eastAsia="宋体" w:cs="宋体"/>
                <w:color w:val="auto"/>
                <w:kern w:val="2"/>
                <w:sz w:val="24"/>
                <w:szCs w:val="24"/>
                <w:highlight w:val="yellow"/>
                <w:lang w:val="en-US" w:eastAsia="zh-CN" w:bidi="ar"/>
              </w:rPr>
              <w:t>电梯维保员</w:t>
            </w:r>
            <w:r>
              <w:rPr>
                <w:rFonts w:hint="eastAsia" w:ascii="宋体" w:hAnsi="宋体" w:cs="宋体"/>
                <w:color w:val="auto"/>
                <w:kern w:val="2"/>
                <w:sz w:val="24"/>
                <w:szCs w:val="24"/>
                <w:highlight w:val="yellow"/>
                <w:lang w:val="en-US" w:eastAsia="zh-CN" w:bidi="ar"/>
              </w:rPr>
              <w:t>A</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5A9B83B6">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E9A66E5">
            <w:pPr>
              <w:keepNext w:val="0"/>
              <w:keepLines w:val="0"/>
              <w:widowControl w:val="0"/>
              <w:numPr>
                <w:ilvl w:val="0"/>
                <w:numId w:val="0"/>
              </w:numPr>
              <w:suppressLineNumbers w:val="0"/>
              <w:adjustRightInd w:val="0"/>
              <w:snapToGrid w:val="0"/>
              <w:spacing w:before="0" w:beforeAutospacing="0" w:after="0" w:afterAutospacing="0"/>
              <w:ind w:left="0" w:leftChars="0" w:right="0" w:rightChars="0"/>
              <w:jc w:val="left"/>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w:t>
            </w:r>
            <w:r>
              <w:rPr>
                <w:rFonts w:hint="eastAsia" w:ascii="宋体" w:hAnsi="宋体" w:cs="宋体"/>
                <w:color w:val="auto"/>
                <w:kern w:val="2"/>
                <w:sz w:val="24"/>
                <w:szCs w:val="24"/>
                <w:highlight w:val="none"/>
                <w:lang w:val="en-US" w:eastAsia="zh-CN" w:bidi="ar"/>
              </w:rPr>
              <w:t>三</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含三</w:t>
            </w:r>
            <w:r>
              <w:rPr>
                <w:rFonts w:hint="eastAsia" w:ascii="宋体" w:hAnsi="宋体" w:eastAsia="宋体" w:cs="宋体"/>
                <w:color w:val="auto"/>
                <w:kern w:val="2"/>
                <w:sz w:val="24"/>
                <w:szCs w:val="24"/>
                <w:highlight w:val="none"/>
                <w:lang w:val="en-US" w:eastAsia="zh-CN" w:bidi="ar"/>
              </w:rPr>
              <w:t>年）以上相关电梯维修维保</w:t>
            </w:r>
            <w:r>
              <w:rPr>
                <w:rFonts w:hint="eastAsia" w:ascii="宋体" w:hAnsi="宋体" w:cs="宋体"/>
                <w:color w:val="auto"/>
                <w:kern w:val="2"/>
                <w:sz w:val="24"/>
                <w:szCs w:val="24"/>
                <w:highlight w:val="none"/>
                <w:lang w:val="en-US" w:eastAsia="zh-CN" w:bidi="ar"/>
              </w:rPr>
              <w:t>工作经验；</w:t>
            </w:r>
          </w:p>
          <w:p w14:paraId="50F6AC81">
            <w:pPr>
              <w:keepNext w:val="0"/>
              <w:keepLines w:val="0"/>
              <w:widowControl w:val="0"/>
              <w:numPr>
                <w:ilvl w:val="0"/>
                <w:numId w:val="0"/>
              </w:numPr>
              <w:suppressLineNumbers w:val="0"/>
              <w:adjustRightInd w:val="0"/>
              <w:snapToGrid w:val="0"/>
              <w:spacing w:before="0" w:beforeAutospacing="0" w:after="0" w:afterAutospacing="0"/>
              <w:ind w:left="0" w:leftChars="0" w:right="0" w:rightChars="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cs="宋体"/>
                <w:color w:val="auto"/>
                <w:kern w:val="2"/>
                <w:sz w:val="24"/>
                <w:szCs w:val="24"/>
                <w:highlight w:val="none"/>
                <w:lang w:val="en-US" w:eastAsia="zh-CN" w:bidi="ar"/>
              </w:rPr>
              <w:t>、</w:t>
            </w:r>
            <w:r>
              <w:rPr>
                <w:rFonts w:hint="eastAsia"/>
                <w:color w:val="auto"/>
                <w:sz w:val="24"/>
                <w:highlight w:val="none"/>
              </w:rPr>
              <w:t>★</w:t>
            </w:r>
            <w:r>
              <w:rPr>
                <w:rFonts w:hint="eastAsia" w:ascii="宋体" w:hAnsi="宋体" w:cs="宋体"/>
                <w:color w:val="auto"/>
                <w:kern w:val="2"/>
                <w:sz w:val="24"/>
                <w:szCs w:val="24"/>
                <w:highlight w:val="none"/>
                <w:lang w:val="en-US" w:eastAsia="zh-CN" w:bidi="ar"/>
              </w:rPr>
              <w:t>2</w:t>
            </w:r>
            <w:r>
              <w:rPr>
                <w:rFonts w:hint="eastAsia" w:ascii="宋体" w:hAnsi="宋体" w:eastAsia="宋体" w:cs="宋体"/>
                <w:color w:val="auto"/>
                <w:kern w:val="2"/>
                <w:sz w:val="24"/>
                <w:szCs w:val="24"/>
                <w:highlight w:val="none"/>
                <w:lang w:val="en-US" w:eastAsia="zh-CN" w:bidi="ar"/>
              </w:rPr>
              <w:t>人均持特种设备安全管理和作业人员证</w:t>
            </w:r>
            <w:r>
              <w:rPr>
                <w:bCs/>
                <w:color w:val="auto"/>
                <w:sz w:val="24"/>
                <w:highlight w:val="none"/>
              </w:rPr>
              <w:t>（电梯修理T）</w:t>
            </w:r>
            <w:r>
              <w:rPr>
                <w:rFonts w:hint="eastAsia" w:ascii="宋体" w:hAnsi="宋体" w:eastAsia="宋体" w:cs="宋体"/>
                <w:color w:val="auto"/>
                <w:kern w:val="2"/>
                <w:sz w:val="24"/>
                <w:szCs w:val="24"/>
                <w:highlight w:val="none"/>
                <w:lang w:val="en-US" w:eastAsia="zh-CN" w:bidi="ar"/>
              </w:rPr>
              <w:t>上岗。</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52BA642E">
            <w:pPr>
              <w:keepNext w:val="0"/>
              <w:keepLines w:val="0"/>
              <w:widowControl w:val="0"/>
              <w:suppressLineNumbers w:val="0"/>
              <w:adjustRightInd w:val="0"/>
              <w:snapToGrid w:val="0"/>
              <w:spacing w:before="0" w:beforeAutospacing="0" w:after="0" w:afterAutospacing="0"/>
              <w:ind w:left="0" w:right="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负责电梯的日常维护保养；每日不少于2次电梯日常运行状态巡查，及时排除电梯异常运行情况；负责记录电梯维保维修等情况，管理电梯相关技术资料；负责电梯困人等应急救援；配合电梯管理员落实电梯日常管理制度。</w:t>
            </w:r>
          </w:p>
        </w:tc>
        <w:tc>
          <w:tcPr>
            <w:tcW w:w="1087" w:type="dxa"/>
            <w:tcBorders>
              <w:top w:val="single" w:color="auto" w:sz="4" w:space="0"/>
              <w:left w:val="single" w:color="auto" w:sz="4" w:space="0"/>
              <w:bottom w:val="single" w:color="auto" w:sz="4" w:space="0"/>
              <w:right w:val="single" w:color="auto" w:sz="4" w:space="0"/>
            </w:tcBorders>
            <w:noWrap w:val="0"/>
            <w:vAlign w:val="center"/>
          </w:tcPr>
          <w:p w14:paraId="590A1195">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驻场</w:t>
            </w:r>
          </w:p>
        </w:tc>
      </w:tr>
      <w:tr w14:paraId="4088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9" w:hRule="atLeast"/>
          <w:jc w:val="center"/>
        </w:trPr>
        <w:tc>
          <w:tcPr>
            <w:tcW w:w="783" w:type="dxa"/>
            <w:tcBorders>
              <w:top w:val="single" w:color="auto" w:sz="4" w:space="0"/>
              <w:left w:val="single" w:color="auto" w:sz="4" w:space="0"/>
              <w:bottom w:val="single" w:color="auto" w:sz="4" w:space="0"/>
              <w:right w:val="single" w:color="auto" w:sz="4" w:space="0"/>
            </w:tcBorders>
            <w:noWrap w:val="0"/>
            <w:vAlign w:val="center"/>
          </w:tcPr>
          <w:p w14:paraId="2D44A650">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3</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1FFE9F29">
            <w:pPr>
              <w:keepNext w:val="0"/>
              <w:keepLines w:val="0"/>
              <w:widowControl w:val="0"/>
              <w:suppressLineNumbers w:val="0"/>
              <w:adjustRightInd w:val="0"/>
              <w:snapToGrid w:val="0"/>
              <w:spacing w:before="0" w:beforeAutospacing="0" w:after="0" w:afterAutospacing="0"/>
              <w:ind w:left="0" w:right="0"/>
              <w:jc w:val="center"/>
              <w:rPr>
                <w:rFonts w:hint="default" w:ascii="宋体" w:hAnsi="宋体" w:eastAsia="宋体" w:cs="宋体"/>
                <w:color w:val="auto"/>
                <w:kern w:val="2"/>
                <w:sz w:val="24"/>
                <w:szCs w:val="24"/>
                <w:highlight w:val="yellow"/>
                <w:lang w:val="en-US"/>
              </w:rPr>
            </w:pPr>
            <w:r>
              <w:rPr>
                <w:rFonts w:hint="eastAsia" w:ascii="宋体" w:hAnsi="宋体" w:eastAsia="宋体" w:cs="宋体"/>
                <w:color w:val="auto"/>
                <w:kern w:val="2"/>
                <w:sz w:val="24"/>
                <w:szCs w:val="24"/>
                <w:highlight w:val="yellow"/>
                <w:lang w:val="en-US" w:eastAsia="zh-CN" w:bidi="ar"/>
              </w:rPr>
              <w:t>电梯维保员</w:t>
            </w:r>
            <w:r>
              <w:rPr>
                <w:rFonts w:hint="eastAsia" w:ascii="宋体" w:hAnsi="宋体" w:cs="宋体"/>
                <w:color w:val="auto"/>
                <w:kern w:val="2"/>
                <w:sz w:val="24"/>
                <w:szCs w:val="24"/>
                <w:highlight w:val="yellow"/>
                <w:lang w:val="en-US" w:eastAsia="zh-CN" w:bidi="ar"/>
              </w:rPr>
              <w:t>B</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652FC1A9">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69B1744">
            <w:pPr>
              <w:keepNext w:val="0"/>
              <w:keepLines w:val="0"/>
              <w:widowControl w:val="0"/>
              <w:numPr>
                <w:ilvl w:val="0"/>
                <w:numId w:val="0"/>
              </w:numPr>
              <w:suppressLineNumbers w:val="0"/>
              <w:adjustRightInd w:val="0"/>
              <w:snapToGrid w:val="0"/>
              <w:spacing w:before="0" w:beforeAutospacing="0" w:after="0" w:afterAutospacing="0"/>
              <w:ind w:left="0" w:leftChars="0" w:right="0" w:rightChars="0"/>
              <w:jc w:val="left"/>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w:t>
            </w:r>
            <w:r>
              <w:rPr>
                <w:rFonts w:hint="eastAsia" w:ascii="宋体" w:hAnsi="宋体" w:cs="宋体"/>
                <w:color w:val="auto"/>
                <w:kern w:val="2"/>
                <w:sz w:val="24"/>
                <w:szCs w:val="24"/>
                <w:highlight w:val="none"/>
                <w:lang w:val="en-US" w:eastAsia="zh-CN" w:bidi="ar"/>
              </w:rPr>
              <w:t>三</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含三</w:t>
            </w:r>
            <w:r>
              <w:rPr>
                <w:rFonts w:hint="eastAsia" w:ascii="宋体" w:hAnsi="宋体" w:eastAsia="宋体" w:cs="宋体"/>
                <w:color w:val="auto"/>
                <w:kern w:val="2"/>
                <w:sz w:val="24"/>
                <w:szCs w:val="24"/>
                <w:highlight w:val="none"/>
                <w:lang w:val="en-US" w:eastAsia="zh-CN" w:bidi="ar"/>
              </w:rPr>
              <w:t>年）相关电梯维修维保</w:t>
            </w:r>
            <w:r>
              <w:rPr>
                <w:rFonts w:hint="eastAsia" w:ascii="宋体" w:hAnsi="宋体" w:cs="宋体"/>
                <w:color w:val="auto"/>
                <w:kern w:val="2"/>
                <w:sz w:val="24"/>
                <w:szCs w:val="24"/>
                <w:highlight w:val="none"/>
                <w:lang w:val="en-US" w:eastAsia="zh-CN" w:bidi="ar"/>
              </w:rPr>
              <w:t>工作经验；</w:t>
            </w:r>
          </w:p>
          <w:p w14:paraId="73BEB10E">
            <w:pPr>
              <w:keepNext w:val="0"/>
              <w:keepLines w:val="0"/>
              <w:widowControl w:val="0"/>
              <w:numPr>
                <w:ilvl w:val="0"/>
                <w:numId w:val="0"/>
              </w:numPr>
              <w:suppressLineNumbers w:val="0"/>
              <w:adjustRightInd w:val="0"/>
              <w:snapToGrid w:val="0"/>
              <w:spacing w:before="0" w:beforeAutospacing="0" w:after="0" w:afterAutospacing="0"/>
              <w:ind w:left="0" w:leftChars="0" w:right="0" w:rightChars="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SA"/>
              </w:rPr>
              <w:t>2、</w:t>
            </w:r>
            <w:r>
              <w:rPr>
                <w:rFonts w:hint="eastAsia"/>
                <w:color w:val="auto"/>
                <w:sz w:val="24"/>
                <w:highlight w:val="none"/>
              </w:rPr>
              <w:t>★</w:t>
            </w:r>
            <w:r>
              <w:rPr>
                <w:rFonts w:hint="eastAsia" w:ascii="宋体" w:hAnsi="宋体" w:eastAsia="宋体" w:cs="宋体"/>
                <w:color w:val="auto"/>
                <w:kern w:val="2"/>
                <w:sz w:val="24"/>
                <w:szCs w:val="24"/>
                <w:highlight w:val="none"/>
                <w:lang w:val="en-US" w:eastAsia="zh-CN" w:bidi="ar"/>
              </w:rPr>
              <w:t>2人均持特种设备安全管理和作业人员证</w:t>
            </w:r>
            <w:r>
              <w:rPr>
                <w:bCs/>
                <w:color w:val="auto"/>
                <w:sz w:val="24"/>
                <w:highlight w:val="none"/>
              </w:rPr>
              <w:t>（电梯修理T）</w:t>
            </w:r>
            <w:r>
              <w:rPr>
                <w:rFonts w:hint="eastAsia" w:ascii="宋体" w:hAnsi="宋体" w:eastAsia="宋体" w:cs="宋体"/>
                <w:color w:val="auto"/>
                <w:kern w:val="2"/>
                <w:sz w:val="24"/>
                <w:szCs w:val="24"/>
                <w:highlight w:val="none"/>
                <w:lang w:val="en-US" w:eastAsia="zh-CN" w:bidi="ar"/>
              </w:rPr>
              <w:t>上岗。</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36BCB677">
            <w:pPr>
              <w:keepNext w:val="0"/>
              <w:keepLines w:val="0"/>
              <w:widowControl w:val="0"/>
              <w:suppressLineNumbers w:val="0"/>
              <w:adjustRightInd w:val="0"/>
              <w:snapToGrid w:val="0"/>
              <w:spacing w:before="0" w:beforeAutospacing="0" w:after="0" w:afterAutospacing="0"/>
              <w:ind w:left="0" w:right="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负责抽查电梯维保员电梯维保质量情况，每月抽查要不少于电梯总量的三分之一，每季度抽检全部电梯，抽检情况要详细记录备查；重要教学活动时要根据采购人的安排按时完成指定电梯的排查，排查情况要详细记录加盖单位公章后报采购人。</w:t>
            </w:r>
          </w:p>
        </w:tc>
        <w:tc>
          <w:tcPr>
            <w:tcW w:w="1087" w:type="dxa"/>
            <w:tcBorders>
              <w:top w:val="single" w:color="auto" w:sz="4" w:space="0"/>
              <w:left w:val="single" w:color="auto" w:sz="4" w:space="0"/>
              <w:bottom w:val="single" w:color="auto" w:sz="4" w:space="0"/>
              <w:right w:val="single" w:color="auto" w:sz="4" w:space="0"/>
            </w:tcBorders>
            <w:noWrap w:val="0"/>
            <w:vAlign w:val="center"/>
          </w:tcPr>
          <w:p w14:paraId="4A3E66FB">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不驻场</w:t>
            </w:r>
          </w:p>
        </w:tc>
      </w:tr>
    </w:tbl>
    <w:p w14:paraId="11DFC9A3">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5.1 电梯发生故障时，维保单位人员接到报修电话后应立即前往故障电梯进行维修，5分钟内必须到达故障现场。维保单位须确保维修保养人员24小时待命，保持电话通畅。</w:t>
      </w:r>
    </w:p>
    <w:p w14:paraId="00742D0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5.2 维保单位人员对电梯进行维修时至少2人以上在场，维保人员必须持有中华人民共和国特种设备安全管理和作业人员证（种类为：电梯作业，作业项目为：电梯修理，项目代号为：T）。维保人员对工作必须要有高度的责任心，应熟练掌握电梯的基本机械构造及电梯工作原理及维修技能，能独立进行电梯故障检测及维修，掌握电梯的安装工艺，并严格执行电梯维保规定及安全规范。</w:t>
      </w:r>
    </w:p>
    <w:p w14:paraId="293E3CEB">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5.3 电梯发生困人事故时，维保人员到场后应先对被困人员情况进行了解、安慰，再实施营救，需要其他部门配合的应及时向电梯使用单位报告并积极配合相应部门工作。</w:t>
      </w:r>
    </w:p>
    <w:p w14:paraId="2DBDE954">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5.4 维保人员应对故障电梯进行全面检测、维修，对损坏的部件及时更换，对暂无配件需要购买的应立即购买，及时完成维修，尽可能缩短电梯的停用时间，使其尽快恢复正常工作。</w:t>
      </w:r>
    </w:p>
    <w:p w14:paraId="4CD87A99">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5.5 维保人员对故障电梯维修后应认真填写维修单，与电梯使用单位双方签字后双方留存。</w:t>
      </w:r>
    </w:p>
    <w:p w14:paraId="4CF5C32E">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5.6 维保人员（至少2人）每日对所维保的电梯进行不少于2次日常巡检，每月两次（15天）对所维保电梯进行例行保养，保养内容按相关规范标准要求执行。</w:t>
      </w:r>
    </w:p>
    <w:p w14:paraId="11EFB17E">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5.7 维保单位代办电梯设备年检申报手续，配合政府主管部门实施年检，电梯定期检验费或检测机构检测费由甲方负责承担。限速器检验费、125%载荷实验砝码租赁费由维保单位承担。维保单位在报检前须全部进行全面检查（根据年度维保记录内容）出具自检报告，对因维保单位维保等原因（如维保不利、漏检、检验不过等等）造成的损失由维保单位承担。</w:t>
      </w:r>
    </w:p>
    <w:p w14:paraId="5835514C">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5.8 维保单位负责承担所维保电梯的年度定期检验（自行检验）不合格电梯的复检工作(包含不合格电梯改造、调整、更换、报检、取报告等）。</w:t>
      </w:r>
    </w:p>
    <w:p w14:paraId="4DDF690B">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5.9 维保单位要对所维护保养电梯的安全运行负责，保障设备整机及零部件完整无损。落实现场安全防护措施，保证作业安全。</w:t>
      </w:r>
    </w:p>
    <w:p w14:paraId="5354CA0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5.10 维保单位人员应严格遵守采购人相关规章制度，维保单位人员无条件听从采购人管理人员调度完成相关保障作业（如：电梯故障、停电时电梯的停运开启、相关事件的停梯开启、电梯井底坑清理积水、会议按要求停梯开启、开关电梯机房门、电梯辅助作业等）。</w:t>
      </w:r>
    </w:p>
    <w:p w14:paraId="558D0769">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5.11 维保单位人员作业中应按相关要求着装，配备安全合格的作业工具，作业时按照国家规定的作业要求作业，注意自身及周围人员安全。作业中应按要求放置隔离栏及粘贴相关安全施工通知，保障施工安全。作业时维保单位人员应注意周围环境，作业后整理相关维修工具及产生的维修废料和垃圾。</w:t>
      </w:r>
    </w:p>
    <w:p w14:paraId="2F13B27D">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5.12 维保单位应备足常用配件，对需要经常更换的易损件，维保单位应备足以便及时更换，备件不足时应提前购买及时补充。</w:t>
      </w:r>
    </w:p>
    <w:p w14:paraId="706AA0BA">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5.13 维保单位维保人员要保证采购人重要事件（人员来访、会议等）的电梯保障，应在事件时间前做好相应电梯的检查工作。按照采购人要求做好电梯保障。</w:t>
      </w:r>
    </w:p>
    <w:p w14:paraId="376EF988">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5.14 维保单位应每年与采购人进行不少于一次电梯救援演习，开展一次电梯安全教育培训。</w:t>
      </w:r>
    </w:p>
    <w:p w14:paraId="5C7604AC">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5.15 在寒、暑假期结束前对电梯整体巡查检修，保障开学期间正常运行。</w:t>
      </w:r>
    </w:p>
    <w:p w14:paraId="03FAFFC6">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5.16 维保单位应建立回访制度（包括工作人员服务态度、维修质量、是否按照规定实施维护保养等），对服务不达标情况进行内部整改。</w:t>
      </w:r>
    </w:p>
    <w:p w14:paraId="3FC541C1">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5.17 维保单位要建立质量检验制度，明确质量检验标准、内容及抽检频次，2名质量检验员要每月抽检不少于电梯总量的三分之一，每季度抽检覆盖全部电梯，需详细记录抽检情况备查，采购人有权随机抽查。</w:t>
      </w:r>
    </w:p>
    <w:p w14:paraId="0F0344AF">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5.18 维保单位未经当地特种设备监管部门同意不得以任何方式拆除、关闭或破坏电梯远程自动报警系统或其他具有相同电梯故障报警功能的系统。</w:t>
      </w:r>
    </w:p>
    <w:p w14:paraId="3BDE0B1E">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5.19 维保单位禁止以任何形式分包、转包。</w:t>
      </w:r>
    </w:p>
    <w:p w14:paraId="28673008">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5.20 在维保过程中发现事故隐患及时告知采购人；发现严重事故隐患，须及时停止运行设备并告知采购人，配合采购人在安全合理的方式下解除事故隐患恢复设备运行。</w:t>
      </w:r>
    </w:p>
    <w:p w14:paraId="4365E18F">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5.21 当国家或市有关电梯安全的法规或标准发生改变时，需要增加设施设备的费用由采购人承担。</w:t>
      </w:r>
    </w:p>
    <w:p w14:paraId="16943BFD">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5.22 维保单位如存在虚假维保、纸面维保、维保缺项漏项、以修代保、安全保障措施缺失等情形，一经采购人查实，将扣除合同金额的5%。若维保单位上述违规行为被市场监管部门予以行政处罚的，采购人有权单方面终止合同，并向维保单位追索由此产生的全部经济损失。</w:t>
      </w:r>
    </w:p>
    <w:p w14:paraId="5E4E190C">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val="0"/>
          <w:bCs w:val="0"/>
          <w:color w:val="auto"/>
          <w:sz w:val="24"/>
        </w:rPr>
      </w:pPr>
      <w:r>
        <w:rPr>
          <w:rFonts w:hint="eastAsia"/>
          <w:b w:val="0"/>
          <w:bCs w:val="0"/>
          <w:color w:val="auto"/>
          <w:sz w:val="24"/>
          <w:lang w:val="en-US" w:eastAsia="zh-CN"/>
        </w:rPr>
        <w:t>5.23 维保单位须保障电梯安全运行，实现零安全事故目标。如发生电梯安全事故，经第三方检测或鉴定，事故成因系维保单位检查、维护、维修不到位等责任造成的，采购人可根据事故等级及影响程度，视情扣除合同金额1%</w:t>
      </w:r>
      <w:r>
        <w:rPr>
          <w:rFonts w:hint="eastAsia"/>
          <w:b w:val="0"/>
          <w:bCs w:val="0"/>
          <w:color w:val="auto"/>
          <w:sz w:val="24"/>
          <w:lang w:val="en-US" w:eastAsia="zh-CN"/>
        </w:rPr>
        <w:noBreakHyphen/>
      </w:r>
      <w:r>
        <w:rPr>
          <w:rFonts w:hint="eastAsia"/>
          <w:b w:val="0"/>
          <w:bCs w:val="0"/>
          <w:color w:val="auto"/>
          <w:sz w:val="24"/>
          <w:lang w:val="en-US" w:eastAsia="zh-CN"/>
        </w:rPr>
        <w:t>10%作为违约金。</w:t>
      </w:r>
    </w:p>
    <w:p w14:paraId="6B5C0962">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eastAsia="宋体"/>
          <w:b w:val="0"/>
          <w:bCs w:val="0"/>
          <w:color w:val="auto"/>
          <w:sz w:val="24"/>
          <w:lang w:val="en-US" w:eastAsia="zh-CN"/>
        </w:rPr>
      </w:pPr>
      <w:r>
        <w:rPr>
          <w:rFonts w:hint="eastAsia"/>
          <w:b/>
          <w:bCs/>
          <w:color w:val="auto"/>
          <w:sz w:val="24"/>
          <w:lang w:val="en-US" w:eastAsia="zh-CN"/>
        </w:rPr>
        <w:t>二、蓟州校区电梯维保情况</w:t>
      </w:r>
    </w:p>
    <w:p w14:paraId="0AFDAF89">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val="0"/>
          <w:bCs w:val="0"/>
          <w:color w:val="auto"/>
          <w:sz w:val="24"/>
        </w:rPr>
      </w:pPr>
      <w:r>
        <w:rPr>
          <w:rFonts w:hint="eastAsia" w:ascii="宋体" w:hAnsi="宋体" w:cs="宋体"/>
          <w:kern w:val="2"/>
          <w:sz w:val="24"/>
          <w:szCs w:val="24"/>
          <w:lang w:val="en-US" w:eastAsia="zh-CN" w:bidi="ar"/>
        </w:rPr>
        <w:t>（一）</w:t>
      </w:r>
      <w:r>
        <w:rPr>
          <w:rFonts w:hint="eastAsia" w:ascii="宋体" w:hAnsi="宋体" w:eastAsia="宋体" w:cs="宋体"/>
          <w:kern w:val="2"/>
          <w:sz w:val="24"/>
          <w:szCs w:val="24"/>
          <w:lang w:val="en-US" w:eastAsia="zh-CN" w:bidi="ar"/>
        </w:rPr>
        <w:t>共计6部电梯（含2部杂物梯）</w:t>
      </w:r>
    </w:p>
    <w:tbl>
      <w:tblPr>
        <w:tblStyle w:val="23"/>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2188"/>
        <w:gridCol w:w="1814"/>
        <w:gridCol w:w="1334"/>
        <w:gridCol w:w="1803"/>
      </w:tblGrid>
      <w:tr w14:paraId="16F07A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5" w:type="dxa"/>
            <w:tcBorders>
              <w:top w:val="single" w:color="auto" w:sz="12" w:space="0"/>
              <w:left w:val="single" w:color="auto" w:sz="12" w:space="0"/>
              <w:bottom w:val="single" w:color="auto" w:sz="4" w:space="0"/>
              <w:right w:val="single" w:color="auto" w:sz="4" w:space="0"/>
            </w:tcBorders>
            <w:noWrap w:val="0"/>
            <w:vAlign w:val="center"/>
          </w:tcPr>
          <w:p w14:paraId="61845510">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序号</w:t>
            </w:r>
          </w:p>
        </w:tc>
        <w:tc>
          <w:tcPr>
            <w:tcW w:w="2188" w:type="dxa"/>
            <w:tcBorders>
              <w:top w:val="single" w:color="auto" w:sz="12" w:space="0"/>
              <w:left w:val="single" w:color="auto" w:sz="4" w:space="0"/>
              <w:bottom w:val="single" w:color="auto" w:sz="4" w:space="0"/>
              <w:right w:val="single" w:color="auto" w:sz="4" w:space="0"/>
            </w:tcBorders>
            <w:noWrap w:val="0"/>
            <w:vAlign w:val="center"/>
          </w:tcPr>
          <w:p w14:paraId="146C34ED">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设备名称</w:t>
            </w:r>
          </w:p>
        </w:tc>
        <w:tc>
          <w:tcPr>
            <w:tcW w:w="1814" w:type="dxa"/>
            <w:tcBorders>
              <w:top w:val="single" w:color="auto" w:sz="12" w:space="0"/>
              <w:left w:val="single" w:color="auto" w:sz="4" w:space="0"/>
              <w:bottom w:val="single" w:color="auto" w:sz="4" w:space="0"/>
              <w:right w:val="single" w:color="auto" w:sz="4" w:space="0"/>
            </w:tcBorders>
            <w:noWrap w:val="0"/>
            <w:vAlign w:val="center"/>
          </w:tcPr>
          <w:p w14:paraId="222BEBEF">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电梯数量（部）</w:t>
            </w:r>
          </w:p>
        </w:tc>
        <w:tc>
          <w:tcPr>
            <w:tcW w:w="1334" w:type="dxa"/>
            <w:tcBorders>
              <w:top w:val="single" w:color="auto" w:sz="12" w:space="0"/>
              <w:left w:val="single" w:color="auto" w:sz="4" w:space="0"/>
              <w:bottom w:val="single" w:color="auto" w:sz="4" w:space="0"/>
              <w:right w:val="single" w:color="auto" w:sz="4" w:space="0"/>
            </w:tcBorders>
            <w:noWrap w:val="0"/>
            <w:vAlign w:val="center"/>
          </w:tcPr>
          <w:p w14:paraId="4E5D13B3">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层站</w:t>
            </w:r>
          </w:p>
        </w:tc>
        <w:tc>
          <w:tcPr>
            <w:tcW w:w="1803" w:type="dxa"/>
            <w:tcBorders>
              <w:top w:val="single" w:color="auto" w:sz="12" w:space="0"/>
              <w:left w:val="single" w:color="auto" w:sz="4" w:space="0"/>
              <w:bottom w:val="single" w:color="auto" w:sz="4" w:space="0"/>
              <w:right w:val="single" w:color="auto" w:sz="12" w:space="0"/>
            </w:tcBorders>
            <w:noWrap w:val="0"/>
            <w:vAlign w:val="center"/>
          </w:tcPr>
          <w:p w14:paraId="67C6E4B5">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载重（Kg）</w:t>
            </w:r>
          </w:p>
        </w:tc>
      </w:tr>
      <w:tr w14:paraId="1614C6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5" w:type="dxa"/>
            <w:tcBorders>
              <w:top w:val="single" w:color="auto" w:sz="4" w:space="0"/>
              <w:left w:val="single" w:color="auto" w:sz="12" w:space="0"/>
              <w:bottom w:val="single" w:color="auto" w:sz="4" w:space="0"/>
              <w:right w:val="single" w:color="auto" w:sz="4" w:space="0"/>
            </w:tcBorders>
            <w:noWrap w:val="0"/>
            <w:vAlign w:val="center"/>
          </w:tcPr>
          <w:p w14:paraId="5B24DA2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5738DA52">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乘客电梯</w:t>
            </w:r>
          </w:p>
        </w:tc>
        <w:tc>
          <w:tcPr>
            <w:tcW w:w="1814" w:type="dxa"/>
            <w:tcBorders>
              <w:top w:val="single" w:color="auto" w:sz="4" w:space="0"/>
              <w:left w:val="single" w:color="auto" w:sz="4" w:space="0"/>
              <w:bottom w:val="single" w:color="auto" w:sz="4" w:space="0"/>
              <w:right w:val="single" w:color="auto" w:sz="4" w:space="0"/>
            </w:tcBorders>
            <w:noWrap w:val="0"/>
            <w:vAlign w:val="center"/>
          </w:tcPr>
          <w:p w14:paraId="14861C8C">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w:t>
            </w:r>
          </w:p>
        </w:tc>
        <w:tc>
          <w:tcPr>
            <w:tcW w:w="1334" w:type="dxa"/>
            <w:tcBorders>
              <w:top w:val="single" w:color="auto" w:sz="4" w:space="0"/>
              <w:left w:val="single" w:color="auto" w:sz="4" w:space="0"/>
              <w:bottom w:val="single" w:color="auto" w:sz="4" w:space="0"/>
              <w:right w:val="single" w:color="auto" w:sz="4" w:space="0"/>
            </w:tcBorders>
            <w:noWrap w:val="0"/>
            <w:vAlign w:val="center"/>
          </w:tcPr>
          <w:p w14:paraId="1D5A5ADF">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w:t>
            </w:r>
          </w:p>
        </w:tc>
        <w:tc>
          <w:tcPr>
            <w:tcW w:w="1803" w:type="dxa"/>
            <w:tcBorders>
              <w:top w:val="single" w:color="auto" w:sz="4" w:space="0"/>
              <w:left w:val="single" w:color="auto" w:sz="4" w:space="0"/>
              <w:bottom w:val="single" w:color="auto" w:sz="4" w:space="0"/>
              <w:right w:val="single" w:color="auto" w:sz="12" w:space="0"/>
            </w:tcBorders>
            <w:noWrap w:val="0"/>
            <w:vAlign w:val="center"/>
          </w:tcPr>
          <w:p w14:paraId="6AFF2FCD">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1000</w:t>
            </w:r>
          </w:p>
        </w:tc>
      </w:tr>
      <w:tr w14:paraId="602824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5" w:type="dxa"/>
            <w:tcBorders>
              <w:top w:val="single" w:color="auto" w:sz="4" w:space="0"/>
              <w:left w:val="single" w:color="auto" w:sz="12" w:space="0"/>
              <w:bottom w:val="single" w:color="auto" w:sz="4" w:space="0"/>
              <w:right w:val="single" w:color="auto" w:sz="4" w:space="0"/>
            </w:tcBorders>
            <w:noWrap w:val="0"/>
            <w:vAlign w:val="center"/>
          </w:tcPr>
          <w:p w14:paraId="0FF812AF">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1C27774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乘客电梯</w:t>
            </w:r>
          </w:p>
        </w:tc>
        <w:tc>
          <w:tcPr>
            <w:tcW w:w="1814" w:type="dxa"/>
            <w:tcBorders>
              <w:top w:val="single" w:color="auto" w:sz="4" w:space="0"/>
              <w:left w:val="single" w:color="auto" w:sz="4" w:space="0"/>
              <w:bottom w:val="single" w:color="auto" w:sz="4" w:space="0"/>
              <w:right w:val="single" w:color="auto" w:sz="4" w:space="0"/>
            </w:tcBorders>
            <w:noWrap w:val="0"/>
            <w:vAlign w:val="center"/>
          </w:tcPr>
          <w:p w14:paraId="370EC62C">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w:t>
            </w:r>
          </w:p>
        </w:tc>
        <w:tc>
          <w:tcPr>
            <w:tcW w:w="1334" w:type="dxa"/>
            <w:tcBorders>
              <w:top w:val="single" w:color="auto" w:sz="4" w:space="0"/>
              <w:left w:val="single" w:color="auto" w:sz="4" w:space="0"/>
              <w:bottom w:val="single" w:color="auto" w:sz="4" w:space="0"/>
              <w:right w:val="single" w:color="auto" w:sz="4" w:space="0"/>
            </w:tcBorders>
            <w:noWrap w:val="0"/>
            <w:vAlign w:val="center"/>
          </w:tcPr>
          <w:p w14:paraId="48500B8F">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w:t>
            </w:r>
          </w:p>
        </w:tc>
        <w:tc>
          <w:tcPr>
            <w:tcW w:w="1803" w:type="dxa"/>
            <w:tcBorders>
              <w:top w:val="single" w:color="auto" w:sz="4" w:space="0"/>
              <w:left w:val="single" w:color="auto" w:sz="4" w:space="0"/>
              <w:bottom w:val="single" w:color="auto" w:sz="4" w:space="0"/>
              <w:right w:val="single" w:color="auto" w:sz="12" w:space="0"/>
            </w:tcBorders>
            <w:noWrap w:val="0"/>
            <w:vAlign w:val="center"/>
          </w:tcPr>
          <w:p w14:paraId="2DB7728C">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1350</w:t>
            </w:r>
          </w:p>
        </w:tc>
      </w:tr>
      <w:tr w14:paraId="586FCF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5" w:type="dxa"/>
            <w:tcBorders>
              <w:top w:val="single" w:color="auto" w:sz="4" w:space="0"/>
              <w:left w:val="single" w:color="auto" w:sz="12" w:space="0"/>
              <w:bottom w:val="single" w:color="auto" w:sz="4" w:space="0"/>
              <w:right w:val="single" w:color="auto" w:sz="4" w:space="0"/>
            </w:tcBorders>
            <w:noWrap w:val="0"/>
            <w:vAlign w:val="center"/>
          </w:tcPr>
          <w:p w14:paraId="6B3872CB">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185F6943">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乘客电梯</w:t>
            </w:r>
          </w:p>
        </w:tc>
        <w:tc>
          <w:tcPr>
            <w:tcW w:w="1814" w:type="dxa"/>
            <w:tcBorders>
              <w:top w:val="single" w:color="auto" w:sz="4" w:space="0"/>
              <w:left w:val="single" w:color="auto" w:sz="4" w:space="0"/>
              <w:bottom w:val="single" w:color="auto" w:sz="4" w:space="0"/>
              <w:right w:val="single" w:color="auto" w:sz="4" w:space="0"/>
            </w:tcBorders>
            <w:noWrap w:val="0"/>
            <w:vAlign w:val="center"/>
          </w:tcPr>
          <w:p w14:paraId="23A0BED1">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w:t>
            </w:r>
          </w:p>
        </w:tc>
        <w:tc>
          <w:tcPr>
            <w:tcW w:w="1334" w:type="dxa"/>
            <w:tcBorders>
              <w:top w:val="single" w:color="auto" w:sz="4" w:space="0"/>
              <w:left w:val="single" w:color="auto" w:sz="4" w:space="0"/>
              <w:bottom w:val="single" w:color="auto" w:sz="4" w:space="0"/>
              <w:right w:val="single" w:color="auto" w:sz="4" w:space="0"/>
            </w:tcBorders>
            <w:noWrap w:val="0"/>
            <w:vAlign w:val="center"/>
          </w:tcPr>
          <w:p w14:paraId="5EE330C0">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w:t>
            </w:r>
          </w:p>
        </w:tc>
        <w:tc>
          <w:tcPr>
            <w:tcW w:w="1803" w:type="dxa"/>
            <w:tcBorders>
              <w:top w:val="single" w:color="auto" w:sz="4" w:space="0"/>
              <w:left w:val="single" w:color="auto" w:sz="4" w:space="0"/>
              <w:bottom w:val="single" w:color="auto" w:sz="4" w:space="0"/>
              <w:right w:val="single" w:color="auto" w:sz="12" w:space="0"/>
            </w:tcBorders>
            <w:noWrap w:val="0"/>
            <w:vAlign w:val="center"/>
          </w:tcPr>
          <w:p w14:paraId="24C0B420">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1600</w:t>
            </w:r>
          </w:p>
        </w:tc>
      </w:tr>
      <w:tr w14:paraId="199291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5" w:type="dxa"/>
            <w:tcBorders>
              <w:top w:val="single" w:color="auto" w:sz="4" w:space="0"/>
              <w:left w:val="single" w:color="auto" w:sz="12" w:space="0"/>
              <w:bottom w:val="single" w:color="auto" w:sz="4" w:space="0"/>
              <w:right w:val="single" w:color="auto" w:sz="4" w:space="0"/>
            </w:tcBorders>
            <w:noWrap w:val="0"/>
            <w:vAlign w:val="center"/>
          </w:tcPr>
          <w:p w14:paraId="4C7A29A0">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36278FF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乘客电梯</w:t>
            </w:r>
          </w:p>
        </w:tc>
        <w:tc>
          <w:tcPr>
            <w:tcW w:w="1814" w:type="dxa"/>
            <w:tcBorders>
              <w:top w:val="single" w:color="auto" w:sz="4" w:space="0"/>
              <w:left w:val="single" w:color="auto" w:sz="4" w:space="0"/>
              <w:bottom w:val="single" w:color="auto" w:sz="4" w:space="0"/>
              <w:right w:val="single" w:color="auto" w:sz="4" w:space="0"/>
            </w:tcBorders>
            <w:noWrap w:val="0"/>
            <w:vAlign w:val="center"/>
          </w:tcPr>
          <w:p w14:paraId="385A694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w:t>
            </w:r>
          </w:p>
        </w:tc>
        <w:tc>
          <w:tcPr>
            <w:tcW w:w="1334" w:type="dxa"/>
            <w:tcBorders>
              <w:top w:val="single" w:color="auto" w:sz="4" w:space="0"/>
              <w:left w:val="single" w:color="auto" w:sz="4" w:space="0"/>
              <w:bottom w:val="single" w:color="auto" w:sz="4" w:space="0"/>
              <w:right w:val="single" w:color="auto" w:sz="4" w:space="0"/>
            </w:tcBorders>
            <w:noWrap w:val="0"/>
            <w:vAlign w:val="center"/>
          </w:tcPr>
          <w:p w14:paraId="25EEE08E">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w:t>
            </w:r>
          </w:p>
        </w:tc>
        <w:tc>
          <w:tcPr>
            <w:tcW w:w="1803" w:type="dxa"/>
            <w:tcBorders>
              <w:top w:val="single" w:color="auto" w:sz="4" w:space="0"/>
              <w:left w:val="single" w:color="auto" w:sz="4" w:space="0"/>
              <w:bottom w:val="single" w:color="auto" w:sz="4" w:space="0"/>
              <w:right w:val="single" w:color="auto" w:sz="12" w:space="0"/>
            </w:tcBorders>
            <w:noWrap w:val="0"/>
            <w:vAlign w:val="center"/>
          </w:tcPr>
          <w:p w14:paraId="151DF2E8">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1000</w:t>
            </w:r>
          </w:p>
        </w:tc>
      </w:tr>
      <w:tr w14:paraId="01DD6C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5" w:type="dxa"/>
            <w:tcBorders>
              <w:top w:val="single" w:color="auto" w:sz="4" w:space="0"/>
              <w:left w:val="single" w:color="auto" w:sz="12" w:space="0"/>
              <w:bottom w:val="single" w:color="auto" w:sz="4" w:space="0"/>
              <w:right w:val="single" w:color="auto" w:sz="4" w:space="0"/>
            </w:tcBorders>
            <w:noWrap w:val="0"/>
            <w:vAlign w:val="center"/>
          </w:tcPr>
          <w:p w14:paraId="10D10372">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5</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21F690BD">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杂物电梯</w:t>
            </w:r>
          </w:p>
        </w:tc>
        <w:tc>
          <w:tcPr>
            <w:tcW w:w="1814" w:type="dxa"/>
            <w:tcBorders>
              <w:top w:val="single" w:color="auto" w:sz="4" w:space="0"/>
              <w:left w:val="single" w:color="auto" w:sz="4" w:space="0"/>
              <w:bottom w:val="single" w:color="auto" w:sz="4" w:space="0"/>
              <w:right w:val="single" w:color="auto" w:sz="4" w:space="0"/>
            </w:tcBorders>
            <w:noWrap w:val="0"/>
            <w:vAlign w:val="center"/>
          </w:tcPr>
          <w:p w14:paraId="3F6C9B7E">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1</w:t>
            </w:r>
          </w:p>
        </w:tc>
        <w:tc>
          <w:tcPr>
            <w:tcW w:w="1334" w:type="dxa"/>
            <w:tcBorders>
              <w:top w:val="single" w:color="auto" w:sz="4" w:space="0"/>
              <w:left w:val="single" w:color="auto" w:sz="4" w:space="0"/>
              <w:bottom w:val="single" w:color="auto" w:sz="4" w:space="0"/>
              <w:right w:val="single" w:color="auto" w:sz="4" w:space="0"/>
            </w:tcBorders>
            <w:noWrap w:val="0"/>
            <w:vAlign w:val="center"/>
          </w:tcPr>
          <w:p w14:paraId="7D5E6C7D">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2</w:t>
            </w:r>
          </w:p>
        </w:tc>
        <w:tc>
          <w:tcPr>
            <w:tcW w:w="1803" w:type="dxa"/>
            <w:tcBorders>
              <w:top w:val="single" w:color="auto" w:sz="4" w:space="0"/>
              <w:left w:val="single" w:color="auto" w:sz="4" w:space="0"/>
              <w:bottom w:val="single" w:color="auto" w:sz="4" w:space="0"/>
              <w:right w:val="single" w:color="auto" w:sz="12" w:space="0"/>
            </w:tcBorders>
            <w:noWrap w:val="0"/>
            <w:vAlign w:val="center"/>
          </w:tcPr>
          <w:p w14:paraId="75C7607A">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200</w:t>
            </w:r>
          </w:p>
        </w:tc>
      </w:tr>
      <w:tr w14:paraId="0DCC3B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5" w:type="dxa"/>
            <w:tcBorders>
              <w:top w:val="single" w:color="auto" w:sz="4" w:space="0"/>
              <w:left w:val="single" w:color="auto" w:sz="12" w:space="0"/>
              <w:bottom w:val="single" w:color="auto" w:sz="12" w:space="0"/>
              <w:right w:val="single" w:color="auto" w:sz="4" w:space="0"/>
            </w:tcBorders>
            <w:noWrap w:val="0"/>
            <w:vAlign w:val="center"/>
          </w:tcPr>
          <w:p w14:paraId="32C27DF1">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6</w:t>
            </w:r>
          </w:p>
        </w:tc>
        <w:tc>
          <w:tcPr>
            <w:tcW w:w="2188" w:type="dxa"/>
            <w:tcBorders>
              <w:top w:val="single" w:color="auto" w:sz="4" w:space="0"/>
              <w:left w:val="single" w:color="auto" w:sz="4" w:space="0"/>
              <w:bottom w:val="single" w:color="auto" w:sz="12" w:space="0"/>
              <w:right w:val="single" w:color="auto" w:sz="4" w:space="0"/>
            </w:tcBorders>
            <w:noWrap w:val="0"/>
            <w:vAlign w:val="center"/>
          </w:tcPr>
          <w:p w14:paraId="1032C8C8">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杂物电梯</w:t>
            </w:r>
          </w:p>
        </w:tc>
        <w:tc>
          <w:tcPr>
            <w:tcW w:w="1814" w:type="dxa"/>
            <w:tcBorders>
              <w:top w:val="single" w:color="auto" w:sz="4" w:space="0"/>
              <w:left w:val="single" w:color="auto" w:sz="4" w:space="0"/>
              <w:bottom w:val="single" w:color="auto" w:sz="12" w:space="0"/>
              <w:right w:val="single" w:color="auto" w:sz="4" w:space="0"/>
            </w:tcBorders>
            <w:noWrap w:val="0"/>
            <w:vAlign w:val="center"/>
          </w:tcPr>
          <w:p w14:paraId="4DF79AC7">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1</w:t>
            </w:r>
          </w:p>
        </w:tc>
        <w:tc>
          <w:tcPr>
            <w:tcW w:w="1334" w:type="dxa"/>
            <w:tcBorders>
              <w:top w:val="single" w:color="auto" w:sz="4" w:space="0"/>
              <w:left w:val="single" w:color="auto" w:sz="4" w:space="0"/>
              <w:bottom w:val="single" w:color="auto" w:sz="12" w:space="0"/>
              <w:right w:val="single" w:color="auto" w:sz="4" w:space="0"/>
            </w:tcBorders>
            <w:noWrap w:val="0"/>
            <w:vAlign w:val="center"/>
          </w:tcPr>
          <w:p w14:paraId="26AB8B45">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2</w:t>
            </w:r>
          </w:p>
        </w:tc>
        <w:tc>
          <w:tcPr>
            <w:tcW w:w="1803" w:type="dxa"/>
            <w:tcBorders>
              <w:top w:val="single" w:color="auto" w:sz="4" w:space="0"/>
              <w:left w:val="single" w:color="auto" w:sz="4" w:space="0"/>
              <w:bottom w:val="single" w:color="auto" w:sz="12" w:space="0"/>
              <w:right w:val="single" w:color="auto" w:sz="12" w:space="0"/>
            </w:tcBorders>
            <w:noWrap w:val="0"/>
            <w:vAlign w:val="center"/>
          </w:tcPr>
          <w:p w14:paraId="68CA4442">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200</w:t>
            </w:r>
          </w:p>
        </w:tc>
      </w:tr>
    </w:tbl>
    <w:p w14:paraId="59B158BD">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val="0"/>
          <w:bCs w:val="0"/>
          <w:color w:val="auto"/>
          <w:sz w:val="24"/>
        </w:rPr>
      </w:pPr>
      <w:r>
        <w:rPr>
          <w:rFonts w:hint="eastAsia"/>
          <w:b w:val="0"/>
          <w:bCs w:val="0"/>
          <w:color w:val="auto"/>
          <w:sz w:val="24"/>
          <w:lang w:val="en-US" w:eastAsia="zh-CN"/>
        </w:rPr>
        <w:t>（二）服务内容</w:t>
      </w:r>
    </w:p>
    <w:p w14:paraId="1C9D7099">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1. 实施日常维护保养后的电梯应当符合《中华人民共和国特种设备安全法》、《特种设备安全监察条例》（国务院第549号令）、《电梯使用管理与维护保养规则》（TSG T5002-2017）的相关规定。</w:t>
      </w:r>
    </w:p>
    <w:p w14:paraId="26038413">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2. 本次电梯维保采用全包形式，按照政府法规对电梯进行常规检查和例行保养，每月2次定期维护保养，免费提供对所有故障及正常使用老化的零部件（曳引机除外）进行更换，采购人只负责电梯的使用和监管。</w:t>
      </w:r>
    </w:p>
    <w:p w14:paraId="750416D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 电梯安全部件检查内容</w:t>
      </w:r>
    </w:p>
    <w:p w14:paraId="6E8ED464">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3.1 制动器各销轴部位、制动器间隙、限速器各销轴部位、轿顶检修和急停开关、轿厢检修和急停开关、轿门安全装置（安全触板，光幕、光电等）、轿门门锁电气触点、层门门锁电气触点、底坑急停开关、制动衬、验证轿门关闭的电气安全装置、限速器轮槽、限速器涨紧轮装置和电气安全装置、制动器上检测开关、上下极限开关、制动器铁芯（柱塞）、制动器制动弹簧压缩量、限速器安全钳联动、上行超速保护装置、轿厢称重装置、安全钳钳座等安全部件的检查、调整、清洁、润滑和更换。</w:t>
      </w:r>
    </w:p>
    <w:p w14:paraId="63716214">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3.2 轿厢：轿顶环境、导靴上油杯、轿厢风扇、应急照明、轿内报警装置、对讲系统、轿内显示、指令按钮、轿门在开启和关闭时的状况、轿厢平层精度、位置脉冲发生器、导靴靴衬或滚轮、各反绳轮轴承部、轿顶和轿厢架和轿门及其附件安装螺栓、轿底各安装螺栓等轿厢部件的检查、调整、清洁、润滑和更换。</w:t>
      </w:r>
    </w:p>
    <w:p w14:paraId="065ED48A">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3.3 井道：对重块及压板、井道照明、层站召唤、层楼显示、层门地坎、层门自动关门装置、层门门锁自动复位、层门锁紧元件啮合长度、层门和轿门系统中传动钢丝绳或链条或胶带、层门门导靴、消防开关、补偿链（绳）与轿厢和对重的连接处、轿厢和对重的导轨支架、轿厢和对重的导轨、随行电缆、层门装置等井道部件的检查、调整、清洁、润滑和更换。</w:t>
      </w:r>
    </w:p>
    <w:p w14:paraId="6866B1CB">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3.4 底坑：底坑环境、缓冲器、对重缓冲距等底坑部件的检查、调整、清洁、润滑和更换。</w:t>
      </w:r>
    </w:p>
    <w:p w14:paraId="2B461581">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3.5 曳引钢丝绳或曳引钢带、补偿钢丝绳、补偿链、限速器钢丝绳、曳引绳头组合的检查、调整、清洁、润滑和更换。</w:t>
      </w:r>
    </w:p>
    <w:p w14:paraId="16BBA93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3.6 轿厢围壁、包括固定或可移动的面板、门面板、轿门扇、吊顶、轿厢照明、厅门扇、门框及地坎的检查。</w:t>
      </w:r>
    </w:p>
    <w:p w14:paraId="1883C682">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3.7 供应商以设备安装时的国家安全标准维护采购人的电梯。当国家有关电梯安全的法规或标准发生改变时，按改变后的法规或标准执行，但因此增加的费用由采购人承担。</w:t>
      </w:r>
    </w:p>
    <w:p w14:paraId="3F756834">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3.8 供应商保留例行保养记录，并提供相同保养及维修记录给采购人存档。</w:t>
      </w:r>
    </w:p>
    <w:p w14:paraId="0312098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3.9 供应商提供的所有常规保养工作，均在正常工作时间（除周六日及法定节假日）内进行，若采购人有特殊需要，供应商可在任何时间提供服务，但需另行计费。</w:t>
      </w:r>
    </w:p>
    <w:p w14:paraId="5E91C908">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3.10 供应商在接到采购人紧急报修后，30分钟内派员到达现场进行检修处置。</w:t>
      </w:r>
    </w:p>
    <w:p w14:paraId="4BD2AC3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3.11 供应商提供每天8小时，每周5天的一般故障处理服务并保留记录；对于安全相关的故障，将提供每天24小时，每周7天的应急服务。</w:t>
      </w:r>
    </w:p>
    <w:p w14:paraId="4316458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3.12 供应商针对困人故障进行回访。</w:t>
      </w:r>
    </w:p>
    <w:p w14:paraId="69C86023">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3.13 代办电梯设备年检申报手续，配合政府主管部门实施年检，对政府主管部门提出的保养环节、部位的整改内容、项目及时提供免费整改。</w:t>
      </w:r>
    </w:p>
    <w:p w14:paraId="156C8B19">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3.14 供应商负责投保商业综合责任险及其工作人员的人身意外保险。</w:t>
      </w:r>
    </w:p>
    <w:p w14:paraId="6D4A952A">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3.15 供应商自行配备工作所需的工具及设备，保养时设置现场安全警示标志。</w:t>
      </w:r>
    </w:p>
    <w:p w14:paraId="2A9CAD49">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3.16 采购人重要会议期间，供应商提供全天候应急保驾服务。</w:t>
      </w:r>
    </w:p>
    <w:p w14:paraId="133AD83A">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b w:val="0"/>
          <w:bCs w:val="0"/>
          <w:color w:val="auto"/>
          <w:sz w:val="24"/>
          <w:lang w:val="en-US" w:eastAsia="zh-CN"/>
        </w:rPr>
        <w:t>3.17 中标供应商应做好维保合同执行期间的安全生产和安全教育工作，如在此期间因中标供应商员工工作疏忽、失误造成的一切安全生产责任事故，由中标供应商自行承担一切后果。</w:t>
      </w:r>
    </w:p>
    <w:p w14:paraId="247B0FC5">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val="0"/>
          <w:bCs w:val="0"/>
          <w:color w:val="auto"/>
          <w:sz w:val="24"/>
        </w:rPr>
      </w:pPr>
      <w:r>
        <w:rPr>
          <w:rFonts w:hint="eastAsia"/>
          <w:b w:val="0"/>
          <w:bCs w:val="0"/>
          <w:color w:val="auto"/>
          <w:sz w:val="24"/>
          <w:lang w:val="en-US" w:eastAsia="zh-CN"/>
        </w:rPr>
        <w:t>3.18 如在合同执行期间，中标供应商发生重大责任事故或三次以上违反采购人工作要求和规章制度，采购人有权根据情节轻重给予中标供应商罚款处罚直至解除合同，并由中标供应商赔偿连带损失。</w:t>
      </w:r>
    </w:p>
    <w:p w14:paraId="6398556D">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rPr>
      </w:pPr>
      <w:r>
        <w:rPr>
          <w:rFonts w:hint="eastAsia" w:ascii="宋体" w:hAnsi="宋体" w:cs="宋体"/>
          <w:b w:val="0"/>
          <w:bCs w:val="0"/>
          <w:color w:val="auto"/>
          <w:sz w:val="24"/>
          <w:lang w:val="en-US" w:eastAsia="zh-CN"/>
        </w:rPr>
        <w:t>三、</w:t>
      </w:r>
      <w:r>
        <w:rPr>
          <w:rFonts w:hint="eastAsia"/>
          <w:b w:val="0"/>
          <w:bCs w:val="0"/>
          <w:color w:val="auto"/>
          <w:sz w:val="24"/>
          <w:lang w:val="en-US" w:eastAsia="zh-CN"/>
        </w:rPr>
        <w:t>备件和零件</w:t>
      </w:r>
    </w:p>
    <w:p w14:paraId="657D8A5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ascii="宋体" w:hAnsi="宋体" w:eastAsia="宋体" w:cs="宋体"/>
          <w:b w:val="0"/>
          <w:bCs w:val="0"/>
          <w:color w:val="auto"/>
          <w:sz w:val="24"/>
        </w:rPr>
      </w:pPr>
      <w:r>
        <w:rPr>
          <w:rFonts w:hint="eastAsia" w:ascii="宋体" w:hAnsi="宋体" w:eastAsia="宋体" w:cs="宋体"/>
          <w:b w:val="0"/>
          <w:bCs w:val="0"/>
          <w:color w:val="auto"/>
          <w:sz w:val="24"/>
          <w:lang w:val="en-US" w:eastAsia="zh-CN"/>
        </w:rPr>
        <w:t>1.对于电梯正常维保和急修所需的配件，采购人要求中标供应商做到所有常规电梯配件必须准备充分，并在二十四小时内配送到位，不耽误采购人电梯的正常运转。非常规配件配送时间以双方商定时间为准，最长不超过3天。</w:t>
      </w:r>
    </w:p>
    <w:p w14:paraId="1E6A8969">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ascii="宋体" w:hAnsi="宋体" w:eastAsia="宋体" w:cs="宋体"/>
          <w:b w:val="0"/>
          <w:bCs w:val="0"/>
          <w:color w:val="auto"/>
          <w:sz w:val="24"/>
        </w:rPr>
      </w:pPr>
      <w:r>
        <w:rPr>
          <w:rFonts w:hint="eastAsia" w:ascii="宋体" w:hAnsi="宋体" w:eastAsia="宋体" w:cs="宋体"/>
          <w:b w:val="0"/>
          <w:bCs w:val="0"/>
          <w:color w:val="auto"/>
          <w:sz w:val="24"/>
          <w:lang w:val="en-US" w:eastAsia="zh-CN"/>
        </w:rPr>
        <w:t>2.免费提供例行保养所需之棉纱、润滑油和润滑脂。</w:t>
      </w:r>
    </w:p>
    <w:p w14:paraId="6045BF08">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val="0"/>
          <w:bCs w:val="0"/>
          <w:color w:val="auto"/>
          <w:sz w:val="24"/>
        </w:rPr>
      </w:pPr>
      <w:r>
        <w:rPr>
          <w:rFonts w:hint="eastAsia" w:ascii="宋体" w:hAnsi="宋体" w:eastAsia="宋体" w:cs="宋体"/>
          <w:b w:val="0"/>
          <w:bCs w:val="0"/>
          <w:color w:val="auto"/>
          <w:sz w:val="24"/>
          <w:lang w:val="en-US" w:eastAsia="zh-CN"/>
        </w:rPr>
        <w:t>3.维修配件实行免费送货上门。</w:t>
      </w:r>
    </w:p>
    <w:p w14:paraId="6C7106F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四、应急服务要求</w:t>
      </w:r>
    </w:p>
    <w:p w14:paraId="6ADE6089">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当出现不可预知紧急情况时（例如停水停电、极端天气、群体事件、自然灾害等），保证设备正常运转的措施，包括但不限于临时增配人员、临时调集设备、与相关政府部门协调配合等。</w:t>
      </w:r>
    </w:p>
    <w:p w14:paraId="062A9581">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五、人员保密要求</w:t>
      </w:r>
    </w:p>
    <w:p w14:paraId="110774BB">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保证服务过程中有可能获取的保密信息不泄露的措施，包括但不限于制定保密制度、服务人员保密培训、泄密惩罚办法。</w:t>
      </w:r>
    </w:p>
    <w:p w14:paraId="419E2CA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六、进驻和接管要求</w:t>
      </w:r>
    </w:p>
    <w:p w14:paraId="76EF3B94">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中标（成交）后，及时配齐所需人员、工具、设备等，在规定的时间内保证专业技术人员按时进场服务，如果为新任服务公司，需与前任公司进行交接，保留相关记录，做到服务平稳过渡，对采购人工作无不良影响。</w:t>
      </w:r>
    </w:p>
    <w:p w14:paraId="557F0C6D">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default"/>
          <w:b w:val="0"/>
          <w:bCs w:val="0"/>
          <w:color w:val="auto"/>
          <w:sz w:val="24"/>
          <w:lang w:val="en-US" w:eastAsia="zh-CN"/>
        </w:rPr>
      </w:pPr>
      <w:r>
        <w:rPr>
          <w:rFonts w:hint="eastAsia"/>
          <w:b w:val="0"/>
          <w:bCs w:val="0"/>
          <w:color w:val="auto"/>
          <w:sz w:val="24"/>
          <w:lang w:val="en-US" w:eastAsia="zh-CN"/>
        </w:rPr>
        <w:t>七、项目其他要求</w:t>
      </w:r>
    </w:p>
    <w:p w14:paraId="733E928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1.技术要求：</w:t>
      </w:r>
    </w:p>
    <w:p w14:paraId="30A119E1">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1）为保证上述电梯能够满足国家、行业、地方规定、设备系统检修规程、维护保养手册规定，须进行定期检修，故障急修，年度检测以及电梯设备的相关管理等工作。以上各项工作必须符合国家、行业及招标方、天津市市场监督管理委员会、天津市特种设备监督检验技术研究院等部门的规定。</w:t>
      </w:r>
    </w:p>
    <w:p w14:paraId="7E32A7A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（2）供应商应参照国家及特种设备相关规范，制定并提供符合不少于《TSG T5002-2017 电梯维护保养规则》规定项目的详细保养流程及合格标准(方案中必须明确日常维护的项目范围、维护方式、维护周期、维护人员数量等，如在合同执行期间发布新版规范，以新规范要求为准，采购人将对供应商提交的检修规程及合格标准进行对标审核)。</w:t>
      </w:r>
    </w:p>
    <w:p w14:paraId="5629363A">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（3）电梯故障所使用和更换的配件必须为奥的斯电梯（中国）有限公司的原厂配件，并按要求随时提供原厂配件的出厂证明，如发现更换假冒奥的斯电梯配件，出现电梯运行隐患事故由维保方承担相关责任。</w:t>
      </w:r>
    </w:p>
    <w:p w14:paraId="4B4A2108">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（4）本项目可能涉及更换的电梯部件包含但不限于：轿厢靴衬、对重靴衬、门机皮带、蓄电池组件、老化开关门光幕、曳引轮、曳引钢丝绳、控制柜接触器等。</w:t>
      </w:r>
    </w:p>
    <w:p w14:paraId="3CB8785E">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2.服务要求：</w:t>
      </w:r>
    </w:p>
    <w:p w14:paraId="5EB0DCB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对接报的任何故障，供应商应无条件按照要求及时到现场进行维修（发生电梯故障或者电梯困人故障最迟不超过 15分钟），并依据流程填写故障记录（急修工单）。</w:t>
      </w:r>
    </w:p>
    <w:p w14:paraId="2848D205">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3.其他要求：</w:t>
      </w:r>
    </w:p>
    <w:p w14:paraId="0CA1CFA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（1）中标供应商为全部电梯免费投保电梯相关责任险种。</w:t>
      </w:r>
    </w:p>
    <w:p w14:paraId="7F39E653">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（2）中标供应商承诺维保期内由于电梯故障造成的一切损失和人身伤害赔偿均由中标服务商负责。</w:t>
      </w:r>
    </w:p>
    <w:p w14:paraId="336A1236">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（3）中标供应商有责任派专人处理因电梯自身故障所造成的问题并连带产生的所有经济纠纷和赔偿。</w:t>
      </w:r>
    </w:p>
    <w:p w14:paraId="77C4EFE5">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（4）中标供应商如因工作需要更换维保人员时，必须征得采购人同意， 否则不得更换。当中标供应商驻场人员不能达到采购人的工作要求时，中标供应商必须依照采购人的要求对现有人员进行更换。</w:t>
      </w:r>
    </w:p>
    <w:p w14:paraId="671F55F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b w:val="0"/>
          <w:bCs w:val="0"/>
          <w:color w:val="auto"/>
          <w:sz w:val="24"/>
          <w:lang w:val="en-US" w:eastAsia="zh-CN"/>
        </w:rPr>
      </w:pPr>
      <w:r>
        <w:rPr>
          <w:rFonts w:hint="eastAsia"/>
          <w:b w:val="0"/>
          <w:bCs w:val="0"/>
          <w:color w:val="auto"/>
          <w:sz w:val="24"/>
          <w:lang w:val="en-US" w:eastAsia="zh-CN"/>
        </w:rPr>
        <w:t>（5）中标供应商必须保证二十四小时维保人员响应服务，其中具体要求如下：</w:t>
      </w:r>
    </w:p>
    <w:p w14:paraId="7E34E73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pPr>
      <w:r>
        <w:rPr>
          <w:rFonts w:hint="eastAsia" w:ascii="宋体" w:hAnsi="宋体" w:eastAsia="宋体" w:cs="宋体"/>
          <w:color w:val="000000"/>
          <w:kern w:val="2"/>
          <w:sz w:val="24"/>
          <w:szCs w:val="24"/>
          <w:highlight w:val="none"/>
          <w:lang w:val="en-US" w:eastAsia="zh-CN" w:bidi="ar"/>
        </w:rPr>
        <w:t>项目配备人员不少于 2名，其中技术负责人 1 名（主校区技术负责人）、电梯维保员2人，</w:t>
      </w:r>
      <w:r>
        <w:rPr>
          <w:rFonts w:hint="eastAsia" w:ascii="宋体" w:hAnsi="宋体" w:cs="宋体"/>
          <w:color w:val="000000"/>
          <w:kern w:val="2"/>
          <w:sz w:val="24"/>
          <w:szCs w:val="24"/>
          <w:highlight w:val="none"/>
          <w:lang w:val="en-US" w:eastAsia="zh-CN" w:bidi="ar"/>
        </w:rPr>
        <w:t>三</w:t>
      </w:r>
      <w:r>
        <w:rPr>
          <w:rFonts w:hint="eastAsia" w:ascii="宋体" w:hAnsi="宋体" w:eastAsia="宋体" w:cs="宋体"/>
          <w:color w:val="000000"/>
          <w:kern w:val="2"/>
          <w:sz w:val="24"/>
          <w:szCs w:val="24"/>
          <w:highlight w:val="none"/>
          <w:lang w:val="en-US" w:eastAsia="zh-CN" w:bidi="ar"/>
        </w:rPr>
        <w:t>年（</w:t>
      </w:r>
      <w:r>
        <w:rPr>
          <w:rFonts w:hint="eastAsia" w:ascii="宋体" w:hAnsi="宋体" w:cs="宋体"/>
          <w:color w:val="000000"/>
          <w:kern w:val="2"/>
          <w:sz w:val="24"/>
          <w:szCs w:val="24"/>
          <w:highlight w:val="none"/>
          <w:lang w:val="en-US" w:eastAsia="zh-CN" w:bidi="ar"/>
        </w:rPr>
        <w:t>含三</w:t>
      </w:r>
      <w:r>
        <w:rPr>
          <w:rFonts w:hint="eastAsia" w:ascii="宋体" w:hAnsi="宋体" w:eastAsia="宋体" w:cs="宋体"/>
          <w:color w:val="000000"/>
          <w:kern w:val="2"/>
          <w:sz w:val="24"/>
          <w:szCs w:val="24"/>
          <w:highlight w:val="none"/>
          <w:lang w:val="en-US" w:eastAsia="zh-CN" w:bidi="ar"/>
        </w:rPr>
        <w:t>年）以上相关电梯维修维保从业经历，2人均持特种设备安全管理和作业人员证（电梯修理T）上岗，主要负现电梯的日常维护保养和维修，及时排除电梯异常运行情况；负责记录电梯维保维修等情况，管理电梯相关技术资料。技术负责人应合理调配人员，供应商也可以在高于采购人要求的前提下自行制定维修保障体系，建立完善、有效地组织机构，合理配置维修力量。中标供应商的维修人员，应服从采购人的管理，并保证 7×24 小时人员通讯通畅。</w:t>
      </w:r>
    </w:p>
    <w:tbl>
      <w:tblPr>
        <w:tblStyle w:val="23"/>
        <w:tblW w:w="52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471"/>
        <w:gridCol w:w="719"/>
        <w:gridCol w:w="2396"/>
        <w:gridCol w:w="2489"/>
        <w:gridCol w:w="1087"/>
      </w:tblGrid>
      <w:tr w14:paraId="74777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53D124E6">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序号</w:t>
            </w:r>
          </w:p>
        </w:tc>
        <w:tc>
          <w:tcPr>
            <w:tcW w:w="1471" w:type="dxa"/>
            <w:tcBorders>
              <w:top w:val="single" w:color="auto" w:sz="4" w:space="0"/>
              <w:left w:val="single" w:color="auto" w:sz="4" w:space="0"/>
              <w:bottom w:val="single" w:color="auto" w:sz="4" w:space="0"/>
              <w:right w:val="single" w:color="auto" w:sz="4" w:space="0"/>
            </w:tcBorders>
            <w:noWrap w:val="0"/>
            <w:vAlign w:val="center"/>
          </w:tcPr>
          <w:p w14:paraId="78FC317B">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岗位名称</w:t>
            </w:r>
          </w:p>
        </w:tc>
        <w:tc>
          <w:tcPr>
            <w:tcW w:w="719" w:type="dxa"/>
            <w:tcBorders>
              <w:top w:val="single" w:color="auto" w:sz="4" w:space="0"/>
              <w:left w:val="single" w:color="auto" w:sz="4" w:space="0"/>
              <w:bottom w:val="single" w:color="auto" w:sz="4" w:space="0"/>
              <w:right w:val="single" w:color="auto" w:sz="4" w:space="0"/>
            </w:tcBorders>
            <w:noWrap w:val="0"/>
            <w:vAlign w:val="center"/>
          </w:tcPr>
          <w:p w14:paraId="03D89A89">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人数</w:t>
            </w:r>
          </w:p>
        </w:tc>
        <w:tc>
          <w:tcPr>
            <w:tcW w:w="2396" w:type="dxa"/>
            <w:tcBorders>
              <w:top w:val="single" w:color="auto" w:sz="4" w:space="0"/>
              <w:left w:val="single" w:color="auto" w:sz="4" w:space="0"/>
              <w:bottom w:val="single" w:color="auto" w:sz="4" w:space="0"/>
              <w:right w:val="single" w:color="auto" w:sz="4" w:space="0"/>
            </w:tcBorders>
            <w:noWrap w:val="0"/>
            <w:vAlign w:val="center"/>
          </w:tcPr>
          <w:p w14:paraId="07D82EA8">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要求</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6750749F">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工作职责</w:t>
            </w:r>
          </w:p>
        </w:tc>
        <w:tc>
          <w:tcPr>
            <w:tcW w:w="1087" w:type="dxa"/>
            <w:tcBorders>
              <w:top w:val="single" w:color="auto" w:sz="4" w:space="0"/>
              <w:left w:val="single" w:color="auto" w:sz="4" w:space="0"/>
              <w:bottom w:val="single" w:color="auto" w:sz="4" w:space="0"/>
              <w:right w:val="single" w:color="auto" w:sz="4" w:space="0"/>
            </w:tcBorders>
            <w:noWrap w:val="0"/>
            <w:vAlign w:val="center"/>
          </w:tcPr>
          <w:p w14:paraId="740721AF">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是否驻场服务</w:t>
            </w:r>
          </w:p>
        </w:tc>
      </w:tr>
      <w:tr w14:paraId="56B2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9" w:hRule="atLeas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651B9A21">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cs="宋体"/>
                <w:color w:val="auto"/>
                <w:kern w:val="2"/>
                <w:sz w:val="24"/>
                <w:szCs w:val="24"/>
                <w:lang w:val="en-US" w:eastAsia="zh-CN" w:bidi="ar"/>
              </w:rPr>
              <w:t>1</w:t>
            </w:r>
          </w:p>
        </w:tc>
        <w:tc>
          <w:tcPr>
            <w:tcW w:w="1471" w:type="dxa"/>
            <w:tcBorders>
              <w:top w:val="single" w:color="auto" w:sz="4" w:space="0"/>
              <w:left w:val="single" w:color="auto" w:sz="4" w:space="0"/>
              <w:bottom w:val="single" w:color="auto" w:sz="4" w:space="0"/>
              <w:right w:val="single" w:color="auto" w:sz="4" w:space="0"/>
            </w:tcBorders>
            <w:noWrap w:val="0"/>
            <w:vAlign w:val="center"/>
          </w:tcPr>
          <w:p w14:paraId="0C4DCE48">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电梯维保员</w:t>
            </w:r>
          </w:p>
        </w:tc>
        <w:tc>
          <w:tcPr>
            <w:tcW w:w="719" w:type="dxa"/>
            <w:tcBorders>
              <w:top w:val="single" w:color="auto" w:sz="4" w:space="0"/>
              <w:left w:val="single" w:color="auto" w:sz="4" w:space="0"/>
              <w:bottom w:val="single" w:color="auto" w:sz="4" w:space="0"/>
              <w:right w:val="single" w:color="auto" w:sz="4" w:space="0"/>
            </w:tcBorders>
            <w:noWrap w:val="0"/>
            <w:vAlign w:val="center"/>
          </w:tcPr>
          <w:p w14:paraId="4F74F83E">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w:t>
            </w:r>
          </w:p>
        </w:tc>
        <w:tc>
          <w:tcPr>
            <w:tcW w:w="2396" w:type="dxa"/>
            <w:tcBorders>
              <w:top w:val="single" w:color="auto" w:sz="4" w:space="0"/>
              <w:left w:val="single" w:color="auto" w:sz="4" w:space="0"/>
              <w:bottom w:val="single" w:color="auto" w:sz="4" w:space="0"/>
              <w:right w:val="single" w:color="auto" w:sz="4" w:space="0"/>
            </w:tcBorders>
            <w:noWrap w:val="0"/>
            <w:vAlign w:val="center"/>
          </w:tcPr>
          <w:p w14:paraId="501CAFD9">
            <w:pPr>
              <w:keepNext w:val="0"/>
              <w:keepLines w:val="0"/>
              <w:widowControl w:val="0"/>
              <w:suppressLineNumbers w:val="0"/>
              <w:adjustRightInd w:val="0"/>
              <w:snapToGrid w:val="0"/>
              <w:spacing w:before="0" w:beforeAutospacing="0" w:after="0" w:afterAutospacing="0"/>
              <w:ind w:left="0" w:right="0"/>
              <w:jc w:val="left"/>
              <w:rPr>
                <w:rFonts w:hint="eastAsia" w:ascii="宋体" w:hAnsi="宋体" w:cs="宋体"/>
                <w:color w:val="auto"/>
                <w:kern w:val="2"/>
                <w:sz w:val="24"/>
                <w:szCs w:val="24"/>
                <w:lang w:val="en-US" w:eastAsia="zh-CN" w:bidi="ar"/>
              </w:rPr>
            </w:pPr>
            <w:r>
              <w:rPr>
                <w:rFonts w:hint="eastAsia" w:ascii="宋体" w:hAnsi="宋体" w:cs="宋体"/>
                <w:color w:val="auto"/>
                <w:kern w:val="2"/>
                <w:sz w:val="24"/>
                <w:szCs w:val="24"/>
                <w:lang w:val="en-US" w:eastAsia="zh-CN" w:bidi="ar"/>
              </w:rPr>
              <w:t>1、三</w:t>
            </w:r>
            <w:r>
              <w:rPr>
                <w:rFonts w:hint="eastAsia" w:ascii="宋体" w:hAnsi="宋体" w:eastAsia="宋体" w:cs="宋体"/>
                <w:color w:val="auto"/>
                <w:kern w:val="2"/>
                <w:sz w:val="24"/>
                <w:szCs w:val="24"/>
                <w:lang w:val="en-US" w:eastAsia="zh-CN" w:bidi="ar"/>
              </w:rPr>
              <w:t>年（</w:t>
            </w:r>
            <w:r>
              <w:rPr>
                <w:rFonts w:hint="eastAsia" w:ascii="宋体" w:hAnsi="宋体" w:cs="宋体"/>
                <w:color w:val="auto"/>
                <w:kern w:val="2"/>
                <w:sz w:val="24"/>
                <w:szCs w:val="24"/>
                <w:lang w:val="en-US" w:eastAsia="zh-CN" w:bidi="ar"/>
              </w:rPr>
              <w:t>含三</w:t>
            </w:r>
            <w:r>
              <w:rPr>
                <w:rFonts w:hint="eastAsia" w:ascii="宋体" w:hAnsi="宋体" w:eastAsia="宋体" w:cs="宋体"/>
                <w:color w:val="auto"/>
                <w:kern w:val="2"/>
                <w:sz w:val="24"/>
                <w:szCs w:val="24"/>
                <w:lang w:val="en-US" w:eastAsia="zh-CN" w:bidi="ar"/>
              </w:rPr>
              <w:t>年）以上相关电梯维修维保</w:t>
            </w:r>
            <w:r>
              <w:rPr>
                <w:rFonts w:hint="eastAsia" w:ascii="宋体" w:hAnsi="宋体" w:cs="宋体"/>
                <w:color w:val="auto"/>
                <w:kern w:val="2"/>
                <w:sz w:val="24"/>
                <w:szCs w:val="24"/>
                <w:lang w:val="en-US" w:eastAsia="zh-CN" w:bidi="ar"/>
              </w:rPr>
              <w:t>工作经验；</w:t>
            </w:r>
          </w:p>
          <w:p w14:paraId="3FA78CC4">
            <w:pPr>
              <w:keepNext w:val="0"/>
              <w:keepLines w:val="0"/>
              <w:widowControl w:val="0"/>
              <w:suppressLineNumbers w:val="0"/>
              <w:adjustRightInd w:val="0"/>
              <w:snapToGrid w:val="0"/>
              <w:spacing w:before="0" w:beforeAutospacing="0" w:after="0" w:afterAutospacing="0"/>
              <w:ind w:left="0" w:right="0"/>
              <w:jc w:val="left"/>
              <w:rPr>
                <w:rFonts w:hint="eastAsia" w:ascii="宋体" w:hAnsi="宋体" w:eastAsia="宋体" w:cs="宋体"/>
                <w:color w:val="auto"/>
                <w:kern w:val="2"/>
                <w:sz w:val="24"/>
                <w:szCs w:val="24"/>
              </w:rPr>
            </w:pPr>
            <w:r>
              <w:rPr>
                <w:rFonts w:hint="eastAsia" w:ascii="宋体" w:hAnsi="宋体" w:cs="宋体"/>
                <w:color w:val="auto"/>
                <w:kern w:val="2"/>
                <w:sz w:val="24"/>
                <w:szCs w:val="24"/>
                <w:lang w:val="en-US" w:eastAsia="zh-CN" w:bidi="ar"/>
              </w:rPr>
              <w:t>2、</w:t>
            </w:r>
            <w:r>
              <w:rPr>
                <w:rFonts w:hint="eastAsia"/>
                <w:color w:val="auto"/>
                <w:sz w:val="24"/>
                <w:highlight w:val="none"/>
              </w:rPr>
              <w:t>★</w:t>
            </w:r>
            <w:r>
              <w:rPr>
                <w:rFonts w:hint="eastAsia" w:ascii="宋体" w:hAnsi="宋体" w:eastAsia="宋体" w:cs="宋体"/>
                <w:color w:val="auto"/>
                <w:kern w:val="2"/>
                <w:sz w:val="24"/>
                <w:szCs w:val="24"/>
                <w:lang w:val="en-US" w:eastAsia="zh-CN" w:bidi="ar"/>
              </w:rPr>
              <w:t>2人均持中华人民共和国特种设备安全管理和作业人员证（电梯修理T）上岗。</w:t>
            </w:r>
          </w:p>
        </w:tc>
        <w:tc>
          <w:tcPr>
            <w:tcW w:w="2489" w:type="dxa"/>
            <w:tcBorders>
              <w:top w:val="single" w:color="auto" w:sz="4" w:space="0"/>
              <w:left w:val="single" w:color="auto" w:sz="4" w:space="0"/>
              <w:bottom w:val="single" w:color="auto" w:sz="4" w:space="0"/>
              <w:right w:val="single" w:color="auto" w:sz="4" w:space="0"/>
            </w:tcBorders>
            <w:noWrap w:val="0"/>
            <w:vAlign w:val="center"/>
          </w:tcPr>
          <w:p w14:paraId="7B771C2C">
            <w:pPr>
              <w:keepNext w:val="0"/>
              <w:keepLines w:val="0"/>
              <w:widowControl w:val="0"/>
              <w:suppressLineNumbers w:val="0"/>
              <w:adjustRightInd w:val="0"/>
              <w:snapToGrid w:val="0"/>
              <w:spacing w:before="0" w:beforeAutospacing="0" w:after="0" w:afterAutospacing="0"/>
              <w:ind w:left="0" w:right="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主要负责电梯的日常维护保养和维修，及时排除电梯异常运行情况；负责记录电梯维保维修等情况，管理电梯相关技术资料</w:t>
            </w:r>
          </w:p>
        </w:tc>
        <w:tc>
          <w:tcPr>
            <w:tcW w:w="1087" w:type="dxa"/>
            <w:tcBorders>
              <w:top w:val="single" w:color="auto" w:sz="4" w:space="0"/>
              <w:left w:val="single" w:color="auto" w:sz="4" w:space="0"/>
              <w:bottom w:val="single" w:color="auto" w:sz="4" w:space="0"/>
              <w:right w:val="single" w:color="auto" w:sz="4" w:space="0"/>
            </w:tcBorders>
            <w:noWrap w:val="0"/>
            <w:vAlign w:val="center"/>
          </w:tcPr>
          <w:p w14:paraId="5EE72972">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color w:val="auto"/>
                <w:kern w:val="2"/>
                <w:sz w:val="24"/>
                <w:szCs w:val="24"/>
              </w:rPr>
            </w:pPr>
            <w:r>
              <w:rPr>
                <w:rFonts w:hint="eastAsia" w:ascii="宋体" w:hAnsi="宋体" w:cs="宋体"/>
                <w:color w:val="auto"/>
                <w:kern w:val="2"/>
                <w:sz w:val="24"/>
                <w:szCs w:val="24"/>
                <w:lang w:val="en-US" w:eastAsia="zh-CN" w:bidi="ar"/>
              </w:rPr>
              <w:t>不</w:t>
            </w:r>
            <w:r>
              <w:rPr>
                <w:rFonts w:hint="eastAsia" w:ascii="宋体" w:hAnsi="宋体" w:eastAsia="宋体" w:cs="宋体"/>
                <w:color w:val="auto"/>
                <w:kern w:val="2"/>
                <w:sz w:val="24"/>
                <w:szCs w:val="24"/>
                <w:lang w:val="en-US" w:eastAsia="zh-CN" w:bidi="ar"/>
              </w:rPr>
              <w:t>驻场</w:t>
            </w:r>
          </w:p>
        </w:tc>
      </w:tr>
    </w:tbl>
    <w:p w14:paraId="23288354">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highlight w:val="none"/>
          <w:lang w:val="en-US" w:eastAsia="zh-CN" w:bidi="ar"/>
        </w:rPr>
        <w:t>①</w:t>
      </w:r>
      <w:r>
        <w:rPr>
          <w:rFonts w:hint="eastAsia" w:ascii="宋体" w:hAnsi="宋体" w:eastAsia="宋体" w:cs="宋体"/>
          <w:color w:val="000000"/>
          <w:kern w:val="2"/>
          <w:sz w:val="24"/>
          <w:szCs w:val="24"/>
          <w:lang w:val="en-US" w:eastAsia="zh-CN" w:bidi="ar"/>
        </w:rPr>
        <w:t>中标供应商保证节假日人员的合理配置，在现场服务人员应满足维修维保服务要求。</w:t>
      </w:r>
    </w:p>
    <w:p w14:paraId="1E06201F">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②中标供应商的专业技术人员均须持有相应资格证书，协议生效时，应向采购人提交人员名单及资质证件。</w:t>
      </w:r>
    </w:p>
    <w:p w14:paraId="084660A2">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③中标供应商应保证基本维修队伍的稳定性，人员变动，应事先征得采购人同意。若中标供应商在未经采购人同意的情况下擅自更换人员，需按协议规定进行考核。对于采购人不满意的员工，中标供应商应无条件更换。对于人员变动，中标供应商应及时上交变更人员的相关信息，经审核后变更人员需经过安全教育培训，并具有合格的考核成绩，方可上岗。</w:t>
      </w:r>
    </w:p>
    <w:p w14:paraId="2EF92DCB">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④中标供应商须在协议书中详细阐述人员配置架构具体方案，包括但不限于人员架构、人员数量，项目经理及工程师的人员详细信息须列入协议附件。</w:t>
      </w:r>
    </w:p>
    <w:p w14:paraId="62675AA2">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⑤中标供应商应在协议执行日之前向采购人提供所有维修人员的详细信息。</w:t>
      </w:r>
    </w:p>
    <w:p w14:paraId="24F0EE12">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rFonts w:hint="eastAsia" w:ascii="宋体" w:hAnsi="宋体" w:eastAsia="宋体" w:cs="宋体"/>
          <w:color w:val="000000"/>
          <w:kern w:val="2"/>
          <w:sz w:val="24"/>
          <w:szCs w:val="24"/>
          <w:lang w:val="en-US" w:eastAsia="zh-CN" w:bidi="ar"/>
        </w:rPr>
      </w:pPr>
    </w:p>
    <w:p w14:paraId="10DC5CF9">
      <w:pPr>
        <w:spacing w:line="360" w:lineRule="auto"/>
        <w:jc w:val="center"/>
        <w:rPr>
          <w:sz w:val="24"/>
        </w:rPr>
      </w:pPr>
      <w:r>
        <w:rPr>
          <w:sz w:val="24"/>
          <w:u w:val="single"/>
        </w:rPr>
        <w:br w:type="page"/>
      </w:r>
    </w:p>
    <w:p w14:paraId="052CB336">
      <w:pPr>
        <w:pStyle w:val="16"/>
        <w:rPr>
          <w:rFonts w:ascii="Times New Roman" w:hAnsi="Times New Roman"/>
        </w:rPr>
      </w:pPr>
      <w:r>
        <w:rPr>
          <w:rFonts w:ascii="Times New Roman" w:hAnsi="Times New Roman"/>
        </w:rPr>
        <w:t>第三部分  投标须知</w:t>
      </w:r>
    </w:p>
    <w:p w14:paraId="62E4B573">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3B4C321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5B84000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根据《中华人民共和国政府采购法》、《中华人民共和国政府采购法实施条例》等有关法律、法规和规章的规定，本采购项目已具备招标条件。</w:t>
      </w:r>
    </w:p>
    <w:p w14:paraId="30ADF30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7C79260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5A162C9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1332E43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152EA1AF">
      <w:pPr>
        <w:pStyle w:val="29"/>
        <w:spacing w:line="360" w:lineRule="auto"/>
        <w:ind w:firstLine="448" w:firstLineChars="200"/>
        <w:jc w:val="both"/>
        <w:rPr>
          <w:rFonts w:ascii="Times New Roman" w:hAnsi="Times New Roman" w:eastAsia="宋体" w:cs="Times New Roman"/>
          <w:color w:val="FF0000"/>
        </w:rPr>
      </w:pPr>
      <w:r>
        <w:rPr>
          <w:rFonts w:ascii="Times New Roman" w:hAnsi="Times New Roman" w:eastAsia="宋体" w:cs="Times New Roman"/>
          <w:color w:val="auto"/>
        </w:rPr>
        <w:t>2.2 “投标人”和“供应商”系指</w:t>
      </w:r>
      <w:r>
        <w:rPr>
          <w:rFonts w:hint="eastAsia" w:ascii="Times New Roman" w:hAnsi="Times New Roman" w:eastAsia="宋体" w:cs="Times New Roman"/>
          <w:color w:val="auto"/>
        </w:rPr>
        <w:t>响应招标、参加投标竞争的法人、其他组织或者自然人。</w:t>
      </w:r>
    </w:p>
    <w:p w14:paraId="00F78692">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2.3</w:t>
      </w:r>
      <w:r>
        <w:rPr>
          <w:rFonts w:hint="eastAsia" w:ascii="Times New Roman" w:hAnsi="Times New Roman" w:eastAsia="宋体" w:cs="Times New Roman"/>
          <w:color w:val="auto"/>
        </w:rPr>
        <w:t xml:space="preserve"> “货物”</w:t>
      </w:r>
      <w:r>
        <w:rPr>
          <w:rFonts w:ascii="Times New Roman" w:hAnsi="Times New Roman" w:eastAsia="宋体" w:cs="Times New Roman"/>
          <w:color w:val="auto"/>
        </w:rPr>
        <w:t>系指</w:t>
      </w:r>
      <w:r>
        <w:rPr>
          <w:rFonts w:hint="eastAsia" w:ascii="Times New Roman" w:hAnsi="Times New Roman" w:eastAsia="宋体" w:cs="Times New Roman"/>
          <w:color w:val="auto"/>
        </w:rPr>
        <w:t>各种形态和种类的物品，包括原材料、燃料、设备、产品等；“工程”</w:t>
      </w:r>
      <w:r>
        <w:rPr>
          <w:rFonts w:ascii="Times New Roman" w:hAnsi="Times New Roman" w:eastAsia="宋体" w:cs="Times New Roman"/>
          <w:color w:val="auto"/>
        </w:rPr>
        <w:t>系指</w:t>
      </w:r>
      <w:r>
        <w:rPr>
          <w:rFonts w:hint="eastAsia" w:ascii="Times New Roman" w:hAnsi="Times New Roman" w:eastAsia="宋体" w:cs="Times New Roman"/>
          <w:color w:val="auto"/>
        </w:rPr>
        <w:t>建设工程，包括建筑物和构筑物的新建、改建、扩建、装修、拆除、修缮等；“服务”</w:t>
      </w:r>
      <w:r>
        <w:rPr>
          <w:rFonts w:ascii="Times New Roman" w:hAnsi="Times New Roman" w:eastAsia="宋体" w:cs="Times New Roman"/>
          <w:color w:val="auto"/>
        </w:rPr>
        <w:t>系指</w:t>
      </w:r>
      <w:r>
        <w:rPr>
          <w:rFonts w:hint="eastAsia" w:ascii="Times New Roman" w:hAnsi="Times New Roman" w:eastAsia="宋体" w:cs="Times New Roman"/>
          <w:color w:val="auto"/>
        </w:rPr>
        <w:t>除货物和工程以外的其他政府采购对象。</w:t>
      </w:r>
    </w:p>
    <w:p w14:paraId="580B2D2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42B5364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5ABAECB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5644E25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6D92775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w:t>
      </w:r>
      <w:r>
        <w:rPr>
          <w:rFonts w:hint="eastAsia" w:ascii="Times New Roman" w:hAnsi="Times New Roman" w:eastAsia="宋体" w:cs="Times New Roman"/>
          <w:color w:val="auto"/>
        </w:rPr>
        <w:t>采购</w:t>
      </w:r>
      <w:r>
        <w:rPr>
          <w:rFonts w:ascii="Times New Roman" w:hAnsi="Times New Roman" w:eastAsia="宋体" w:cs="Times New Roman"/>
          <w:color w:val="auto"/>
        </w:rPr>
        <w:t>标的的供应商。</w:t>
      </w:r>
    </w:p>
    <w:p w14:paraId="1EB891E9">
      <w:pPr>
        <w:pStyle w:val="29"/>
        <w:spacing w:line="360" w:lineRule="auto"/>
        <w:ind w:firstLine="448"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0EADC9E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629FF56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720EC066">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298D8B7D">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68DE1AA9">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46AC03F6">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2F49531D">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（5）联合体投标的，可以由联合体中的一方或者多方共同交纳保证金，其交纳的保证金对联合体各方均具有约束力。</w:t>
      </w:r>
    </w:p>
    <w:p w14:paraId="6A725142">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57A0173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6800E1C5">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1A88E527">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23C99B1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342C9AB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关于分公司投标</w:t>
      </w:r>
    </w:p>
    <w:p w14:paraId="282CDD0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5200138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14:paraId="017A483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04716ED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关于中小微企业参与投标</w:t>
      </w:r>
    </w:p>
    <w:p w14:paraId="1D29C4E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0768B33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B24CE7F">
      <w:pPr>
        <w:pStyle w:val="29"/>
        <w:spacing w:line="360" w:lineRule="auto"/>
        <w:ind w:firstLine="448" w:firstLineChars="200"/>
        <w:jc w:val="both"/>
        <w:rPr>
          <w:rFonts w:ascii="Times New Roman" w:hAnsi="Times New Roman" w:eastAsia="宋体" w:cs="Times New Roman"/>
          <w:color w:val="auto"/>
        </w:rPr>
      </w:pPr>
      <w:bookmarkStart w:id="10" w:name="OLE_LINK6"/>
      <w:bookmarkStart w:id="11" w:name="OLE_LINK5"/>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2815187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584C179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7DB6ABF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投标人提供的货物服务应符合招标文件要求，质量应当完全符合现行的国家标准、行业标准或地方标准。除《招标项目需求》有特殊规定外，投标人提供的货物应当是全新的、未使用过的。</w:t>
      </w:r>
    </w:p>
    <w:p w14:paraId="7D6414B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3145D40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3C2ACE4E">
      <w:pPr>
        <w:pStyle w:val="29"/>
        <w:spacing w:line="360" w:lineRule="auto"/>
        <w:ind w:firstLine="448" w:firstLineChars="200"/>
        <w:jc w:val="both"/>
        <w:rPr>
          <w:rFonts w:ascii="Times New Roman" w:hAnsi="Times New Roman" w:eastAsia="宋体" w:cs="Times New Roman"/>
          <w:color w:val="auto"/>
        </w:rPr>
      </w:pPr>
    </w:p>
    <w:bookmarkEnd w:id="10"/>
    <w:bookmarkEnd w:id="11"/>
    <w:p w14:paraId="126EC3E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113EF41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14:paraId="7C84F20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3EB79E9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33404FE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7110E45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04CBB15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18329AA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654C14D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506C087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0993BD9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5A42FB3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4F85449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5831659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0156AA4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6753C5D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针对询问或质疑的答复内容需要修改采购文件的，其修改内容应当以政府采购网发布的更正公告为准。</w:t>
      </w:r>
    </w:p>
    <w:p w14:paraId="5A9C1B7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7DE4C50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2FFF6666">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1B82B13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7306EAD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3A52EF6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0D72ED5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178D348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45E89ED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2C936E8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7B35D60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72318CA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359B299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加注“★”号条款为不允许偏离的实质性要求，经评标委员会判定任意一条加注“★”号的条款出现偏离，视为无效投标。</w:t>
      </w:r>
    </w:p>
    <w:p w14:paraId="4AEEB32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55CDBD3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除招标文件另有规定外，招标文件中要求的每一项产品只允许一种产品投标，每一项产品的采购数量不允许变更。</w:t>
      </w:r>
    </w:p>
    <w:p w14:paraId="41AE1EC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6BABC27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7441F85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23D8B72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3B40709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33D1386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答疑会和现场考察</w:t>
      </w:r>
    </w:p>
    <w:p w14:paraId="66331B6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6F08ADE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采购人、采购代理机构组织现场考察的，所有投标人按《投标邀请函》规定的时间、地点参加现场考察活动。投标人如不参加，其风险由投标人自行承担，采购人、采购代理机构不承担任何责任。</w:t>
      </w:r>
    </w:p>
    <w:p w14:paraId="182214D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采购人、采购代理机构在答疑会或现场考察中口头介绍的情况，除经“天津市政府采购网”、“天津市政府采购中心网”以更正公告的形式发布外，不构成对招标文件的修改，不作为投标人编制投标文件的依据。</w:t>
      </w:r>
    </w:p>
    <w:p w14:paraId="059AF93B">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6EAED33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36F677E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51A2FF3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2A65EDE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7085934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7B9D281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56C0458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除招标文件中另有规定，投标文件所使用的计量单位均应使用中华人民共和国法定计量单位。</w:t>
      </w:r>
    </w:p>
    <w:p w14:paraId="6333D09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614F06E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7CF35BF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投标人可对招标文件</w:t>
      </w:r>
      <w:r>
        <w:rPr>
          <w:rFonts w:hint="eastAsia" w:ascii="Times New Roman" w:hAnsi="Times New Roman" w:eastAsia="宋体" w:cs="Times New Roman"/>
          <w:color w:val="auto"/>
        </w:rPr>
        <w:t>全部</w:t>
      </w:r>
      <w:r>
        <w:rPr>
          <w:rFonts w:ascii="Times New Roman" w:hAnsi="Times New Roman" w:eastAsia="宋体" w:cs="Times New Roman"/>
          <w:color w:val="auto"/>
        </w:rPr>
        <w:t>采购包进行投标，也可只对其中一包或几包进行投标；若无特殊说明，每一包的内容不得分项投标，原则上按照整包确定中标供应商。</w:t>
      </w:r>
    </w:p>
    <w:p w14:paraId="39A1148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45F12E8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65B3EFC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1D97AA5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5B184C2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5EC8110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6705658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164E9C1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4FE0301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1904185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06DD3DD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03A9914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6C6A508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415AA7A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755D1A97">
      <w:pPr>
        <w:pStyle w:val="29"/>
        <w:spacing w:line="360" w:lineRule="auto"/>
        <w:ind w:firstLine="448" w:firstLineChars="200"/>
        <w:jc w:val="both"/>
        <w:rPr>
          <w:rFonts w:ascii="Times New Roman" w:hAnsi="Times New Roman" w:cs="Times New Roman"/>
          <w:color w:val="auto"/>
          <w:szCs w:val="21"/>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w:t>
      </w:r>
    </w:p>
    <w:p w14:paraId="7EBE1A09">
      <w:pPr>
        <w:pStyle w:val="29"/>
        <w:spacing w:line="360" w:lineRule="auto"/>
        <w:ind w:firstLine="448" w:firstLineChars="200"/>
        <w:jc w:val="both"/>
        <w:rPr>
          <w:rFonts w:ascii="Times New Roman" w:hAnsi="Times New Roman" w:cs="Times New Roman"/>
          <w:color w:val="auto"/>
          <w:szCs w:val="21"/>
        </w:rPr>
      </w:pPr>
      <w:r>
        <w:rPr>
          <w:rFonts w:hint="eastAsia" w:ascii="Times New Roman" w:hAnsi="Times New Roman" w:cs="Times New Roman"/>
          <w:color w:val="auto"/>
          <w:szCs w:val="21"/>
        </w:rPr>
        <w:t>（1）</w:t>
      </w:r>
      <w:r>
        <w:rPr>
          <w:rFonts w:ascii="Times New Roman" w:hAnsi="Times New Roman" w:cs="Times New Roman"/>
          <w:color w:val="auto"/>
          <w:szCs w:val="21"/>
        </w:rPr>
        <w:t>人力、物力等资源的投入以及服务内容、方式、手段、措施、质量保证及建议等。</w:t>
      </w:r>
    </w:p>
    <w:p w14:paraId="32FF66B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（2）货物主要技术性能的详细描述；</w:t>
      </w:r>
    </w:p>
    <w:p w14:paraId="4AB7387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（3）保证货物从采购人开始使用至招标文件规定的保修期内正常和连续运转期间所需要的所有备件和专用工具的详细清单，包括其现行价格和供货来源资料；</w:t>
      </w:r>
    </w:p>
    <w:p w14:paraId="220A33D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（4）逐条对招标文件要求的技术规格进行评议，并按招标文件所附格式完整地填写《技术要求偏离应答表》，说明自己所投标的与招标文件要求的偏离情况。</w:t>
      </w:r>
    </w:p>
    <w:p w14:paraId="2643181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03DE2ED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按照《招标项目需求》要求执行。</w:t>
      </w:r>
    </w:p>
    <w:p w14:paraId="3932CF3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w:t>
      </w:r>
      <w:r>
        <w:rPr>
          <w:rFonts w:hint="eastAsia" w:ascii="Times New Roman" w:hAnsi="Times New Roman" w:eastAsia="宋体" w:cs="Times New Roman"/>
          <w:color w:val="auto"/>
        </w:rPr>
        <w:t>《中华人民共和国政府采购法实施条例》</w:t>
      </w:r>
      <w:r>
        <w:rPr>
          <w:rFonts w:ascii="Times New Roman" w:hAnsi="Times New Roman" w:eastAsia="宋体" w:cs="Times New Roman"/>
          <w:color w:val="auto"/>
        </w:rPr>
        <w:t>相关规定。</w:t>
      </w:r>
    </w:p>
    <w:p w14:paraId="214F1AE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7195C53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497FD5F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0515ECB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1627C91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14:paraId="6E824E7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1B75022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21.3</w:t>
      </w:r>
      <w:r>
        <w:rPr>
          <w:rFonts w:hint="eastAsia" w:ascii="Times New Roman" w:hAnsi="Times New Roman" w:eastAsia="宋体" w:cs="Times New Roman"/>
          <w:color w:val="auto"/>
        </w:rPr>
        <w:t xml:space="preserve"> 若上传加盖投标人电子签章的电子投标文件有修改，须于规定时间内重新提交电子投标文件。电子投标文件因模糊不清或表达不清所引起的后果由投标人自负。</w:t>
      </w:r>
    </w:p>
    <w:p w14:paraId="7CA8C6A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21.4文件中的电子件指扫描件、电子证照、照片等形式电子文件；要求第三方出具的盖章件原件（如联合协议、分包意向协议、制造商授权书等），投标文件中应使用原件的电子件。</w:t>
      </w:r>
    </w:p>
    <w:p w14:paraId="3F2E0648">
      <w:pPr>
        <w:pStyle w:val="29"/>
        <w:spacing w:line="360" w:lineRule="auto"/>
        <w:ind w:firstLine="448" w:firstLineChars="200"/>
        <w:jc w:val="both"/>
        <w:rPr>
          <w:rFonts w:ascii="Times New Roman" w:hAnsi="Times New Roman" w:eastAsia="宋体" w:cs="Times New Roman"/>
          <w:color w:val="auto"/>
        </w:rPr>
      </w:pPr>
    </w:p>
    <w:p w14:paraId="08136E17">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1E9B3DC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696D0CD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41A0270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48A7D79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0602605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4283239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4C8E319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08DC02F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7A761EB1">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68DB9B1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349AE846">
      <w:pPr>
        <w:pStyle w:val="29"/>
        <w:spacing w:line="360" w:lineRule="auto"/>
        <w:ind w:firstLine="448" w:firstLineChars="200"/>
        <w:jc w:val="both"/>
        <w:rPr>
          <w:rFonts w:ascii="Times New Roman" w:hAnsi="Times New Roman" w:eastAsia="宋体" w:cs="Times New Roman"/>
          <w:color w:val="auto"/>
        </w:rPr>
      </w:pPr>
    </w:p>
    <w:p w14:paraId="767BDF9A">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02B99C6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42E0399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13015C2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108C2E0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6C073EC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开标解密后，授权代表应保持电话畅通并具备相应的网络环境，随时准备接受评委的网上询标。</w:t>
      </w:r>
    </w:p>
    <w:p w14:paraId="60F621C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投标人须于规定时间内通过天津市政府采购中心招投标系统“询标解答”对评委的网上询标予以解答。如授权代表被要求到评审现场答疑时，须携带身份证等有效证件原件，以备查验。</w:t>
      </w:r>
    </w:p>
    <w:p w14:paraId="091A2F7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463B77E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23DF4E8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1182C61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2F854E3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1FE292E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0729111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7990C93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3ED3210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2F48CB3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4812AFA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w:t>
      </w:r>
      <w:r>
        <w:rPr>
          <w:rFonts w:hint="eastAsia" w:ascii="Times New Roman" w:hAnsi="Times New Roman" w:eastAsia="宋体" w:cs="Times New Roman"/>
          <w:color w:val="auto"/>
        </w:rPr>
        <w:t>内容</w:t>
      </w:r>
      <w:r>
        <w:rPr>
          <w:rFonts w:ascii="Times New Roman" w:hAnsi="Times New Roman" w:eastAsia="宋体" w:cs="Times New Roman"/>
          <w:color w:val="auto"/>
        </w:rPr>
        <w:t>而使其投标成为响应性的投标。如出现下列情况之一的，其投标将被拒绝或中标无效：</w:t>
      </w:r>
    </w:p>
    <w:p w14:paraId="64C6CE5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61C5FD6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5614243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1575D9C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（4）不能满足招标文件中任何一条实质性要求或加注“★”号条款经评委会认定出现偏离的或经评标委员会认定未实质性响应招标文件要求的或投标内容不符合相关强制性规定的；</w:t>
      </w:r>
    </w:p>
    <w:p w14:paraId="58F415D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312094F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4BB5196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4842273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1C1C62D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7CB407A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3D9BF18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0B7E67C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6CCC541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63436A6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5F87DF0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2F411C5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评标委员会将要求投标人按上述修改错误的方法修正投标报价，修正后的报价按照《政府采购货物和服务招标投标管理办法》（财政部令第 87 号）第五十一条第二款的规定经投标人确认后产生约束力，投标人不确认的，其投标无效。</w:t>
      </w:r>
    </w:p>
    <w:p w14:paraId="52A086F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228F410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授权代表就相关问题进行澄清。</w:t>
      </w:r>
    </w:p>
    <w:p w14:paraId="5F05F6F7">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0F76914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48C10AB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76C675B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028FB52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25DCCA4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72F9549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70B07BDC">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5E7BCD2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1C53543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68D3F47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EE152B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（5）根据《关于推动解决政府采购异常低价问题的通知》（财库〔2026〕2号）的要求，评标委员会启动异常低价投标审查程序，</w:t>
      </w:r>
      <w:r>
        <w:rPr>
          <w:rFonts w:ascii="Times New Roman" w:hAnsi="Times New Roman" w:eastAsia="宋体"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评标</w:t>
      </w:r>
      <w:r>
        <w:rPr>
          <w:rFonts w:ascii="Times New Roman" w:hAnsi="Times New Roman" w:eastAsia="宋体"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rPr>
        <w:t>标</w:t>
      </w:r>
      <w:r>
        <w:rPr>
          <w:rFonts w:ascii="Times New Roman" w:hAnsi="Times New Roman" w:eastAsia="宋体" w:cs="Times New Roman"/>
          <w:color w:val="auto"/>
        </w:rPr>
        <w:t>委员会应当将其作为无效投标处理。</w:t>
      </w:r>
    </w:p>
    <w:p w14:paraId="461A4B1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24BDF50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16C4BA4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2476A9A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665087A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14:paraId="7F4A98F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3555DF7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6</w:t>
      </w:r>
      <w:r>
        <w:rPr>
          <w:rFonts w:ascii="Times New Roman" w:hAnsi="Times New Roman" w:eastAsia="宋体" w:cs="Times New Roman"/>
          <w:color w:val="auto"/>
        </w:rPr>
        <w:t>）根据《政府采购货物和服务招标投标管理办法》（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65C5CA7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6472E24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6201443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4A0A61B9">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11240CB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rPr>
        <w:t>加注“▲”号的产品为核心产品如未明确核心产品，则视为全部产品均为核心产品</w:t>
      </w:r>
      <w:r>
        <w:rPr>
          <w:rFonts w:ascii="Times New Roman" w:hAnsi="Times New Roman" w:eastAsia="宋体" w:cs="Times New Roman"/>
          <w:color w:val="auto"/>
        </w:rPr>
        <w:t>），按以下原则处理：</w:t>
      </w:r>
    </w:p>
    <w:p w14:paraId="35CE155C">
      <w:pPr>
        <w:spacing w:line="360" w:lineRule="auto"/>
        <w:ind w:firstLine="448" w:firstLineChars="200"/>
        <w:jc w:val="left"/>
        <w:rPr>
          <w:sz w:val="24"/>
          <w:szCs w:val="24"/>
        </w:rPr>
      </w:pPr>
      <w:r>
        <w:rPr>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5D5CBAAF">
      <w:pPr>
        <w:pStyle w:val="29"/>
        <w:spacing w:line="360" w:lineRule="auto"/>
        <w:ind w:firstLine="448" w:firstLineChars="200"/>
        <w:rPr>
          <w:rFonts w:ascii="Times New Roman" w:hAnsi="Times New Roman" w:cs="Times New Roman"/>
        </w:rPr>
      </w:pPr>
      <w:r>
        <w:rPr>
          <w:rFonts w:ascii="Times New Roman" w:hAnsi="Times New Roman" w:cs="Times New Roman"/>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60864DAC">
      <w:pPr>
        <w:pStyle w:val="29"/>
        <w:spacing w:line="360" w:lineRule="auto"/>
        <w:ind w:firstLine="448" w:firstLineChars="200"/>
        <w:rPr>
          <w:rFonts w:ascii="Times New Roman" w:hAnsi="Times New Roman" w:eastAsia="宋体" w:cs="Times New Roman"/>
          <w:color w:val="auto"/>
        </w:rPr>
      </w:pPr>
    </w:p>
    <w:p w14:paraId="08FD336C">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2B8EC8C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519F6BE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4E9957D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及其实施条例等法律法规的规定和招标文件的要求确认中标供应商。</w:t>
      </w:r>
    </w:p>
    <w:p w14:paraId="1AFCCEA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531ADAC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6530BEB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20BCDBE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5F4FAA4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70CC3EF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255EE63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7AFA118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若《招标项目需求》规定须提交履约保证金的，中标供应商须按照规定要求提交履约保证金。</w:t>
      </w:r>
    </w:p>
    <w:p w14:paraId="120BDDD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759CD64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3D343AC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12F5281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730393F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0B4D6C3C">
      <w:pPr>
        <w:pStyle w:val="29"/>
        <w:spacing w:line="360" w:lineRule="auto"/>
        <w:ind w:firstLine="448" w:firstLineChars="200"/>
        <w:jc w:val="both"/>
        <w:rPr>
          <w:rFonts w:ascii="Times New Roman" w:hAnsi="Times New Roman" w:eastAsia="宋体" w:cs="Times New Roman"/>
          <w:color w:val="auto"/>
        </w:rPr>
      </w:pPr>
    </w:p>
    <w:p w14:paraId="10F7E280">
      <w:pPr>
        <w:widowControl/>
        <w:jc w:val="left"/>
        <w:rPr>
          <w:b/>
          <w:bCs/>
          <w:kern w:val="28"/>
          <w:sz w:val="32"/>
          <w:szCs w:val="32"/>
          <w:lang w:val="zh-CN"/>
        </w:rPr>
      </w:pPr>
      <w:r>
        <w:br w:type="page"/>
      </w:r>
    </w:p>
    <w:p w14:paraId="24B4D582">
      <w:pPr>
        <w:pStyle w:val="16"/>
        <w:rPr>
          <w:rFonts w:ascii="Times New Roman" w:hAnsi="Times New Roman"/>
        </w:rPr>
      </w:pPr>
      <w:r>
        <w:rPr>
          <w:rFonts w:ascii="Times New Roman" w:hAnsi="Times New Roman"/>
        </w:rPr>
        <w:t>第四部分  合同条款</w:t>
      </w:r>
    </w:p>
    <w:p w14:paraId="4180D726">
      <w:pPr>
        <w:tabs>
          <w:tab w:val="left" w:pos="412"/>
          <w:tab w:val="left" w:pos="618"/>
        </w:tabs>
        <w:spacing w:line="520" w:lineRule="exact"/>
        <w:jc w:val="center"/>
        <w:rPr>
          <w:b/>
          <w:sz w:val="30"/>
          <w:szCs w:val="30"/>
        </w:rPr>
      </w:pPr>
      <w:r>
        <w:rPr>
          <w:b/>
          <w:sz w:val="30"/>
          <w:szCs w:val="30"/>
        </w:rPr>
        <w:t>合同一般条款</w:t>
      </w:r>
    </w:p>
    <w:p w14:paraId="3B5E749D">
      <w:pPr>
        <w:tabs>
          <w:tab w:val="left" w:pos="0"/>
          <w:tab w:val="left" w:pos="315"/>
        </w:tabs>
        <w:spacing w:line="520" w:lineRule="exact"/>
        <w:ind w:firstLine="480"/>
        <w:rPr>
          <w:sz w:val="24"/>
          <w:szCs w:val="24"/>
        </w:rPr>
      </w:pPr>
      <w:r>
        <w:rPr>
          <w:sz w:val="24"/>
          <w:szCs w:val="24"/>
        </w:rPr>
        <w:t xml:space="preserve">需方：  </w:t>
      </w:r>
    </w:p>
    <w:p w14:paraId="7A97D774">
      <w:pPr>
        <w:tabs>
          <w:tab w:val="left" w:pos="0"/>
          <w:tab w:val="left" w:pos="315"/>
        </w:tabs>
        <w:spacing w:line="520" w:lineRule="exact"/>
        <w:ind w:firstLine="480"/>
        <w:rPr>
          <w:sz w:val="24"/>
          <w:szCs w:val="24"/>
        </w:rPr>
      </w:pPr>
      <w:r>
        <w:rPr>
          <w:sz w:val="24"/>
          <w:szCs w:val="24"/>
        </w:rPr>
        <w:t xml:space="preserve">供方： </w:t>
      </w:r>
    </w:p>
    <w:p w14:paraId="287A39E5">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招标</w:t>
      </w:r>
      <w:r>
        <w:rPr>
          <w:sz w:val="24"/>
          <w:szCs w:val="24"/>
        </w:rPr>
        <w:t>文件的要求，并经双方协商一致，达成  合同：</w:t>
      </w:r>
    </w:p>
    <w:p w14:paraId="5062D8DC">
      <w:pPr>
        <w:pStyle w:val="34"/>
        <w:numPr>
          <w:ilvl w:val="0"/>
          <w:numId w:val="2"/>
        </w:numPr>
        <w:spacing w:line="480" w:lineRule="exact"/>
        <w:ind w:firstLineChars="0"/>
        <w:rPr>
          <w:sz w:val="24"/>
          <w:szCs w:val="24"/>
        </w:rPr>
      </w:pPr>
      <w:r>
        <w:rPr>
          <w:rFonts w:hint="eastAsia"/>
          <w:sz w:val="24"/>
          <w:szCs w:val="24"/>
        </w:rPr>
        <w:t>本合同为中小企业预留合同</w:t>
      </w:r>
    </w:p>
    <w:p w14:paraId="289CB701">
      <w:pPr>
        <w:pStyle w:val="34"/>
        <w:numPr>
          <w:ilvl w:val="0"/>
          <w:numId w:val="2"/>
        </w:numPr>
        <w:spacing w:line="480" w:lineRule="exact"/>
        <w:ind w:firstLineChars="0"/>
        <w:rPr>
          <w:sz w:val="24"/>
          <w:szCs w:val="24"/>
        </w:rPr>
      </w:pPr>
      <w:r>
        <w:rPr>
          <w:rFonts w:hint="eastAsia"/>
          <w:sz w:val="24"/>
          <w:szCs w:val="24"/>
        </w:rPr>
        <w:t>本合同非中小企业预留合同</w:t>
      </w:r>
    </w:p>
    <w:p w14:paraId="69E4C145">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39724626">
      <w:pPr>
        <w:tabs>
          <w:tab w:val="left" w:pos="1133"/>
        </w:tabs>
        <w:spacing w:line="520" w:lineRule="exact"/>
        <w:ind w:firstLine="448" w:firstLineChars="200"/>
        <w:rPr>
          <w:sz w:val="24"/>
          <w:szCs w:val="24"/>
        </w:rPr>
      </w:pPr>
      <w:r>
        <w:rPr>
          <w:sz w:val="24"/>
          <w:szCs w:val="24"/>
        </w:rPr>
        <w:t>一、采购内容：  （详见附件）</w:t>
      </w:r>
    </w:p>
    <w:p w14:paraId="4221DF5B">
      <w:pPr>
        <w:tabs>
          <w:tab w:val="left" w:pos="1133"/>
        </w:tabs>
        <w:spacing w:line="520" w:lineRule="exact"/>
        <w:ind w:firstLine="448" w:firstLineChars="200"/>
        <w:rPr>
          <w:sz w:val="24"/>
          <w:szCs w:val="24"/>
        </w:rPr>
      </w:pPr>
      <w:r>
        <w:rPr>
          <w:sz w:val="24"/>
          <w:szCs w:val="24"/>
        </w:rPr>
        <w:t xml:space="preserve">    合同总价款：人民币  元</w:t>
      </w:r>
    </w:p>
    <w:p w14:paraId="3661EF31">
      <w:pPr>
        <w:tabs>
          <w:tab w:val="left" w:pos="1133"/>
        </w:tabs>
        <w:spacing w:line="520" w:lineRule="exact"/>
        <w:ind w:firstLine="448" w:firstLineChars="200"/>
        <w:rPr>
          <w:sz w:val="24"/>
          <w:szCs w:val="24"/>
        </w:rPr>
      </w:pPr>
      <w:r>
        <w:rPr>
          <w:sz w:val="24"/>
          <w:szCs w:val="24"/>
        </w:rPr>
        <w:t xml:space="preserve">    大写：人民币  元整</w:t>
      </w:r>
    </w:p>
    <w:p w14:paraId="2D1EAA7B">
      <w:pPr>
        <w:tabs>
          <w:tab w:val="left" w:pos="360"/>
        </w:tabs>
        <w:spacing w:line="520" w:lineRule="exact"/>
        <w:ind w:firstLine="448" w:firstLineChars="200"/>
        <w:rPr>
          <w:sz w:val="24"/>
          <w:szCs w:val="24"/>
        </w:rPr>
      </w:pPr>
      <w:r>
        <w:rPr>
          <w:sz w:val="24"/>
          <w:szCs w:val="24"/>
        </w:rPr>
        <w:t>二、质量要求及对质量负责条件和期限：见附件。</w:t>
      </w:r>
    </w:p>
    <w:p w14:paraId="353B9F3B">
      <w:pPr>
        <w:tabs>
          <w:tab w:val="left" w:pos="360"/>
        </w:tabs>
        <w:spacing w:line="520" w:lineRule="exact"/>
        <w:ind w:firstLine="448" w:firstLineChars="200"/>
        <w:rPr>
          <w:sz w:val="24"/>
          <w:szCs w:val="24"/>
        </w:rPr>
      </w:pPr>
      <w:r>
        <w:rPr>
          <w:sz w:val="24"/>
          <w:szCs w:val="24"/>
        </w:rPr>
        <w:t>三、供方所提供的服务必须具有合法手续及相关文件。如涉及知识产权则必须是自己拥有或合法使用的。</w:t>
      </w:r>
    </w:p>
    <w:p w14:paraId="35CAA393">
      <w:pPr>
        <w:tabs>
          <w:tab w:val="left" w:pos="360"/>
        </w:tabs>
        <w:spacing w:line="520" w:lineRule="exact"/>
        <w:ind w:firstLine="448" w:firstLineChars="200"/>
        <w:rPr>
          <w:sz w:val="24"/>
          <w:szCs w:val="24"/>
        </w:rPr>
      </w:pPr>
      <w:r>
        <w:rPr>
          <w:sz w:val="24"/>
          <w:szCs w:val="24"/>
        </w:rPr>
        <w:t>四、</w:t>
      </w:r>
      <w:r>
        <w:rPr>
          <w:rFonts w:hint="eastAsia"/>
          <w:sz w:val="24"/>
          <w:szCs w:val="24"/>
        </w:rPr>
        <w:t>服务</w:t>
      </w:r>
      <w:r>
        <w:rPr>
          <w:sz w:val="24"/>
          <w:szCs w:val="24"/>
        </w:rPr>
        <w:t>时间、地点、方式：见附件。</w:t>
      </w:r>
    </w:p>
    <w:p w14:paraId="33081B53">
      <w:pPr>
        <w:tabs>
          <w:tab w:val="left" w:pos="360"/>
        </w:tabs>
        <w:spacing w:line="520" w:lineRule="exact"/>
        <w:ind w:firstLine="448" w:firstLineChars="20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14:paraId="302CAA94">
      <w:pPr>
        <w:tabs>
          <w:tab w:val="left" w:pos="360"/>
          <w:tab w:val="left" w:pos="721"/>
        </w:tabs>
        <w:spacing w:line="520" w:lineRule="exact"/>
        <w:rPr>
          <w:sz w:val="24"/>
          <w:szCs w:val="24"/>
        </w:rPr>
      </w:pPr>
      <w:r>
        <w:rPr>
          <w:sz w:val="24"/>
          <w:szCs w:val="24"/>
        </w:rPr>
        <w:t xml:space="preserve">    六、验收工作由需方负责对合同进行验收。</w:t>
      </w:r>
    </w:p>
    <w:p w14:paraId="0D3C1006">
      <w:pPr>
        <w:tabs>
          <w:tab w:val="left" w:pos="360"/>
        </w:tabs>
        <w:spacing w:line="520" w:lineRule="exact"/>
        <w:rPr>
          <w:sz w:val="24"/>
          <w:szCs w:val="24"/>
        </w:rPr>
      </w:pPr>
      <w:r>
        <w:rPr>
          <w:sz w:val="24"/>
          <w:szCs w:val="24"/>
        </w:rPr>
        <w:t xml:space="preserve">    七、货款支付方式：见附件。</w:t>
      </w:r>
    </w:p>
    <w:p w14:paraId="45F2331B">
      <w:pPr>
        <w:tabs>
          <w:tab w:val="left" w:pos="0"/>
          <w:tab w:val="left" w:pos="721"/>
        </w:tabs>
        <w:spacing w:line="520" w:lineRule="exact"/>
        <w:ind w:firstLine="448" w:firstLineChars="200"/>
        <w:rPr>
          <w:sz w:val="24"/>
          <w:szCs w:val="24"/>
        </w:rPr>
      </w:pPr>
      <w:r>
        <w:rPr>
          <w:sz w:val="24"/>
          <w:szCs w:val="24"/>
        </w:rPr>
        <w:t>供方开户银行（汉字全称）：</w:t>
      </w:r>
      <w:r>
        <w:rPr>
          <w:sz w:val="24"/>
          <w:szCs w:val="24"/>
          <w:u w:val="single"/>
        </w:rPr>
        <w:t>                                        </w:t>
      </w:r>
      <w:r>
        <w:rPr>
          <w:sz w:val="24"/>
          <w:szCs w:val="24"/>
        </w:rPr>
        <w:t>，</w:t>
      </w:r>
    </w:p>
    <w:p w14:paraId="05FA5575">
      <w:pPr>
        <w:tabs>
          <w:tab w:val="left" w:pos="0"/>
          <w:tab w:val="left" w:pos="721"/>
        </w:tabs>
        <w:spacing w:line="520" w:lineRule="exact"/>
        <w:ind w:firstLine="479" w:firstLineChars="214"/>
        <w:rPr>
          <w:sz w:val="24"/>
          <w:szCs w:val="24"/>
        </w:rPr>
      </w:pPr>
      <w:r>
        <w:rPr>
          <w:sz w:val="24"/>
          <w:szCs w:val="24"/>
        </w:rPr>
        <w:t>行号（数字代码）：</w:t>
      </w:r>
      <w:r>
        <w:rPr>
          <w:sz w:val="24"/>
          <w:szCs w:val="24"/>
          <w:u w:val="single"/>
        </w:rPr>
        <w:t>                                                </w:t>
      </w:r>
      <w:r>
        <w:rPr>
          <w:sz w:val="24"/>
          <w:szCs w:val="24"/>
        </w:rPr>
        <w:t>，</w:t>
      </w:r>
    </w:p>
    <w:p w14:paraId="49803F0A">
      <w:pPr>
        <w:tabs>
          <w:tab w:val="left" w:pos="0"/>
          <w:tab w:val="left" w:pos="721"/>
        </w:tabs>
        <w:spacing w:line="520" w:lineRule="exact"/>
        <w:ind w:firstLine="479" w:firstLineChars="214"/>
        <w:rPr>
          <w:sz w:val="24"/>
          <w:szCs w:val="24"/>
        </w:rPr>
      </w:pPr>
      <w:r>
        <w:rPr>
          <w:rFonts w:hint="eastAsia"/>
          <w:sz w:val="24"/>
          <w:szCs w:val="24"/>
        </w:rPr>
        <w:t xml:space="preserve">账 </w:t>
      </w:r>
      <w:r>
        <w:rPr>
          <w:sz w:val="24"/>
          <w:szCs w:val="24"/>
        </w:rPr>
        <w:t xml:space="preserve">       号：</w:t>
      </w:r>
      <w:r>
        <w:rPr>
          <w:sz w:val="24"/>
          <w:szCs w:val="24"/>
          <w:u w:val="single"/>
        </w:rPr>
        <w:t>                                                   </w:t>
      </w:r>
      <w:r>
        <w:rPr>
          <w:szCs w:val="24"/>
        </w:rPr>
        <w:t>。</w:t>
      </w:r>
    </w:p>
    <w:p w14:paraId="2477D1BD">
      <w:pPr>
        <w:pStyle w:val="12"/>
        <w:spacing w:line="520" w:lineRule="exact"/>
        <w:ind w:left="-97" w:leftChars="-50" w:firstLine="448" w:firstLineChars="200"/>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14:paraId="62D593FC">
      <w:pPr>
        <w:tabs>
          <w:tab w:val="left" w:pos="0"/>
          <w:tab w:val="left" w:pos="315"/>
        </w:tabs>
        <w:spacing w:line="520" w:lineRule="exact"/>
        <w:ind w:firstLine="448" w:firstLineChars="200"/>
        <w:rPr>
          <w:sz w:val="24"/>
          <w:szCs w:val="24"/>
        </w:rPr>
      </w:pPr>
      <w:r>
        <w:rPr>
          <w:rFonts w:hint="eastAsia"/>
          <w:sz w:val="24"/>
          <w:szCs w:val="24"/>
        </w:rPr>
        <w:t>九</w:t>
      </w:r>
      <w:r>
        <w:rPr>
          <w:sz w:val="24"/>
          <w:szCs w:val="24"/>
        </w:rPr>
        <w:t>、本合同一式   份，需方留存   份，供方留存   份，均具同等效力，签字盖章后生效。</w:t>
      </w:r>
    </w:p>
    <w:tbl>
      <w:tblPr>
        <w:tblStyle w:val="22"/>
        <w:tblW w:w="0" w:type="auto"/>
        <w:tblInd w:w="0" w:type="dxa"/>
        <w:tblLayout w:type="autofit"/>
        <w:tblCellMar>
          <w:top w:w="0" w:type="dxa"/>
          <w:left w:w="108" w:type="dxa"/>
          <w:bottom w:w="0" w:type="dxa"/>
          <w:right w:w="108" w:type="dxa"/>
        </w:tblCellMar>
      </w:tblPr>
      <w:tblGrid>
        <w:gridCol w:w="4261"/>
        <w:gridCol w:w="4261"/>
      </w:tblGrid>
      <w:tr w14:paraId="6146F47E">
        <w:tblPrEx>
          <w:tblCellMar>
            <w:top w:w="0" w:type="dxa"/>
            <w:left w:w="108" w:type="dxa"/>
            <w:bottom w:w="0" w:type="dxa"/>
            <w:right w:w="108" w:type="dxa"/>
          </w:tblCellMar>
        </w:tblPrEx>
        <w:tc>
          <w:tcPr>
            <w:tcW w:w="4261" w:type="dxa"/>
          </w:tcPr>
          <w:p w14:paraId="26516CD1">
            <w:pPr>
              <w:tabs>
                <w:tab w:val="left" w:pos="0"/>
                <w:tab w:val="left" w:pos="315"/>
              </w:tabs>
              <w:spacing w:line="520" w:lineRule="exact"/>
              <w:rPr>
                <w:sz w:val="24"/>
                <w:szCs w:val="24"/>
              </w:rPr>
            </w:pPr>
            <w:r>
              <w:rPr>
                <w:sz w:val="24"/>
                <w:szCs w:val="24"/>
              </w:rPr>
              <w:t xml:space="preserve">供方（公章）： </w:t>
            </w:r>
          </w:p>
        </w:tc>
        <w:tc>
          <w:tcPr>
            <w:tcW w:w="4261" w:type="dxa"/>
          </w:tcPr>
          <w:p w14:paraId="6C0BF3AF">
            <w:pPr>
              <w:tabs>
                <w:tab w:val="left" w:pos="0"/>
                <w:tab w:val="left" w:pos="315"/>
              </w:tabs>
              <w:spacing w:line="520" w:lineRule="exact"/>
              <w:rPr>
                <w:sz w:val="24"/>
                <w:szCs w:val="24"/>
              </w:rPr>
            </w:pPr>
            <w:r>
              <w:rPr>
                <w:sz w:val="24"/>
                <w:szCs w:val="24"/>
              </w:rPr>
              <w:t xml:space="preserve">需方（公章）： </w:t>
            </w:r>
          </w:p>
        </w:tc>
      </w:tr>
      <w:tr w14:paraId="5AAAD101">
        <w:tblPrEx>
          <w:tblCellMar>
            <w:top w:w="0" w:type="dxa"/>
            <w:left w:w="108" w:type="dxa"/>
            <w:bottom w:w="0" w:type="dxa"/>
            <w:right w:w="108" w:type="dxa"/>
          </w:tblCellMar>
        </w:tblPrEx>
        <w:tc>
          <w:tcPr>
            <w:tcW w:w="4261" w:type="dxa"/>
          </w:tcPr>
          <w:p w14:paraId="0A4C86B5">
            <w:pPr>
              <w:tabs>
                <w:tab w:val="left" w:pos="0"/>
                <w:tab w:val="left" w:pos="315"/>
              </w:tabs>
              <w:spacing w:line="520" w:lineRule="exact"/>
              <w:rPr>
                <w:sz w:val="24"/>
                <w:szCs w:val="24"/>
              </w:rPr>
            </w:pPr>
            <w:r>
              <w:rPr>
                <w:sz w:val="24"/>
                <w:szCs w:val="24"/>
              </w:rPr>
              <w:t xml:space="preserve">地址：  </w:t>
            </w:r>
          </w:p>
        </w:tc>
        <w:tc>
          <w:tcPr>
            <w:tcW w:w="4261" w:type="dxa"/>
          </w:tcPr>
          <w:p w14:paraId="5ECD100D">
            <w:pPr>
              <w:tabs>
                <w:tab w:val="left" w:pos="0"/>
                <w:tab w:val="left" w:pos="315"/>
              </w:tabs>
              <w:spacing w:line="520" w:lineRule="exact"/>
              <w:rPr>
                <w:sz w:val="24"/>
                <w:szCs w:val="24"/>
              </w:rPr>
            </w:pPr>
            <w:r>
              <w:rPr>
                <w:sz w:val="24"/>
                <w:szCs w:val="24"/>
              </w:rPr>
              <w:t xml:space="preserve">地址： </w:t>
            </w:r>
          </w:p>
        </w:tc>
      </w:tr>
      <w:tr w14:paraId="69803627">
        <w:tblPrEx>
          <w:tblCellMar>
            <w:top w:w="0" w:type="dxa"/>
            <w:left w:w="108" w:type="dxa"/>
            <w:bottom w:w="0" w:type="dxa"/>
            <w:right w:w="108" w:type="dxa"/>
          </w:tblCellMar>
        </w:tblPrEx>
        <w:tc>
          <w:tcPr>
            <w:tcW w:w="4261" w:type="dxa"/>
          </w:tcPr>
          <w:p w14:paraId="5FFCC840">
            <w:pPr>
              <w:tabs>
                <w:tab w:val="left" w:pos="360"/>
              </w:tabs>
              <w:spacing w:line="520" w:lineRule="exact"/>
              <w:rPr>
                <w:sz w:val="24"/>
                <w:szCs w:val="24"/>
              </w:rPr>
            </w:pPr>
            <w:r>
              <w:rPr>
                <w:sz w:val="24"/>
                <w:szCs w:val="24"/>
              </w:rPr>
              <w:t xml:space="preserve">法定代表人： </w:t>
            </w:r>
          </w:p>
        </w:tc>
        <w:tc>
          <w:tcPr>
            <w:tcW w:w="4261" w:type="dxa"/>
          </w:tcPr>
          <w:p w14:paraId="669BA18E">
            <w:pPr>
              <w:tabs>
                <w:tab w:val="left" w:pos="360"/>
              </w:tabs>
              <w:spacing w:line="520" w:lineRule="exact"/>
              <w:rPr>
                <w:sz w:val="24"/>
                <w:szCs w:val="24"/>
              </w:rPr>
            </w:pPr>
            <w:r>
              <w:rPr>
                <w:sz w:val="24"/>
                <w:szCs w:val="24"/>
              </w:rPr>
              <w:t xml:space="preserve">法定代表人： </w:t>
            </w:r>
          </w:p>
        </w:tc>
      </w:tr>
      <w:tr w14:paraId="32A1E488">
        <w:tblPrEx>
          <w:tblCellMar>
            <w:top w:w="0" w:type="dxa"/>
            <w:left w:w="108" w:type="dxa"/>
            <w:bottom w:w="0" w:type="dxa"/>
            <w:right w:w="108" w:type="dxa"/>
          </w:tblCellMar>
        </w:tblPrEx>
        <w:tc>
          <w:tcPr>
            <w:tcW w:w="4261" w:type="dxa"/>
          </w:tcPr>
          <w:p w14:paraId="4303F451">
            <w:pPr>
              <w:tabs>
                <w:tab w:val="left" w:pos="360"/>
              </w:tabs>
              <w:spacing w:line="520" w:lineRule="exact"/>
              <w:rPr>
                <w:sz w:val="24"/>
                <w:szCs w:val="24"/>
              </w:rPr>
            </w:pPr>
            <w:r>
              <w:rPr>
                <w:sz w:val="24"/>
                <w:szCs w:val="24"/>
              </w:rPr>
              <w:t xml:space="preserve">委托代理人： </w:t>
            </w:r>
          </w:p>
        </w:tc>
        <w:tc>
          <w:tcPr>
            <w:tcW w:w="4261" w:type="dxa"/>
          </w:tcPr>
          <w:p w14:paraId="785AB151">
            <w:pPr>
              <w:tabs>
                <w:tab w:val="left" w:pos="360"/>
              </w:tabs>
              <w:spacing w:line="520" w:lineRule="exact"/>
              <w:rPr>
                <w:sz w:val="24"/>
                <w:szCs w:val="24"/>
              </w:rPr>
            </w:pPr>
            <w:r>
              <w:rPr>
                <w:sz w:val="24"/>
                <w:szCs w:val="24"/>
              </w:rPr>
              <w:t xml:space="preserve">委托代理人： </w:t>
            </w:r>
          </w:p>
        </w:tc>
      </w:tr>
      <w:tr w14:paraId="6EB71B45">
        <w:tblPrEx>
          <w:tblCellMar>
            <w:top w:w="0" w:type="dxa"/>
            <w:left w:w="108" w:type="dxa"/>
            <w:bottom w:w="0" w:type="dxa"/>
            <w:right w:w="108" w:type="dxa"/>
          </w:tblCellMar>
        </w:tblPrEx>
        <w:tc>
          <w:tcPr>
            <w:tcW w:w="4261" w:type="dxa"/>
          </w:tcPr>
          <w:p w14:paraId="6BA72EBF">
            <w:pPr>
              <w:tabs>
                <w:tab w:val="left" w:pos="360"/>
              </w:tabs>
              <w:spacing w:line="520" w:lineRule="exact"/>
              <w:rPr>
                <w:sz w:val="24"/>
                <w:szCs w:val="24"/>
              </w:rPr>
            </w:pPr>
            <w:r>
              <w:rPr>
                <w:sz w:val="24"/>
                <w:szCs w:val="24"/>
              </w:rPr>
              <w:t>电话：</w:t>
            </w:r>
          </w:p>
        </w:tc>
        <w:tc>
          <w:tcPr>
            <w:tcW w:w="4261" w:type="dxa"/>
          </w:tcPr>
          <w:p w14:paraId="572F310F">
            <w:pPr>
              <w:tabs>
                <w:tab w:val="left" w:pos="360"/>
              </w:tabs>
              <w:spacing w:line="520" w:lineRule="exact"/>
              <w:rPr>
                <w:sz w:val="24"/>
                <w:szCs w:val="24"/>
              </w:rPr>
            </w:pPr>
            <w:r>
              <w:rPr>
                <w:sz w:val="24"/>
                <w:szCs w:val="24"/>
              </w:rPr>
              <w:t>电话：</w:t>
            </w:r>
          </w:p>
        </w:tc>
      </w:tr>
    </w:tbl>
    <w:p w14:paraId="15BC669C">
      <w:pPr>
        <w:rPr>
          <w:sz w:val="24"/>
          <w:szCs w:val="24"/>
        </w:rPr>
      </w:pPr>
    </w:p>
    <w:p w14:paraId="1542A982">
      <w:pPr>
        <w:rPr>
          <w:szCs w:val="24"/>
        </w:rPr>
      </w:pPr>
      <w:r>
        <w:rPr>
          <w:sz w:val="24"/>
          <w:szCs w:val="24"/>
        </w:rPr>
        <w:t>时间：20</w:t>
      </w:r>
      <w:r>
        <w:rPr>
          <w:rFonts w:hint="eastAsia"/>
          <w:sz w:val="24"/>
          <w:szCs w:val="24"/>
        </w:rPr>
        <w:t xml:space="preserve">  </w:t>
      </w:r>
      <w:r>
        <w:rPr>
          <w:sz w:val="24"/>
          <w:szCs w:val="24"/>
        </w:rPr>
        <w:t>年  月  日</w:t>
      </w:r>
    </w:p>
    <w:p w14:paraId="2FFD177F">
      <w:pPr>
        <w:jc w:val="center"/>
        <w:rPr>
          <w:b/>
          <w:sz w:val="30"/>
          <w:szCs w:val="30"/>
        </w:rPr>
      </w:pPr>
      <w:r>
        <w:rPr>
          <w:b/>
          <w:sz w:val="30"/>
          <w:szCs w:val="30"/>
        </w:rPr>
        <w:br w:type="page"/>
      </w:r>
      <w:r>
        <w:rPr>
          <w:b/>
          <w:sz w:val="30"/>
          <w:szCs w:val="30"/>
        </w:rPr>
        <w:t>合同特殊条款</w:t>
      </w:r>
    </w:p>
    <w:p w14:paraId="798CDD46">
      <w:pPr>
        <w:tabs>
          <w:tab w:val="left" w:pos="360"/>
        </w:tabs>
        <w:spacing w:line="520" w:lineRule="exact"/>
        <w:ind w:firstLine="383" w:firstLineChars="171"/>
        <w:rPr>
          <w:color w:val="000000"/>
          <w:sz w:val="24"/>
          <w:szCs w:val="24"/>
        </w:rPr>
      </w:pPr>
    </w:p>
    <w:p w14:paraId="36C54CFD">
      <w:pPr>
        <w:tabs>
          <w:tab w:val="left" w:pos="360"/>
        </w:tabs>
        <w:spacing w:line="520" w:lineRule="exact"/>
        <w:ind w:firstLine="383"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2A7CB28A">
      <w:pPr>
        <w:tabs>
          <w:tab w:val="left" w:pos="360"/>
        </w:tabs>
        <w:spacing w:line="520" w:lineRule="exact"/>
        <w:ind w:firstLine="383" w:firstLineChars="171"/>
        <w:rPr>
          <w:color w:val="000000"/>
          <w:sz w:val="24"/>
          <w:szCs w:val="24"/>
        </w:rPr>
      </w:pPr>
      <w:r>
        <w:rPr>
          <w:color w:val="000000"/>
          <w:sz w:val="24"/>
          <w:szCs w:val="24"/>
        </w:rPr>
        <w:t xml:space="preserve"> 合同特殊条款由</w:t>
      </w:r>
      <w:r>
        <w:rPr>
          <w:rFonts w:hint="eastAsia"/>
          <w:color w:val="000000"/>
          <w:sz w:val="24"/>
          <w:szCs w:val="24"/>
        </w:rPr>
        <w:t>供方</w:t>
      </w:r>
      <w:r>
        <w:rPr>
          <w:color w:val="000000"/>
          <w:sz w:val="24"/>
          <w:szCs w:val="24"/>
        </w:rPr>
        <w:t>和需方根据项目的具体情况协商拟订。</w:t>
      </w:r>
    </w:p>
    <w:p w14:paraId="2EE0A8E8">
      <w:pPr>
        <w:autoSpaceDE w:val="0"/>
        <w:autoSpaceDN w:val="0"/>
        <w:adjustRightInd w:val="0"/>
        <w:spacing w:line="360" w:lineRule="auto"/>
        <w:ind w:firstLine="448" w:firstLineChars="200"/>
        <w:rPr>
          <w:sz w:val="24"/>
        </w:rPr>
      </w:pPr>
    </w:p>
    <w:p w14:paraId="2EBCC11B">
      <w:pPr>
        <w:widowControl/>
        <w:jc w:val="left"/>
        <w:rPr>
          <w:sz w:val="24"/>
        </w:rPr>
      </w:pPr>
      <w:r>
        <w:rPr>
          <w:sz w:val="24"/>
        </w:rPr>
        <w:br w:type="page"/>
      </w:r>
    </w:p>
    <w:p w14:paraId="61D8C13A">
      <w:pPr>
        <w:pStyle w:val="16"/>
        <w:rPr>
          <w:rFonts w:ascii="Times New Roman" w:hAnsi="Times New Roman"/>
        </w:rPr>
      </w:pPr>
      <w:r>
        <w:rPr>
          <w:rFonts w:ascii="Times New Roman" w:hAnsi="Times New Roman"/>
        </w:rPr>
        <w:t>第五部分  投标文件格式</w:t>
      </w:r>
    </w:p>
    <w:p w14:paraId="6FE330E5">
      <w:pPr>
        <w:autoSpaceDN w:val="0"/>
        <w:spacing w:line="360" w:lineRule="auto"/>
        <w:jc w:val="center"/>
        <w:rPr>
          <w:b/>
          <w:bCs/>
          <w:sz w:val="24"/>
        </w:rPr>
      </w:pPr>
      <w:r>
        <w:rPr>
          <w:b/>
          <w:bCs/>
          <w:sz w:val="24"/>
        </w:rPr>
        <w:t>投标文件封面格式</w:t>
      </w:r>
    </w:p>
    <w:p w14:paraId="5E723A29">
      <w:pPr>
        <w:autoSpaceDE w:val="0"/>
        <w:autoSpaceDN w:val="0"/>
        <w:adjustRightInd w:val="0"/>
        <w:spacing w:line="520" w:lineRule="exact"/>
      </w:pPr>
    </w:p>
    <w:p w14:paraId="3D4E9BBB">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48D3199F">
      <w:pPr>
        <w:autoSpaceDE w:val="0"/>
        <w:autoSpaceDN w:val="0"/>
        <w:adjustRightInd w:val="0"/>
        <w:spacing w:line="520" w:lineRule="exact"/>
        <w:rPr>
          <w:b/>
          <w:kern w:val="0"/>
          <w:sz w:val="24"/>
        </w:rPr>
      </w:pPr>
    </w:p>
    <w:p w14:paraId="04C9A1C7">
      <w:pPr>
        <w:autoSpaceDE w:val="0"/>
        <w:autoSpaceDN w:val="0"/>
        <w:adjustRightInd w:val="0"/>
        <w:spacing w:line="520" w:lineRule="exact"/>
        <w:rPr>
          <w:b/>
          <w:kern w:val="0"/>
          <w:sz w:val="24"/>
        </w:rPr>
      </w:pPr>
    </w:p>
    <w:p w14:paraId="1959E178">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075C5BCB">
      <w:pPr>
        <w:autoSpaceDE w:val="0"/>
        <w:autoSpaceDN w:val="0"/>
        <w:adjustRightInd w:val="0"/>
        <w:spacing w:line="520" w:lineRule="exact"/>
        <w:rPr>
          <w:b/>
          <w:kern w:val="0"/>
          <w:sz w:val="36"/>
          <w:szCs w:val="36"/>
        </w:rPr>
      </w:pPr>
    </w:p>
    <w:p w14:paraId="054146CC">
      <w:pPr>
        <w:autoSpaceDE w:val="0"/>
        <w:autoSpaceDN w:val="0"/>
        <w:adjustRightInd w:val="0"/>
        <w:spacing w:line="520" w:lineRule="exact"/>
        <w:jc w:val="center"/>
        <w:rPr>
          <w:b/>
          <w:color w:val="FF0000"/>
          <w:kern w:val="0"/>
          <w:sz w:val="24"/>
        </w:rPr>
      </w:pPr>
      <w:r>
        <w:rPr>
          <w:b/>
          <w:color w:val="FF0000"/>
          <w:kern w:val="0"/>
          <w:sz w:val="24"/>
        </w:rPr>
        <w:t>（加盖电子签章）</w:t>
      </w:r>
    </w:p>
    <w:p w14:paraId="06344B5A">
      <w:pPr>
        <w:spacing w:before="85" w:beforeLines="30" w:after="199" w:afterLines="70" w:line="540" w:lineRule="exact"/>
        <w:ind w:left="582" w:leftChars="300"/>
        <w:rPr>
          <w:b/>
          <w:sz w:val="34"/>
          <w:szCs w:val="34"/>
        </w:rPr>
      </w:pPr>
      <w:r>
        <w:rPr>
          <w:b/>
          <w:sz w:val="34"/>
          <w:szCs w:val="34"/>
        </w:rPr>
        <w:t>项目编号：</w:t>
      </w:r>
    </w:p>
    <w:p w14:paraId="44D0AEAB">
      <w:pPr>
        <w:spacing w:before="85" w:beforeLines="30" w:after="199" w:afterLines="70" w:line="540" w:lineRule="exact"/>
        <w:ind w:left="2027" w:leftChars="300" w:hanging="1445" w:hangingChars="446"/>
        <w:rPr>
          <w:b/>
          <w:sz w:val="34"/>
          <w:szCs w:val="34"/>
        </w:rPr>
      </w:pPr>
      <w:r>
        <w:rPr>
          <w:b/>
          <w:sz w:val="34"/>
          <w:szCs w:val="34"/>
        </w:rPr>
        <w:t>项目名称：</w:t>
      </w:r>
    </w:p>
    <w:p w14:paraId="7DDB6589">
      <w:pPr>
        <w:spacing w:before="85" w:beforeLines="30" w:after="199" w:afterLines="70" w:line="540" w:lineRule="exact"/>
        <w:ind w:left="2027" w:leftChars="300" w:hanging="1445" w:hangingChars="446"/>
        <w:rPr>
          <w:b/>
          <w:sz w:val="34"/>
          <w:szCs w:val="34"/>
        </w:rPr>
      </w:pPr>
      <w:r>
        <w:rPr>
          <w:b/>
          <w:sz w:val="34"/>
          <w:szCs w:val="34"/>
        </w:rPr>
        <w:t>所投包号：</w:t>
      </w:r>
    </w:p>
    <w:p w14:paraId="6C6E4B6B">
      <w:pPr>
        <w:spacing w:before="85" w:beforeLines="30" w:after="199" w:afterLines="70" w:line="540" w:lineRule="exact"/>
        <w:ind w:left="582" w:leftChars="300"/>
        <w:rPr>
          <w:b/>
          <w:sz w:val="34"/>
          <w:szCs w:val="34"/>
        </w:rPr>
      </w:pPr>
      <w:r>
        <w:rPr>
          <w:b/>
          <w:sz w:val="34"/>
          <w:szCs w:val="34"/>
        </w:rPr>
        <w:t>投标单位名称：</w:t>
      </w:r>
    </w:p>
    <w:p w14:paraId="5D84A868">
      <w:pPr>
        <w:spacing w:before="85" w:beforeLines="30" w:after="199" w:afterLines="70" w:line="540" w:lineRule="exact"/>
        <w:ind w:left="582" w:leftChars="300"/>
        <w:rPr>
          <w:b/>
          <w:sz w:val="34"/>
          <w:szCs w:val="34"/>
        </w:rPr>
      </w:pPr>
      <w:r>
        <w:rPr>
          <w:rFonts w:hint="eastAsia"/>
          <w:b/>
          <w:sz w:val="34"/>
          <w:szCs w:val="34"/>
        </w:rPr>
        <w:t>授权代表姓名：</w:t>
      </w:r>
    </w:p>
    <w:p w14:paraId="2AC9A936">
      <w:pPr>
        <w:spacing w:before="85" w:beforeLines="30" w:after="199" w:afterLines="70" w:line="540" w:lineRule="exact"/>
        <w:ind w:left="582" w:leftChars="300"/>
        <w:rPr>
          <w:b/>
          <w:sz w:val="34"/>
          <w:szCs w:val="34"/>
        </w:rPr>
      </w:pPr>
    </w:p>
    <w:p w14:paraId="64AA298E">
      <w:pPr>
        <w:spacing w:before="85" w:beforeLines="30" w:after="199" w:afterLines="70" w:line="540" w:lineRule="exact"/>
        <w:ind w:left="582" w:leftChars="300"/>
        <w:rPr>
          <w:b/>
          <w:sz w:val="34"/>
          <w:szCs w:val="34"/>
        </w:rPr>
      </w:pPr>
    </w:p>
    <w:p w14:paraId="6495070F">
      <w:pPr>
        <w:spacing w:before="85" w:beforeLines="30" w:after="199" w:afterLines="70" w:line="540" w:lineRule="exact"/>
        <w:ind w:left="582" w:leftChars="300"/>
        <w:rPr>
          <w:b/>
          <w:sz w:val="34"/>
          <w:szCs w:val="34"/>
        </w:rPr>
      </w:pPr>
    </w:p>
    <w:p w14:paraId="101BE041">
      <w:pPr>
        <w:spacing w:before="85" w:beforeLines="30" w:after="199" w:afterLines="70" w:line="540" w:lineRule="exact"/>
        <w:ind w:left="582" w:leftChars="300"/>
        <w:rPr>
          <w:b/>
          <w:bCs/>
          <w:sz w:val="24"/>
        </w:rPr>
      </w:pPr>
      <w:r>
        <w:rPr>
          <w:b/>
          <w:sz w:val="34"/>
          <w:szCs w:val="34"/>
        </w:rPr>
        <w:t>投标日期：   年   月   日</w:t>
      </w:r>
    </w:p>
    <w:p w14:paraId="5039CFE4">
      <w:pPr>
        <w:widowControl/>
        <w:jc w:val="left"/>
        <w:rPr>
          <w:b/>
          <w:bCs/>
          <w:sz w:val="24"/>
        </w:rPr>
      </w:pPr>
      <w:r>
        <w:rPr>
          <w:b/>
          <w:bCs/>
          <w:sz w:val="24"/>
        </w:rPr>
        <w:br w:type="page"/>
      </w:r>
    </w:p>
    <w:p w14:paraId="3084A9FA">
      <w:pPr>
        <w:autoSpaceDN w:val="0"/>
        <w:spacing w:line="360" w:lineRule="auto"/>
        <w:jc w:val="center"/>
        <w:rPr>
          <w:b/>
          <w:bCs/>
          <w:sz w:val="24"/>
        </w:rPr>
      </w:pPr>
      <w:r>
        <w:rPr>
          <w:b/>
          <w:bCs/>
          <w:sz w:val="24"/>
        </w:rPr>
        <w:t>投标文件总目录</w:t>
      </w:r>
    </w:p>
    <w:p w14:paraId="0F40E274">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19616030">
      <w:pPr>
        <w:widowControl/>
        <w:jc w:val="center"/>
        <w:rPr>
          <w:b/>
          <w:sz w:val="24"/>
        </w:rPr>
      </w:pPr>
    </w:p>
    <w:p w14:paraId="13F4D2E9">
      <w:pPr>
        <w:widowControl/>
        <w:jc w:val="left"/>
        <w:rPr>
          <w:b/>
          <w:sz w:val="24"/>
        </w:rPr>
      </w:pPr>
      <w:r>
        <w:rPr>
          <w:b/>
          <w:sz w:val="24"/>
        </w:rPr>
        <w:br w:type="page"/>
      </w:r>
    </w:p>
    <w:p w14:paraId="4F9AD52E">
      <w:pPr>
        <w:widowControl/>
        <w:jc w:val="center"/>
        <w:rPr>
          <w:b/>
          <w:sz w:val="24"/>
        </w:rPr>
      </w:pPr>
      <w:r>
        <w:rPr>
          <w:b/>
          <w:sz w:val="24"/>
        </w:rPr>
        <w:t>评分因素及评标标准页码检索</w:t>
      </w:r>
    </w:p>
    <w:p w14:paraId="544146BD">
      <w:pPr>
        <w:widowControl/>
        <w:jc w:val="center"/>
        <w:rPr>
          <w:b/>
          <w:sz w:val="24"/>
        </w:rPr>
      </w:pPr>
      <w:r>
        <w:rPr>
          <w:b/>
          <w:bCs/>
          <w:sz w:val="24"/>
        </w:rPr>
        <w:t>（需投标人按招标文件“评分因素及评标标准”中每个评分项逐项列明页码）</w:t>
      </w:r>
    </w:p>
    <w:p w14:paraId="2321D94E">
      <w:pPr>
        <w:widowControl/>
        <w:jc w:val="left"/>
        <w:rPr>
          <w:sz w:val="24"/>
        </w:rPr>
      </w:pPr>
      <w:r>
        <w:rPr>
          <w:sz w:val="24"/>
        </w:rPr>
        <w:br w:type="page"/>
      </w:r>
    </w:p>
    <w:p w14:paraId="41342757">
      <w:pPr>
        <w:tabs>
          <w:tab w:val="left" w:pos="360"/>
        </w:tabs>
        <w:spacing w:after="285" w:afterLines="100" w:line="360" w:lineRule="auto"/>
        <w:rPr>
          <w:b/>
          <w:sz w:val="24"/>
        </w:rPr>
      </w:pPr>
      <w:r>
        <w:rPr>
          <w:b/>
          <w:sz w:val="24"/>
        </w:rPr>
        <w:t>附件1</w:t>
      </w:r>
    </w:p>
    <w:p w14:paraId="77803D62">
      <w:pPr>
        <w:autoSpaceDN w:val="0"/>
        <w:spacing w:line="360" w:lineRule="auto"/>
        <w:jc w:val="center"/>
        <w:rPr>
          <w:b/>
          <w:bCs/>
          <w:sz w:val="24"/>
        </w:rPr>
      </w:pPr>
      <w:r>
        <w:rPr>
          <w:b/>
          <w:bCs/>
          <w:sz w:val="24"/>
        </w:rPr>
        <w:t>投标书</w:t>
      </w:r>
    </w:p>
    <w:p w14:paraId="73ADB2AC">
      <w:pPr>
        <w:spacing w:line="360" w:lineRule="auto"/>
        <w:rPr>
          <w:sz w:val="24"/>
        </w:rPr>
      </w:pPr>
      <w:r>
        <w:rPr>
          <w:sz w:val="24"/>
        </w:rPr>
        <w:t>致：天津市政府采购中心</w:t>
      </w:r>
    </w:p>
    <w:p w14:paraId="7AB23B8F">
      <w:pPr>
        <w:spacing w:line="360" w:lineRule="auto"/>
        <w:ind w:firstLine="448" w:firstLineChars="200"/>
        <w:rPr>
          <w:sz w:val="24"/>
        </w:rPr>
      </w:pPr>
      <w:r>
        <w:rPr>
          <w:sz w:val="24"/>
        </w:rPr>
        <w:t>根据贵方为</w:t>
      </w:r>
      <w:r>
        <w:rPr>
          <w:sz w:val="24"/>
          <w:u w:val="single"/>
        </w:rPr>
        <w:t>                  </w:t>
      </w:r>
      <w:r>
        <w:rPr>
          <w:sz w:val="24"/>
        </w:rPr>
        <w:t>项目（项目编号：</w:t>
      </w:r>
      <w:r>
        <w:rPr>
          <w:sz w:val="24"/>
          <w:u w:val="single"/>
        </w:rPr>
        <w:t>             </w:t>
      </w:r>
      <w:r>
        <w:rPr>
          <w:sz w:val="24"/>
        </w:rPr>
        <w:t>）的投标邀请，签字代表</w:t>
      </w:r>
      <w:r>
        <w:rPr>
          <w:sz w:val="24"/>
          <w:u w:val="single"/>
        </w:rPr>
        <w:t>                           </w:t>
      </w:r>
      <w:r>
        <w:rPr>
          <w:sz w:val="24"/>
        </w:rPr>
        <w:t>（姓名</w:t>
      </w:r>
      <w:r>
        <w:rPr>
          <w:sz w:val="24"/>
          <w:lang w:val="en-GB"/>
        </w:rPr>
        <w:t>/</w:t>
      </w:r>
      <w:r>
        <w:rPr>
          <w:sz w:val="24"/>
        </w:rPr>
        <w:t>职务）经正式授权并代表我公司</w:t>
      </w:r>
      <w:r>
        <w:rPr>
          <w:sz w:val="24"/>
          <w:u w:val="single"/>
        </w:rPr>
        <w:t>                           </w:t>
      </w:r>
      <w:r>
        <w:rPr>
          <w:sz w:val="24"/>
        </w:rPr>
        <w:t>（投标单位名称、地址）提交</w:t>
      </w:r>
      <w:r>
        <w:rPr>
          <w:rFonts w:hint="eastAsia"/>
          <w:sz w:val="24"/>
        </w:rPr>
        <w:t>网上应答及上传加盖电子签章的投标文件</w:t>
      </w:r>
      <w:r>
        <w:rPr>
          <w:sz w:val="24"/>
        </w:rPr>
        <w:t>。</w:t>
      </w:r>
    </w:p>
    <w:p w14:paraId="2DB02972">
      <w:pPr>
        <w:spacing w:line="360" w:lineRule="auto"/>
        <w:ind w:firstLine="448" w:firstLineChars="200"/>
        <w:rPr>
          <w:sz w:val="24"/>
        </w:rPr>
      </w:pPr>
      <w:r>
        <w:rPr>
          <w:sz w:val="24"/>
        </w:rPr>
        <w:t>据此函，签字代表宣布同意如下：</w:t>
      </w:r>
    </w:p>
    <w:p w14:paraId="2D557FDF">
      <w:pPr>
        <w:spacing w:line="360" w:lineRule="auto"/>
        <w:ind w:firstLine="448" w:firstLineChars="200"/>
        <w:rPr>
          <w:sz w:val="24"/>
        </w:rPr>
      </w:pPr>
      <w:r>
        <w:rPr>
          <w:sz w:val="24"/>
        </w:rPr>
        <w:t>1. 所附投标报价表中规定的应提供和交付的服务投标总价为：</w:t>
      </w:r>
    </w:p>
    <w:p w14:paraId="74BA04F1">
      <w:pPr>
        <w:spacing w:line="360" w:lineRule="auto"/>
        <w:ind w:firstLine="448" w:firstLineChars="200"/>
        <w:rPr>
          <w:sz w:val="24"/>
        </w:rPr>
      </w:pPr>
      <w:r>
        <w:rPr>
          <w:sz w:val="24"/>
        </w:rPr>
        <w:t>第</w:t>
      </w:r>
      <w:r>
        <w:rPr>
          <w:rFonts w:hint="eastAsia"/>
          <w:sz w:val="24"/>
        </w:rPr>
        <w:t xml:space="preserve">   </w:t>
      </w:r>
      <w:r>
        <w:rPr>
          <w:sz w:val="24"/>
        </w:rPr>
        <w:t>包，</w:t>
      </w:r>
      <w:r>
        <w:rPr>
          <w:sz w:val="24"/>
          <w:u w:val="single"/>
        </w:rPr>
        <w:t>      </w:t>
      </w:r>
      <w:r>
        <w:rPr>
          <w:sz w:val="24"/>
        </w:rPr>
        <w:t>元（人民币），大写</w:t>
      </w:r>
      <w:r>
        <w:rPr>
          <w:sz w:val="24"/>
          <w:u w:val="single"/>
        </w:rPr>
        <w:t>                   </w:t>
      </w:r>
      <w:r>
        <w:rPr>
          <w:sz w:val="24"/>
        </w:rPr>
        <w:t>。</w:t>
      </w:r>
    </w:p>
    <w:p w14:paraId="66E3D194">
      <w:pPr>
        <w:spacing w:line="360" w:lineRule="auto"/>
        <w:ind w:firstLine="448" w:firstLineChars="200"/>
        <w:rPr>
          <w:sz w:val="24"/>
        </w:rPr>
      </w:pPr>
      <w:r>
        <w:rPr>
          <w:sz w:val="24"/>
        </w:rPr>
        <w:t>……</w:t>
      </w:r>
    </w:p>
    <w:p w14:paraId="4A8876F0">
      <w:pPr>
        <w:spacing w:line="360" w:lineRule="auto"/>
        <w:ind w:firstLine="448" w:firstLineChars="200"/>
        <w:rPr>
          <w:sz w:val="24"/>
        </w:rPr>
      </w:pPr>
      <w:r>
        <w:rPr>
          <w:sz w:val="24"/>
        </w:rPr>
        <w:t>2. 我公司将按招标文件的规定履行合同责任和义务。</w:t>
      </w:r>
    </w:p>
    <w:p w14:paraId="68649F25">
      <w:pPr>
        <w:spacing w:line="360" w:lineRule="auto"/>
        <w:ind w:firstLine="448"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1724EAFF">
      <w:pPr>
        <w:spacing w:line="360" w:lineRule="auto"/>
        <w:ind w:firstLine="448" w:firstLineChars="200"/>
        <w:rPr>
          <w:sz w:val="24"/>
        </w:rPr>
      </w:pPr>
      <w:r>
        <w:rPr>
          <w:sz w:val="24"/>
        </w:rPr>
        <w:t>4. 我公司的投标有效期为开标之日起60天。</w:t>
      </w:r>
    </w:p>
    <w:p w14:paraId="4677FD12">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21228A18">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5514242B">
      <w:pPr>
        <w:spacing w:line="360" w:lineRule="auto"/>
        <w:ind w:firstLine="448"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64F1F4A4">
      <w:pPr>
        <w:spacing w:line="360" w:lineRule="auto"/>
        <w:ind w:firstLine="448" w:firstLineChars="200"/>
        <w:rPr>
          <w:sz w:val="24"/>
        </w:rPr>
      </w:pPr>
      <w:r>
        <w:rPr>
          <w:sz w:val="24"/>
        </w:rPr>
        <w:t>8. 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14:paraId="58699E34">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237B910E">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388EE2A2">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如违反上述承诺，我公司投标无效且接受相关部门依法作出的处罚，并承担通过相关媒体予以公布的任何风险和责任。</w:t>
      </w:r>
    </w:p>
    <w:p w14:paraId="73296213">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3394C6E7">
      <w:pPr>
        <w:spacing w:line="360" w:lineRule="auto"/>
        <w:ind w:firstLine="448" w:firstLineChars="200"/>
        <w:rPr>
          <w:sz w:val="24"/>
        </w:rPr>
      </w:pPr>
      <w:r>
        <w:rPr>
          <w:rFonts w:hint="eastAsia"/>
          <w:sz w:val="24"/>
        </w:rPr>
        <w:t>纳税人识别号：</w:t>
      </w:r>
    </w:p>
    <w:p w14:paraId="39622ED8">
      <w:pPr>
        <w:spacing w:line="360" w:lineRule="auto"/>
        <w:ind w:firstLine="448" w:firstLineChars="200"/>
        <w:rPr>
          <w:sz w:val="24"/>
        </w:rPr>
      </w:pPr>
      <w:r>
        <w:rPr>
          <w:rFonts w:hint="eastAsia"/>
          <w:sz w:val="24"/>
        </w:rPr>
        <w:t>地址、电话：</w:t>
      </w:r>
    </w:p>
    <w:p w14:paraId="4E40123A">
      <w:pPr>
        <w:spacing w:line="360" w:lineRule="auto"/>
        <w:ind w:firstLine="448" w:firstLineChars="200"/>
        <w:rPr>
          <w:sz w:val="24"/>
        </w:rPr>
      </w:pPr>
      <w:r>
        <w:rPr>
          <w:rFonts w:hint="eastAsia"/>
          <w:sz w:val="24"/>
        </w:rPr>
        <w:t>开户行及账号：</w:t>
      </w:r>
    </w:p>
    <w:p w14:paraId="29027741">
      <w:pPr>
        <w:spacing w:line="360" w:lineRule="auto"/>
        <w:ind w:firstLine="448" w:firstLineChars="200"/>
        <w:rPr>
          <w:sz w:val="24"/>
        </w:rPr>
      </w:pPr>
      <w:r>
        <w:rPr>
          <w:rFonts w:hint="eastAsia"/>
          <w:sz w:val="24"/>
        </w:rPr>
        <w:t>开具发票类型：□增值税专用发票         □增值税普通发票</w:t>
      </w:r>
    </w:p>
    <w:p w14:paraId="11C5015C">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63A62C80">
      <w:pPr>
        <w:spacing w:line="360" w:lineRule="auto"/>
        <w:ind w:firstLine="448" w:firstLineChars="200"/>
        <w:rPr>
          <w:b/>
          <w:sz w:val="24"/>
        </w:rPr>
      </w:pPr>
      <w:r>
        <w:rPr>
          <w:rFonts w:hint="eastAsia"/>
          <w:b/>
          <w:sz w:val="24"/>
        </w:rPr>
        <w:t>□</w:t>
      </w:r>
      <w:r>
        <w:rPr>
          <w:b/>
          <w:sz w:val="24"/>
        </w:rPr>
        <w:t>上门自取</w:t>
      </w:r>
    </w:p>
    <w:p w14:paraId="02A0508B">
      <w:pPr>
        <w:spacing w:line="360" w:lineRule="auto"/>
        <w:ind w:firstLine="448" w:firstLineChars="200"/>
        <w:rPr>
          <w:sz w:val="24"/>
        </w:rPr>
      </w:pPr>
    </w:p>
    <w:p w14:paraId="57B055FF">
      <w:pPr>
        <w:spacing w:line="360" w:lineRule="auto"/>
        <w:ind w:firstLine="448" w:firstLineChars="200"/>
        <w:rPr>
          <w:b/>
          <w:sz w:val="24"/>
        </w:rPr>
      </w:pPr>
      <w:r>
        <w:rPr>
          <w:rFonts w:hint="eastAsia"/>
          <w:b/>
          <w:sz w:val="24"/>
        </w:rPr>
        <w:t>□</w:t>
      </w:r>
      <w:r>
        <w:rPr>
          <w:b/>
          <w:sz w:val="24"/>
        </w:rPr>
        <w:t>到付邮寄</w:t>
      </w:r>
    </w:p>
    <w:p w14:paraId="6677AD63">
      <w:pPr>
        <w:spacing w:line="360" w:lineRule="auto"/>
        <w:ind w:firstLine="448" w:firstLineChars="200"/>
        <w:rPr>
          <w:sz w:val="24"/>
        </w:rPr>
      </w:pPr>
      <w:r>
        <w:rPr>
          <w:sz w:val="24"/>
        </w:rPr>
        <w:t>邮寄地址</w:t>
      </w:r>
      <w:r>
        <w:rPr>
          <w:rFonts w:hint="eastAsia"/>
          <w:sz w:val="24"/>
        </w:rPr>
        <w:t>、邮编</w:t>
      </w:r>
      <w:r>
        <w:rPr>
          <w:sz w:val="24"/>
        </w:rPr>
        <w:t>：</w:t>
      </w:r>
    </w:p>
    <w:p w14:paraId="3D397682">
      <w:pPr>
        <w:spacing w:line="360" w:lineRule="auto"/>
        <w:ind w:firstLine="448" w:firstLineChars="200"/>
        <w:rPr>
          <w:sz w:val="24"/>
        </w:rPr>
      </w:pPr>
      <w:r>
        <w:rPr>
          <w:sz w:val="24"/>
        </w:rPr>
        <w:t>邮寄联系人、手机号码：</w:t>
      </w:r>
    </w:p>
    <w:p w14:paraId="34D43EA5">
      <w:pPr>
        <w:spacing w:line="360" w:lineRule="auto"/>
        <w:ind w:firstLine="3808" w:firstLineChars="1700"/>
        <w:rPr>
          <w:sz w:val="24"/>
        </w:rPr>
      </w:pPr>
    </w:p>
    <w:p w14:paraId="56604ED7">
      <w:pPr>
        <w:spacing w:line="360" w:lineRule="auto"/>
        <w:ind w:firstLine="3808" w:firstLineChars="1700"/>
        <w:rPr>
          <w:sz w:val="24"/>
        </w:rPr>
      </w:pPr>
      <w:r>
        <w:rPr>
          <w:sz w:val="24"/>
        </w:rPr>
        <w:t>投标人名称：</w:t>
      </w:r>
    </w:p>
    <w:p w14:paraId="6F1AE7B0">
      <w:pPr>
        <w:spacing w:line="360" w:lineRule="auto"/>
        <w:ind w:firstLine="3808" w:firstLineChars="1700"/>
        <w:rPr>
          <w:sz w:val="24"/>
        </w:rPr>
      </w:pPr>
    </w:p>
    <w:p w14:paraId="11515A83">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7CB9AFBD">
      <w:pPr>
        <w:spacing w:line="460" w:lineRule="exact"/>
        <w:rPr>
          <w:sz w:val="24"/>
        </w:rPr>
      </w:pPr>
    </w:p>
    <w:p w14:paraId="2278ABED">
      <w:pPr>
        <w:widowControl/>
        <w:jc w:val="left"/>
        <w:rPr>
          <w:sz w:val="24"/>
        </w:rPr>
      </w:pPr>
      <w:r>
        <w:rPr>
          <w:sz w:val="24"/>
        </w:rPr>
        <w:br w:type="page"/>
      </w:r>
    </w:p>
    <w:p w14:paraId="38905BC2">
      <w:pPr>
        <w:widowControl/>
        <w:jc w:val="left"/>
        <w:rPr>
          <w:b/>
          <w:sz w:val="24"/>
        </w:rPr>
      </w:pPr>
      <w:r>
        <w:rPr>
          <w:b/>
          <w:sz w:val="24"/>
        </w:rPr>
        <w:t>附件2</w:t>
      </w:r>
    </w:p>
    <w:p w14:paraId="1E2EB123">
      <w:pPr>
        <w:autoSpaceDN w:val="0"/>
        <w:spacing w:line="360" w:lineRule="auto"/>
        <w:jc w:val="center"/>
        <w:rPr>
          <w:b/>
          <w:bCs/>
          <w:sz w:val="24"/>
        </w:rPr>
      </w:pPr>
    </w:p>
    <w:p w14:paraId="35BA0AC5">
      <w:pPr>
        <w:ind w:right="84"/>
        <w:jc w:val="center"/>
        <w:rPr>
          <w:b/>
          <w:sz w:val="24"/>
        </w:rPr>
      </w:pPr>
      <w:r>
        <w:rPr>
          <w:rFonts w:hint="eastAsia"/>
          <w:b/>
          <w:sz w:val="24"/>
        </w:rPr>
        <w:t>供应商资格声明函</w:t>
      </w:r>
    </w:p>
    <w:p w14:paraId="57ABB784">
      <w:pPr>
        <w:spacing w:line="360" w:lineRule="auto"/>
        <w:ind w:firstLine="420"/>
        <w:jc w:val="center"/>
        <w:rPr>
          <w:b/>
          <w:sz w:val="24"/>
        </w:rPr>
      </w:pPr>
    </w:p>
    <w:p w14:paraId="4E46A3D7">
      <w:pPr>
        <w:spacing w:line="360" w:lineRule="auto"/>
        <w:rPr>
          <w:sz w:val="24"/>
        </w:rPr>
      </w:pPr>
      <w:r>
        <w:rPr>
          <w:rFonts w:hint="eastAsia"/>
          <w:sz w:val="24"/>
        </w:rPr>
        <w:t>天津市政府采购中心：</w:t>
      </w:r>
    </w:p>
    <w:p w14:paraId="3E4C2935">
      <w:pPr>
        <w:spacing w:line="360" w:lineRule="auto"/>
        <w:ind w:firstLine="448" w:firstLineChars="200"/>
        <w:rPr>
          <w:sz w:val="24"/>
        </w:rPr>
      </w:pPr>
      <w:r>
        <w:rPr>
          <w:rFonts w:hint="eastAsia"/>
          <w:sz w:val="24"/>
        </w:rPr>
        <w:t>我单位自愿参与本项目的政府采购活动，郑重承诺如下：</w:t>
      </w:r>
    </w:p>
    <w:p w14:paraId="09A5BC4B">
      <w:pPr>
        <w:spacing w:line="360" w:lineRule="auto"/>
        <w:ind w:firstLine="448" w:firstLineChars="200"/>
        <w:rPr>
          <w:sz w:val="24"/>
        </w:rPr>
      </w:pPr>
      <w:r>
        <w:rPr>
          <w:rFonts w:hint="eastAsia"/>
          <w:sz w:val="24"/>
        </w:rPr>
        <w:t>（一）我单位具有良好的商业信誉和健全的财务会计制度；</w:t>
      </w:r>
    </w:p>
    <w:p w14:paraId="3066CB65">
      <w:pPr>
        <w:spacing w:line="360" w:lineRule="auto"/>
        <w:ind w:firstLine="448" w:firstLineChars="200"/>
        <w:rPr>
          <w:sz w:val="24"/>
        </w:rPr>
      </w:pPr>
      <w:r>
        <w:rPr>
          <w:rFonts w:hint="eastAsia"/>
          <w:sz w:val="24"/>
        </w:rPr>
        <w:t>（二）我单位依法缴纳税收和社会保障资金；</w:t>
      </w:r>
    </w:p>
    <w:p w14:paraId="0A586987">
      <w:pPr>
        <w:spacing w:line="360" w:lineRule="auto"/>
        <w:ind w:firstLine="448" w:firstLineChars="200"/>
        <w:rPr>
          <w:sz w:val="24"/>
        </w:rPr>
      </w:pPr>
      <w:r>
        <w:rPr>
          <w:rFonts w:hint="eastAsia"/>
          <w:sz w:val="24"/>
        </w:rPr>
        <w:t>（三）我单位具备履行合同所必需的设备和专业技术能力；</w:t>
      </w:r>
    </w:p>
    <w:p w14:paraId="400C94E5">
      <w:pPr>
        <w:spacing w:line="360" w:lineRule="auto"/>
        <w:ind w:firstLine="448" w:firstLineChars="200"/>
        <w:rPr>
          <w:sz w:val="24"/>
        </w:rPr>
      </w:pPr>
      <w:r>
        <w:rPr>
          <w:rFonts w:hint="eastAsia"/>
          <w:sz w:val="24"/>
        </w:rPr>
        <w:t>（四）参加政府采购活动前3年我单位在经营活动中没有重大违法记录；</w:t>
      </w:r>
    </w:p>
    <w:p w14:paraId="4206413A">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096DAADC">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6B597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9395F11">
            <w:pPr>
              <w:jc w:val="center"/>
              <w:rPr>
                <w:szCs w:val="21"/>
              </w:rPr>
            </w:pPr>
            <w:r>
              <w:rPr>
                <w:rFonts w:hint="eastAsia"/>
                <w:szCs w:val="21"/>
              </w:rPr>
              <w:t>序号</w:t>
            </w:r>
          </w:p>
        </w:tc>
        <w:tc>
          <w:tcPr>
            <w:tcW w:w="2273" w:type="pct"/>
            <w:vAlign w:val="center"/>
          </w:tcPr>
          <w:p w14:paraId="5AEFA0BC">
            <w:pPr>
              <w:jc w:val="center"/>
              <w:rPr>
                <w:szCs w:val="21"/>
              </w:rPr>
            </w:pPr>
            <w:r>
              <w:rPr>
                <w:rFonts w:hint="eastAsia"/>
                <w:szCs w:val="21"/>
              </w:rPr>
              <w:t>单位名称</w:t>
            </w:r>
          </w:p>
        </w:tc>
        <w:tc>
          <w:tcPr>
            <w:tcW w:w="1667" w:type="pct"/>
            <w:vAlign w:val="center"/>
          </w:tcPr>
          <w:p w14:paraId="0987CDA1">
            <w:pPr>
              <w:jc w:val="center"/>
              <w:rPr>
                <w:szCs w:val="21"/>
              </w:rPr>
            </w:pPr>
            <w:r>
              <w:rPr>
                <w:rFonts w:hint="eastAsia"/>
                <w:szCs w:val="21"/>
              </w:rPr>
              <w:t>相互关系类型</w:t>
            </w:r>
          </w:p>
        </w:tc>
      </w:tr>
      <w:tr w14:paraId="6C8E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21D9CE41">
            <w:pPr>
              <w:jc w:val="center"/>
              <w:rPr>
                <w:szCs w:val="21"/>
              </w:rPr>
            </w:pPr>
            <w:r>
              <w:rPr>
                <w:rFonts w:hint="eastAsia"/>
                <w:szCs w:val="21"/>
              </w:rPr>
              <w:t>1</w:t>
            </w:r>
          </w:p>
        </w:tc>
        <w:tc>
          <w:tcPr>
            <w:tcW w:w="2273" w:type="pct"/>
            <w:vAlign w:val="center"/>
          </w:tcPr>
          <w:p w14:paraId="323865F3">
            <w:pPr>
              <w:jc w:val="center"/>
              <w:rPr>
                <w:szCs w:val="21"/>
              </w:rPr>
            </w:pPr>
          </w:p>
        </w:tc>
        <w:tc>
          <w:tcPr>
            <w:tcW w:w="1667" w:type="pct"/>
            <w:vAlign w:val="center"/>
          </w:tcPr>
          <w:p w14:paraId="18FAD18C">
            <w:pPr>
              <w:jc w:val="center"/>
              <w:rPr>
                <w:szCs w:val="21"/>
              </w:rPr>
            </w:pPr>
          </w:p>
        </w:tc>
      </w:tr>
      <w:tr w14:paraId="0D6F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39CB8AD">
            <w:pPr>
              <w:jc w:val="center"/>
              <w:rPr>
                <w:szCs w:val="21"/>
              </w:rPr>
            </w:pPr>
            <w:r>
              <w:rPr>
                <w:rFonts w:hint="eastAsia"/>
                <w:szCs w:val="21"/>
              </w:rPr>
              <w:t>2</w:t>
            </w:r>
          </w:p>
        </w:tc>
        <w:tc>
          <w:tcPr>
            <w:tcW w:w="2273" w:type="pct"/>
            <w:vAlign w:val="center"/>
          </w:tcPr>
          <w:p w14:paraId="565215AA">
            <w:pPr>
              <w:jc w:val="center"/>
              <w:rPr>
                <w:szCs w:val="21"/>
              </w:rPr>
            </w:pPr>
          </w:p>
        </w:tc>
        <w:tc>
          <w:tcPr>
            <w:tcW w:w="1667" w:type="pct"/>
            <w:vAlign w:val="center"/>
          </w:tcPr>
          <w:p w14:paraId="3E9BEC5B">
            <w:pPr>
              <w:jc w:val="center"/>
              <w:rPr>
                <w:szCs w:val="21"/>
              </w:rPr>
            </w:pPr>
          </w:p>
        </w:tc>
      </w:tr>
      <w:tr w14:paraId="062C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5536C69">
            <w:pPr>
              <w:jc w:val="center"/>
              <w:rPr>
                <w:szCs w:val="21"/>
              </w:rPr>
            </w:pPr>
            <w:r>
              <w:rPr>
                <w:rFonts w:hint="eastAsia"/>
                <w:szCs w:val="21"/>
              </w:rPr>
              <w:t>3</w:t>
            </w:r>
          </w:p>
        </w:tc>
        <w:tc>
          <w:tcPr>
            <w:tcW w:w="2273" w:type="pct"/>
            <w:vAlign w:val="center"/>
          </w:tcPr>
          <w:p w14:paraId="5D46CB85">
            <w:pPr>
              <w:jc w:val="center"/>
              <w:rPr>
                <w:szCs w:val="21"/>
              </w:rPr>
            </w:pPr>
          </w:p>
        </w:tc>
        <w:tc>
          <w:tcPr>
            <w:tcW w:w="1667" w:type="pct"/>
            <w:vAlign w:val="center"/>
          </w:tcPr>
          <w:p w14:paraId="374606A6">
            <w:pPr>
              <w:jc w:val="center"/>
              <w:rPr>
                <w:szCs w:val="21"/>
              </w:rPr>
            </w:pPr>
          </w:p>
        </w:tc>
      </w:tr>
    </w:tbl>
    <w:p w14:paraId="1AAA12D5">
      <w:pPr>
        <w:spacing w:line="360" w:lineRule="auto"/>
        <w:ind w:firstLine="448" w:firstLineChars="200"/>
        <w:rPr>
          <w:sz w:val="24"/>
        </w:rPr>
      </w:pPr>
      <w:r>
        <w:rPr>
          <w:rFonts w:hint="eastAsia"/>
          <w:sz w:val="24"/>
        </w:rPr>
        <w:t>上表未填写的，视为不存在第（六）条所列情形</w:t>
      </w:r>
    </w:p>
    <w:p w14:paraId="15EA11B1">
      <w:pPr>
        <w:spacing w:line="360" w:lineRule="auto"/>
        <w:ind w:firstLine="448" w:firstLineChars="200"/>
        <w:rPr>
          <w:sz w:val="24"/>
        </w:rPr>
      </w:pPr>
    </w:p>
    <w:p w14:paraId="20DCCDCC">
      <w:pPr>
        <w:spacing w:line="360" w:lineRule="auto"/>
        <w:ind w:firstLine="448" w:firstLineChars="200"/>
        <w:rPr>
          <w:sz w:val="24"/>
        </w:rPr>
      </w:pPr>
      <w:r>
        <w:rPr>
          <w:rFonts w:hint="eastAsia"/>
          <w:sz w:val="24"/>
        </w:rPr>
        <w:t>上述声明真实有效，否则我单位承担全部责任和不利后果。</w:t>
      </w:r>
    </w:p>
    <w:p w14:paraId="659AAA87">
      <w:pPr>
        <w:spacing w:line="360" w:lineRule="auto"/>
        <w:ind w:firstLine="448" w:firstLineChars="200"/>
        <w:rPr>
          <w:sz w:val="24"/>
        </w:rPr>
      </w:pPr>
    </w:p>
    <w:p w14:paraId="79482BF6">
      <w:pPr>
        <w:spacing w:line="360" w:lineRule="auto"/>
        <w:ind w:firstLine="224" w:firstLineChars="100"/>
        <w:rPr>
          <w:sz w:val="24"/>
        </w:rPr>
      </w:pPr>
      <w:r>
        <w:rPr>
          <w:sz w:val="24"/>
        </w:rPr>
        <w:t>投标人名称：</w:t>
      </w:r>
    </w:p>
    <w:p w14:paraId="0A1A1D58">
      <w:pPr>
        <w:spacing w:line="360" w:lineRule="auto"/>
        <w:ind w:firstLine="224" w:firstLineChars="100"/>
        <w:rPr>
          <w:sz w:val="24"/>
        </w:rPr>
      </w:pPr>
    </w:p>
    <w:p w14:paraId="1F820ED9">
      <w:pPr>
        <w:spacing w:line="360" w:lineRule="auto"/>
        <w:ind w:firstLine="224" w:firstLineChars="100"/>
        <w:rPr>
          <w:position w:val="-40"/>
          <w:sz w:val="24"/>
        </w:rPr>
      </w:pPr>
      <w:r>
        <w:rPr>
          <w:sz w:val="24"/>
        </w:rPr>
        <w:t xml:space="preserve">日期：  </w:t>
      </w:r>
    </w:p>
    <w:p w14:paraId="704B6144">
      <w:pPr>
        <w:autoSpaceDN w:val="0"/>
        <w:spacing w:line="360" w:lineRule="auto"/>
        <w:jc w:val="center"/>
        <w:rPr>
          <w:b/>
          <w:bCs/>
          <w:sz w:val="24"/>
        </w:rPr>
      </w:pPr>
    </w:p>
    <w:p w14:paraId="4FA14BB2">
      <w:pPr>
        <w:widowControl/>
        <w:jc w:val="left"/>
        <w:rPr>
          <w:b/>
          <w:bCs/>
          <w:sz w:val="24"/>
        </w:rPr>
      </w:pPr>
      <w:r>
        <w:rPr>
          <w:b/>
          <w:bCs/>
          <w:sz w:val="24"/>
        </w:rPr>
        <w:br w:type="page"/>
      </w:r>
    </w:p>
    <w:p w14:paraId="26CDE4D1">
      <w:pPr>
        <w:spacing w:line="460" w:lineRule="exact"/>
        <w:rPr>
          <w:b/>
          <w:sz w:val="24"/>
        </w:rPr>
      </w:pPr>
      <w:r>
        <w:rPr>
          <w:rFonts w:hint="eastAsia"/>
          <w:b/>
          <w:bCs/>
          <w:sz w:val="24"/>
        </w:rPr>
        <w:t>附件2-1：招标文件第一部分供应商资格要求的证件</w:t>
      </w:r>
    </w:p>
    <w:p w14:paraId="6B6AF736">
      <w:pPr>
        <w:widowControl/>
        <w:jc w:val="left"/>
        <w:rPr>
          <w:b/>
          <w:bCs/>
          <w:sz w:val="24"/>
        </w:rPr>
      </w:pPr>
      <w:r>
        <w:rPr>
          <w:b/>
          <w:bCs/>
          <w:sz w:val="24"/>
        </w:rPr>
        <w:br w:type="page"/>
      </w:r>
    </w:p>
    <w:p w14:paraId="63EE2671">
      <w:pPr>
        <w:autoSpaceDN w:val="0"/>
        <w:spacing w:line="360" w:lineRule="auto"/>
        <w:rPr>
          <w:b/>
          <w:bCs/>
          <w:sz w:val="24"/>
        </w:rPr>
      </w:pPr>
      <w:r>
        <w:rPr>
          <w:rFonts w:hint="eastAsia"/>
          <w:b/>
          <w:bCs/>
          <w:sz w:val="24"/>
        </w:rPr>
        <w:t>附件3</w:t>
      </w:r>
    </w:p>
    <w:p w14:paraId="3CB23DF9">
      <w:pPr>
        <w:autoSpaceDN w:val="0"/>
        <w:spacing w:line="360" w:lineRule="auto"/>
        <w:jc w:val="center"/>
        <w:rPr>
          <w:b/>
          <w:bCs/>
          <w:sz w:val="24"/>
        </w:rPr>
      </w:pPr>
    </w:p>
    <w:p w14:paraId="2861E2FB">
      <w:pPr>
        <w:autoSpaceDN w:val="0"/>
        <w:spacing w:line="360" w:lineRule="auto"/>
        <w:jc w:val="center"/>
        <w:rPr>
          <w:b/>
          <w:bCs/>
          <w:sz w:val="24"/>
        </w:rPr>
      </w:pPr>
      <w:r>
        <w:rPr>
          <w:b/>
          <w:bCs/>
          <w:sz w:val="24"/>
        </w:rPr>
        <w:t>开标一览表</w:t>
      </w:r>
    </w:p>
    <w:p w14:paraId="7C7F7FF8">
      <w:pPr>
        <w:ind w:right="84"/>
        <w:rPr>
          <w:sz w:val="24"/>
        </w:rPr>
      </w:pPr>
    </w:p>
    <w:p w14:paraId="42281381">
      <w:pPr>
        <w:spacing w:line="460" w:lineRule="exact"/>
        <w:rPr>
          <w:sz w:val="24"/>
        </w:rPr>
      </w:pPr>
      <w:r>
        <w:rPr>
          <w:sz w:val="24"/>
        </w:rPr>
        <w:t>项目名称：</w:t>
      </w:r>
      <w:r>
        <w:rPr>
          <w:sz w:val="24"/>
          <w:u w:val="single"/>
        </w:rPr>
        <w:t>                    </w:t>
      </w:r>
    </w:p>
    <w:p w14:paraId="60F579CE">
      <w:pPr>
        <w:spacing w:line="460" w:lineRule="exact"/>
        <w:rPr>
          <w:sz w:val="24"/>
        </w:rPr>
      </w:pPr>
      <w:r>
        <w:rPr>
          <w:sz w:val="24"/>
        </w:rPr>
        <w:t>项目编号：</w:t>
      </w:r>
      <w:r>
        <w:rPr>
          <w:sz w:val="24"/>
          <w:u w:val="single"/>
        </w:rPr>
        <w:t>                    </w:t>
      </w:r>
    </w:p>
    <w:p w14:paraId="0B94A845">
      <w:pPr>
        <w:spacing w:line="460" w:lineRule="exact"/>
        <w:rPr>
          <w:sz w:val="24"/>
          <w:u w:val="single"/>
        </w:rPr>
      </w:pPr>
      <w:r>
        <w:rPr>
          <w:sz w:val="24"/>
        </w:rPr>
        <w:t>包号：</w:t>
      </w:r>
      <w:r>
        <w:rPr>
          <w:sz w:val="24"/>
          <w:u w:val="single"/>
        </w:rPr>
        <w:t>                        </w:t>
      </w:r>
    </w:p>
    <w:p w14:paraId="0F8421CB">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704C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0E8161A9">
            <w:pPr>
              <w:spacing w:line="460" w:lineRule="exact"/>
              <w:jc w:val="center"/>
              <w:rPr>
                <w:sz w:val="24"/>
              </w:rPr>
            </w:pPr>
            <w:r>
              <w:rPr>
                <w:sz w:val="24"/>
              </w:rPr>
              <w:t>包号</w:t>
            </w:r>
          </w:p>
        </w:tc>
        <w:tc>
          <w:tcPr>
            <w:tcW w:w="1278" w:type="pct"/>
            <w:vAlign w:val="center"/>
          </w:tcPr>
          <w:p w14:paraId="1701BB97">
            <w:pPr>
              <w:spacing w:line="460" w:lineRule="exact"/>
              <w:jc w:val="center"/>
              <w:rPr>
                <w:sz w:val="24"/>
              </w:rPr>
            </w:pPr>
            <w:r>
              <w:rPr>
                <w:sz w:val="24"/>
              </w:rPr>
              <w:t>服务名称</w:t>
            </w:r>
          </w:p>
        </w:tc>
        <w:tc>
          <w:tcPr>
            <w:tcW w:w="806" w:type="pct"/>
            <w:vAlign w:val="center"/>
          </w:tcPr>
          <w:p w14:paraId="4E9FF45C">
            <w:pPr>
              <w:spacing w:line="460" w:lineRule="exact"/>
              <w:jc w:val="center"/>
              <w:rPr>
                <w:sz w:val="24"/>
              </w:rPr>
            </w:pPr>
            <w:r>
              <w:rPr>
                <w:sz w:val="24"/>
              </w:rPr>
              <w:t>数量</w:t>
            </w:r>
          </w:p>
        </w:tc>
        <w:tc>
          <w:tcPr>
            <w:tcW w:w="1202" w:type="pct"/>
            <w:vAlign w:val="center"/>
          </w:tcPr>
          <w:p w14:paraId="55DC2D18">
            <w:pPr>
              <w:spacing w:line="460" w:lineRule="exact"/>
              <w:jc w:val="center"/>
              <w:rPr>
                <w:sz w:val="24"/>
              </w:rPr>
            </w:pPr>
            <w:r>
              <w:rPr>
                <w:sz w:val="24"/>
              </w:rPr>
              <w:t>投标总价</w:t>
            </w:r>
          </w:p>
        </w:tc>
        <w:tc>
          <w:tcPr>
            <w:tcW w:w="984" w:type="pct"/>
            <w:vAlign w:val="center"/>
          </w:tcPr>
          <w:p w14:paraId="058C1186">
            <w:pPr>
              <w:spacing w:line="460" w:lineRule="exact"/>
              <w:jc w:val="center"/>
              <w:rPr>
                <w:sz w:val="24"/>
              </w:rPr>
            </w:pPr>
            <w:r>
              <w:rPr>
                <w:sz w:val="24"/>
              </w:rPr>
              <w:t>备注</w:t>
            </w:r>
          </w:p>
        </w:tc>
      </w:tr>
      <w:tr w14:paraId="7E49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E389029">
            <w:pPr>
              <w:spacing w:line="460" w:lineRule="exact"/>
              <w:rPr>
                <w:sz w:val="24"/>
              </w:rPr>
            </w:pPr>
          </w:p>
        </w:tc>
        <w:tc>
          <w:tcPr>
            <w:tcW w:w="1278" w:type="pct"/>
          </w:tcPr>
          <w:p w14:paraId="3D00288B">
            <w:pPr>
              <w:spacing w:line="460" w:lineRule="exact"/>
              <w:rPr>
                <w:sz w:val="24"/>
              </w:rPr>
            </w:pPr>
          </w:p>
        </w:tc>
        <w:tc>
          <w:tcPr>
            <w:tcW w:w="806" w:type="pct"/>
          </w:tcPr>
          <w:p w14:paraId="03AB51DC">
            <w:pPr>
              <w:spacing w:line="460" w:lineRule="exact"/>
              <w:rPr>
                <w:sz w:val="24"/>
              </w:rPr>
            </w:pPr>
          </w:p>
        </w:tc>
        <w:tc>
          <w:tcPr>
            <w:tcW w:w="1202" w:type="pct"/>
          </w:tcPr>
          <w:p w14:paraId="24768B03">
            <w:pPr>
              <w:spacing w:line="460" w:lineRule="exact"/>
              <w:rPr>
                <w:sz w:val="24"/>
              </w:rPr>
            </w:pPr>
          </w:p>
        </w:tc>
        <w:tc>
          <w:tcPr>
            <w:tcW w:w="984" w:type="pct"/>
          </w:tcPr>
          <w:p w14:paraId="1F7A2E1C">
            <w:pPr>
              <w:spacing w:line="460" w:lineRule="exact"/>
              <w:rPr>
                <w:sz w:val="24"/>
              </w:rPr>
            </w:pPr>
          </w:p>
        </w:tc>
      </w:tr>
      <w:tr w14:paraId="4F36E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0C81D87">
            <w:pPr>
              <w:spacing w:line="460" w:lineRule="exact"/>
              <w:rPr>
                <w:sz w:val="24"/>
              </w:rPr>
            </w:pPr>
          </w:p>
        </w:tc>
        <w:tc>
          <w:tcPr>
            <w:tcW w:w="1278" w:type="pct"/>
          </w:tcPr>
          <w:p w14:paraId="4BA779B7">
            <w:pPr>
              <w:spacing w:line="460" w:lineRule="exact"/>
              <w:rPr>
                <w:sz w:val="24"/>
              </w:rPr>
            </w:pPr>
          </w:p>
        </w:tc>
        <w:tc>
          <w:tcPr>
            <w:tcW w:w="806" w:type="pct"/>
          </w:tcPr>
          <w:p w14:paraId="2D99EE2A">
            <w:pPr>
              <w:spacing w:line="460" w:lineRule="exact"/>
              <w:rPr>
                <w:sz w:val="24"/>
              </w:rPr>
            </w:pPr>
          </w:p>
        </w:tc>
        <w:tc>
          <w:tcPr>
            <w:tcW w:w="1202" w:type="pct"/>
          </w:tcPr>
          <w:p w14:paraId="369DE573">
            <w:pPr>
              <w:spacing w:line="460" w:lineRule="exact"/>
              <w:rPr>
                <w:sz w:val="24"/>
              </w:rPr>
            </w:pPr>
          </w:p>
        </w:tc>
        <w:tc>
          <w:tcPr>
            <w:tcW w:w="984" w:type="pct"/>
          </w:tcPr>
          <w:p w14:paraId="11007E75">
            <w:pPr>
              <w:spacing w:line="460" w:lineRule="exact"/>
              <w:rPr>
                <w:sz w:val="24"/>
              </w:rPr>
            </w:pPr>
          </w:p>
        </w:tc>
      </w:tr>
      <w:tr w14:paraId="38D3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84FE6BB">
            <w:pPr>
              <w:spacing w:line="460" w:lineRule="exact"/>
              <w:rPr>
                <w:sz w:val="24"/>
              </w:rPr>
            </w:pPr>
          </w:p>
        </w:tc>
        <w:tc>
          <w:tcPr>
            <w:tcW w:w="1278" w:type="pct"/>
          </w:tcPr>
          <w:p w14:paraId="421161B3">
            <w:pPr>
              <w:spacing w:line="460" w:lineRule="exact"/>
              <w:rPr>
                <w:sz w:val="24"/>
              </w:rPr>
            </w:pPr>
          </w:p>
        </w:tc>
        <w:tc>
          <w:tcPr>
            <w:tcW w:w="806" w:type="pct"/>
          </w:tcPr>
          <w:p w14:paraId="5FBDE813">
            <w:pPr>
              <w:spacing w:line="460" w:lineRule="exact"/>
              <w:rPr>
                <w:sz w:val="24"/>
              </w:rPr>
            </w:pPr>
          </w:p>
        </w:tc>
        <w:tc>
          <w:tcPr>
            <w:tcW w:w="1202" w:type="pct"/>
          </w:tcPr>
          <w:p w14:paraId="6AD57AA8">
            <w:pPr>
              <w:spacing w:line="460" w:lineRule="exact"/>
              <w:rPr>
                <w:sz w:val="24"/>
              </w:rPr>
            </w:pPr>
          </w:p>
        </w:tc>
        <w:tc>
          <w:tcPr>
            <w:tcW w:w="984" w:type="pct"/>
          </w:tcPr>
          <w:p w14:paraId="3FA3584F">
            <w:pPr>
              <w:spacing w:line="460" w:lineRule="exact"/>
              <w:rPr>
                <w:sz w:val="24"/>
              </w:rPr>
            </w:pPr>
          </w:p>
        </w:tc>
      </w:tr>
      <w:tr w14:paraId="64630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A54ECBE">
            <w:pPr>
              <w:spacing w:line="460" w:lineRule="exact"/>
              <w:rPr>
                <w:sz w:val="24"/>
              </w:rPr>
            </w:pPr>
          </w:p>
        </w:tc>
        <w:tc>
          <w:tcPr>
            <w:tcW w:w="1278" w:type="pct"/>
          </w:tcPr>
          <w:p w14:paraId="61DF06A2">
            <w:pPr>
              <w:spacing w:line="460" w:lineRule="exact"/>
              <w:rPr>
                <w:sz w:val="24"/>
              </w:rPr>
            </w:pPr>
          </w:p>
        </w:tc>
        <w:tc>
          <w:tcPr>
            <w:tcW w:w="806" w:type="pct"/>
          </w:tcPr>
          <w:p w14:paraId="7A911712">
            <w:pPr>
              <w:spacing w:line="460" w:lineRule="exact"/>
              <w:rPr>
                <w:sz w:val="24"/>
              </w:rPr>
            </w:pPr>
          </w:p>
        </w:tc>
        <w:tc>
          <w:tcPr>
            <w:tcW w:w="1202" w:type="pct"/>
          </w:tcPr>
          <w:p w14:paraId="32BACD98">
            <w:pPr>
              <w:spacing w:line="460" w:lineRule="exact"/>
              <w:rPr>
                <w:sz w:val="24"/>
              </w:rPr>
            </w:pPr>
          </w:p>
        </w:tc>
        <w:tc>
          <w:tcPr>
            <w:tcW w:w="984" w:type="pct"/>
          </w:tcPr>
          <w:p w14:paraId="13512A7F">
            <w:pPr>
              <w:spacing w:line="460" w:lineRule="exact"/>
              <w:rPr>
                <w:sz w:val="24"/>
              </w:rPr>
            </w:pPr>
          </w:p>
        </w:tc>
      </w:tr>
      <w:tr w14:paraId="737C0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C273429">
            <w:pPr>
              <w:spacing w:line="460" w:lineRule="exact"/>
              <w:rPr>
                <w:sz w:val="24"/>
              </w:rPr>
            </w:pPr>
          </w:p>
        </w:tc>
        <w:tc>
          <w:tcPr>
            <w:tcW w:w="1278" w:type="pct"/>
          </w:tcPr>
          <w:p w14:paraId="4946D41D">
            <w:pPr>
              <w:spacing w:line="460" w:lineRule="exact"/>
              <w:rPr>
                <w:sz w:val="24"/>
              </w:rPr>
            </w:pPr>
          </w:p>
        </w:tc>
        <w:tc>
          <w:tcPr>
            <w:tcW w:w="806" w:type="pct"/>
          </w:tcPr>
          <w:p w14:paraId="201E96E2">
            <w:pPr>
              <w:spacing w:line="460" w:lineRule="exact"/>
              <w:rPr>
                <w:sz w:val="24"/>
              </w:rPr>
            </w:pPr>
          </w:p>
        </w:tc>
        <w:tc>
          <w:tcPr>
            <w:tcW w:w="1202" w:type="pct"/>
          </w:tcPr>
          <w:p w14:paraId="71078320">
            <w:pPr>
              <w:spacing w:line="460" w:lineRule="exact"/>
              <w:rPr>
                <w:sz w:val="24"/>
              </w:rPr>
            </w:pPr>
          </w:p>
        </w:tc>
        <w:tc>
          <w:tcPr>
            <w:tcW w:w="984" w:type="pct"/>
          </w:tcPr>
          <w:p w14:paraId="3074C9F2">
            <w:pPr>
              <w:spacing w:line="460" w:lineRule="exact"/>
              <w:rPr>
                <w:sz w:val="24"/>
              </w:rPr>
            </w:pPr>
          </w:p>
        </w:tc>
      </w:tr>
      <w:tr w14:paraId="5F76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000A8E5">
            <w:pPr>
              <w:spacing w:line="460" w:lineRule="exact"/>
              <w:rPr>
                <w:sz w:val="24"/>
              </w:rPr>
            </w:pPr>
          </w:p>
        </w:tc>
        <w:tc>
          <w:tcPr>
            <w:tcW w:w="1278" w:type="pct"/>
          </w:tcPr>
          <w:p w14:paraId="1B9F867E">
            <w:pPr>
              <w:spacing w:line="460" w:lineRule="exact"/>
              <w:rPr>
                <w:sz w:val="24"/>
              </w:rPr>
            </w:pPr>
          </w:p>
        </w:tc>
        <w:tc>
          <w:tcPr>
            <w:tcW w:w="806" w:type="pct"/>
          </w:tcPr>
          <w:p w14:paraId="6096C402">
            <w:pPr>
              <w:spacing w:line="460" w:lineRule="exact"/>
              <w:rPr>
                <w:sz w:val="24"/>
              </w:rPr>
            </w:pPr>
          </w:p>
        </w:tc>
        <w:tc>
          <w:tcPr>
            <w:tcW w:w="1202" w:type="pct"/>
          </w:tcPr>
          <w:p w14:paraId="6B3FEA66">
            <w:pPr>
              <w:spacing w:line="460" w:lineRule="exact"/>
              <w:rPr>
                <w:sz w:val="24"/>
              </w:rPr>
            </w:pPr>
          </w:p>
        </w:tc>
        <w:tc>
          <w:tcPr>
            <w:tcW w:w="984" w:type="pct"/>
          </w:tcPr>
          <w:p w14:paraId="1C34D494">
            <w:pPr>
              <w:spacing w:line="460" w:lineRule="exact"/>
              <w:rPr>
                <w:sz w:val="24"/>
              </w:rPr>
            </w:pPr>
          </w:p>
        </w:tc>
      </w:tr>
      <w:tr w14:paraId="7C24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E71E311">
            <w:pPr>
              <w:spacing w:line="460" w:lineRule="exact"/>
              <w:rPr>
                <w:sz w:val="24"/>
              </w:rPr>
            </w:pPr>
          </w:p>
        </w:tc>
        <w:tc>
          <w:tcPr>
            <w:tcW w:w="1278" w:type="pct"/>
          </w:tcPr>
          <w:p w14:paraId="17755434">
            <w:pPr>
              <w:spacing w:line="460" w:lineRule="exact"/>
              <w:rPr>
                <w:sz w:val="24"/>
              </w:rPr>
            </w:pPr>
          </w:p>
        </w:tc>
        <w:tc>
          <w:tcPr>
            <w:tcW w:w="806" w:type="pct"/>
          </w:tcPr>
          <w:p w14:paraId="41F99D83">
            <w:pPr>
              <w:spacing w:line="460" w:lineRule="exact"/>
              <w:rPr>
                <w:sz w:val="24"/>
              </w:rPr>
            </w:pPr>
          </w:p>
        </w:tc>
        <w:tc>
          <w:tcPr>
            <w:tcW w:w="1202" w:type="pct"/>
          </w:tcPr>
          <w:p w14:paraId="09C6A129">
            <w:pPr>
              <w:spacing w:line="460" w:lineRule="exact"/>
              <w:rPr>
                <w:sz w:val="24"/>
              </w:rPr>
            </w:pPr>
          </w:p>
        </w:tc>
        <w:tc>
          <w:tcPr>
            <w:tcW w:w="984" w:type="pct"/>
          </w:tcPr>
          <w:p w14:paraId="27AF9832">
            <w:pPr>
              <w:spacing w:line="460" w:lineRule="exact"/>
              <w:rPr>
                <w:sz w:val="24"/>
              </w:rPr>
            </w:pPr>
          </w:p>
        </w:tc>
      </w:tr>
      <w:tr w14:paraId="1B8F4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108FDC6">
            <w:pPr>
              <w:spacing w:line="460" w:lineRule="exact"/>
              <w:rPr>
                <w:sz w:val="24"/>
              </w:rPr>
            </w:pPr>
          </w:p>
        </w:tc>
        <w:tc>
          <w:tcPr>
            <w:tcW w:w="1278" w:type="pct"/>
          </w:tcPr>
          <w:p w14:paraId="5780BCA7">
            <w:pPr>
              <w:spacing w:line="460" w:lineRule="exact"/>
              <w:rPr>
                <w:sz w:val="24"/>
              </w:rPr>
            </w:pPr>
          </w:p>
        </w:tc>
        <w:tc>
          <w:tcPr>
            <w:tcW w:w="806" w:type="pct"/>
          </w:tcPr>
          <w:p w14:paraId="5AA2C5E2">
            <w:pPr>
              <w:spacing w:line="460" w:lineRule="exact"/>
              <w:rPr>
                <w:sz w:val="24"/>
              </w:rPr>
            </w:pPr>
          </w:p>
        </w:tc>
        <w:tc>
          <w:tcPr>
            <w:tcW w:w="1202" w:type="pct"/>
          </w:tcPr>
          <w:p w14:paraId="253754EF">
            <w:pPr>
              <w:spacing w:line="460" w:lineRule="exact"/>
              <w:rPr>
                <w:sz w:val="24"/>
              </w:rPr>
            </w:pPr>
          </w:p>
        </w:tc>
        <w:tc>
          <w:tcPr>
            <w:tcW w:w="984" w:type="pct"/>
          </w:tcPr>
          <w:p w14:paraId="699BA66A">
            <w:pPr>
              <w:spacing w:line="460" w:lineRule="exact"/>
              <w:rPr>
                <w:sz w:val="24"/>
              </w:rPr>
            </w:pPr>
          </w:p>
        </w:tc>
      </w:tr>
      <w:tr w14:paraId="4F6F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C752A38">
            <w:pPr>
              <w:spacing w:line="460" w:lineRule="exact"/>
              <w:rPr>
                <w:sz w:val="24"/>
              </w:rPr>
            </w:pPr>
          </w:p>
        </w:tc>
        <w:tc>
          <w:tcPr>
            <w:tcW w:w="1278" w:type="pct"/>
          </w:tcPr>
          <w:p w14:paraId="59D8D9C9">
            <w:pPr>
              <w:spacing w:line="460" w:lineRule="exact"/>
              <w:rPr>
                <w:sz w:val="24"/>
              </w:rPr>
            </w:pPr>
          </w:p>
        </w:tc>
        <w:tc>
          <w:tcPr>
            <w:tcW w:w="806" w:type="pct"/>
          </w:tcPr>
          <w:p w14:paraId="1B12B6C7">
            <w:pPr>
              <w:spacing w:line="460" w:lineRule="exact"/>
              <w:rPr>
                <w:sz w:val="24"/>
              </w:rPr>
            </w:pPr>
          </w:p>
        </w:tc>
        <w:tc>
          <w:tcPr>
            <w:tcW w:w="1202" w:type="pct"/>
          </w:tcPr>
          <w:p w14:paraId="2666C971">
            <w:pPr>
              <w:spacing w:line="460" w:lineRule="exact"/>
              <w:rPr>
                <w:sz w:val="24"/>
              </w:rPr>
            </w:pPr>
          </w:p>
        </w:tc>
        <w:tc>
          <w:tcPr>
            <w:tcW w:w="984" w:type="pct"/>
          </w:tcPr>
          <w:p w14:paraId="3AF274DA">
            <w:pPr>
              <w:spacing w:line="460" w:lineRule="exact"/>
              <w:rPr>
                <w:sz w:val="24"/>
              </w:rPr>
            </w:pPr>
          </w:p>
        </w:tc>
      </w:tr>
      <w:tr w14:paraId="38E9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7728F04">
            <w:pPr>
              <w:spacing w:line="460" w:lineRule="exact"/>
              <w:rPr>
                <w:sz w:val="24"/>
              </w:rPr>
            </w:pPr>
          </w:p>
        </w:tc>
        <w:tc>
          <w:tcPr>
            <w:tcW w:w="1278" w:type="pct"/>
          </w:tcPr>
          <w:p w14:paraId="210A314A">
            <w:pPr>
              <w:spacing w:line="460" w:lineRule="exact"/>
              <w:rPr>
                <w:sz w:val="24"/>
              </w:rPr>
            </w:pPr>
          </w:p>
        </w:tc>
        <w:tc>
          <w:tcPr>
            <w:tcW w:w="806" w:type="pct"/>
          </w:tcPr>
          <w:p w14:paraId="42C665DA">
            <w:pPr>
              <w:spacing w:line="460" w:lineRule="exact"/>
              <w:rPr>
                <w:sz w:val="24"/>
              </w:rPr>
            </w:pPr>
          </w:p>
        </w:tc>
        <w:tc>
          <w:tcPr>
            <w:tcW w:w="1202" w:type="pct"/>
          </w:tcPr>
          <w:p w14:paraId="23E60823">
            <w:pPr>
              <w:spacing w:line="460" w:lineRule="exact"/>
              <w:rPr>
                <w:sz w:val="24"/>
              </w:rPr>
            </w:pPr>
          </w:p>
        </w:tc>
        <w:tc>
          <w:tcPr>
            <w:tcW w:w="984" w:type="pct"/>
          </w:tcPr>
          <w:p w14:paraId="62BA085D">
            <w:pPr>
              <w:spacing w:line="460" w:lineRule="exact"/>
              <w:rPr>
                <w:sz w:val="24"/>
              </w:rPr>
            </w:pPr>
          </w:p>
        </w:tc>
      </w:tr>
      <w:tr w14:paraId="4CBC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A266B46">
            <w:pPr>
              <w:spacing w:line="460" w:lineRule="exact"/>
              <w:rPr>
                <w:sz w:val="24"/>
              </w:rPr>
            </w:pPr>
          </w:p>
        </w:tc>
        <w:tc>
          <w:tcPr>
            <w:tcW w:w="1278" w:type="pct"/>
          </w:tcPr>
          <w:p w14:paraId="3B645675">
            <w:pPr>
              <w:spacing w:line="460" w:lineRule="exact"/>
              <w:rPr>
                <w:sz w:val="24"/>
              </w:rPr>
            </w:pPr>
          </w:p>
        </w:tc>
        <w:tc>
          <w:tcPr>
            <w:tcW w:w="806" w:type="pct"/>
          </w:tcPr>
          <w:p w14:paraId="67823994">
            <w:pPr>
              <w:spacing w:line="460" w:lineRule="exact"/>
              <w:rPr>
                <w:sz w:val="24"/>
              </w:rPr>
            </w:pPr>
          </w:p>
        </w:tc>
        <w:tc>
          <w:tcPr>
            <w:tcW w:w="1202" w:type="pct"/>
          </w:tcPr>
          <w:p w14:paraId="1D01B37A">
            <w:pPr>
              <w:spacing w:line="460" w:lineRule="exact"/>
              <w:rPr>
                <w:sz w:val="24"/>
              </w:rPr>
            </w:pPr>
          </w:p>
        </w:tc>
        <w:tc>
          <w:tcPr>
            <w:tcW w:w="984" w:type="pct"/>
          </w:tcPr>
          <w:p w14:paraId="033F4332">
            <w:pPr>
              <w:spacing w:line="460" w:lineRule="exact"/>
              <w:rPr>
                <w:sz w:val="24"/>
              </w:rPr>
            </w:pPr>
          </w:p>
        </w:tc>
      </w:tr>
      <w:tr w14:paraId="42B41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D91A1F7">
            <w:pPr>
              <w:spacing w:line="460" w:lineRule="exact"/>
              <w:rPr>
                <w:sz w:val="24"/>
              </w:rPr>
            </w:pPr>
          </w:p>
        </w:tc>
        <w:tc>
          <w:tcPr>
            <w:tcW w:w="1278" w:type="pct"/>
          </w:tcPr>
          <w:p w14:paraId="3E8E4338">
            <w:pPr>
              <w:spacing w:line="460" w:lineRule="exact"/>
              <w:rPr>
                <w:sz w:val="24"/>
              </w:rPr>
            </w:pPr>
          </w:p>
        </w:tc>
        <w:tc>
          <w:tcPr>
            <w:tcW w:w="806" w:type="pct"/>
          </w:tcPr>
          <w:p w14:paraId="31535683">
            <w:pPr>
              <w:spacing w:line="460" w:lineRule="exact"/>
              <w:rPr>
                <w:sz w:val="24"/>
              </w:rPr>
            </w:pPr>
          </w:p>
        </w:tc>
        <w:tc>
          <w:tcPr>
            <w:tcW w:w="1202" w:type="pct"/>
          </w:tcPr>
          <w:p w14:paraId="723BF403">
            <w:pPr>
              <w:spacing w:line="460" w:lineRule="exact"/>
              <w:rPr>
                <w:sz w:val="24"/>
              </w:rPr>
            </w:pPr>
          </w:p>
        </w:tc>
        <w:tc>
          <w:tcPr>
            <w:tcW w:w="984" w:type="pct"/>
          </w:tcPr>
          <w:p w14:paraId="0C6C0392">
            <w:pPr>
              <w:spacing w:line="460" w:lineRule="exact"/>
              <w:rPr>
                <w:sz w:val="24"/>
              </w:rPr>
            </w:pPr>
          </w:p>
        </w:tc>
      </w:tr>
    </w:tbl>
    <w:p w14:paraId="18A58815">
      <w:pPr>
        <w:spacing w:line="360" w:lineRule="auto"/>
        <w:ind w:right="84" w:firstLine="420"/>
        <w:rPr>
          <w:sz w:val="24"/>
        </w:rPr>
      </w:pPr>
    </w:p>
    <w:p w14:paraId="1E260109">
      <w:pPr>
        <w:spacing w:line="360" w:lineRule="auto"/>
        <w:ind w:right="84" w:firstLine="420"/>
        <w:rPr>
          <w:sz w:val="24"/>
        </w:rPr>
      </w:pPr>
    </w:p>
    <w:p w14:paraId="6F9CB96A">
      <w:pPr>
        <w:spacing w:line="360" w:lineRule="auto"/>
        <w:ind w:firstLine="3808" w:firstLineChars="1700"/>
        <w:rPr>
          <w:sz w:val="24"/>
        </w:rPr>
      </w:pPr>
      <w:r>
        <w:rPr>
          <w:sz w:val="24"/>
        </w:rPr>
        <w:t>投标人名称：</w:t>
      </w:r>
    </w:p>
    <w:p w14:paraId="0FA45709">
      <w:pPr>
        <w:spacing w:line="360" w:lineRule="auto"/>
        <w:ind w:firstLine="3808" w:firstLineChars="1700"/>
        <w:rPr>
          <w:sz w:val="24"/>
        </w:rPr>
      </w:pPr>
    </w:p>
    <w:p w14:paraId="067B8492">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6A9A975D">
      <w:pPr>
        <w:spacing w:line="360" w:lineRule="auto"/>
        <w:ind w:right="84" w:firstLine="420"/>
        <w:rPr>
          <w:sz w:val="24"/>
        </w:rPr>
      </w:pPr>
    </w:p>
    <w:p w14:paraId="3B6EFCD2">
      <w:pPr>
        <w:widowControl/>
        <w:jc w:val="left"/>
        <w:rPr>
          <w:sz w:val="24"/>
        </w:rPr>
      </w:pPr>
      <w:r>
        <w:rPr>
          <w:sz w:val="24"/>
        </w:rPr>
        <w:br w:type="page"/>
      </w:r>
    </w:p>
    <w:p w14:paraId="7FC8E0CB">
      <w:pPr>
        <w:tabs>
          <w:tab w:val="left" w:pos="360"/>
        </w:tabs>
        <w:spacing w:line="360" w:lineRule="auto"/>
        <w:rPr>
          <w:b/>
          <w:sz w:val="24"/>
        </w:rPr>
      </w:pPr>
      <w:r>
        <w:rPr>
          <w:b/>
          <w:sz w:val="24"/>
        </w:rPr>
        <w:t>附件</w:t>
      </w:r>
      <w:r>
        <w:rPr>
          <w:rFonts w:hint="eastAsia"/>
          <w:b/>
          <w:sz w:val="24"/>
        </w:rPr>
        <w:t>4</w:t>
      </w:r>
    </w:p>
    <w:p w14:paraId="61222916">
      <w:pPr>
        <w:autoSpaceDN w:val="0"/>
        <w:spacing w:line="360" w:lineRule="auto"/>
        <w:jc w:val="center"/>
        <w:rPr>
          <w:b/>
          <w:bCs/>
          <w:sz w:val="24"/>
        </w:rPr>
      </w:pPr>
      <w:r>
        <w:rPr>
          <w:b/>
          <w:bCs/>
          <w:sz w:val="24"/>
        </w:rPr>
        <w:t>开标分项一览表</w:t>
      </w:r>
    </w:p>
    <w:p w14:paraId="7BB658C0">
      <w:pPr>
        <w:ind w:right="84"/>
        <w:rPr>
          <w:sz w:val="24"/>
        </w:rPr>
      </w:pPr>
    </w:p>
    <w:p w14:paraId="3E4A1574">
      <w:pPr>
        <w:spacing w:line="460" w:lineRule="exact"/>
        <w:ind w:left="192"/>
        <w:rPr>
          <w:sz w:val="24"/>
        </w:rPr>
      </w:pPr>
      <w:r>
        <w:rPr>
          <w:sz w:val="24"/>
        </w:rPr>
        <w:t>项目名称：</w:t>
      </w:r>
      <w:r>
        <w:rPr>
          <w:sz w:val="24"/>
          <w:u w:val="single"/>
        </w:rPr>
        <w:t>                    </w:t>
      </w:r>
    </w:p>
    <w:p w14:paraId="55AFB390">
      <w:pPr>
        <w:spacing w:line="460" w:lineRule="exact"/>
        <w:ind w:left="192"/>
        <w:rPr>
          <w:sz w:val="24"/>
        </w:rPr>
      </w:pPr>
      <w:r>
        <w:rPr>
          <w:sz w:val="24"/>
        </w:rPr>
        <w:t>项目编号：</w:t>
      </w:r>
      <w:r>
        <w:rPr>
          <w:sz w:val="24"/>
          <w:u w:val="single"/>
        </w:rPr>
        <w:t>                    </w:t>
      </w:r>
    </w:p>
    <w:p w14:paraId="62FCF184">
      <w:pPr>
        <w:spacing w:line="460" w:lineRule="exact"/>
        <w:ind w:left="192"/>
        <w:rPr>
          <w:sz w:val="24"/>
        </w:rPr>
      </w:pPr>
      <w:r>
        <w:rPr>
          <w:sz w:val="24"/>
        </w:rPr>
        <w:t>包    号：</w:t>
      </w:r>
      <w:r>
        <w:rPr>
          <w:sz w:val="24"/>
          <w:u w:val="single"/>
        </w:rPr>
        <w:t>                    </w:t>
      </w:r>
    </w:p>
    <w:p w14:paraId="322EEEC0">
      <w:pPr>
        <w:spacing w:line="460" w:lineRule="exact"/>
        <w:ind w:firstLine="6496" w:firstLineChars="2900"/>
        <w:rPr>
          <w:sz w:val="24"/>
        </w:rPr>
      </w:pPr>
      <w:r>
        <w:rPr>
          <w:sz w:val="24"/>
        </w:rPr>
        <w:t>单位：元</w:t>
      </w:r>
    </w:p>
    <w:tbl>
      <w:tblPr>
        <w:tblStyle w:val="22"/>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019E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0FA8E6D6">
            <w:pPr>
              <w:widowControl/>
              <w:jc w:val="center"/>
              <w:rPr>
                <w:b/>
                <w:bCs/>
                <w:kern w:val="0"/>
                <w:sz w:val="24"/>
                <w:szCs w:val="24"/>
              </w:rPr>
            </w:pPr>
            <w:r>
              <w:rPr>
                <w:b/>
                <w:bCs/>
                <w:kern w:val="0"/>
                <w:sz w:val="24"/>
                <w:szCs w:val="24"/>
              </w:rPr>
              <w:t>项号</w:t>
            </w:r>
          </w:p>
        </w:tc>
        <w:tc>
          <w:tcPr>
            <w:tcW w:w="2349" w:type="dxa"/>
            <w:vAlign w:val="center"/>
          </w:tcPr>
          <w:p w14:paraId="4B90EA3E">
            <w:pPr>
              <w:widowControl/>
              <w:jc w:val="center"/>
              <w:rPr>
                <w:b/>
                <w:bCs/>
                <w:kern w:val="0"/>
                <w:sz w:val="24"/>
                <w:szCs w:val="24"/>
              </w:rPr>
            </w:pPr>
            <w:r>
              <w:rPr>
                <w:b/>
                <w:bCs/>
                <w:kern w:val="0"/>
                <w:sz w:val="24"/>
                <w:szCs w:val="24"/>
              </w:rPr>
              <w:t>服务名称</w:t>
            </w:r>
          </w:p>
        </w:tc>
        <w:tc>
          <w:tcPr>
            <w:tcW w:w="1701" w:type="dxa"/>
            <w:vAlign w:val="center"/>
          </w:tcPr>
          <w:p w14:paraId="0684AB18">
            <w:pPr>
              <w:widowControl/>
              <w:jc w:val="center"/>
              <w:rPr>
                <w:b/>
                <w:bCs/>
                <w:kern w:val="0"/>
                <w:sz w:val="24"/>
                <w:szCs w:val="24"/>
              </w:rPr>
            </w:pPr>
            <w:r>
              <w:rPr>
                <w:b/>
                <w:bCs/>
                <w:kern w:val="0"/>
                <w:sz w:val="24"/>
                <w:szCs w:val="24"/>
              </w:rPr>
              <w:t>总价</w:t>
            </w:r>
          </w:p>
        </w:tc>
        <w:tc>
          <w:tcPr>
            <w:tcW w:w="2238" w:type="dxa"/>
            <w:vAlign w:val="center"/>
          </w:tcPr>
          <w:p w14:paraId="713F0938">
            <w:pPr>
              <w:widowControl/>
              <w:jc w:val="center"/>
              <w:rPr>
                <w:b/>
                <w:bCs/>
                <w:kern w:val="0"/>
                <w:sz w:val="24"/>
                <w:szCs w:val="24"/>
              </w:rPr>
            </w:pPr>
            <w:r>
              <w:rPr>
                <w:b/>
                <w:bCs/>
                <w:kern w:val="0"/>
                <w:sz w:val="24"/>
                <w:szCs w:val="24"/>
              </w:rPr>
              <w:t>数量</w:t>
            </w:r>
          </w:p>
        </w:tc>
        <w:tc>
          <w:tcPr>
            <w:tcW w:w="1848" w:type="dxa"/>
            <w:vAlign w:val="center"/>
          </w:tcPr>
          <w:p w14:paraId="35EE78E0">
            <w:pPr>
              <w:widowControl/>
              <w:jc w:val="center"/>
              <w:rPr>
                <w:b/>
                <w:bCs/>
                <w:kern w:val="0"/>
                <w:sz w:val="24"/>
                <w:szCs w:val="24"/>
              </w:rPr>
            </w:pPr>
            <w:r>
              <w:rPr>
                <w:b/>
                <w:bCs/>
                <w:kern w:val="0"/>
                <w:sz w:val="24"/>
                <w:szCs w:val="24"/>
              </w:rPr>
              <w:t>备注</w:t>
            </w:r>
          </w:p>
        </w:tc>
      </w:tr>
      <w:tr w14:paraId="5112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5CD6DC94">
            <w:pPr>
              <w:widowControl/>
              <w:jc w:val="center"/>
              <w:rPr>
                <w:kern w:val="0"/>
                <w:sz w:val="24"/>
                <w:szCs w:val="24"/>
              </w:rPr>
            </w:pPr>
            <w:r>
              <w:rPr>
                <w:kern w:val="0"/>
                <w:sz w:val="24"/>
                <w:szCs w:val="24"/>
              </w:rPr>
              <w:t>1</w:t>
            </w:r>
          </w:p>
        </w:tc>
        <w:tc>
          <w:tcPr>
            <w:tcW w:w="2349" w:type="dxa"/>
            <w:vAlign w:val="center"/>
          </w:tcPr>
          <w:p w14:paraId="31763BEF">
            <w:pPr>
              <w:widowControl/>
              <w:jc w:val="center"/>
              <w:rPr>
                <w:kern w:val="0"/>
                <w:sz w:val="24"/>
                <w:szCs w:val="24"/>
              </w:rPr>
            </w:pPr>
          </w:p>
        </w:tc>
        <w:tc>
          <w:tcPr>
            <w:tcW w:w="1701" w:type="dxa"/>
            <w:vAlign w:val="center"/>
          </w:tcPr>
          <w:p w14:paraId="4638CE6D">
            <w:pPr>
              <w:widowControl/>
              <w:jc w:val="center"/>
              <w:rPr>
                <w:kern w:val="0"/>
                <w:sz w:val="24"/>
                <w:szCs w:val="24"/>
              </w:rPr>
            </w:pPr>
          </w:p>
        </w:tc>
        <w:tc>
          <w:tcPr>
            <w:tcW w:w="2238" w:type="dxa"/>
            <w:vAlign w:val="center"/>
          </w:tcPr>
          <w:p w14:paraId="7A3156A0">
            <w:pPr>
              <w:widowControl/>
              <w:jc w:val="center"/>
              <w:rPr>
                <w:sz w:val="24"/>
                <w:szCs w:val="24"/>
              </w:rPr>
            </w:pPr>
            <w:r>
              <w:rPr>
                <w:sz w:val="24"/>
                <w:szCs w:val="24"/>
              </w:rPr>
              <w:t>1项</w:t>
            </w:r>
          </w:p>
        </w:tc>
        <w:tc>
          <w:tcPr>
            <w:tcW w:w="1848" w:type="dxa"/>
            <w:vAlign w:val="center"/>
          </w:tcPr>
          <w:p w14:paraId="2D347148">
            <w:pPr>
              <w:widowControl/>
              <w:jc w:val="center"/>
              <w:rPr>
                <w:sz w:val="24"/>
                <w:szCs w:val="24"/>
              </w:rPr>
            </w:pPr>
          </w:p>
        </w:tc>
      </w:tr>
      <w:tr w14:paraId="139BB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0E8FEF53">
            <w:pPr>
              <w:widowControl/>
              <w:jc w:val="left"/>
              <w:rPr>
                <w:kern w:val="0"/>
                <w:sz w:val="24"/>
                <w:szCs w:val="24"/>
              </w:rPr>
            </w:pPr>
            <w:r>
              <w:rPr>
                <w:kern w:val="0"/>
                <w:sz w:val="24"/>
                <w:szCs w:val="24"/>
              </w:rPr>
              <w:t>其中</w:t>
            </w:r>
          </w:p>
        </w:tc>
      </w:tr>
      <w:tr w14:paraId="7C5DE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05A10AC">
            <w:pPr>
              <w:widowControl/>
              <w:jc w:val="left"/>
              <w:rPr>
                <w:b/>
                <w:sz w:val="24"/>
                <w:szCs w:val="24"/>
              </w:rPr>
            </w:pPr>
            <w:r>
              <w:rPr>
                <w:b/>
                <w:sz w:val="24"/>
                <w:szCs w:val="24"/>
              </w:rPr>
              <w:t>分项名称</w:t>
            </w:r>
          </w:p>
        </w:tc>
        <w:tc>
          <w:tcPr>
            <w:tcW w:w="1701" w:type="dxa"/>
            <w:vAlign w:val="center"/>
          </w:tcPr>
          <w:p w14:paraId="6585E296">
            <w:pPr>
              <w:widowControl/>
              <w:jc w:val="center"/>
              <w:rPr>
                <w:b/>
                <w:kern w:val="0"/>
                <w:sz w:val="24"/>
                <w:szCs w:val="24"/>
              </w:rPr>
            </w:pPr>
            <w:r>
              <w:rPr>
                <w:b/>
                <w:kern w:val="0"/>
                <w:sz w:val="24"/>
                <w:szCs w:val="24"/>
              </w:rPr>
              <w:t>价格</w:t>
            </w:r>
          </w:p>
        </w:tc>
        <w:tc>
          <w:tcPr>
            <w:tcW w:w="2238" w:type="dxa"/>
            <w:vAlign w:val="center"/>
          </w:tcPr>
          <w:p w14:paraId="15CE11C7">
            <w:pPr>
              <w:widowControl/>
              <w:jc w:val="center"/>
              <w:rPr>
                <w:b/>
                <w:kern w:val="0"/>
                <w:sz w:val="24"/>
                <w:szCs w:val="24"/>
              </w:rPr>
            </w:pPr>
            <w:r>
              <w:rPr>
                <w:b/>
                <w:kern w:val="0"/>
                <w:sz w:val="24"/>
                <w:szCs w:val="24"/>
              </w:rPr>
              <w:t>数量</w:t>
            </w:r>
          </w:p>
        </w:tc>
        <w:tc>
          <w:tcPr>
            <w:tcW w:w="1848" w:type="dxa"/>
            <w:vAlign w:val="center"/>
          </w:tcPr>
          <w:p w14:paraId="373325D8">
            <w:pPr>
              <w:widowControl/>
              <w:jc w:val="center"/>
              <w:rPr>
                <w:b/>
                <w:bCs/>
                <w:kern w:val="0"/>
                <w:sz w:val="24"/>
                <w:szCs w:val="24"/>
              </w:rPr>
            </w:pPr>
            <w:r>
              <w:rPr>
                <w:b/>
                <w:bCs/>
                <w:kern w:val="0"/>
                <w:sz w:val="24"/>
                <w:szCs w:val="24"/>
              </w:rPr>
              <w:t>备注</w:t>
            </w:r>
          </w:p>
        </w:tc>
      </w:tr>
      <w:tr w14:paraId="3FC7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228A77A">
            <w:pPr>
              <w:widowControl/>
              <w:jc w:val="left"/>
              <w:rPr>
                <w:kern w:val="0"/>
                <w:sz w:val="24"/>
                <w:szCs w:val="24"/>
              </w:rPr>
            </w:pPr>
            <w:r>
              <w:rPr>
                <w:kern w:val="0"/>
                <w:sz w:val="24"/>
                <w:szCs w:val="24"/>
              </w:rPr>
              <w:t>集采内</w:t>
            </w:r>
          </w:p>
        </w:tc>
        <w:tc>
          <w:tcPr>
            <w:tcW w:w="1701" w:type="dxa"/>
            <w:vAlign w:val="center"/>
          </w:tcPr>
          <w:p w14:paraId="48970B86">
            <w:pPr>
              <w:widowControl/>
              <w:jc w:val="center"/>
              <w:rPr>
                <w:kern w:val="0"/>
                <w:sz w:val="24"/>
                <w:szCs w:val="24"/>
              </w:rPr>
            </w:pPr>
          </w:p>
        </w:tc>
        <w:tc>
          <w:tcPr>
            <w:tcW w:w="2238" w:type="dxa"/>
            <w:vAlign w:val="center"/>
          </w:tcPr>
          <w:p w14:paraId="77D9FB16">
            <w:pPr>
              <w:widowControl/>
              <w:jc w:val="center"/>
              <w:rPr>
                <w:kern w:val="0"/>
                <w:sz w:val="24"/>
                <w:szCs w:val="24"/>
              </w:rPr>
            </w:pPr>
          </w:p>
        </w:tc>
        <w:tc>
          <w:tcPr>
            <w:tcW w:w="1848" w:type="dxa"/>
            <w:vAlign w:val="center"/>
          </w:tcPr>
          <w:p w14:paraId="76CB1846">
            <w:pPr>
              <w:widowControl/>
              <w:jc w:val="center"/>
              <w:rPr>
                <w:sz w:val="24"/>
                <w:szCs w:val="24"/>
              </w:rPr>
            </w:pPr>
          </w:p>
        </w:tc>
      </w:tr>
      <w:tr w14:paraId="0F1E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83BF799">
            <w:pPr>
              <w:widowControl/>
              <w:jc w:val="left"/>
              <w:rPr>
                <w:kern w:val="0"/>
                <w:sz w:val="24"/>
                <w:szCs w:val="24"/>
              </w:rPr>
            </w:pPr>
          </w:p>
        </w:tc>
        <w:tc>
          <w:tcPr>
            <w:tcW w:w="1701" w:type="dxa"/>
            <w:vAlign w:val="center"/>
          </w:tcPr>
          <w:p w14:paraId="11488147">
            <w:pPr>
              <w:widowControl/>
              <w:jc w:val="center"/>
              <w:rPr>
                <w:kern w:val="0"/>
                <w:sz w:val="24"/>
                <w:szCs w:val="24"/>
              </w:rPr>
            </w:pPr>
          </w:p>
        </w:tc>
        <w:tc>
          <w:tcPr>
            <w:tcW w:w="2238" w:type="dxa"/>
            <w:vAlign w:val="center"/>
          </w:tcPr>
          <w:p w14:paraId="754634E8">
            <w:pPr>
              <w:widowControl/>
              <w:jc w:val="center"/>
              <w:rPr>
                <w:kern w:val="0"/>
                <w:sz w:val="24"/>
                <w:szCs w:val="24"/>
              </w:rPr>
            </w:pPr>
          </w:p>
        </w:tc>
        <w:tc>
          <w:tcPr>
            <w:tcW w:w="1848" w:type="dxa"/>
            <w:vAlign w:val="center"/>
          </w:tcPr>
          <w:p w14:paraId="6CEF2AF7">
            <w:pPr>
              <w:widowControl/>
              <w:jc w:val="center"/>
              <w:rPr>
                <w:sz w:val="24"/>
                <w:szCs w:val="24"/>
              </w:rPr>
            </w:pPr>
          </w:p>
        </w:tc>
      </w:tr>
      <w:tr w14:paraId="046B6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37F4006">
            <w:pPr>
              <w:widowControl/>
              <w:jc w:val="left"/>
              <w:rPr>
                <w:kern w:val="0"/>
                <w:sz w:val="24"/>
                <w:szCs w:val="24"/>
              </w:rPr>
            </w:pPr>
          </w:p>
        </w:tc>
        <w:tc>
          <w:tcPr>
            <w:tcW w:w="1701" w:type="dxa"/>
            <w:vAlign w:val="center"/>
          </w:tcPr>
          <w:p w14:paraId="3BFE18AF">
            <w:pPr>
              <w:widowControl/>
              <w:jc w:val="center"/>
              <w:rPr>
                <w:kern w:val="0"/>
                <w:sz w:val="24"/>
                <w:szCs w:val="24"/>
              </w:rPr>
            </w:pPr>
          </w:p>
        </w:tc>
        <w:tc>
          <w:tcPr>
            <w:tcW w:w="2238" w:type="dxa"/>
            <w:vAlign w:val="center"/>
          </w:tcPr>
          <w:p w14:paraId="373001C0">
            <w:pPr>
              <w:widowControl/>
              <w:jc w:val="center"/>
              <w:rPr>
                <w:kern w:val="0"/>
                <w:sz w:val="24"/>
                <w:szCs w:val="24"/>
              </w:rPr>
            </w:pPr>
          </w:p>
        </w:tc>
        <w:tc>
          <w:tcPr>
            <w:tcW w:w="1848" w:type="dxa"/>
            <w:vAlign w:val="center"/>
          </w:tcPr>
          <w:p w14:paraId="0C334B72">
            <w:pPr>
              <w:widowControl/>
              <w:jc w:val="center"/>
              <w:rPr>
                <w:sz w:val="24"/>
                <w:szCs w:val="24"/>
              </w:rPr>
            </w:pPr>
          </w:p>
        </w:tc>
      </w:tr>
      <w:tr w14:paraId="1710F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186B1A8">
            <w:pPr>
              <w:widowControl/>
              <w:jc w:val="left"/>
              <w:rPr>
                <w:kern w:val="0"/>
                <w:sz w:val="24"/>
                <w:szCs w:val="24"/>
              </w:rPr>
            </w:pPr>
            <w:r>
              <w:rPr>
                <w:kern w:val="0"/>
                <w:sz w:val="24"/>
                <w:szCs w:val="24"/>
              </w:rPr>
              <w:t>集采外</w:t>
            </w:r>
          </w:p>
        </w:tc>
        <w:tc>
          <w:tcPr>
            <w:tcW w:w="1701" w:type="dxa"/>
            <w:vAlign w:val="center"/>
          </w:tcPr>
          <w:p w14:paraId="7377E796">
            <w:pPr>
              <w:widowControl/>
              <w:jc w:val="center"/>
              <w:rPr>
                <w:kern w:val="0"/>
                <w:sz w:val="24"/>
                <w:szCs w:val="24"/>
              </w:rPr>
            </w:pPr>
          </w:p>
        </w:tc>
        <w:tc>
          <w:tcPr>
            <w:tcW w:w="2238" w:type="dxa"/>
            <w:vAlign w:val="center"/>
          </w:tcPr>
          <w:p w14:paraId="6B1253F7">
            <w:pPr>
              <w:widowControl/>
              <w:jc w:val="center"/>
              <w:rPr>
                <w:kern w:val="0"/>
                <w:sz w:val="24"/>
                <w:szCs w:val="24"/>
              </w:rPr>
            </w:pPr>
          </w:p>
        </w:tc>
        <w:tc>
          <w:tcPr>
            <w:tcW w:w="1848" w:type="dxa"/>
            <w:vAlign w:val="center"/>
          </w:tcPr>
          <w:p w14:paraId="7CD797AD">
            <w:pPr>
              <w:widowControl/>
              <w:jc w:val="center"/>
              <w:rPr>
                <w:sz w:val="24"/>
                <w:szCs w:val="24"/>
              </w:rPr>
            </w:pPr>
          </w:p>
        </w:tc>
      </w:tr>
      <w:tr w14:paraId="6C81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CDA10EC">
            <w:pPr>
              <w:widowControl/>
              <w:jc w:val="left"/>
              <w:rPr>
                <w:sz w:val="24"/>
              </w:rPr>
            </w:pPr>
          </w:p>
        </w:tc>
        <w:tc>
          <w:tcPr>
            <w:tcW w:w="1701" w:type="dxa"/>
            <w:vAlign w:val="center"/>
          </w:tcPr>
          <w:p w14:paraId="29B6664F">
            <w:pPr>
              <w:widowControl/>
              <w:jc w:val="center"/>
              <w:rPr>
                <w:kern w:val="0"/>
                <w:sz w:val="24"/>
                <w:szCs w:val="24"/>
              </w:rPr>
            </w:pPr>
          </w:p>
        </w:tc>
        <w:tc>
          <w:tcPr>
            <w:tcW w:w="2238" w:type="dxa"/>
            <w:vAlign w:val="center"/>
          </w:tcPr>
          <w:p w14:paraId="5FD228CD">
            <w:pPr>
              <w:widowControl/>
              <w:jc w:val="center"/>
              <w:rPr>
                <w:kern w:val="0"/>
                <w:sz w:val="24"/>
                <w:szCs w:val="24"/>
              </w:rPr>
            </w:pPr>
          </w:p>
        </w:tc>
        <w:tc>
          <w:tcPr>
            <w:tcW w:w="1848" w:type="dxa"/>
            <w:vAlign w:val="center"/>
          </w:tcPr>
          <w:p w14:paraId="6DA72720">
            <w:pPr>
              <w:widowControl/>
              <w:jc w:val="center"/>
              <w:rPr>
                <w:kern w:val="0"/>
                <w:sz w:val="24"/>
                <w:szCs w:val="24"/>
              </w:rPr>
            </w:pPr>
          </w:p>
        </w:tc>
      </w:tr>
      <w:tr w14:paraId="30B3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D635DA5">
            <w:pPr>
              <w:widowControl/>
              <w:jc w:val="left"/>
              <w:rPr>
                <w:sz w:val="24"/>
              </w:rPr>
            </w:pPr>
          </w:p>
        </w:tc>
        <w:tc>
          <w:tcPr>
            <w:tcW w:w="1701" w:type="dxa"/>
            <w:vAlign w:val="center"/>
          </w:tcPr>
          <w:p w14:paraId="63AC347C">
            <w:pPr>
              <w:widowControl/>
              <w:jc w:val="center"/>
              <w:rPr>
                <w:kern w:val="0"/>
                <w:sz w:val="24"/>
                <w:szCs w:val="24"/>
              </w:rPr>
            </w:pPr>
          </w:p>
        </w:tc>
        <w:tc>
          <w:tcPr>
            <w:tcW w:w="2238" w:type="dxa"/>
            <w:vAlign w:val="center"/>
          </w:tcPr>
          <w:p w14:paraId="67DE5B6B">
            <w:pPr>
              <w:widowControl/>
              <w:jc w:val="center"/>
              <w:rPr>
                <w:kern w:val="0"/>
                <w:sz w:val="24"/>
                <w:szCs w:val="24"/>
              </w:rPr>
            </w:pPr>
          </w:p>
        </w:tc>
        <w:tc>
          <w:tcPr>
            <w:tcW w:w="1848" w:type="dxa"/>
            <w:vAlign w:val="center"/>
          </w:tcPr>
          <w:p w14:paraId="096B98A3">
            <w:pPr>
              <w:widowControl/>
              <w:jc w:val="center"/>
              <w:rPr>
                <w:kern w:val="0"/>
                <w:sz w:val="24"/>
                <w:szCs w:val="24"/>
              </w:rPr>
            </w:pPr>
          </w:p>
        </w:tc>
      </w:tr>
      <w:tr w14:paraId="7423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435F5B4">
            <w:pPr>
              <w:widowControl/>
              <w:jc w:val="center"/>
              <w:rPr>
                <w:sz w:val="24"/>
              </w:rPr>
            </w:pPr>
          </w:p>
        </w:tc>
        <w:tc>
          <w:tcPr>
            <w:tcW w:w="1701" w:type="dxa"/>
            <w:vAlign w:val="center"/>
          </w:tcPr>
          <w:p w14:paraId="145FEB2F">
            <w:pPr>
              <w:widowControl/>
              <w:jc w:val="center"/>
              <w:rPr>
                <w:kern w:val="0"/>
                <w:sz w:val="24"/>
                <w:szCs w:val="24"/>
              </w:rPr>
            </w:pPr>
          </w:p>
        </w:tc>
        <w:tc>
          <w:tcPr>
            <w:tcW w:w="2238" w:type="dxa"/>
            <w:vAlign w:val="center"/>
          </w:tcPr>
          <w:p w14:paraId="270A3D56">
            <w:pPr>
              <w:widowControl/>
              <w:jc w:val="center"/>
              <w:rPr>
                <w:kern w:val="0"/>
                <w:sz w:val="24"/>
                <w:szCs w:val="24"/>
              </w:rPr>
            </w:pPr>
          </w:p>
        </w:tc>
        <w:tc>
          <w:tcPr>
            <w:tcW w:w="1848" w:type="dxa"/>
            <w:vAlign w:val="center"/>
          </w:tcPr>
          <w:p w14:paraId="529DCD18">
            <w:pPr>
              <w:widowControl/>
              <w:jc w:val="center"/>
              <w:rPr>
                <w:kern w:val="0"/>
                <w:sz w:val="24"/>
                <w:szCs w:val="24"/>
              </w:rPr>
            </w:pPr>
          </w:p>
        </w:tc>
      </w:tr>
    </w:tbl>
    <w:p w14:paraId="521EA5BD">
      <w:pPr>
        <w:ind w:left="180"/>
        <w:rPr>
          <w:sz w:val="22"/>
          <w:szCs w:val="24"/>
        </w:rPr>
      </w:pPr>
      <w:r>
        <w:rPr>
          <w:sz w:val="22"/>
          <w:szCs w:val="24"/>
        </w:rPr>
        <w:t>注：1. 本表第一行填写本项目投标总价，须与附件</w:t>
      </w:r>
      <w:r>
        <w:rPr>
          <w:rFonts w:hint="eastAsia"/>
          <w:sz w:val="22"/>
          <w:szCs w:val="24"/>
        </w:rPr>
        <w:t>3</w:t>
      </w:r>
      <w:r>
        <w:rPr>
          <w:sz w:val="22"/>
          <w:szCs w:val="24"/>
        </w:rPr>
        <w:t>中投标总价保持一致。</w:t>
      </w:r>
    </w:p>
    <w:p w14:paraId="0B0F479B">
      <w:pPr>
        <w:ind w:left="180" w:firstLine="408" w:firstLineChars="200"/>
      </w:pPr>
      <w:r>
        <w:rPr>
          <w:sz w:val="22"/>
          <w:szCs w:val="24"/>
        </w:rPr>
        <w:t>2. 下面应按照集采内和集采外分别填写分项价格及分项名称（分项名称可根据实际情况增减、修改），分项价格汇总应等于总价。（若</w:t>
      </w:r>
      <w:r>
        <w:rPr>
          <w:rFonts w:hint="eastAsia"/>
          <w:sz w:val="22"/>
          <w:szCs w:val="24"/>
        </w:rPr>
        <w:t>不涉及</w:t>
      </w:r>
      <w:r>
        <w:rPr>
          <w:sz w:val="22"/>
          <w:szCs w:val="24"/>
        </w:rPr>
        <w:t>某一类</w:t>
      </w:r>
      <w:r>
        <w:rPr>
          <w:rFonts w:hint="eastAsia"/>
          <w:sz w:val="22"/>
          <w:szCs w:val="24"/>
        </w:rPr>
        <w:t>可填“无”或留白</w:t>
      </w:r>
      <w:r>
        <w:rPr>
          <w:sz w:val="22"/>
          <w:szCs w:val="24"/>
        </w:rPr>
        <w:t>）</w:t>
      </w:r>
    </w:p>
    <w:p w14:paraId="104B76B2">
      <w:pPr>
        <w:spacing w:line="360" w:lineRule="auto"/>
        <w:ind w:firstLine="3808" w:firstLineChars="1700"/>
        <w:rPr>
          <w:sz w:val="24"/>
        </w:rPr>
      </w:pPr>
      <w:r>
        <w:rPr>
          <w:sz w:val="24"/>
        </w:rPr>
        <w:t>投标人名称：</w:t>
      </w:r>
    </w:p>
    <w:p w14:paraId="0C0E4861">
      <w:pPr>
        <w:spacing w:line="360" w:lineRule="auto"/>
        <w:ind w:firstLine="3808" w:firstLineChars="1700"/>
        <w:rPr>
          <w:sz w:val="24"/>
        </w:rPr>
      </w:pPr>
    </w:p>
    <w:p w14:paraId="591A84ED">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27BEE1A1">
      <w:pPr>
        <w:widowControl/>
        <w:jc w:val="left"/>
        <w:rPr>
          <w:sz w:val="24"/>
        </w:rPr>
      </w:pPr>
      <w:r>
        <w:rPr>
          <w:sz w:val="24"/>
        </w:rPr>
        <w:br w:type="page"/>
      </w:r>
    </w:p>
    <w:p w14:paraId="43B6BF86">
      <w:pPr>
        <w:tabs>
          <w:tab w:val="left" w:pos="360"/>
        </w:tabs>
        <w:spacing w:line="360" w:lineRule="auto"/>
        <w:rPr>
          <w:b/>
          <w:sz w:val="24"/>
        </w:rPr>
      </w:pPr>
      <w:r>
        <w:rPr>
          <w:b/>
          <w:sz w:val="24"/>
        </w:rPr>
        <w:t>附件</w:t>
      </w:r>
      <w:r>
        <w:rPr>
          <w:rFonts w:hint="eastAsia"/>
          <w:b/>
          <w:sz w:val="24"/>
        </w:rPr>
        <w:t>5</w:t>
      </w:r>
    </w:p>
    <w:p w14:paraId="58B69D74">
      <w:pPr>
        <w:autoSpaceDN w:val="0"/>
        <w:spacing w:line="360" w:lineRule="auto"/>
        <w:jc w:val="center"/>
        <w:rPr>
          <w:b/>
          <w:bCs/>
          <w:sz w:val="24"/>
        </w:rPr>
      </w:pPr>
      <w:r>
        <w:rPr>
          <w:b/>
          <w:bCs/>
          <w:sz w:val="24"/>
        </w:rPr>
        <w:t>商务要求点对点应答表</w:t>
      </w:r>
    </w:p>
    <w:p w14:paraId="1001E05D">
      <w:pPr>
        <w:spacing w:line="460" w:lineRule="exact"/>
        <w:rPr>
          <w:sz w:val="24"/>
        </w:rPr>
      </w:pPr>
    </w:p>
    <w:p w14:paraId="6C0A9A60">
      <w:pPr>
        <w:spacing w:line="460" w:lineRule="exact"/>
        <w:rPr>
          <w:sz w:val="24"/>
        </w:rPr>
      </w:pPr>
      <w:r>
        <w:rPr>
          <w:sz w:val="24"/>
        </w:rPr>
        <w:t>项目名称：</w:t>
      </w:r>
      <w:r>
        <w:rPr>
          <w:sz w:val="24"/>
          <w:u w:val="single"/>
        </w:rPr>
        <w:t>                    </w:t>
      </w:r>
    </w:p>
    <w:p w14:paraId="0C27D800">
      <w:pPr>
        <w:spacing w:line="460" w:lineRule="exact"/>
        <w:rPr>
          <w:sz w:val="24"/>
        </w:rPr>
      </w:pPr>
      <w:r>
        <w:rPr>
          <w:sz w:val="24"/>
        </w:rPr>
        <w:t>项目编号：</w:t>
      </w:r>
      <w:r>
        <w:rPr>
          <w:sz w:val="24"/>
          <w:u w:val="single"/>
        </w:rPr>
        <w:t>                    </w:t>
      </w:r>
    </w:p>
    <w:p w14:paraId="3681309E">
      <w:pPr>
        <w:spacing w:line="460" w:lineRule="exact"/>
        <w:rPr>
          <w:sz w:val="24"/>
          <w:u w:val="single"/>
        </w:rPr>
      </w:pPr>
      <w:r>
        <w:rPr>
          <w:sz w:val="24"/>
        </w:rPr>
        <w:t>包号：</w:t>
      </w:r>
      <w:r>
        <w:rPr>
          <w:sz w:val="24"/>
          <w:u w:val="single"/>
        </w:rPr>
        <w:t>                        </w:t>
      </w:r>
    </w:p>
    <w:p w14:paraId="6F798A9F">
      <w:pPr>
        <w:spacing w:line="460" w:lineRule="exact"/>
        <w:rPr>
          <w:sz w:val="24"/>
          <w:u w:val="single"/>
        </w:rPr>
      </w:pPr>
    </w:p>
    <w:tbl>
      <w:tblPr>
        <w:tblStyle w:val="22"/>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231"/>
        <w:gridCol w:w="2551"/>
        <w:gridCol w:w="1135"/>
        <w:gridCol w:w="1133"/>
      </w:tblGrid>
      <w:tr w14:paraId="3BBA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74" w:type="pct"/>
            <w:shd w:val="clear" w:color="auto" w:fill="auto"/>
            <w:vAlign w:val="center"/>
          </w:tcPr>
          <w:p w14:paraId="5C23040B">
            <w:pPr>
              <w:widowControl/>
              <w:jc w:val="center"/>
              <w:rPr>
                <w:color w:val="000000"/>
                <w:kern w:val="0"/>
                <w:szCs w:val="21"/>
              </w:rPr>
            </w:pPr>
            <w:r>
              <w:rPr>
                <w:color w:val="000000"/>
                <w:kern w:val="0"/>
                <w:szCs w:val="21"/>
              </w:rPr>
              <w:t>序号</w:t>
            </w:r>
          </w:p>
        </w:tc>
        <w:tc>
          <w:tcPr>
            <w:tcW w:w="1274" w:type="pct"/>
            <w:shd w:val="clear" w:color="auto" w:fill="auto"/>
            <w:vAlign w:val="center"/>
          </w:tcPr>
          <w:p w14:paraId="7BDDC3FF">
            <w:pPr>
              <w:widowControl/>
              <w:jc w:val="center"/>
              <w:rPr>
                <w:color w:val="000000"/>
                <w:kern w:val="0"/>
                <w:szCs w:val="21"/>
              </w:rPr>
            </w:pPr>
            <w:r>
              <w:rPr>
                <w:color w:val="000000"/>
                <w:kern w:val="0"/>
                <w:szCs w:val="21"/>
              </w:rPr>
              <w:t>招标要求</w:t>
            </w:r>
          </w:p>
        </w:tc>
        <w:tc>
          <w:tcPr>
            <w:tcW w:w="1457" w:type="pct"/>
            <w:shd w:val="clear" w:color="auto" w:fill="auto"/>
            <w:vAlign w:val="center"/>
          </w:tcPr>
          <w:p w14:paraId="6F292EF5">
            <w:pPr>
              <w:widowControl/>
              <w:jc w:val="center"/>
              <w:rPr>
                <w:color w:val="000000"/>
                <w:kern w:val="0"/>
                <w:szCs w:val="21"/>
              </w:rPr>
            </w:pPr>
            <w:r>
              <w:rPr>
                <w:color w:val="000000"/>
                <w:kern w:val="0"/>
                <w:szCs w:val="21"/>
              </w:rPr>
              <w:t>投标应答</w:t>
            </w:r>
          </w:p>
        </w:tc>
        <w:tc>
          <w:tcPr>
            <w:tcW w:w="648" w:type="pct"/>
            <w:shd w:val="clear" w:color="auto" w:fill="auto"/>
            <w:vAlign w:val="center"/>
          </w:tcPr>
          <w:p w14:paraId="7F83B748">
            <w:pPr>
              <w:widowControl/>
              <w:jc w:val="center"/>
              <w:rPr>
                <w:color w:val="000000"/>
                <w:kern w:val="0"/>
                <w:szCs w:val="21"/>
              </w:rPr>
            </w:pPr>
            <w:r>
              <w:rPr>
                <w:color w:val="000000"/>
                <w:kern w:val="0"/>
                <w:szCs w:val="21"/>
              </w:rPr>
              <w:t>偏离说明</w:t>
            </w:r>
          </w:p>
        </w:tc>
        <w:tc>
          <w:tcPr>
            <w:tcW w:w="647" w:type="pct"/>
            <w:shd w:val="clear" w:color="auto" w:fill="auto"/>
            <w:vAlign w:val="center"/>
          </w:tcPr>
          <w:p w14:paraId="51BBC88A">
            <w:pPr>
              <w:widowControl/>
              <w:jc w:val="center"/>
              <w:rPr>
                <w:color w:val="000000"/>
                <w:kern w:val="0"/>
                <w:szCs w:val="21"/>
              </w:rPr>
            </w:pPr>
            <w:r>
              <w:rPr>
                <w:color w:val="000000"/>
                <w:kern w:val="0"/>
                <w:szCs w:val="21"/>
              </w:rPr>
              <w:t>备注</w:t>
            </w:r>
          </w:p>
        </w:tc>
      </w:tr>
      <w:tr w14:paraId="5AC0F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1515B24E">
            <w:pPr>
              <w:widowControl/>
              <w:jc w:val="left"/>
              <w:rPr>
                <w:color w:val="000000"/>
                <w:kern w:val="0"/>
                <w:szCs w:val="21"/>
              </w:rPr>
            </w:pPr>
            <w:r>
              <w:rPr>
                <w:color w:val="000000"/>
                <w:kern w:val="0"/>
                <w:szCs w:val="21"/>
              </w:rPr>
              <w:t>（一）报价要求</w:t>
            </w:r>
          </w:p>
        </w:tc>
      </w:tr>
      <w:tr w14:paraId="35B6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974" w:type="pct"/>
            <w:shd w:val="clear" w:color="auto" w:fill="auto"/>
            <w:vAlign w:val="center"/>
          </w:tcPr>
          <w:p w14:paraId="3F9FC66D">
            <w:pPr>
              <w:widowControl/>
              <w:jc w:val="left"/>
              <w:rPr>
                <w:color w:val="000000"/>
                <w:kern w:val="0"/>
                <w:szCs w:val="21"/>
              </w:rPr>
            </w:pPr>
            <w:r>
              <w:rPr>
                <w:color w:val="000000"/>
                <w:kern w:val="0"/>
                <w:szCs w:val="21"/>
              </w:rPr>
              <w:t>　</w:t>
            </w:r>
          </w:p>
        </w:tc>
        <w:tc>
          <w:tcPr>
            <w:tcW w:w="1274" w:type="pct"/>
            <w:shd w:val="clear" w:color="auto" w:fill="auto"/>
            <w:vAlign w:val="center"/>
          </w:tcPr>
          <w:p w14:paraId="2F09BBF5">
            <w:pPr>
              <w:widowControl/>
              <w:jc w:val="left"/>
              <w:rPr>
                <w:color w:val="000000"/>
                <w:kern w:val="0"/>
                <w:szCs w:val="21"/>
              </w:rPr>
            </w:pPr>
            <w:r>
              <w:rPr>
                <w:color w:val="000000"/>
                <w:kern w:val="0"/>
                <w:szCs w:val="21"/>
              </w:rPr>
              <w:t>　</w:t>
            </w:r>
          </w:p>
        </w:tc>
        <w:tc>
          <w:tcPr>
            <w:tcW w:w="1457" w:type="pct"/>
            <w:shd w:val="clear" w:color="auto" w:fill="auto"/>
            <w:vAlign w:val="center"/>
          </w:tcPr>
          <w:p w14:paraId="0EA64BD7">
            <w:pPr>
              <w:widowControl/>
              <w:jc w:val="left"/>
              <w:rPr>
                <w:color w:val="000000"/>
                <w:kern w:val="0"/>
                <w:szCs w:val="21"/>
              </w:rPr>
            </w:pPr>
            <w:r>
              <w:rPr>
                <w:color w:val="000000"/>
                <w:kern w:val="0"/>
                <w:szCs w:val="21"/>
              </w:rPr>
              <w:t>　</w:t>
            </w:r>
          </w:p>
        </w:tc>
        <w:tc>
          <w:tcPr>
            <w:tcW w:w="648" w:type="pct"/>
            <w:shd w:val="clear" w:color="auto" w:fill="auto"/>
            <w:vAlign w:val="center"/>
          </w:tcPr>
          <w:p w14:paraId="7533A3A2">
            <w:pPr>
              <w:widowControl/>
              <w:jc w:val="left"/>
              <w:rPr>
                <w:color w:val="000000"/>
                <w:kern w:val="0"/>
                <w:szCs w:val="21"/>
              </w:rPr>
            </w:pPr>
            <w:r>
              <w:rPr>
                <w:color w:val="000000"/>
                <w:kern w:val="0"/>
                <w:szCs w:val="21"/>
              </w:rPr>
              <w:t>　</w:t>
            </w:r>
          </w:p>
        </w:tc>
        <w:tc>
          <w:tcPr>
            <w:tcW w:w="647" w:type="pct"/>
            <w:shd w:val="clear" w:color="auto" w:fill="auto"/>
            <w:vAlign w:val="center"/>
          </w:tcPr>
          <w:p w14:paraId="458B309B">
            <w:pPr>
              <w:widowControl/>
              <w:jc w:val="left"/>
              <w:rPr>
                <w:color w:val="000000"/>
                <w:kern w:val="0"/>
                <w:szCs w:val="21"/>
              </w:rPr>
            </w:pPr>
            <w:r>
              <w:rPr>
                <w:color w:val="000000"/>
                <w:kern w:val="0"/>
                <w:szCs w:val="21"/>
              </w:rPr>
              <w:t>　</w:t>
            </w:r>
          </w:p>
        </w:tc>
      </w:tr>
      <w:tr w14:paraId="793A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4EA342EC">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14:paraId="7978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01E9E9C1">
            <w:pPr>
              <w:widowControl/>
              <w:jc w:val="left"/>
              <w:rPr>
                <w:color w:val="000000"/>
                <w:kern w:val="0"/>
                <w:szCs w:val="21"/>
              </w:rPr>
            </w:pPr>
            <w:r>
              <w:rPr>
                <w:color w:val="000000"/>
                <w:kern w:val="0"/>
                <w:szCs w:val="21"/>
              </w:rPr>
              <w:t>　</w:t>
            </w:r>
          </w:p>
        </w:tc>
        <w:tc>
          <w:tcPr>
            <w:tcW w:w="1274" w:type="pct"/>
            <w:shd w:val="clear" w:color="auto" w:fill="auto"/>
            <w:vAlign w:val="center"/>
          </w:tcPr>
          <w:p w14:paraId="3E273D86">
            <w:pPr>
              <w:widowControl/>
              <w:jc w:val="left"/>
              <w:rPr>
                <w:color w:val="000000"/>
                <w:kern w:val="0"/>
                <w:szCs w:val="21"/>
              </w:rPr>
            </w:pPr>
            <w:r>
              <w:rPr>
                <w:color w:val="000000"/>
                <w:kern w:val="0"/>
                <w:szCs w:val="21"/>
              </w:rPr>
              <w:t>　</w:t>
            </w:r>
          </w:p>
        </w:tc>
        <w:tc>
          <w:tcPr>
            <w:tcW w:w="1457" w:type="pct"/>
            <w:shd w:val="clear" w:color="auto" w:fill="auto"/>
            <w:vAlign w:val="center"/>
          </w:tcPr>
          <w:p w14:paraId="71AC2268">
            <w:pPr>
              <w:widowControl/>
              <w:jc w:val="left"/>
              <w:rPr>
                <w:color w:val="000000"/>
                <w:kern w:val="0"/>
                <w:szCs w:val="21"/>
              </w:rPr>
            </w:pPr>
            <w:r>
              <w:rPr>
                <w:color w:val="000000"/>
                <w:kern w:val="0"/>
                <w:szCs w:val="21"/>
              </w:rPr>
              <w:t>　</w:t>
            </w:r>
          </w:p>
        </w:tc>
        <w:tc>
          <w:tcPr>
            <w:tcW w:w="648" w:type="pct"/>
            <w:shd w:val="clear" w:color="auto" w:fill="auto"/>
            <w:vAlign w:val="center"/>
          </w:tcPr>
          <w:p w14:paraId="19CB9BA7">
            <w:pPr>
              <w:widowControl/>
              <w:jc w:val="left"/>
              <w:rPr>
                <w:color w:val="000000"/>
                <w:kern w:val="0"/>
                <w:szCs w:val="21"/>
              </w:rPr>
            </w:pPr>
            <w:r>
              <w:rPr>
                <w:color w:val="000000"/>
                <w:kern w:val="0"/>
                <w:szCs w:val="21"/>
              </w:rPr>
              <w:t>　</w:t>
            </w:r>
          </w:p>
        </w:tc>
        <w:tc>
          <w:tcPr>
            <w:tcW w:w="647" w:type="pct"/>
            <w:shd w:val="clear" w:color="auto" w:fill="auto"/>
            <w:vAlign w:val="center"/>
          </w:tcPr>
          <w:p w14:paraId="2739094D">
            <w:pPr>
              <w:widowControl/>
              <w:jc w:val="left"/>
              <w:rPr>
                <w:color w:val="000000"/>
                <w:kern w:val="0"/>
                <w:szCs w:val="21"/>
              </w:rPr>
            </w:pPr>
            <w:r>
              <w:rPr>
                <w:color w:val="000000"/>
                <w:kern w:val="0"/>
                <w:szCs w:val="21"/>
              </w:rPr>
              <w:t>　</w:t>
            </w:r>
          </w:p>
        </w:tc>
      </w:tr>
      <w:tr w14:paraId="48AB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3FF4FA95">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14:paraId="6F08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47E2C85C">
            <w:pPr>
              <w:widowControl/>
              <w:jc w:val="left"/>
              <w:rPr>
                <w:color w:val="000000"/>
                <w:kern w:val="0"/>
                <w:szCs w:val="21"/>
              </w:rPr>
            </w:pPr>
            <w:r>
              <w:rPr>
                <w:color w:val="000000"/>
                <w:kern w:val="0"/>
                <w:szCs w:val="21"/>
              </w:rPr>
              <w:t>　</w:t>
            </w:r>
          </w:p>
        </w:tc>
        <w:tc>
          <w:tcPr>
            <w:tcW w:w="1274" w:type="pct"/>
            <w:shd w:val="clear" w:color="auto" w:fill="auto"/>
            <w:vAlign w:val="center"/>
          </w:tcPr>
          <w:p w14:paraId="21C87B17">
            <w:pPr>
              <w:widowControl/>
              <w:jc w:val="left"/>
              <w:rPr>
                <w:color w:val="000000"/>
                <w:kern w:val="0"/>
                <w:szCs w:val="21"/>
              </w:rPr>
            </w:pPr>
            <w:r>
              <w:rPr>
                <w:color w:val="000000"/>
                <w:kern w:val="0"/>
                <w:szCs w:val="21"/>
              </w:rPr>
              <w:t>　</w:t>
            </w:r>
          </w:p>
        </w:tc>
        <w:tc>
          <w:tcPr>
            <w:tcW w:w="1457" w:type="pct"/>
            <w:shd w:val="clear" w:color="auto" w:fill="auto"/>
            <w:vAlign w:val="center"/>
          </w:tcPr>
          <w:p w14:paraId="6CD5767D">
            <w:pPr>
              <w:widowControl/>
              <w:jc w:val="left"/>
              <w:rPr>
                <w:color w:val="000000"/>
                <w:kern w:val="0"/>
                <w:szCs w:val="21"/>
              </w:rPr>
            </w:pPr>
            <w:r>
              <w:rPr>
                <w:color w:val="000000"/>
                <w:kern w:val="0"/>
                <w:szCs w:val="21"/>
              </w:rPr>
              <w:t>　</w:t>
            </w:r>
          </w:p>
        </w:tc>
        <w:tc>
          <w:tcPr>
            <w:tcW w:w="648" w:type="pct"/>
            <w:shd w:val="clear" w:color="auto" w:fill="auto"/>
            <w:vAlign w:val="center"/>
          </w:tcPr>
          <w:p w14:paraId="1467D73A">
            <w:pPr>
              <w:widowControl/>
              <w:jc w:val="left"/>
              <w:rPr>
                <w:color w:val="000000"/>
                <w:kern w:val="0"/>
                <w:szCs w:val="21"/>
              </w:rPr>
            </w:pPr>
            <w:r>
              <w:rPr>
                <w:color w:val="000000"/>
                <w:kern w:val="0"/>
                <w:szCs w:val="21"/>
              </w:rPr>
              <w:t>　</w:t>
            </w:r>
          </w:p>
        </w:tc>
        <w:tc>
          <w:tcPr>
            <w:tcW w:w="647" w:type="pct"/>
            <w:shd w:val="clear" w:color="auto" w:fill="auto"/>
            <w:vAlign w:val="center"/>
          </w:tcPr>
          <w:p w14:paraId="20224E8A">
            <w:pPr>
              <w:widowControl/>
              <w:jc w:val="left"/>
              <w:rPr>
                <w:color w:val="000000"/>
                <w:kern w:val="0"/>
                <w:szCs w:val="21"/>
              </w:rPr>
            </w:pPr>
            <w:r>
              <w:rPr>
                <w:color w:val="000000"/>
                <w:kern w:val="0"/>
                <w:szCs w:val="21"/>
              </w:rPr>
              <w:t>　</w:t>
            </w:r>
          </w:p>
        </w:tc>
      </w:tr>
      <w:tr w14:paraId="01D1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066498BF">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14:paraId="0B2C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0E7814E6">
            <w:pPr>
              <w:widowControl/>
              <w:jc w:val="left"/>
              <w:rPr>
                <w:color w:val="000000"/>
                <w:kern w:val="0"/>
                <w:szCs w:val="21"/>
              </w:rPr>
            </w:pPr>
            <w:r>
              <w:rPr>
                <w:color w:val="000000"/>
                <w:kern w:val="0"/>
                <w:szCs w:val="21"/>
              </w:rPr>
              <w:t>　</w:t>
            </w:r>
          </w:p>
        </w:tc>
        <w:tc>
          <w:tcPr>
            <w:tcW w:w="1274" w:type="pct"/>
            <w:shd w:val="clear" w:color="auto" w:fill="auto"/>
            <w:vAlign w:val="center"/>
          </w:tcPr>
          <w:p w14:paraId="7509DF94">
            <w:pPr>
              <w:widowControl/>
              <w:jc w:val="left"/>
              <w:rPr>
                <w:color w:val="000000"/>
                <w:kern w:val="0"/>
                <w:szCs w:val="21"/>
              </w:rPr>
            </w:pPr>
            <w:r>
              <w:rPr>
                <w:color w:val="000000"/>
                <w:kern w:val="0"/>
                <w:szCs w:val="21"/>
              </w:rPr>
              <w:t>　</w:t>
            </w:r>
          </w:p>
        </w:tc>
        <w:tc>
          <w:tcPr>
            <w:tcW w:w="1457" w:type="pct"/>
            <w:shd w:val="clear" w:color="auto" w:fill="auto"/>
            <w:vAlign w:val="center"/>
          </w:tcPr>
          <w:p w14:paraId="01298C9E">
            <w:pPr>
              <w:widowControl/>
              <w:jc w:val="left"/>
              <w:rPr>
                <w:color w:val="000000"/>
                <w:kern w:val="0"/>
                <w:szCs w:val="21"/>
              </w:rPr>
            </w:pPr>
            <w:r>
              <w:rPr>
                <w:color w:val="000000"/>
                <w:kern w:val="0"/>
                <w:szCs w:val="21"/>
              </w:rPr>
              <w:t>　</w:t>
            </w:r>
          </w:p>
        </w:tc>
        <w:tc>
          <w:tcPr>
            <w:tcW w:w="648" w:type="pct"/>
            <w:shd w:val="clear" w:color="auto" w:fill="auto"/>
            <w:vAlign w:val="center"/>
          </w:tcPr>
          <w:p w14:paraId="0CCC7477">
            <w:pPr>
              <w:widowControl/>
              <w:jc w:val="left"/>
              <w:rPr>
                <w:color w:val="000000"/>
                <w:kern w:val="0"/>
                <w:szCs w:val="21"/>
              </w:rPr>
            </w:pPr>
            <w:r>
              <w:rPr>
                <w:color w:val="000000"/>
                <w:kern w:val="0"/>
                <w:szCs w:val="21"/>
              </w:rPr>
              <w:t>　</w:t>
            </w:r>
          </w:p>
        </w:tc>
        <w:tc>
          <w:tcPr>
            <w:tcW w:w="647" w:type="pct"/>
            <w:shd w:val="clear" w:color="auto" w:fill="auto"/>
            <w:vAlign w:val="center"/>
          </w:tcPr>
          <w:p w14:paraId="493D69AC">
            <w:pPr>
              <w:widowControl/>
              <w:jc w:val="left"/>
              <w:rPr>
                <w:color w:val="000000"/>
                <w:kern w:val="0"/>
                <w:szCs w:val="21"/>
              </w:rPr>
            </w:pPr>
            <w:r>
              <w:rPr>
                <w:color w:val="000000"/>
                <w:kern w:val="0"/>
                <w:szCs w:val="21"/>
              </w:rPr>
              <w:t>　</w:t>
            </w:r>
          </w:p>
        </w:tc>
      </w:tr>
      <w:tr w14:paraId="7DB8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109654BC">
            <w:pPr>
              <w:widowControl/>
              <w:jc w:val="left"/>
              <w:rPr>
                <w:color w:val="000000"/>
                <w:kern w:val="0"/>
                <w:szCs w:val="21"/>
              </w:rPr>
            </w:pPr>
            <w:r>
              <w:rPr>
                <w:rFonts w:hint="eastAsia"/>
                <w:color w:val="000000"/>
                <w:kern w:val="0"/>
                <w:szCs w:val="21"/>
              </w:rPr>
              <w:t>（五）验收方法及标准</w:t>
            </w:r>
          </w:p>
        </w:tc>
      </w:tr>
      <w:tr w14:paraId="37DD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45931476">
            <w:pPr>
              <w:widowControl/>
              <w:jc w:val="left"/>
              <w:rPr>
                <w:color w:val="000000"/>
                <w:kern w:val="0"/>
                <w:szCs w:val="21"/>
              </w:rPr>
            </w:pPr>
          </w:p>
        </w:tc>
        <w:tc>
          <w:tcPr>
            <w:tcW w:w="1274" w:type="pct"/>
            <w:shd w:val="clear" w:color="auto" w:fill="auto"/>
            <w:vAlign w:val="center"/>
          </w:tcPr>
          <w:p w14:paraId="093BA547">
            <w:pPr>
              <w:widowControl/>
              <w:jc w:val="left"/>
              <w:rPr>
                <w:color w:val="000000"/>
                <w:kern w:val="0"/>
                <w:szCs w:val="21"/>
              </w:rPr>
            </w:pPr>
          </w:p>
        </w:tc>
        <w:tc>
          <w:tcPr>
            <w:tcW w:w="1457" w:type="pct"/>
            <w:shd w:val="clear" w:color="auto" w:fill="auto"/>
            <w:vAlign w:val="center"/>
          </w:tcPr>
          <w:p w14:paraId="1EB15F8F">
            <w:pPr>
              <w:widowControl/>
              <w:jc w:val="left"/>
              <w:rPr>
                <w:color w:val="000000"/>
                <w:kern w:val="0"/>
                <w:szCs w:val="21"/>
              </w:rPr>
            </w:pPr>
          </w:p>
        </w:tc>
        <w:tc>
          <w:tcPr>
            <w:tcW w:w="648" w:type="pct"/>
            <w:shd w:val="clear" w:color="auto" w:fill="auto"/>
            <w:vAlign w:val="center"/>
          </w:tcPr>
          <w:p w14:paraId="7224A54A">
            <w:pPr>
              <w:widowControl/>
              <w:jc w:val="left"/>
              <w:rPr>
                <w:color w:val="000000"/>
                <w:kern w:val="0"/>
                <w:szCs w:val="21"/>
              </w:rPr>
            </w:pPr>
          </w:p>
        </w:tc>
        <w:tc>
          <w:tcPr>
            <w:tcW w:w="647" w:type="pct"/>
            <w:shd w:val="clear" w:color="auto" w:fill="auto"/>
            <w:vAlign w:val="center"/>
          </w:tcPr>
          <w:p w14:paraId="353BE603">
            <w:pPr>
              <w:widowControl/>
              <w:jc w:val="left"/>
              <w:rPr>
                <w:color w:val="000000"/>
                <w:kern w:val="0"/>
                <w:szCs w:val="21"/>
              </w:rPr>
            </w:pPr>
          </w:p>
        </w:tc>
      </w:tr>
    </w:tbl>
    <w:p w14:paraId="3C9C9FDA">
      <w:pPr>
        <w:spacing w:line="360" w:lineRule="auto"/>
        <w:ind w:firstLine="448" w:firstLineChars="200"/>
        <w:rPr>
          <w:sz w:val="24"/>
        </w:rPr>
      </w:pPr>
      <w:r>
        <w:rPr>
          <w:sz w:val="24"/>
        </w:rPr>
        <w:t>注：</w:t>
      </w:r>
    </w:p>
    <w:p w14:paraId="410429B3">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47903EFF">
      <w:pPr>
        <w:spacing w:line="360" w:lineRule="auto"/>
        <w:ind w:firstLine="448" w:firstLineChars="200"/>
        <w:rPr>
          <w:sz w:val="24"/>
        </w:rPr>
      </w:pPr>
      <w:r>
        <w:rPr>
          <w:rFonts w:hint="eastAsia"/>
          <w:sz w:val="24"/>
        </w:rPr>
        <w:t>2</w:t>
      </w:r>
      <w:r>
        <w:rPr>
          <w:sz w:val="24"/>
        </w:rPr>
        <w:t>. 不如实填写偏离情况的投标文件将视为虚假材料。</w:t>
      </w:r>
    </w:p>
    <w:p w14:paraId="0A645362">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0C43BE27">
      <w:pPr>
        <w:spacing w:line="360" w:lineRule="auto"/>
        <w:rPr>
          <w:sz w:val="24"/>
        </w:rPr>
      </w:pPr>
    </w:p>
    <w:p w14:paraId="5A0D9E25">
      <w:pPr>
        <w:spacing w:line="360" w:lineRule="auto"/>
        <w:ind w:firstLine="3808" w:firstLineChars="1700"/>
        <w:rPr>
          <w:sz w:val="24"/>
        </w:rPr>
      </w:pPr>
      <w:r>
        <w:rPr>
          <w:sz w:val="24"/>
        </w:rPr>
        <w:t>投标人名称：</w:t>
      </w:r>
    </w:p>
    <w:p w14:paraId="1502EB71">
      <w:pPr>
        <w:spacing w:line="360" w:lineRule="auto"/>
        <w:ind w:firstLine="3808" w:firstLineChars="1700"/>
        <w:rPr>
          <w:sz w:val="24"/>
        </w:rPr>
      </w:pPr>
    </w:p>
    <w:p w14:paraId="17B88BE7">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19BFA6AB">
      <w:pPr>
        <w:tabs>
          <w:tab w:val="left" w:pos="360"/>
        </w:tabs>
        <w:spacing w:line="360" w:lineRule="auto"/>
        <w:rPr>
          <w:b/>
          <w:sz w:val="24"/>
        </w:rPr>
      </w:pPr>
      <w:r>
        <w:rPr>
          <w:sz w:val="24"/>
        </w:rPr>
        <w:br w:type="page"/>
      </w:r>
      <w:r>
        <w:rPr>
          <w:b/>
          <w:sz w:val="24"/>
        </w:rPr>
        <w:t>附件</w:t>
      </w:r>
      <w:r>
        <w:rPr>
          <w:rFonts w:hint="eastAsia"/>
          <w:b/>
          <w:sz w:val="24"/>
        </w:rPr>
        <w:t>6</w:t>
      </w:r>
    </w:p>
    <w:p w14:paraId="6E8EECA2">
      <w:pPr>
        <w:spacing w:line="360" w:lineRule="auto"/>
        <w:jc w:val="center"/>
        <w:rPr>
          <w:b/>
          <w:bCs/>
          <w:sz w:val="24"/>
          <w:szCs w:val="24"/>
        </w:rPr>
      </w:pPr>
      <w:r>
        <w:rPr>
          <w:rFonts w:ascii="宋体" w:hAnsi="宋体"/>
          <w:b/>
          <w:bCs/>
          <w:sz w:val="24"/>
          <w:szCs w:val="24"/>
        </w:rPr>
        <w:t>技术要求偏离应答表</w:t>
      </w:r>
    </w:p>
    <w:p w14:paraId="46CDC270">
      <w:pPr>
        <w:spacing w:line="460" w:lineRule="exact"/>
        <w:rPr>
          <w:sz w:val="24"/>
        </w:rPr>
      </w:pPr>
      <w:r>
        <w:rPr>
          <w:sz w:val="24"/>
        </w:rPr>
        <w:t>项目名称：</w:t>
      </w:r>
      <w:r>
        <w:rPr>
          <w:sz w:val="24"/>
          <w:u w:val="single"/>
        </w:rPr>
        <w:t>                    </w:t>
      </w:r>
    </w:p>
    <w:p w14:paraId="4BB39DE5">
      <w:pPr>
        <w:spacing w:line="460" w:lineRule="exact"/>
        <w:rPr>
          <w:sz w:val="24"/>
        </w:rPr>
      </w:pPr>
      <w:r>
        <w:rPr>
          <w:sz w:val="24"/>
        </w:rPr>
        <w:t>项目编号：</w:t>
      </w:r>
      <w:r>
        <w:rPr>
          <w:sz w:val="24"/>
          <w:u w:val="single"/>
        </w:rPr>
        <w:t>                    </w:t>
      </w:r>
    </w:p>
    <w:p w14:paraId="5B7A5E5D">
      <w:pPr>
        <w:spacing w:line="460" w:lineRule="exact"/>
        <w:rPr>
          <w:sz w:val="24"/>
          <w:u w:val="single"/>
        </w:rPr>
      </w:pPr>
      <w:r>
        <w:rPr>
          <w:sz w:val="24"/>
        </w:rPr>
        <w:t>包号：</w:t>
      </w:r>
      <w:r>
        <w:rPr>
          <w:sz w:val="24"/>
          <w:u w:val="single"/>
        </w:rPr>
        <w:t>                        </w:t>
      </w:r>
    </w:p>
    <w:p w14:paraId="5D8CCAD6">
      <w:pPr>
        <w:spacing w:line="460" w:lineRule="exact"/>
        <w:rPr>
          <w:sz w:val="24"/>
          <w:szCs w:val="24"/>
          <w:u w:val="single"/>
        </w:rPr>
      </w:pPr>
    </w:p>
    <w:p w14:paraId="062007FA">
      <w:pPr>
        <w:spacing w:line="360" w:lineRule="auto"/>
        <w:ind w:firstLine="448" w:firstLineChars="200"/>
        <w:rPr>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Style w:val="2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4D6F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68B824B">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2640ABE1">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3B7C67BD">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3EF7F139">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3B3AFC6D">
            <w:pPr>
              <w:widowControl/>
              <w:snapToGrid w:val="0"/>
              <w:jc w:val="center"/>
              <w:rPr>
                <w:kern w:val="0"/>
                <w:sz w:val="24"/>
                <w:szCs w:val="24"/>
              </w:rPr>
            </w:pPr>
            <w:r>
              <w:rPr>
                <w:rFonts w:ascii="宋体" w:hAnsi="宋体"/>
                <w:kern w:val="0"/>
                <w:sz w:val="24"/>
                <w:szCs w:val="24"/>
              </w:rPr>
              <w:t>备注</w:t>
            </w:r>
          </w:p>
        </w:tc>
      </w:tr>
      <w:tr w14:paraId="4CEB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D8DBE52">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E4B9DFB">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607FF7B1">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2334C386">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3A87E1EE">
            <w:pPr>
              <w:widowControl/>
              <w:snapToGrid w:val="0"/>
              <w:jc w:val="center"/>
              <w:rPr>
                <w:kern w:val="0"/>
                <w:sz w:val="24"/>
                <w:szCs w:val="24"/>
              </w:rPr>
            </w:pPr>
          </w:p>
        </w:tc>
      </w:tr>
      <w:tr w14:paraId="3F2A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4D8B12A">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20F2D58C">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6D9B3488">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00E9A036">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769E4EF1">
            <w:pPr>
              <w:widowControl/>
              <w:snapToGrid w:val="0"/>
              <w:jc w:val="center"/>
              <w:rPr>
                <w:kern w:val="0"/>
                <w:sz w:val="24"/>
                <w:szCs w:val="24"/>
              </w:rPr>
            </w:pPr>
          </w:p>
        </w:tc>
      </w:tr>
      <w:tr w14:paraId="5FA8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86D8529">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71376FF5">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A8C7730">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027F44AD">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2A8F5E40">
            <w:pPr>
              <w:widowControl/>
              <w:snapToGrid w:val="0"/>
              <w:jc w:val="center"/>
              <w:rPr>
                <w:kern w:val="0"/>
                <w:sz w:val="24"/>
                <w:szCs w:val="24"/>
              </w:rPr>
            </w:pPr>
          </w:p>
        </w:tc>
      </w:tr>
      <w:tr w14:paraId="7288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4D09AAE">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7A060822">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3F9D5091">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439C62FB">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3E4A328">
            <w:pPr>
              <w:widowControl/>
              <w:snapToGrid w:val="0"/>
              <w:jc w:val="center"/>
              <w:rPr>
                <w:kern w:val="0"/>
                <w:sz w:val="24"/>
                <w:szCs w:val="24"/>
              </w:rPr>
            </w:pPr>
          </w:p>
        </w:tc>
      </w:tr>
      <w:tr w14:paraId="6BF8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F0E536B">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09CA766">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563DDE43">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FD2F7B7">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4C7A1A60">
            <w:pPr>
              <w:widowControl/>
              <w:snapToGrid w:val="0"/>
              <w:jc w:val="center"/>
              <w:rPr>
                <w:kern w:val="0"/>
                <w:sz w:val="24"/>
                <w:szCs w:val="24"/>
              </w:rPr>
            </w:pPr>
          </w:p>
        </w:tc>
      </w:tr>
    </w:tbl>
    <w:p w14:paraId="1DA225BD">
      <w:pPr>
        <w:spacing w:line="360" w:lineRule="auto"/>
        <w:ind w:firstLine="448" w:firstLineChars="200"/>
        <w:rPr>
          <w:sz w:val="24"/>
          <w:szCs w:val="24"/>
        </w:rPr>
      </w:pPr>
      <w:r>
        <w:rPr>
          <w:rFonts w:ascii="宋体" w:hAnsi="宋体"/>
          <w:sz w:val="24"/>
          <w:szCs w:val="24"/>
        </w:rPr>
        <w:t>注：</w:t>
      </w:r>
    </w:p>
    <w:p w14:paraId="07ACF566">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12662E7A">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hint="eastAsia" w:ascii="宋体" w:hAnsi="宋体"/>
          <w:sz w:val="24"/>
          <w:szCs w:val="24"/>
        </w:rPr>
        <w:t>投标</w:t>
      </w:r>
      <w:r>
        <w:rPr>
          <w:rFonts w:ascii="宋体" w:hAnsi="宋体"/>
          <w:sz w:val="24"/>
          <w:szCs w:val="24"/>
        </w:rPr>
        <w:t>文件将视为虚假材料。</w:t>
      </w:r>
    </w:p>
    <w:p w14:paraId="121BA6A7">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362C05BE">
      <w:pPr>
        <w:spacing w:line="360" w:lineRule="auto"/>
        <w:rPr>
          <w:sz w:val="24"/>
        </w:rPr>
      </w:pPr>
    </w:p>
    <w:p w14:paraId="563CAFBF">
      <w:pPr>
        <w:spacing w:line="360" w:lineRule="auto"/>
        <w:ind w:firstLine="3808" w:firstLineChars="1700"/>
        <w:rPr>
          <w:sz w:val="24"/>
        </w:rPr>
      </w:pPr>
      <w:r>
        <w:rPr>
          <w:sz w:val="24"/>
        </w:rPr>
        <w:t>投标人名称：</w:t>
      </w:r>
    </w:p>
    <w:p w14:paraId="5F7DDB15">
      <w:pPr>
        <w:spacing w:line="360" w:lineRule="auto"/>
        <w:ind w:firstLine="3808" w:firstLineChars="1700"/>
        <w:rPr>
          <w:sz w:val="24"/>
        </w:rPr>
      </w:pPr>
    </w:p>
    <w:p w14:paraId="76A78334">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5A002A01">
      <w:pPr>
        <w:tabs>
          <w:tab w:val="left" w:pos="360"/>
        </w:tabs>
        <w:spacing w:line="360" w:lineRule="auto"/>
        <w:rPr>
          <w:b/>
          <w:sz w:val="24"/>
        </w:rPr>
      </w:pPr>
      <w:r>
        <w:rPr>
          <w:sz w:val="24"/>
        </w:rPr>
        <w:br w:type="page"/>
      </w:r>
      <w:r>
        <w:rPr>
          <w:b/>
          <w:sz w:val="24"/>
        </w:rPr>
        <w:t>附件</w:t>
      </w:r>
      <w:r>
        <w:rPr>
          <w:rFonts w:hint="eastAsia"/>
          <w:b/>
          <w:sz w:val="24"/>
        </w:rPr>
        <w:t>7</w:t>
      </w:r>
    </w:p>
    <w:p w14:paraId="568D3801">
      <w:pPr>
        <w:autoSpaceDN w:val="0"/>
        <w:spacing w:line="360" w:lineRule="auto"/>
        <w:jc w:val="center"/>
        <w:rPr>
          <w:b/>
          <w:bCs/>
          <w:sz w:val="24"/>
        </w:rPr>
      </w:pPr>
      <w:r>
        <w:rPr>
          <w:b/>
          <w:sz w:val="24"/>
        </w:rPr>
        <w:t>主要相关项目业绩一览表</w:t>
      </w:r>
    </w:p>
    <w:p w14:paraId="4975BEE3">
      <w:pPr>
        <w:spacing w:line="460" w:lineRule="exact"/>
        <w:ind w:left="192"/>
        <w:rPr>
          <w:sz w:val="24"/>
        </w:rPr>
      </w:pPr>
    </w:p>
    <w:p w14:paraId="47691C97">
      <w:pPr>
        <w:spacing w:line="460" w:lineRule="exact"/>
        <w:rPr>
          <w:sz w:val="24"/>
        </w:rPr>
      </w:pPr>
      <w:r>
        <w:rPr>
          <w:sz w:val="24"/>
        </w:rPr>
        <w:t>项目名称：</w:t>
      </w:r>
      <w:r>
        <w:rPr>
          <w:sz w:val="24"/>
          <w:u w:val="single"/>
        </w:rPr>
        <w:t>                    </w:t>
      </w:r>
    </w:p>
    <w:p w14:paraId="4EDB3B9C">
      <w:pPr>
        <w:spacing w:line="460" w:lineRule="exact"/>
        <w:rPr>
          <w:sz w:val="24"/>
        </w:rPr>
      </w:pPr>
      <w:r>
        <w:rPr>
          <w:sz w:val="24"/>
        </w:rPr>
        <w:t>项目编号：</w:t>
      </w:r>
      <w:r>
        <w:rPr>
          <w:sz w:val="24"/>
          <w:u w:val="single"/>
        </w:rPr>
        <w:t>                    </w:t>
      </w:r>
    </w:p>
    <w:p w14:paraId="1AEDC0D8">
      <w:pPr>
        <w:spacing w:line="460" w:lineRule="exact"/>
        <w:rPr>
          <w:sz w:val="24"/>
          <w:u w:val="single"/>
        </w:rPr>
      </w:pPr>
      <w:r>
        <w:rPr>
          <w:sz w:val="24"/>
        </w:rPr>
        <w:t>包号：</w:t>
      </w:r>
      <w:r>
        <w:rPr>
          <w:sz w:val="24"/>
          <w:u w:val="single"/>
        </w:rPr>
        <w:t>                        </w:t>
      </w:r>
    </w:p>
    <w:p w14:paraId="1406AB71">
      <w:pPr>
        <w:spacing w:line="460" w:lineRule="exact"/>
        <w:ind w:left="192"/>
        <w:rPr>
          <w:sz w:val="24"/>
        </w:rPr>
      </w:pPr>
    </w:p>
    <w:tbl>
      <w:tblPr>
        <w:tblStyle w:val="22"/>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4B2C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3730F12">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5380A3E8">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468D9883">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62A214CD">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1B9BFCC9">
            <w:pPr>
              <w:snapToGrid w:val="0"/>
              <w:jc w:val="center"/>
              <w:rPr>
                <w:sz w:val="24"/>
              </w:rPr>
            </w:pPr>
            <w:r>
              <w:rPr>
                <w:sz w:val="24"/>
              </w:rPr>
              <w:t>项目起止时间</w:t>
            </w:r>
          </w:p>
        </w:tc>
      </w:tr>
      <w:tr w14:paraId="778E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E628DC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1366E1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5CCACF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C802107">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29CDDB5">
            <w:pPr>
              <w:snapToGrid w:val="0"/>
              <w:jc w:val="center"/>
              <w:rPr>
                <w:sz w:val="24"/>
              </w:rPr>
            </w:pPr>
          </w:p>
        </w:tc>
      </w:tr>
      <w:tr w14:paraId="4646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087A71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EC424B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AEC633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81A09C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B651D77">
            <w:pPr>
              <w:snapToGrid w:val="0"/>
              <w:jc w:val="center"/>
              <w:rPr>
                <w:sz w:val="24"/>
              </w:rPr>
            </w:pPr>
          </w:p>
        </w:tc>
      </w:tr>
      <w:tr w14:paraId="52B9F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D5A057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AC042A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306AD9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838A59B">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3DCF8EF">
            <w:pPr>
              <w:snapToGrid w:val="0"/>
              <w:jc w:val="center"/>
              <w:rPr>
                <w:sz w:val="24"/>
              </w:rPr>
            </w:pPr>
          </w:p>
        </w:tc>
      </w:tr>
      <w:tr w14:paraId="69CD1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A6E8AE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84F6E9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B000752">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CAF9E3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5A17319">
            <w:pPr>
              <w:snapToGrid w:val="0"/>
              <w:jc w:val="center"/>
              <w:rPr>
                <w:sz w:val="24"/>
              </w:rPr>
            </w:pPr>
          </w:p>
        </w:tc>
      </w:tr>
      <w:tr w14:paraId="2967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DBD1CC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275CE8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9D9CDB2">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8E0DCBB">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9FAC1E3">
            <w:pPr>
              <w:snapToGrid w:val="0"/>
              <w:jc w:val="center"/>
              <w:rPr>
                <w:sz w:val="24"/>
              </w:rPr>
            </w:pPr>
          </w:p>
        </w:tc>
      </w:tr>
      <w:tr w14:paraId="3FFB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0E76F5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5DC804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47888D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258E80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DC81104">
            <w:pPr>
              <w:snapToGrid w:val="0"/>
              <w:jc w:val="center"/>
              <w:rPr>
                <w:sz w:val="24"/>
              </w:rPr>
            </w:pPr>
          </w:p>
        </w:tc>
      </w:tr>
      <w:tr w14:paraId="2047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70DEDB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E0F493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25DF58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89D954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A7AAF76">
            <w:pPr>
              <w:snapToGrid w:val="0"/>
              <w:jc w:val="center"/>
              <w:rPr>
                <w:sz w:val="24"/>
              </w:rPr>
            </w:pPr>
          </w:p>
        </w:tc>
      </w:tr>
      <w:tr w14:paraId="68EF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E38432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841452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2B3048A">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881E461">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66509A7">
            <w:pPr>
              <w:snapToGrid w:val="0"/>
              <w:jc w:val="center"/>
              <w:rPr>
                <w:sz w:val="24"/>
              </w:rPr>
            </w:pPr>
          </w:p>
        </w:tc>
      </w:tr>
      <w:tr w14:paraId="06BCD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174145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86C7C2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A3AC12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0D951D1">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B4F28E3">
            <w:pPr>
              <w:snapToGrid w:val="0"/>
              <w:jc w:val="center"/>
              <w:rPr>
                <w:sz w:val="24"/>
              </w:rPr>
            </w:pPr>
          </w:p>
        </w:tc>
      </w:tr>
      <w:tr w14:paraId="5F5F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7E8DBF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BC7413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99CD0F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0D9F99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70B47C7">
            <w:pPr>
              <w:snapToGrid w:val="0"/>
              <w:jc w:val="center"/>
              <w:rPr>
                <w:sz w:val="24"/>
              </w:rPr>
            </w:pPr>
          </w:p>
        </w:tc>
      </w:tr>
      <w:tr w14:paraId="5CEC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FD3E69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141EF6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841133A">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F8FF35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E4FAEB2">
            <w:pPr>
              <w:snapToGrid w:val="0"/>
              <w:jc w:val="center"/>
              <w:rPr>
                <w:sz w:val="24"/>
              </w:rPr>
            </w:pPr>
          </w:p>
        </w:tc>
      </w:tr>
    </w:tbl>
    <w:p w14:paraId="7F7E1266">
      <w:pPr>
        <w:spacing w:line="560" w:lineRule="exact"/>
        <w:rPr>
          <w:sz w:val="24"/>
        </w:rPr>
      </w:pPr>
      <w:r>
        <w:rPr>
          <w:sz w:val="24"/>
        </w:rPr>
        <w:t>备注：若招标文件第二部分评分因素及评标标准中要求提供业绩的，投标人所列业绩应按其要求将证明材料按顺序附后。</w:t>
      </w:r>
    </w:p>
    <w:p w14:paraId="204F61CB">
      <w:pPr>
        <w:spacing w:line="560" w:lineRule="exact"/>
        <w:rPr>
          <w:sz w:val="24"/>
        </w:rPr>
      </w:pPr>
    </w:p>
    <w:p w14:paraId="5ABB1CCF">
      <w:pPr>
        <w:spacing w:line="360" w:lineRule="auto"/>
        <w:ind w:firstLine="3808" w:firstLineChars="1700"/>
        <w:rPr>
          <w:sz w:val="24"/>
        </w:rPr>
      </w:pPr>
      <w:r>
        <w:rPr>
          <w:sz w:val="24"/>
        </w:rPr>
        <w:t>投标人名称：</w:t>
      </w:r>
    </w:p>
    <w:p w14:paraId="22C810D4">
      <w:pPr>
        <w:spacing w:line="360" w:lineRule="auto"/>
        <w:ind w:firstLine="3808" w:firstLineChars="1700"/>
        <w:rPr>
          <w:sz w:val="24"/>
        </w:rPr>
      </w:pPr>
    </w:p>
    <w:p w14:paraId="24BEF314">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3E223589">
      <w:pPr>
        <w:spacing w:line="460" w:lineRule="exact"/>
        <w:rPr>
          <w:sz w:val="24"/>
        </w:rPr>
      </w:pPr>
    </w:p>
    <w:p w14:paraId="14C29F77">
      <w:pPr>
        <w:widowControl/>
        <w:jc w:val="left"/>
        <w:rPr>
          <w:sz w:val="24"/>
        </w:rPr>
      </w:pPr>
      <w:r>
        <w:rPr>
          <w:sz w:val="24"/>
        </w:rPr>
        <w:br w:type="page"/>
      </w:r>
    </w:p>
    <w:p w14:paraId="04D5748C">
      <w:pPr>
        <w:tabs>
          <w:tab w:val="left" w:pos="360"/>
        </w:tabs>
        <w:spacing w:line="360" w:lineRule="auto"/>
        <w:rPr>
          <w:b/>
          <w:sz w:val="24"/>
        </w:rPr>
      </w:pPr>
      <w:r>
        <w:rPr>
          <w:b/>
          <w:sz w:val="24"/>
        </w:rPr>
        <w:t>附件</w:t>
      </w:r>
      <w:r>
        <w:rPr>
          <w:rFonts w:hint="eastAsia"/>
          <w:b/>
          <w:sz w:val="24"/>
        </w:rPr>
        <w:t>8</w:t>
      </w:r>
    </w:p>
    <w:p w14:paraId="6C67EE92">
      <w:pPr>
        <w:autoSpaceDN w:val="0"/>
        <w:spacing w:line="360" w:lineRule="auto"/>
        <w:jc w:val="center"/>
        <w:rPr>
          <w:rFonts w:hint="eastAsia" w:ascii="宋体" w:hAnsi="宋体" w:eastAsia="宋体" w:cs="宋体"/>
          <w:b/>
          <w:bCs w:val="0"/>
          <w:sz w:val="24"/>
          <w:szCs w:val="24"/>
        </w:rPr>
      </w:pPr>
      <w:r>
        <w:rPr>
          <w:rFonts w:hint="eastAsia" w:ascii="宋体" w:hAnsi="宋体" w:eastAsia="宋体" w:cs="宋体"/>
          <w:b/>
          <w:bCs w:val="0"/>
          <w:sz w:val="24"/>
          <w:szCs w:val="24"/>
        </w:rPr>
        <w:t>授权代表授权书</w:t>
      </w:r>
    </w:p>
    <w:p w14:paraId="368AAF00">
      <w:pPr>
        <w:autoSpaceDN w:val="0"/>
        <w:spacing w:line="360" w:lineRule="auto"/>
        <w:jc w:val="center"/>
        <w:rPr>
          <w:rFonts w:hint="eastAsia" w:ascii="宋体" w:hAnsi="宋体" w:eastAsia="宋体" w:cs="宋体"/>
          <w:bCs/>
          <w:sz w:val="24"/>
          <w:szCs w:val="24"/>
        </w:rPr>
      </w:pPr>
    </w:p>
    <w:p w14:paraId="171DD0CA">
      <w:pPr>
        <w:spacing w:line="600" w:lineRule="exact"/>
        <w:rPr>
          <w:rFonts w:hint="eastAsia" w:ascii="宋体" w:hAnsi="宋体" w:eastAsia="宋体" w:cs="宋体"/>
          <w:sz w:val="24"/>
          <w:szCs w:val="24"/>
          <w:u w:val="none"/>
        </w:rPr>
      </w:pPr>
      <w:r>
        <w:rPr>
          <w:rFonts w:hint="eastAsia" w:ascii="宋体" w:hAnsi="宋体" w:eastAsia="宋体" w:cs="宋体"/>
          <w:sz w:val="24"/>
          <w:szCs w:val="24"/>
          <w:u w:val="none"/>
        </w:rPr>
        <w:t>致：天津市政府采购中心</w:t>
      </w:r>
    </w:p>
    <w:p w14:paraId="48784D55">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我单位</w:t>
      </w:r>
      <w:r>
        <w:rPr>
          <w:rFonts w:hint="eastAsia" w:ascii="宋体" w:hAnsi="宋体" w:eastAsia="宋体" w:cs="宋体"/>
          <w:sz w:val="24"/>
          <w:szCs w:val="24"/>
          <w:u w:val="single"/>
        </w:rPr>
        <w:t xml:space="preserve"> （单位名称）  </w:t>
      </w:r>
      <w:r>
        <w:rPr>
          <w:rFonts w:hint="eastAsia" w:ascii="宋体" w:hAnsi="宋体" w:eastAsia="宋体" w:cs="宋体"/>
          <w:sz w:val="24"/>
          <w:szCs w:val="24"/>
        </w:rPr>
        <w:t>授权</w:t>
      </w:r>
      <w:r>
        <w:rPr>
          <w:rFonts w:hint="eastAsia" w:ascii="宋体" w:hAnsi="宋体" w:eastAsia="宋体" w:cs="宋体"/>
          <w:sz w:val="24"/>
          <w:szCs w:val="24"/>
          <w:u w:val="single"/>
        </w:rPr>
        <w:t xml:space="preserve">（人员姓名） </w:t>
      </w: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b/>
          <w:sz w:val="24"/>
          <w:szCs w:val="24"/>
        </w:rPr>
        <w:t>本月/上月社保缴纳单位</w:t>
      </w:r>
      <w:r>
        <w:rPr>
          <w:rFonts w:hint="eastAsia" w:ascii="宋体" w:hAnsi="宋体" w:eastAsia="宋体" w:cs="宋体"/>
          <w:b w:val="0"/>
          <w:bCs/>
          <w:sz w:val="24"/>
          <w:szCs w:val="24"/>
        </w:rPr>
        <w:t>(本月尚未缴纳社保的，则填写上月社保缴纳单位)</w:t>
      </w:r>
      <w:r>
        <w:rPr>
          <w:rFonts w:hint="eastAsia" w:ascii="宋体" w:hAnsi="宋体" w:eastAsia="宋体" w:cs="宋体"/>
          <w:b/>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）作为授权代表，以我单位的名义参加</w:t>
      </w:r>
      <w:r>
        <w:rPr>
          <w:rFonts w:hint="eastAsia" w:ascii="宋体" w:hAnsi="宋体" w:eastAsia="宋体" w:cs="宋体"/>
          <w:sz w:val="24"/>
          <w:szCs w:val="24"/>
          <w:u w:val="single"/>
        </w:rPr>
        <w:t xml:space="preserve">    </w:t>
      </w:r>
      <w:r>
        <w:rPr>
          <w:rFonts w:hint="eastAsia" w:ascii="宋体" w:hAnsi="宋体" w:eastAsia="宋体" w:cs="宋体"/>
          <w:sz w:val="24"/>
          <w:szCs w:val="24"/>
        </w:rPr>
        <w:t>项目（项目编号：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）的政府采购活动，并代表我单位全权办理上述项目的投标、开标、投标（响应）文件澄清、说明或者更正等一切具体事务和签署相关文件。</w:t>
      </w:r>
    </w:p>
    <w:p w14:paraId="6EA6347E">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我单位对授权代表的签名事项负全部责任。</w:t>
      </w:r>
    </w:p>
    <w:p w14:paraId="16177BA7">
      <w:pPr>
        <w:snapToGrid w:val="0"/>
        <w:spacing w:line="600" w:lineRule="exact"/>
        <w:ind w:firstLine="448" w:firstLineChars="200"/>
        <w:rPr>
          <w:rFonts w:hint="eastAsia" w:ascii="宋体" w:hAnsi="宋体" w:eastAsia="宋体" w:cs="宋体"/>
          <w:b/>
          <w:sz w:val="24"/>
          <w:szCs w:val="24"/>
        </w:rPr>
      </w:pPr>
      <w:r>
        <w:rPr>
          <w:rFonts w:hint="eastAsia" w:ascii="宋体" w:hAnsi="宋体" w:eastAsia="宋体" w:cs="宋体"/>
          <w:b/>
          <w:sz w:val="24"/>
          <w:szCs w:val="24"/>
        </w:rPr>
        <w:t>我单位对填写的上述授权代表的社保缴纳单位信息的真实性负责，如有不实，愿承担相应的责任。</w:t>
      </w:r>
    </w:p>
    <w:p w14:paraId="18A8D73D">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本授权书至投标有效期结束前始终有效。</w:t>
      </w:r>
    </w:p>
    <w:p w14:paraId="77E54549">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授权代表无转委托权，特此委托。</w:t>
      </w:r>
    </w:p>
    <w:p w14:paraId="25706F14">
      <w:pPr>
        <w:spacing w:line="360" w:lineRule="auto"/>
        <w:rPr>
          <w:sz w:val="24"/>
          <w:szCs w:val="21"/>
        </w:rPr>
      </w:pPr>
    </w:p>
    <w:p w14:paraId="6F050BC2">
      <w:pPr>
        <w:spacing w:line="480" w:lineRule="auto"/>
        <w:jc w:val="right"/>
        <w:rPr>
          <w:sz w:val="24"/>
        </w:rPr>
      </w:pPr>
      <w:r>
        <w:rPr>
          <w:rFonts w:hint="eastAsia"/>
          <w:sz w:val="24"/>
          <w:szCs w:val="21"/>
        </w:rPr>
        <w:t>年  月  日</w:t>
      </w:r>
    </w:p>
    <w:tbl>
      <w:tblPr>
        <w:tblStyle w:val="22"/>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0"/>
        <w:gridCol w:w="4500"/>
      </w:tblGrid>
      <w:tr w14:paraId="0988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0" w:type="dxa"/>
          </w:tcPr>
          <w:p w14:paraId="1515096B">
            <w:r>
              <w:rPr>
                <w:rFonts w:hint="eastAsia"/>
                <w:sz w:val="24"/>
                <w:szCs w:val="21"/>
              </w:rPr>
              <w:t>授权代表身份证正面</w:t>
            </w:r>
          </w:p>
          <w:p w14:paraId="043E5677"/>
          <w:p w14:paraId="77849A76"/>
          <w:p w14:paraId="40D6106B"/>
          <w:p w14:paraId="1289C0DF"/>
          <w:p w14:paraId="1DB119E8"/>
          <w:p w14:paraId="78760305"/>
          <w:p w14:paraId="2C098E22"/>
          <w:p w14:paraId="6A0F0E41"/>
          <w:p w14:paraId="5B46C83C"/>
        </w:tc>
        <w:tc>
          <w:tcPr>
            <w:tcW w:w="4500" w:type="dxa"/>
          </w:tcPr>
          <w:p w14:paraId="2D2B6B08">
            <w:r>
              <w:rPr>
                <w:rFonts w:hint="eastAsia"/>
                <w:sz w:val="24"/>
                <w:szCs w:val="21"/>
              </w:rPr>
              <w:t>授权代表身份证背面</w:t>
            </w:r>
          </w:p>
          <w:p w14:paraId="5A7AF65F"/>
          <w:p w14:paraId="2E0AB3AB"/>
          <w:p w14:paraId="227FFD80"/>
          <w:p w14:paraId="3172786E"/>
          <w:p w14:paraId="35B0C63E"/>
          <w:p w14:paraId="71A0C73A"/>
          <w:p w14:paraId="71471A5D"/>
          <w:p w14:paraId="50096287"/>
          <w:p w14:paraId="4731B992"/>
        </w:tc>
      </w:tr>
    </w:tbl>
    <w:p w14:paraId="7244897F">
      <w:pPr>
        <w:autoSpaceDN w:val="0"/>
        <w:spacing w:line="360" w:lineRule="auto"/>
        <w:jc w:val="left"/>
        <w:rPr>
          <w:b/>
          <w:bCs/>
          <w:sz w:val="24"/>
        </w:rPr>
      </w:pPr>
    </w:p>
    <w:p w14:paraId="0681D1DF">
      <w:pPr>
        <w:autoSpaceDN w:val="0"/>
        <w:spacing w:line="360" w:lineRule="auto"/>
        <w:jc w:val="left"/>
        <w:rPr>
          <w:b/>
          <w:bCs/>
          <w:sz w:val="24"/>
        </w:rPr>
      </w:pPr>
    </w:p>
    <w:p w14:paraId="6D7425CC">
      <w:pPr>
        <w:autoSpaceDN w:val="0"/>
        <w:spacing w:line="360" w:lineRule="auto"/>
        <w:jc w:val="left"/>
        <w:rPr>
          <w:b/>
          <w:bCs/>
          <w:sz w:val="24"/>
        </w:rPr>
      </w:pPr>
      <w:r>
        <w:rPr>
          <w:b/>
          <w:bCs/>
          <w:sz w:val="24"/>
        </w:rPr>
        <w:t>附件</w:t>
      </w:r>
      <w:r>
        <w:rPr>
          <w:rFonts w:hint="eastAsia"/>
          <w:b/>
          <w:bCs/>
          <w:sz w:val="24"/>
        </w:rPr>
        <w:t>9-1</w:t>
      </w:r>
    </w:p>
    <w:p w14:paraId="6FF3ACB9">
      <w:pPr>
        <w:autoSpaceDE w:val="0"/>
        <w:autoSpaceDN w:val="0"/>
        <w:spacing w:line="480" w:lineRule="auto"/>
        <w:jc w:val="center"/>
        <w:rPr>
          <w:sz w:val="24"/>
          <w:szCs w:val="24"/>
        </w:rPr>
      </w:pPr>
      <w:r>
        <w:rPr>
          <w:b/>
          <w:sz w:val="24"/>
          <w:szCs w:val="24"/>
        </w:rPr>
        <w:t>中小企业声明函（服务）</w:t>
      </w:r>
    </w:p>
    <w:p w14:paraId="1F0EA9E6">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41C5C94D">
      <w:pPr>
        <w:autoSpaceDE w:val="0"/>
        <w:autoSpaceDN w:val="0"/>
        <w:spacing w:line="500" w:lineRule="exact"/>
        <w:ind w:firstLine="448" w:firstLineChars="200"/>
        <w:jc w:val="left"/>
        <w:rPr>
          <w:sz w:val="24"/>
          <w:szCs w:val="24"/>
        </w:rPr>
      </w:pPr>
      <w:r>
        <w:rPr>
          <w:sz w:val="24"/>
          <w:szCs w:val="24"/>
        </w:rPr>
        <w:t>1.</w:t>
      </w:r>
      <w:r>
        <w:rPr>
          <w:sz w:val="24"/>
          <w:szCs w:val="24"/>
          <w:u w:val="single"/>
        </w:rPr>
        <w:t>            （</w:t>
      </w:r>
      <w:r>
        <w:rPr>
          <w:b/>
          <w:sz w:val="24"/>
          <w:szCs w:val="24"/>
        </w:rPr>
        <w:t>请填写标的名称</w:t>
      </w:r>
      <w:r>
        <w:rPr>
          <w:sz w:val="24"/>
          <w:szCs w:val="24"/>
        </w:rPr>
        <w:t>），属于</w:t>
      </w:r>
      <w:r>
        <w:rPr>
          <w:sz w:val="24"/>
          <w:szCs w:val="24"/>
          <w:u w:val="single"/>
        </w:rPr>
        <w:t>           </w:t>
      </w:r>
      <w:r>
        <w:rPr>
          <w:b/>
          <w:sz w:val="24"/>
          <w:szCs w:val="24"/>
        </w:rPr>
        <w:t>（请填写本项目采购文件中明确的所属行业）</w:t>
      </w:r>
      <w:r>
        <w:rPr>
          <w:sz w:val="24"/>
          <w:szCs w:val="24"/>
        </w:rPr>
        <w:t>行业；承接企业为</w:t>
      </w:r>
      <w:r>
        <w:rPr>
          <w:sz w:val="24"/>
          <w:szCs w:val="24"/>
          <w:u w:val="single"/>
        </w:rPr>
        <w:t>         （</w:t>
      </w:r>
      <w:r>
        <w:rPr>
          <w:b/>
          <w:sz w:val="24"/>
          <w:szCs w:val="24"/>
        </w:rPr>
        <w:t>请填写承接该标的企业名称</w:t>
      </w:r>
      <w:r>
        <w:rPr>
          <w:sz w:val="24"/>
          <w:szCs w:val="24"/>
        </w:rPr>
        <w:t>），从业人员</w:t>
      </w:r>
      <w:r>
        <w:rPr>
          <w:sz w:val="24"/>
          <w:szCs w:val="24"/>
          <w:u w:val="single"/>
        </w:rPr>
        <w:t>       </w:t>
      </w:r>
      <w:r>
        <w:rPr>
          <w:sz w:val="24"/>
          <w:szCs w:val="24"/>
        </w:rPr>
        <w:t>人，营业收入为</w:t>
      </w:r>
      <w:r>
        <w:rPr>
          <w:sz w:val="24"/>
          <w:szCs w:val="24"/>
          <w:u w:val="single"/>
        </w:rPr>
        <w:t>       </w:t>
      </w:r>
      <w:r>
        <w:rPr>
          <w:sz w:val="24"/>
          <w:szCs w:val="24"/>
        </w:rPr>
        <w:t>万元，资产总额为</w:t>
      </w:r>
      <w:r>
        <w:rPr>
          <w:sz w:val="24"/>
          <w:szCs w:val="24"/>
          <w:u w:val="single"/>
        </w:rPr>
        <w:t>        </w:t>
      </w:r>
      <w:r>
        <w:rPr>
          <w:sz w:val="24"/>
          <w:szCs w:val="24"/>
        </w:rPr>
        <w:t>万元，属于</w:t>
      </w:r>
      <w:r>
        <w:rPr>
          <w:sz w:val="24"/>
          <w:szCs w:val="24"/>
          <w:u w:val="single"/>
        </w:rPr>
        <w:t>        （</w:t>
      </w:r>
      <w:r>
        <w:rPr>
          <w:b/>
          <w:sz w:val="24"/>
          <w:szCs w:val="24"/>
        </w:rPr>
        <w:t>请根据中小企业划分标准填写中型企业/小型企业/微型企业</w:t>
      </w:r>
      <w:r>
        <w:rPr>
          <w:sz w:val="24"/>
          <w:szCs w:val="24"/>
        </w:rPr>
        <w:t>）；</w:t>
      </w:r>
    </w:p>
    <w:p w14:paraId="758ED7D2">
      <w:pPr>
        <w:autoSpaceDE w:val="0"/>
        <w:autoSpaceDN w:val="0"/>
        <w:spacing w:line="500" w:lineRule="exact"/>
        <w:ind w:firstLine="448" w:firstLineChars="200"/>
        <w:jc w:val="left"/>
        <w:rPr>
          <w:sz w:val="24"/>
          <w:szCs w:val="24"/>
        </w:rPr>
      </w:pPr>
      <w:r>
        <w:rPr>
          <w:sz w:val="24"/>
          <w:szCs w:val="24"/>
        </w:rPr>
        <w:t>2.</w:t>
      </w:r>
      <w:r>
        <w:rPr>
          <w:sz w:val="24"/>
          <w:szCs w:val="24"/>
          <w:u w:val="single"/>
        </w:rPr>
        <w:t>            （</w:t>
      </w:r>
      <w:r>
        <w:rPr>
          <w:b/>
          <w:sz w:val="24"/>
          <w:szCs w:val="24"/>
        </w:rPr>
        <w:t>请填写标的名称</w:t>
      </w:r>
      <w:r>
        <w:rPr>
          <w:sz w:val="24"/>
          <w:szCs w:val="24"/>
        </w:rPr>
        <w:t>），属于</w:t>
      </w:r>
      <w:r>
        <w:rPr>
          <w:sz w:val="24"/>
          <w:szCs w:val="24"/>
          <w:u w:val="single"/>
        </w:rPr>
        <w:t>           </w:t>
      </w:r>
      <w:r>
        <w:rPr>
          <w:b/>
          <w:sz w:val="24"/>
          <w:szCs w:val="24"/>
        </w:rPr>
        <w:t>（请填写本项目采购文件中明确的所属行业）</w:t>
      </w:r>
      <w:r>
        <w:rPr>
          <w:sz w:val="24"/>
          <w:szCs w:val="24"/>
        </w:rPr>
        <w:t>行业；承接企业为</w:t>
      </w:r>
      <w:r>
        <w:rPr>
          <w:sz w:val="24"/>
          <w:szCs w:val="24"/>
          <w:u w:val="single"/>
        </w:rPr>
        <w:t>         （</w:t>
      </w:r>
      <w:r>
        <w:rPr>
          <w:b/>
          <w:sz w:val="24"/>
          <w:szCs w:val="24"/>
        </w:rPr>
        <w:t>请填写承接该标的企业名称</w:t>
      </w:r>
      <w:r>
        <w:rPr>
          <w:sz w:val="24"/>
          <w:szCs w:val="24"/>
        </w:rPr>
        <w:t>），从业人员</w:t>
      </w:r>
      <w:r>
        <w:rPr>
          <w:sz w:val="24"/>
          <w:szCs w:val="24"/>
          <w:u w:val="single"/>
        </w:rPr>
        <w:t>       </w:t>
      </w:r>
      <w:r>
        <w:rPr>
          <w:sz w:val="24"/>
          <w:szCs w:val="24"/>
        </w:rPr>
        <w:t>人，营业收入为</w:t>
      </w:r>
      <w:r>
        <w:rPr>
          <w:sz w:val="24"/>
          <w:szCs w:val="24"/>
          <w:u w:val="single"/>
        </w:rPr>
        <w:t>       </w:t>
      </w:r>
      <w:r>
        <w:rPr>
          <w:sz w:val="24"/>
          <w:szCs w:val="24"/>
        </w:rPr>
        <w:t>万元，资产总额为</w:t>
      </w:r>
      <w:r>
        <w:rPr>
          <w:sz w:val="24"/>
          <w:szCs w:val="24"/>
          <w:u w:val="single"/>
        </w:rPr>
        <w:t>        </w:t>
      </w:r>
      <w:r>
        <w:rPr>
          <w:sz w:val="24"/>
          <w:szCs w:val="24"/>
        </w:rPr>
        <w:t>万元，属于</w:t>
      </w:r>
      <w:r>
        <w:rPr>
          <w:sz w:val="24"/>
          <w:szCs w:val="24"/>
          <w:u w:val="single"/>
        </w:rPr>
        <w:t>        （</w:t>
      </w:r>
      <w:r>
        <w:rPr>
          <w:b/>
          <w:sz w:val="24"/>
          <w:szCs w:val="24"/>
        </w:rPr>
        <w:t>请根据中小企业划分标准填写中型企业/小型企业/微型企业</w:t>
      </w:r>
      <w:r>
        <w:rPr>
          <w:sz w:val="24"/>
          <w:szCs w:val="24"/>
        </w:rPr>
        <w:t>）；</w:t>
      </w:r>
    </w:p>
    <w:p w14:paraId="0D5233E8">
      <w:pPr>
        <w:autoSpaceDE w:val="0"/>
        <w:autoSpaceDN w:val="0"/>
        <w:spacing w:line="500" w:lineRule="exact"/>
        <w:ind w:left="641"/>
        <w:jc w:val="left"/>
        <w:rPr>
          <w:sz w:val="24"/>
          <w:szCs w:val="24"/>
        </w:rPr>
      </w:pPr>
      <w:r>
        <w:rPr>
          <w:sz w:val="24"/>
          <w:szCs w:val="24"/>
        </w:rPr>
        <w:t>……</w:t>
      </w:r>
    </w:p>
    <w:p w14:paraId="6F1304AC">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378083D1">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6B70CC52">
      <w:pPr>
        <w:autoSpaceDE w:val="0"/>
        <w:autoSpaceDN w:val="0"/>
        <w:spacing w:line="500" w:lineRule="exact"/>
        <w:ind w:left="3840"/>
        <w:jc w:val="left"/>
        <w:rPr>
          <w:sz w:val="24"/>
          <w:szCs w:val="24"/>
        </w:rPr>
      </w:pPr>
      <w:r>
        <w:rPr>
          <w:sz w:val="24"/>
          <w:szCs w:val="24"/>
        </w:rPr>
        <w:t>投标人名称：</w:t>
      </w:r>
    </w:p>
    <w:p w14:paraId="408639D3">
      <w:pPr>
        <w:autoSpaceDE w:val="0"/>
        <w:autoSpaceDN w:val="0"/>
        <w:spacing w:line="500" w:lineRule="exact"/>
        <w:ind w:left="3840"/>
        <w:jc w:val="left"/>
        <w:rPr>
          <w:sz w:val="32"/>
        </w:rPr>
      </w:pPr>
      <w:r>
        <w:rPr>
          <w:sz w:val="24"/>
          <w:szCs w:val="24"/>
        </w:rPr>
        <w:t>日期：</w:t>
      </w:r>
    </w:p>
    <w:p w14:paraId="2AB856A6">
      <w:pPr>
        <w:spacing w:line="360" w:lineRule="auto"/>
        <w:ind w:right="84" w:firstLine="224" w:firstLineChars="100"/>
        <w:rPr>
          <w:b/>
          <w:sz w:val="24"/>
          <w:szCs w:val="24"/>
        </w:rPr>
      </w:pPr>
      <w:r>
        <w:rPr>
          <w:b/>
          <w:sz w:val="24"/>
          <w:szCs w:val="24"/>
        </w:rPr>
        <w:t>注：</w:t>
      </w:r>
    </w:p>
    <w:p w14:paraId="7952466A">
      <w:pPr>
        <w:spacing w:line="360" w:lineRule="auto"/>
        <w:ind w:firstLine="448" w:firstLineChars="200"/>
        <w:rPr>
          <w:b/>
          <w:sz w:val="24"/>
          <w:szCs w:val="24"/>
        </w:rPr>
      </w:pPr>
      <w:r>
        <w:rPr>
          <w:b/>
          <w:sz w:val="24"/>
          <w:szCs w:val="24"/>
        </w:rPr>
        <w:t>1.标的名称须按照采购文件中明确的标的名称进行填写；所属行业须按照采购文件中明确的所属行业进行填写。</w:t>
      </w:r>
    </w:p>
    <w:p w14:paraId="5B49A7D5">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71FE4DFF">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34C81EFF">
      <w:pPr>
        <w:widowControl/>
        <w:jc w:val="left"/>
        <w:rPr>
          <w:sz w:val="24"/>
        </w:rPr>
      </w:pPr>
      <w:r>
        <w:rPr>
          <w:sz w:val="24"/>
        </w:rPr>
        <w:br w:type="page"/>
      </w:r>
    </w:p>
    <w:p w14:paraId="6A04FA28">
      <w:pPr>
        <w:autoSpaceDN w:val="0"/>
        <w:spacing w:line="360" w:lineRule="auto"/>
        <w:rPr>
          <w:b/>
          <w:bCs/>
          <w:sz w:val="24"/>
        </w:rPr>
      </w:pPr>
      <w:bookmarkStart w:id="12" w:name="OLE_LINK14"/>
      <w:bookmarkStart w:id="13" w:name="OLE_LINK13"/>
      <w:r>
        <w:rPr>
          <w:rFonts w:hint="eastAsia"/>
          <w:b/>
          <w:bCs/>
          <w:sz w:val="24"/>
        </w:rPr>
        <w:t>附件9-2</w:t>
      </w:r>
    </w:p>
    <w:bookmarkEnd w:id="12"/>
    <w:bookmarkEnd w:id="13"/>
    <w:p w14:paraId="4B948DBA">
      <w:pPr>
        <w:autoSpaceDN w:val="0"/>
        <w:spacing w:line="360" w:lineRule="auto"/>
        <w:jc w:val="left"/>
        <w:rPr>
          <w:b/>
          <w:bCs/>
          <w:sz w:val="24"/>
        </w:rPr>
      </w:pPr>
      <w:r>
        <w:rPr>
          <w:rFonts w:hint="eastAsia"/>
          <w:b/>
          <w:kern w:val="0"/>
          <w:sz w:val="24"/>
          <w:szCs w:val="21"/>
        </w:rPr>
        <w:t>若不是残疾人福利性单位，投标文件中可不提供此声明函</w:t>
      </w:r>
    </w:p>
    <w:p w14:paraId="7CA931BE">
      <w:pPr>
        <w:autoSpaceDN w:val="0"/>
        <w:spacing w:line="360" w:lineRule="auto"/>
        <w:jc w:val="center"/>
        <w:rPr>
          <w:b/>
          <w:bCs/>
          <w:sz w:val="24"/>
        </w:rPr>
      </w:pPr>
    </w:p>
    <w:p w14:paraId="4B3F7D67">
      <w:pPr>
        <w:snapToGrid w:val="0"/>
        <w:spacing w:line="360" w:lineRule="auto"/>
        <w:jc w:val="center"/>
        <w:rPr>
          <w:b/>
          <w:bCs/>
          <w:sz w:val="24"/>
        </w:rPr>
      </w:pPr>
      <w:r>
        <w:rPr>
          <w:rFonts w:hint="eastAsia"/>
          <w:b/>
          <w:bCs/>
          <w:sz w:val="24"/>
        </w:rPr>
        <w:t>残疾人福利性单位声明函</w:t>
      </w:r>
    </w:p>
    <w:p w14:paraId="3B39A764">
      <w:pPr>
        <w:snapToGrid w:val="0"/>
        <w:spacing w:line="360" w:lineRule="auto"/>
        <w:ind w:firstLine="448" w:firstLineChars="200"/>
        <w:jc w:val="left"/>
        <w:rPr>
          <w:b/>
          <w:bCs/>
          <w:sz w:val="24"/>
        </w:rPr>
      </w:pPr>
    </w:p>
    <w:p w14:paraId="66BE537E">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C16EF48">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38A0FB78">
      <w:pPr>
        <w:snapToGrid w:val="0"/>
        <w:spacing w:line="360" w:lineRule="auto"/>
        <w:ind w:firstLine="448" w:firstLineChars="200"/>
        <w:jc w:val="left"/>
        <w:rPr>
          <w:bCs/>
          <w:sz w:val="24"/>
        </w:rPr>
      </w:pPr>
    </w:p>
    <w:p w14:paraId="5D37A4FE">
      <w:pPr>
        <w:snapToGrid w:val="0"/>
        <w:spacing w:line="360" w:lineRule="auto"/>
        <w:ind w:firstLine="448" w:firstLineChars="200"/>
        <w:jc w:val="left"/>
        <w:rPr>
          <w:bCs/>
          <w:sz w:val="24"/>
        </w:rPr>
      </w:pPr>
    </w:p>
    <w:p w14:paraId="3823D0F7">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653A5059">
      <w:pPr>
        <w:snapToGrid w:val="0"/>
        <w:spacing w:line="360" w:lineRule="auto"/>
        <w:ind w:firstLine="448" w:firstLineChars="200"/>
        <w:jc w:val="left"/>
        <w:rPr>
          <w:bCs/>
          <w:sz w:val="24"/>
        </w:rPr>
      </w:pPr>
    </w:p>
    <w:p w14:paraId="71338407">
      <w:pPr>
        <w:snapToGrid w:val="0"/>
        <w:spacing w:line="360" w:lineRule="auto"/>
        <w:ind w:firstLine="448" w:firstLineChars="200"/>
        <w:jc w:val="left"/>
        <w:rPr>
          <w:sz w:val="24"/>
          <w:szCs w:val="21"/>
        </w:rPr>
      </w:pPr>
      <w:r>
        <w:rPr>
          <w:rFonts w:hint="eastAsia"/>
          <w:bCs/>
          <w:sz w:val="24"/>
        </w:rPr>
        <w:t xml:space="preserve">               日  期：</w:t>
      </w:r>
    </w:p>
    <w:p w14:paraId="18B670E4">
      <w:pPr>
        <w:snapToGrid w:val="0"/>
        <w:spacing w:line="360" w:lineRule="auto"/>
        <w:ind w:firstLine="448" w:firstLineChars="200"/>
        <w:jc w:val="left"/>
        <w:rPr>
          <w:sz w:val="24"/>
          <w:szCs w:val="21"/>
        </w:rPr>
      </w:pPr>
    </w:p>
    <w:p w14:paraId="07B1A1B1">
      <w:pPr>
        <w:snapToGrid w:val="0"/>
        <w:spacing w:line="360" w:lineRule="auto"/>
        <w:ind w:firstLine="448" w:firstLineChars="200"/>
        <w:rPr>
          <w:sz w:val="24"/>
          <w:szCs w:val="21"/>
        </w:rPr>
      </w:pPr>
      <w:r>
        <w:rPr>
          <w:sz w:val="24"/>
          <w:szCs w:val="21"/>
        </w:rPr>
        <w:t>注：</w:t>
      </w:r>
    </w:p>
    <w:p w14:paraId="0CBE3AD2">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104E39D8">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024D8F60">
      <w:pPr>
        <w:snapToGrid w:val="0"/>
        <w:spacing w:line="360" w:lineRule="auto"/>
        <w:ind w:firstLine="448" w:firstLineChars="200"/>
        <w:rPr>
          <w:color w:val="FF0000"/>
          <w:sz w:val="24"/>
          <w:szCs w:val="21"/>
        </w:rPr>
      </w:pPr>
    </w:p>
    <w:p w14:paraId="351DAB72">
      <w:pPr>
        <w:snapToGrid w:val="0"/>
        <w:spacing w:line="360" w:lineRule="auto"/>
        <w:ind w:firstLine="448" w:firstLineChars="200"/>
        <w:jc w:val="left"/>
        <w:rPr>
          <w:sz w:val="24"/>
          <w:szCs w:val="21"/>
        </w:rPr>
      </w:pPr>
    </w:p>
    <w:p w14:paraId="052DE077">
      <w:pPr>
        <w:spacing w:line="360" w:lineRule="auto"/>
        <w:ind w:right="84" w:firstLine="224" w:firstLineChars="100"/>
        <w:rPr>
          <w:position w:val="-40"/>
          <w:sz w:val="24"/>
        </w:rPr>
      </w:pPr>
    </w:p>
    <w:p w14:paraId="1D208CBB">
      <w:pPr>
        <w:tabs>
          <w:tab w:val="left" w:pos="360"/>
        </w:tabs>
        <w:spacing w:line="360" w:lineRule="auto"/>
        <w:rPr>
          <w:b/>
          <w:sz w:val="24"/>
        </w:rPr>
      </w:pPr>
      <w:r>
        <w:rPr>
          <w:sz w:val="24"/>
        </w:rPr>
        <w:br w:type="page"/>
      </w:r>
      <w:r>
        <w:rPr>
          <w:b/>
          <w:sz w:val="24"/>
        </w:rPr>
        <w:t>附件</w:t>
      </w:r>
      <w:r>
        <w:rPr>
          <w:rFonts w:hint="eastAsia"/>
          <w:b/>
          <w:sz w:val="24"/>
        </w:rPr>
        <w:t>10</w:t>
      </w:r>
    </w:p>
    <w:p w14:paraId="42A7E5D2">
      <w:pPr>
        <w:autoSpaceDN w:val="0"/>
        <w:spacing w:line="360" w:lineRule="auto"/>
        <w:jc w:val="center"/>
        <w:rPr>
          <w:b/>
          <w:bCs/>
          <w:sz w:val="24"/>
        </w:rPr>
      </w:pPr>
      <w:r>
        <w:rPr>
          <w:b/>
          <w:bCs/>
          <w:sz w:val="24"/>
        </w:rPr>
        <w:t>政府采购政策情况表</w:t>
      </w:r>
    </w:p>
    <w:p w14:paraId="739460E4">
      <w:pPr>
        <w:spacing w:line="460" w:lineRule="exact"/>
        <w:jc w:val="center"/>
        <w:rPr>
          <w:sz w:val="24"/>
        </w:rPr>
      </w:pPr>
    </w:p>
    <w:p w14:paraId="29A4F2FC">
      <w:pPr>
        <w:spacing w:line="460" w:lineRule="exact"/>
        <w:rPr>
          <w:sz w:val="24"/>
        </w:rPr>
      </w:pPr>
      <w:r>
        <w:rPr>
          <w:sz w:val="24"/>
        </w:rPr>
        <w:t>项目名称：</w:t>
      </w:r>
      <w:r>
        <w:rPr>
          <w:sz w:val="24"/>
          <w:u w:val="single"/>
        </w:rPr>
        <w:t>                    </w:t>
      </w:r>
    </w:p>
    <w:p w14:paraId="18877A59">
      <w:pPr>
        <w:spacing w:line="460" w:lineRule="exact"/>
        <w:rPr>
          <w:sz w:val="24"/>
        </w:rPr>
      </w:pPr>
      <w:r>
        <w:rPr>
          <w:sz w:val="24"/>
        </w:rPr>
        <w:t>项目编号：</w:t>
      </w:r>
      <w:r>
        <w:rPr>
          <w:sz w:val="24"/>
          <w:u w:val="single"/>
        </w:rPr>
        <w:t>                    </w:t>
      </w:r>
    </w:p>
    <w:p w14:paraId="70D13921">
      <w:pPr>
        <w:spacing w:line="460" w:lineRule="exact"/>
        <w:rPr>
          <w:sz w:val="24"/>
          <w:u w:val="single"/>
        </w:rPr>
      </w:pPr>
      <w:r>
        <w:rPr>
          <w:sz w:val="24"/>
        </w:rPr>
        <w:t>包号：</w:t>
      </w:r>
      <w:r>
        <w:rPr>
          <w:sz w:val="24"/>
          <w:u w:val="single"/>
        </w:rPr>
        <w:t>                        </w:t>
      </w:r>
    </w:p>
    <w:p w14:paraId="246004FA">
      <w:pPr>
        <w:spacing w:line="460" w:lineRule="exact"/>
        <w:ind w:firstLine="6944" w:firstLineChars="3100"/>
        <w:rPr>
          <w:sz w:val="24"/>
        </w:rPr>
      </w:pPr>
    </w:p>
    <w:p w14:paraId="15ABA19F">
      <w:pPr>
        <w:spacing w:line="460" w:lineRule="exact"/>
        <w:rPr>
          <w:sz w:val="24"/>
        </w:rPr>
      </w:pPr>
      <w:r>
        <w:rPr>
          <w:sz w:val="24"/>
        </w:rPr>
        <w:t>填报要求：</w:t>
      </w:r>
    </w:p>
    <w:p w14:paraId="5A854BF1">
      <w:pPr>
        <w:spacing w:line="460" w:lineRule="exact"/>
        <w:rPr>
          <w:sz w:val="24"/>
        </w:rPr>
      </w:pPr>
      <w:r>
        <w:rPr>
          <w:sz w:val="24"/>
        </w:rPr>
        <w:t>1.本表的产品名称、品牌型号、金额应与《开标分项一览表》一致。</w:t>
      </w:r>
    </w:p>
    <w:p w14:paraId="1DC563C4">
      <w:pPr>
        <w:spacing w:line="460" w:lineRule="exact"/>
        <w:rPr>
          <w:sz w:val="24"/>
        </w:rPr>
      </w:pPr>
      <w:r>
        <w:rPr>
          <w:sz w:val="24"/>
        </w:rPr>
        <w:t>2.“制造商企业类型”栏填写内容为“微型”、“小型”、“监狱企业”或“残疾人福利性单位”。</w:t>
      </w:r>
    </w:p>
    <w:p w14:paraId="0CB05425">
      <w:pPr>
        <w:spacing w:line="460" w:lineRule="exact"/>
        <w:rPr>
          <w:sz w:val="24"/>
        </w:rPr>
      </w:pPr>
      <w:r>
        <w:rPr>
          <w:sz w:val="24"/>
        </w:rPr>
        <w:t>3. 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2E11CD8E">
      <w:pPr>
        <w:spacing w:line="460" w:lineRule="exact"/>
        <w:rPr>
          <w:sz w:val="24"/>
        </w:rPr>
      </w:pPr>
      <w:r>
        <w:rPr>
          <w:sz w:val="24"/>
        </w:rPr>
        <w:t>4. 请投标人正确填写本表，所填内容将作为评审的依据。其内容或数据应与对应的证明资料相符，如果填写不完整或有误，不再享受上述政策优惠。</w:t>
      </w:r>
    </w:p>
    <w:p w14:paraId="75E131D1">
      <w:pPr>
        <w:spacing w:line="460" w:lineRule="exact"/>
        <w:ind w:firstLine="6720" w:firstLineChars="3000"/>
        <w:rPr>
          <w:sz w:val="24"/>
        </w:rPr>
      </w:pPr>
      <w:r>
        <w:rPr>
          <w:sz w:val="24"/>
        </w:rPr>
        <w:t>单位：元</w:t>
      </w:r>
    </w:p>
    <w:tbl>
      <w:tblPr>
        <w:tblStyle w:val="22"/>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492"/>
        <w:gridCol w:w="1565"/>
        <w:gridCol w:w="1352"/>
        <w:gridCol w:w="1622"/>
        <w:gridCol w:w="1454"/>
      </w:tblGrid>
      <w:tr w14:paraId="7C1C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56" w:type="pct"/>
            <w:vMerge w:val="restart"/>
            <w:shd w:val="clear" w:color="auto" w:fill="auto"/>
            <w:vAlign w:val="center"/>
          </w:tcPr>
          <w:p w14:paraId="1787CE20">
            <w:pPr>
              <w:pStyle w:val="42"/>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14:paraId="33199551">
            <w:pPr>
              <w:pStyle w:val="42"/>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01523449">
            <w:pPr>
              <w:pStyle w:val="42"/>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7A9E4E9A">
            <w:pPr>
              <w:pStyle w:val="42"/>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64BB640E">
            <w:pPr>
              <w:pStyle w:val="42"/>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14:paraId="7BCD9965">
            <w:pPr>
              <w:pStyle w:val="42"/>
              <w:tabs>
                <w:tab w:val="left" w:pos="1260"/>
              </w:tabs>
              <w:adjustRightInd w:val="0"/>
              <w:snapToGrid w:val="0"/>
              <w:jc w:val="center"/>
              <w:rPr>
                <w:szCs w:val="21"/>
                <w:lang w:val="en-GB"/>
              </w:rPr>
            </w:pPr>
            <w:r>
              <w:rPr>
                <w:szCs w:val="21"/>
                <w:lang w:val="en-GB"/>
              </w:rPr>
              <w:t>金额</w:t>
            </w:r>
          </w:p>
        </w:tc>
      </w:tr>
      <w:tr w14:paraId="17D2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0EF3ED14">
            <w:pPr>
              <w:pStyle w:val="42"/>
              <w:tabs>
                <w:tab w:val="left" w:pos="1260"/>
              </w:tabs>
              <w:adjustRightInd w:val="0"/>
              <w:snapToGrid w:val="0"/>
              <w:jc w:val="center"/>
              <w:rPr>
                <w:szCs w:val="21"/>
                <w:lang w:val="en-GB"/>
              </w:rPr>
            </w:pPr>
          </w:p>
        </w:tc>
        <w:tc>
          <w:tcPr>
            <w:tcW w:w="886" w:type="pct"/>
            <w:shd w:val="clear" w:color="auto" w:fill="auto"/>
            <w:vAlign w:val="center"/>
          </w:tcPr>
          <w:p w14:paraId="5EAAD320">
            <w:pPr>
              <w:pStyle w:val="42"/>
              <w:tabs>
                <w:tab w:val="left" w:pos="1260"/>
              </w:tabs>
              <w:adjustRightInd w:val="0"/>
              <w:snapToGrid w:val="0"/>
              <w:jc w:val="center"/>
              <w:rPr>
                <w:szCs w:val="21"/>
                <w:lang w:val="en-GB"/>
              </w:rPr>
            </w:pPr>
          </w:p>
        </w:tc>
        <w:tc>
          <w:tcPr>
            <w:tcW w:w="929" w:type="pct"/>
            <w:shd w:val="clear" w:color="auto" w:fill="auto"/>
            <w:vAlign w:val="center"/>
          </w:tcPr>
          <w:p w14:paraId="3A43D91C">
            <w:pPr>
              <w:pStyle w:val="42"/>
              <w:tabs>
                <w:tab w:val="left" w:pos="1260"/>
              </w:tabs>
              <w:adjustRightInd w:val="0"/>
              <w:snapToGrid w:val="0"/>
              <w:jc w:val="center"/>
              <w:rPr>
                <w:szCs w:val="21"/>
                <w:lang w:val="en-GB"/>
              </w:rPr>
            </w:pPr>
          </w:p>
        </w:tc>
        <w:tc>
          <w:tcPr>
            <w:tcW w:w="803" w:type="pct"/>
            <w:shd w:val="clear" w:color="auto" w:fill="auto"/>
            <w:vAlign w:val="center"/>
          </w:tcPr>
          <w:p w14:paraId="367478D1">
            <w:pPr>
              <w:pStyle w:val="42"/>
              <w:tabs>
                <w:tab w:val="left" w:pos="1260"/>
              </w:tabs>
              <w:adjustRightInd w:val="0"/>
              <w:snapToGrid w:val="0"/>
              <w:jc w:val="center"/>
              <w:rPr>
                <w:szCs w:val="21"/>
                <w:lang w:val="en-GB"/>
              </w:rPr>
            </w:pPr>
          </w:p>
        </w:tc>
        <w:tc>
          <w:tcPr>
            <w:tcW w:w="963" w:type="pct"/>
            <w:shd w:val="clear" w:color="auto" w:fill="auto"/>
            <w:vAlign w:val="center"/>
          </w:tcPr>
          <w:p w14:paraId="0C1CC59D">
            <w:pPr>
              <w:pStyle w:val="42"/>
              <w:tabs>
                <w:tab w:val="left" w:pos="1260"/>
              </w:tabs>
              <w:adjustRightInd w:val="0"/>
              <w:snapToGrid w:val="0"/>
              <w:jc w:val="center"/>
              <w:rPr>
                <w:szCs w:val="21"/>
                <w:lang w:val="en-GB"/>
              </w:rPr>
            </w:pPr>
          </w:p>
        </w:tc>
        <w:tc>
          <w:tcPr>
            <w:tcW w:w="863" w:type="pct"/>
            <w:shd w:val="clear" w:color="auto" w:fill="auto"/>
            <w:vAlign w:val="center"/>
          </w:tcPr>
          <w:p w14:paraId="46B089BB">
            <w:pPr>
              <w:pStyle w:val="42"/>
              <w:tabs>
                <w:tab w:val="left" w:pos="1260"/>
              </w:tabs>
              <w:adjustRightInd w:val="0"/>
              <w:snapToGrid w:val="0"/>
              <w:jc w:val="center"/>
              <w:rPr>
                <w:szCs w:val="21"/>
                <w:lang w:val="en-GB"/>
              </w:rPr>
            </w:pPr>
          </w:p>
        </w:tc>
      </w:tr>
      <w:tr w14:paraId="3565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25E3979F">
            <w:pPr>
              <w:pStyle w:val="42"/>
              <w:tabs>
                <w:tab w:val="left" w:pos="1260"/>
              </w:tabs>
              <w:adjustRightInd w:val="0"/>
              <w:snapToGrid w:val="0"/>
              <w:jc w:val="center"/>
              <w:rPr>
                <w:szCs w:val="21"/>
                <w:lang w:val="en-GB"/>
              </w:rPr>
            </w:pPr>
          </w:p>
        </w:tc>
        <w:tc>
          <w:tcPr>
            <w:tcW w:w="886" w:type="pct"/>
            <w:shd w:val="clear" w:color="auto" w:fill="auto"/>
            <w:vAlign w:val="center"/>
          </w:tcPr>
          <w:p w14:paraId="7E6567E5">
            <w:pPr>
              <w:pStyle w:val="42"/>
              <w:tabs>
                <w:tab w:val="left" w:pos="1260"/>
              </w:tabs>
              <w:adjustRightInd w:val="0"/>
              <w:snapToGrid w:val="0"/>
              <w:jc w:val="center"/>
              <w:rPr>
                <w:szCs w:val="21"/>
                <w:lang w:val="en-GB"/>
              </w:rPr>
            </w:pPr>
          </w:p>
        </w:tc>
        <w:tc>
          <w:tcPr>
            <w:tcW w:w="929" w:type="pct"/>
            <w:shd w:val="clear" w:color="auto" w:fill="auto"/>
            <w:vAlign w:val="center"/>
          </w:tcPr>
          <w:p w14:paraId="3742160D">
            <w:pPr>
              <w:pStyle w:val="42"/>
              <w:tabs>
                <w:tab w:val="left" w:pos="1260"/>
              </w:tabs>
              <w:adjustRightInd w:val="0"/>
              <w:snapToGrid w:val="0"/>
              <w:jc w:val="center"/>
              <w:rPr>
                <w:szCs w:val="21"/>
                <w:lang w:val="en-GB"/>
              </w:rPr>
            </w:pPr>
          </w:p>
        </w:tc>
        <w:tc>
          <w:tcPr>
            <w:tcW w:w="803" w:type="pct"/>
            <w:shd w:val="clear" w:color="auto" w:fill="auto"/>
            <w:vAlign w:val="center"/>
          </w:tcPr>
          <w:p w14:paraId="7CCB2A2F">
            <w:pPr>
              <w:pStyle w:val="42"/>
              <w:tabs>
                <w:tab w:val="left" w:pos="1260"/>
              </w:tabs>
              <w:adjustRightInd w:val="0"/>
              <w:snapToGrid w:val="0"/>
              <w:jc w:val="center"/>
              <w:rPr>
                <w:szCs w:val="21"/>
                <w:lang w:val="en-GB"/>
              </w:rPr>
            </w:pPr>
          </w:p>
        </w:tc>
        <w:tc>
          <w:tcPr>
            <w:tcW w:w="963" w:type="pct"/>
            <w:shd w:val="clear" w:color="auto" w:fill="auto"/>
            <w:vAlign w:val="center"/>
          </w:tcPr>
          <w:p w14:paraId="569EFF7E">
            <w:pPr>
              <w:pStyle w:val="42"/>
              <w:tabs>
                <w:tab w:val="left" w:pos="1260"/>
              </w:tabs>
              <w:adjustRightInd w:val="0"/>
              <w:snapToGrid w:val="0"/>
              <w:jc w:val="center"/>
              <w:rPr>
                <w:szCs w:val="21"/>
                <w:lang w:val="en-GB"/>
              </w:rPr>
            </w:pPr>
          </w:p>
        </w:tc>
        <w:tc>
          <w:tcPr>
            <w:tcW w:w="863" w:type="pct"/>
            <w:shd w:val="clear" w:color="auto" w:fill="auto"/>
            <w:vAlign w:val="center"/>
          </w:tcPr>
          <w:p w14:paraId="655B92F8">
            <w:pPr>
              <w:pStyle w:val="42"/>
              <w:tabs>
                <w:tab w:val="left" w:pos="1260"/>
              </w:tabs>
              <w:adjustRightInd w:val="0"/>
              <w:snapToGrid w:val="0"/>
              <w:jc w:val="center"/>
              <w:rPr>
                <w:szCs w:val="21"/>
                <w:lang w:val="en-GB"/>
              </w:rPr>
            </w:pPr>
          </w:p>
        </w:tc>
      </w:tr>
      <w:tr w14:paraId="34CE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44EBC855">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561CC42B">
            <w:pPr>
              <w:pStyle w:val="42"/>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14:paraId="503E9AEA">
            <w:pPr>
              <w:pStyle w:val="42"/>
              <w:tabs>
                <w:tab w:val="left" w:pos="1260"/>
              </w:tabs>
              <w:adjustRightInd w:val="0"/>
              <w:snapToGrid w:val="0"/>
              <w:jc w:val="center"/>
              <w:rPr>
                <w:b/>
                <w:szCs w:val="21"/>
                <w:lang w:val="en-GB"/>
              </w:rPr>
            </w:pPr>
            <w:r>
              <w:rPr>
                <w:b/>
                <w:szCs w:val="21"/>
                <w:u w:val="single"/>
                <w:lang w:val="en-GB"/>
              </w:rPr>
              <w:t>     </w:t>
            </w:r>
            <w:r>
              <w:rPr>
                <w:b/>
                <w:szCs w:val="21"/>
                <w:lang w:val="en-GB"/>
              </w:rPr>
              <w:t>元</w:t>
            </w:r>
          </w:p>
        </w:tc>
      </w:tr>
      <w:tr w14:paraId="48462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63200048">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6FF04183">
            <w:pPr>
              <w:pStyle w:val="42"/>
              <w:tabs>
                <w:tab w:val="left" w:pos="1260"/>
              </w:tabs>
              <w:adjustRightInd w:val="0"/>
              <w:snapToGrid w:val="0"/>
              <w:jc w:val="center"/>
              <w:rPr>
                <w:szCs w:val="21"/>
                <w:lang w:val="en-GB"/>
              </w:rPr>
            </w:pPr>
            <w:r>
              <w:rPr>
                <w:szCs w:val="21"/>
                <w:lang w:val="en-GB"/>
              </w:rPr>
              <w:t>比重（环境标志产品金额/所投包投标总价）*100%</w:t>
            </w:r>
          </w:p>
        </w:tc>
        <w:tc>
          <w:tcPr>
            <w:tcW w:w="863" w:type="pct"/>
            <w:shd w:val="clear" w:color="auto" w:fill="auto"/>
            <w:vAlign w:val="center"/>
          </w:tcPr>
          <w:p w14:paraId="1E549B67">
            <w:pPr>
              <w:pStyle w:val="42"/>
              <w:tabs>
                <w:tab w:val="left" w:pos="1260"/>
              </w:tabs>
              <w:adjustRightInd w:val="0"/>
              <w:snapToGrid w:val="0"/>
              <w:jc w:val="center"/>
              <w:rPr>
                <w:b/>
                <w:szCs w:val="21"/>
                <w:lang w:val="en-GB"/>
              </w:rPr>
            </w:pPr>
            <w:r>
              <w:rPr>
                <w:b/>
                <w:szCs w:val="21"/>
                <w:u w:val="single"/>
                <w:lang w:val="en-GB"/>
              </w:rPr>
              <w:t>     </w:t>
            </w:r>
            <w:r>
              <w:rPr>
                <w:b/>
                <w:szCs w:val="21"/>
                <w:lang w:val="en-GB"/>
              </w:rPr>
              <w:t>%</w:t>
            </w:r>
          </w:p>
        </w:tc>
      </w:tr>
      <w:tr w14:paraId="6B2E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6032076A">
            <w:pPr>
              <w:pStyle w:val="42"/>
              <w:tabs>
                <w:tab w:val="left" w:pos="1260"/>
              </w:tabs>
              <w:adjustRightInd w:val="0"/>
              <w:snapToGrid w:val="0"/>
              <w:jc w:val="center"/>
              <w:rPr>
                <w:szCs w:val="21"/>
                <w:lang w:val="en-GB"/>
              </w:rPr>
            </w:pPr>
          </w:p>
        </w:tc>
        <w:tc>
          <w:tcPr>
            <w:tcW w:w="4444" w:type="pct"/>
            <w:gridSpan w:val="5"/>
            <w:shd w:val="clear" w:color="auto" w:fill="auto"/>
            <w:vAlign w:val="center"/>
          </w:tcPr>
          <w:p w14:paraId="22EF5B37">
            <w:pPr>
              <w:pStyle w:val="42"/>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w:t>
            </w:r>
            <w:r>
              <w:rPr>
                <w:szCs w:val="21"/>
              </w:rPr>
              <w:t>至</w:t>
            </w:r>
            <w:r>
              <w:rPr>
                <w:szCs w:val="21"/>
                <w:u w:val="single"/>
              </w:rPr>
              <w:t>   </w:t>
            </w:r>
            <w:r>
              <w:rPr>
                <w:szCs w:val="21"/>
              </w:rPr>
              <w:t>页。</w:t>
            </w:r>
          </w:p>
        </w:tc>
      </w:tr>
      <w:tr w14:paraId="4432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5180EE5B">
            <w:pPr>
              <w:pStyle w:val="42"/>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14:paraId="25EAA05E">
            <w:pPr>
              <w:pStyle w:val="42"/>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6E931AA4">
            <w:pPr>
              <w:pStyle w:val="42"/>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5183F94B">
            <w:pPr>
              <w:pStyle w:val="42"/>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782533A4">
            <w:pPr>
              <w:pStyle w:val="42"/>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14:paraId="1D3323D2">
            <w:pPr>
              <w:pStyle w:val="42"/>
              <w:tabs>
                <w:tab w:val="left" w:pos="1260"/>
              </w:tabs>
              <w:adjustRightInd w:val="0"/>
              <w:snapToGrid w:val="0"/>
              <w:jc w:val="center"/>
              <w:rPr>
                <w:szCs w:val="21"/>
                <w:lang w:val="en-GB"/>
              </w:rPr>
            </w:pPr>
            <w:r>
              <w:rPr>
                <w:szCs w:val="21"/>
                <w:lang w:val="en-GB"/>
              </w:rPr>
              <w:t>金额</w:t>
            </w:r>
          </w:p>
        </w:tc>
      </w:tr>
      <w:tr w14:paraId="2E0A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56" w:type="pct"/>
            <w:vMerge w:val="continue"/>
            <w:shd w:val="clear" w:color="auto" w:fill="auto"/>
            <w:vAlign w:val="center"/>
          </w:tcPr>
          <w:p w14:paraId="0FEEF7EA">
            <w:pPr>
              <w:pStyle w:val="42"/>
              <w:tabs>
                <w:tab w:val="left" w:pos="1260"/>
              </w:tabs>
              <w:adjustRightInd w:val="0"/>
              <w:snapToGrid w:val="0"/>
              <w:jc w:val="center"/>
              <w:rPr>
                <w:szCs w:val="21"/>
                <w:lang w:val="en-GB"/>
              </w:rPr>
            </w:pPr>
          </w:p>
        </w:tc>
        <w:tc>
          <w:tcPr>
            <w:tcW w:w="886" w:type="pct"/>
            <w:shd w:val="clear" w:color="auto" w:fill="auto"/>
            <w:vAlign w:val="center"/>
          </w:tcPr>
          <w:p w14:paraId="01F86149">
            <w:pPr>
              <w:pStyle w:val="42"/>
              <w:tabs>
                <w:tab w:val="left" w:pos="1260"/>
              </w:tabs>
              <w:adjustRightInd w:val="0"/>
              <w:snapToGrid w:val="0"/>
              <w:jc w:val="center"/>
              <w:rPr>
                <w:szCs w:val="21"/>
                <w:lang w:val="en-GB"/>
              </w:rPr>
            </w:pPr>
          </w:p>
        </w:tc>
        <w:tc>
          <w:tcPr>
            <w:tcW w:w="929" w:type="pct"/>
            <w:shd w:val="clear" w:color="auto" w:fill="auto"/>
            <w:vAlign w:val="center"/>
          </w:tcPr>
          <w:p w14:paraId="701E1162">
            <w:pPr>
              <w:pStyle w:val="42"/>
              <w:tabs>
                <w:tab w:val="left" w:pos="1260"/>
              </w:tabs>
              <w:adjustRightInd w:val="0"/>
              <w:snapToGrid w:val="0"/>
              <w:jc w:val="center"/>
              <w:rPr>
                <w:szCs w:val="21"/>
                <w:lang w:val="en-GB"/>
              </w:rPr>
            </w:pPr>
          </w:p>
        </w:tc>
        <w:tc>
          <w:tcPr>
            <w:tcW w:w="803" w:type="pct"/>
            <w:shd w:val="clear" w:color="auto" w:fill="auto"/>
            <w:vAlign w:val="center"/>
          </w:tcPr>
          <w:p w14:paraId="36168E5B">
            <w:pPr>
              <w:pStyle w:val="42"/>
              <w:tabs>
                <w:tab w:val="left" w:pos="1260"/>
              </w:tabs>
              <w:adjustRightInd w:val="0"/>
              <w:snapToGrid w:val="0"/>
              <w:jc w:val="center"/>
              <w:rPr>
                <w:szCs w:val="21"/>
                <w:lang w:val="en-GB"/>
              </w:rPr>
            </w:pPr>
          </w:p>
        </w:tc>
        <w:tc>
          <w:tcPr>
            <w:tcW w:w="963" w:type="pct"/>
            <w:shd w:val="clear" w:color="auto" w:fill="auto"/>
            <w:vAlign w:val="center"/>
          </w:tcPr>
          <w:p w14:paraId="09E60604">
            <w:pPr>
              <w:pStyle w:val="42"/>
              <w:tabs>
                <w:tab w:val="left" w:pos="1260"/>
              </w:tabs>
              <w:adjustRightInd w:val="0"/>
              <w:snapToGrid w:val="0"/>
              <w:jc w:val="center"/>
              <w:rPr>
                <w:szCs w:val="21"/>
                <w:lang w:val="en-GB"/>
              </w:rPr>
            </w:pPr>
          </w:p>
        </w:tc>
        <w:tc>
          <w:tcPr>
            <w:tcW w:w="863" w:type="pct"/>
            <w:shd w:val="clear" w:color="auto" w:fill="auto"/>
            <w:vAlign w:val="center"/>
          </w:tcPr>
          <w:p w14:paraId="48FD0AED">
            <w:pPr>
              <w:pStyle w:val="42"/>
              <w:tabs>
                <w:tab w:val="left" w:pos="1260"/>
              </w:tabs>
              <w:adjustRightInd w:val="0"/>
              <w:snapToGrid w:val="0"/>
              <w:jc w:val="center"/>
              <w:rPr>
                <w:szCs w:val="21"/>
                <w:lang w:val="en-GB"/>
              </w:rPr>
            </w:pPr>
          </w:p>
        </w:tc>
      </w:tr>
      <w:tr w14:paraId="6971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6" w:type="pct"/>
            <w:vMerge w:val="continue"/>
            <w:shd w:val="clear" w:color="auto" w:fill="auto"/>
            <w:vAlign w:val="center"/>
          </w:tcPr>
          <w:p w14:paraId="612D457D">
            <w:pPr>
              <w:pStyle w:val="42"/>
              <w:tabs>
                <w:tab w:val="left" w:pos="1260"/>
              </w:tabs>
              <w:adjustRightInd w:val="0"/>
              <w:snapToGrid w:val="0"/>
              <w:jc w:val="center"/>
              <w:rPr>
                <w:szCs w:val="21"/>
                <w:lang w:val="en-GB"/>
              </w:rPr>
            </w:pPr>
          </w:p>
        </w:tc>
        <w:tc>
          <w:tcPr>
            <w:tcW w:w="886" w:type="pct"/>
            <w:shd w:val="clear" w:color="auto" w:fill="auto"/>
            <w:vAlign w:val="center"/>
          </w:tcPr>
          <w:p w14:paraId="28D1CCCA">
            <w:pPr>
              <w:pStyle w:val="42"/>
              <w:tabs>
                <w:tab w:val="left" w:pos="1260"/>
              </w:tabs>
              <w:adjustRightInd w:val="0"/>
              <w:snapToGrid w:val="0"/>
              <w:jc w:val="center"/>
              <w:rPr>
                <w:szCs w:val="21"/>
                <w:lang w:val="en-GB"/>
              </w:rPr>
            </w:pPr>
          </w:p>
        </w:tc>
        <w:tc>
          <w:tcPr>
            <w:tcW w:w="929" w:type="pct"/>
            <w:shd w:val="clear" w:color="auto" w:fill="auto"/>
            <w:vAlign w:val="center"/>
          </w:tcPr>
          <w:p w14:paraId="66EB3A8C">
            <w:pPr>
              <w:pStyle w:val="42"/>
              <w:tabs>
                <w:tab w:val="left" w:pos="1260"/>
              </w:tabs>
              <w:adjustRightInd w:val="0"/>
              <w:snapToGrid w:val="0"/>
              <w:jc w:val="center"/>
              <w:rPr>
                <w:szCs w:val="21"/>
                <w:lang w:val="en-GB"/>
              </w:rPr>
            </w:pPr>
          </w:p>
        </w:tc>
        <w:tc>
          <w:tcPr>
            <w:tcW w:w="803" w:type="pct"/>
            <w:shd w:val="clear" w:color="auto" w:fill="auto"/>
            <w:vAlign w:val="center"/>
          </w:tcPr>
          <w:p w14:paraId="53F40D83">
            <w:pPr>
              <w:pStyle w:val="42"/>
              <w:tabs>
                <w:tab w:val="left" w:pos="1260"/>
              </w:tabs>
              <w:adjustRightInd w:val="0"/>
              <w:snapToGrid w:val="0"/>
              <w:jc w:val="center"/>
              <w:rPr>
                <w:szCs w:val="21"/>
                <w:lang w:val="en-GB"/>
              </w:rPr>
            </w:pPr>
          </w:p>
        </w:tc>
        <w:tc>
          <w:tcPr>
            <w:tcW w:w="963" w:type="pct"/>
            <w:shd w:val="clear" w:color="auto" w:fill="auto"/>
            <w:vAlign w:val="center"/>
          </w:tcPr>
          <w:p w14:paraId="12C78ECC">
            <w:pPr>
              <w:pStyle w:val="42"/>
              <w:tabs>
                <w:tab w:val="left" w:pos="1260"/>
              </w:tabs>
              <w:adjustRightInd w:val="0"/>
              <w:snapToGrid w:val="0"/>
              <w:jc w:val="center"/>
              <w:rPr>
                <w:szCs w:val="21"/>
                <w:lang w:val="en-GB"/>
              </w:rPr>
            </w:pPr>
          </w:p>
        </w:tc>
        <w:tc>
          <w:tcPr>
            <w:tcW w:w="863" w:type="pct"/>
            <w:shd w:val="clear" w:color="auto" w:fill="auto"/>
            <w:vAlign w:val="center"/>
          </w:tcPr>
          <w:p w14:paraId="491D72E5">
            <w:pPr>
              <w:pStyle w:val="42"/>
              <w:tabs>
                <w:tab w:val="left" w:pos="1260"/>
              </w:tabs>
              <w:adjustRightInd w:val="0"/>
              <w:snapToGrid w:val="0"/>
              <w:jc w:val="center"/>
              <w:rPr>
                <w:szCs w:val="21"/>
                <w:lang w:val="en-GB"/>
              </w:rPr>
            </w:pPr>
          </w:p>
        </w:tc>
      </w:tr>
      <w:tr w14:paraId="03FA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56" w:type="pct"/>
            <w:vMerge w:val="continue"/>
            <w:shd w:val="clear" w:color="auto" w:fill="auto"/>
            <w:vAlign w:val="center"/>
          </w:tcPr>
          <w:p w14:paraId="2672E8F5">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756013CA">
            <w:pPr>
              <w:pStyle w:val="42"/>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14:paraId="7233EE28">
            <w:pPr>
              <w:pStyle w:val="42"/>
              <w:tabs>
                <w:tab w:val="left" w:pos="1260"/>
              </w:tabs>
              <w:adjustRightInd w:val="0"/>
              <w:snapToGrid w:val="0"/>
              <w:jc w:val="center"/>
              <w:rPr>
                <w:b/>
                <w:szCs w:val="21"/>
                <w:lang w:val="en-GB"/>
              </w:rPr>
            </w:pPr>
            <w:r>
              <w:rPr>
                <w:b/>
                <w:szCs w:val="21"/>
                <w:u w:val="single"/>
                <w:lang w:val="en-GB"/>
              </w:rPr>
              <w:t>     </w:t>
            </w:r>
            <w:r>
              <w:rPr>
                <w:b/>
                <w:szCs w:val="21"/>
                <w:lang w:val="en-GB"/>
              </w:rPr>
              <w:t>元</w:t>
            </w:r>
          </w:p>
        </w:tc>
      </w:tr>
      <w:tr w14:paraId="181E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6" w:type="pct"/>
            <w:vMerge w:val="continue"/>
            <w:shd w:val="clear" w:color="auto" w:fill="auto"/>
            <w:vAlign w:val="center"/>
          </w:tcPr>
          <w:p w14:paraId="523275AC">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3201CD42">
            <w:pPr>
              <w:pStyle w:val="42"/>
              <w:tabs>
                <w:tab w:val="left" w:pos="1260"/>
              </w:tabs>
              <w:adjustRightInd w:val="0"/>
              <w:snapToGrid w:val="0"/>
              <w:jc w:val="center"/>
              <w:rPr>
                <w:szCs w:val="21"/>
                <w:lang w:val="en-GB"/>
              </w:rPr>
            </w:pPr>
            <w:r>
              <w:rPr>
                <w:szCs w:val="21"/>
                <w:lang w:val="en-GB"/>
              </w:rPr>
              <w:t>比重（节能产品金额/投标所投包总价）*100%</w:t>
            </w:r>
          </w:p>
        </w:tc>
        <w:tc>
          <w:tcPr>
            <w:tcW w:w="863" w:type="pct"/>
            <w:shd w:val="clear" w:color="auto" w:fill="auto"/>
            <w:vAlign w:val="center"/>
          </w:tcPr>
          <w:p w14:paraId="24F8313D">
            <w:pPr>
              <w:pStyle w:val="42"/>
              <w:tabs>
                <w:tab w:val="left" w:pos="1260"/>
              </w:tabs>
              <w:adjustRightInd w:val="0"/>
              <w:snapToGrid w:val="0"/>
              <w:jc w:val="center"/>
              <w:rPr>
                <w:b/>
                <w:szCs w:val="21"/>
                <w:lang w:val="en-GB"/>
              </w:rPr>
            </w:pPr>
            <w:r>
              <w:rPr>
                <w:b/>
                <w:szCs w:val="21"/>
                <w:u w:val="single"/>
                <w:lang w:val="en-GB"/>
              </w:rPr>
              <w:t>     </w:t>
            </w:r>
            <w:r>
              <w:rPr>
                <w:b/>
                <w:szCs w:val="21"/>
                <w:lang w:val="en-GB"/>
              </w:rPr>
              <w:t>%</w:t>
            </w:r>
          </w:p>
        </w:tc>
      </w:tr>
      <w:tr w14:paraId="00B3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 w:type="pct"/>
            <w:vMerge w:val="continue"/>
            <w:shd w:val="clear" w:color="auto" w:fill="auto"/>
            <w:vAlign w:val="center"/>
          </w:tcPr>
          <w:p w14:paraId="39D33A10">
            <w:pPr>
              <w:pStyle w:val="42"/>
              <w:tabs>
                <w:tab w:val="left" w:pos="1260"/>
              </w:tabs>
              <w:adjustRightInd w:val="0"/>
              <w:snapToGrid w:val="0"/>
              <w:jc w:val="center"/>
              <w:rPr>
                <w:szCs w:val="21"/>
                <w:lang w:val="en-GB"/>
              </w:rPr>
            </w:pPr>
          </w:p>
        </w:tc>
        <w:tc>
          <w:tcPr>
            <w:tcW w:w="4444" w:type="pct"/>
            <w:gridSpan w:val="5"/>
            <w:shd w:val="clear" w:color="auto" w:fill="auto"/>
            <w:vAlign w:val="center"/>
          </w:tcPr>
          <w:p w14:paraId="5C70AD7B">
            <w:pPr>
              <w:pStyle w:val="42"/>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w:t>
            </w:r>
            <w:r>
              <w:rPr>
                <w:szCs w:val="21"/>
              </w:rPr>
              <w:t>至</w:t>
            </w:r>
            <w:r>
              <w:rPr>
                <w:szCs w:val="21"/>
                <w:u w:val="single"/>
              </w:rPr>
              <w:t>   </w:t>
            </w:r>
            <w:r>
              <w:rPr>
                <w:szCs w:val="21"/>
              </w:rPr>
              <w:t>页。</w:t>
            </w:r>
          </w:p>
        </w:tc>
      </w:tr>
      <w:tr w14:paraId="2792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49D3AEBD">
            <w:pPr>
              <w:pStyle w:val="42"/>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14:paraId="0A6B62BD">
            <w:pPr>
              <w:pStyle w:val="42"/>
              <w:tabs>
                <w:tab w:val="left" w:pos="1260"/>
              </w:tabs>
              <w:adjustRightInd w:val="0"/>
              <w:snapToGrid w:val="0"/>
              <w:rPr>
                <w:b/>
                <w:szCs w:val="21"/>
              </w:rPr>
            </w:pPr>
            <w:r>
              <w:rPr>
                <w:b/>
                <w:szCs w:val="21"/>
              </w:rPr>
              <w:t>1.所投货物中有大型企业制造的，不享受中小企业扶持政策，无需填写以下内容</w:t>
            </w:r>
          </w:p>
          <w:p w14:paraId="5B9748B5">
            <w:pPr>
              <w:pStyle w:val="42"/>
              <w:tabs>
                <w:tab w:val="left" w:pos="1260"/>
              </w:tabs>
              <w:adjustRightInd w:val="0"/>
              <w:snapToGrid w:val="0"/>
              <w:rPr>
                <w:b/>
                <w:szCs w:val="21"/>
              </w:rPr>
            </w:pPr>
            <w:r>
              <w:rPr>
                <w:b/>
                <w:szCs w:val="21"/>
              </w:rPr>
              <w:t>2.</w:t>
            </w:r>
            <w:r>
              <w:rPr>
                <w:szCs w:val="21"/>
              </w:rPr>
              <w:t xml:space="preserve"> </w:t>
            </w:r>
            <w:r>
              <w:rPr>
                <w:b/>
                <w:szCs w:val="21"/>
              </w:rPr>
              <w:t>所投货物中无大型企业制造的，只填写小型、微型企业制造的货物</w:t>
            </w:r>
          </w:p>
        </w:tc>
      </w:tr>
      <w:tr w14:paraId="5AC7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78B00460">
            <w:pPr>
              <w:pStyle w:val="42"/>
              <w:tabs>
                <w:tab w:val="left" w:pos="1260"/>
              </w:tabs>
              <w:adjustRightInd w:val="0"/>
              <w:snapToGrid w:val="0"/>
              <w:jc w:val="center"/>
              <w:rPr>
                <w:szCs w:val="21"/>
                <w:lang w:val="en-GB"/>
              </w:rPr>
            </w:pPr>
          </w:p>
        </w:tc>
        <w:tc>
          <w:tcPr>
            <w:tcW w:w="886" w:type="pct"/>
            <w:shd w:val="clear" w:color="auto" w:fill="auto"/>
            <w:vAlign w:val="center"/>
          </w:tcPr>
          <w:p w14:paraId="2E3B6CEF">
            <w:pPr>
              <w:pStyle w:val="42"/>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673812E0">
            <w:pPr>
              <w:pStyle w:val="42"/>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71319DAF">
            <w:pPr>
              <w:pStyle w:val="42"/>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763F9E1B">
            <w:pPr>
              <w:pStyle w:val="42"/>
              <w:tabs>
                <w:tab w:val="left" w:pos="1260"/>
              </w:tabs>
              <w:adjustRightInd w:val="0"/>
              <w:snapToGrid w:val="0"/>
              <w:jc w:val="center"/>
              <w:rPr>
                <w:szCs w:val="21"/>
                <w:lang w:val="en-GB"/>
              </w:rPr>
            </w:pPr>
            <w:r>
              <w:rPr>
                <w:szCs w:val="21"/>
                <w:lang w:val="en-GB"/>
              </w:rPr>
              <w:t>制造商</w:t>
            </w:r>
          </w:p>
          <w:p w14:paraId="65B4C7F2">
            <w:pPr>
              <w:pStyle w:val="42"/>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14:paraId="1DB9D0BF">
            <w:pPr>
              <w:pStyle w:val="42"/>
              <w:tabs>
                <w:tab w:val="left" w:pos="1260"/>
              </w:tabs>
              <w:adjustRightInd w:val="0"/>
              <w:snapToGrid w:val="0"/>
              <w:jc w:val="center"/>
              <w:rPr>
                <w:szCs w:val="21"/>
                <w:lang w:val="en-GB"/>
              </w:rPr>
            </w:pPr>
            <w:r>
              <w:rPr>
                <w:szCs w:val="21"/>
                <w:lang w:val="en-GB"/>
              </w:rPr>
              <w:t>金额</w:t>
            </w:r>
          </w:p>
        </w:tc>
      </w:tr>
      <w:tr w14:paraId="4CB12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4DDB4A0">
            <w:pPr>
              <w:pStyle w:val="42"/>
              <w:tabs>
                <w:tab w:val="left" w:pos="1260"/>
              </w:tabs>
              <w:adjustRightInd w:val="0"/>
              <w:snapToGrid w:val="0"/>
              <w:jc w:val="center"/>
              <w:rPr>
                <w:szCs w:val="21"/>
                <w:lang w:val="en-GB"/>
              </w:rPr>
            </w:pPr>
          </w:p>
        </w:tc>
        <w:tc>
          <w:tcPr>
            <w:tcW w:w="886" w:type="pct"/>
            <w:shd w:val="clear" w:color="auto" w:fill="auto"/>
            <w:vAlign w:val="center"/>
          </w:tcPr>
          <w:p w14:paraId="2407A867">
            <w:pPr>
              <w:pStyle w:val="42"/>
              <w:tabs>
                <w:tab w:val="left" w:pos="1260"/>
              </w:tabs>
              <w:adjustRightInd w:val="0"/>
              <w:snapToGrid w:val="0"/>
              <w:jc w:val="center"/>
              <w:rPr>
                <w:szCs w:val="21"/>
                <w:lang w:val="en-GB"/>
              </w:rPr>
            </w:pPr>
          </w:p>
        </w:tc>
        <w:tc>
          <w:tcPr>
            <w:tcW w:w="929" w:type="pct"/>
            <w:shd w:val="clear" w:color="auto" w:fill="auto"/>
            <w:vAlign w:val="center"/>
          </w:tcPr>
          <w:p w14:paraId="1E766F9F">
            <w:pPr>
              <w:pStyle w:val="42"/>
              <w:tabs>
                <w:tab w:val="left" w:pos="1260"/>
              </w:tabs>
              <w:adjustRightInd w:val="0"/>
              <w:snapToGrid w:val="0"/>
              <w:jc w:val="center"/>
              <w:rPr>
                <w:szCs w:val="21"/>
                <w:lang w:val="en-GB"/>
              </w:rPr>
            </w:pPr>
          </w:p>
        </w:tc>
        <w:tc>
          <w:tcPr>
            <w:tcW w:w="803" w:type="pct"/>
            <w:shd w:val="clear" w:color="auto" w:fill="auto"/>
            <w:vAlign w:val="center"/>
          </w:tcPr>
          <w:p w14:paraId="1F29075B">
            <w:pPr>
              <w:pStyle w:val="42"/>
              <w:tabs>
                <w:tab w:val="left" w:pos="1260"/>
              </w:tabs>
              <w:adjustRightInd w:val="0"/>
              <w:snapToGrid w:val="0"/>
              <w:jc w:val="center"/>
              <w:rPr>
                <w:szCs w:val="21"/>
                <w:lang w:val="en-GB"/>
              </w:rPr>
            </w:pPr>
          </w:p>
        </w:tc>
        <w:tc>
          <w:tcPr>
            <w:tcW w:w="963" w:type="pct"/>
            <w:shd w:val="clear" w:color="auto" w:fill="auto"/>
          </w:tcPr>
          <w:p w14:paraId="3F84CB14">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0ADA5950">
            <w:pPr>
              <w:pStyle w:val="42"/>
              <w:tabs>
                <w:tab w:val="left" w:pos="1260"/>
              </w:tabs>
              <w:adjustRightInd w:val="0"/>
              <w:snapToGrid w:val="0"/>
              <w:jc w:val="center"/>
              <w:rPr>
                <w:szCs w:val="21"/>
                <w:lang w:val="en-GB"/>
              </w:rPr>
            </w:pPr>
          </w:p>
        </w:tc>
      </w:tr>
      <w:tr w14:paraId="1C61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23DA82CA">
            <w:pPr>
              <w:pStyle w:val="42"/>
              <w:tabs>
                <w:tab w:val="left" w:pos="1260"/>
              </w:tabs>
              <w:adjustRightInd w:val="0"/>
              <w:snapToGrid w:val="0"/>
              <w:jc w:val="center"/>
              <w:rPr>
                <w:szCs w:val="21"/>
                <w:lang w:val="en-GB"/>
              </w:rPr>
            </w:pPr>
          </w:p>
        </w:tc>
        <w:tc>
          <w:tcPr>
            <w:tcW w:w="886" w:type="pct"/>
            <w:shd w:val="clear" w:color="auto" w:fill="auto"/>
            <w:vAlign w:val="center"/>
          </w:tcPr>
          <w:p w14:paraId="62E93B90">
            <w:pPr>
              <w:pStyle w:val="42"/>
              <w:tabs>
                <w:tab w:val="left" w:pos="1260"/>
              </w:tabs>
              <w:adjustRightInd w:val="0"/>
              <w:snapToGrid w:val="0"/>
              <w:jc w:val="center"/>
              <w:rPr>
                <w:szCs w:val="21"/>
                <w:lang w:val="en-GB"/>
              </w:rPr>
            </w:pPr>
          </w:p>
        </w:tc>
        <w:tc>
          <w:tcPr>
            <w:tcW w:w="929" w:type="pct"/>
            <w:shd w:val="clear" w:color="auto" w:fill="auto"/>
            <w:vAlign w:val="center"/>
          </w:tcPr>
          <w:p w14:paraId="1057B38B">
            <w:pPr>
              <w:pStyle w:val="42"/>
              <w:tabs>
                <w:tab w:val="left" w:pos="1260"/>
              </w:tabs>
              <w:adjustRightInd w:val="0"/>
              <w:snapToGrid w:val="0"/>
              <w:jc w:val="center"/>
              <w:rPr>
                <w:szCs w:val="21"/>
                <w:lang w:val="en-GB"/>
              </w:rPr>
            </w:pPr>
          </w:p>
        </w:tc>
        <w:tc>
          <w:tcPr>
            <w:tcW w:w="803" w:type="pct"/>
            <w:shd w:val="clear" w:color="auto" w:fill="auto"/>
            <w:vAlign w:val="center"/>
          </w:tcPr>
          <w:p w14:paraId="6093E21B">
            <w:pPr>
              <w:pStyle w:val="42"/>
              <w:tabs>
                <w:tab w:val="left" w:pos="1260"/>
              </w:tabs>
              <w:adjustRightInd w:val="0"/>
              <w:snapToGrid w:val="0"/>
              <w:jc w:val="center"/>
              <w:rPr>
                <w:szCs w:val="21"/>
                <w:lang w:val="en-GB"/>
              </w:rPr>
            </w:pPr>
          </w:p>
        </w:tc>
        <w:tc>
          <w:tcPr>
            <w:tcW w:w="963" w:type="pct"/>
            <w:shd w:val="clear" w:color="auto" w:fill="auto"/>
          </w:tcPr>
          <w:p w14:paraId="25C54351">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162309DC">
            <w:pPr>
              <w:pStyle w:val="42"/>
              <w:tabs>
                <w:tab w:val="left" w:pos="1260"/>
              </w:tabs>
              <w:adjustRightInd w:val="0"/>
              <w:snapToGrid w:val="0"/>
              <w:jc w:val="center"/>
              <w:rPr>
                <w:szCs w:val="21"/>
                <w:lang w:val="en-GB"/>
              </w:rPr>
            </w:pPr>
          </w:p>
        </w:tc>
      </w:tr>
      <w:tr w14:paraId="661D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38C93AA6">
            <w:pPr>
              <w:pStyle w:val="42"/>
              <w:tabs>
                <w:tab w:val="left" w:pos="1260"/>
              </w:tabs>
              <w:adjustRightInd w:val="0"/>
              <w:snapToGrid w:val="0"/>
              <w:jc w:val="center"/>
              <w:rPr>
                <w:szCs w:val="21"/>
                <w:lang w:val="en-GB"/>
              </w:rPr>
            </w:pPr>
          </w:p>
        </w:tc>
        <w:tc>
          <w:tcPr>
            <w:tcW w:w="886" w:type="pct"/>
            <w:shd w:val="clear" w:color="auto" w:fill="auto"/>
            <w:vAlign w:val="center"/>
          </w:tcPr>
          <w:p w14:paraId="5C3770BB">
            <w:pPr>
              <w:pStyle w:val="42"/>
              <w:tabs>
                <w:tab w:val="left" w:pos="1260"/>
              </w:tabs>
              <w:adjustRightInd w:val="0"/>
              <w:snapToGrid w:val="0"/>
              <w:jc w:val="center"/>
              <w:rPr>
                <w:szCs w:val="21"/>
                <w:lang w:val="en-GB"/>
              </w:rPr>
            </w:pPr>
          </w:p>
        </w:tc>
        <w:tc>
          <w:tcPr>
            <w:tcW w:w="929" w:type="pct"/>
            <w:shd w:val="clear" w:color="auto" w:fill="auto"/>
            <w:vAlign w:val="center"/>
          </w:tcPr>
          <w:p w14:paraId="366CF01C">
            <w:pPr>
              <w:pStyle w:val="42"/>
              <w:tabs>
                <w:tab w:val="left" w:pos="1260"/>
              </w:tabs>
              <w:adjustRightInd w:val="0"/>
              <w:snapToGrid w:val="0"/>
              <w:jc w:val="center"/>
              <w:rPr>
                <w:szCs w:val="21"/>
                <w:lang w:val="en-GB"/>
              </w:rPr>
            </w:pPr>
          </w:p>
        </w:tc>
        <w:tc>
          <w:tcPr>
            <w:tcW w:w="803" w:type="pct"/>
            <w:shd w:val="clear" w:color="auto" w:fill="auto"/>
            <w:vAlign w:val="center"/>
          </w:tcPr>
          <w:p w14:paraId="36E3A1D7">
            <w:pPr>
              <w:pStyle w:val="42"/>
              <w:tabs>
                <w:tab w:val="left" w:pos="1260"/>
              </w:tabs>
              <w:adjustRightInd w:val="0"/>
              <w:snapToGrid w:val="0"/>
              <w:jc w:val="center"/>
              <w:rPr>
                <w:szCs w:val="21"/>
                <w:lang w:val="en-GB"/>
              </w:rPr>
            </w:pPr>
          </w:p>
        </w:tc>
        <w:tc>
          <w:tcPr>
            <w:tcW w:w="963" w:type="pct"/>
            <w:shd w:val="clear" w:color="auto" w:fill="auto"/>
          </w:tcPr>
          <w:p w14:paraId="1AE4E9B1">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3DB1756A">
            <w:pPr>
              <w:pStyle w:val="42"/>
              <w:tabs>
                <w:tab w:val="left" w:pos="1260"/>
              </w:tabs>
              <w:adjustRightInd w:val="0"/>
              <w:snapToGrid w:val="0"/>
              <w:jc w:val="center"/>
              <w:rPr>
                <w:szCs w:val="21"/>
                <w:lang w:val="en-GB"/>
              </w:rPr>
            </w:pPr>
          </w:p>
        </w:tc>
      </w:tr>
      <w:tr w14:paraId="19FD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50206554">
            <w:pPr>
              <w:pStyle w:val="42"/>
              <w:tabs>
                <w:tab w:val="left" w:pos="1260"/>
              </w:tabs>
              <w:adjustRightInd w:val="0"/>
              <w:snapToGrid w:val="0"/>
              <w:jc w:val="center"/>
              <w:rPr>
                <w:szCs w:val="21"/>
                <w:lang w:val="en-GB"/>
              </w:rPr>
            </w:pPr>
          </w:p>
        </w:tc>
        <w:tc>
          <w:tcPr>
            <w:tcW w:w="886" w:type="pct"/>
            <w:shd w:val="clear" w:color="auto" w:fill="auto"/>
            <w:vAlign w:val="center"/>
          </w:tcPr>
          <w:p w14:paraId="3136B073">
            <w:pPr>
              <w:pStyle w:val="42"/>
              <w:tabs>
                <w:tab w:val="left" w:pos="1260"/>
              </w:tabs>
              <w:adjustRightInd w:val="0"/>
              <w:snapToGrid w:val="0"/>
              <w:jc w:val="center"/>
              <w:rPr>
                <w:szCs w:val="21"/>
                <w:lang w:val="en-GB"/>
              </w:rPr>
            </w:pPr>
          </w:p>
        </w:tc>
        <w:tc>
          <w:tcPr>
            <w:tcW w:w="929" w:type="pct"/>
            <w:shd w:val="clear" w:color="auto" w:fill="auto"/>
            <w:vAlign w:val="center"/>
          </w:tcPr>
          <w:p w14:paraId="5E73E943">
            <w:pPr>
              <w:pStyle w:val="42"/>
              <w:tabs>
                <w:tab w:val="left" w:pos="1260"/>
              </w:tabs>
              <w:adjustRightInd w:val="0"/>
              <w:snapToGrid w:val="0"/>
              <w:jc w:val="center"/>
              <w:rPr>
                <w:szCs w:val="21"/>
                <w:lang w:val="en-GB"/>
              </w:rPr>
            </w:pPr>
          </w:p>
        </w:tc>
        <w:tc>
          <w:tcPr>
            <w:tcW w:w="803" w:type="pct"/>
            <w:shd w:val="clear" w:color="auto" w:fill="auto"/>
            <w:vAlign w:val="center"/>
          </w:tcPr>
          <w:p w14:paraId="4C103525">
            <w:pPr>
              <w:pStyle w:val="42"/>
              <w:tabs>
                <w:tab w:val="left" w:pos="1260"/>
              </w:tabs>
              <w:adjustRightInd w:val="0"/>
              <w:snapToGrid w:val="0"/>
              <w:jc w:val="center"/>
              <w:rPr>
                <w:szCs w:val="21"/>
                <w:lang w:val="en-GB"/>
              </w:rPr>
            </w:pPr>
          </w:p>
        </w:tc>
        <w:tc>
          <w:tcPr>
            <w:tcW w:w="963" w:type="pct"/>
            <w:shd w:val="clear" w:color="auto" w:fill="auto"/>
          </w:tcPr>
          <w:p w14:paraId="040F63C9">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559195B8">
            <w:pPr>
              <w:pStyle w:val="42"/>
              <w:tabs>
                <w:tab w:val="left" w:pos="1260"/>
              </w:tabs>
              <w:adjustRightInd w:val="0"/>
              <w:snapToGrid w:val="0"/>
              <w:jc w:val="center"/>
              <w:rPr>
                <w:szCs w:val="21"/>
                <w:lang w:val="en-GB"/>
              </w:rPr>
            </w:pPr>
          </w:p>
        </w:tc>
      </w:tr>
      <w:tr w14:paraId="49FC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0BD50C00">
            <w:pPr>
              <w:pStyle w:val="42"/>
              <w:tabs>
                <w:tab w:val="left" w:pos="1260"/>
              </w:tabs>
              <w:adjustRightInd w:val="0"/>
              <w:snapToGrid w:val="0"/>
              <w:jc w:val="center"/>
              <w:rPr>
                <w:szCs w:val="21"/>
                <w:lang w:val="en-GB"/>
              </w:rPr>
            </w:pPr>
          </w:p>
        </w:tc>
        <w:tc>
          <w:tcPr>
            <w:tcW w:w="886" w:type="pct"/>
            <w:shd w:val="clear" w:color="auto" w:fill="auto"/>
            <w:vAlign w:val="center"/>
          </w:tcPr>
          <w:p w14:paraId="10C9E079">
            <w:pPr>
              <w:pStyle w:val="42"/>
              <w:tabs>
                <w:tab w:val="left" w:pos="1260"/>
              </w:tabs>
              <w:adjustRightInd w:val="0"/>
              <w:snapToGrid w:val="0"/>
              <w:jc w:val="center"/>
              <w:rPr>
                <w:szCs w:val="21"/>
                <w:lang w:val="en-GB"/>
              </w:rPr>
            </w:pPr>
          </w:p>
        </w:tc>
        <w:tc>
          <w:tcPr>
            <w:tcW w:w="929" w:type="pct"/>
            <w:shd w:val="clear" w:color="auto" w:fill="auto"/>
            <w:vAlign w:val="center"/>
          </w:tcPr>
          <w:p w14:paraId="1338115F">
            <w:pPr>
              <w:pStyle w:val="42"/>
              <w:tabs>
                <w:tab w:val="left" w:pos="1260"/>
              </w:tabs>
              <w:adjustRightInd w:val="0"/>
              <w:snapToGrid w:val="0"/>
              <w:jc w:val="center"/>
              <w:rPr>
                <w:szCs w:val="21"/>
                <w:lang w:val="en-GB"/>
              </w:rPr>
            </w:pPr>
          </w:p>
        </w:tc>
        <w:tc>
          <w:tcPr>
            <w:tcW w:w="803" w:type="pct"/>
            <w:shd w:val="clear" w:color="auto" w:fill="auto"/>
            <w:vAlign w:val="center"/>
          </w:tcPr>
          <w:p w14:paraId="6A31CAD1">
            <w:pPr>
              <w:pStyle w:val="42"/>
              <w:tabs>
                <w:tab w:val="left" w:pos="1260"/>
              </w:tabs>
              <w:adjustRightInd w:val="0"/>
              <w:snapToGrid w:val="0"/>
              <w:jc w:val="center"/>
              <w:rPr>
                <w:szCs w:val="21"/>
                <w:lang w:val="en-GB"/>
              </w:rPr>
            </w:pPr>
          </w:p>
        </w:tc>
        <w:tc>
          <w:tcPr>
            <w:tcW w:w="963" w:type="pct"/>
            <w:shd w:val="clear" w:color="auto" w:fill="auto"/>
            <w:vAlign w:val="center"/>
          </w:tcPr>
          <w:p w14:paraId="61B1D808">
            <w:pPr>
              <w:pStyle w:val="42"/>
              <w:tabs>
                <w:tab w:val="left" w:pos="1260"/>
              </w:tabs>
              <w:adjustRightInd w:val="0"/>
              <w:snapToGrid w:val="0"/>
              <w:jc w:val="center"/>
              <w:rPr>
                <w:szCs w:val="21"/>
                <w:lang w:val="en-GB"/>
              </w:rPr>
            </w:pPr>
          </w:p>
        </w:tc>
        <w:tc>
          <w:tcPr>
            <w:tcW w:w="863" w:type="pct"/>
            <w:shd w:val="clear" w:color="auto" w:fill="auto"/>
            <w:vAlign w:val="center"/>
          </w:tcPr>
          <w:p w14:paraId="6EFA8A15">
            <w:pPr>
              <w:pStyle w:val="42"/>
              <w:tabs>
                <w:tab w:val="left" w:pos="1260"/>
              </w:tabs>
              <w:adjustRightInd w:val="0"/>
              <w:snapToGrid w:val="0"/>
              <w:jc w:val="center"/>
              <w:rPr>
                <w:szCs w:val="21"/>
                <w:lang w:val="en-GB"/>
              </w:rPr>
            </w:pPr>
          </w:p>
        </w:tc>
      </w:tr>
      <w:tr w14:paraId="30ED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30CB4656">
            <w:pPr>
              <w:pStyle w:val="42"/>
              <w:tabs>
                <w:tab w:val="left" w:pos="1260"/>
              </w:tabs>
              <w:adjustRightInd w:val="0"/>
              <w:snapToGrid w:val="0"/>
              <w:jc w:val="center"/>
              <w:rPr>
                <w:szCs w:val="21"/>
                <w:lang w:val="en-GB"/>
              </w:rPr>
            </w:pPr>
          </w:p>
        </w:tc>
        <w:tc>
          <w:tcPr>
            <w:tcW w:w="886" w:type="pct"/>
            <w:shd w:val="clear" w:color="auto" w:fill="auto"/>
            <w:vAlign w:val="center"/>
          </w:tcPr>
          <w:p w14:paraId="46ECEB53">
            <w:pPr>
              <w:pStyle w:val="42"/>
              <w:tabs>
                <w:tab w:val="left" w:pos="1260"/>
              </w:tabs>
              <w:adjustRightInd w:val="0"/>
              <w:snapToGrid w:val="0"/>
              <w:jc w:val="center"/>
              <w:rPr>
                <w:szCs w:val="21"/>
                <w:lang w:val="en-GB"/>
              </w:rPr>
            </w:pPr>
          </w:p>
        </w:tc>
        <w:tc>
          <w:tcPr>
            <w:tcW w:w="929" w:type="pct"/>
            <w:shd w:val="clear" w:color="auto" w:fill="auto"/>
            <w:vAlign w:val="center"/>
          </w:tcPr>
          <w:p w14:paraId="5D230D57">
            <w:pPr>
              <w:pStyle w:val="42"/>
              <w:tabs>
                <w:tab w:val="left" w:pos="1260"/>
              </w:tabs>
              <w:adjustRightInd w:val="0"/>
              <w:snapToGrid w:val="0"/>
              <w:jc w:val="center"/>
              <w:rPr>
                <w:szCs w:val="21"/>
                <w:lang w:val="en-GB"/>
              </w:rPr>
            </w:pPr>
          </w:p>
        </w:tc>
        <w:tc>
          <w:tcPr>
            <w:tcW w:w="803" w:type="pct"/>
            <w:shd w:val="clear" w:color="auto" w:fill="auto"/>
            <w:vAlign w:val="center"/>
          </w:tcPr>
          <w:p w14:paraId="79362063">
            <w:pPr>
              <w:pStyle w:val="42"/>
              <w:tabs>
                <w:tab w:val="left" w:pos="1260"/>
              </w:tabs>
              <w:adjustRightInd w:val="0"/>
              <w:snapToGrid w:val="0"/>
              <w:jc w:val="center"/>
              <w:rPr>
                <w:szCs w:val="21"/>
                <w:lang w:val="en-GB"/>
              </w:rPr>
            </w:pPr>
          </w:p>
        </w:tc>
        <w:tc>
          <w:tcPr>
            <w:tcW w:w="963" w:type="pct"/>
            <w:shd w:val="clear" w:color="auto" w:fill="auto"/>
            <w:vAlign w:val="center"/>
          </w:tcPr>
          <w:p w14:paraId="0C265A68">
            <w:pPr>
              <w:pStyle w:val="42"/>
              <w:tabs>
                <w:tab w:val="left" w:pos="1260"/>
              </w:tabs>
              <w:adjustRightInd w:val="0"/>
              <w:snapToGrid w:val="0"/>
              <w:jc w:val="center"/>
              <w:rPr>
                <w:szCs w:val="21"/>
                <w:lang w:val="en-GB"/>
              </w:rPr>
            </w:pPr>
          </w:p>
        </w:tc>
        <w:tc>
          <w:tcPr>
            <w:tcW w:w="863" w:type="pct"/>
            <w:shd w:val="clear" w:color="auto" w:fill="auto"/>
            <w:vAlign w:val="center"/>
          </w:tcPr>
          <w:p w14:paraId="0DC6D85D">
            <w:pPr>
              <w:pStyle w:val="42"/>
              <w:tabs>
                <w:tab w:val="left" w:pos="1260"/>
              </w:tabs>
              <w:adjustRightInd w:val="0"/>
              <w:snapToGrid w:val="0"/>
              <w:jc w:val="center"/>
              <w:rPr>
                <w:szCs w:val="21"/>
                <w:lang w:val="en-GB"/>
              </w:rPr>
            </w:pPr>
          </w:p>
        </w:tc>
      </w:tr>
      <w:tr w14:paraId="66D0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36CA73E4">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6DAD68E0">
            <w:pPr>
              <w:pStyle w:val="42"/>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14:paraId="01489443">
            <w:pPr>
              <w:pStyle w:val="42"/>
              <w:tabs>
                <w:tab w:val="left" w:pos="1260"/>
              </w:tabs>
              <w:adjustRightInd w:val="0"/>
              <w:snapToGrid w:val="0"/>
              <w:jc w:val="center"/>
              <w:rPr>
                <w:b/>
                <w:szCs w:val="21"/>
                <w:lang w:val="en-GB"/>
              </w:rPr>
            </w:pPr>
            <w:r>
              <w:rPr>
                <w:b/>
                <w:szCs w:val="21"/>
                <w:u w:val="single"/>
                <w:lang w:val="en-GB"/>
              </w:rPr>
              <w:t>     </w:t>
            </w:r>
            <w:r>
              <w:rPr>
                <w:b/>
                <w:szCs w:val="21"/>
                <w:lang w:val="en-GB"/>
              </w:rPr>
              <w:t>元</w:t>
            </w:r>
          </w:p>
        </w:tc>
      </w:tr>
      <w:tr w14:paraId="378B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56" w:type="pct"/>
            <w:vMerge w:val="continue"/>
            <w:shd w:val="clear" w:color="auto" w:fill="auto"/>
            <w:vAlign w:val="center"/>
          </w:tcPr>
          <w:p w14:paraId="38CA7CDF">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4B78228E">
            <w:pPr>
              <w:pStyle w:val="42"/>
              <w:tabs>
                <w:tab w:val="left" w:pos="1260"/>
              </w:tabs>
              <w:adjustRightInd w:val="0"/>
              <w:snapToGrid w:val="0"/>
              <w:jc w:val="center"/>
              <w:rPr>
                <w:szCs w:val="21"/>
                <w:lang w:val="en-GB"/>
              </w:rPr>
            </w:pPr>
            <w:r>
              <w:rPr>
                <w:szCs w:val="21"/>
                <w:lang w:val="en-GB"/>
              </w:rPr>
              <w:t>比重（小微企业（含监狱企业、残疾人福利性单位）制造的货物金额/所投包投标总价）*100%</w:t>
            </w:r>
          </w:p>
        </w:tc>
        <w:tc>
          <w:tcPr>
            <w:tcW w:w="863" w:type="pct"/>
            <w:shd w:val="clear" w:color="auto" w:fill="auto"/>
            <w:vAlign w:val="center"/>
          </w:tcPr>
          <w:p w14:paraId="4B08BBD6">
            <w:pPr>
              <w:pStyle w:val="42"/>
              <w:tabs>
                <w:tab w:val="left" w:pos="1260"/>
              </w:tabs>
              <w:adjustRightInd w:val="0"/>
              <w:snapToGrid w:val="0"/>
              <w:jc w:val="center"/>
              <w:rPr>
                <w:b/>
                <w:szCs w:val="21"/>
                <w:lang w:val="en-GB"/>
              </w:rPr>
            </w:pPr>
            <w:r>
              <w:rPr>
                <w:b/>
                <w:szCs w:val="21"/>
                <w:u w:val="single"/>
                <w:lang w:val="en-GB"/>
              </w:rPr>
              <w:t>     </w:t>
            </w:r>
            <w:r>
              <w:rPr>
                <w:b/>
                <w:szCs w:val="21"/>
                <w:lang w:val="en-GB"/>
              </w:rPr>
              <w:t>%</w:t>
            </w:r>
          </w:p>
        </w:tc>
      </w:tr>
      <w:tr w14:paraId="15EB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21982F26">
            <w:pPr>
              <w:pStyle w:val="42"/>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14:paraId="218DD2BD">
            <w:pPr>
              <w:pStyle w:val="42"/>
              <w:tabs>
                <w:tab w:val="left" w:pos="1260"/>
              </w:tabs>
              <w:adjustRightInd w:val="0"/>
              <w:snapToGrid w:val="0"/>
              <w:rPr>
                <w:szCs w:val="21"/>
              </w:rPr>
            </w:pPr>
            <w:r>
              <w:rPr>
                <w:szCs w:val="21"/>
              </w:rPr>
              <w:t>如属于中小企业，须提供《中小企业声明函》。</w:t>
            </w:r>
          </w:p>
          <w:p w14:paraId="004F71BB">
            <w:pPr>
              <w:pStyle w:val="42"/>
              <w:tabs>
                <w:tab w:val="left" w:pos="1260"/>
              </w:tabs>
              <w:adjustRightInd w:val="0"/>
              <w:snapToGrid w:val="0"/>
              <w:rPr>
                <w:szCs w:val="21"/>
                <w:lang w:val="en-GB"/>
              </w:rPr>
            </w:pPr>
            <w:r>
              <w:rPr>
                <w:szCs w:val="21"/>
              </w:rPr>
              <w:t>该声明函见投标文件第</w:t>
            </w:r>
            <w:r>
              <w:rPr>
                <w:szCs w:val="21"/>
                <w:u w:val="single"/>
              </w:rPr>
              <w:t>   </w:t>
            </w:r>
            <w:r>
              <w:rPr>
                <w:szCs w:val="21"/>
              </w:rPr>
              <w:t>至</w:t>
            </w:r>
            <w:r>
              <w:rPr>
                <w:szCs w:val="21"/>
                <w:u w:val="single"/>
              </w:rPr>
              <w:t>   </w:t>
            </w:r>
            <w:r>
              <w:rPr>
                <w:szCs w:val="21"/>
              </w:rPr>
              <w:t>页。</w:t>
            </w:r>
          </w:p>
        </w:tc>
      </w:tr>
      <w:tr w14:paraId="4363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767D0044">
            <w:pPr>
              <w:pStyle w:val="42"/>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14:paraId="153487C4">
            <w:pPr>
              <w:pStyle w:val="42"/>
              <w:tabs>
                <w:tab w:val="left" w:pos="1260"/>
              </w:tabs>
              <w:adjustRightInd w:val="0"/>
              <w:snapToGrid w:val="0"/>
              <w:rPr>
                <w:szCs w:val="21"/>
              </w:rPr>
            </w:pPr>
            <w:r>
              <w:rPr>
                <w:szCs w:val="21"/>
              </w:rPr>
              <w:t>如属于监狱企业，须提供由省级以上监狱管理局、戒毒管理局(含新疆生产建设兵团)出具的属于监狱企业的证明文件。</w:t>
            </w:r>
          </w:p>
          <w:p w14:paraId="066C328A">
            <w:pPr>
              <w:pStyle w:val="42"/>
              <w:tabs>
                <w:tab w:val="left" w:pos="1260"/>
              </w:tabs>
              <w:adjustRightInd w:val="0"/>
              <w:snapToGrid w:val="0"/>
              <w:rPr>
                <w:szCs w:val="21"/>
                <w:lang w:val="en-GB"/>
              </w:rPr>
            </w:pPr>
            <w:r>
              <w:rPr>
                <w:szCs w:val="21"/>
              </w:rPr>
              <w:t>证明材料见投标文件第</w:t>
            </w:r>
            <w:r>
              <w:rPr>
                <w:szCs w:val="21"/>
                <w:u w:val="single"/>
              </w:rPr>
              <w:t>   </w:t>
            </w:r>
            <w:r>
              <w:rPr>
                <w:szCs w:val="21"/>
              </w:rPr>
              <w:t>至</w:t>
            </w:r>
            <w:r>
              <w:rPr>
                <w:szCs w:val="21"/>
                <w:u w:val="single"/>
              </w:rPr>
              <w:t>   </w:t>
            </w:r>
            <w:r>
              <w:rPr>
                <w:szCs w:val="21"/>
              </w:rPr>
              <w:t>页。</w:t>
            </w:r>
          </w:p>
        </w:tc>
      </w:tr>
      <w:tr w14:paraId="151F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087D8454">
            <w:pPr>
              <w:pStyle w:val="42"/>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14:paraId="3CAF6555">
            <w:pPr>
              <w:pStyle w:val="42"/>
              <w:tabs>
                <w:tab w:val="left" w:pos="1260"/>
              </w:tabs>
              <w:adjustRightInd w:val="0"/>
              <w:snapToGrid w:val="0"/>
              <w:rPr>
                <w:szCs w:val="21"/>
              </w:rPr>
            </w:pPr>
            <w:r>
              <w:rPr>
                <w:szCs w:val="21"/>
              </w:rPr>
              <w:t>如属于残疾人福利性单位，须提供《残疾人福利性单位声明函》。</w:t>
            </w:r>
          </w:p>
          <w:p w14:paraId="708087F8">
            <w:pPr>
              <w:pStyle w:val="42"/>
              <w:tabs>
                <w:tab w:val="left" w:pos="1260"/>
              </w:tabs>
              <w:adjustRightInd w:val="0"/>
              <w:snapToGrid w:val="0"/>
              <w:rPr>
                <w:szCs w:val="21"/>
                <w:lang w:val="en-GB"/>
              </w:rPr>
            </w:pPr>
            <w:r>
              <w:rPr>
                <w:szCs w:val="21"/>
              </w:rPr>
              <w:t>该声明函见投标文件第</w:t>
            </w:r>
            <w:r>
              <w:rPr>
                <w:szCs w:val="21"/>
                <w:u w:val="single"/>
              </w:rPr>
              <w:t>   </w:t>
            </w:r>
            <w:r>
              <w:rPr>
                <w:szCs w:val="21"/>
              </w:rPr>
              <w:t>至</w:t>
            </w:r>
            <w:r>
              <w:rPr>
                <w:szCs w:val="21"/>
                <w:u w:val="single"/>
              </w:rPr>
              <w:t>   </w:t>
            </w:r>
            <w:r>
              <w:rPr>
                <w:szCs w:val="21"/>
              </w:rPr>
              <w:t>页。</w:t>
            </w:r>
          </w:p>
        </w:tc>
      </w:tr>
      <w:tr w14:paraId="3E68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21E41894">
            <w:pPr>
              <w:pStyle w:val="42"/>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14:paraId="053683CE">
            <w:pPr>
              <w:pStyle w:val="42"/>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14:paraId="2EF177FB">
            <w:pPr>
              <w:pStyle w:val="42"/>
              <w:tabs>
                <w:tab w:val="left" w:pos="1260"/>
              </w:tabs>
              <w:adjustRightInd w:val="0"/>
              <w:snapToGrid w:val="0"/>
              <w:rPr>
                <w:szCs w:val="21"/>
              </w:rPr>
            </w:pPr>
            <w:r>
              <w:rPr>
                <w:szCs w:val="21"/>
              </w:rPr>
              <w:t>该声明函见投标文件第</w:t>
            </w:r>
            <w:r>
              <w:rPr>
                <w:szCs w:val="21"/>
                <w:u w:val="single"/>
              </w:rPr>
              <w:t>   </w:t>
            </w:r>
            <w:r>
              <w:rPr>
                <w:szCs w:val="21"/>
              </w:rPr>
              <w:t>至</w:t>
            </w:r>
            <w:r>
              <w:rPr>
                <w:szCs w:val="21"/>
                <w:u w:val="single"/>
              </w:rPr>
              <w:t>   </w:t>
            </w:r>
            <w:r>
              <w:rPr>
                <w:szCs w:val="21"/>
              </w:rPr>
              <w:t>页。</w:t>
            </w:r>
          </w:p>
        </w:tc>
      </w:tr>
    </w:tbl>
    <w:p w14:paraId="40FAA2A0">
      <w:pPr>
        <w:spacing w:line="360" w:lineRule="auto"/>
        <w:ind w:firstLine="448" w:firstLineChars="200"/>
        <w:outlineLvl w:val="0"/>
        <w:rPr>
          <w:sz w:val="24"/>
        </w:rPr>
      </w:pPr>
    </w:p>
    <w:p w14:paraId="161BDC97">
      <w:pPr>
        <w:spacing w:line="360" w:lineRule="auto"/>
        <w:ind w:firstLine="3808" w:firstLineChars="1700"/>
        <w:rPr>
          <w:sz w:val="24"/>
        </w:rPr>
      </w:pPr>
    </w:p>
    <w:p w14:paraId="48471A79">
      <w:pPr>
        <w:spacing w:line="360" w:lineRule="auto"/>
        <w:ind w:right="84" w:firstLine="224" w:firstLineChars="100"/>
        <w:rPr>
          <w:sz w:val="24"/>
        </w:rPr>
      </w:pPr>
      <w:r>
        <w:rPr>
          <w:sz w:val="24"/>
        </w:rPr>
        <w:t>投标人名称：</w:t>
      </w:r>
    </w:p>
    <w:p w14:paraId="779893C4">
      <w:pPr>
        <w:spacing w:line="360" w:lineRule="auto"/>
        <w:ind w:right="84" w:firstLine="224" w:firstLineChars="100"/>
        <w:rPr>
          <w:sz w:val="24"/>
        </w:rPr>
      </w:pPr>
    </w:p>
    <w:p w14:paraId="2281DD97">
      <w:pPr>
        <w:spacing w:line="360" w:lineRule="auto"/>
        <w:ind w:right="84" w:firstLine="224" w:firstLineChars="100"/>
        <w:rPr>
          <w:position w:val="-40"/>
          <w:sz w:val="24"/>
        </w:rPr>
      </w:pPr>
      <w:r>
        <w:rPr>
          <w:sz w:val="24"/>
        </w:rPr>
        <w:t xml:space="preserve">日期：  </w:t>
      </w:r>
    </w:p>
    <w:p w14:paraId="002A5986">
      <w:pPr>
        <w:spacing w:line="560" w:lineRule="exact"/>
        <w:jc w:val="center"/>
        <w:rPr>
          <w:sz w:val="24"/>
        </w:rPr>
      </w:pPr>
      <w:r>
        <w:rPr>
          <w:sz w:val="24"/>
        </w:rPr>
        <w:br w:type="page"/>
      </w:r>
    </w:p>
    <w:p w14:paraId="3F328AB5">
      <w:pPr>
        <w:snapToGrid w:val="0"/>
        <w:spacing w:line="360" w:lineRule="auto"/>
        <w:rPr>
          <w:b/>
          <w:bCs/>
          <w:sz w:val="24"/>
        </w:rPr>
      </w:pPr>
      <w:r>
        <w:rPr>
          <w:b/>
          <w:sz w:val="24"/>
          <w:szCs w:val="21"/>
        </w:rPr>
        <w:t>附件1</w:t>
      </w:r>
      <w:r>
        <w:rPr>
          <w:rFonts w:hint="eastAsia"/>
          <w:b/>
          <w:sz w:val="24"/>
          <w:szCs w:val="21"/>
        </w:rPr>
        <w:t>1</w:t>
      </w:r>
      <w:r>
        <w:rPr>
          <w:b/>
          <w:sz w:val="24"/>
          <w:szCs w:val="21"/>
        </w:rPr>
        <w:t>：</w:t>
      </w:r>
      <w:r>
        <w:rPr>
          <w:b/>
          <w:sz w:val="24"/>
        </w:rPr>
        <w:t>招标文件</w:t>
      </w:r>
      <w:r>
        <w:rPr>
          <w:b/>
          <w:bCs/>
          <w:sz w:val="24"/>
        </w:rPr>
        <w:t>评分因素及评标标准中要求的证明材料</w:t>
      </w:r>
      <w:r>
        <w:rPr>
          <w:rFonts w:hint="eastAsia"/>
          <w:b/>
          <w:bCs/>
          <w:sz w:val="24"/>
        </w:rPr>
        <w:t>电子件</w:t>
      </w:r>
      <w:r>
        <w:rPr>
          <w:b/>
          <w:bCs/>
          <w:sz w:val="24"/>
        </w:rPr>
        <w:t>、方案等</w:t>
      </w:r>
    </w:p>
    <w:p w14:paraId="3D090904">
      <w:pPr>
        <w:snapToGrid w:val="0"/>
        <w:spacing w:line="360" w:lineRule="auto"/>
        <w:rPr>
          <w:b/>
          <w:sz w:val="24"/>
          <w:szCs w:val="21"/>
        </w:rPr>
      </w:pPr>
      <w:r>
        <w:rPr>
          <w:b/>
          <w:bCs/>
          <w:sz w:val="24"/>
        </w:rPr>
        <w:t>附件1</w:t>
      </w:r>
      <w:r>
        <w:rPr>
          <w:rFonts w:hint="eastAsia"/>
          <w:b/>
          <w:bCs/>
          <w:sz w:val="24"/>
        </w:rPr>
        <w:t>2</w:t>
      </w:r>
      <w:r>
        <w:rPr>
          <w:b/>
          <w:bCs/>
          <w:sz w:val="24"/>
        </w:rPr>
        <w:t>：</w:t>
      </w:r>
      <w:r>
        <w:rPr>
          <w:b/>
          <w:sz w:val="24"/>
        </w:rPr>
        <w:t>投标人认为需要提供的其他资料</w:t>
      </w: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6C789">
    <w:pPr>
      <w:pStyle w:val="14"/>
      <w:jc w:val="center"/>
    </w:pPr>
    <w:r>
      <w:rPr>
        <w:b/>
      </w:rPr>
      <w:fldChar w:fldCharType="begin"/>
    </w:r>
    <w:r>
      <w:rPr>
        <w:b/>
      </w:rPr>
      <w:instrText xml:space="preserve">PAGE  \* Arabic  \* MERGEFORMAT</w:instrText>
    </w:r>
    <w:r>
      <w:rPr>
        <w:b/>
      </w:rPr>
      <w:fldChar w:fldCharType="separate"/>
    </w:r>
    <w:r>
      <w:rPr>
        <w:b/>
        <w:lang w:val="zh-CN"/>
      </w:rPr>
      <w:t>14</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8D0E3">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A772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1E88"/>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1C69"/>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23F3"/>
    <w:rsid w:val="002A4B3C"/>
    <w:rsid w:val="002A5235"/>
    <w:rsid w:val="002A5E55"/>
    <w:rsid w:val="002B24AD"/>
    <w:rsid w:val="002B3BB4"/>
    <w:rsid w:val="002B3BFC"/>
    <w:rsid w:val="002B538F"/>
    <w:rsid w:val="002B5A8E"/>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58"/>
    <w:rsid w:val="00512ABA"/>
    <w:rsid w:val="005131C3"/>
    <w:rsid w:val="00513A4E"/>
    <w:rsid w:val="00515B6B"/>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050"/>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1C9"/>
    <w:rsid w:val="006C751A"/>
    <w:rsid w:val="006C7624"/>
    <w:rsid w:val="006C7A95"/>
    <w:rsid w:val="006C7FB3"/>
    <w:rsid w:val="006D2F31"/>
    <w:rsid w:val="006D6564"/>
    <w:rsid w:val="006E005A"/>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35E0"/>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6047"/>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98"/>
    <w:rsid w:val="00AF06D9"/>
    <w:rsid w:val="00AF3689"/>
    <w:rsid w:val="00AF3DA6"/>
    <w:rsid w:val="00AF4C34"/>
    <w:rsid w:val="00AF50C2"/>
    <w:rsid w:val="00B00486"/>
    <w:rsid w:val="00B012DE"/>
    <w:rsid w:val="00B02784"/>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6A"/>
    <w:rsid w:val="00C52EC6"/>
    <w:rsid w:val="00C53639"/>
    <w:rsid w:val="00C55371"/>
    <w:rsid w:val="00C553EC"/>
    <w:rsid w:val="00C555A4"/>
    <w:rsid w:val="00C55AB7"/>
    <w:rsid w:val="00C55ACC"/>
    <w:rsid w:val="00C6143B"/>
    <w:rsid w:val="00C628E8"/>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D6BB0"/>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070"/>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3F0C"/>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53B"/>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431F"/>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016726D9"/>
    <w:rsid w:val="016F05E9"/>
    <w:rsid w:val="02954EC7"/>
    <w:rsid w:val="0814530C"/>
    <w:rsid w:val="0FC87969"/>
    <w:rsid w:val="136E36ED"/>
    <w:rsid w:val="15D51D5A"/>
    <w:rsid w:val="16D66409"/>
    <w:rsid w:val="16FB3C04"/>
    <w:rsid w:val="173E0B08"/>
    <w:rsid w:val="18DA121D"/>
    <w:rsid w:val="1D636B46"/>
    <w:rsid w:val="1D9164CC"/>
    <w:rsid w:val="1E984D2C"/>
    <w:rsid w:val="203C5727"/>
    <w:rsid w:val="20FF1B86"/>
    <w:rsid w:val="218B6DBA"/>
    <w:rsid w:val="25EE6204"/>
    <w:rsid w:val="2E2F2689"/>
    <w:rsid w:val="2E652F69"/>
    <w:rsid w:val="3754267B"/>
    <w:rsid w:val="38A70A4F"/>
    <w:rsid w:val="41913236"/>
    <w:rsid w:val="41FC1289"/>
    <w:rsid w:val="450D7972"/>
    <w:rsid w:val="47451645"/>
    <w:rsid w:val="48E53FE9"/>
    <w:rsid w:val="490828D7"/>
    <w:rsid w:val="4A8A5DFF"/>
    <w:rsid w:val="4CA66B89"/>
    <w:rsid w:val="515C2B9B"/>
    <w:rsid w:val="54396BAA"/>
    <w:rsid w:val="55405199"/>
    <w:rsid w:val="58964812"/>
    <w:rsid w:val="59C35A6A"/>
    <w:rsid w:val="61917EDB"/>
    <w:rsid w:val="643804A4"/>
    <w:rsid w:val="67617459"/>
    <w:rsid w:val="69A70EE8"/>
    <w:rsid w:val="6B7C51E5"/>
    <w:rsid w:val="6CD2041E"/>
    <w:rsid w:val="6CF0373E"/>
    <w:rsid w:val="6E312E4D"/>
    <w:rsid w:val="71970D1B"/>
    <w:rsid w:val="72C94B7E"/>
    <w:rsid w:val="744A0DA3"/>
    <w:rsid w:val="769C2B79"/>
    <w:rsid w:val="76AB5AD0"/>
    <w:rsid w:val="7726192C"/>
    <w:rsid w:val="77E5483E"/>
    <w:rsid w:val="7DBE7DEC"/>
    <w:rsid w:val="7DC71FDC"/>
    <w:rsid w:val="7DFD5A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50"/>
    <w:semiHidden/>
    <w:unhideWhenUsed/>
    <w:qFormat/>
    <w:uiPriority w:val="99"/>
    <w:pPr>
      <w:jc w:val="left"/>
    </w:pPr>
  </w:style>
  <w:style w:type="paragraph" w:styleId="6">
    <w:name w:val="Body Text"/>
    <w:basedOn w:val="1"/>
    <w:link w:val="53"/>
    <w:semiHidden/>
    <w:unhideWhenUsed/>
    <w:qFormat/>
    <w:uiPriority w:val="99"/>
    <w:pPr>
      <w:spacing w:after="120"/>
    </w:pPr>
  </w:style>
  <w:style w:type="paragraph" w:styleId="7">
    <w:name w:val="Body Text Indent"/>
    <w:basedOn w:val="1"/>
    <w:link w:val="28"/>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qFormat/>
    <w:uiPriority w:val="99"/>
    <w:pPr>
      <w:spacing w:after="120" w:line="480" w:lineRule="auto"/>
      <w:ind w:left="420" w:leftChars="200"/>
    </w:pPr>
  </w:style>
  <w:style w:type="paragraph" w:styleId="13">
    <w:name w:val="Balloon Text"/>
    <w:basedOn w:val="1"/>
    <w:link w:val="52"/>
    <w:semiHidden/>
    <w:unhideWhenUsed/>
    <w:qFormat/>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11"/>
    <w:pPr>
      <w:spacing w:before="240" w:after="60" w:line="312" w:lineRule="auto"/>
      <w:jc w:val="center"/>
      <w:outlineLvl w:val="1"/>
    </w:pPr>
    <w:rPr>
      <w:rFonts w:ascii="Cambria" w:hAnsi="Cambria"/>
      <w:b/>
      <w:bCs/>
      <w:kern w:val="28"/>
      <w:sz w:val="32"/>
      <w:szCs w:val="32"/>
      <w:lang w:val="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qFormat/>
    <w:uiPriority w:val="99"/>
    <w:pPr>
      <w:spacing w:after="120"/>
      <w:ind w:left="420" w:leftChars="200"/>
    </w:pPr>
    <w:rPr>
      <w:sz w:val="16"/>
      <w:szCs w:val="16"/>
    </w:rPr>
  </w:style>
  <w:style w:type="paragraph" w:styleId="19">
    <w:name w:val="Body Text 2"/>
    <w:basedOn w:val="1"/>
    <w:link w:val="37"/>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1"/>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22"/>
    <w:rPr>
      <w:b/>
      <w:bCs/>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正文文本缩进 Char"/>
    <w:basedOn w:val="24"/>
    <w:link w:val="7"/>
    <w:qFormat/>
    <w:uiPriority w:val="0"/>
    <w:rPr>
      <w:rFonts w:ascii="宋体" w:hAnsi="宋体" w:eastAsia="宋体" w:cs="Times New Roman"/>
      <w:sz w:val="24"/>
      <w:szCs w:val="20"/>
    </w:rPr>
  </w:style>
  <w:style w:type="paragraph" w:customStyle="1" w:styleId="29">
    <w:name w:val="Default"/>
    <w:link w:val="48"/>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30">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1">
    <w:name w:val="页眉 Char"/>
    <w:basedOn w:val="24"/>
    <w:link w:val="15"/>
    <w:qFormat/>
    <w:uiPriority w:val="99"/>
    <w:rPr>
      <w:rFonts w:ascii="Times New Roman" w:hAnsi="Times New Roman" w:eastAsia="宋体" w:cs="Times New Roman"/>
      <w:sz w:val="18"/>
      <w:szCs w:val="18"/>
    </w:rPr>
  </w:style>
  <w:style w:type="character" w:customStyle="1" w:styleId="32">
    <w:name w:val="页脚 Char"/>
    <w:basedOn w:val="24"/>
    <w:link w:val="14"/>
    <w:qFormat/>
    <w:uiPriority w:val="99"/>
    <w:rPr>
      <w:rFonts w:ascii="Times New Roman" w:hAnsi="Times New Roman" w:eastAsia="宋体" w:cs="Times New Roman"/>
      <w:sz w:val="18"/>
      <w:szCs w:val="18"/>
    </w:rPr>
  </w:style>
  <w:style w:type="character" w:customStyle="1" w:styleId="33">
    <w:name w:val="日期 Char"/>
    <w:basedOn w:val="24"/>
    <w:link w:val="11"/>
    <w:qFormat/>
    <w:uiPriority w:val="0"/>
    <w:rPr>
      <w:rFonts w:ascii="Times New Roman" w:hAnsi="Times New Roman" w:eastAsia="宋体" w:cs="Times New Roman"/>
      <w:sz w:val="32"/>
      <w:szCs w:val="20"/>
    </w:rPr>
  </w:style>
  <w:style w:type="paragraph" w:styleId="34">
    <w:name w:val="List Paragraph"/>
    <w:basedOn w:val="1"/>
    <w:link w:val="49"/>
    <w:qFormat/>
    <w:uiPriority w:val="34"/>
    <w:pPr>
      <w:ind w:firstLine="420" w:firstLineChars="200"/>
    </w:pPr>
  </w:style>
  <w:style w:type="character" w:customStyle="1" w:styleId="35">
    <w:name w:val="正文文本缩进 2 Char"/>
    <w:basedOn w:val="24"/>
    <w:link w:val="12"/>
    <w:semiHidden/>
    <w:qFormat/>
    <w:uiPriority w:val="99"/>
    <w:rPr>
      <w:rFonts w:ascii="Times New Roman" w:hAnsi="Times New Roman" w:eastAsia="宋体" w:cs="Times New Roman"/>
      <w:szCs w:val="20"/>
    </w:rPr>
  </w:style>
  <w:style w:type="character" w:customStyle="1" w:styleId="36">
    <w:name w:val="标题 3 Char"/>
    <w:basedOn w:val="24"/>
    <w:link w:val="2"/>
    <w:qFormat/>
    <w:uiPriority w:val="0"/>
    <w:rPr>
      <w:rFonts w:ascii="Times New Roman" w:hAnsi="Times New Roman" w:eastAsia="宋体" w:cs="Times New Roman"/>
      <w:b/>
      <w:bCs/>
      <w:sz w:val="32"/>
      <w:szCs w:val="32"/>
    </w:rPr>
  </w:style>
  <w:style w:type="character" w:customStyle="1" w:styleId="37">
    <w:name w:val="正文文本 2 Char"/>
    <w:basedOn w:val="24"/>
    <w:link w:val="19"/>
    <w:semiHidden/>
    <w:qFormat/>
    <w:uiPriority w:val="99"/>
    <w:rPr>
      <w:rFonts w:ascii="Times New Roman" w:hAnsi="Times New Roman" w:eastAsia="宋体" w:cs="Times New Roman"/>
      <w:szCs w:val="20"/>
    </w:rPr>
  </w:style>
  <w:style w:type="paragraph" w:customStyle="1" w:styleId="38">
    <w:name w:val="Char"/>
    <w:basedOn w:val="1"/>
    <w:autoRedefine/>
    <w:qFormat/>
    <w:uiPriority w:val="0"/>
    <w:pPr>
      <w:tabs>
        <w:tab w:val="left" w:pos="360"/>
      </w:tabs>
    </w:pPr>
    <w:rPr>
      <w:sz w:val="24"/>
      <w:szCs w:val="24"/>
    </w:rPr>
  </w:style>
  <w:style w:type="character" w:customStyle="1" w:styleId="39">
    <w:name w:val="纯文本 Char"/>
    <w:basedOn w:val="24"/>
    <w:semiHidden/>
    <w:qFormat/>
    <w:uiPriority w:val="99"/>
    <w:rPr>
      <w:rFonts w:ascii="宋体" w:hAnsi="Courier New" w:eastAsia="宋体" w:cs="Courier New"/>
      <w:szCs w:val="21"/>
    </w:rPr>
  </w:style>
  <w:style w:type="character" w:customStyle="1" w:styleId="40">
    <w:name w:val="纯文本 Char1"/>
    <w:link w:val="9"/>
    <w:qFormat/>
    <w:locked/>
    <w:uiPriority w:val="0"/>
    <w:rPr>
      <w:rFonts w:ascii="宋体" w:hAnsi="Courier New" w:eastAsia="宋体" w:cs="Times New Roman"/>
      <w:szCs w:val="20"/>
      <w:lang w:val="zh-CN" w:eastAsia="zh-CN"/>
    </w:rPr>
  </w:style>
  <w:style w:type="character" w:customStyle="1" w:styleId="41">
    <w:name w:val="正文文本缩进 3 Char"/>
    <w:basedOn w:val="24"/>
    <w:link w:val="18"/>
    <w:semiHidden/>
    <w:qFormat/>
    <w:uiPriority w:val="99"/>
    <w:rPr>
      <w:rFonts w:ascii="Times New Roman" w:hAnsi="Times New Roman" w:eastAsia="宋体" w:cs="Times New Roman"/>
      <w:sz w:val="16"/>
      <w:szCs w:val="16"/>
    </w:rPr>
  </w:style>
  <w:style w:type="paragraph" w:customStyle="1" w:styleId="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Char2"/>
    <w:basedOn w:val="1"/>
    <w:autoRedefine/>
    <w:qFormat/>
    <w:uiPriority w:val="0"/>
    <w:pPr>
      <w:tabs>
        <w:tab w:val="left" w:pos="360"/>
      </w:tabs>
    </w:pPr>
    <w:rPr>
      <w:sz w:val="24"/>
      <w:szCs w:val="24"/>
    </w:rPr>
  </w:style>
  <w:style w:type="paragraph" w:customStyle="1" w:styleId="47">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Default Char"/>
    <w:link w:val="29"/>
    <w:qFormat/>
    <w:locked/>
    <w:uiPriority w:val="0"/>
    <w:rPr>
      <w:rFonts w:ascii="......." w:hAnsi="Calibri" w:eastAsia="......." w:cs="......."/>
      <w:color w:val="000000"/>
      <w:kern w:val="0"/>
      <w:sz w:val="24"/>
      <w:szCs w:val="24"/>
    </w:rPr>
  </w:style>
  <w:style w:type="character" w:customStyle="1" w:styleId="49">
    <w:name w:val="列出段落 Char"/>
    <w:link w:val="34"/>
    <w:qFormat/>
    <w:uiPriority w:val="34"/>
    <w:rPr>
      <w:rFonts w:ascii="Times New Roman" w:hAnsi="Times New Roman" w:eastAsia="宋体" w:cs="Times New Roman"/>
      <w:szCs w:val="20"/>
    </w:rPr>
  </w:style>
  <w:style w:type="character" w:customStyle="1" w:styleId="50">
    <w:name w:val="批注文字 Char"/>
    <w:basedOn w:val="24"/>
    <w:link w:val="5"/>
    <w:semiHidden/>
    <w:qFormat/>
    <w:uiPriority w:val="99"/>
    <w:rPr>
      <w:rFonts w:ascii="Times New Roman" w:hAnsi="Times New Roman" w:eastAsia="宋体" w:cs="Times New Roman"/>
      <w:szCs w:val="20"/>
    </w:rPr>
  </w:style>
  <w:style w:type="character" w:customStyle="1" w:styleId="51">
    <w:name w:val="批注主题 Char"/>
    <w:basedOn w:val="50"/>
    <w:link w:val="21"/>
    <w:semiHidden/>
    <w:qFormat/>
    <w:uiPriority w:val="99"/>
    <w:rPr>
      <w:rFonts w:ascii="Times New Roman" w:hAnsi="Times New Roman" w:eastAsia="宋体" w:cs="Times New Roman"/>
      <w:b/>
      <w:bCs/>
      <w:szCs w:val="20"/>
    </w:rPr>
  </w:style>
  <w:style w:type="character" w:customStyle="1" w:styleId="52">
    <w:name w:val="批注框文本 Char"/>
    <w:basedOn w:val="24"/>
    <w:link w:val="13"/>
    <w:semiHidden/>
    <w:qFormat/>
    <w:uiPriority w:val="99"/>
    <w:rPr>
      <w:rFonts w:ascii="Times New Roman" w:hAnsi="Times New Roman" w:eastAsia="宋体" w:cs="Times New Roman"/>
      <w:sz w:val="18"/>
      <w:szCs w:val="18"/>
    </w:rPr>
  </w:style>
  <w:style w:type="character" w:customStyle="1" w:styleId="53">
    <w:name w:val="正文文本 Char"/>
    <w:basedOn w:val="24"/>
    <w:link w:val="6"/>
    <w:semiHidden/>
    <w:qFormat/>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DDCB1B-E6DD-4BF5-9E51-276B8978DE10}">
  <ds:schemaRefs/>
</ds:datastoreItem>
</file>

<file path=docProps/app.xml><?xml version="1.0" encoding="utf-8"?>
<Properties xmlns="http://schemas.openxmlformats.org/officeDocument/2006/extended-properties" xmlns:vt="http://schemas.openxmlformats.org/officeDocument/2006/docPropsVTypes">
  <Template>Normal</Template>
  <Company>MS</Company>
  <Pages>67</Pages>
  <Words>4624</Words>
  <Characters>5509</Characters>
  <Lines>217</Lines>
  <Paragraphs>61</Paragraphs>
  <TotalTime>5</TotalTime>
  <ScaleCrop>false</ScaleCrop>
  <LinksUpToDate>false</LinksUpToDate>
  <CharactersWithSpaces>5592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2025-01-23T03:21:00Z</dcterms:created>
  <dc:creator>未定义</dc:creator>
  <cp:lastModifiedBy>蓉蓉</cp:lastModifiedBy>
  <dcterms:modified xsi:type="dcterms:W3CDTF">2026-10-28T03:20:04Z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eyJoZGlkIjoiMDA5NDRlYzkxYmQxOGEyZDEzZmEzMzQxYjM2NTlmMTEiLCJ1c2VySWQiOiI0OTg2NzMyNzkifQ==</vt:lpwstr>
  </property>
  <property fmtid="{D5CDD505-2E9C-101B-9397-08002B2CF9AE}" pid="3" name="KSOProductBuildVer">
    <vt:lpwstr>2052-12.1.0.28505</vt:lpwstr>
  </property>
  <property fmtid="{D5CDD505-2E9C-101B-9397-08002B2CF9AE}" pid="4" name="ICV">
    <vt:lpwstr>3586851C550041EC968EDD203CE010D7_13</vt:lpwstr>
  </property>
</Properties>
</file>