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1F34" w:rsidRDefault="00AA1F34">
      <w:pPr>
        <w:rPr>
          <w:rFonts w:eastAsia="仿宋_GB2312"/>
          <w:sz w:val="84"/>
        </w:rPr>
      </w:pPr>
      <w:bookmarkStart w:id="0" w:name="_GoBack"/>
      <w:bookmarkEnd w:id="0"/>
    </w:p>
    <w:p w:rsidR="00AA1F34" w:rsidRDefault="00F31FD9">
      <w:pPr>
        <w:ind w:right="105"/>
        <w:jc w:val="right"/>
        <w:rPr>
          <w:rFonts w:eastAsia="黑体"/>
          <w:b/>
          <w:spacing w:val="40"/>
          <w:w w:val="66"/>
          <w:sz w:val="60"/>
          <w:szCs w:val="60"/>
        </w:rPr>
      </w:pPr>
      <w:r>
        <w:rPr>
          <w:rFonts w:eastAsia="黑体" w:hint="eastAsia"/>
          <w:b/>
          <w:spacing w:val="40"/>
          <w:w w:val="66"/>
          <w:sz w:val="60"/>
          <w:szCs w:val="60"/>
        </w:rPr>
        <w:t xml:space="preserve">     </w:t>
      </w:r>
      <w:r>
        <w:rPr>
          <w:rFonts w:eastAsia="黑体" w:hint="eastAsia"/>
          <w:b/>
          <w:spacing w:val="40"/>
          <w:w w:val="66"/>
          <w:sz w:val="60"/>
          <w:szCs w:val="60"/>
        </w:rPr>
        <w:t>天津市北辰区消防救援支队副食调料杂粮配送</w:t>
      </w:r>
      <w:r>
        <w:rPr>
          <w:rFonts w:eastAsia="黑体"/>
          <w:b/>
          <w:noProof/>
          <w:spacing w:val="40"/>
          <w:w w:val="66"/>
          <w:sz w:val="60"/>
          <w:szCs w:val="60"/>
        </w:rPr>
        <mc:AlternateContent>
          <mc:Choice Requires="wps">
            <w:drawing>
              <wp:anchor distT="0" distB="0" distL="114300" distR="114300" simplePos="0" relativeHeight="251659264" behindDoc="0" locked="0" layoutInCell="1" allowOverlap="1">
                <wp:simplePos x="0" y="0"/>
                <wp:positionH relativeFrom="column">
                  <wp:posOffset>-122555</wp:posOffset>
                </wp:positionH>
                <wp:positionV relativeFrom="paragraph">
                  <wp:posOffset>347980</wp:posOffset>
                </wp:positionV>
                <wp:extent cx="720090" cy="0"/>
                <wp:effectExtent l="0" t="95250" r="4445" b="95250"/>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00" cy="0"/>
                        </a:xfrm>
                        <a:prstGeom prst="line">
                          <a:avLst/>
                        </a:prstGeom>
                        <a:noFill/>
                        <a:ln w="190500">
                          <a:solidFill>
                            <a:srgbClr val="4B69B5"/>
                          </a:solidFill>
                          <a:round/>
                        </a:ln>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9.65pt;margin-top:27.4pt;height:0pt;width:56.7pt;z-index:251659264;mso-width-relative:page;mso-height-relative:page;" filled="f" stroked="t" coordsize="21600,21600" o:gfxdata="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NsIvGnWAAAA&#10;CAEAAA8AAAAAAAAAAQAgAAAAIgAAAGRycy9kb3ducmV2LnhtbFBLAQIUABQAAAAIAIdO4kDMH89D&#10;5gEAAKsDAAAOAAAAAAAAAAEAIAAAACUBAABkcnMvZTJvRG9jLnhtbFBLBQYAAAAABgAGAFkBAAB9&#10;BQAAAAA=&#10;">
                <v:fill on="f" focussize="0,0"/>
                <v:stroke weight="15pt" color="#4B69B5" joinstyle="round"/>
                <v:imagedata o:title=""/>
                <o:lock v:ext="edit" aspectratio="f"/>
              </v:line>
            </w:pict>
          </mc:Fallback>
        </mc:AlternateContent>
      </w:r>
      <w:r>
        <w:rPr>
          <w:rFonts w:eastAsia="黑体"/>
          <w:b/>
          <w:spacing w:val="40"/>
          <w:w w:val="66"/>
          <w:sz w:val="60"/>
          <w:szCs w:val="60"/>
        </w:rPr>
        <w:t>项目</w:t>
      </w:r>
    </w:p>
    <w:p w:rsidR="00AA1F34" w:rsidRDefault="00F31FD9">
      <w:pPr>
        <w:ind w:right="105"/>
        <w:jc w:val="right"/>
        <w:rPr>
          <w:rFonts w:eastAsia="黑体"/>
          <w:b/>
          <w:spacing w:val="40"/>
          <w:w w:val="66"/>
          <w:sz w:val="60"/>
          <w:szCs w:val="60"/>
        </w:rPr>
      </w:pPr>
      <w:r>
        <w:rPr>
          <w:rFonts w:eastAsia="黑体"/>
          <w:b/>
          <w:noProof/>
          <w:spacing w:val="40"/>
          <w:sz w:val="60"/>
          <w:szCs w:val="60"/>
        </w:rPr>
        <mc:AlternateContent>
          <mc:Choice Requires="wps">
            <w:drawing>
              <wp:anchor distT="0" distB="0" distL="114300" distR="114300" simplePos="0" relativeHeight="251660288" behindDoc="0" locked="0" layoutInCell="1" allowOverlap="1">
                <wp:simplePos x="0" y="0"/>
                <wp:positionH relativeFrom="column">
                  <wp:posOffset>-122555</wp:posOffset>
                </wp:positionH>
                <wp:positionV relativeFrom="paragraph">
                  <wp:posOffset>361315</wp:posOffset>
                </wp:positionV>
                <wp:extent cx="3308985" cy="0"/>
                <wp:effectExtent l="0" t="95250" r="5715" b="952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ln>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9.65pt;margin-top:28.45pt;height:0pt;width:260.55pt;z-index:251660288;mso-width-relative:page;mso-height-relative:page;" filled="f" stroked="t" coordsize="21600,21600" o:gfxdata="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gY9&#10;/tYAAAAJAQAADwAAAAAAAAABACAAAAAiAAAAZHJzL2Rvd25yZXYueG1sUEsBAhQAFAAAAAgAh07i&#10;QIqXt5frAQAArAMAAA4AAAAAAAAAAQAgAAAAJQEAAGRycy9lMm9Eb2MueG1sUEsFBgAAAAAGAAYA&#10;WQEAAIIFAAAAAA==&#10;">
                <v:fill on="f" focussize="0,0"/>
                <v:stroke weight="15pt" color="#4B69B5" joinstyle="round"/>
                <v:imagedata o:title=""/>
                <o:lock v:ext="edit" aspectratio="f"/>
              </v:line>
            </w:pict>
          </mc:Fallback>
        </mc:AlternateContent>
      </w:r>
      <w:r>
        <w:rPr>
          <w:rFonts w:eastAsia="黑体"/>
          <w:b/>
          <w:spacing w:val="40"/>
          <w:w w:val="66"/>
          <w:sz w:val="60"/>
          <w:szCs w:val="60"/>
        </w:rPr>
        <w:t>招标文件</w:t>
      </w:r>
    </w:p>
    <w:p w:rsidR="00AA1F34" w:rsidRDefault="00AA1F34">
      <w:pPr>
        <w:ind w:right="1025"/>
        <w:jc w:val="center"/>
        <w:rPr>
          <w:rFonts w:eastAsia="黑体"/>
          <w:b/>
          <w:spacing w:val="40"/>
          <w:w w:val="66"/>
          <w:sz w:val="60"/>
          <w:szCs w:val="60"/>
        </w:rPr>
      </w:pPr>
    </w:p>
    <w:p w:rsidR="00AA1F34" w:rsidRDefault="00F31FD9">
      <w:pPr>
        <w:jc w:val="center"/>
        <w:rPr>
          <w:rFonts w:eastAsia="黑体"/>
          <w:b/>
          <w:spacing w:val="40"/>
          <w:w w:val="66"/>
          <w:sz w:val="15"/>
          <w:szCs w:val="15"/>
        </w:rPr>
      </w:pPr>
      <w:r>
        <w:rPr>
          <w:rFonts w:eastAsia="黑体"/>
          <w:b/>
          <w:spacing w:val="40"/>
          <w:w w:val="66"/>
          <w:sz w:val="56"/>
          <w:szCs w:val="56"/>
        </w:rPr>
        <w:t xml:space="preserve">            </w:t>
      </w:r>
    </w:p>
    <w:p w:rsidR="00AA1F34" w:rsidRDefault="00F31FD9">
      <w:pPr>
        <w:jc w:val="center"/>
        <w:rPr>
          <w:rFonts w:eastAsia="黑体"/>
          <w:spacing w:val="40"/>
          <w:w w:val="66"/>
          <w:sz w:val="32"/>
          <w:szCs w:val="32"/>
        </w:rPr>
      </w:pPr>
      <w:r>
        <w:rPr>
          <w:rFonts w:eastAsia="黑体"/>
          <w:spacing w:val="40"/>
          <w:w w:val="66"/>
          <w:sz w:val="32"/>
          <w:szCs w:val="32"/>
        </w:rPr>
        <w:t>（项目编号：</w:t>
      </w:r>
      <w:r>
        <w:rPr>
          <w:rFonts w:eastAsia="黑体"/>
          <w:spacing w:val="40"/>
          <w:w w:val="66"/>
          <w:sz w:val="32"/>
          <w:szCs w:val="32"/>
        </w:rPr>
        <w:t>TGPC-202</w:t>
      </w:r>
      <w:r>
        <w:rPr>
          <w:rFonts w:eastAsia="黑体" w:hint="eastAsia"/>
          <w:spacing w:val="40"/>
          <w:w w:val="66"/>
          <w:sz w:val="32"/>
          <w:szCs w:val="32"/>
        </w:rPr>
        <w:t>6</w:t>
      </w:r>
      <w:r>
        <w:rPr>
          <w:rFonts w:eastAsia="黑体"/>
          <w:spacing w:val="40"/>
          <w:w w:val="66"/>
          <w:sz w:val="32"/>
          <w:szCs w:val="32"/>
        </w:rPr>
        <w:t>-</w:t>
      </w:r>
      <w:r>
        <w:rPr>
          <w:rFonts w:eastAsia="黑体" w:hint="eastAsia"/>
          <w:spacing w:val="40"/>
          <w:w w:val="66"/>
          <w:sz w:val="32"/>
          <w:szCs w:val="32"/>
        </w:rPr>
        <w:t>D</w:t>
      </w:r>
      <w:r>
        <w:rPr>
          <w:rFonts w:eastAsia="黑体"/>
          <w:spacing w:val="40"/>
          <w:w w:val="66"/>
          <w:sz w:val="32"/>
          <w:szCs w:val="32"/>
        </w:rPr>
        <w:t>-0</w:t>
      </w:r>
      <w:r>
        <w:rPr>
          <w:rFonts w:eastAsia="黑体" w:hint="eastAsia"/>
          <w:spacing w:val="40"/>
          <w:w w:val="66"/>
          <w:sz w:val="32"/>
          <w:szCs w:val="32"/>
        </w:rPr>
        <w:t>950</w:t>
      </w:r>
      <w:r>
        <w:rPr>
          <w:rFonts w:eastAsia="黑体"/>
          <w:spacing w:val="40"/>
          <w:w w:val="66"/>
          <w:sz w:val="32"/>
          <w:szCs w:val="32"/>
        </w:rPr>
        <w:t>）</w:t>
      </w:r>
    </w:p>
    <w:p w:rsidR="00AA1F34" w:rsidRDefault="00AA1F34">
      <w:pPr>
        <w:rPr>
          <w:sz w:val="40"/>
        </w:rPr>
      </w:pPr>
    </w:p>
    <w:p w:rsidR="00AA1F34" w:rsidRDefault="00AA1F34">
      <w:pPr>
        <w:rPr>
          <w:sz w:val="36"/>
        </w:rPr>
      </w:pPr>
    </w:p>
    <w:p w:rsidR="00AA1F34" w:rsidRDefault="00AA1F34">
      <w:pPr>
        <w:rPr>
          <w:sz w:val="36"/>
        </w:rPr>
      </w:pPr>
    </w:p>
    <w:p w:rsidR="00AA1F34" w:rsidRDefault="00AA1F34">
      <w:pPr>
        <w:rPr>
          <w:sz w:val="36"/>
        </w:rPr>
      </w:pPr>
    </w:p>
    <w:p w:rsidR="00AA1F34" w:rsidRDefault="00AA1F34">
      <w:pPr>
        <w:rPr>
          <w:sz w:val="36"/>
        </w:rPr>
      </w:pPr>
    </w:p>
    <w:p w:rsidR="00AA1F34" w:rsidRDefault="00AA1F34">
      <w:pPr>
        <w:rPr>
          <w:sz w:val="36"/>
        </w:rPr>
      </w:pPr>
    </w:p>
    <w:p w:rsidR="00AA1F34" w:rsidRDefault="00AA1F34">
      <w:pPr>
        <w:rPr>
          <w:sz w:val="36"/>
        </w:rPr>
      </w:pPr>
    </w:p>
    <w:p w:rsidR="00AA1F34" w:rsidRDefault="00AA1F34">
      <w:pPr>
        <w:rPr>
          <w:sz w:val="36"/>
        </w:rPr>
      </w:pPr>
    </w:p>
    <w:p w:rsidR="00AA1F34" w:rsidRDefault="00AA1F34">
      <w:pPr>
        <w:rPr>
          <w:sz w:val="36"/>
        </w:rPr>
      </w:pPr>
    </w:p>
    <w:p w:rsidR="00AA1F34" w:rsidRDefault="00F31FD9" w:rsidP="00D65EAF">
      <w:pPr>
        <w:ind w:firstLineChars="1493" w:firstLine="2884"/>
        <w:rPr>
          <w:rFonts w:eastAsia="黑体"/>
          <w:spacing w:val="20"/>
          <w:w w:val="66"/>
          <w:sz w:val="44"/>
          <w:szCs w:val="44"/>
        </w:rPr>
      </w:pPr>
      <w:r>
        <w:rPr>
          <w:noProof/>
        </w:rPr>
        <w:drawing>
          <wp:anchor distT="0" distB="0" distL="114300" distR="114300" simplePos="0" relativeHeight="251661312"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eastAsia="黑体"/>
          <w:spacing w:val="20"/>
          <w:w w:val="66"/>
          <w:sz w:val="44"/>
          <w:szCs w:val="44"/>
        </w:rPr>
        <w:t>天津市政府采购中心</w:t>
      </w:r>
    </w:p>
    <w:p w:rsidR="00AA1F34" w:rsidRDefault="00F31FD9">
      <w:pPr>
        <w:tabs>
          <w:tab w:val="left" w:pos="3281"/>
          <w:tab w:val="center" w:pos="4711"/>
        </w:tabs>
        <w:jc w:val="center"/>
        <w:rPr>
          <w:rFonts w:eastAsia="仿宋_GB2312"/>
          <w:b/>
          <w:bCs/>
          <w:kern w:val="0"/>
          <w:sz w:val="44"/>
          <w:szCs w:val="44"/>
        </w:rPr>
      </w:pPr>
      <w:r>
        <w:rPr>
          <w:rFonts w:eastAsia="仿宋_GB2312"/>
          <w:b/>
          <w:bCs/>
          <w:kern w:val="0"/>
          <w:sz w:val="44"/>
          <w:szCs w:val="44"/>
        </w:rPr>
        <w:t>202</w:t>
      </w:r>
      <w:r>
        <w:rPr>
          <w:rFonts w:eastAsia="仿宋_GB2312" w:hint="eastAsia"/>
          <w:b/>
          <w:bCs/>
          <w:kern w:val="0"/>
          <w:sz w:val="44"/>
          <w:szCs w:val="44"/>
        </w:rPr>
        <w:t>6</w:t>
      </w:r>
      <w:r>
        <w:rPr>
          <w:rFonts w:eastAsia="仿宋_GB2312"/>
          <w:b/>
          <w:bCs/>
          <w:kern w:val="0"/>
          <w:sz w:val="44"/>
          <w:szCs w:val="44"/>
        </w:rPr>
        <w:t>.</w:t>
      </w:r>
      <w:r>
        <w:rPr>
          <w:rFonts w:eastAsia="仿宋_GB2312" w:hint="eastAsia"/>
          <w:b/>
          <w:bCs/>
          <w:kern w:val="0"/>
          <w:sz w:val="44"/>
          <w:szCs w:val="44"/>
        </w:rPr>
        <w:t>8</w:t>
      </w:r>
    </w:p>
    <w:p w:rsidR="00AA1F34" w:rsidRDefault="00AA1F34">
      <w:pPr>
        <w:widowControl/>
        <w:jc w:val="left"/>
        <w:rPr>
          <w:rFonts w:eastAsia="仿宋_GB2312"/>
          <w:b/>
          <w:bCs/>
          <w:kern w:val="0"/>
          <w:sz w:val="44"/>
          <w:szCs w:val="44"/>
        </w:rPr>
      </w:pPr>
    </w:p>
    <w:p w:rsidR="00AA1F34" w:rsidRDefault="00AA1F34" w:rsidP="00D65EAF">
      <w:pPr>
        <w:ind w:firstLineChars="100" w:firstLine="411"/>
        <w:jc w:val="center"/>
        <w:rPr>
          <w:b/>
          <w:spacing w:val="20"/>
          <w:w w:val="80"/>
          <w:sz w:val="48"/>
          <w:szCs w:val="48"/>
        </w:rPr>
        <w:sectPr w:rsidR="00AA1F34">
          <w:headerReference w:type="default" r:id="rId11"/>
          <w:pgSz w:w="11906" w:h="16838"/>
          <w:pgMar w:top="1440" w:right="1797" w:bottom="1440" w:left="1797" w:header="851" w:footer="992" w:gutter="0"/>
          <w:pgNumType w:start="1"/>
          <w:cols w:space="425"/>
          <w:docGrid w:type="linesAndChars" w:linePitch="285" w:charSpace="-3449"/>
        </w:sectPr>
      </w:pPr>
    </w:p>
    <w:p w:rsidR="00AA1F34" w:rsidRDefault="00F31FD9" w:rsidP="00D65EAF">
      <w:pPr>
        <w:ind w:firstLineChars="100" w:firstLine="411"/>
        <w:jc w:val="center"/>
        <w:rPr>
          <w:b/>
          <w:spacing w:val="20"/>
          <w:w w:val="80"/>
          <w:sz w:val="48"/>
          <w:szCs w:val="48"/>
        </w:rPr>
      </w:pPr>
      <w:r>
        <w:rPr>
          <w:b/>
          <w:spacing w:val="20"/>
          <w:w w:val="80"/>
          <w:sz w:val="48"/>
          <w:szCs w:val="48"/>
        </w:rPr>
        <w:lastRenderedPageBreak/>
        <w:t>目</w:t>
      </w:r>
      <w:r>
        <w:rPr>
          <w:b/>
          <w:spacing w:val="20"/>
          <w:w w:val="80"/>
          <w:sz w:val="48"/>
          <w:szCs w:val="48"/>
        </w:rPr>
        <w:t xml:space="preserve">  </w:t>
      </w:r>
      <w:r>
        <w:rPr>
          <w:b/>
          <w:spacing w:val="20"/>
          <w:w w:val="80"/>
          <w:sz w:val="48"/>
          <w:szCs w:val="48"/>
        </w:rPr>
        <w:t>录</w:t>
      </w:r>
    </w:p>
    <w:p w:rsidR="00AA1F34" w:rsidRDefault="00F31FD9">
      <w:pPr>
        <w:spacing w:line="560" w:lineRule="exact"/>
        <w:ind w:rightChars="-73" w:right="-141"/>
        <w:rPr>
          <w:b/>
          <w:sz w:val="24"/>
        </w:rPr>
      </w:pPr>
      <w:r>
        <w:rPr>
          <w:b/>
          <w:sz w:val="24"/>
        </w:rPr>
        <w:t>第一部分</w:t>
      </w:r>
      <w:r>
        <w:rPr>
          <w:b/>
          <w:sz w:val="24"/>
        </w:rPr>
        <w:t xml:space="preserve">  </w:t>
      </w:r>
      <w:r>
        <w:rPr>
          <w:b/>
          <w:sz w:val="24"/>
        </w:rPr>
        <w:t>投标邀请函</w:t>
      </w:r>
    </w:p>
    <w:p w:rsidR="00AA1F34" w:rsidRDefault="00AA1F34">
      <w:pPr>
        <w:spacing w:line="560" w:lineRule="exact"/>
        <w:ind w:rightChars="-73" w:right="-141"/>
        <w:rPr>
          <w:b/>
          <w:sz w:val="24"/>
        </w:rPr>
      </w:pPr>
    </w:p>
    <w:p w:rsidR="00AA1F34" w:rsidRDefault="00F31FD9">
      <w:pPr>
        <w:spacing w:line="560" w:lineRule="exact"/>
        <w:ind w:rightChars="-73" w:right="-141"/>
        <w:rPr>
          <w:b/>
          <w:sz w:val="24"/>
        </w:rPr>
      </w:pPr>
      <w:r>
        <w:rPr>
          <w:b/>
          <w:sz w:val="24"/>
        </w:rPr>
        <w:t>第二部分</w:t>
      </w:r>
      <w:r>
        <w:rPr>
          <w:b/>
          <w:sz w:val="24"/>
        </w:rPr>
        <w:t xml:space="preserve">  </w:t>
      </w:r>
      <w:r>
        <w:rPr>
          <w:b/>
          <w:sz w:val="24"/>
        </w:rPr>
        <w:t>招标项目需求</w:t>
      </w:r>
    </w:p>
    <w:p w:rsidR="00AA1F34" w:rsidRDefault="00AA1F34">
      <w:pPr>
        <w:spacing w:line="560" w:lineRule="exact"/>
        <w:ind w:rightChars="-73" w:right="-141"/>
        <w:rPr>
          <w:b/>
          <w:sz w:val="24"/>
        </w:rPr>
      </w:pPr>
    </w:p>
    <w:p w:rsidR="00AA1F34" w:rsidRDefault="00F31FD9">
      <w:pPr>
        <w:spacing w:line="560" w:lineRule="exact"/>
        <w:ind w:rightChars="-73" w:right="-141"/>
        <w:rPr>
          <w:b/>
          <w:sz w:val="24"/>
        </w:rPr>
      </w:pPr>
      <w:r>
        <w:rPr>
          <w:b/>
          <w:sz w:val="24"/>
        </w:rPr>
        <w:t>第三部分</w:t>
      </w:r>
      <w:r>
        <w:rPr>
          <w:b/>
          <w:sz w:val="24"/>
        </w:rPr>
        <w:t xml:space="preserve">  </w:t>
      </w:r>
      <w:r>
        <w:rPr>
          <w:b/>
          <w:sz w:val="24"/>
        </w:rPr>
        <w:t>投标须知</w:t>
      </w:r>
    </w:p>
    <w:p w:rsidR="00AA1F34" w:rsidRDefault="00AA1F34">
      <w:pPr>
        <w:spacing w:line="560" w:lineRule="exact"/>
        <w:ind w:rightChars="-73" w:right="-141"/>
        <w:rPr>
          <w:sz w:val="24"/>
        </w:rPr>
      </w:pPr>
    </w:p>
    <w:p w:rsidR="00AA1F34" w:rsidRDefault="00F31FD9">
      <w:pPr>
        <w:spacing w:line="560" w:lineRule="exact"/>
        <w:rPr>
          <w:b/>
          <w:sz w:val="24"/>
        </w:rPr>
      </w:pPr>
      <w:r>
        <w:rPr>
          <w:b/>
          <w:sz w:val="24"/>
        </w:rPr>
        <w:t>第四部分</w:t>
      </w:r>
      <w:r>
        <w:rPr>
          <w:b/>
          <w:sz w:val="24"/>
        </w:rPr>
        <w:t xml:space="preserve">  </w:t>
      </w:r>
      <w:r>
        <w:rPr>
          <w:b/>
          <w:sz w:val="24"/>
        </w:rPr>
        <w:t>合同条款</w:t>
      </w:r>
    </w:p>
    <w:p w:rsidR="00AA1F34" w:rsidRDefault="00AA1F34">
      <w:pPr>
        <w:spacing w:line="560" w:lineRule="exact"/>
        <w:rPr>
          <w:sz w:val="24"/>
        </w:rPr>
      </w:pPr>
    </w:p>
    <w:p w:rsidR="00AA1F34" w:rsidRDefault="00F31FD9">
      <w:pPr>
        <w:spacing w:line="560" w:lineRule="exact"/>
        <w:rPr>
          <w:sz w:val="24"/>
        </w:rPr>
      </w:pPr>
      <w:r>
        <w:rPr>
          <w:b/>
          <w:sz w:val="24"/>
        </w:rPr>
        <w:t>第五部分</w:t>
      </w:r>
      <w:r>
        <w:rPr>
          <w:b/>
          <w:sz w:val="24"/>
        </w:rPr>
        <w:t xml:space="preserve">  </w:t>
      </w:r>
      <w:r>
        <w:rPr>
          <w:b/>
          <w:sz w:val="24"/>
        </w:rPr>
        <w:t>投标文件格式</w:t>
      </w:r>
    </w:p>
    <w:p w:rsidR="00AA1F34" w:rsidRDefault="00AA1F34">
      <w:pPr>
        <w:rPr>
          <w:sz w:val="24"/>
        </w:rPr>
      </w:pPr>
    </w:p>
    <w:p w:rsidR="00AA1F34" w:rsidRDefault="00AA1F34">
      <w:pPr>
        <w:rPr>
          <w:sz w:val="24"/>
        </w:rPr>
      </w:pPr>
    </w:p>
    <w:p w:rsidR="00AA1F34" w:rsidRDefault="00AA1F34">
      <w:pPr>
        <w:rPr>
          <w:sz w:val="24"/>
        </w:rPr>
      </w:pPr>
    </w:p>
    <w:p w:rsidR="00AA1F34" w:rsidRDefault="00AA1F34">
      <w:pPr>
        <w:rPr>
          <w:sz w:val="24"/>
        </w:rPr>
      </w:pPr>
    </w:p>
    <w:p w:rsidR="00AA1F34" w:rsidRDefault="00AA1F34">
      <w:pPr>
        <w:rPr>
          <w:sz w:val="24"/>
        </w:rPr>
      </w:pPr>
    </w:p>
    <w:p w:rsidR="00AA1F34" w:rsidRDefault="00AA1F34">
      <w:pPr>
        <w:rPr>
          <w:sz w:val="24"/>
        </w:rPr>
      </w:pPr>
    </w:p>
    <w:p w:rsidR="00AA1F34" w:rsidRDefault="00AA1F34">
      <w:pPr>
        <w:rPr>
          <w:b/>
        </w:rPr>
      </w:pPr>
    </w:p>
    <w:p w:rsidR="00AA1F34" w:rsidRDefault="00AA1F34">
      <w:pPr>
        <w:pStyle w:val="ac"/>
        <w:rPr>
          <w:rFonts w:ascii="Times New Roman" w:hAnsi="Times New Roman"/>
        </w:rPr>
        <w:sectPr w:rsidR="00AA1F34">
          <w:pgSz w:w="11906" w:h="16838"/>
          <w:pgMar w:top="1440" w:right="1797" w:bottom="1440" w:left="1797" w:header="851" w:footer="992" w:gutter="0"/>
          <w:pgNumType w:start="1"/>
          <w:cols w:space="425"/>
          <w:docGrid w:type="linesAndChars" w:linePitch="285" w:charSpace="-3449"/>
        </w:sectPr>
      </w:pPr>
      <w:bookmarkStart w:id="1" w:name="_Toc412903614"/>
    </w:p>
    <w:p w:rsidR="00AA1F34" w:rsidRDefault="00F31FD9">
      <w:pPr>
        <w:pStyle w:val="ac"/>
        <w:rPr>
          <w:rFonts w:ascii="Times New Roman" w:hAnsi="Times New Roman"/>
        </w:rPr>
      </w:pPr>
      <w:r>
        <w:rPr>
          <w:rFonts w:ascii="Times New Roman" w:hAnsi="Times New Roman"/>
        </w:rPr>
        <w:lastRenderedPageBreak/>
        <w:t>第一部分</w:t>
      </w:r>
      <w:r>
        <w:rPr>
          <w:rFonts w:ascii="Times New Roman" w:hAnsi="Times New Roman"/>
        </w:rPr>
        <w:t xml:space="preserve">  </w:t>
      </w:r>
      <w:r>
        <w:rPr>
          <w:rFonts w:ascii="Times New Roman" w:hAnsi="Times New Roman"/>
        </w:rPr>
        <w:t>投标邀请函</w:t>
      </w:r>
      <w:bookmarkEnd w:id="1"/>
    </w:p>
    <w:p w:rsidR="00AA1F34" w:rsidRDefault="00F31FD9" w:rsidP="00D65EAF">
      <w:pPr>
        <w:pStyle w:val="Default"/>
        <w:spacing w:line="360" w:lineRule="auto"/>
        <w:ind w:firstLineChars="200" w:firstLine="446"/>
        <w:jc w:val="both"/>
        <w:rPr>
          <w:rFonts w:ascii="Times New Roman" w:eastAsiaTheme="minorEastAsia" w:hAnsi="Times New Roman" w:cs="Times New Roman"/>
          <w:color w:val="auto"/>
          <w:szCs w:val="32"/>
        </w:rPr>
      </w:pPr>
      <w:r>
        <w:rPr>
          <w:rFonts w:ascii="Times New Roman" w:eastAsiaTheme="minorEastAsia" w:hAnsi="Times New Roman" w:cs="Times New Roman"/>
          <w:color w:val="auto"/>
          <w:szCs w:val="32"/>
        </w:rPr>
        <w:t>受</w:t>
      </w:r>
      <w:r>
        <w:rPr>
          <w:rFonts w:ascii="Times New Roman" w:eastAsiaTheme="minorEastAsia" w:hAnsi="Times New Roman" w:cs="Times New Roman" w:hint="eastAsia"/>
          <w:color w:val="auto"/>
          <w:szCs w:val="32"/>
        </w:rPr>
        <w:t>天津市北辰区消防救援支队</w:t>
      </w:r>
      <w:r>
        <w:rPr>
          <w:rFonts w:ascii="Times New Roman" w:eastAsiaTheme="minorEastAsia" w:hAnsi="Times New Roman" w:cs="Times New Roman"/>
          <w:color w:val="auto"/>
          <w:szCs w:val="32"/>
        </w:rPr>
        <w:t>委托，天津市政府采购中心对</w:t>
      </w:r>
      <w:r>
        <w:rPr>
          <w:rFonts w:ascii="Times New Roman" w:eastAsiaTheme="minorEastAsia" w:hAnsi="Times New Roman" w:cs="Times New Roman" w:hint="eastAsia"/>
          <w:color w:val="auto"/>
          <w:szCs w:val="32"/>
        </w:rPr>
        <w:t>天津市北辰区消防救援支队副食调料杂粮配送项目</w:t>
      </w:r>
      <w:r>
        <w:rPr>
          <w:rFonts w:ascii="Times New Roman" w:eastAsiaTheme="minorEastAsia" w:hAnsi="Times New Roman" w:cs="Times New Roman"/>
          <w:color w:val="auto"/>
          <w:szCs w:val="32"/>
        </w:rPr>
        <w:t>实施采购。现欢迎合格的供应商参加投标。</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szCs w:val="32"/>
        </w:rPr>
      </w:pPr>
      <w:r>
        <w:rPr>
          <w:rFonts w:ascii="Times New Roman" w:eastAsia="宋体" w:hAnsi="Times New Roman" w:cs="Times New Roman" w:hint="eastAsia"/>
          <w:color w:val="auto"/>
          <w:szCs w:val="32"/>
        </w:rPr>
        <w:t>本项目为远程招投标，一律不接受纸质投标文件，只接受加盖投标人电子签章的电子投标文件（以通过天津公共资源电子签章客户端正确读取签章信息为准）。供应商参加投标前须办理</w:t>
      </w:r>
      <w:r>
        <w:rPr>
          <w:rFonts w:ascii="Times New Roman" w:eastAsia="宋体" w:hAnsi="Times New Roman" w:cs="Times New Roman" w:hint="eastAsia"/>
          <w:color w:val="auto"/>
          <w:szCs w:val="32"/>
        </w:rPr>
        <w:t>CA</w:t>
      </w:r>
      <w:r>
        <w:rPr>
          <w:rFonts w:ascii="Times New Roman" w:eastAsia="宋体" w:hAnsi="Times New Roman" w:cs="Times New Roman" w:hint="eastAsia"/>
          <w:color w:val="auto"/>
          <w:szCs w:val="32"/>
        </w:rPr>
        <w:t>数字证书（</w:t>
      </w:r>
      <w:r>
        <w:rPr>
          <w:rFonts w:ascii="Times New Roman" w:eastAsia="宋体" w:hAnsi="Times New Roman" w:cs="Times New Roman" w:hint="eastAsia"/>
          <w:color w:val="auto"/>
          <w:szCs w:val="32"/>
        </w:rPr>
        <w:t>USBKEY</w:t>
      </w:r>
      <w:r>
        <w:rPr>
          <w:rFonts w:ascii="Times New Roman" w:eastAsia="宋体" w:hAnsi="Times New Roman" w:cs="Times New Roman" w:hint="eastAsia"/>
          <w:color w:val="auto"/>
          <w:szCs w:val="32"/>
        </w:rPr>
        <w:t>）和电子签章。投标人须按本文件的规定在天津市政府采购中心招投标系统中提交网上应答并上传加盖投标人电子签章的电子投标文件（以通过天津公共资源电子签章客户端正确读取签章信息为准）。投标文件加盖</w:t>
      </w:r>
      <w:r>
        <w:rPr>
          <w:rFonts w:ascii="Times New Roman" w:eastAsia="宋体" w:hAnsi="Times New Roman" w:cs="Times New Roman" w:hint="eastAsia"/>
          <w:color w:val="auto"/>
          <w:szCs w:val="32"/>
        </w:rPr>
        <w:t>1</w:t>
      </w:r>
      <w:r>
        <w:rPr>
          <w:rFonts w:ascii="Times New Roman" w:eastAsia="宋体" w:hAnsi="Times New Roman" w:cs="Times New Roman" w:hint="eastAsia"/>
          <w:color w:val="auto"/>
          <w:szCs w:val="32"/>
        </w:rPr>
        <w:t>个有效电子签章即视同所有页均已盖章。</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一、基本概况</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（一）项目名称：</w:t>
      </w:r>
      <w:r>
        <w:rPr>
          <w:rFonts w:ascii="Times New Roman" w:eastAsia="宋体" w:hAnsi="Times New Roman" w:cs="Times New Roman" w:hint="eastAsia"/>
          <w:color w:val="auto"/>
        </w:rPr>
        <w:t>天津市北辰区消防救援支队副食调料杂粮配送项目</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（二）项目编号：</w:t>
      </w:r>
      <w:r>
        <w:rPr>
          <w:rFonts w:ascii="Times New Roman" w:eastAsia="宋体" w:hAnsi="Times New Roman" w:cs="Times New Roman"/>
          <w:color w:val="auto"/>
        </w:rPr>
        <w:t>TGPC-202</w:t>
      </w:r>
      <w:r>
        <w:rPr>
          <w:rFonts w:ascii="Times New Roman" w:eastAsia="宋体" w:hAnsi="Times New Roman" w:cs="Times New Roman" w:hint="eastAsia"/>
          <w:color w:val="auto"/>
        </w:rPr>
        <w:t>6</w:t>
      </w:r>
      <w:r>
        <w:rPr>
          <w:rFonts w:ascii="Times New Roman" w:eastAsia="宋体" w:hAnsi="Times New Roman" w:cs="Times New Roman"/>
          <w:color w:val="auto"/>
        </w:rPr>
        <w:t>-</w:t>
      </w:r>
      <w:r>
        <w:rPr>
          <w:rFonts w:ascii="Times New Roman" w:eastAsia="宋体" w:hAnsi="Times New Roman" w:cs="Times New Roman" w:hint="eastAsia"/>
          <w:color w:val="auto"/>
        </w:rPr>
        <w:t>D</w:t>
      </w:r>
      <w:r>
        <w:rPr>
          <w:rFonts w:ascii="Times New Roman" w:eastAsia="宋体" w:hAnsi="Times New Roman" w:cs="Times New Roman"/>
          <w:color w:val="auto"/>
        </w:rPr>
        <w:t>-0</w:t>
      </w:r>
      <w:r>
        <w:rPr>
          <w:rFonts w:ascii="Times New Roman" w:eastAsia="宋体" w:hAnsi="Times New Roman" w:cs="Times New Roman" w:hint="eastAsia"/>
          <w:color w:val="auto"/>
        </w:rPr>
        <w:t>950</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（三）采购方式：公开招标</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（四）项目属性：服务</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（五）本项目不接受联合体参与。不接受联合体参与的，若有供应商组成联合体参与，视为无效投标。</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（六）本文件售价：免费。</w:t>
      </w:r>
    </w:p>
    <w:p w:rsidR="00AA1F34" w:rsidRDefault="00F31FD9" w:rsidP="00D65EAF">
      <w:pPr>
        <w:pStyle w:val="Default"/>
        <w:spacing w:line="360" w:lineRule="auto"/>
        <w:ind w:firstLineChars="200" w:firstLine="446"/>
        <w:jc w:val="both"/>
        <w:rPr>
          <w:rFonts w:ascii="Times New Roman" w:eastAsia="宋体" w:hAnsi="Times New Roman" w:cs="Times New Roman"/>
          <w:iCs/>
          <w:color w:val="auto"/>
        </w:rPr>
      </w:pPr>
      <w:r>
        <w:rPr>
          <w:rFonts w:ascii="Times New Roman" w:eastAsiaTheme="minorEastAsia" w:hAnsi="Times New Roman" w:cs="Times New Roman" w:hint="eastAsia"/>
          <w:color w:val="auto"/>
          <w:szCs w:val="32"/>
        </w:rPr>
        <w:t>（七）本项目推荐</w:t>
      </w:r>
      <w:r>
        <w:rPr>
          <w:rFonts w:ascii="Times New Roman" w:eastAsiaTheme="minorEastAsia" w:hAnsi="Times New Roman" w:cs="Times New Roman" w:hint="eastAsia"/>
          <w:color w:val="auto"/>
          <w:szCs w:val="32"/>
        </w:rPr>
        <w:t>1</w:t>
      </w:r>
      <w:r>
        <w:rPr>
          <w:rFonts w:ascii="Times New Roman" w:eastAsiaTheme="minorEastAsia" w:hAnsi="Times New Roman" w:cs="Times New Roman" w:hint="eastAsia"/>
          <w:color w:val="auto"/>
          <w:szCs w:val="32"/>
        </w:rPr>
        <w:t>名中标候选人。</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二、项目内容</w:t>
      </w:r>
    </w:p>
    <w:tbl>
      <w:tblPr>
        <w:tblStyle w:val="af"/>
        <w:tblW w:w="9206" w:type="dxa"/>
        <w:jc w:val="center"/>
        <w:tblLook w:val="04A0" w:firstRow="1" w:lastRow="0" w:firstColumn="1" w:lastColumn="0" w:noHBand="0" w:noVBand="1"/>
      </w:tblPr>
      <w:tblGrid>
        <w:gridCol w:w="935"/>
        <w:gridCol w:w="1385"/>
        <w:gridCol w:w="1246"/>
        <w:gridCol w:w="1276"/>
        <w:gridCol w:w="2975"/>
        <w:gridCol w:w="1389"/>
      </w:tblGrid>
      <w:tr w:rsidR="00AA1F34">
        <w:trPr>
          <w:jc w:val="center"/>
        </w:trPr>
        <w:tc>
          <w:tcPr>
            <w:tcW w:w="935" w:type="dxa"/>
            <w:vAlign w:val="center"/>
          </w:tcPr>
          <w:p w:rsidR="00AA1F34" w:rsidRDefault="00F31FD9">
            <w:pPr>
              <w:pStyle w:val="Default"/>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包号</w:t>
            </w:r>
          </w:p>
        </w:tc>
        <w:tc>
          <w:tcPr>
            <w:tcW w:w="1385" w:type="dxa"/>
            <w:vAlign w:val="center"/>
          </w:tcPr>
          <w:p w:rsidR="00AA1F34" w:rsidRDefault="00F31FD9">
            <w:pPr>
              <w:pStyle w:val="Default"/>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包名称</w:t>
            </w:r>
          </w:p>
        </w:tc>
        <w:tc>
          <w:tcPr>
            <w:tcW w:w="1246" w:type="dxa"/>
            <w:vAlign w:val="center"/>
          </w:tcPr>
          <w:p w:rsidR="00AA1F34" w:rsidRDefault="00F31FD9">
            <w:pPr>
              <w:pStyle w:val="Default"/>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包预算</w:t>
            </w:r>
          </w:p>
        </w:tc>
        <w:tc>
          <w:tcPr>
            <w:tcW w:w="1276" w:type="dxa"/>
            <w:vAlign w:val="center"/>
          </w:tcPr>
          <w:p w:rsidR="00AA1F34" w:rsidRDefault="00F31FD9">
            <w:pPr>
              <w:pStyle w:val="Default"/>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包最高限价</w:t>
            </w:r>
          </w:p>
        </w:tc>
        <w:tc>
          <w:tcPr>
            <w:tcW w:w="2975" w:type="dxa"/>
            <w:vAlign w:val="center"/>
          </w:tcPr>
          <w:p w:rsidR="00AA1F34" w:rsidRDefault="00F31FD9">
            <w:pPr>
              <w:pStyle w:val="Default"/>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合同履行期限</w:t>
            </w:r>
          </w:p>
        </w:tc>
        <w:tc>
          <w:tcPr>
            <w:tcW w:w="1389" w:type="dxa"/>
            <w:vAlign w:val="center"/>
          </w:tcPr>
          <w:p w:rsidR="00AA1F34" w:rsidRDefault="00F31FD9">
            <w:pPr>
              <w:pStyle w:val="Default"/>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所属行业</w:t>
            </w:r>
          </w:p>
        </w:tc>
      </w:tr>
      <w:tr w:rsidR="00AA1F34">
        <w:trPr>
          <w:jc w:val="center"/>
        </w:trPr>
        <w:tc>
          <w:tcPr>
            <w:tcW w:w="935" w:type="dxa"/>
            <w:vAlign w:val="center"/>
          </w:tcPr>
          <w:p w:rsidR="00AA1F34" w:rsidRDefault="00F31FD9">
            <w:pPr>
              <w:pStyle w:val="Default"/>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1</w:t>
            </w:r>
          </w:p>
        </w:tc>
        <w:tc>
          <w:tcPr>
            <w:tcW w:w="1385" w:type="dxa"/>
            <w:vAlign w:val="center"/>
          </w:tcPr>
          <w:p w:rsidR="00AA1F34" w:rsidRDefault="00F31FD9">
            <w:pPr>
              <w:pStyle w:val="Default"/>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副食调料杂粮配送</w:t>
            </w:r>
          </w:p>
        </w:tc>
        <w:tc>
          <w:tcPr>
            <w:tcW w:w="1246" w:type="dxa"/>
            <w:vAlign w:val="center"/>
          </w:tcPr>
          <w:p w:rsidR="00AA1F34" w:rsidRDefault="00F31FD9">
            <w:pPr>
              <w:pStyle w:val="Default"/>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700000</w:t>
            </w:r>
            <w:r>
              <w:rPr>
                <w:rFonts w:ascii="Times New Roman" w:eastAsia="宋体" w:hAnsi="Times New Roman" w:cs="Times New Roman" w:hint="eastAsia"/>
                <w:color w:val="auto"/>
                <w:sz w:val="21"/>
                <w:szCs w:val="21"/>
              </w:rPr>
              <w:t>元</w:t>
            </w:r>
          </w:p>
        </w:tc>
        <w:tc>
          <w:tcPr>
            <w:tcW w:w="1276" w:type="dxa"/>
            <w:vAlign w:val="center"/>
          </w:tcPr>
          <w:p w:rsidR="00AA1F34" w:rsidRDefault="00F31FD9">
            <w:pPr>
              <w:pStyle w:val="Default"/>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700000</w:t>
            </w:r>
            <w:r>
              <w:rPr>
                <w:rFonts w:ascii="Times New Roman" w:eastAsia="宋体" w:hAnsi="Times New Roman" w:cs="Times New Roman" w:hint="eastAsia"/>
                <w:color w:val="auto"/>
                <w:sz w:val="21"/>
                <w:szCs w:val="21"/>
              </w:rPr>
              <w:t>元</w:t>
            </w:r>
          </w:p>
        </w:tc>
        <w:tc>
          <w:tcPr>
            <w:tcW w:w="2975" w:type="dxa"/>
            <w:vAlign w:val="center"/>
          </w:tcPr>
          <w:p w:rsidR="00AA1F34" w:rsidRDefault="00F31FD9">
            <w:pPr>
              <w:pStyle w:val="Default"/>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合同规定的服务起始之日起</w:t>
            </w:r>
            <w:r>
              <w:rPr>
                <w:rFonts w:ascii="Times New Roman" w:eastAsia="宋体" w:hAnsi="Times New Roman" w:cs="Times New Roman" w:hint="eastAsia"/>
                <w:color w:val="auto"/>
                <w:sz w:val="21"/>
                <w:szCs w:val="21"/>
              </w:rPr>
              <w:t>1</w:t>
            </w:r>
            <w:r>
              <w:rPr>
                <w:rFonts w:ascii="Times New Roman" w:eastAsia="宋体" w:hAnsi="Times New Roman" w:cs="Times New Roman" w:hint="eastAsia"/>
                <w:color w:val="auto"/>
                <w:sz w:val="21"/>
                <w:szCs w:val="21"/>
              </w:rPr>
              <w:t>年的服务期，签订合同之日起</w:t>
            </w:r>
            <w:r>
              <w:rPr>
                <w:rFonts w:ascii="Times New Roman" w:eastAsia="宋体" w:hAnsi="Times New Roman" w:cs="Times New Roman" w:hint="eastAsia"/>
                <w:color w:val="auto"/>
                <w:sz w:val="21"/>
                <w:szCs w:val="21"/>
              </w:rPr>
              <w:t>10</w:t>
            </w:r>
            <w:r>
              <w:rPr>
                <w:rFonts w:ascii="Times New Roman" w:eastAsia="宋体" w:hAnsi="Times New Roman" w:cs="Times New Roman" w:hint="eastAsia"/>
                <w:color w:val="auto"/>
                <w:sz w:val="21"/>
                <w:szCs w:val="21"/>
              </w:rPr>
              <w:t>日内开启食材配送服务。若在服务期内，预算执行完毕，则服务期提前结束</w:t>
            </w:r>
          </w:p>
        </w:tc>
        <w:tc>
          <w:tcPr>
            <w:tcW w:w="1389" w:type="dxa"/>
            <w:vAlign w:val="center"/>
          </w:tcPr>
          <w:p w:rsidR="00AA1F34" w:rsidRDefault="00F31FD9">
            <w:pPr>
              <w:pStyle w:val="Default"/>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批发业</w:t>
            </w:r>
          </w:p>
        </w:tc>
      </w:tr>
    </w:tbl>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本项目不接受进口产品投标。</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三</w:t>
      </w:r>
      <w:r>
        <w:rPr>
          <w:rFonts w:ascii="Times New Roman" w:eastAsia="宋体" w:hAnsi="Times New Roman" w:cs="Times New Roman"/>
          <w:color w:val="auto"/>
        </w:rPr>
        <w:t>、供应商资格要求（实质性要求）</w:t>
      </w:r>
    </w:p>
    <w:p w:rsidR="00AA1F34" w:rsidRDefault="00F31FD9" w:rsidP="00D65EAF">
      <w:pPr>
        <w:pStyle w:val="Default"/>
        <w:spacing w:line="360" w:lineRule="auto"/>
        <w:ind w:firstLineChars="200" w:firstLine="446"/>
        <w:rPr>
          <w:rFonts w:ascii="Times New Roman" w:eastAsiaTheme="minorEastAsia" w:hAnsi="Times New Roman" w:cs="Times New Roman"/>
          <w:color w:val="auto"/>
        </w:rPr>
      </w:pPr>
      <w:r>
        <w:rPr>
          <w:rFonts w:ascii="Times New Roman" w:eastAsiaTheme="minorEastAsia" w:hAnsi="Times New Roman" w:cs="Times New Roman"/>
          <w:color w:val="auto"/>
        </w:rPr>
        <w:t>（一）</w:t>
      </w:r>
      <w:r>
        <w:rPr>
          <w:rFonts w:ascii="Times New Roman" w:eastAsia="宋体" w:hAnsi="Times New Roman" w:cs="Times New Roman" w:hint="eastAsia"/>
          <w:color w:val="auto"/>
        </w:rPr>
        <w:t>投标人具备食品经营许可证（经营项目至少包含散装食品和预包装食品销售），提供证书电子件；</w:t>
      </w:r>
    </w:p>
    <w:p w:rsidR="00AA1F34" w:rsidRDefault="00F31FD9" w:rsidP="00D65E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（二）供应商应具备《中华人民共和国政府采购法》第二十二条第一款和《中华人民共和国政府采购法实施条例》第十八条规定的条件，</w:t>
      </w:r>
      <w:r>
        <w:rPr>
          <w:rFonts w:ascii="Times New Roman" w:eastAsia="宋体" w:hAnsi="Times New Roman" w:cs="Times New Roman"/>
          <w:color w:val="auto"/>
        </w:rPr>
        <w:t>提供以下材料：</w:t>
      </w:r>
    </w:p>
    <w:p w:rsidR="00AA1F34" w:rsidRDefault="00F31FD9" w:rsidP="00D65E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营业执照副本或事业单位法人证书或民办非企业单位登记证书或社会团体法人登记证书或基金会法人登记证书电子件或自然人的身份证明电子件。</w:t>
      </w:r>
    </w:p>
    <w:p w:rsidR="00AA1F34" w:rsidRDefault="00F31FD9" w:rsidP="00D65E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提供《供应商资格声明函》（格式见附件</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Theme="minorEastAsia" w:hAnsi="Times New Roman" w:cs="Times New Roman" w:hint="eastAsia"/>
          <w:color w:val="auto"/>
        </w:rPr>
        <w:t>（三）本项目专门面向小微企业采购，提供《中小企业声明函》。</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四</w:t>
      </w:r>
      <w:r>
        <w:rPr>
          <w:rFonts w:ascii="Times New Roman" w:eastAsia="宋体" w:hAnsi="Times New Roman" w:cs="Times New Roman"/>
          <w:color w:val="auto"/>
        </w:rPr>
        <w:t>、项目需要落实的政府采购政策</w:t>
      </w:r>
    </w:p>
    <w:p w:rsidR="00AA1F34" w:rsidRDefault="00F31FD9" w:rsidP="00D65EAF">
      <w:pPr>
        <w:pStyle w:val="Default"/>
        <w:spacing w:line="360" w:lineRule="auto"/>
        <w:ind w:firstLineChars="200" w:firstLine="446"/>
        <w:rPr>
          <w:rFonts w:ascii="Times New Roman" w:eastAsia="宋体" w:hAnsi="Times New Roman" w:cs="Times New Roman"/>
          <w:color w:val="auto"/>
        </w:rPr>
      </w:pPr>
      <w:bookmarkStart w:id="2" w:name="OLE_LINK4"/>
      <w:bookmarkStart w:id="3" w:name="OLE_LINK3"/>
      <w:r>
        <w:rPr>
          <w:rFonts w:ascii="Times New Roman" w:eastAsia="宋体" w:hAnsi="Times New Roman" w:cs="Times New Roman"/>
          <w:color w:val="auto"/>
        </w:rPr>
        <w:t>（一）</w:t>
      </w:r>
      <w:r>
        <w:rPr>
          <w:rFonts w:ascii="Times New Roman" w:eastAsiaTheme="minorEastAsia" w:hAnsi="Times New Roman" w:cs="Times New Roman" w:hint="eastAsia"/>
          <w:color w:val="auto"/>
        </w:rPr>
        <w:t>本项目专门面向小微企业采购</w:t>
      </w:r>
      <w:r>
        <w:rPr>
          <w:rFonts w:ascii="Times New Roman" w:eastAsia="宋体" w:hAnsi="Times New Roman" w:cs="Times New Roman"/>
          <w:color w:val="auto"/>
        </w:rPr>
        <w:t>。</w:t>
      </w:r>
    </w:p>
    <w:p w:rsidR="00AA1F34" w:rsidRDefault="00F31FD9" w:rsidP="00D65E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（二）根据财政部发布的《关于政府采购支持监狱企业发展有关问题的通知》规定，监狱企业视同小微企业。</w:t>
      </w:r>
    </w:p>
    <w:p w:rsidR="00AA1F34" w:rsidRDefault="00F31FD9" w:rsidP="00D65E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（三）</w:t>
      </w:r>
      <w:r>
        <w:rPr>
          <w:rFonts w:ascii="Times New Roman" w:eastAsia="宋体" w:hAnsi="Times New Roman" w:hint="eastAsia"/>
          <w:color w:val="auto"/>
        </w:rPr>
        <w:t>根据财政部、民政部、中国残疾人联合会发布的《关于促进残疾人就业政府采购政策的通知》规定，残疾人福利性单位视同小微企业。</w:t>
      </w:r>
    </w:p>
    <w:p w:rsidR="00AA1F34" w:rsidRDefault="00F31FD9" w:rsidP="00D65EAF">
      <w:pPr>
        <w:pStyle w:val="Default"/>
        <w:spacing w:line="360" w:lineRule="auto"/>
        <w:ind w:firstLineChars="200" w:firstLine="446"/>
        <w:jc w:val="both"/>
        <w:rPr>
          <w:rFonts w:ascii="Times New Roman" w:eastAsia="宋体" w:hAnsi="Times New Roman"/>
          <w:color w:val="auto"/>
        </w:rPr>
      </w:pPr>
      <w:r>
        <w:rPr>
          <w:rFonts w:ascii="Times New Roman" w:eastAsia="宋体" w:hAnsi="Times New Roman" w:hint="eastAsia"/>
          <w:color w:val="auto"/>
        </w:rPr>
        <w:t>注：中小微企业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AA1F34" w:rsidRDefault="00F31FD9" w:rsidP="00D65EAF">
      <w:pPr>
        <w:pStyle w:val="Default"/>
        <w:spacing w:line="360" w:lineRule="auto"/>
        <w:ind w:firstLineChars="200" w:firstLine="446"/>
        <w:jc w:val="both"/>
        <w:rPr>
          <w:rFonts w:ascii="Times New Roman" w:eastAsia="宋体" w:hAnsi="Times New Roman"/>
          <w:color w:val="auto"/>
        </w:rPr>
      </w:pPr>
      <w:r>
        <w:rPr>
          <w:rFonts w:ascii="Times New Roman" w:eastAsia="宋体" w:hAnsi="Times New Roman" w:hint="eastAsia"/>
          <w:color w:val="auto"/>
        </w:rPr>
        <w:t>（四）涉及商品包装或快递包装的，按照《财政部办公厅、生态环境部办公厅、国家邮政局办公室关于印发</w:t>
      </w:r>
      <w:r>
        <w:rPr>
          <w:rFonts w:ascii="Times New Roman" w:eastAsia="宋体" w:hAnsi="Times New Roman" w:hint="eastAsia"/>
          <w:color w:val="auto"/>
        </w:rPr>
        <w:t>&lt;</w:t>
      </w:r>
      <w:r>
        <w:rPr>
          <w:rFonts w:ascii="Times New Roman" w:eastAsia="宋体" w:hAnsi="Times New Roman" w:hint="eastAsia"/>
          <w:color w:val="auto"/>
        </w:rPr>
        <w:t>商品包装政府采购需求标准（试行）</w:t>
      </w:r>
      <w:r>
        <w:rPr>
          <w:rFonts w:ascii="Times New Roman" w:eastAsia="宋体" w:hAnsi="Times New Roman" w:hint="eastAsia"/>
          <w:color w:val="auto"/>
        </w:rPr>
        <w:t>&gt;</w:t>
      </w:r>
      <w:r>
        <w:rPr>
          <w:rFonts w:ascii="Times New Roman" w:eastAsia="宋体" w:hAnsi="Times New Roman" w:hint="eastAsia"/>
          <w:color w:val="auto"/>
        </w:rPr>
        <w:t>、</w:t>
      </w:r>
      <w:r>
        <w:rPr>
          <w:rFonts w:ascii="Times New Roman" w:eastAsia="宋体" w:hAnsi="Times New Roman" w:hint="eastAsia"/>
          <w:color w:val="auto"/>
        </w:rPr>
        <w:t>&lt;</w:t>
      </w:r>
      <w:r>
        <w:rPr>
          <w:rFonts w:ascii="Times New Roman" w:eastAsia="宋体" w:hAnsi="Times New Roman" w:hint="eastAsia"/>
          <w:color w:val="auto"/>
        </w:rPr>
        <w:t>快递包装政府采购需求标准（试行）</w:t>
      </w:r>
      <w:r>
        <w:rPr>
          <w:rFonts w:ascii="Times New Roman" w:eastAsia="宋体" w:hAnsi="Times New Roman" w:hint="eastAsia"/>
          <w:color w:val="auto"/>
        </w:rPr>
        <w:t>&gt;</w:t>
      </w:r>
      <w:r>
        <w:rPr>
          <w:rFonts w:ascii="Times New Roman" w:eastAsia="宋体" w:hAnsi="Times New Roman" w:hint="eastAsia"/>
          <w:color w:val="auto"/>
        </w:rPr>
        <w:t>的通知》（财办库〔</w:t>
      </w:r>
      <w:r>
        <w:rPr>
          <w:rFonts w:ascii="Times New Roman" w:eastAsia="宋体" w:hAnsi="Times New Roman" w:hint="eastAsia"/>
          <w:color w:val="auto"/>
        </w:rPr>
        <w:t>2020</w:t>
      </w:r>
      <w:r>
        <w:rPr>
          <w:rFonts w:ascii="Times New Roman" w:eastAsia="宋体" w:hAnsi="Times New Roman" w:hint="eastAsia"/>
          <w:color w:val="auto"/>
        </w:rPr>
        <w:t>〕</w:t>
      </w:r>
      <w:r>
        <w:rPr>
          <w:rFonts w:ascii="Times New Roman" w:eastAsia="宋体" w:hAnsi="Times New Roman" w:hint="eastAsia"/>
          <w:color w:val="auto"/>
        </w:rPr>
        <w:t>123</w:t>
      </w:r>
      <w:r>
        <w:rPr>
          <w:rFonts w:ascii="Times New Roman" w:eastAsia="宋体" w:hAnsi="Times New Roman" w:hint="eastAsia"/>
          <w:color w:val="auto"/>
        </w:rPr>
        <w:t>号）要求执行。</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（五）按照《财政部关于在政府采购活动中查询及使用信用记录有关问题的通知》（财库〔</w:t>
      </w:r>
      <w:r>
        <w:rPr>
          <w:rFonts w:ascii="Times New Roman" w:eastAsia="宋体" w:hAnsi="Times New Roman" w:cs="Times New Roman" w:hint="eastAsia"/>
          <w:color w:val="auto"/>
        </w:rPr>
        <w:t>2016</w:t>
      </w:r>
      <w:r>
        <w:rPr>
          <w:rFonts w:ascii="Times New Roman" w:eastAsia="宋体" w:hAnsi="Times New Roman" w:cs="Times New Roman" w:hint="eastAsia"/>
          <w:color w:val="auto"/>
        </w:rPr>
        <w:t>〕</w:t>
      </w:r>
      <w:r>
        <w:rPr>
          <w:rFonts w:ascii="Times New Roman" w:eastAsia="宋体" w:hAnsi="Times New Roman" w:cs="Times New Roman" w:hint="eastAsia"/>
          <w:color w:val="auto"/>
        </w:rPr>
        <w:t>125</w:t>
      </w:r>
      <w:r>
        <w:rPr>
          <w:rFonts w:ascii="Times New Roman" w:eastAsia="宋体" w:hAnsi="Times New Roman" w:cs="Times New Roman" w:hint="eastAsia"/>
          <w:color w:val="auto"/>
        </w:rPr>
        <w:t>号）的要求，根据开标当日解密截止时间“信用中国”网站（</w:t>
      </w:r>
      <w:r>
        <w:rPr>
          <w:rFonts w:ascii="Times New Roman" w:eastAsia="宋体" w:hAnsi="Times New Roman" w:cs="Times New Roman" w:hint="eastAsia"/>
          <w:color w:val="auto"/>
        </w:rPr>
        <w:t>www.creditchina.gov.cn</w:t>
      </w:r>
      <w:r>
        <w:rPr>
          <w:rFonts w:ascii="Times New Roman" w:eastAsia="宋体" w:hAnsi="Times New Roman" w:cs="Times New Roman" w:hint="eastAsia"/>
          <w:color w:val="auto"/>
        </w:rPr>
        <w:t>）、中国政府采购网（</w:t>
      </w:r>
      <w:r>
        <w:rPr>
          <w:rFonts w:ascii="Times New Roman" w:eastAsia="宋体" w:hAnsi="Times New Roman" w:cs="Times New Roman" w:hint="eastAsia"/>
          <w:color w:val="auto"/>
        </w:rPr>
        <w:t>www.ccgp.gov.cn</w:t>
      </w:r>
      <w:r>
        <w:rPr>
          <w:rFonts w:ascii="Times New Roman" w:eastAsia="宋体" w:hAnsi="Times New Roman" w:cs="Times New Roman" w:hint="eastAsia"/>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bookmarkEnd w:id="2"/>
    <w:bookmarkEnd w:id="3"/>
    <w:p w:rsidR="00AA1F34" w:rsidRDefault="00F31FD9" w:rsidP="00D65E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hint="eastAsia"/>
          <w:color w:val="auto"/>
        </w:rPr>
        <w:t>（六）</w:t>
      </w:r>
      <w:r>
        <w:rPr>
          <w:rFonts w:ascii="Times New Roman" w:eastAsia="宋体" w:hAnsi="Times New Roman" w:cs="Times New Roman" w:hint="eastAsia"/>
          <w:color w:val="auto"/>
        </w:rPr>
        <w:t>根据《关于推动解决政府采购异常低价问题的通知》（财库〔</w:t>
      </w:r>
      <w:r>
        <w:rPr>
          <w:rFonts w:ascii="Times New Roman" w:eastAsia="宋体" w:hAnsi="Times New Roman" w:cs="Times New Roman" w:hint="eastAsia"/>
          <w:color w:val="auto"/>
        </w:rPr>
        <w:t>2026</w:t>
      </w: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号）的要求，当供应商报价出现以下情形之一时，评标委员会应当启动对该供应商的异常低价审查程序：</w:t>
      </w:r>
    </w:p>
    <w:p w:rsidR="00AA1F34" w:rsidRDefault="00F31FD9" w:rsidP="00D65E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供应商报价</w:t>
      </w:r>
      <w:r>
        <w:rPr>
          <w:rFonts w:ascii="Times New Roman" w:eastAsia="宋体" w:hAnsi="Times New Roman" w:cs="Times New Roman" w:hint="eastAsia"/>
          <w:color w:val="auto"/>
        </w:rPr>
        <w:t>&lt;</w:t>
      </w:r>
      <w:r>
        <w:rPr>
          <w:rFonts w:ascii="Times New Roman" w:eastAsia="宋体" w:hAnsi="Times New Roman" w:cs="Times New Roman" w:hint="eastAsia"/>
          <w:color w:val="auto"/>
        </w:rPr>
        <w:t>全部通过符合性审查供应商报价平均值×</w:t>
      </w:r>
      <w:r>
        <w:rPr>
          <w:rFonts w:ascii="Times New Roman" w:eastAsia="宋体" w:hAnsi="Times New Roman" w:cs="Times New Roman" w:hint="eastAsia"/>
          <w:color w:val="auto"/>
        </w:rPr>
        <w:t>60%</w:t>
      </w:r>
      <w:r>
        <w:rPr>
          <w:rFonts w:ascii="Times New Roman" w:eastAsia="宋体" w:hAnsi="Times New Roman" w:cs="Times New Roman" w:hint="eastAsia"/>
          <w:color w:val="auto"/>
        </w:rPr>
        <w:t>；</w:t>
      </w:r>
    </w:p>
    <w:p w:rsidR="00AA1F34" w:rsidRDefault="00F31FD9" w:rsidP="00D65E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供应商报价</w:t>
      </w:r>
      <w:r>
        <w:rPr>
          <w:rFonts w:ascii="Times New Roman" w:eastAsia="宋体" w:hAnsi="Times New Roman" w:cs="Times New Roman" w:hint="eastAsia"/>
          <w:color w:val="auto"/>
        </w:rPr>
        <w:t>&lt;</w:t>
      </w:r>
      <w:r>
        <w:rPr>
          <w:rFonts w:ascii="Times New Roman" w:eastAsia="宋体" w:hAnsi="Times New Roman" w:cs="Times New Roman" w:hint="eastAsia"/>
          <w:color w:val="auto"/>
        </w:rPr>
        <w:t>通过符合性审查的次低供应商报价×</w:t>
      </w:r>
      <w:r>
        <w:rPr>
          <w:rFonts w:ascii="Times New Roman" w:eastAsia="宋体" w:hAnsi="Times New Roman" w:cs="Times New Roman" w:hint="eastAsia"/>
          <w:color w:val="auto"/>
        </w:rPr>
        <w:t>60%</w:t>
      </w:r>
      <w:r>
        <w:rPr>
          <w:rFonts w:ascii="Times New Roman" w:eastAsia="宋体" w:hAnsi="Times New Roman" w:cs="Times New Roman" w:hint="eastAsia"/>
          <w:color w:val="auto"/>
        </w:rPr>
        <w:t>；</w:t>
      </w:r>
    </w:p>
    <w:p w:rsidR="00AA1F34" w:rsidRDefault="00F31FD9" w:rsidP="00D65E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3. </w:t>
      </w:r>
      <w:r>
        <w:rPr>
          <w:rFonts w:ascii="Times New Roman" w:eastAsia="宋体" w:hAnsi="Times New Roman" w:cs="Times New Roman" w:hint="eastAsia"/>
          <w:color w:val="auto"/>
        </w:rPr>
        <w:t>供应商报价</w:t>
      </w:r>
      <w:r>
        <w:rPr>
          <w:rFonts w:ascii="Times New Roman" w:eastAsia="宋体" w:hAnsi="Times New Roman" w:cs="Times New Roman" w:hint="eastAsia"/>
          <w:color w:val="auto"/>
        </w:rPr>
        <w:t>&lt;</w:t>
      </w:r>
      <w:r>
        <w:rPr>
          <w:rFonts w:ascii="Times New Roman" w:eastAsia="宋体" w:hAnsi="Times New Roman" w:cs="Times New Roman" w:hint="eastAsia"/>
          <w:color w:val="auto"/>
        </w:rPr>
        <w:t>最高限价×</w:t>
      </w:r>
      <w:r>
        <w:rPr>
          <w:rFonts w:ascii="Times New Roman" w:eastAsia="宋体" w:hAnsi="Times New Roman" w:cs="Times New Roman" w:hint="eastAsia"/>
          <w:color w:val="auto"/>
        </w:rPr>
        <w:t>45%</w:t>
      </w:r>
      <w:r>
        <w:rPr>
          <w:rFonts w:ascii="Times New Roman" w:eastAsia="宋体" w:hAnsi="Times New Roman" w:cs="Times New Roman" w:hint="eastAsia"/>
          <w:color w:val="auto"/>
        </w:rPr>
        <w:t>；</w:t>
      </w:r>
    </w:p>
    <w:p w:rsidR="00AA1F34" w:rsidRDefault="00F31FD9" w:rsidP="00D65E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 </w:t>
      </w:r>
      <w:r>
        <w:rPr>
          <w:rFonts w:ascii="Times New Roman" w:eastAsia="宋体" w:hAnsi="Times New Roman" w:cs="Times New Roman" w:hint="eastAsia"/>
          <w:color w:val="auto"/>
        </w:rPr>
        <w:t>评标委员会基于专业判断，认为供应商报价过低，有可能影响产品质量或者不能诚信履约的其他情形。</w:t>
      </w:r>
    </w:p>
    <w:p w:rsidR="00AA1F34" w:rsidRDefault="00F31FD9" w:rsidP="00D65EAF">
      <w:pPr>
        <w:pStyle w:val="Default"/>
        <w:spacing w:line="360" w:lineRule="auto"/>
        <w:ind w:firstLineChars="200" w:firstLine="446"/>
        <w:rPr>
          <w:rFonts w:ascii="Times New Roman" w:eastAsia="宋体" w:hAnsi="Times New Roman"/>
          <w:color w:val="auto"/>
        </w:rPr>
      </w:pPr>
      <w:r>
        <w:rPr>
          <w:rFonts w:ascii="Times New Roman" w:eastAsia="宋体" w:hAnsi="Times New Roman" w:cs="Times New Roman" w:hint="eastAsia"/>
          <w:color w:val="auto"/>
        </w:rPr>
        <w:t>本项所称“最高限价”是指所报折扣的最高限价</w:t>
      </w:r>
      <w:r>
        <w:rPr>
          <w:rFonts w:ascii="Times New Roman" w:eastAsia="宋体" w:hAnsi="Times New Roman" w:cs="Times New Roman" w:hint="eastAsia"/>
          <w:color w:val="auto"/>
        </w:rPr>
        <w:t>100%</w:t>
      </w:r>
      <w:r>
        <w:rPr>
          <w:rFonts w:ascii="Times New Roman" w:eastAsia="宋体" w:hAnsi="Times New Roman" w:cs="Times New Roman" w:hint="eastAsia"/>
          <w:color w:val="auto"/>
        </w:rPr>
        <w:t>。</w:t>
      </w:r>
    </w:p>
    <w:p w:rsidR="00AA1F34" w:rsidRDefault="00F31FD9" w:rsidP="00D65EAF">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五、参与本项目的步骤、时间与方式</w:t>
      </w:r>
    </w:p>
    <w:p w:rsidR="00AA1F34" w:rsidRDefault="00F31FD9" w:rsidP="00D65EAF">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（一）参与本项目的时间要求</w:t>
      </w:r>
    </w:p>
    <w:tbl>
      <w:tblPr>
        <w:tblStyle w:val="af"/>
        <w:tblW w:w="9134" w:type="dxa"/>
        <w:jc w:val="center"/>
        <w:tblLook w:val="04A0" w:firstRow="1" w:lastRow="0" w:firstColumn="1" w:lastColumn="0" w:noHBand="0" w:noVBand="1"/>
      </w:tblPr>
      <w:tblGrid>
        <w:gridCol w:w="779"/>
        <w:gridCol w:w="1941"/>
        <w:gridCol w:w="1891"/>
        <w:gridCol w:w="1891"/>
        <w:gridCol w:w="2632"/>
      </w:tblGrid>
      <w:tr w:rsidR="00AA1F34">
        <w:trPr>
          <w:tblHeader/>
          <w:jc w:val="center"/>
        </w:trPr>
        <w:tc>
          <w:tcPr>
            <w:tcW w:w="779" w:type="dxa"/>
            <w:vAlign w:val="center"/>
          </w:tcPr>
          <w:p w:rsidR="00AA1F34" w:rsidRDefault="00F31FD9">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序号</w:t>
            </w:r>
          </w:p>
        </w:tc>
        <w:tc>
          <w:tcPr>
            <w:tcW w:w="1941" w:type="dxa"/>
            <w:vAlign w:val="center"/>
          </w:tcPr>
          <w:p w:rsidR="00AA1F34" w:rsidRDefault="00F31FD9">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步骤名称</w:t>
            </w:r>
          </w:p>
        </w:tc>
        <w:tc>
          <w:tcPr>
            <w:tcW w:w="1891" w:type="dxa"/>
            <w:vAlign w:val="center"/>
          </w:tcPr>
          <w:p w:rsidR="00AA1F34" w:rsidRDefault="00F31FD9">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开始时间</w:t>
            </w:r>
          </w:p>
        </w:tc>
        <w:tc>
          <w:tcPr>
            <w:tcW w:w="1891" w:type="dxa"/>
            <w:vAlign w:val="center"/>
          </w:tcPr>
          <w:p w:rsidR="00AA1F34" w:rsidRDefault="00F31FD9">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截止时间</w:t>
            </w:r>
          </w:p>
        </w:tc>
        <w:tc>
          <w:tcPr>
            <w:tcW w:w="2632" w:type="dxa"/>
            <w:vAlign w:val="center"/>
          </w:tcPr>
          <w:p w:rsidR="00AA1F34" w:rsidRDefault="00F31FD9">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备注</w:t>
            </w:r>
          </w:p>
        </w:tc>
      </w:tr>
      <w:tr w:rsidR="00AA1F34">
        <w:trPr>
          <w:jc w:val="center"/>
        </w:trPr>
        <w:tc>
          <w:tcPr>
            <w:tcW w:w="779" w:type="dxa"/>
            <w:vAlign w:val="center"/>
          </w:tcPr>
          <w:p w:rsidR="00AA1F34" w:rsidRDefault="00F31FD9">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1</w:t>
            </w:r>
          </w:p>
        </w:tc>
        <w:tc>
          <w:tcPr>
            <w:tcW w:w="1941" w:type="dxa"/>
            <w:vAlign w:val="center"/>
          </w:tcPr>
          <w:p w:rsidR="00AA1F34" w:rsidRDefault="00F31FD9">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获取招标文件</w:t>
            </w:r>
          </w:p>
        </w:tc>
        <w:tc>
          <w:tcPr>
            <w:tcW w:w="1891" w:type="dxa"/>
            <w:vAlign w:val="center"/>
          </w:tcPr>
          <w:p w:rsidR="00AA1F34" w:rsidRDefault="00F31FD9">
            <w:pPr>
              <w:pStyle w:val="Default"/>
              <w:snapToGrid w:val="0"/>
              <w:jc w:val="center"/>
              <w:rPr>
                <w:rFonts w:ascii="Times New Roman" w:eastAsia="宋体" w:hAnsi="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Pr>
                <w:rFonts w:ascii="Times New Roman" w:eastAsia="宋体" w:hAnsi="Times New Roman" w:cs="Times New Roman" w:hint="eastAsia"/>
                <w:color w:val="auto"/>
                <w:sz w:val="21"/>
                <w:szCs w:val="21"/>
              </w:rPr>
              <w:t>8</w:t>
            </w:r>
            <w:r>
              <w:rPr>
                <w:rFonts w:ascii="Times New Roman" w:eastAsia="宋体" w:hAnsi="Times New Roman" w:cs="Times New Roman"/>
                <w:color w:val="auto"/>
                <w:sz w:val="21"/>
                <w:szCs w:val="21"/>
              </w:rPr>
              <w:t>月</w:t>
            </w:r>
            <w:r>
              <w:rPr>
                <w:rFonts w:ascii="Times New Roman" w:eastAsia="宋体" w:hAnsi="Times New Roman" w:cs="Times New Roman" w:hint="eastAsia"/>
                <w:color w:val="auto"/>
                <w:sz w:val="21"/>
                <w:szCs w:val="21"/>
              </w:rPr>
              <w:t>27</w:t>
            </w:r>
            <w:r>
              <w:rPr>
                <w:rFonts w:ascii="Times New Roman" w:eastAsia="宋体" w:hAnsi="Times New Roman" w:cs="Times New Roman"/>
                <w:color w:val="auto"/>
                <w:sz w:val="21"/>
                <w:szCs w:val="21"/>
              </w:rPr>
              <w:t>日</w:t>
            </w:r>
          </w:p>
        </w:tc>
        <w:tc>
          <w:tcPr>
            <w:tcW w:w="1891" w:type="dxa"/>
            <w:vAlign w:val="center"/>
          </w:tcPr>
          <w:p w:rsidR="00AA1F34" w:rsidRDefault="00F31FD9">
            <w:pPr>
              <w:pStyle w:val="Default"/>
              <w:snapToGrid w:val="0"/>
              <w:jc w:val="center"/>
              <w:rPr>
                <w:rFonts w:ascii="Times New Roman" w:eastAsia="宋体" w:hAnsi="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Pr>
                <w:rFonts w:ascii="Times New Roman" w:eastAsia="宋体" w:hAnsi="Times New Roman" w:cs="Times New Roman" w:hint="eastAsia"/>
                <w:color w:val="auto"/>
                <w:sz w:val="21"/>
                <w:szCs w:val="21"/>
              </w:rPr>
              <w:t>9</w:t>
            </w:r>
            <w:r>
              <w:rPr>
                <w:rFonts w:ascii="Times New Roman" w:eastAsia="宋体" w:hAnsi="Times New Roman" w:cs="Times New Roman"/>
                <w:color w:val="auto"/>
                <w:sz w:val="21"/>
                <w:szCs w:val="21"/>
              </w:rPr>
              <w:t>月</w:t>
            </w:r>
            <w:r>
              <w:rPr>
                <w:rFonts w:ascii="Times New Roman" w:eastAsia="宋体" w:hAnsi="Times New Roman" w:cs="Times New Roman" w:hint="eastAsia"/>
                <w:color w:val="auto"/>
                <w:sz w:val="21"/>
                <w:szCs w:val="21"/>
              </w:rPr>
              <w:t>3</w:t>
            </w:r>
            <w:r>
              <w:rPr>
                <w:rFonts w:ascii="Times New Roman" w:eastAsia="宋体" w:hAnsi="Times New Roman" w:cs="Times New Roman"/>
                <w:color w:val="auto"/>
                <w:sz w:val="21"/>
                <w:szCs w:val="21"/>
              </w:rPr>
              <w:t>日</w:t>
            </w:r>
          </w:p>
        </w:tc>
        <w:tc>
          <w:tcPr>
            <w:tcW w:w="2632" w:type="dxa"/>
            <w:vAlign w:val="center"/>
          </w:tcPr>
          <w:p w:rsidR="00AA1F34" w:rsidRDefault="00F31FD9">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每日</w:t>
            </w:r>
            <w:r>
              <w:rPr>
                <w:rFonts w:ascii="Times New Roman" w:eastAsia="宋体" w:hAnsi="Times New Roman" w:cs="Times New Roman"/>
                <w:color w:val="auto"/>
                <w:sz w:val="21"/>
                <w:szCs w:val="21"/>
              </w:rPr>
              <w:t>9:00</w:t>
            </w:r>
            <w:r>
              <w:rPr>
                <w:rFonts w:ascii="Times New Roman" w:eastAsia="宋体" w:hAnsi="Times New Roman" w:cs="Times New Roman"/>
                <w:color w:val="auto"/>
                <w:sz w:val="21"/>
                <w:szCs w:val="21"/>
              </w:rPr>
              <w:t>至</w:t>
            </w:r>
            <w:r>
              <w:rPr>
                <w:rFonts w:ascii="Times New Roman" w:eastAsia="宋体" w:hAnsi="Times New Roman" w:cs="Times New Roman"/>
                <w:color w:val="auto"/>
                <w:sz w:val="21"/>
                <w:szCs w:val="21"/>
              </w:rPr>
              <w:t>17:00</w:t>
            </w:r>
            <w:r>
              <w:rPr>
                <w:rFonts w:ascii="Times New Roman" w:eastAsia="宋体" w:hAnsi="Times New Roman" w:cs="Times New Roman"/>
                <w:color w:val="auto"/>
                <w:sz w:val="21"/>
                <w:szCs w:val="21"/>
              </w:rPr>
              <w:t>（北京时间，法定节假日除外）。</w:t>
            </w:r>
          </w:p>
          <w:p w:rsidR="00AA1F34" w:rsidRDefault="00F31FD9">
            <w:pPr>
              <w:pStyle w:val="Default"/>
              <w:snapToGrid w:val="0"/>
              <w:jc w:val="both"/>
              <w:rPr>
                <w:rFonts w:ascii="Times New Roman" w:eastAsia="宋体" w:hAnsi="Times New Roman"/>
                <w:color w:val="auto"/>
                <w:sz w:val="21"/>
                <w:szCs w:val="21"/>
              </w:rPr>
            </w:pPr>
            <w:r>
              <w:rPr>
                <w:rFonts w:ascii="Times New Roman" w:eastAsia="宋体" w:hAnsi="Times New Roman" w:cs="Times New Roman" w:hint="eastAsia"/>
                <w:color w:val="auto"/>
                <w:sz w:val="21"/>
                <w:szCs w:val="21"/>
              </w:rPr>
              <w:t>未按时获取招标文件的，不能参与本项目</w:t>
            </w:r>
          </w:p>
        </w:tc>
      </w:tr>
      <w:tr w:rsidR="00AA1F34">
        <w:trPr>
          <w:jc w:val="center"/>
        </w:trPr>
        <w:tc>
          <w:tcPr>
            <w:tcW w:w="779" w:type="dxa"/>
            <w:vAlign w:val="center"/>
          </w:tcPr>
          <w:p w:rsidR="00AA1F34" w:rsidRDefault="00F31FD9">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w:t>
            </w:r>
          </w:p>
        </w:tc>
        <w:tc>
          <w:tcPr>
            <w:tcW w:w="1941" w:type="dxa"/>
            <w:vAlign w:val="center"/>
          </w:tcPr>
          <w:p w:rsidR="00AA1F34" w:rsidRDefault="00F31FD9">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网上应答（上传电子投标文件）</w:t>
            </w:r>
          </w:p>
        </w:tc>
        <w:tc>
          <w:tcPr>
            <w:tcW w:w="1891" w:type="dxa"/>
            <w:vAlign w:val="center"/>
          </w:tcPr>
          <w:p w:rsidR="00AA1F34" w:rsidRDefault="00F31FD9">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Pr>
                <w:rFonts w:ascii="Times New Roman" w:eastAsia="宋体" w:hAnsi="Times New Roman" w:hint="eastAsia"/>
                <w:color w:val="auto"/>
                <w:sz w:val="21"/>
                <w:szCs w:val="21"/>
              </w:rPr>
              <w:t>8</w:t>
            </w:r>
            <w:r>
              <w:rPr>
                <w:rFonts w:ascii="Times New Roman" w:eastAsia="宋体" w:hAnsi="Times New Roman" w:hint="eastAsia"/>
                <w:color w:val="auto"/>
                <w:sz w:val="21"/>
                <w:szCs w:val="21"/>
              </w:rPr>
              <w:t>月</w:t>
            </w:r>
            <w:r>
              <w:rPr>
                <w:rFonts w:ascii="Times New Roman" w:eastAsia="宋体" w:hAnsi="Times New Roman" w:hint="eastAsia"/>
                <w:color w:val="auto"/>
                <w:sz w:val="21"/>
                <w:szCs w:val="21"/>
              </w:rPr>
              <w:t>27</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9:00</w:t>
            </w:r>
          </w:p>
        </w:tc>
        <w:tc>
          <w:tcPr>
            <w:tcW w:w="1891" w:type="dxa"/>
            <w:vAlign w:val="center"/>
          </w:tcPr>
          <w:p w:rsidR="00AA1F34" w:rsidRDefault="00F31FD9">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Pr>
                <w:rFonts w:ascii="Times New Roman" w:eastAsia="宋体" w:hAnsi="Times New Roman" w:hint="eastAsia"/>
                <w:color w:val="auto"/>
                <w:sz w:val="21"/>
                <w:szCs w:val="21"/>
              </w:rPr>
              <w:t>9</w:t>
            </w:r>
            <w:r>
              <w:rPr>
                <w:rFonts w:ascii="Times New Roman" w:eastAsia="宋体" w:hAnsi="Times New Roman" w:hint="eastAsia"/>
                <w:color w:val="auto"/>
                <w:sz w:val="21"/>
                <w:szCs w:val="21"/>
              </w:rPr>
              <w:t>月</w:t>
            </w:r>
            <w:r>
              <w:rPr>
                <w:rFonts w:ascii="Times New Roman" w:eastAsia="宋体" w:hAnsi="Times New Roman" w:hint="eastAsia"/>
                <w:color w:val="auto"/>
                <w:sz w:val="21"/>
                <w:szCs w:val="21"/>
              </w:rPr>
              <w:t>17</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8:30</w:t>
            </w:r>
          </w:p>
        </w:tc>
        <w:tc>
          <w:tcPr>
            <w:tcW w:w="2632" w:type="dxa"/>
            <w:vAlign w:val="center"/>
          </w:tcPr>
          <w:p w:rsidR="00AA1F34" w:rsidRDefault="00F31FD9">
            <w:pPr>
              <w:pStyle w:val="Default"/>
              <w:snapToGrid w:val="0"/>
              <w:jc w:val="both"/>
              <w:rPr>
                <w:rFonts w:ascii="Times New Roman" w:eastAsia="宋体" w:hAnsi="Times New Roman"/>
                <w:color w:val="auto"/>
                <w:sz w:val="21"/>
                <w:szCs w:val="21"/>
              </w:rPr>
            </w:pPr>
            <w:r>
              <w:rPr>
                <w:rFonts w:ascii="Times New Roman" w:eastAsia="宋体" w:hAnsi="Times New Roman" w:hint="eastAsia"/>
                <w:color w:val="auto"/>
                <w:sz w:val="21"/>
                <w:szCs w:val="21"/>
              </w:rPr>
              <w:t>未按时完成网上应答或未按时上传电子投标文件的，视为无效投标。</w:t>
            </w:r>
          </w:p>
        </w:tc>
      </w:tr>
      <w:tr w:rsidR="00AA1F34">
        <w:trPr>
          <w:jc w:val="center"/>
        </w:trPr>
        <w:tc>
          <w:tcPr>
            <w:tcW w:w="779" w:type="dxa"/>
            <w:vAlign w:val="center"/>
          </w:tcPr>
          <w:p w:rsidR="00AA1F34" w:rsidRDefault="00F31FD9">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3</w:t>
            </w:r>
          </w:p>
        </w:tc>
        <w:tc>
          <w:tcPr>
            <w:tcW w:w="1941" w:type="dxa"/>
            <w:vAlign w:val="center"/>
          </w:tcPr>
          <w:p w:rsidR="00AA1F34" w:rsidRDefault="00F31FD9">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开标解密</w:t>
            </w:r>
          </w:p>
        </w:tc>
        <w:tc>
          <w:tcPr>
            <w:tcW w:w="1891" w:type="dxa"/>
            <w:vAlign w:val="center"/>
          </w:tcPr>
          <w:p w:rsidR="00AA1F34" w:rsidRDefault="00F31FD9">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Pr>
                <w:rFonts w:ascii="Times New Roman" w:eastAsia="宋体" w:hAnsi="Times New Roman" w:hint="eastAsia"/>
                <w:color w:val="auto"/>
                <w:sz w:val="21"/>
                <w:szCs w:val="21"/>
              </w:rPr>
              <w:t>9</w:t>
            </w:r>
            <w:r>
              <w:rPr>
                <w:rFonts w:ascii="Times New Roman" w:eastAsia="宋体" w:hAnsi="Times New Roman" w:hint="eastAsia"/>
                <w:color w:val="auto"/>
                <w:sz w:val="21"/>
                <w:szCs w:val="21"/>
              </w:rPr>
              <w:t>月</w:t>
            </w:r>
            <w:r>
              <w:rPr>
                <w:rFonts w:ascii="Times New Roman" w:eastAsia="宋体" w:hAnsi="Times New Roman" w:hint="eastAsia"/>
                <w:color w:val="auto"/>
                <w:sz w:val="21"/>
                <w:szCs w:val="21"/>
              </w:rPr>
              <w:t>17</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8:30</w:t>
            </w:r>
          </w:p>
        </w:tc>
        <w:tc>
          <w:tcPr>
            <w:tcW w:w="1891" w:type="dxa"/>
            <w:vAlign w:val="center"/>
          </w:tcPr>
          <w:p w:rsidR="00AA1F34" w:rsidRDefault="00F31FD9">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Pr>
                <w:rFonts w:ascii="Times New Roman" w:eastAsia="宋体" w:hAnsi="Times New Roman" w:hint="eastAsia"/>
                <w:color w:val="auto"/>
                <w:sz w:val="21"/>
                <w:szCs w:val="21"/>
              </w:rPr>
              <w:t>9</w:t>
            </w:r>
            <w:r>
              <w:rPr>
                <w:rFonts w:ascii="Times New Roman" w:eastAsia="宋体" w:hAnsi="Times New Roman" w:hint="eastAsia"/>
                <w:color w:val="auto"/>
                <w:sz w:val="21"/>
                <w:szCs w:val="21"/>
              </w:rPr>
              <w:t>月</w:t>
            </w:r>
            <w:r>
              <w:rPr>
                <w:rFonts w:ascii="Times New Roman" w:eastAsia="宋体" w:hAnsi="Times New Roman" w:hint="eastAsia"/>
                <w:color w:val="auto"/>
                <w:sz w:val="21"/>
                <w:szCs w:val="21"/>
              </w:rPr>
              <w:t>17</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9:30</w:t>
            </w:r>
          </w:p>
        </w:tc>
        <w:tc>
          <w:tcPr>
            <w:tcW w:w="2632" w:type="dxa"/>
            <w:vAlign w:val="center"/>
          </w:tcPr>
          <w:p w:rsidR="00AA1F34" w:rsidRDefault="00F31FD9">
            <w:pPr>
              <w:pStyle w:val="Default"/>
              <w:snapToGrid w:val="0"/>
              <w:jc w:val="both"/>
              <w:rPr>
                <w:rFonts w:ascii="Times New Roman" w:eastAsia="宋体" w:hAnsi="Times New Roman"/>
                <w:color w:val="auto"/>
                <w:sz w:val="21"/>
                <w:szCs w:val="21"/>
              </w:rPr>
            </w:pPr>
            <w:r>
              <w:rPr>
                <w:rFonts w:ascii="Times New Roman" w:eastAsia="宋体" w:hAnsi="Times New Roman" w:hint="eastAsia"/>
                <w:color w:val="auto"/>
                <w:sz w:val="21"/>
                <w:szCs w:val="21"/>
              </w:rPr>
              <w:t>未按时完成开标解密的，视为无效投标。</w:t>
            </w:r>
          </w:p>
        </w:tc>
      </w:tr>
      <w:tr w:rsidR="00AA1F34">
        <w:trPr>
          <w:jc w:val="center"/>
        </w:trPr>
        <w:tc>
          <w:tcPr>
            <w:tcW w:w="779" w:type="dxa"/>
            <w:vAlign w:val="center"/>
          </w:tcPr>
          <w:p w:rsidR="00AA1F34" w:rsidRDefault="00F31FD9">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4</w:t>
            </w:r>
          </w:p>
        </w:tc>
        <w:tc>
          <w:tcPr>
            <w:tcW w:w="1941" w:type="dxa"/>
            <w:vAlign w:val="center"/>
          </w:tcPr>
          <w:p w:rsidR="00AA1F34" w:rsidRDefault="00F31FD9">
            <w:pPr>
              <w:pStyle w:val="Default"/>
              <w:snapToGrid w:val="0"/>
              <w:jc w:val="center"/>
              <w:rPr>
                <w:rFonts w:ascii="Times New Roman" w:eastAsia="宋体" w:hAnsi="Times New Roman"/>
                <w:color w:val="auto"/>
                <w:sz w:val="21"/>
                <w:szCs w:val="21"/>
              </w:rPr>
            </w:pPr>
            <w:r>
              <w:rPr>
                <w:rFonts w:ascii="Times New Roman" w:eastAsia="宋体" w:hAnsi="Times New Roman"/>
                <w:color w:val="auto"/>
                <w:sz w:val="21"/>
                <w:szCs w:val="21"/>
              </w:rPr>
              <w:t>网上开标公示</w:t>
            </w:r>
          </w:p>
        </w:tc>
        <w:tc>
          <w:tcPr>
            <w:tcW w:w="1891" w:type="dxa"/>
            <w:vAlign w:val="center"/>
          </w:tcPr>
          <w:p w:rsidR="00AA1F34" w:rsidRDefault="00F31FD9">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Pr>
                <w:rFonts w:ascii="Times New Roman" w:eastAsia="宋体" w:hAnsi="Times New Roman" w:hint="eastAsia"/>
                <w:color w:val="auto"/>
                <w:sz w:val="21"/>
                <w:szCs w:val="21"/>
              </w:rPr>
              <w:t>9</w:t>
            </w:r>
            <w:r>
              <w:rPr>
                <w:rFonts w:ascii="Times New Roman" w:eastAsia="宋体" w:hAnsi="Times New Roman" w:hint="eastAsia"/>
                <w:color w:val="auto"/>
                <w:sz w:val="21"/>
                <w:szCs w:val="21"/>
              </w:rPr>
              <w:t>月</w:t>
            </w:r>
            <w:r>
              <w:rPr>
                <w:rFonts w:ascii="Times New Roman" w:eastAsia="宋体" w:hAnsi="Times New Roman" w:hint="eastAsia"/>
                <w:color w:val="auto"/>
                <w:sz w:val="21"/>
                <w:szCs w:val="21"/>
              </w:rPr>
              <w:t>17</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9:30</w:t>
            </w:r>
          </w:p>
        </w:tc>
        <w:tc>
          <w:tcPr>
            <w:tcW w:w="1891" w:type="dxa"/>
            <w:vAlign w:val="center"/>
          </w:tcPr>
          <w:p w:rsidR="00AA1F34" w:rsidRDefault="00F31FD9">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Pr>
                <w:rFonts w:ascii="Times New Roman" w:eastAsia="宋体" w:hAnsi="Times New Roman" w:hint="eastAsia"/>
                <w:color w:val="auto"/>
                <w:sz w:val="21"/>
                <w:szCs w:val="21"/>
              </w:rPr>
              <w:t>9</w:t>
            </w:r>
            <w:r>
              <w:rPr>
                <w:rFonts w:ascii="Times New Roman" w:eastAsia="宋体" w:hAnsi="Times New Roman" w:hint="eastAsia"/>
                <w:color w:val="auto"/>
                <w:sz w:val="21"/>
                <w:szCs w:val="21"/>
              </w:rPr>
              <w:t>月</w:t>
            </w:r>
            <w:r>
              <w:rPr>
                <w:rFonts w:ascii="Times New Roman" w:eastAsia="宋体" w:hAnsi="Times New Roman" w:hint="eastAsia"/>
                <w:color w:val="auto"/>
                <w:sz w:val="21"/>
                <w:szCs w:val="21"/>
              </w:rPr>
              <w:t>17</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17:00</w:t>
            </w:r>
          </w:p>
        </w:tc>
        <w:tc>
          <w:tcPr>
            <w:tcW w:w="2632" w:type="dxa"/>
            <w:vAlign w:val="center"/>
          </w:tcPr>
          <w:p w:rsidR="00AA1F34" w:rsidRDefault="00AA1F34">
            <w:pPr>
              <w:pStyle w:val="Default"/>
              <w:snapToGrid w:val="0"/>
              <w:jc w:val="both"/>
              <w:rPr>
                <w:rFonts w:ascii="Times New Roman" w:eastAsia="宋体" w:hAnsi="Times New Roman"/>
                <w:color w:val="auto"/>
                <w:sz w:val="21"/>
                <w:szCs w:val="21"/>
              </w:rPr>
            </w:pPr>
          </w:p>
        </w:tc>
      </w:tr>
    </w:tbl>
    <w:p w:rsidR="00AA1F34" w:rsidRDefault="00F31FD9" w:rsidP="00D65EAF">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（二）参与本项目的方式要求</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供应商注册、</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）领取、</w:t>
      </w:r>
      <w:r>
        <w:rPr>
          <w:rFonts w:ascii="Times New Roman" w:eastAsia="宋体" w:hAnsi="Times New Roman" w:hint="eastAsia"/>
          <w:color w:val="auto"/>
        </w:rPr>
        <w:t>电子签章办理</w:t>
      </w:r>
      <w:r>
        <w:rPr>
          <w:rFonts w:ascii="Times New Roman" w:eastAsia="宋体" w:hAnsi="Times New Roman" w:cs="Times New Roman" w:hint="eastAsia"/>
          <w:color w:val="auto"/>
        </w:rPr>
        <w:t>办法：</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天津市政府采购中心网注册：登录天津市政府采购中心网（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）首页点击“用户注册维护”，填写相关内容。天津市政府采购中心</w:t>
      </w:r>
      <w:r>
        <w:rPr>
          <w:rFonts w:ascii="Times New Roman" w:eastAsia="宋体" w:hAnsi="Times New Roman" w:hint="eastAsia"/>
          <w:color w:val="auto"/>
        </w:rPr>
        <w:t>注册窗口联系电话：</w:t>
      </w:r>
      <w:r>
        <w:rPr>
          <w:rFonts w:ascii="Times New Roman" w:eastAsia="宋体" w:hAnsi="Times New Roman"/>
          <w:color w:val="auto"/>
        </w:rPr>
        <w:t>022-</w:t>
      </w:r>
      <w:r>
        <w:rPr>
          <w:rFonts w:ascii="Times New Roman" w:eastAsia="宋体" w:hAnsi="Times New Roman" w:cs="Times New Roman"/>
          <w:color w:val="auto"/>
        </w:rPr>
        <w:t>24538167</w:t>
      </w:r>
      <w:r>
        <w:rPr>
          <w:rFonts w:ascii="Times New Roman" w:eastAsia="宋体" w:hAnsi="Times New Roman" w:hint="eastAsia"/>
          <w:color w:val="auto"/>
        </w:rPr>
        <w:t>。</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）领取及</w:t>
      </w:r>
      <w:r>
        <w:rPr>
          <w:rFonts w:ascii="Times New Roman" w:eastAsia="宋体" w:hAnsi="Times New Roman" w:hint="eastAsia"/>
          <w:color w:val="auto"/>
        </w:rPr>
        <w:t>电子签章办理</w:t>
      </w:r>
      <w:r>
        <w:rPr>
          <w:rFonts w:ascii="Times New Roman" w:eastAsia="宋体" w:hAnsi="Times New Roman" w:cs="Times New Roman" w:hint="eastAsia"/>
          <w:color w:val="auto"/>
        </w:rPr>
        <w:t>：参见天津市政府采购中心网（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color w:val="auto"/>
        </w:rPr>
        <w:t>--</w:t>
      </w:r>
      <w:r>
        <w:rPr>
          <w:rFonts w:ascii="Times New Roman" w:eastAsia="宋体" w:hAnsi="Times New Roman" w:cs="Times New Roman" w:hint="eastAsia"/>
          <w:color w:val="auto"/>
        </w:rPr>
        <w:t>服务指南</w:t>
      </w:r>
      <w:r>
        <w:rPr>
          <w:rFonts w:ascii="Times New Roman" w:eastAsia="宋体" w:hAnsi="Times New Roman" w:cs="Times New Roman"/>
          <w:color w:val="auto"/>
        </w:rPr>
        <w:t>--</w:t>
      </w:r>
      <w:r>
        <w:rPr>
          <w:rFonts w:ascii="Times New Roman" w:eastAsia="宋体" w:hAnsi="Times New Roman" w:cs="Times New Roman" w:hint="eastAsia"/>
          <w:color w:val="auto"/>
        </w:rPr>
        <w:t>供应商注册、领取</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）及电子签章制章的流程。</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hint="eastAsia"/>
          <w:color w:val="auto"/>
        </w:rPr>
        <w:t>数字证书办理联系电话：</w:t>
      </w:r>
      <w:r>
        <w:rPr>
          <w:rFonts w:ascii="Times New Roman" w:eastAsia="宋体" w:hAnsi="Times New Roman" w:cs="Times New Roman"/>
          <w:color w:val="auto"/>
        </w:rPr>
        <w:t>400-0566-110</w:t>
      </w:r>
      <w:r>
        <w:rPr>
          <w:rFonts w:ascii="Times New Roman" w:eastAsia="宋体" w:hAnsi="Times New Roman" w:cs="Times New Roman" w:hint="eastAsia"/>
          <w:color w:val="auto"/>
        </w:rPr>
        <w:t>或</w:t>
      </w:r>
      <w:r>
        <w:rPr>
          <w:rFonts w:ascii="Times New Roman" w:eastAsia="宋体" w:hAnsi="Times New Roman" w:cs="Times New Roman"/>
          <w:color w:val="auto"/>
        </w:rPr>
        <w:t>022-24538059</w:t>
      </w:r>
      <w:r>
        <w:rPr>
          <w:rFonts w:ascii="Times New Roman" w:eastAsia="宋体" w:hAnsi="Times New Roman" w:cs="Times New Roman" w:hint="eastAsia"/>
          <w:color w:val="auto"/>
        </w:rPr>
        <w:t>。</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电子签章办理联系电话：</w:t>
      </w:r>
      <w:r>
        <w:rPr>
          <w:rFonts w:ascii="Times New Roman" w:eastAsia="宋体" w:hAnsi="Times New Roman" w:cs="Times New Roman"/>
          <w:color w:val="auto"/>
        </w:rPr>
        <w:t>022-24538</w:t>
      </w:r>
      <w:r>
        <w:rPr>
          <w:rFonts w:ascii="Times New Roman" w:eastAsia="宋体" w:hAnsi="Times New Roman" w:cs="Times New Roman" w:hint="eastAsia"/>
          <w:color w:val="auto"/>
        </w:rPr>
        <w:t>059</w:t>
      </w:r>
      <w:r>
        <w:rPr>
          <w:rFonts w:ascii="Times New Roman" w:eastAsia="宋体" w:hAnsi="Times New Roman" w:cs="Times New Roman" w:hint="eastAsia"/>
          <w:color w:val="auto"/>
        </w:rPr>
        <w:t>。</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color w:val="auto"/>
        </w:rPr>
        <w:t>获取招标文件的方式</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采用</w:t>
      </w:r>
      <w:r>
        <w:rPr>
          <w:rFonts w:ascii="Times New Roman" w:eastAsia="宋体" w:hAnsi="Times New Roman" w:cs="Times New Roman"/>
          <w:color w:val="auto"/>
        </w:rPr>
        <w:t>网上获取电子</w:t>
      </w:r>
      <w:r>
        <w:rPr>
          <w:rFonts w:ascii="Times New Roman" w:eastAsia="宋体" w:hAnsi="Times New Roman" w:cs="Times New Roman" w:hint="eastAsia"/>
          <w:color w:val="auto"/>
        </w:rPr>
        <w:t>招标</w:t>
      </w:r>
      <w:r>
        <w:rPr>
          <w:rFonts w:ascii="Times New Roman" w:eastAsia="宋体" w:hAnsi="Times New Roman" w:cs="Times New Roman"/>
          <w:color w:val="auto"/>
        </w:rPr>
        <w:t>文件的方式，供应商应于规定的时间内使用天津数字认证有限公司发出的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hyperlink r:id="rId12" w:history="1">
        <w:r>
          <w:rPr>
            <w:rStyle w:val="af1"/>
            <w:rFonts w:ascii="Times New Roman" w:eastAsia="宋体" w:hAnsi="Times New Roman" w:cs="Times New Roman" w:hint="eastAsia"/>
          </w:rPr>
          <w:t>http://tjgpc.zwfwb.tj.gov.cn</w:t>
        </w:r>
      </w:hyperlink>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下载招标文件。</w:t>
      </w:r>
    </w:p>
    <w:p w:rsidR="00AA1F34" w:rsidRDefault="00F31FD9" w:rsidP="00D65EAF">
      <w:pPr>
        <w:pStyle w:val="Default"/>
        <w:spacing w:line="360" w:lineRule="auto"/>
        <w:ind w:firstLineChars="200" w:firstLine="446"/>
        <w:jc w:val="both"/>
        <w:rPr>
          <w:rFonts w:ascii="Times New Roman" w:eastAsia="宋体" w:hAnsi="Times New Roman"/>
          <w:color w:val="auto"/>
        </w:rPr>
      </w:pPr>
      <w:r>
        <w:rPr>
          <w:rFonts w:ascii="Times New Roman" w:eastAsia="宋体" w:hAnsi="Times New Roman" w:hint="eastAsia"/>
          <w:color w:val="auto"/>
        </w:rPr>
        <w:t xml:space="preserve">3. </w:t>
      </w:r>
      <w:r>
        <w:rPr>
          <w:rFonts w:ascii="Times New Roman" w:eastAsia="宋体" w:hAnsi="Times New Roman" w:hint="eastAsia"/>
          <w:color w:val="auto"/>
        </w:rPr>
        <w:t>网上应答（上传电子投标文件）方式</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采用网上电子投标方式，投标人</w:t>
      </w:r>
      <w:r>
        <w:rPr>
          <w:rFonts w:ascii="Times New Roman" w:eastAsia="宋体" w:hAnsi="Times New Roman" w:cs="Times New Roman" w:hint="eastAsia"/>
          <w:color w:val="auto"/>
        </w:rPr>
        <w:t>应</w:t>
      </w:r>
      <w:r>
        <w:rPr>
          <w:rFonts w:ascii="Times New Roman" w:eastAsia="宋体" w:hAnsi="Times New Roman" w:cs="Times New Roman"/>
          <w:color w:val="auto"/>
        </w:rPr>
        <w:t>于</w:t>
      </w:r>
      <w:r>
        <w:rPr>
          <w:rFonts w:ascii="Times New Roman" w:eastAsia="宋体" w:hAnsi="Times New Roman" w:cs="Times New Roman" w:hint="eastAsia"/>
          <w:color w:val="auto"/>
        </w:rPr>
        <w:t>规定</w:t>
      </w:r>
      <w:r>
        <w:rPr>
          <w:rFonts w:ascii="Times New Roman" w:eastAsia="宋体" w:hAnsi="Times New Roman" w:cs="Times New Roman"/>
          <w:color w:val="auto"/>
        </w:rPr>
        <w:t>的时间</w:t>
      </w:r>
      <w:r>
        <w:rPr>
          <w:rFonts w:ascii="Times New Roman" w:eastAsia="宋体" w:hAnsi="Times New Roman" w:cs="Times New Roman" w:hint="eastAsia"/>
          <w:color w:val="auto"/>
        </w:rPr>
        <w:t>内</w:t>
      </w:r>
      <w:r>
        <w:rPr>
          <w:rFonts w:ascii="Times New Roman" w:eastAsia="宋体" w:hAnsi="Times New Roman" w:cs="Times New Roman"/>
          <w:color w:val="auto"/>
        </w:rPr>
        <w:t>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w:t>
      </w:r>
      <w:r>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 xml:space="preserve"> </w:t>
      </w:r>
      <w:r>
        <w:rPr>
          <w:rFonts w:ascii="Times New Roman" w:eastAsia="宋体" w:hAnsi="Times New Roman" w:cs="Times New Roman"/>
          <w:color w:val="auto"/>
        </w:rPr>
        <w:t>进行网上应答</w:t>
      </w:r>
      <w:r>
        <w:rPr>
          <w:rFonts w:ascii="Times New Roman" w:eastAsia="宋体" w:hAnsi="Times New Roman" w:cs="Times New Roman" w:hint="eastAsia"/>
          <w:color w:val="auto"/>
        </w:rPr>
        <w:t>及提交，并上传加盖投标人电子签章的电子投标文件（以通过天津公共资源电子签章客户端正确读取签章信息为准），否则视为无效投标。</w:t>
      </w:r>
    </w:p>
    <w:p w:rsidR="00AA1F34" w:rsidRDefault="00F31FD9" w:rsidP="00D65EAF">
      <w:pPr>
        <w:pStyle w:val="Default"/>
        <w:spacing w:line="360" w:lineRule="auto"/>
        <w:ind w:firstLineChars="200" w:firstLine="446"/>
        <w:rPr>
          <w:rFonts w:ascii="Times New Roman" w:eastAsia="宋体" w:hAnsi="Times New Roman"/>
          <w:color w:val="auto"/>
        </w:rPr>
      </w:pPr>
      <w:r>
        <w:rPr>
          <w:rFonts w:ascii="Times New Roman" w:eastAsia="宋体" w:hAnsi="Times New Roman" w:cs="Times New Roman"/>
          <w:color w:val="auto"/>
        </w:rPr>
        <w:t>网上应答帮助链接：</w:t>
      </w:r>
      <w:r>
        <w:rPr>
          <w:rFonts w:ascii="Times New Roman" w:eastAsia="宋体" w:hAnsi="Times New Roman" w:cs="Times New Roman"/>
          <w:color w:val="auto"/>
        </w:rPr>
        <w:t>http://tjgpc.zwfwb.tj.gov.cn/webInfo/getWebInfoListForwebInfoClass.do?fkWebInfoclassId=W008</w:t>
      </w:r>
    </w:p>
    <w:p w:rsidR="00AA1F34" w:rsidRDefault="00F31FD9" w:rsidP="00D65EAF">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 xml:space="preserve">4. </w:t>
      </w:r>
      <w:r>
        <w:rPr>
          <w:rFonts w:ascii="Times New Roman" w:eastAsia="宋体" w:hAnsi="Times New Roman" w:hint="eastAsia"/>
          <w:color w:val="auto"/>
        </w:rPr>
        <w:t>开标解密方式</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采用网上开标解密方式，投标人</w:t>
      </w:r>
      <w:r>
        <w:rPr>
          <w:rFonts w:ascii="Times New Roman" w:eastAsia="宋体" w:hAnsi="Times New Roman" w:cs="Times New Roman" w:hint="eastAsia"/>
          <w:color w:val="auto"/>
        </w:rPr>
        <w:t>应</w:t>
      </w:r>
      <w:r>
        <w:rPr>
          <w:rFonts w:ascii="Times New Roman" w:eastAsia="宋体" w:hAnsi="Times New Roman" w:cs="Times New Roman"/>
          <w:color w:val="auto"/>
        </w:rPr>
        <w:t>于</w:t>
      </w:r>
      <w:r>
        <w:rPr>
          <w:rFonts w:ascii="Times New Roman" w:eastAsia="宋体" w:hAnsi="Times New Roman" w:cs="Times New Roman" w:hint="eastAsia"/>
          <w:color w:val="auto"/>
        </w:rPr>
        <w:t>规定的时间</w:t>
      </w:r>
      <w:r>
        <w:rPr>
          <w:rFonts w:ascii="Times New Roman" w:eastAsia="宋体" w:hAnsi="Times New Roman" w:cs="Times New Roman"/>
          <w:color w:val="auto"/>
        </w:rPr>
        <w:t>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w:t>
      </w:r>
      <w:r>
        <w:rPr>
          <w:rFonts w:ascii="Times New Roman" w:eastAsia="宋体" w:hAnsi="Times New Roman" w:cs="Times New Roman" w:hint="eastAsia"/>
          <w:color w:val="auto"/>
        </w:rPr>
        <w:t>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完成开标解密</w:t>
      </w:r>
      <w:r>
        <w:rPr>
          <w:rFonts w:ascii="Times New Roman" w:eastAsia="宋体" w:hAnsi="Times New Roman" w:cs="Times New Roman" w:hint="eastAsia"/>
          <w:color w:val="auto"/>
        </w:rPr>
        <w:t>，否则视为无效投标。</w:t>
      </w:r>
    </w:p>
    <w:p w:rsidR="00AA1F34" w:rsidRDefault="00F31FD9" w:rsidP="00D65E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5. </w:t>
      </w:r>
      <w:r>
        <w:rPr>
          <w:rFonts w:ascii="Times New Roman" w:eastAsia="宋体" w:hAnsi="Times New Roman" w:cs="Times New Roman"/>
          <w:color w:val="auto"/>
        </w:rPr>
        <w:t>网上开标公示方式</w:t>
      </w:r>
    </w:p>
    <w:p w:rsidR="00AA1F34" w:rsidRDefault="00F31FD9" w:rsidP="00D65EAF">
      <w:pPr>
        <w:pStyle w:val="Default"/>
        <w:spacing w:line="360" w:lineRule="auto"/>
        <w:ind w:firstLineChars="200" w:firstLine="446"/>
        <w:rPr>
          <w:rFonts w:ascii="Times New Roman" w:eastAsia="宋体" w:hAnsi="Times New Roman"/>
          <w:color w:val="auto"/>
        </w:rPr>
      </w:pPr>
      <w:r>
        <w:rPr>
          <w:rFonts w:ascii="Times New Roman" w:eastAsia="宋体" w:hAnsi="Times New Roman" w:cs="Times New Roman" w:hint="eastAsia"/>
          <w:color w:val="auto"/>
        </w:rPr>
        <w:t>投标人可在规定时间内使用天津数字认证有限公司发出的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“市级集采机构入口”自行查看开标信息。</w:t>
      </w:r>
    </w:p>
    <w:p w:rsidR="00AA1F34" w:rsidRDefault="00F31FD9" w:rsidP="00D65EAF">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供应商应按以上步骤顺序、时间及方式要求参与本项目，否则视为不参与本项目。</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bookmarkStart w:id="4" w:name="_Toc412903615"/>
      <w:r>
        <w:rPr>
          <w:rFonts w:ascii="Times New Roman" w:eastAsia="宋体" w:hAnsi="Times New Roman" w:cs="Times New Roman" w:hint="eastAsia"/>
          <w:color w:val="auto"/>
        </w:rPr>
        <w:t>六、现场考察、标前答疑会</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本项目不组织现场考察，不组织标前答疑会</w:t>
      </w:r>
      <w:r>
        <w:rPr>
          <w:rFonts w:ascii="Times New Roman" w:eastAsia="宋体" w:hAnsi="Times New Roman" w:cs="Times New Roman"/>
          <w:color w:val="auto"/>
        </w:rPr>
        <w:t>。</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七、采购代理机构</w:t>
      </w:r>
      <w:r>
        <w:rPr>
          <w:rFonts w:ascii="Times New Roman" w:eastAsia="宋体" w:hAnsi="Times New Roman" w:cs="Times New Roman" w:hint="eastAsia"/>
          <w:color w:val="auto"/>
        </w:rPr>
        <w:t>信息</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w:t>
      </w:r>
      <w:r>
        <w:rPr>
          <w:rFonts w:ascii="Times New Roman" w:eastAsia="宋体" w:hAnsi="Times New Roman" w:cs="Times New Roman" w:hint="eastAsia"/>
          <w:color w:val="auto"/>
        </w:rPr>
        <w:t>采购代理机构名称：天津市政府采购中心</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（二）采购代理机构地址：天津市河东区红星路</w:t>
      </w:r>
      <w:r>
        <w:rPr>
          <w:rFonts w:ascii="Times New Roman" w:eastAsia="宋体" w:hAnsi="Times New Roman" w:cs="Times New Roman"/>
          <w:color w:val="auto"/>
        </w:rPr>
        <w:t>79</w:t>
      </w:r>
      <w:r>
        <w:rPr>
          <w:rFonts w:ascii="Times New Roman" w:eastAsia="宋体" w:hAnsi="Times New Roman" w:cs="Times New Roman"/>
          <w:color w:val="auto"/>
        </w:rPr>
        <w:t>号二楼</w:t>
      </w:r>
      <w:r>
        <w:rPr>
          <w:rFonts w:ascii="Times New Roman" w:eastAsia="宋体" w:hAnsi="Times New Roman" w:cs="Times New Roman" w:hint="eastAsia"/>
          <w:color w:val="auto"/>
        </w:rPr>
        <w:t>（邮编</w:t>
      </w:r>
      <w:r>
        <w:rPr>
          <w:rFonts w:ascii="Times New Roman" w:eastAsia="宋体" w:hAnsi="Times New Roman" w:cs="Times New Roman"/>
          <w:color w:val="auto"/>
        </w:rPr>
        <w:t>：</w:t>
      </w:r>
      <w:r>
        <w:rPr>
          <w:rFonts w:ascii="Times New Roman" w:eastAsia="宋体" w:hAnsi="Times New Roman" w:cs="Times New Roman"/>
          <w:color w:val="auto"/>
        </w:rPr>
        <w:t>300161</w:t>
      </w:r>
      <w:r>
        <w:rPr>
          <w:rFonts w:ascii="Times New Roman" w:eastAsia="宋体" w:hAnsi="Times New Roman" w:cs="Times New Roman" w:hint="eastAsia"/>
          <w:color w:val="auto"/>
        </w:rPr>
        <w:t>）</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（三）</w:t>
      </w:r>
      <w:r>
        <w:rPr>
          <w:rFonts w:ascii="Times New Roman" w:eastAsia="宋体" w:hAnsi="Times New Roman" w:cs="Times New Roman"/>
          <w:color w:val="auto"/>
        </w:rPr>
        <w:t>联系人：范志刚</w:t>
      </w:r>
      <w:r>
        <w:rPr>
          <w:rFonts w:ascii="Times New Roman" w:eastAsia="宋体" w:hAnsi="Times New Roman" w:cs="Times New Roman" w:hint="eastAsia"/>
          <w:color w:val="auto"/>
        </w:rPr>
        <w:t>、</w:t>
      </w:r>
      <w:r>
        <w:rPr>
          <w:rFonts w:ascii="Times New Roman" w:eastAsia="宋体" w:hAnsi="Times New Roman" w:cs="Times New Roman"/>
          <w:color w:val="auto"/>
        </w:rPr>
        <w:t>高原原</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（四）</w:t>
      </w:r>
      <w:r>
        <w:rPr>
          <w:rFonts w:ascii="Times New Roman" w:eastAsia="宋体" w:hAnsi="Times New Roman" w:cs="Times New Roman"/>
          <w:color w:val="auto"/>
        </w:rPr>
        <w:t>网址：</w:t>
      </w:r>
      <w:r>
        <w:rPr>
          <w:rFonts w:ascii="Times New Roman" w:eastAsia="宋体" w:hAnsi="Times New Roman" w:cs="Times New Roman"/>
          <w:color w:val="auto"/>
        </w:rPr>
        <w:t>http://tjgpc.zwfwb.tj.gov.cn</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（五）</w:t>
      </w:r>
      <w:r>
        <w:rPr>
          <w:rFonts w:ascii="Times New Roman" w:eastAsia="宋体" w:hAnsi="Times New Roman" w:cs="Times New Roman"/>
          <w:color w:val="auto"/>
        </w:rPr>
        <w:t>对外办公时间：</w:t>
      </w:r>
      <w:r>
        <w:rPr>
          <w:rFonts w:ascii="Times New Roman" w:eastAsia="宋体" w:hAnsi="Times New Roman" w:cs="Times New Roman" w:hint="eastAsia"/>
          <w:color w:val="auto"/>
        </w:rPr>
        <w:t>法定</w:t>
      </w:r>
      <w:r>
        <w:rPr>
          <w:rFonts w:ascii="Times New Roman" w:eastAsia="宋体" w:hAnsi="Times New Roman" w:cs="Times New Roman"/>
          <w:color w:val="auto"/>
        </w:rPr>
        <w:t>工作日</w:t>
      </w:r>
      <w:r>
        <w:rPr>
          <w:rFonts w:ascii="Times New Roman" w:eastAsia="宋体" w:hAnsi="Times New Roman" w:cs="Times New Roman"/>
          <w:color w:val="auto"/>
        </w:rPr>
        <w:t>9:00</w:t>
      </w:r>
      <w:r>
        <w:rPr>
          <w:rFonts w:ascii="Times New Roman" w:eastAsia="宋体" w:hAnsi="Times New Roman" w:cs="Times New Roman"/>
          <w:color w:val="auto"/>
        </w:rPr>
        <w:t>～</w:t>
      </w:r>
      <w:r>
        <w:rPr>
          <w:rFonts w:ascii="Times New Roman" w:eastAsia="宋体" w:hAnsi="Times New Roman" w:cs="Times New Roman"/>
          <w:color w:val="auto"/>
        </w:rPr>
        <w:t>12:00</w:t>
      </w:r>
      <w:r>
        <w:rPr>
          <w:rFonts w:ascii="Times New Roman" w:eastAsia="宋体" w:hAnsi="Times New Roman" w:cs="Times New Roman"/>
          <w:color w:val="auto"/>
        </w:rPr>
        <w:t>，</w:t>
      </w:r>
      <w:r>
        <w:rPr>
          <w:rFonts w:ascii="Times New Roman" w:eastAsia="宋体" w:hAnsi="Times New Roman" w:cs="Times New Roman"/>
          <w:color w:val="auto"/>
        </w:rPr>
        <w:t>14:00</w:t>
      </w: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hint="eastAsia"/>
          <w:color w:val="auto"/>
        </w:rPr>
        <w:t>7</w:t>
      </w:r>
      <w:r>
        <w:rPr>
          <w:rFonts w:ascii="Times New Roman" w:eastAsia="宋体" w:hAnsi="Times New Roman" w:cs="Times New Roman"/>
          <w:color w:val="auto"/>
        </w:rPr>
        <w:t>:00</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（六）咨询服务电话</w:t>
      </w:r>
      <w:r>
        <w:rPr>
          <w:rFonts w:ascii="Times New Roman" w:eastAsia="宋体" w:hAnsi="Times New Roman" w:cs="Times New Roman"/>
          <w:color w:val="auto"/>
        </w:rPr>
        <w:t>：</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供应商注册咨询</w:t>
      </w:r>
      <w:r>
        <w:rPr>
          <w:rFonts w:ascii="Times New Roman" w:eastAsia="宋体" w:hAnsi="Times New Roman" w:cs="Times New Roman" w:hint="eastAsia"/>
          <w:color w:val="auto"/>
        </w:rPr>
        <w:t>：</w:t>
      </w:r>
      <w:r>
        <w:rPr>
          <w:rFonts w:ascii="Times New Roman" w:eastAsia="宋体" w:hAnsi="Times New Roman" w:cs="Times New Roman"/>
          <w:color w:val="auto"/>
        </w:rPr>
        <w:t>022-24538167</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2. CA</w:t>
      </w:r>
      <w:r>
        <w:rPr>
          <w:rFonts w:ascii="Times New Roman" w:eastAsia="宋体" w:hAnsi="Times New Roman" w:cs="Times New Roman" w:hint="eastAsia"/>
          <w:color w:val="auto"/>
        </w:rPr>
        <w:t>证书和</w:t>
      </w:r>
      <w:r>
        <w:rPr>
          <w:rFonts w:ascii="Times New Roman" w:eastAsia="宋体" w:hAnsi="Times New Roman" w:cs="Times New Roman"/>
          <w:color w:val="auto"/>
        </w:rPr>
        <w:t>电子签章办理咨询：</w:t>
      </w:r>
      <w:r>
        <w:rPr>
          <w:rFonts w:ascii="Times New Roman" w:eastAsia="宋体" w:hAnsi="Times New Roman" w:cs="Times New Roman" w:hint="eastAsia"/>
          <w:color w:val="auto"/>
        </w:rPr>
        <w:t>022-24538059</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3</w:t>
      </w:r>
      <w:r>
        <w:rPr>
          <w:rFonts w:ascii="Times New Roman" w:eastAsia="宋体" w:hAnsi="Times New Roman" w:cs="Times New Roman"/>
          <w:color w:val="auto"/>
        </w:rPr>
        <w:t xml:space="preserve">. </w:t>
      </w:r>
      <w:r>
        <w:rPr>
          <w:rFonts w:ascii="Times New Roman" w:eastAsia="宋体" w:hAnsi="Times New Roman" w:cs="Times New Roman"/>
          <w:color w:val="auto"/>
        </w:rPr>
        <w:t>采购文件咨询：</w:t>
      </w:r>
      <w:r>
        <w:rPr>
          <w:rFonts w:ascii="Times New Roman" w:eastAsia="宋体" w:hAnsi="Times New Roman" w:cs="Times New Roman"/>
          <w:color w:val="auto"/>
        </w:rPr>
        <w:t>022-2453</w:t>
      </w:r>
      <w:r>
        <w:rPr>
          <w:rFonts w:ascii="Times New Roman" w:eastAsia="宋体" w:hAnsi="Times New Roman" w:cs="Times New Roman" w:hint="eastAsia"/>
          <w:color w:val="auto"/>
        </w:rPr>
        <w:t>8217</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4</w:t>
      </w:r>
      <w:r>
        <w:rPr>
          <w:rFonts w:ascii="Times New Roman" w:eastAsia="宋体" w:hAnsi="Times New Roman" w:cs="Times New Roman"/>
          <w:color w:val="auto"/>
        </w:rPr>
        <w:t xml:space="preserve">. </w:t>
      </w:r>
      <w:r>
        <w:rPr>
          <w:rFonts w:ascii="Times New Roman" w:eastAsia="宋体" w:hAnsi="Times New Roman" w:cs="Times New Roman"/>
          <w:color w:val="auto"/>
        </w:rPr>
        <w:t>网上应答</w:t>
      </w:r>
      <w:r>
        <w:rPr>
          <w:rFonts w:ascii="Times New Roman" w:eastAsia="宋体" w:hAnsi="Times New Roman" w:cs="Times New Roman" w:hint="eastAsia"/>
          <w:color w:val="auto"/>
        </w:rPr>
        <w:t>及</w:t>
      </w:r>
      <w:r>
        <w:rPr>
          <w:rFonts w:ascii="Times New Roman" w:eastAsia="宋体" w:hAnsi="Times New Roman" w:cs="Times New Roman"/>
          <w:color w:val="auto"/>
        </w:rPr>
        <w:t>解密操作咨询：</w:t>
      </w:r>
      <w:r>
        <w:rPr>
          <w:rFonts w:ascii="Times New Roman" w:eastAsia="宋体" w:hAnsi="Times New Roman" w:cs="Times New Roman"/>
          <w:color w:val="auto"/>
        </w:rPr>
        <w:t>022-24538309</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八</w:t>
      </w:r>
      <w:r>
        <w:rPr>
          <w:rFonts w:ascii="Times New Roman" w:eastAsia="宋体" w:hAnsi="Times New Roman" w:cs="Times New Roman"/>
          <w:color w:val="auto"/>
        </w:rPr>
        <w:t>、采购人</w:t>
      </w:r>
      <w:r>
        <w:rPr>
          <w:rFonts w:ascii="Times New Roman" w:eastAsia="宋体" w:hAnsi="Times New Roman" w:cs="Times New Roman" w:hint="eastAsia"/>
          <w:color w:val="auto"/>
        </w:rPr>
        <w:t>信息</w:t>
      </w:r>
    </w:p>
    <w:p w:rsidR="00AA1F34" w:rsidRDefault="00F31FD9" w:rsidP="00D65E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（一）采购人名称：</w:t>
      </w:r>
      <w:r>
        <w:rPr>
          <w:rFonts w:ascii="Times New Roman" w:eastAsia="宋体" w:hAnsi="Times New Roman" w:cs="Times New Roman" w:hint="eastAsia"/>
          <w:color w:val="auto"/>
        </w:rPr>
        <w:t>天津市北辰区消防救援支队</w:t>
      </w:r>
    </w:p>
    <w:p w:rsidR="00AA1F34" w:rsidRDefault="00F31FD9" w:rsidP="00D65E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（二）采购人地址：</w:t>
      </w:r>
      <w:r>
        <w:rPr>
          <w:rFonts w:ascii="Times New Roman" w:eastAsia="宋体" w:hAnsi="Times New Roman" w:cs="Times New Roman" w:hint="eastAsia"/>
          <w:color w:val="auto"/>
        </w:rPr>
        <w:t>天津市北辰科技园区万科新城汾河南道</w:t>
      </w:r>
      <w:r>
        <w:rPr>
          <w:rFonts w:ascii="Times New Roman" w:eastAsia="宋体" w:hAnsi="Times New Roman" w:cs="Times New Roman" w:hint="eastAsia"/>
          <w:color w:val="auto"/>
        </w:rPr>
        <w:t>2</w:t>
      </w:r>
      <w:r>
        <w:rPr>
          <w:rFonts w:ascii="Times New Roman" w:eastAsia="宋体" w:hAnsi="Times New Roman" w:cs="Times New Roman" w:hint="eastAsia"/>
          <w:color w:val="auto"/>
        </w:rPr>
        <w:t>号</w:t>
      </w:r>
    </w:p>
    <w:p w:rsidR="00AA1F34" w:rsidRDefault="00F31FD9" w:rsidP="00D65E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（三）采购人联系人：</w:t>
      </w:r>
      <w:r>
        <w:rPr>
          <w:rFonts w:ascii="Times New Roman" w:eastAsia="宋体" w:hAnsi="Times New Roman" w:cs="Times New Roman" w:hint="eastAsia"/>
          <w:color w:val="auto"/>
        </w:rPr>
        <w:t>闫斌</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（四）采购人联系电话：</w:t>
      </w:r>
      <w:r>
        <w:rPr>
          <w:rFonts w:ascii="Times New Roman" w:eastAsia="宋体" w:hAnsi="Times New Roman" w:cs="Times New Roman" w:hint="eastAsia"/>
          <w:color w:val="auto"/>
        </w:rPr>
        <w:t>022-</w:t>
      </w:r>
      <w:r>
        <w:rPr>
          <w:rFonts w:ascii="Times New Roman" w:eastAsia="宋体" w:hAnsi="Times New Roman" w:cs="Times New Roman"/>
          <w:color w:val="auto"/>
        </w:rPr>
        <w:t>26309119</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九</w:t>
      </w:r>
      <w:r>
        <w:rPr>
          <w:rFonts w:ascii="Times New Roman" w:eastAsia="宋体" w:hAnsi="Times New Roman" w:cs="Times New Roman"/>
          <w:color w:val="auto"/>
        </w:rPr>
        <w:t>、质疑方式</w:t>
      </w:r>
    </w:p>
    <w:p w:rsidR="00AA1F34" w:rsidRDefault="00F31FD9" w:rsidP="00D65E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（一）供应商认为采购文件、采购过程和采购结果使自己的权益受到损害的，可以在知道或者应知其权益受到损害之日起七个工作日内，按照本项目采购文件第三部分《投标须知》“</w:t>
      </w:r>
      <w:r>
        <w:rPr>
          <w:rFonts w:ascii="Times New Roman" w:eastAsia="宋体" w:hAnsi="Times New Roman" w:cs="Times New Roman" w:hint="eastAsia"/>
          <w:color w:val="auto"/>
        </w:rPr>
        <w:t xml:space="preserve">8. </w:t>
      </w:r>
      <w:r>
        <w:rPr>
          <w:rFonts w:ascii="Times New Roman" w:eastAsia="宋体" w:hAnsi="Times New Roman" w:cs="Times New Roman" w:hint="eastAsia"/>
          <w:color w:val="auto"/>
        </w:rPr>
        <w:t>询问与质疑”的相关规定，以书面原件形式针对同一采购程序环节一次性提出质疑，否则不予受理。</w:t>
      </w:r>
    </w:p>
    <w:p w:rsidR="00AA1F34" w:rsidRDefault="00F31FD9" w:rsidP="00D65E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采购人质疑受理：</w:t>
      </w:r>
    </w:p>
    <w:p w:rsidR="00AA1F34" w:rsidRDefault="00F31FD9" w:rsidP="00D65E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联系部门：天津市北辰区消防救援支队</w:t>
      </w:r>
    </w:p>
    <w:p w:rsidR="00AA1F34" w:rsidRDefault="00F31FD9" w:rsidP="00D65E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联系地址：天津市北辰科技园区万科新城汾河南道</w:t>
      </w:r>
      <w:r>
        <w:rPr>
          <w:rFonts w:ascii="Times New Roman" w:eastAsia="宋体" w:hAnsi="Times New Roman" w:cs="Times New Roman" w:hint="eastAsia"/>
          <w:color w:val="auto"/>
        </w:rPr>
        <w:t>2</w:t>
      </w:r>
      <w:r>
        <w:rPr>
          <w:rFonts w:ascii="Times New Roman" w:eastAsia="宋体" w:hAnsi="Times New Roman" w:cs="Times New Roman" w:hint="eastAsia"/>
          <w:color w:val="auto"/>
        </w:rPr>
        <w:t>号</w:t>
      </w:r>
    </w:p>
    <w:p w:rsidR="00AA1F34" w:rsidRDefault="00F31FD9" w:rsidP="00D65E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3. </w:t>
      </w:r>
      <w:r>
        <w:rPr>
          <w:rFonts w:ascii="Times New Roman" w:eastAsia="宋体" w:hAnsi="Times New Roman" w:cs="Times New Roman" w:hint="eastAsia"/>
          <w:color w:val="auto"/>
        </w:rPr>
        <w:t>联</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系</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人：闫斌</w:t>
      </w:r>
    </w:p>
    <w:p w:rsidR="00AA1F34" w:rsidRDefault="00F31FD9" w:rsidP="00D65E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 </w:t>
      </w:r>
      <w:r>
        <w:rPr>
          <w:rFonts w:ascii="Times New Roman" w:eastAsia="宋体" w:hAnsi="Times New Roman" w:cs="Times New Roman" w:hint="eastAsia"/>
          <w:color w:val="auto"/>
        </w:rPr>
        <w:t>联系方式：</w:t>
      </w:r>
      <w:r>
        <w:rPr>
          <w:rFonts w:ascii="Times New Roman" w:eastAsia="宋体" w:hAnsi="Times New Roman" w:cs="Times New Roman" w:hint="eastAsia"/>
          <w:color w:val="auto"/>
        </w:rPr>
        <w:t>022-</w:t>
      </w:r>
      <w:r>
        <w:rPr>
          <w:rFonts w:ascii="Times New Roman" w:eastAsia="宋体" w:hAnsi="Times New Roman" w:cs="Times New Roman"/>
          <w:color w:val="auto"/>
        </w:rPr>
        <w:t>26309119</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十、公告期限</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招标公告的公告期限为</w:t>
      </w:r>
      <w:r>
        <w:rPr>
          <w:rFonts w:ascii="Times New Roman" w:eastAsia="宋体" w:hAnsi="Times New Roman" w:cs="Times New Roman"/>
          <w:color w:val="auto"/>
        </w:rPr>
        <w:t>5</w:t>
      </w:r>
      <w:r>
        <w:rPr>
          <w:rFonts w:ascii="Times New Roman" w:eastAsia="宋体" w:hAnsi="Times New Roman" w:cs="Times New Roman"/>
          <w:color w:val="auto"/>
        </w:rPr>
        <w:t>个工作日。</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十</w:t>
      </w:r>
      <w:r>
        <w:rPr>
          <w:rFonts w:ascii="Times New Roman" w:eastAsia="宋体" w:hAnsi="Times New Roman" w:cs="Times New Roman" w:hint="eastAsia"/>
          <w:color w:val="auto"/>
        </w:rPr>
        <w:t>一</w:t>
      </w:r>
      <w:r>
        <w:rPr>
          <w:rFonts w:ascii="Times New Roman" w:eastAsia="宋体" w:hAnsi="Times New Roman" w:cs="Times New Roman"/>
          <w:color w:val="auto"/>
        </w:rPr>
        <w:t>、招标代理服务费</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本项目按以下比例向中标供应商收取招标代理服务费</w:t>
      </w:r>
      <w:r>
        <w:rPr>
          <w:rFonts w:ascii="Times New Roman" w:eastAsia="宋体" w:hAnsi="Times New Roman" w:cs="Times New Roman" w:hint="eastAsia"/>
          <w:color w:val="auto"/>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6"/>
        <w:gridCol w:w="3657"/>
      </w:tblGrid>
      <w:tr w:rsidR="00AA1F34">
        <w:trPr>
          <w:trHeight w:val="440"/>
          <w:tblHeader/>
          <w:jc w:val="center"/>
        </w:trPr>
        <w:tc>
          <w:tcPr>
            <w:tcW w:w="3656" w:type="dxa"/>
            <w:vAlign w:val="center"/>
          </w:tcPr>
          <w:p w:rsidR="00AA1F34" w:rsidRDefault="00F31FD9">
            <w:pPr>
              <w:tabs>
                <w:tab w:val="left" w:pos="750"/>
                <w:tab w:val="left" w:pos="840"/>
              </w:tabs>
              <w:adjustRightInd w:val="0"/>
              <w:snapToGrid w:val="0"/>
              <w:jc w:val="center"/>
              <w:rPr>
                <w:sz w:val="24"/>
              </w:rPr>
            </w:pPr>
            <w:r>
              <w:rPr>
                <w:rFonts w:hint="eastAsia"/>
                <w:sz w:val="24"/>
              </w:rPr>
              <w:t>预算</w:t>
            </w:r>
            <w:r>
              <w:rPr>
                <w:sz w:val="24"/>
              </w:rPr>
              <w:t>金额</w:t>
            </w:r>
            <w:r>
              <w:rPr>
                <w:rFonts w:hint="eastAsia"/>
                <w:sz w:val="24"/>
              </w:rPr>
              <w:t>（万元）</w:t>
            </w:r>
          </w:p>
        </w:tc>
        <w:tc>
          <w:tcPr>
            <w:tcW w:w="3657" w:type="dxa"/>
            <w:vAlign w:val="center"/>
          </w:tcPr>
          <w:p w:rsidR="00AA1F34" w:rsidRDefault="00F31FD9">
            <w:pPr>
              <w:tabs>
                <w:tab w:val="left" w:pos="750"/>
                <w:tab w:val="left" w:pos="840"/>
              </w:tabs>
              <w:adjustRightInd w:val="0"/>
              <w:snapToGrid w:val="0"/>
              <w:jc w:val="center"/>
              <w:rPr>
                <w:sz w:val="24"/>
              </w:rPr>
            </w:pPr>
            <w:r>
              <w:rPr>
                <w:sz w:val="24"/>
              </w:rPr>
              <w:t>费率</w:t>
            </w:r>
          </w:p>
        </w:tc>
      </w:tr>
      <w:tr w:rsidR="00AA1F34">
        <w:trPr>
          <w:trHeight w:val="440"/>
          <w:jc w:val="center"/>
        </w:trPr>
        <w:tc>
          <w:tcPr>
            <w:tcW w:w="3656" w:type="dxa"/>
            <w:vAlign w:val="center"/>
          </w:tcPr>
          <w:p w:rsidR="00AA1F34" w:rsidRDefault="00F31FD9">
            <w:pPr>
              <w:tabs>
                <w:tab w:val="left" w:pos="750"/>
                <w:tab w:val="left" w:pos="840"/>
              </w:tabs>
              <w:adjustRightInd w:val="0"/>
              <w:snapToGrid w:val="0"/>
              <w:jc w:val="center"/>
              <w:rPr>
                <w:sz w:val="24"/>
              </w:rPr>
            </w:pPr>
            <w:r>
              <w:rPr>
                <w:sz w:val="24"/>
              </w:rPr>
              <w:t>100</w:t>
            </w:r>
            <w:r>
              <w:rPr>
                <w:sz w:val="24"/>
              </w:rPr>
              <w:t>以下</w:t>
            </w:r>
          </w:p>
        </w:tc>
        <w:tc>
          <w:tcPr>
            <w:tcW w:w="3657" w:type="dxa"/>
            <w:vAlign w:val="center"/>
          </w:tcPr>
          <w:p w:rsidR="00AA1F34" w:rsidRDefault="00F31FD9">
            <w:pPr>
              <w:tabs>
                <w:tab w:val="left" w:pos="750"/>
                <w:tab w:val="left" w:pos="840"/>
              </w:tabs>
              <w:adjustRightInd w:val="0"/>
              <w:snapToGrid w:val="0"/>
              <w:jc w:val="center"/>
              <w:rPr>
                <w:sz w:val="24"/>
              </w:rPr>
            </w:pPr>
            <w:r>
              <w:rPr>
                <w:sz w:val="24"/>
              </w:rPr>
              <w:t>1%</w:t>
            </w:r>
          </w:p>
        </w:tc>
      </w:tr>
      <w:tr w:rsidR="00AA1F34">
        <w:trPr>
          <w:trHeight w:val="440"/>
          <w:jc w:val="center"/>
        </w:trPr>
        <w:tc>
          <w:tcPr>
            <w:tcW w:w="3656" w:type="dxa"/>
            <w:vAlign w:val="center"/>
          </w:tcPr>
          <w:p w:rsidR="00AA1F34" w:rsidRDefault="00F31FD9">
            <w:pPr>
              <w:tabs>
                <w:tab w:val="left" w:pos="750"/>
                <w:tab w:val="left" w:pos="840"/>
              </w:tabs>
              <w:adjustRightInd w:val="0"/>
              <w:snapToGrid w:val="0"/>
              <w:jc w:val="center"/>
              <w:rPr>
                <w:sz w:val="24"/>
              </w:rPr>
            </w:pPr>
            <w:r>
              <w:rPr>
                <w:sz w:val="24"/>
              </w:rPr>
              <w:t>100-500</w:t>
            </w:r>
          </w:p>
        </w:tc>
        <w:tc>
          <w:tcPr>
            <w:tcW w:w="3657" w:type="dxa"/>
            <w:vAlign w:val="center"/>
          </w:tcPr>
          <w:p w:rsidR="00AA1F34" w:rsidRDefault="00F31FD9">
            <w:pPr>
              <w:tabs>
                <w:tab w:val="left" w:pos="750"/>
                <w:tab w:val="left" w:pos="840"/>
              </w:tabs>
              <w:adjustRightInd w:val="0"/>
              <w:snapToGrid w:val="0"/>
              <w:jc w:val="center"/>
              <w:rPr>
                <w:sz w:val="24"/>
              </w:rPr>
            </w:pPr>
            <w:r>
              <w:rPr>
                <w:rFonts w:hint="eastAsia"/>
                <w:sz w:val="24"/>
              </w:rPr>
              <w:t>0.8</w:t>
            </w:r>
            <w:r>
              <w:rPr>
                <w:sz w:val="24"/>
              </w:rPr>
              <w:t>%</w:t>
            </w:r>
          </w:p>
        </w:tc>
      </w:tr>
      <w:tr w:rsidR="00AA1F34">
        <w:trPr>
          <w:trHeight w:val="440"/>
          <w:jc w:val="center"/>
        </w:trPr>
        <w:tc>
          <w:tcPr>
            <w:tcW w:w="3656" w:type="dxa"/>
            <w:vAlign w:val="center"/>
          </w:tcPr>
          <w:p w:rsidR="00AA1F34" w:rsidRDefault="00F31FD9">
            <w:pPr>
              <w:tabs>
                <w:tab w:val="left" w:pos="750"/>
                <w:tab w:val="left" w:pos="840"/>
              </w:tabs>
              <w:adjustRightInd w:val="0"/>
              <w:snapToGrid w:val="0"/>
              <w:jc w:val="center"/>
              <w:rPr>
                <w:sz w:val="24"/>
              </w:rPr>
            </w:pPr>
            <w:r>
              <w:rPr>
                <w:sz w:val="24"/>
              </w:rPr>
              <w:t>500-1000</w:t>
            </w:r>
          </w:p>
        </w:tc>
        <w:tc>
          <w:tcPr>
            <w:tcW w:w="3657" w:type="dxa"/>
            <w:vAlign w:val="center"/>
          </w:tcPr>
          <w:p w:rsidR="00AA1F34" w:rsidRDefault="00F31FD9">
            <w:pPr>
              <w:tabs>
                <w:tab w:val="left" w:pos="750"/>
                <w:tab w:val="left" w:pos="840"/>
              </w:tabs>
              <w:adjustRightInd w:val="0"/>
              <w:snapToGrid w:val="0"/>
              <w:jc w:val="center"/>
              <w:rPr>
                <w:sz w:val="24"/>
              </w:rPr>
            </w:pPr>
            <w:r>
              <w:rPr>
                <w:sz w:val="24"/>
              </w:rPr>
              <w:t>0.</w:t>
            </w:r>
            <w:r>
              <w:rPr>
                <w:rFonts w:hint="eastAsia"/>
                <w:sz w:val="24"/>
              </w:rPr>
              <w:t>45</w:t>
            </w:r>
            <w:r>
              <w:rPr>
                <w:sz w:val="24"/>
              </w:rPr>
              <w:t>%</w:t>
            </w:r>
          </w:p>
        </w:tc>
      </w:tr>
      <w:tr w:rsidR="00AA1F34">
        <w:trPr>
          <w:trHeight w:val="440"/>
          <w:jc w:val="center"/>
        </w:trPr>
        <w:tc>
          <w:tcPr>
            <w:tcW w:w="3656" w:type="dxa"/>
            <w:vAlign w:val="center"/>
          </w:tcPr>
          <w:p w:rsidR="00AA1F34" w:rsidRDefault="00F31FD9">
            <w:pPr>
              <w:tabs>
                <w:tab w:val="left" w:pos="750"/>
                <w:tab w:val="left" w:pos="840"/>
              </w:tabs>
              <w:adjustRightInd w:val="0"/>
              <w:snapToGrid w:val="0"/>
              <w:jc w:val="center"/>
              <w:rPr>
                <w:sz w:val="24"/>
              </w:rPr>
            </w:pPr>
            <w:r>
              <w:rPr>
                <w:sz w:val="24"/>
              </w:rPr>
              <w:t>1000</w:t>
            </w:r>
            <w:r>
              <w:rPr>
                <w:rFonts w:hint="eastAsia"/>
                <w:sz w:val="24"/>
              </w:rPr>
              <w:t>-5000</w:t>
            </w:r>
          </w:p>
        </w:tc>
        <w:tc>
          <w:tcPr>
            <w:tcW w:w="3657" w:type="dxa"/>
            <w:vAlign w:val="center"/>
          </w:tcPr>
          <w:p w:rsidR="00AA1F34" w:rsidRDefault="00F31FD9">
            <w:pPr>
              <w:tabs>
                <w:tab w:val="left" w:pos="750"/>
                <w:tab w:val="left" w:pos="840"/>
              </w:tabs>
              <w:adjustRightInd w:val="0"/>
              <w:snapToGrid w:val="0"/>
              <w:jc w:val="center"/>
              <w:rPr>
                <w:sz w:val="24"/>
              </w:rPr>
            </w:pPr>
            <w:r>
              <w:rPr>
                <w:rFonts w:hint="eastAsia"/>
                <w:sz w:val="24"/>
              </w:rPr>
              <w:t>0.25%</w:t>
            </w:r>
          </w:p>
        </w:tc>
      </w:tr>
      <w:tr w:rsidR="00AA1F34">
        <w:trPr>
          <w:trHeight w:val="440"/>
          <w:jc w:val="center"/>
        </w:trPr>
        <w:tc>
          <w:tcPr>
            <w:tcW w:w="3656" w:type="dxa"/>
            <w:vAlign w:val="center"/>
          </w:tcPr>
          <w:p w:rsidR="00AA1F34" w:rsidRDefault="00F31FD9">
            <w:pPr>
              <w:tabs>
                <w:tab w:val="left" w:pos="750"/>
                <w:tab w:val="left" w:pos="840"/>
              </w:tabs>
              <w:adjustRightInd w:val="0"/>
              <w:snapToGrid w:val="0"/>
              <w:jc w:val="center"/>
              <w:rPr>
                <w:sz w:val="24"/>
              </w:rPr>
            </w:pPr>
            <w:r>
              <w:rPr>
                <w:rFonts w:hint="eastAsia"/>
                <w:sz w:val="24"/>
              </w:rPr>
              <w:t>5000-10000</w:t>
            </w:r>
          </w:p>
        </w:tc>
        <w:tc>
          <w:tcPr>
            <w:tcW w:w="3657" w:type="dxa"/>
            <w:vAlign w:val="center"/>
          </w:tcPr>
          <w:p w:rsidR="00AA1F34" w:rsidRDefault="00F31FD9">
            <w:pPr>
              <w:tabs>
                <w:tab w:val="left" w:pos="750"/>
                <w:tab w:val="left" w:pos="840"/>
              </w:tabs>
              <w:adjustRightInd w:val="0"/>
              <w:snapToGrid w:val="0"/>
              <w:jc w:val="center"/>
              <w:rPr>
                <w:sz w:val="24"/>
              </w:rPr>
            </w:pPr>
            <w:r>
              <w:rPr>
                <w:rFonts w:hint="eastAsia"/>
                <w:sz w:val="24"/>
              </w:rPr>
              <w:t>0.1%</w:t>
            </w:r>
          </w:p>
        </w:tc>
      </w:tr>
      <w:tr w:rsidR="00AA1F34">
        <w:trPr>
          <w:trHeight w:val="440"/>
          <w:jc w:val="center"/>
        </w:trPr>
        <w:tc>
          <w:tcPr>
            <w:tcW w:w="3656" w:type="dxa"/>
            <w:vAlign w:val="center"/>
          </w:tcPr>
          <w:p w:rsidR="00AA1F34" w:rsidRDefault="00F31FD9">
            <w:pPr>
              <w:tabs>
                <w:tab w:val="left" w:pos="750"/>
                <w:tab w:val="left" w:pos="840"/>
              </w:tabs>
              <w:adjustRightInd w:val="0"/>
              <w:snapToGrid w:val="0"/>
              <w:jc w:val="center"/>
              <w:rPr>
                <w:sz w:val="24"/>
              </w:rPr>
            </w:pPr>
            <w:r>
              <w:rPr>
                <w:rFonts w:hint="eastAsia"/>
                <w:sz w:val="24"/>
              </w:rPr>
              <w:t>10000-100000</w:t>
            </w:r>
          </w:p>
        </w:tc>
        <w:tc>
          <w:tcPr>
            <w:tcW w:w="3657" w:type="dxa"/>
            <w:vAlign w:val="center"/>
          </w:tcPr>
          <w:p w:rsidR="00AA1F34" w:rsidRDefault="00F31FD9">
            <w:pPr>
              <w:tabs>
                <w:tab w:val="left" w:pos="750"/>
                <w:tab w:val="left" w:pos="840"/>
              </w:tabs>
              <w:adjustRightInd w:val="0"/>
              <w:snapToGrid w:val="0"/>
              <w:jc w:val="center"/>
              <w:rPr>
                <w:sz w:val="24"/>
              </w:rPr>
            </w:pPr>
            <w:r>
              <w:rPr>
                <w:rFonts w:hint="eastAsia"/>
                <w:sz w:val="24"/>
              </w:rPr>
              <w:t>0.05%</w:t>
            </w:r>
          </w:p>
        </w:tc>
      </w:tr>
    </w:tbl>
    <w:p w:rsidR="00AA1F34" w:rsidRDefault="00F31FD9" w:rsidP="00D65EAF">
      <w:pPr>
        <w:tabs>
          <w:tab w:val="left" w:pos="700"/>
        </w:tabs>
        <w:autoSpaceDE w:val="0"/>
        <w:autoSpaceDN w:val="0"/>
        <w:adjustRightInd w:val="0"/>
        <w:spacing w:line="360" w:lineRule="auto"/>
        <w:ind w:firstLineChars="200" w:firstLine="446"/>
        <w:rPr>
          <w:sz w:val="24"/>
          <w:lang w:val="zh-CN"/>
        </w:rPr>
      </w:pPr>
      <w:r>
        <w:rPr>
          <w:sz w:val="24"/>
          <w:lang w:val="zh-CN"/>
        </w:rPr>
        <w:t>服务费按差额定率累进法计算</w:t>
      </w:r>
      <w:r>
        <w:rPr>
          <w:rFonts w:hint="eastAsia"/>
          <w:sz w:val="24"/>
          <w:lang w:val="zh-CN"/>
        </w:rPr>
        <w:t>，向下取整，精确到元。</w:t>
      </w:r>
      <w:r>
        <w:rPr>
          <w:sz w:val="24"/>
          <w:lang w:val="zh-CN"/>
        </w:rPr>
        <w:t>例如</w:t>
      </w:r>
      <w:r>
        <w:rPr>
          <w:rFonts w:hint="eastAsia"/>
          <w:sz w:val="24"/>
        </w:rPr>
        <w:t>预算</w:t>
      </w:r>
      <w:r>
        <w:rPr>
          <w:sz w:val="24"/>
          <w:lang w:val="zh-CN"/>
        </w:rPr>
        <w:t>金额为</w:t>
      </w:r>
      <w:r>
        <w:rPr>
          <w:sz w:val="24"/>
          <w:lang w:val="zh-CN"/>
        </w:rPr>
        <w:t>680</w:t>
      </w:r>
      <w:r>
        <w:rPr>
          <w:rFonts w:hint="eastAsia"/>
          <w:sz w:val="24"/>
          <w:lang w:val="zh-CN"/>
        </w:rPr>
        <w:t>5000</w:t>
      </w:r>
      <w:r>
        <w:rPr>
          <w:sz w:val="24"/>
          <w:lang w:val="zh-CN"/>
        </w:rPr>
        <w:t>元，服务费</w:t>
      </w:r>
      <w:r>
        <w:rPr>
          <w:rFonts w:hint="eastAsia"/>
          <w:sz w:val="24"/>
          <w:lang w:val="zh-CN"/>
        </w:rPr>
        <w:t>=</w:t>
      </w:r>
      <w:r>
        <w:rPr>
          <w:sz w:val="24"/>
          <w:lang w:val="zh-CN"/>
        </w:rPr>
        <w:t>100</w:t>
      </w:r>
      <w:r>
        <w:rPr>
          <w:rFonts w:hint="eastAsia"/>
          <w:sz w:val="24"/>
          <w:lang w:val="zh-CN"/>
        </w:rPr>
        <w:t>0000</w:t>
      </w:r>
      <w:r>
        <w:rPr>
          <w:sz w:val="24"/>
          <w:lang w:val="zh-CN"/>
        </w:rPr>
        <w:t>×1%+</w:t>
      </w:r>
      <w:r>
        <w:rPr>
          <w:rFonts w:hint="eastAsia"/>
          <w:sz w:val="24"/>
          <w:lang w:val="zh-CN"/>
        </w:rPr>
        <w:t>（</w:t>
      </w:r>
      <w:r>
        <w:rPr>
          <w:sz w:val="24"/>
          <w:lang w:val="zh-CN"/>
        </w:rPr>
        <w:t>500</w:t>
      </w:r>
      <w:r>
        <w:rPr>
          <w:rFonts w:hint="eastAsia"/>
          <w:sz w:val="24"/>
          <w:lang w:val="zh-CN"/>
        </w:rPr>
        <w:t>0000</w:t>
      </w:r>
      <w:r>
        <w:rPr>
          <w:sz w:val="24"/>
          <w:lang w:val="zh-CN"/>
        </w:rPr>
        <w:t>-100</w:t>
      </w:r>
      <w:r>
        <w:rPr>
          <w:rFonts w:hint="eastAsia"/>
          <w:sz w:val="24"/>
          <w:lang w:val="zh-CN"/>
        </w:rPr>
        <w:t>0000</w:t>
      </w:r>
      <w:r>
        <w:rPr>
          <w:rFonts w:hint="eastAsia"/>
          <w:sz w:val="24"/>
          <w:lang w:val="zh-CN"/>
        </w:rPr>
        <w:t>）</w:t>
      </w:r>
      <w:r>
        <w:rPr>
          <w:sz w:val="24"/>
          <w:lang w:val="zh-CN"/>
        </w:rPr>
        <w:t>×</w:t>
      </w:r>
      <w:r>
        <w:rPr>
          <w:rFonts w:hint="eastAsia"/>
          <w:sz w:val="24"/>
          <w:lang w:val="zh-CN"/>
        </w:rPr>
        <w:t>0.8</w:t>
      </w:r>
      <w:r>
        <w:rPr>
          <w:sz w:val="24"/>
          <w:lang w:val="zh-CN"/>
        </w:rPr>
        <w:t>%+</w:t>
      </w:r>
      <w:r>
        <w:rPr>
          <w:rFonts w:hint="eastAsia"/>
          <w:sz w:val="24"/>
          <w:lang w:val="zh-CN"/>
        </w:rPr>
        <w:t>（</w:t>
      </w:r>
      <w:r>
        <w:rPr>
          <w:sz w:val="24"/>
          <w:lang w:val="zh-CN"/>
        </w:rPr>
        <w:t>680</w:t>
      </w:r>
      <w:r>
        <w:rPr>
          <w:rFonts w:hint="eastAsia"/>
          <w:sz w:val="24"/>
          <w:lang w:val="zh-CN"/>
        </w:rPr>
        <w:t>5000</w:t>
      </w:r>
      <w:r>
        <w:rPr>
          <w:sz w:val="24"/>
          <w:lang w:val="zh-CN"/>
        </w:rPr>
        <w:t>-500</w:t>
      </w:r>
      <w:r>
        <w:rPr>
          <w:rFonts w:hint="eastAsia"/>
          <w:sz w:val="24"/>
          <w:lang w:val="zh-CN"/>
        </w:rPr>
        <w:t>0000</w:t>
      </w:r>
      <w:r>
        <w:rPr>
          <w:rFonts w:hint="eastAsia"/>
          <w:sz w:val="24"/>
          <w:lang w:val="zh-CN"/>
        </w:rPr>
        <w:t>）</w:t>
      </w:r>
      <w:r>
        <w:rPr>
          <w:sz w:val="24"/>
          <w:lang w:val="zh-CN"/>
        </w:rPr>
        <w:t>×0.</w:t>
      </w:r>
      <w:r>
        <w:rPr>
          <w:rFonts w:hint="eastAsia"/>
          <w:sz w:val="24"/>
          <w:lang w:val="zh-CN"/>
        </w:rPr>
        <w:t>45</w:t>
      </w:r>
      <w:r>
        <w:rPr>
          <w:sz w:val="24"/>
          <w:lang w:val="zh-CN"/>
        </w:rPr>
        <w:t>%=</w:t>
      </w:r>
      <w:r>
        <w:rPr>
          <w:rFonts w:hint="eastAsia"/>
          <w:sz w:val="24"/>
          <w:lang w:val="zh-CN"/>
        </w:rPr>
        <w:t>50122.5</w:t>
      </w:r>
      <w:r>
        <w:rPr>
          <w:sz w:val="24"/>
          <w:lang w:val="zh-CN"/>
        </w:rPr>
        <w:t>元，服务费</w:t>
      </w:r>
      <w:r>
        <w:rPr>
          <w:rFonts w:hint="eastAsia"/>
          <w:sz w:val="24"/>
          <w:lang w:val="zh-CN"/>
        </w:rPr>
        <w:t>缴纳</w:t>
      </w:r>
      <w:r>
        <w:rPr>
          <w:rFonts w:hint="eastAsia"/>
          <w:sz w:val="24"/>
          <w:lang w:val="zh-CN"/>
        </w:rPr>
        <w:t>50122</w:t>
      </w:r>
      <w:r>
        <w:rPr>
          <w:rFonts w:hint="eastAsia"/>
          <w:sz w:val="24"/>
          <w:lang w:val="zh-CN"/>
        </w:rPr>
        <w:t>元。</w:t>
      </w:r>
    </w:p>
    <w:p w:rsidR="00AA1F34" w:rsidRDefault="00F31FD9" w:rsidP="00D65EAF">
      <w:pPr>
        <w:tabs>
          <w:tab w:val="left" w:pos="700"/>
        </w:tabs>
        <w:autoSpaceDE w:val="0"/>
        <w:autoSpaceDN w:val="0"/>
        <w:adjustRightInd w:val="0"/>
        <w:spacing w:line="360" w:lineRule="auto"/>
        <w:ind w:firstLineChars="200" w:firstLine="446"/>
        <w:rPr>
          <w:sz w:val="24"/>
          <w:szCs w:val="24"/>
          <w:lang w:val="zh-CN"/>
        </w:rPr>
      </w:pPr>
      <w:r>
        <w:rPr>
          <w:rFonts w:hint="eastAsia"/>
          <w:sz w:val="24"/>
          <w:szCs w:val="24"/>
        </w:rPr>
        <w:t>中标供应商应于中标公告发布之日起</w:t>
      </w:r>
      <w:r>
        <w:rPr>
          <w:rFonts w:hint="eastAsia"/>
          <w:sz w:val="24"/>
          <w:szCs w:val="24"/>
        </w:rPr>
        <w:t>5</w:t>
      </w:r>
      <w:r>
        <w:rPr>
          <w:rFonts w:hint="eastAsia"/>
          <w:sz w:val="24"/>
          <w:szCs w:val="24"/>
        </w:rPr>
        <w:t>个工作日内缴纳</w:t>
      </w:r>
      <w:r>
        <w:rPr>
          <w:rFonts w:hint="eastAsia"/>
          <w:sz w:val="24"/>
          <w:szCs w:val="24"/>
          <w:lang w:val="zh-CN"/>
        </w:rPr>
        <w:t>招标代理服务费，缴费单位名称须与投标单位名称一致，缴费时请注明项目编号及中标包号。</w:t>
      </w:r>
    </w:p>
    <w:p w:rsidR="00AA1F34" w:rsidRDefault="00F31FD9" w:rsidP="00D65E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名</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称：天津市公共资源交易中心</w:t>
      </w:r>
    </w:p>
    <w:p w:rsidR="00AA1F34" w:rsidRDefault="00F31FD9" w:rsidP="00D65E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开户行及账号：中国建设银行股份有限公司天津明华支行</w:t>
      </w:r>
      <w:r>
        <w:rPr>
          <w:rFonts w:ascii="Times New Roman" w:eastAsia="宋体" w:hAnsi="Times New Roman" w:cs="Times New Roman" w:hint="eastAsia"/>
          <w:color w:val="auto"/>
        </w:rPr>
        <w:t xml:space="preserve"> </w:t>
      </w:r>
    </w:p>
    <w:p w:rsidR="00AA1F34" w:rsidRDefault="00F31FD9" w:rsidP="00D65EAF">
      <w:pPr>
        <w:pStyle w:val="Default"/>
        <w:spacing w:line="360" w:lineRule="auto"/>
        <w:ind w:firstLineChars="897" w:firstLine="2002"/>
        <w:rPr>
          <w:rFonts w:ascii="Times New Roman" w:eastAsia="宋体" w:hAnsi="Times New Roman" w:cs="Times New Roman"/>
          <w:color w:val="auto"/>
        </w:rPr>
      </w:pPr>
      <w:r>
        <w:rPr>
          <w:rFonts w:ascii="Times New Roman" w:eastAsia="宋体" w:hAnsi="Times New Roman" w:cs="Times New Roman"/>
          <w:color w:val="auto"/>
        </w:rPr>
        <w:t>1205 0162 4900 0000 0675</w:t>
      </w:r>
    </w:p>
    <w:p w:rsidR="00AA1F34" w:rsidRDefault="00F31FD9" w:rsidP="00D65E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银行联行号：</w:t>
      </w:r>
      <w:r>
        <w:rPr>
          <w:rFonts w:ascii="Times New Roman" w:eastAsia="宋体" w:hAnsi="Times New Roman" w:cs="Times New Roman" w:hint="eastAsia"/>
          <w:color w:val="auto"/>
        </w:rPr>
        <w:t>105110039436</w:t>
      </w:r>
    </w:p>
    <w:p w:rsidR="00AA1F34" w:rsidRDefault="00F31FD9" w:rsidP="00D65E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纳税人识别号：</w:t>
      </w:r>
      <w:r>
        <w:rPr>
          <w:rFonts w:ascii="Times New Roman" w:eastAsia="宋体" w:hAnsi="Times New Roman" w:cs="Times New Roman" w:hint="eastAsia"/>
          <w:color w:val="auto"/>
        </w:rPr>
        <w:t>1212 0000 MB1E 44809C</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地址：天津市河东区红星路</w:t>
      </w:r>
      <w:r>
        <w:rPr>
          <w:rFonts w:ascii="Times New Roman" w:eastAsia="宋体" w:hAnsi="Times New Roman" w:cs="Times New Roman" w:hint="eastAsia"/>
          <w:color w:val="auto"/>
        </w:rPr>
        <w:t>79</w:t>
      </w:r>
      <w:r>
        <w:rPr>
          <w:rFonts w:ascii="Times New Roman" w:eastAsia="宋体" w:hAnsi="Times New Roman" w:cs="Times New Roman" w:hint="eastAsia"/>
          <w:color w:val="auto"/>
        </w:rPr>
        <w:t>号</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缴费及开票咨询电话：</w:t>
      </w:r>
      <w:r>
        <w:rPr>
          <w:rFonts w:ascii="Times New Roman" w:eastAsia="宋体" w:hAnsi="Times New Roman" w:cs="Times New Roman" w:hint="eastAsia"/>
          <w:color w:val="auto"/>
        </w:rPr>
        <w:t>022-24532012</w:t>
      </w:r>
    </w:p>
    <w:p w:rsidR="00AA1F34" w:rsidRDefault="00AA1F34" w:rsidP="00D65EAF">
      <w:pPr>
        <w:pStyle w:val="Default"/>
        <w:spacing w:line="360" w:lineRule="auto"/>
        <w:ind w:firstLineChars="200" w:firstLine="446"/>
        <w:jc w:val="both"/>
        <w:rPr>
          <w:rFonts w:ascii="Times New Roman" w:eastAsia="宋体" w:hAnsi="Times New Roman" w:cs="Times New Roman"/>
          <w:color w:val="auto"/>
        </w:rPr>
      </w:pPr>
    </w:p>
    <w:p w:rsidR="00AA1F34" w:rsidRDefault="00AA1F34">
      <w:pPr>
        <w:pStyle w:val="Default"/>
        <w:spacing w:line="360" w:lineRule="auto"/>
        <w:jc w:val="both"/>
        <w:rPr>
          <w:rFonts w:ascii="Times New Roman" w:eastAsia="宋体" w:hAnsi="Times New Roman" w:cs="Times New Roman"/>
          <w:color w:val="auto"/>
        </w:rPr>
      </w:pPr>
    </w:p>
    <w:p w:rsidR="00AA1F34" w:rsidRDefault="00F31FD9">
      <w:pPr>
        <w:pStyle w:val="Default"/>
        <w:spacing w:line="360" w:lineRule="auto"/>
        <w:jc w:val="right"/>
        <w:rPr>
          <w:rFonts w:ascii="Times New Roman" w:eastAsia="宋体" w:hAnsi="Times New Roman" w:cs="Times New Roman"/>
          <w:color w:val="auto"/>
        </w:rPr>
      </w:pPr>
      <w:r>
        <w:rPr>
          <w:rFonts w:ascii="Times New Roman" w:eastAsia="宋体" w:hAnsi="Times New Roman" w:cs="Times New Roman"/>
          <w:color w:val="auto"/>
        </w:rPr>
        <w:t>2026</w:t>
      </w:r>
      <w:r>
        <w:rPr>
          <w:rFonts w:ascii="Times New Roman" w:eastAsia="宋体" w:hAnsi="Times New Roman" w:cs="Times New Roman"/>
          <w:color w:val="auto"/>
        </w:rPr>
        <w:t>年</w:t>
      </w:r>
      <w:r>
        <w:rPr>
          <w:rFonts w:ascii="Times New Roman" w:eastAsia="宋体" w:hAnsi="Times New Roman" w:cs="Times New Roman" w:hint="eastAsia"/>
          <w:color w:val="auto"/>
        </w:rPr>
        <w:t>8</w:t>
      </w:r>
      <w:r>
        <w:rPr>
          <w:rFonts w:ascii="Times New Roman" w:eastAsia="宋体" w:hAnsi="Times New Roman" w:cs="Times New Roman"/>
          <w:color w:val="auto"/>
        </w:rPr>
        <w:t>月</w:t>
      </w:r>
      <w:r>
        <w:rPr>
          <w:rFonts w:ascii="Times New Roman" w:eastAsia="宋体" w:hAnsi="Times New Roman" w:cs="Times New Roman" w:hint="eastAsia"/>
          <w:color w:val="auto"/>
        </w:rPr>
        <w:t>27</w:t>
      </w:r>
      <w:r>
        <w:rPr>
          <w:rFonts w:ascii="Times New Roman" w:eastAsia="宋体" w:hAnsi="Times New Roman" w:cs="Times New Roman"/>
          <w:color w:val="auto"/>
        </w:rPr>
        <w:t>日</w:t>
      </w:r>
    </w:p>
    <w:p w:rsidR="00AA1F34" w:rsidRDefault="00AA1F34">
      <w:pPr>
        <w:pStyle w:val="Default"/>
        <w:spacing w:line="360" w:lineRule="auto"/>
        <w:ind w:right="892"/>
        <w:rPr>
          <w:rFonts w:ascii="Times New Roman" w:eastAsia="宋体" w:hAnsi="Times New Roman" w:cs="Times New Roman"/>
          <w:color w:val="auto"/>
        </w:rPr>
      </w:pPr>
    </w:p>
    <w:p w:rsidR="00AA1F34" w:rsidRDefault="00F31FD9">
      <w:pPr>
        <w:widowControl/>
        <w:jc w:val="left"/>
        <w:rPr>
          <w:kern w:val="0"/>
          <w:sz w:val="24"/>
          <w:szCs w:val="24"/>
        </w:rPr>
      </w:pPr>
      <w:r>
        <w:br w:type="page"/>
      </w:r>
    </w:p>
    <w:p w:rsidR="00AA1F34" w:rsidRDefault="00F31FD9">
      <w:pPr>
        <w:pStyle w:val="ac"/>
        <w:rPr>
          <w:rFonts w:ascii="Times New Roman" w:hAnsi="Times New Roman"/>
        </w:rPr>
      </w:pPr>
      <w:r>
        <w:rPr>
          <w:rFonts w:ascii="Times New Roman" w:hAnsi="Times New Roman"/>
        </w:rPr>
        <w:t>第二部分</w:t>
      </w:r>
      <w:r>
        <w:rPr>
          <w:rFonts w:ascii="Times New Roman" w:hAnsi="Times New Roman"/>
        </w:rPr>
        <w:t xml:space="preserve">  </w:t>
      </w:r>
      <w:r>
        <w:rPr>
          <w:rFonts w:ascii="Times New Roman" w:hAnsi="Times New Roman"/>
        </w:rPr>
        <w:t>招标项目</w:t>
      </w:r>
      <w:bookmarkEnd w:id="4"/>
      <w:r>
        <w:rPr>
          <w:rFonts w:ascii="Times New Roman" w:hAnsi="Times New Roman"/>
        </w:rPr>
        <w:t>需求</w:t>
      </w:r>
    </w:p>
    <w:p w:rsidR="00AA1F34" w:rsidRDefault="00F31FD9" w:rsidP="00D65EAF">
      <w:pPr>
        <w:autoSpaceDE w:val="0"/>
        <w:autoSpaceDN w:val="0"/>
        <w:adjustRightInd w:val="0"/>
        <w:spacing w:line="360" w:lineRule="auto"/>
        <w:ind w:firstLineChars="200" w:firstLine="446"/>
        <w:rPr>
          <w:sz w:val="24"/>
        </w:rPr>
      </w:pPr>
      <w:r>
        <w:rPr>
          <w:rFonts w:hint="eastAsia"/>
          <w:sz w:val="24"/>
        </w:rPr>
        <w:t>加注“★”号条款为不允许偏离的实质性要求，经评标委员会判定任意一条加注“★”号的条款出现偏离，视为无效投标。</w:t>
      </w:r>
    </w:p>
    <w:p w:rsidR="00AA1F34" w:rsidRDefault="00F31FD9" w:rsidP="00D65EAF">
      <w:pPr>
        <w:widowControl/>
        <w:ind w:firstLineChars="200" w:firstLine="446"/>
        <w:jc w:val="left"/>
        <w:rPr>
          <w:sz w:val="24"/>
        </w:rPr>
      </w:pPr>
      <w:r>
        <w:rPr>
          <w:rFonts w:hint="eastAsia"/>
          <w:sz w:val="24"/>
        </w:rPr>
        <w:t>一、项目背景</w:t>
      </w:r>
    </w:p>
    <w:p w:rsidR="00AA1F34" w:rsidRDefault="00F31FD9" w:rsidP="00D65EAF">
      <w:pPr>
        <w:tabs>
          <w:tab w:val="left" w:pos="210"/>
        </w:tabs>
        <w:autoSpaceDE w:val="0"/>
        <w:autoSpaceDN w:val="0"/>
        <w:adjustRightInd w:val="0"/>
        <w:spacing w:line="360" w:lineRule="auto"/>
        <w:ind w:firstLineChars="200" w:firstLine="446"/>
        <w:outlineLvl w:val="0"/>
        <w:rPr>
          <w:sz w:val="24"/>
          <w:szCs w:val="24"/>
        </w:rPr>
      </w:pPr>
      <w:r>
        <w:rPr>
          <w:rFonts w:hint="eastAsia"/>
          <w:sz w:val="24"/>
          <w:szCs w:val="24"/>
        </w:rPr>
        <w:t>为了更好的开展天津市北辰区消防救援支队及所属消防站后勤保障工作，现对北辰支队调料配送采购项目进行公开招标。</w:t>
      </w:r>
    </w:p>
    <w:p w:rsidR="00AA1F34" w:rsidRDefault="00F31FD9" w:rsidP="00D65EAF">
      <w:pPr>
        <w:tabs>
          <w:tab w:val="left" w:pos="210"/>
        </w:tabs>
        <w:autoSpaceDE w:val="0"/>
        <w:autoSpaceDN w:val="0"/>
        <w:adjustRightInd w:val="0"/>
        <w:spacing w:line="360" w:lineRule="auto"/>
        <w:ind w:firstLineChars="200" w:firstLine="446"/>
        <w:outlineLvl w:val="0"/>
        <w:rPr>
          <w:sz w:val="24"/>
          <w:szCs w:val="24"/>
        </w:rPr>
      </w:pPr>
      <w:r>
        <w:rPr>
          <w:rFonts w:hint="eastAsia"/>
          <w:sz w:val="24"/>
          <w:szCs w:val="24"/>
        </w:rPr>
        <w:t>二、技术要求</w:t>
      </w:r>
    </w:p>
    <w:p w:rsidR="00AA1F34" w:rsidRDefault="00F31FD9" w:rsidP="00D65EAF">
      <w:pPr>
        <w:spacing w:line="360" w:lineRule="auto"/>
        <w:ind w:firstLineChars="200" w:firstLine="446"/>
        <w:outlineLvl w:val="0"/>
        <w:rPr>
          <w:sz w:val="24"/>
        </w:rPr>
      </w:pPr>
      <w:r>
        <w:rPr>
          <w:rFonts w:hint="eastAsia"/>
          <w:sz w:val="24"/>
        </w:rPr>
        <w:t>★</w:t>
      </w:r>
      <w:r>
        <w:rPr>
          <w:sz w:val="24"/>
        </w:rPr>
        <w:t>（一）投标人须承诺所提供的服务、人员及设备符合相关强制性规定。</w:t>
      </w:r>
      <w:r>
        <w:rPr>
          <w:rFonts w:hint="eastAsia"/>
          <w:sz w:val="24"/>
        </w:rPr>
        <w:t>验收时采购人有权要求投标人出具</w:t>
      </w:r>
      <w:r>
        <w:rPr>
          <w:sz w:val="24"/>
        </w:rPr>
        <w:t>所提供的服务、人员及设备</w:t>
      </w:r>
      <w:r>
        <w:rPr>
          <w:rFonts w:hint="eastAsia"/>
          <w:sz w:val="24"/>
        </w:rPr>
        <w:t>符合上述规定的证明文件。</w:t>
      </w:r>
    </w:p>
    <w:p w:rsidR="00AA1F34" w:rsidRDefault="00F31FD9" w:rsidP="00D65EAF">
      <w:pPr>
        <w:spacing w:line="360" w:lineRule="auto"/>
        <w:ind w:firstLineChars="200" w:firstLine="386"/>
        <w:outlineLvl w:val="0"/>
        <w:rPr>
          <w:sz w:val="24"/>
        </w:rPr>
      </w:pPr>
      <w:r>
        <w:rPr>
          <w:rFonts w:hint="eastAsia"/>
        </w:rPr>
        <w:t>★</w:t>
      </w:r>
      <w:r>
        <w:rPr>
          <w:rFonts w:hint="eastAsia"/>
          <w:sz w:val="24"/>
        </w:rPr>
        <w:t>（二）服务期内，中标供应商应确保其食品经营资质有效，经营项目应涵盖实际配送的全部食材。</w:t>
      </w:r>
    </w:p>
    <w:p w:rsidR="00AA1F34" w:rsidRDefault="00F31FD9" w:rsidP="00D65EAF">
      <w:pPr>
        <w:tabs>
          <w:tab w:val="left" w:pos="210"/>
        </w:tabs>
        <w:autoSpaceDE w:val="0"/>
        <w:autoSpaceDN w:val="0"/>
        <w:adjustRightInd w:val="0"/>
        <w:spacing w:line="360" w:lineRule="auto"/>
        <w:ind w:firstLineChars="200" w:firstLine="446"/>
        <w:outlineLvl w:val="0"/>
        <w:rPr>
          <w:sz w:val="24"/>
          <w:szCs w:val="24"/>
        </w:rPr>
      </w:pPr>
      <w:r>
        <w:rPr>
          <w:rFonts w:hint="eastAsia"/>
          <w:sz w:val="24"/>
          <w:szCs w:val="24"/>
        </w:rPr>
        <w:t>（三）</w:t>
      </w:r>
      <w:r>
        <w:rPr>
          <w:sz w:val="24"/>
        </w:rPr>
        <w:t>具体需求详见项目需求书。</w:t>
      </w:r>
    </w:p>
    <w:p w:rsidR="00AA1F34" w:rsidRDefault="00F31FD9" w:rsidP="00D65EAF">
      <w:pPr>
        <w:tabs>
          <w:tab w:val="left" w:pos="210"/>
        </w:tabs>
        <w:autoSpaceDE w:val="0"/>
        <w:autoSpaceDN w:val="0"/>
        <w:adjustRightInd w:val="0"/>
        <w:spacing w:line="360" w:lineRule="auto"/>
        <w:ind w:firstLineChars="200" w:firstLine="446"/>
        <w:outlineLvl w:val="0"/>
        <w:rPr>
          <w:sz w:val="24"/>
          <w:szCs w:val="24"/>
        </w:rPr>
      </w:pPr>
      <w:r>
        <w:rPr>
          <w:rFonts w:hint="eastAsia"/>
          <w:sz w:val="24"/>
          <w:szCs w:val="24"/>
        </w:rPr>
        <w:t>三</w:t>
      </w:r>
      <w:r>
        <w:rPr>
          <w:sz w:val="24"/>
          <w:szCs w:val="24"/>
        </w:rPr>
        <w:t>、商务要求</w:t>
      </w:r>
    </w:p>
    <w:p w:rsidR="00AA1F34" w:rsidRDefault="00F31FD9" w:rsidP="00D65EAF">
      <w:pPr>
        <w:autoSpaceDE w:val="0"/>
        <w:autoSpaceDN w:val="0"/>
        <w:adjustRightInd w:val="0"/>
        <w:spacing w:line="360" w:lineRule="auto"/>
        <w:ind w:firstLineChars="200" w:firstLine="446"/>
        <w:rPr>
          <w:rFonts w:eastAsia="......."/>
          <w:kern w:val="0"/>
          <w:sz w:val="24"/>
          <w:szCs w:val="24"/>
        </w:rPr>
      </w:pPr>
      <w:r>
        <w:rPr>
          <w:rFonts w:eastAsia="......." w:hint="eastAsia"/>
          <w:kern w:val="0"/>
          <w:sz w:val="24"/>
          <w:szCs w:val="24"/>
        </w:rPr>
        <w:t>（一）报价要求</w:t>
      </w:r>
    </w:p>
    <w:p w:rsidR="00AA1F34" w:rsidRDefault="00F31FD9" w:rsidP="00D65EAF">
      <w:pPr>
        <w:autoSpaceDE w:val="0"/>
        <w:autoSpaceDN w:val="0"/>
        <w:adjustRightInd w:val="0"/>
        <w:spacing w:line="360" w:lineRule="auto"/>
        <w:ind w:firstLineChars="200" w:firstLine="446"/>
        <w:rPr>
          <w:rFonts w:eastAsia="......."/>
          <w:kern w:val="0"/>
          <w:sz w:val="24"/>
          <w:szCs w:val="24"/>
        </w:rPr>
      </w:pPr>
      <w:r>
        <w:rPr>
          <w:rFonts w:eastAsia="......." w:hint="eastAsia"/>
          <w:kern w:val="0"/>
          <w:sz w:val="24"/>
          <w:szCs w:val="24"/>
        </w:rPr>
        <w:t xml:space="preserve">1. </w:t>
      </w:r>
      <w:r>
        <w:rPr>
          <w:rFonts w:eastAsia="......." w:hint="eastAsia"/>
          <w:kern w:val="0"/>
          <w:sz w:val="24"/>
          <w:szCs w:val="24"/>
        </w:rPr>
        <w:t>投标价格应包括：人员费用、食材费用、配送费用、运输保险费用、装卸费用、管理费、利润税金等为完成招标文件规定的一切工作所需的全部费用。</w:t>
      </w:r>
    </w:p>
    <w:p w:rsidR="00AA1F34" w:rsidRDefault="00F31FD9" w:rsidP="00D65EAF">
      <w:pPr>
        <w:autoSpaceDE w:val="0"/>
        <w:autoSpaceDN w:val="0"/>
        <w:adjustRightInd w:val="0"/>
        <w:spacing w:line="360" w:lineRule="auto"/>
        <w:ind w:firstLineChars="200" w:firstLine="446"/>
        <w:rPr>
          <w:rFonts w:eastAsia="......."/>
          <w:kern w:val="0"/>
          <w:sz w:val="24"/>
          <w:szCs w:val="24"/>
        </w:rPr>
      </w:pPr>
      <w:r>
        <w:rPr>
          <w:rFonts w:eastAsia="......." w:hint="eastAsia"/>
          <w:kern w:val="0"/>
          <w:sz w:val="24"/>
          <w:szCs w:val="24"/>
        </w:rPr>
        <w:t xml:space="preserve">2. </w:t>
      </w:r>
      <w:r>
        <w:rPr>
          <w:rFonts w:eastAsia="......." w:hint="eastAsia"/>
          <w:kern w:val="0"/>
          <w:sz w:val="24"/>
          <w:szCs w:val="24"/>
        </w:rPr>
        <w:t>投标报价规则：</w:t>
      </w:r>
    </w:p>
    <w:p w:rsidR="00AA1F34" w:rsidRDefault="00F31FD9" w:rsidP="00D65EAF">
      <w:pPr>
        <w:autoSpaceDE w:val="0"/>
        <w:autoSpaceDN w:val="0"/>
        <w:adjustRightInd w:val="0"/>
        <w:spacing w:line="360" w:lineRule="auto"/>
        <w:ind w:firstLineChars="200" w:firstLine="446"/>
        <w:rPr>
          <w:rFonts w:eastAsia="......."/>
          <w:kern w:val="0"/>
          <w:sz w:val="24"/>
          <w:szCs w:val="24"/>
        </w:rPr>
      </w:pPr>
      <w:r>
        <w:rPr>
          <w:rFonts w:eastAsia="......." w:hint="eastAsia"/>
          <w:kern w:val="0"/>
          <w:sz w:val="24"/>
          <w:szCs w:val="24"/>
        </w:rPr>
        <w:t>（</w:t>
      </w:r>
      <w:r>
        <w:rPr>
          <w:rFonts w:eastAsia="......." w:hint="eastAsia"/>
          <w:kern w:val="0"/>
          <w:sz w:val="24"/>
          <w:szCs w:val="24"/>
        </w:rPr>
        <w:t>1</w:t>
      </w:r>
      <w:r>
        <w:rPr>
          <w:rFonts w:eastAsia="......." w:hint="eastAsia"/>
          <w:kern w:val="0"/>
          <w:sz w:val="24"/>
          <w:szCs w:val="24"/>
        </w:rPr>
        <w:t>）投标报价以综合折扣填列。</w:t>
      </w:r>
    </w:p>
    <w:p w:rsidR="00AA1F34" w:rsidRDefault="00F31FD9" w:rsidP="00D65EAF">
      <w:pPr>
        <w:autoSpaceDE w:val="0"/>
        <w:autoSpaceDN w:val="0"/>
        <w:adjustRightInd w:val="0"/>
        <w:spacing w:line="360" w:lineRule="auto"/>
        <w:ind w:firstLineChars="200" w:firstLine="446"/>
        <w:rPr>
          <w:rFonts w:eastAsia="......."/>
          <w:kern w:val="0"/>
          <w:sz w:val="24"/>
          <w:szCs w:val="24"/>
        </w:rPr>
      </w:pPr>
      <w:r>
        <w:rPr>
          <w:rFonts w:eastAsia="......." w:hint="eastAsia"/>
          <w:kern w:val="0"/>
          <w:sz w:val="24"/>
          <w:szCs w:val="24"/>
        </w:rPr>
        <w:t>（</w:t>
      </w:r>
      <w:r>
        <w:rPr>
          <w:rFonts w:eastAsia="......." w:hint="eastAsia"/>
          <w:kern w:val="0"/>
          <w:sz w:val="24"/>
          <w:szCs w:val="24"/>
        </w:rPr>
        <w:t>2</w:t>
      </w:r>
      <w:r>
        <w:rPr>
          <w:rFonts w:eastAsia="......." w:hint="eastAsia"/>
          <w:kern w:val="0"/>
          <w:sz w:val="24"/>
          <w:szCs w:val="24"/>
        </w:rPr>
        <w:t>）在服务期内，采购人有权在不超过采购预算的前提下，向中标供应商下达每日具体采购订单，实际采购食材品种、数量不受项目需求书所列食材限制。中标供应商每日配送食材的单价≤配送当日物美超市、</w:t>
      </w:r>
      <w:r>
        <w:rPr>
          <w:rFonts w:hint="eastAsia"/>
          <w:sz w:val="24"/>
        </w:rPr>
        <w:t>天津金钟农产品批发市场、华润万家超市</w:t>
      </w:r>
      <w:r>
        <w:rPr>
          <w:rFonts w:eastAsia="......." w:hint="eastAsia"/>
          <w:kern w:val="0"/>
          <w:sz w:val="24"/>
          <w:szCs w:val="24"/>
        </w:rPr>
        <w:t>同等食材平均单价×投标折扣，否则采购人有权拒收当日配送食材，扣除当日所有配送食品费用并有权向中标供应商要求赔偿，情节严重的，采购人有权终止合同。</w:t>
      </w:r>
    </w:p>
    <w:p w:rsidR="00AA1F34" w:rsidRDefault="00F31FD9" w:rsidP="00D65EAF">
      <w:pPr>
        <w:autoSpaceDE w:val="0"/>
        <w:autoSpaceDN w:val="0"/>
        <w:adjustRightInd w:val="0"/>
        <w:spacing w:line="360" w:lineRule="auto"/>
        <w:ind w:firstLineChars="200" w:firstLine="446"/>
        <w:rPr>
          <w:rFonts w:eastAsia="......."/>
          <w:color w:val="FF0000"/>
          <w:kern w:val="0"/>
          <w:sz w:val="24"/>
          <w:szCs w:val="24"/>
        </w:rPr>
      </w:pPr>
      <w:r>
        <w:rPr>
          <w:rFonts w:eastAsia="......." w:hint="eastAsia"/>
          <w:kern w:val="0"/>
          <w:sz w:val="24"/>
          <w:szCs w:val="24"/>
        </w:rPr>
        <w:t>所报综合折扣＞</w:t>
      </w:r>
      <w:r>
        <w:rPr>
          <w:rFonts w:eastAsia="......." w:hint="eastAsia"/>
          <w:kern w:val="0"/>
          <w:sz w:val="24"/>
          <w:szCs w:val="24"/>
        </w:rPr>
        <w:t>100%</w:t>
      </w:r>
      <w:r>
        <w:rPr>
          <w:rFonts w:eastAsia="......." w:hint="eastAsia"/>
          <w:kern w:val="0"/>
          <w:sz w:val="24"/>
          <w:szCs w:val="24"/>
        </w:rPr>
        <w:t>的，视为无效投标。</w:t>
      </w:r>
    </w:p>
    <w:p w:rsidR="00AA1F34" w:rsidRDefault="00F31FD9" w:rsidP="00D65EAF">
      <w:pPr>
        <w:autoSpaceDE w:val="0"/>
        <w:autoSpaceDN w:val="0"/>
        <w:adjustRightInd w:val="0"/>
        <w:spacing w:line="360" w:lineRule="auto"/>
        <w:ind w:firstLineChars="200" w:firstLine="446"/>
        <w:rPr>
          <w:rFonts w:eastAsia="......."/>
          <w:kern w:val="0"/>
          <w:sz w:val="24"/>
          <w:szCs w:val="24"/>
        </w:rPr>
      </w:pPr>
      <w:r>
        <w:rPr>
          <w:rFonts w:eastAsia="......." w:hint="eastAsia"/>
          <w:kern w:val="0"/>
          <w:sz w:val="24"/>
          <w:szCs w:val="24"/>
        </w:rPr>
        <w:t>注：网上应答报价仅填写综合折扣</w:t>
      </w:r>
      <w:r>
        <w:rPr>
          <w:rFonts w:eastAsia="......." w:hint="eastAsia"/>
          <w:kern w:val="0"/>
          <w:sz w:val="24"/>
          <w:szCs w:val="24"/>
        </w:rPr>
        <w:t>%</w:t>
      </w:r>
      <w:r>
        <w:rPr>
          <w:rFonts w:eastAsia="......." w:hint="eastAsia"/>
          <w:kern w:val="0"/>
          <w:sz w:val="24"/>
          <w:szCs w:val="24"/>
        </w:rPr>
        <w:t>左侧数字，如所报综合折扣为</w:t>
      </w:r>
      <w:r>
        <w:rPr>
          <w:rFonts w:eastAsia="......." w:hint="eastAsia"/>
          <w:kern w:val="0"/>
          <w:sz w:val="24"/>
          <w:szCs w:val="24"/>
        </w:rPr>
        <w:t>95%</w:t>
      </w:r>
      <w:r>
        <w:rPr>
          <w:rFonts w:eastAsia="......." w:hint="eastAsia"/>
          <w:kern w:val="0"/>
          <w:sz w:val="24"/>
          <w:szCs w:val="24"/>
        </w:rPr>
        <w:t>，网上应答仅填写“</w:t>
      </w:r>
      <w:r>
        <w:rPr>
          <w:rFonts w:eastAsia="......." w:hint="eastAsia"/>
          <w:kern w:val="0"/>
          <w:sz w:val="24"/>
          <w:szCs w:val="24"/>
        </w:rPr>
        <w:t>95</w:t>
      </w:r>
      <w:r>
        <w:rPr>
          <w:rFonts w:eastAsia="......." w:hint="eastAsia"/>
          <w:kern w:val="0"/>
          <w:sz w:val="24"/>
          <w:szCs w:val="24"/>
        </w:rPr>
        <w:t>”。</w:t>
      </w:r>
    </w:p>
    <w:p w:rsidR="00AA1F34" w:rsidRDefault="00F31FD9" w:rsidP="00D65EAF">
      <w:pPr>
        <w:autoSpaceDE w:val="0"/>
        <w:autoSpaceDN w:val="0"/>
        <w:adjustRightInd w:val="0"/>
        <w:spacing w:line="360" w:lineRule="auto"/>
        <w:ind w:firstLineChars="200" w:firstLine="446"/>
        <w:rPr>
          <w:rFonts w:eastAsia="......."/>
          <w:kern w:val="0"/>
          <w:sz w:val="24"/>
          <w:szCs w:val="24"/>
        </w:rPr>
      </w:pPr>
      <w:r>
        <w:rPr>
          <w:rFonts w:eastAsia="......." w:hint="eastAsia"/>
          <w:kern w:val="0"/>
          <w:sz w:val="24"/>
          <w:szCs w:val="24"/>
        </w:rPr>
        <w:t xml:space="preserve">3. </w:t>
      </w:r>
      <w:r>
        <w:rPr>
          <w:rFonts w:eastAsia="......." w:hint="eastAsia"/>
          <w:kern w:val="0"/>
          <w:sz w:val="24"/>
          <w:szCs w:val="24"/>
        </w:rPr>
        <w:t>验收相关费用由投标人负责。</w:t>
      </w:r>
    </w:p>
    <w:p w:rsidR="00AA1F34" w:rsidRDefault="00F31FD9" w:rsidP="00D65EAF">
      <w:pPr>
        <w:autoSpaceDE w:val="0"/>
        <w:autoSpaceDN w:val="0"/>
        <w:adjustRightInd w:val="0"/>
        <w:spacing w:line="360" w:lineRule="auto"/>
        <w:ind w:firstLineChars="200" w:firstLine="446"/>
        <w:rPr>
          <w:sz w:val="24"/>
        </w:rPr>
      </w:pPr>
      <w:r>
        <w:rPr>
          <w:sz w:val="24"/>
        </w:rPr>
        <w:t>（</w:t>
      </w:r>
      <w:r>
        <w:rPr>
          <w:rFonts w:hint="eastAsia"/>
          <w:sz w:val="24"/>
        </w:rPr>
        <w:t>二</w:t>
      </w:r>
      <w:r>
        <w:rPr>
          <w:sz w:val="24"/>
        </w:rPr>
        <w:t>）时间、地点要求</w:t>
      </w:r>
    </w:p>
    <w:p w:rsidR="00AA1F34" w:rsidRDefault="00F31FD9" w:rsidP="00D65EAF">
      <w:pPr>
        <w:autoSpaceDE w:val="0"/>
        <w:autoSpaceDN w:val="0"/>
        <w:adjustRightInd w:val="0"/>
        <w:spacing w:line="360" w:lineRule="auto"/>
        <w:ind w:firstLineChars="200" w:firstLine="446"/>
        <w:rPr>
          <w:sz w:val="24"/>
        </w:rPr>
      </w:pPr>
      <w:r>
        <w:rPr>
          <w:sz w:val="24"/>
        </w:rPr>
        <w:t xml:space="preserve">1. </w:t>
      </w:r>
      <w:r>
        <w:rPr>
          <w:sz w:val="24"/>
        </w:rPr>
        <w:t>时间要求：</w:t>
      </w:r>
      <w:r>
        <w:rPr>
          <w:rFonts w:hint="eastAsia"/>
          <w:sz w:val="24"/>
        </w:rPr>
        <w:t>合同规定的服务起始之日起</w:t>
      </w:r>
      <w:r>
        <w:rPr>
          <w:rFonts w:hint="eastAsia"/>
          <w:sz w:val="24"/>
        </w:rPr>
        <w:t>1</w:t>
      </w:r>
      <w:r>
        <w:rPr>
          <w:rFonts w:hint="eastAsia"/>
          <w:sz w:val="24"/>
        </w:rPr>
        <w:t>年的服务期，签订合同之日起</w:t>
      </w:r>
      <w:r>
        <w:rPr>
          <w:rFonts w:hint="eastAsia"/>
          <w:sz w:val="24"/>
        </w:rPr>
        <w:t>10</w:t>
      </w:r>
      <w:r>
        <w:rPr>
          <w:rFonts w:hint="eastAsia"/>
          <w:sz w:val="24"/>
        </w:rPr>
        <w:t>日内开启食材配送服务。若在服务期内，预算执行完毕，则服务期提前结束</w:t>
      </w:r>
      <w:r>
        <w:rPr>
          <w:sz w:val="24"/>
        </w:rPr>
        <w:t>（特殊情况以合同为准）。</w:t>
      </w:r>
    </w:p>
    <w:p w:rsidR="00AA1F34" w:rsidRDefault="00F31FD9" w:rsidP="00D65EAF">
      <w:pPr>
        <w:autoSpaceDE w:val="0"/>
        <w:autoSpaceDN w:val="0"/>
        <w:adjustRightInd w:val="0"/>
        <w:spacing w:line="360" w:lineRule="auto"/>
        <w:ind w:firstLineChars="200" w:firstLine="446"/>
        <w:rPr>
          <w:sz w:val="24"/>
        </w:rPr>
      </w:pPr>
      <w:r>
        <w:rPr>
          <w:sz w:val="24"/>
        </w:rPr>
        <w:t xml:space="preserve">2. </w:t>
      </w:r>
      <w:r>
        <w:rPr>
          <w:sz w:val="24"/>
        </w:rPr>
        <w:t>服务地点：</w:t>
      </w:r>
      <w:r>
        <w:rPr>
          <w:rFonts w:hint="eastAsia"/>
          <w:sz w:val="24"/>
          <w:szCs w:val="24"/>
        </w:rPr>
        <w:t>天津市北辰区消防救援支队及所属</w:t>
      </w:r>
      <w:r>
        <w:rPr>
          <w:rFonts w:hint="eastAsia"/>
          <w:sz w:val="24"/>
          <w:szCs w:val="24"/>
        </w:rPr>
        <w:t>12</w:t>
      </w:r>
      <w:r>
        <w:rPr>
          <w:rFonts w:hint="eastAsia"/>
          <w:sz w:val="24"/>
          <w:szCs w:val="24"/>
        </w:rPr>
        <w:t>个消防站</w:t>
      </w:r>
      <w:r>
        <w:rPr>
          <w:sz w:val="24"/>
        </w:rPr>
        <w:t>（特殊情况以合同为准）。</w:t>
      </w:r>
    </w:p>
    <w:p w:rsidR="00AA1F34" w:rsidRDefault="00F31FD9" w:rsidP="00D65EAF">
      <w:pPr>
        <w:autoSpaceDE w:val="0"/>
        <w:autoSpaceDN w:val="0"/>
        <w:adjustRightInd w:val="0"/>
        <w:spacing w:line="360" w:lineRule="auto"/>
        <w:ind w:firstLineChars="200" w:firstLine="446"/>
        <w:rPr>
          <w:sz w:val="24"/>
        </w:rPr>
      </w:pPr>
      <w:r>
        <w:rPr>
          <w:sz w:val="24"/>
        </w:rPr>
        <w:t>（</w:t>
      </w:r>
      <w:r>
        <w:rPr>
          <w:rFonts w:hint="eastAsia"/>
          <w:sz w:val="24"/>
        </w:rPr>
        <w:t>三</w:t>
      </w:r>
      <w:r>
        <w:rPr>
          <w:sz w:val="24"/>
        </w:rPr>
        <w:t>）付款方式</w:t>
      </w:r>
    </w:p>
    <w:p w:rsidR="00AA1F34" w:rsidRDefault="00F31FD9" w:rsidP="00D65EAF">
      <w:pPr>
        <w:autoSpaceDE w:val="0"/>
        <w:autoSpaceDN w:val="0"/>
        <w:adjustRightInd w:val="0"/>
        <w:spacing w:line="360" w:lineRule="auto"/>
        <w:ind w:firstLineChars="200" w:firstLine="446"/>
        <w:rPr>
          <w:sz w:val="24"/>
        </w:rPr>
      </w:pPr>
      <w:r>
        <w:rPr>
          <w:rFonts w:hint="eastAsia"/>
          <w:sz w:val="24"/>
        </w:rPr>
        <w:t>按月付款，每月月底前据实支付上月费用，中标供应商开具正式发票。服务期内合同结算总金额不超过本项目总预算</w:t>
      </w:r>
      <w:r>
        <w:rPr>
          <w:sz w:val="24"/>
        </w:rPr>
        <w:t>（特殊情况以合同为准）。</w:t>
      </w:r>
    </w:p>
    <w:p w:rsidR="00AA1F34" w:rsidRDefault="00F31FD9" w:rsidP="00D65EAF">
      <w:pPr>
        <w:autoSpaceDE w:val="0"/>
        <w:autoSpaceDN w:val="0"/>
        <w:adjustRightInd w:val="0"/>
        <w:spacing w:line="360" w:lineRule="auto"/>
        <w:ind w:firstLineChars="200" w:firstLine="446"/>
        <w:rPr>
          <w:sz w:val="24"/>
        </w:rPr>
      </w:pPr>
      <w:r>
        <w:rPr>
          <w:sz w:val="24"/>
        </w:rPr>
        <w:t>（</w:t>
      </w:r>
      <w:r>
        <w:rPr>
          <w:rFonts w:hint="eastAsia"/>
          <w:sz w:val="24"/>
        </w:rPr>
        <w:t>四</w:t>
      </w:r>
      <w:r>
        <w:rPr>
          <w:sz w:val="24"/>
        </w:rPr>
        <w:t>）投标保证金和履约保证金</w:t>
      </w:r>
    </w:p>
    <w:p w:rsidR="00AA1F34" w:rsidRDefault="00F31FD9" w:rsidP="00D65EAF">
      <w:pPr>
        <w:autoSpaceDE w:val="0"/>
        <w:autoSpaceDN w:val="0"/>
        <w:adjustRightInd w:val="0"/>
        <w:spacing w:line="360" w:lineRule="auto"/>
        <w:ind w:firstLineChars="200" w:firstLine="446"/>
        <w:rPr>
          <w:sz w:val="24"/>
        </w:rPr>
      </w:pPr>
      <w:r>
        <w:rPr>
          <w:sz w:val="24"/>
        </w:rPr>
        <w:t>本项目不收取投标保证金和履约保证金。</w:t>
      </w:r>
    </w:p>
    <w:p w:rsidR="00AA1F34" w:rsidRDefault="00F31FD9" w:rsidP="00D65EAF">
      <w:pPr>
        <w:autoSpaceDE w:val="0"/>
        <w:autoSpaceDN w:val="0"/>
        <w:adjustRightInd w:val="0"/>
        <w:spacing w:line="360" w:lineRule="auto"/>
        <w:ind w:firstLineChars="200" w:firstLine="446"/>
        <w:rPr>
          <w:color w:val="000000"/>
          <w:sz w:val="24"/>
        </w:rPr>
      </w:pPr>
      <w:r>
        <w:rPr>
          <w:rFonts w:hint="eastAsia"/>
          <w:color w:val="000000"/>
          <w:sz w:val="24"/>
        </w:rPr>
        <w:t>（五）验收方法及标准</w:t>
      </w:r>
    </w:p>
    <w:p w:rsidR="00AA1F34" w:rsidRDefault="00F31FD9" w:rsidP="00D65EAF">
      <w:pPr>
        <w:autoSpaceDE w:val="0"/>
        <w:autoSpaceDN w:val="0"/>
        <w:adjustRightInd w:val="0"/>
        <w:spacing w:line="360" w:lineRule="auto"/>
        <w:ind w:firstLineChars="200" w:firstLine="446"/>
        <w:rPr>
          <w:color w:val="000000"/>
          <w:sz w:val="24"/>
        </w:rPr>
      </w:pPr>
      <w:r>
        <w:rPr>
          <w:rFonts w:hint="eastAsia"/>
          <w:color w:val="000000"/>
          <w:sz w:val="24"/>
        </w:rPr>
        <w:t>按照采购合同的约定和现行国家标准、行业标准或企业标准对每一服务环节、安全标准的履约情况进行考核与验收。必要时，采购人有权邀请参加本项目的其他投标人或者第三方机构参与验收。参与验收的投标人或者第三方机构的意见作为验收书的参考资料一并存档。验收结束后，应当出具验收书，列明各项服务的考核验收情况及项目总体评价，由验收双方共同签署。</w:t>
      </w:r>
    </w:p>
    <w:p w:rsidR="00AA1F34" w:rsidRDefault="00F31FD9" w:rsidP="00D65EAF">
      <w:pPr>
        <w:spacing w:line="360" w:lineRule="auto"/>
        <w:ind w:firstLineChars="200" w:firstLine="446"/>
        <w:outlineLvl w:val="0"/>
        <w:rPr>
          <w:sz w:val="24"/>
        </w:rPr>
      </w:pPr>
      <w:r>
        <w:rPr>
          <w:sz w:val="24"/>
        </w:rPr>
        <w:t>四、评分因素及评标标准</w:t>
      </w:r>
    </w:p>
    <w:tbl>
      <w:tblPr>
        <w:tblW w:w="105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1419"/>
        <w:gridCol w:w="7311"/>
        <w:gridCol w:w="1143"/>
      </w:tblGrid>
      <w:tr w:rsidR="00AA1F34">
        <w:trPr>
          <w:trHeight w:val="233"/>
          <w:jc w:val="center"/>
        </w:trPr>
        <w:tc>
          <w:tcPr>
            <w:tcW w:w="9393" w:type="dxa"/>
            <w:gridSpan w:val="3"/>
            <w:noWrap/>
            <w:vAlign w:val="center"/>
          </w:tcPr>
          <w:p w:rsidR="00AA1F34" w:rsidRDefault="00F31FD9">
            <w:pPr>
              <w:widowControl/>
              <w:adjustRightInd w:val="0"/>
              <w:snapToGrid w:val="0"/>
              <w:jc w:val="center"/>
              <w:rPr>
                <w:kern w:val="0"/>
                <w:sz w:val="24"/>
                <w:szCs w:val="24"/>
              </w:rPr>
            </w:pPr>
            <w:r>
              <w:rPr>
                <w:kern w:val="0"/>
                <w:sz w:val="24"/>
                <w:szCs w:val="24"/>
              </w:rPr>
              <w:t>第一部分</w:t>
            </w:r>
            <w:r>
              <w:rPr>
                <w:kern w:val="0"/>
                <w:sz w:val="24"/>
                <w:szCs w:val="24"/>
              </w:rPr>
              <w:t xml:space="preserve"> </w:t>
            </w:r>
            <w:r>
              <w:rPr>
                <w:kern w:val="0"/>
                <w:sz w:val="24"/>
                <w:szCs w:val="24"/>
              </w:rPr>
              <w:t>价格（</w:t>
            </w:r>
            <w:r>
              <w:rPr>
                <w:rFonts w:hint="eastAsia"/>
                <w:kern w:val="0"/>
                <w:sz w:val="24"/>
                <w:szCs w:val="24"/>
              </w:rPr>
              <w:t>10</w:t>
            </w:r>
            <w:r>
              <w:rPr>
                <w:kern w:val="0"/>
                <w:sz w:val="24"/>
                <w:szCs w:val="24"/>
              </w:rPr>
              <w:t>分）</w:t>
            </w:r>
          </w:p>
        </w:tc>
        <w:tc>
          <w:tcPr>
            <w:tcW w:w="1143" w:type="dxa"/>
            <w:vAlign w:val="center"/>
          </w:tcPr>
          <w:p w:rsidR="00AA1F34" w:rsidRDefault="00F31FD9">
            <w:pPr>
              <w:widowControl/>
              <w:adjustRightInd w:val="0"/>
              <w:snapToGrid w:val="0"/>
              <w:jc w:val="center"/>
              <w:rPr>
                <w:kern w:val="0"/>
                <w:sz w:val="24"/>
                <w:szCs w:val="24"/>
              </w:rPr>
            </w:pPr>
            <w:r>
              <w:rPr>
                <w:kern w:val="0"/>
                <w:sz w:val="24"/>
                <w:szCs w:val="24"/>
              </w:rPr>
              <w:t>分值</w:t>
            </w:r>
          </w:p>
        </w:tc>
      </w:tr>
      <w:tr w:rsidR="00AA1F34">
        <w:trPr>
          <w:trHeight w:val="557"/>
          <w:jc w:val="center"/>
        </w:trPr>
        <w:tc>
          <w:tcPr>
            <w:tcW w:w="663" w:type="dxa"/>
            <w:noWrap/>
            <w:vAlign w:val="center"/>
          </w:tcPr>
          <w:p w:rsidR="00AA1F34" w:rsidRDefault="00F31FD9">
            <w:pPr>
              <w:widowControl/>
              <w:jc w:val="center"/>
              <w:rPr>
                <w:kern w:val="0"/>
                <w:sz w:val="24"/>
                <w:szCs w:val="24"/>
              </w:rPr>
            </w:pPr>
            <w:r>
              <w:rPr>
                <w:kern w:val="0"/>
                <w:sz w:val="24"/>
                <w:szCs w:val="24"/>
              </w:rPr>
              <w:t>1</w:t>
            </w:r>
          </w:p>
        </w:tc>
        <w:tc>
          <w:tcPr>
            <w:tcW w:w="1419" w:type="dxa"/>
            <w:vAlign w:val="center"/>
          </w:tcPr>
          <w:p w:rsidR="00AA1F34" w:rsidRDefault="00F31FD9">
            <w:pPr>
              <w:widowControl/>
              <w:spacing w:line="400" w:lineRule="exact"/>
              <w:jc w:val="center"/>
              <w:rPr>
                <w:kern w:val="0"/>
                <w:sz w:val="24"/>
                <w:szCs w:val="24"/>
              </w:rPr>
            </w:pPr>
            <w:r>
              <w:rPr>
                <w:kern w:val="0"/>
                <w:sz w:val="24"/>
                <w:szCs w:val="24"/>
              </w:rPr>
              <w:t>价格</w:t>
            </w:r>
          </w:p>
        </w:tc>
        <w:tc>
          <w:tcPr>
            <w:tcW w:w="7311" w:type="dxa"/>
            <w:vAlign w:val="center"/>
          </w:tcPr>
          <w:p w:rsidR="00AA1F34" w:rsidRDefault="00F31FD9">
            <w:pPr>
              <w:widowControl/>
              <w:adjustRightInd w:val="0"/>
              <w:snapToGrid w:val="0"/>
              <w:rPr>
                <w:kern w:val="0"/>
                <w:sz w:val="24"/>
                <w:szCs w:val="24"/>
              </w:rPr>
            </w:pPr>
            <w:r>
              <w:rPr>
                <w:kern w:val="0"/>
                <w:sz w:val="24"/>
                <w:szCs w:val="24"/>
              </w:rPr>
              <w:t>（</w:t>
            </w:r>
            <w:r>
              <w:rPr>
                <w:kern w:val="0"/>
                <w:sz w:val="24"/>
                <w:szCs w:val="24"/>
              </w:rPr>
              <w:t>1</w:t>
            </w:r>
            <w:r>
              <w:rPr>
                <w:kern w:val="0"/>
                <w:sz w:val="24"/>
                <w:szCs w:val="24"/>
              </w:rPr>
              <w:t>）投标</w:t>
            </w:r>
            <w:r>
              <w:rPr>
                <w:rFonts w:hint="eastAsia"/>
                <w:kern w:val="0"/>
                <w:sz w:val="24"/>
                <w:szCs w:val="24"/>
              </w:rPr>
              <w:t>所报综合折扣＞</w:t>
            </w:r>
            <w:r>
              <w:rPr>
                <w:rFonts w:hint="eastAsia"/>
                <w:kern w:val="0"/>
                <w:sz w:val="24"/>
                <w:szCs w:val="24"/>
              </w:rPr>
              <w:t>100%</w:t>
            </w:r>
            <w:r>
              <w:rPr>
                <w:rFonts w:hint="eastAsia"/>
                <w:kern w:val="0"/>
                <w:sz w:val="24"/>
                <w:szCs w:val="24"/>
              </w:rPr>
              <w:t>的，视为无效投标。其他</w:t>
            </w:r>
            <w:r>
              <w:rPr>
                <w:kern w:val="0"/>
                <w:sz w:val="24"/>
                <w:szCs w:val="24"/>
              </w:rPr>
              <w:t>投标报价按以下公式进行计算。</w:t>
            </w:r>
          </w:p>
          <w:p w:rsidR="00AA1F34" w:rsidRDefault="00F31FD9">
            <w:pPr>
              <w:widowControl/>
              <w:adjustRightInd w:val="0"/>
              <w:snapToGrid w:val="0"/>
              <w:rPr>
                <w:kern w:val="0"/>
                <w:sz w:val="24"/>
                <w:szCs w:val="24"/>
              </w:rPr>
            </w:pPr>
            <w:r>
              <w:rPr>
                <w:kern w:val="0"/>
                <w:sz w:val="24"/>
                <w:szCs w:val="24"/>
              </w:rPr>
              <w:t>（</w:t>
            </w:r>
            <w:r>
              <w:rPr>
                <w:kern w:val="0"/>
                <w:sz w:val="24"/>
                <w:szCs w:val="24"/>
              </w:rPr>
              <w:t>2</w:t>
            </w:r>
            <w:r>
              <w:rPr>
                <w:kern w:val="0"/>
                <w:sz w:val="24"/>
                <w:szCs w:val="24"/>
              </w:rPr>
              <w:t>）</w:t>
            </w:r>
            <w:r>
              <w:rPr>
                <w:rFonts w:hint="eastAsia"/>
                <w:kern w:val="0"/>
                <w:sz w:val="24"/>
                <w:szCs w:val="24"/>
              </w:rPr>
              <w:t>价格</w:t>
            </w:r>
            <w:r>
              <w:rPr>
                <w:kern w:val="0"/>
                <w:sz w:val="24"/>
                <w:szCs w:val="24"/>
              </w:rPr>
              <w:t>分</w:t>
            </w:r>
            <w:r>
              <w:rPr>
                <w:kern w:val="0"/>
                <w:sz w:val="24"/>
                <w:szCs w:val="24"/>
              </w:rPr>
              <w:t>=</w:t>
            </w:r>
            <w:r>
              <w:rPr>
                <w:kern w:val="0"/>
                <w:sz w:val="24"/>
                <w:szCs w:val="24"/>
              </w:rPr>
              <w:t>（评标基准价</w:t>
            </w:r>
            <w:r>
              <w:rPr>
                <w:kern w:val="0"/>
                <w:sz w:val="24"/>
                <w:szCs w:val="24"/>
              </w:rPr>
              <w:t>/</w:t>
            </w:r>
            <w:r>
              <w:rPr>
                <w:rFonts w:hint="eastAsia"/>
                <w:kern w:val="0"/>
                <w:sz w:val="24"/>
                <w:szCs w:val="24"/>
              </w:rPr>
              <w:t>所报综合折扣</w:t>
            </w:r>
            <w:r>
              <w:rPr>
                <w:kern w:val="0"/>
                <w:sz w:val="24"/>
                <w:szCs w:val="24"/>
              </w:rPr>
              <w:t>）</w:t>
            </w:r>
            <w:r>
              <w:rPr>
                <w:kern w:val="0"/>
                <w:sz w:val="24"/>
                <w:szCs w:val="24"/>
              </w:rPr>
              <w:t>×</w:t>
            </w:r>
            <w:r>
              <w:rPr>
                <w:rFonts w:hint="eastAsia"/>
                <w:kern w:val="0"/>
                <w:sz w:val="24"/>
                <w:szCs w:val="24"/>
              </w:rPr>
              <w:t>10</w:t>
            </w:r>
          </w:p>
          <w:p w:rsidR="00AA1F34" w:rsidRDefault="00F31FD9">
            <w:pPr>
              <w:widowControl/>
              <w:adjustRightInd w:val="0"/>
              <w:snapToGrid w:val="0"/>
              <w:rPr>
                <w:kern w:val="0"/>
                <w:sz w:val="24"/>
                <w:szCs w:val="24"/>
              </w:rPr>
            </w:pPr>
            <w:r>
              <w:rPr>
                <w:kern w:val="0"/>
                <w:sz w:val="24"/>
                <w:szCs w:val="24"/>
              </w:rPr>
              <w:t>注：满足招标文件要求且投标</w:t>
            </w:r>
            <w:r>
              <w:rPr>
                <w:rFonts w:hint="eastAsia"/>
                <w:kern w:val="0"/>
                <w:sz w:val="24"/>
                <w:szCs w:val="24"/>
              </w:rPr>
              <w:t>所报综合折扣</w:t>
            </w:r>
            <w:r>
              <w:rPr>
                <w:kern w:val="0"/>
                <w:sz w:val="24"/>
                <w:szCs w:val="24"/>
              </w:rPr>
              <w:t>最低的综合折扣为评标基准价。</w:t>
            </w:r>
          </w:p>
        </w:tc>
        <w:tc>
          <w:tcPr>
            <w:tcW w:w="1143" w:type="dxa"/>
            <w:vAlign w:val="center"/>
          </w:tcPr>
          <w:p w:rsidR="00AA1F34" w:rsidRDefault="00F31FD9">
            <w:pPr>
              <w:widowControl/>
              <w:jc w:val="center"/>
              <w:rPr>
                <w:kern w:val="0"/>
                <w:sz w:val="24"/>
                <w:szCs w:val="24"/>
              </w:rPr>
            </w:pPr>
            <w:r>
              <w:rPr>
                <w:rFonts w:hint="eastAsia"/>
                <w:kern w:val="0"/>
                <w:sz w:val="24"/>
                <w:szCs w:val="24"/>
              </w:rPr>
              <w:t>10</w:t>
            </w:r>
          </w:p>
        </w:tc>
      </w:tr>
      <w:tr w:rsidR="00AA1F34">
        <w:trPr>
          <w:trHeight w:val="233"/>
          <w:jc w:val="center"/>
        </w:trPr>
        <w:tc>
          <w:tcPr>
            <w:tcW w:w="9393" w:type="dxa"/>
            <w:gridSpan w:val="3"/>
            <w:noWrap/>
            <w:vAlign w:val="center"/>
          </w:tcPr>
          <w:p w:rsidR="00AA1F34" w:rsidRDefault="00F31FD9">
            <w:pPr>
              <w:widowControl/>
              <w:adjustRightInd w:val="0"/>
              <w:snapToGrid w:val="0"/>
              <w:jc w:val="center"/>
              <w:rPr>
                <w:kern w:val="0"/>
                <w:sz w:val="24"/>
                <w:szCs w:val="24"/>
              </w:rPr>
            </w:pPr>
            <w:r>
              <w:rPr>
                <w:kern w:val="0"/>
                <w:sz w:val="24"/>
                <w:szCs w:val="24"/>
              </w:rPr>
              <w:t>第二部分</w:t>
            </w:r>
            <w:r>
              <w:rPr>
                <w:kern w:val="0"/>
                <w:sz w:val="24"/>
                <w:szCs w:val="24"/>
              </w:rPr>
              <w:t xml:space="preserve"> </w:t>
            </w:r>
            <w:r>
              <w:rPr>
                <w:kern w:val="0"/>
                <w:sz w:val="24"/>
                <w:szCs w:val="24"/>
              </w:rPr>
              <w:t>客观分（</w:t>
            </w:r>
            <w:r>
              <w:rPr>
                <w:rFonts w:hint="eastAsia"/>
                <w:kern w:val="0"/>
                <w:sz w:val="24"/>
                <w:szCs w:val="24"/>
              </w:rPr>
              <w:t>40</w:t>
            </w:r>
            <w:r>
              <w:rPr>
                <w:kern w:val="0"/>
                <w:sz w:val="24"/>
                <w:szCs w:val="24"/>
              </w:rPr>
              <w:t>分）</w:t>
            </w:r>
          </w:p>
        </w:tc>
        <w:tc>
          <w:tcPr>
            <w:tcW w:w="1143" w:type="dxa"/>
            <w:vAlign w:val="center"/>
          </w:tcPr>
          <w:p w:rsidR="00AA1F34" w:rsidRDefault="00F31FD9">
            <w:pPr>
              <w:widowControl/>
              <w:adjustRightInd w:val="0"/>
              <w:snapToGrid w:val="0"/>
              <w:jc w:val="center"/>
              <w:rPr>
                <w:kern w:val="0"/>
                <w:sz w:val="24"/>
                <w:szCs w:val="24"/>
              </w:rPr>
            </w:pPr>
            <w:r>
              <w:rPr>
                <w:kern w:val="0"/>
                <w:sz w:val="24"/>
                <w:szCs w:val="24"/>
              </w:rPr>
              <w:t>分值</w:t>
            </w:r>
          </w:p>
        </w:tc>
      </w:tr>
      <w:tr w:rsidR="00AA1F34">
        <w:trPr>
          <w:trHeight w:val="699"/>
          <w:jc w:val="center"/>
        </w:trPr>
        <w:tc>
          <w:tcPr>
            <w:tcW w:w="663" w:type="dxa"/>
            <w:noWrap/>
            <w:vAlign w:val="center"/>
          </w:tcPr>
          <w:p w:rsidR="00AA1F34" w:rsidRDefault="00F31FD9">
            <w:pPr>
              <w:widowControl/>
              <w:jc w:val="center"/>
              <w:rPr>
                <w:kern w:val="0"/>
                <w:sz w:val="24"/>
                <w:szCs w:val="24"/>
              </w:rPr>
            </w:pPr>
            <w:r>
              <w:rPr>
                <w:kern w:val="0"/>
                <w:sz w:val="24"/>
                <w:szCs w:val="24"/>
              </w:rPr>
              <w:t>1</w:t>
            </w:r>
          </w:p>
        </w:tc>
        <w:tc>
          <w:tcPr>
            <w:tcW w:w="1419" w:type="dxa"/>
            <w:vAlign w:val="center"/>
          </w:tcPr>
          <w:p w:rsidR="00AA1F34" w:rsidRDefault="00F31FD9">
            <w:pPr>
              <w:widowControl/>
              <w:adjustRightInd w:val="0"/>
              <w:snapToGrid w:val="0"/>
              <w:jc w:val="center"/>
              <w:rPr>
                <w:kern w:val="0"/>
                <w:sz w:val="24"/>
                <w:szCs w:val="24"/>
              </w:rPr>
            </w:pPr>
            <w:r>
              <w:rPr>
                <w:kern w:val="0"/>
                <w:sz w:val="24"/>
                <w:szCs w:val="24"/>
              </w:rPr>
              <w:t>投标人业绩</w:t>
            </w:r>
          </w:p>
        </w:tc>
        <w:tc>
          <w:tcPr>
            <w:tcW w:w="7311" w:type="dxa"/>
            <w:vAlign w:val="center"/>
          </w:tcPr>
          <w:p w:rsidR="00AA1F34" w:rsidRDefault="00F31FD9">
            <w:pPr>
              <w:widowControl/>
              <w:adjustRightInd w:val="0"/>
              <w:snapToGrid w:val="0"/>
              <w:rPr>
                <w:kern w:val="0"/>
                <w:sz w:val="24"/>
                <w:szCs w:val="24"/>
              </w:rPr>
            </w:pPr>
            <w:r>
              <w:rPr>
                <w:kern w:val="0"/>
                <w:sz w:val="24"/>
                <w:szCs w:val="24"/>
              </w:rPr>
              <w:t>完全按照以下要求提供投标人曾实施为</w:t>
            </w:r>
            <w:r>
              <w:rPr>
                <w:rFonts w:hint="eastAsia"/>
                <w:kern w:val="0"/>
                <w:sz w:val="24"/>
                <w:szCs w:val="24"/>
              </w:rPr>
              <w:t>其他</w:t>
            </w:r>
            <w:r>
              <w:rPr>
                <w:kern w:val="0"/>
                <w:sz w:val="24"/>
                <w:szCs w:val="24"/>
              </w:rPr>
              <w:t>单位食材配送服务业绩，提供的证明材料均不得遮挡涂黑，否则不予认定加分。</w:t>
            </w:r>
          </w:p>
          <w:p w:rsidR="00AA1F34" w:rsidRDefault="00F31FD9">
            <w:pPr>
              <w:widowControl/>
              <w:adjustRightInd w:val="0"/>
              <w:snapToGrid w:val="0"/>
              <w:rPr>
                <w:kern w:val="0"/>
                <w:sz w:val="24"/>
                <w:szCs w:val="24"/>
              </w:rPr>
            </w:pPr>
            <w:r>
              <w:rPr>
                <w:kern w:val="0"/>
                <w:sz w:val="24"/>
                <w:szCs w:val="24"/>
              </w:rPr>
              <w:t>合同原件</w:t>
            </w:r>
            <w:r>
              <w:rPr>
                <w:rFonts w:hint="eastAsia"/>
                <w:kern w:val="0"/>
                <w:sz w:val="24"/>
                <w:szCs w:val="24"/>
              </w:rPr>
              <w:t>电子件</w:t>
            </w:r>
            <w:r>
              <w:rPr>
                <w:kern w:val="0"/>
                <w:sz w:val="24"/>
                <w:szCs w:val="24"/>
              </w:rPr>
              <w:t>。包括买卖双方名称及盖章、服务内容</w:t>
            </w:r>
            <w:r>
              <w:rPr>
                <w:bCs/>
                <w:sz w:val="24"/>
              </w:rPr>
              <w:t>、合同签订日期</w:t>
            </w:r>
            <w:r>
              <w:rPr>
                <w:rFonts w:hint="eastAsia"/>
                <w:bCs/>
                <w:sz w:val="24"/>
              </w:rPr>
              <w:t>（应为</w:t>
            </w:r>
            <w:r>
              <w:rPr>
                <w:rFonts w:hint="eastAsia"/>
                <w:bCs/>
                <w:sz w:val="24"/>
              </w:rPr>
              <w:t>2021</w:t>
            </w:r>
            <w:r>
              <w:rPr>
                <w:rFonts w:hint="eastAsia"/>
                <w:bCs/>
                <w:sz w:val="24"/>
              </w:rPr>
              <w:t>年</w:t>
            </w:r>
            <w:r>
              <w:rPr>
                <w:rFonts w:hint="eastAsia"/>
                <w:bCs/>
                <w:sz w:val="24"/>
              </w:rPr>
              <w:t>1</w:t>
            </w:r>
            <w:r>
              <w:rPr>
                <w:rFonts w:hint="eastAsia"/>
                <w:bCs/>
                <w:sz w:val="24"/>
              </w:rPr>
              <w:t>月</w:t>
            </w:r>
            <w:r>
              <w:rPr>
                <w:rFonts w:hint="eastAsia"/>
                <w:bCs/>
                <w:sz w:val="24"/>
              </w:rPr>
              <w:t>1</w:t>
            </w:r>
            <w:r>
              <w:rPr>
                <w:rFonts w:hint="eastAsia"/>
                <w:bCs/>
                <w:sz w:val="24"/>
              </w:rPr>
              <w:t>日或以后）</w:t>
            </w:r>
            <w:r>
              <w:rPr>
                <w:rFonts w:hint="eastAsia"/>
                <w:kern w:val="0"/>
                <w:sz w:val="24"/>
                <w:szCs w:val="24"/>
              </w:rPr>
              <w:t>。</w:t>
            </w:r>
          </w:p>
          <w:p w:rsidR="00AA1F34" w:rsidRDefault="00F31FD9">
            <w:pPr>
              <w:widowControl/>
              <w:adjustRightInd w:val="0"/>
              <w:snapToGrid w:val="0"/>
              <w:rPr>
                <w:kern w:val="0"/>
                <w:sz w:val="24"/>
                <w:szCs w:val="24"/>
              </w:rPr>
            </w:pPr>
            <w:r>
              <w:rPr>
                <w:kern w:val="0"/>
                <w:sz w:val="24"/>
                <w:szCs w:val="24"/>
              </w:rPr>
              <w:t>每个业绩</w:t>
            </w:r>
            <w:r>
              <w:rPr>
                <w:kern w:val="0"/>
                <w:sz w:val="24"/>
                <w:szCs w:val="24"/>
              </w:rPr>
              <w:t>2</w:t>
            </w:r>
            <w:r>
              <w:rPr>
                <w:kern w:val="0"/>
                <w:sz w:val="24"/>
                <w:szCs w:val="24"/>
              </w:rPr>
              <w:t>分，最多</w:t>
            </w:r>
            <w:r>
              <w:rPr>
                <w:kern w:val="0"/>
                <w:sz w:val="24"/>
                <w:szCs w:val="24"/>
              </w:rPr>
              <w:t>10</w:t>
            </w:r>
            <w:r>
              <w:rPr>
                <w:kern w:val="0"/>
                <w:sz w:val="24"/>
                <w:szCs w:val="24"/>
              </w:rPr>
              <w:t>分</w:t>
            </w:r>
          </w:p>
        </w:tc>
        <w:tc>
          <w:tcPr>
            <w:tcW w:w="1143" w:type="dxa"/>
            <w:vAlign w:val="center"/>
          </w:tcPr>
          <w:p w:rsidR="00AA1F34" w:rsidRDefault="00F31FD9">
            <w:pPr>
              <w:widowControl/>
              <w:jc w:val="center"/>
              <w:rPr>
                <w:kern w:val="0"/>
                <w:sz w:val="24"/>
                <w:szCs w:val="24"/>
              </w:rPr>
            </w:pPr>
            <w:r>
              <w:rPr>
                <w:kern w:val="0"/>
                <w:sz w:val="24"/>
                <w:szCs w:val="24"/>
              </w:rPr>
              <w:t>10</w:t>
            </w:r>
          </w:p>
        </w:tc>
      </w:tr>
      <w:tr w:rsidR="00AA1F34">
        <w:trPr>
          <w:trHeight w:val="274"/>
          <w:jc w:val="center"/>
        </w:trPr>
        <w:tc>
          <w:tcPr>
            <w:tcW w:w="663" w:type="dxa"/>
            <w:noWrap/>
            <w:vAlign w:val="center"/>
          </w:tcPr>
          <w:p w:rsidR="00AA1F34" w:rsidRDefault="00F31FD9">
            <w:pPr>
              <w:widowControl/>
              <w:jc w:val="center"/>
              <w:rPr>
                <w:kern w:val="0"/>
                <w:sz w:val="24"/>
                <w:szCs w:val="24"/>
              </w:rPr>
            </w:pPr>
            <w:r>
              <w:rPr>
                <w:rFonts w:hint="eastAsia"/>
                <w:kern w:val="0"/>
                <w:sz w:val="24"/>
                <w:szCs w:val="24"/>
              </w:rPr>
              <w:t>2</w:t>
            </w:r>
          </w:p>
        </w:tc>
        <w:tc>
          <w:tcPr>
            <w:tcW w:w="1419" w:type="dxa"/>
            <w:vAlign w:val="center"/>
          </w:tcPr>
          <w:p w:rsidR="00AA1F34" w:rsidRDefault="00F31FD9">
            <w:pPr>
              <w:widowControl/>
              <w:adjustRightInd w:val="0"/>
              <w:snapToGrid w:val="0"/>
              <w:jc w:val="center"/>
              <w:rPr>
                <w:kern w:val="0"/>
                <w:sz w:val="24"/>
                <w:szCs w:val="24"/>
              </w:rPr>
            </w:pPr>
            <w:r>
              <w:rPr>
                <w:kern w:val="0"/>
                <w:sz w:val="24"/>
                <w:szCs w:val="24"/>
              </w:rPr>
              <w:t>配送车辆评价</w:t>
            </w:r>
          </w:p>
        </w:tc>
        <w:tc>
          <w:tcPr>
            <w:tcW w:w="7311" w:type="dxa"/>
            <w:vAlign w:val="center"/>
          </w:tcPr>
          <w:p w:rsidR="00AA1F34" w:rsidRDefault="00F31FD9">
            <w:pPr>
              <w:widowControl/>
              <w:adjustRightInd w:val="0"/>
              <w:snapToGrid w:val="0"/>
              <w:rPr>
                <w:kern w:val="0"/>
                <w:sz w:val="24"/>
                <w:szCs w:val="24"/>
              </w:rPr>
            </w:pPr>
            <w:r>
              <w:rPr>
                <w:kern w:val="0"/>
                <w:sz w:val="24"/>
                <w:szCs w:val="24"/>
              </w:rPr>
              <w:t>（</w:t>
            </w:r>
            <w:r>
              <w:rPr>
                <w:rFonts w:hint="eastAsia"/>
                <w:kern w:val="0"/>
                <w:sz w:val="24"/>
                <w:szCs w:val="24"/>
              </w:rPr>
              <w:t>1</w:t>
            </w:r>
            <w:r>
              <w:rPr>
                <w:kern w:val="0"/>
                <w:sz w:val="24"/>
                <w:szCs w:val="24"/>
              </w:rPr>
              <w:t>）自有车辆：提供机动车行驶证</w:t>
            </w:r>
            <w:r>
              <w:rPr>
                <w:rFonts w:hint="eastAsia"/>
                <w:kern w:val="0"/>
                <w:sz w:val="24"/>
                <w:szCs w:val="24"/>
              </w:rPr>
              <w:t>电子件</w:t>
            </w:r>
            <w:r>
              <w:rPr>
                <w:kern w:val="0"/>
                <w:sz w:val="24"/>
                <w:szCs w:val="24"/>
              </w:rPr>
              <w:t>（所有人应为投标单位）及行驶证中车辆照片；</w:t>
            </w:r>
          </w:p>
          <w:p w:rsidR="00AA1F34" w:rsidRDefault="00F31FD9">
            <w:pPr>
              <w:widowControl/>
              <w:adjustRightInd w:val="0"/>
              <w:snapToGrid w:val="0"/>
              <w:rPr>
                <w:kern w:val="0"/>
                <w:sz w:val="24"/>
                <w:szCs w:val="24"/>
              </w:rPr>
            </w:pPr>
            <w:r>
              <w:rPr>
                <w:kern w:val="0"/>
                <w:sz w:val="24"/>
                <w:szCs w:val="24"/>
              </w:rPr>
              <w:t>租赁车辆：提供机动车行驶证</w:t>
            </w:r>
            <w:r>
              <w:rPr>
                <w:rFonts w:hint="eastAsia"/>
                <w:kern w:val="0"/>
                <w:sz w:val="24"/>
                <w:szCs w:val="24"/>
              </w:rPr>
              <w:t>电子件</w:t>
            </w:r>
            <w:r>
              <w:rPr>
                <w:kern w:val="0"/>
                <w:sz w:val="24"/>
                <w:szCs w:val="24"/>
              </w:rPr>
              <w:t>（及行驶证中车辆照片）和租赁合同</w:t>
            </w:r>
            <w:r>
              <w:rPr>
                <w:rFonts w:hint="eastAsia"/>
                <w:kern w:val="0"/>
                <w:sz w:val="24"/>
                <w:szCs w:val="24"/>
              </w:rPr>
              <w:t>电子件</w:t>
            </w:r>
            <w:r>
              <w:rPr>
                <w:kern w:val="0"/>
                <w:sz w:val="24"/>
                <w:szCs w:val="24"/>
              </w:rPr>
              <w:t>；</w:t>
            </w:r>
          </w:p>
          <w:p w:rsidR="00AA1F34" w:rsidRDefault="00F31FD9">
            <w:pPr>
              <w:widowControl/>
              <w:adjustRightInd w:val="0"/>
              <w:snapToGrid w:val="0"/>
              <w:rPr>
                <w:kern w:val="0"/>
                <w:sz w:val="24"/>
                <w:szCs w:val="24"/>
              </w:rPr>
            </w:pPr>
            <w:r>
              <w:rPr>
                <w:kern w:val="0"/>
                <w:sz w:val="24"/>
                <w:szCs w:val="24"/>
              </w:rPr>
              <w:t>上述车辆应为厢式</w:t>
            </w:r>
            <w:r>
              <w:rPr>
                <w:rFonts w:hint="eastAsia"/>
                <w:kern w:val="0"/>
                <w:sz w:val="24"/>
                <w:szCs w:val="24"/>
              </w:rPr>
              <w:t>货</w:t>
            </w:r>
            <w:r>
              <w:rPr>
                <w:kern w:val="0"/>
                <w:sz w:val="24"/>
                <w:szCs w:val="24"/>
              </w:rPr>
              <w:t>车等</w:t>
            </w:r>
            <w:r>
              <w:rPr>
                <w:rFonts w:hint="eastAsia"/>
                <w:kern w:val="0"/>
                <w:sz w:val="24"/>
                <w:szCs w:val="24"/>
              </w:rPr>
              <w:t>能够满足配送需求的机动车辆</w:t>
            </w:r>
            <w:r>
              <w:rPr>
                <w:kern w:val="0"/>
                <w:sz w:val="24"/>
                <w:szCs w:val="24"/>
              </w:rPr>
              <w:t>，否则不予认定给分。</w:t>
            </w:r>
          </w:p>
          <w:p w:rsidR="00AA1F34" w:rsidRDefault="00F31FD9">
            <w:pPr>
              <w:widowControl/>
              <w:adjustRightInd w:val="0"/>
              <w:snapToGrid w:val="0"/>
              <w:rPr>
                <w:kern w:val="0"/>
                <w:sz w:val="24"/>
                <w:szCs w:val="24"/>
              </w:rPr>
            </w:pPr>
            <w:r>
              <w:rPr>
                <w:kern w:val="0"/>
                <w:sz w:val="24"/>
                <w:szCs w:val="24"/>
              </w:rPr>
              <w:t>每提供</w:t>
            </w:r>
            <w:r>
              <w:rPr>
                <w:kern w:val="0"/>
                <w:sz w:val="24"/>
                <w:szCs w:val="24"/>
              </w:rPr>
              <w:t>1</w:t>
            </w:r>
            <w:r>
              <w:rPr>
                <w:kern w:val="0"/>
                <w:sz w:val="24"/>
                <w:szCs w:val="24"/>
              </w:rPr>
              <w:t>个合格的车辆证明材料得</w:t>
            </w:r>
            <w:r>
              <w:rPr>
                <w:rFonts w:hint="eastAsia"/>
                <w:kern w:val="0"/>
                <w:sz w:val="24"/>
                <w:szCs w:val="24"/>
              </w:rPr>
              <w:t>2</w:t>
            </w:r>
            <w:r>
              <w:rPr>
                <w:kern w:val="0"/>
                <w:sz w:val="24"/>
                <w:szCs w:val="24"/>
              </w:rPr>
              <w:t>分，最多</w:t>
            </w:r>
            <w:r>
              <w:rPr>
                <w:rFonts w:hint="eastAsia"/>
                <w:kern w:val="0"/>
                <w:sz w:val="24"/>
                <w:szCs w:val="24"/>
              </w:rPr>
              <w:t>6</w:t>
            </w:r>
            <w:r>
              <w:rPr>
                <w:kern w:val="0"/>
                <w:sz w:val="24"/>
                <w:szCs w:val="24"/>
              </w:rPr>
              <w:t>分；</w:t>
            </w:r>
          </w:p>
        </w:tc>
        <w:tc>
          <w:tcPr>
            <w:tcW w:w="1143" w:type="dxa"/>
            <w:vAlign w:val="center"/>
          </w:tcPr>
          <w:p w:rsidR="00AA1F34" w:rsidRDefault="00F31FD9">
            <w:pPr>
              <w:widowControl/>
              <w:jc w:val="center"/>
              <w:rPr>
                <w:kern w:val="0"/>
                <w:sz w:val="24"/>
                <w:szCs w:val="24"/>
              </w:rPr>
            </w:pPr>
            <w:r>
              <w:rPr>
                <w:rFonts w:hint="eastAsia"/>
                <w:kern w:val="0"/>
                <w:sz w:val="24"/>
                <w:szCs w:val="24"/>
              </w:rPr>
              <w:t>6</w:t>
            </w:r>
          </w:p>
        </w:tc>
      </w:tr>
      <w:tr w:rsidR="00AA1F34">
        <w:trPr>
          <w:trHeight w:val="596"/>
          <w:jc w:val="center"/>
        </w:trPr>
        <w:tc>
          <w:tcPr>
            <w:tcW w:w="663" w:type="dxa"/>
            <w:noWrap/>
            <w:vAlign w:val="center"/>
          </w:tcPr>
          <w:p w:rsidR="00AA1F34" w:rsidRDefault="00F31FD9">
            <w:pPr>
              <w:widowControl/>
              <w:jc w:val="center"/>
              <w:rPr>
                <w:kern w:val="0"/>
                <w:sz w:val="24"/>
                <w:szCs w:val="24"/>
              </w:rPr>
            </w:pPr>
            <w:r>
              <w:rPr>
                <w:rFonts w:hint="eastAsia"/>
                <w:kern w:val="0"/>
                <w:sz w:val="24"/>
                <w:szCs w:val="24"/>
              </w:rPr>
              <w:t>3</w:t>
            </w:r>
          </w:p>
        </w:tc>
        <w:tc>
          <w:tcPr>
            <w:tcW w:w="1419" w:type="dxa"/>
            <w:vAlign w:val="center"/>
          </w:tcPr>
          <w:p w:rsidR="00AA1F34" w:rsidRDefault="00F31FD9">
            <w:pPr>
              <w:widowControl/>
              <w:adjustRightInd w:val="0"/>
              <w:snapToGrid w:val="0"/>
              <w:jc w:val="center"/>
              <w:rPr>
                <w:kern w:val="0"/>
                <w:sz w:val="24"/>
                <w:szCs w:val="24"/>
              </w:rPr>
            </w:pPr>
            <w:r>
              <w:rPr>
                <w:kern w:val="0"/>
                <w:sz w:val="24"/>
                <w:szCs w:val="24"/>
              </w:rPr>
              <w:t>配送服务人员评价</w:t>
            </w:r>
          </w:p>
        </w:tc>
        <w:tc>
          <w:tcPr>
            <w:tcW w:w="7311" w:type="dxa"/>
            <w:vAlign w:val="center"/>
          </w:tcPr>
          <w:p w:rsidR="00AA1F34" w:rsidRDefault="00F31FD9">
            <w:pPr>
              <w:widowControl/>
              <w:adjustRightInd w:val="0"/>
              <w:snapToGrid w:val="0"/>
              <w:rPr>
                <w:kern w:val="0"/>
                <w:sz w:val="24"/>
                <w:szCs w:val="24"/>
              </w:rPr>
            </w:pPr>
            <w:r>
              <w:rPr>
                <w:kern w:val="0"/>
                <w:sz w:val="24"/>
                <w:szCs w:val="24"/>
              </w:rPr>
              <w:t>配送服务人员具备卫生防疫部门或医疗机构颁发的健康证，提供以上证书</w:t>
            </w:r>
            <w:r>
              <w:rPr>
                <w:rFonts w:hint="eastAsia"/>
                <w:kern w:val="0"/>
                <w:sz w:val="24"/>
                <w:szCs w:val="24"/>
              </w:rPr>
              <w:t>电子件</w:t>
            </w:r>
            <w:r>
              <w:rPr>
                <w:kern w:val="0"/>
                <w:sz w:val="24"/>
                <w:szCs w:val="24"/>
              </w:rPr>
              <w:t>和</w:t>
            </w:r>
            <w:r>
              <w:rPr>
                <w:rFonts w:hint="eastAsia"/>
                <w:kern w:val="0"/>
                <w:sz w:val="24"/>
                <w:szCs w:val="24"/>
              </w:rPr>
              <w:t>开标日前三个月中任意一个月的由投标单位为以上人员缴纳社会保险证明电子件</w:t>
            </w:r>
            <w:r>
              <w:rPr>
                <w:kern w:val="0"/>
                <w:sz w:val="24"/>
                <w:szCs w:val="24"/>
              </w:rPr>
              <w:t>，每个满足以上要求的配送服务人员得</w:t>
            </w:r>
            <w:r>
              <w:rPr>
                <w:kern w:val="0"/>
                <w:sz w:val="24"/>
                <w:szCs w:val="24"/>
              </w:rPr>
              <w:t>2</w:t>
            </w:r>
            <w:r>
              <w:rPr>
                <w:kern w:val="0"/>
                <w:sz w:val="24"/>
                <w:szCs w:val="24"/>
              </w:rPr>
              <w:t>分，最多</w:t>
            </w:r>
            <w:r>
              <w:rPr>
                <w:rFonts w:hint="eastAsia"/>
                <w:kern w:val="0"/>
                <w:sz w:val="24"/>
                <w:szCs w:val="24"/>
              </w:rPr>
              <w:t>6</w:t>
            </w:r>
            <w:r>
              <w:rPr>
                <w:kern w:val="0"/>
                <w:sz w:val="24"/>
                <w:szCs w:val="24"/>
              </w:rPr>
              <w:t>分；</w:t>
            </w:r>
          </w:p>
        </w:tc>
        <w:tc>
          <w:tcPr>
            <w:tcW w:w="1143" w:type="dxa"/>
            <w:vAlign w:val="center"/>
          </w:tcPr>
          <w:p w:rsidR="00AA1F34" w:rsidRDefault="00F31FD9">
            <w:pPr>
              <w:widowControl/>
              <w:jc w:val="center"/>
              <w:rPr>
                <w:kern w:val="0"/>
                <w:sz w:val="24"/>
                <w:szCs w:val="24"/>
              </w:rPr>
            </w:pPr>
            <w:r>
              <w:rPr>
                <w:rFonts w:hint="eastAsia"/>
                <w:kern w:val="0"/>
                <w:sz w:val="24"/>
                <w:szCs w:val="24"/>
              </w:rPr>
              <w:t>6</w:t>
            </w:r>
          </w:p>
        </w:tc>
      </w:tr>
      <w:tr w:rsidR="00AA1F34">
        <w:trPr>
          <w:trHeight w:val="596"/>
          <w:jc w:val="center"/>
        </w:trPr>
        <w:tc>
          <w:tcPr>
            <w:tcW w:w="663" w:type="dxa"/>
            <w:noWrap/>
            <w:vAlign w:val="center"/>
          </w:tcPr>
          <w:p w:rsidR="00AA1F34" w:rsidRDefault="00F31FD9">
            <w:pPr>
              <w:widowControl/>
              <w:jc w:val="center"/>
              <w:rPr>
                <w:kern w:val="0"/>
                <w:sz w:val="24"/>
                <w:szCs w:val="24"/>
              </w:rPr>
            </w:pPr>
            <w:r>
              <w:rPr>
                <w:rFonts w:hint="eastAsia"/>
                <w:kern w:val="0"/>
                <w:sz w:val="24"/>
                <w:szCs w:val="24"/>
              </w:rPr>
              <w:t>4</w:t>
            </w:r>
          </w:p>
        </w:tc>
        <w:tc>
          <w:tcPr>
            <w:tcW w:w="1419" w:type="dxa"/>
            <w:vAlign w:val="center"/>
          </w:tcPr>
          <w:p w:rsidR="00AA1F34" w:rsidRDefault="00F31FD9">
            <w:pPr>
              <w:widowControl/>
              <w:adjustRightInd w:val="0"/>
              <w:snapToGrid w:val="0"/>
              <w:jc w:val="center"/>
              <w:rPr>
                <w:kern w:val="0"/>
                <w:sz w:val="24"/>
                <w:szCs w:val="24"/>
              </w:rPr>
            </w:pPr>
            <w:r>
              <w:rPr>
                <w:kern w:val="0"/>
                <w:sz w:val="24"/>
                <w:szCs w:val="24"/>
              </w:rPr>
              <w:t>服务能力评价</w:t>
            </w:r>
          </w:p>
        </w:tc>
        <w:tc>
          <w:tcPr>
            <w:tcW w:w="7311" w:type="dxa"/>
            <w:vAlign w:val="center"/>
          </w:tcPr>
          <w:p w:rsidR="00AA1F34" w:rsidRDefault="00F31FD9">
            <w:pPr>
              <w:widowControl/>
              <w:adjustRightInd w:val="0"/>
              <w:snapToGrid w:val="0"/>
              <w:rPr>
                <w:kern w:val="0"/>
                <w:sz w:val="24"/>
                <w:szCs w:val="24"/>
              </w:rPr>
            </w:pPr>
            <w:r>
              <w:rPr>
                <w:kern w:val="0"/>
                <w:sz w:val="24"/>
                <w:szCs w:val="24"/>
              </w:rPr>
              <w:t>投标人与</w:t>
            </w:r>
            <w:r>
              <w:rPr>
                <w:rFonts w:hint="eastAsia"/>
                <w:kern w:val="0"/>
                <w:sz w:val="24"/>
                <w:szCs w:val="24"/>
              </w:rPr>
              <w:t>配送</w:t>
            </w:r>
            <w:r>
              <w:rPr>
                <w:kern w:val="0"/>
                <w:sz w:val="24"/>
                <w:szCs w:val="24"/>
              </w:rPr>
              <w:t>食材生产厂家（或经销商）签订合作供货协议，提供协议</w:t>
            </w:r>
            <w:r>
              <w:rPr>
                <w:rFonts w:hint="eastAsia"/>
                <w:kern w:val="0"/>
                <w:sz w:val="24"/>
                <w:szCs w:val="24"/>
              </w:rPr>
              <w:t>电子件</w:t>
            </w:r>
            <w:r>
              <w:rPr>
                <w:kern w:val="0"/>
                <w:sz w:val="24"/>
                <w:szCs w:val="24"/>
              </w:rPr>
              <w:t>，每个满足以上要求的</w:t>
            </w:r>
            <w:r>
              <w:rPr>
                <w:rFonts w:hint="eastAsia"/>
                <w:kern w:val="0"/>
                <w:sz w:val="24"/>
                <w:szCs w:val="24"/>
              </w:rPr>
              <w:t>电子件</w:t>
            </w:r>
            <w:r>
              <w:rPr>
                <w:kern w:val="0"/>
                <w:sz w:val="24"/>
                <w:szCs w:val="24"/>
              </w:rPr>
              <w:t>得</w:t>
            </w:r>
            <w:r>
              <w:rPr>
                <w:rFonts w:hint="eastAsia"/>
                <w:kern w:val="0"/>
                <w:sz w:val="24"/>
                <w:szCs w:val="24"/>
              </w:rPr>
              <w:t>1</w:t>
            </w:r>
            <w:r>
              <w:rPr>
                <w:kern w:val="0"/>
                <w:sz w:val="24"/>
                <w:szCs w:val="24"/>
              </w:rPr>
              <w:t>分，最多</w:t>
            </w:r>
            <w:r>
              <w:rPr>
                <w:rFonts w:hint="eastAsia"/>
                <w:kern w:val="0"/>
                <w:sz w:val="24"/>
                <w:szCs w:val="24"/>
              </w:rPr>
              <w:t>5</w:t>
            </w:r>
            <w:r>
              <w:rPr>
                <w:kern w:val="0"/>
                <w:sz w:val="24"/>
                <w:szCs w:val="24"/>
              </w:rPr>
              <w:t>分；</w:t>
            </w:r>
          </w:p>
        </w:tc>
        <w:tc>
          <w:tcPr>
            <w:tcW w:w="1143" w:type="dxa"/>
            <w:vAlign w:val="center"/>
          </w:tcPr>
          <w:p w:rsidR="00AA1F34" w:rsidRDefault="00F31FD9">
            <w:pPr>
              <w:widowControl/>
              <w:jc w:val="center"/>
              <w:rPr>
                <w:kern w:val="0"/>
                <w:sz w:val="24"/>
                <w:szCs w:val="24"/>
              </w:rPr>
            </w:pPr>
            <w:r>
              <w:rPr>
                <w:rFonts w:hint="eastAsia"/>
                <w:kern w:val="0"/>
                <w:sz w:val="24"/>
                <w:szCs w:val="24"/>
              </w:rPr>
              <w:t>5</w:t>
            </w:r>
          </w:p>
        </w:tc>
      </w:tr>
      <w:tr w:rsidR="00AA1F34">
        <w:trPr>
          <w:trHeight w:val="596"/>
          <w:jc w:val="center"/>
        </w:trPr>
        <w:tc>
          <w:tcPr>
            <w:tcW w:w="663" w:type="dxa"/>
            <w:noWrap/>
            <w:vAlign w:val="center"/>
          </w:tcPr>
          <w:p w:rsidR="00AA1F34" w:rsidRDefault="00F31FD9">
            <w:pPr>
              <w:widowControl/>
              <w:jc w:val="center"/>
              <w:rPr>
                <w:kern w:val="0"/>
                <w:sz w:val="24"/>
                <w:szCs w:val="24"/>
              </w:rPr>
            </w:pPr>
            <w:r>
              <w:rPr>
                <w:rFonts w:hint="eastAsia"/>
                <w:kern w:val="0"/>
                <w:sz w:val="24"/>
                <w:szCs w:val="24"/>
              </w:rPr>
              <w:t>5</w:t>
            </w:r>
          </w:p>
        </w:tc>
        <w:tc>
          <w:tcPr>
            <w:tcW w:w="1419" w:type="dxa"/>
            <w:vAlign w:val="center"/>
          </w:tcPr>
          <w:p w:rsidR="00AA1F34" w:rsidRDefault="00F31FD9">
            <w:pPr>
              <w:widowControl/>
              <w:adjustRightInd w:val="0"/>
              <w:snapToGrid w:val="0"/>
              <w:jc w:val="center"/>
              <w:rPr>
                <w:kern w:val="0"/>
                <w:sz w:val="24"/>
                <w:szCs w:val="24"/>
              </w:rPr>
            </w:pPr>
            <w:r>
              <w:rPr>
                <w:kern w:val="0"/>
                <w:sz w:val="24"/>
                <w:szCs w:val="24"/>
              </w:rPr>
              <w:t>投标人冷库评价</w:t>
            </w:r>
          </w:p>
        </w:tc>
        <w:tc>
          <w:tcPr>
            <w:tcW w:w="7311" w:type="dxa"/>
            <w:vAlign w:val="center"/>
          </w:tcPr>
          <w:p w:rsidR="00AA1F34" w:rsidRDefault="00F31FD9">
            <w:pPr>
              <w:widowControl/>
              <w:adjustRightInd w:val="0"/>
              <w:snapToGrid w:val="0"/>
              <w:rPr>
                <w:kern w:val="0"/>
                <w:sz w:val="24"/>
                <w:szCs w:val="24"/>
              </w:rPr>
            </w:pPr>
            <w:r>
              <w:rPr>
                <w:kern w:val="0"/>
                <w:sz w:val="24"/>
                <w:szCs w:val="24"/>
              </w:rPr>
              <w:t>投标人自有或租赁冷库，提供冷库具体地址和以下</w:t>
            </w:r>
            <w:r>
              <w:rPr>
                <w:kern w:val="0"/>
                <w:sz w:val="24"/>
                <w:szCs w:val="24"/>
              </w:rPr>
              <w:t>A</w:t>
            </w:r>
            <w:r>
              <w:rPr>
                <w:kern w:val="0"/>
                <w:sz w:val="24"/>
                <w:szCs w:val="24"/>
              </w:rPr>
              <w:t>或</w:t>
            </w:r>
            <w:r>
              <w:rPr>
                <w:kern w:val="0"/>
                <w:sz w:val="24"/>
                <w:szCs w:val="24"/>
              </w:rPr>
              <w:t>B</w:t>
            </w:r>
            <w:r>
              <w:rPr>
                <w:kern w:val="0"/>
                <w:sz w:val="24"/>
                <w:szCs w:val="24"/>
              </w:rPr>
              <w:t>任意一项的得</w:t>
            </w:r>
            <w:r>
              <w:rPr>
                <w:rFonts w:hint="eastAsia"/>
                <w:kern w:val="0"/>
                <w:sz w:val="24"/>
                <w:szCs w:val="24"/>
              </w:rPr>
              <w:t>3</w:t>
            </w:r>
            <w:r>
              <w:rPr>
                <w:kern w:val="0"/>
                <w:sz w:val="24"/>
                <w:szCs w:val="24"/>
              </w:rPr>
              <w:t>分，其他</w:t>
            </w:r>
            <w:r>
              <w:rPr>
                <w:kern w:val="0"/>
                <w:sz w:val="24"/>
                <w:szCs w:val="24"/>
              </w:rPr>
              <w:t>0</w:t>
            </w:r>
            <w:r>
              <w:rPr>
                <w:kern w:val="0"/>
                <w:sz w:val="24"/>
                <w:szCs w:val="24"/>
              </w:rPr>
              <w:t>分；</w:t>
            </w:r>
          </w:p>
          <w:p w:rsidR="00AA1F34" w:rsidRDefault="00F31FD9">
            <w:pPr>
              <w:widowControl/>
              <w:adjustRightInd w:val="0"/>
              <w:snapToGrid w:val="0"/>
              <w:rPr>
                <w:kern w:val="0"/>
                <w:sz w:val="24"/>
                <w:szCs w:val="24"/>
              </w:rPr>
            </w:pPr>
            <w:r>
              <w:rPr>
                <w:kern w:val="0"/>
                <w:sz w:val="24"/>
                <w:szCs w:val="24"/>
              </w:rPr>
              <w:t>A</w:t>
            </w:r>
            <w:r>
              <w:rPr>
                <w:kern w:val="0"/>
                <w:sz w:val="24"/>
                <w:szCs w:val="24"/>
              </w:rPr>
              <w:t>：自有冷库的：提供冷库所有权证明</w:t>
            </w:r>
            <w:r>
              <w:rPr>
                <w:rFonts w:hint="eastAsia"/>
                <w:kern w:val="0"/>
                <w:sz w:val="24"/>
                <w:szCs w:val="24"/>
              </w:rPr>
              <w:t>电子件</w:t>
            </w:r>
            <w:r>
              <w:rPr>
                <w:kern w:val="0"/>
                <w:sz w:val="24"/>
                <w:szCs w:val="24"/>
              </w:rPr>
              <w:t>，所有权人应为投标单位；</w:t>
            </w:r>
          </w:p>
          <w:p w:rsidR="00AA1F34" w:rsidRDefault="00F31FD9">
            <w:pPr>
              <w:widowControl/>
              <w:adjustRightInd w:val="0"/>
              <w:snapToGrid w:val="0"/>
              <w:rPr>
                <w:kern w:val="0"/>
                <w:sz w:val="24"/>
                <w:szCs w:val="24"/>
              </w:rPr>
            </w:pPr>
            <w:r>
              <w:rPr>
                <w:kern w:val="0"/>
                <w:sz w:val="24"/>
                <w:szCs w:val="24"/>
              </w:rPr>
              <w:t>B</w:t>
            </w:r>
            <w:r>
              <w:rPr>
                <w:kern w:val="0"/>
                <w:sz w:val="24"/>
                <w:szCs w:val="24"/>
              </w:rPr>
              <w:t>：租赁冷库的：提供冷库租赁合同</w:t>
            </w:r>
            <w:r>
              <w:rPr>
                <w:rFonts w:hint="eastAsia"/>
                <w:kern w:val="0"/>
                <w:sz w:val="24"/>
                <w:szCs w:val="24"/>
              </w:rPr>
              <w:t>电子件</w:t>
            </w:r>
            <w:r>
              <w:rPr>
                <w:kern w:val="0"/>
                <w:sz w:val="24"/>
                <w:szCs w:val="24"/>
              </w:rPr>
              <w:t>和冷库所有权证明</w:t>
            </w:r>
            <w:r>
              <w:rPr>
                <w:rFonts w:hint="eastAsia"/>
                <w:kern w:val="0"/>
                <w:sz w:val="24"/>
                <w:szCs w:val="24"/>
              </w:rPr>
              <w:t>电子件</w:t>
            </w:r>
            <w:r>
              <w:rPr>
                <w:kern w:val="0"/>
                <w:sz w:val="24"/>
                <w:szCs w:val="24"/>
              </w:rPr>
              <w:t>（所有权人应为出租人）</w:t>
            </w:r>
          </w:p>
          <w:p w:rsidR="00AA1F34" w:rsidRDefault="00F31FD9">
            <w:pPr>
              <w:widowControl/>
              <w:adjustRightInd w:val="0"/>
              <w:snapToGrid w:val="0"/>
              <w:rPr>
                <w:kern w:val="0"/>
                <w:sz w:val="24"/>
                <w:szCs w:val="24"/>
              </w:rPr>
            </w:pPr>
            <w:r>
              <w:rPr>
                <w:kern w:val="0"/>
                <w:sz w:val="24"/>
                <w:szCs w:val="24"/>
              </w:rPr>
              <w:t>本项中</w:t>
            </w:r>
            <w:r>
              <w:rPr>
                <w:kern w:val="0"/>
                <w:sz w:val="24"/>
                <w:szCs w:val="24"/>
              </w:rPr>
              <w:t>“</w:t>
            </w:r>
            <w:r>
              <w:rPr>
                <w:kern w:val="0"/>
                <w:sz w:val="24"/>
                <w:szCs w:val="24"/>
              </w:rPr>
              <w:t>冷库</w:t>
            </w:r>
            <w:r>
              <w:rPr>
                <w:kern w:val="0"/>
                <w:sz w:val="24"/>
                <w:szCs w:val="24"/>
              </w:rPr>
              <w:t>”</w:t>
            </w:r>
            <w:r>
              <w:rPr>
                <w:kern w:val="0"/>
                <w:sz w:val="24"/>
                <w:szCs w:val="24"/>
              </w:rPr>
              <w:t>是指用于食品冷冻和冷藏的建筑物，它是通过人工制冷的方法，使库内保持一定的低温。冰箱、冰柜等制冷设备不属于冷库。</w:t>
            </w:r>
          </w:p>
        </w:tc>
        <w:tc>
          <w:tcPr>
            <w:tcW w:w="1143" w:type="dxa"/>
            <w:vAlign w:val="center"/>
          </w:tcPr>
          <w:p w:rsidR="00AA1F34" w:rsidRDefault="00F31FD9">
            <w:pPr>
              <w:widowControl/>
              <w:jc w:val="center"/>
              <w:rPr>
                <w:kern w:val="0"/>
                <w:sz w:val="24"/>
                <w:szCs w:val="24"/>
              </w:rPr>
            </w:pPr>
            <w:r>
              <w:rPr>
                <w:rFonts w:hint="eastAsia"/>
                <w:kern w:val="0"/>
                <w:sz w:val="24"/>
                <w:szCs w:val="24"/>
              </w:rPr>
              <w:t>3</w:t>
            </w:r>
          </w:p>
        </w:tc>
      </w:tr>
      <w:tr w:rsidR="00AA1F34">
        <w:trPr>
          <w:trHeight w:val="576"/>
          <w:jc w:val="center"/>
        </w:trPr>
        <w:tc>
          <w:tcPr>
            <w:tcW w:w="663" w:type="dxa"/>
            <w:noWrap/>
            <w:vAlign w:val="center"/>
          </w:tcPr>
          <w:p w:rsidR="00AA1F34" w:rsidRDefault="00F31FD9">
            <w:pPr>
              <w:widowControl/>
              <w:jc w:val="center"/>
              <w:rPr>
                <w:kern w:val="0"/>
                <w:sz w:val="24"/>
                <w:szCs w:val="24"/>
              </w:rPr>
            </w:pPr>
            <w:r>
              <w:rPr>
                <w:rFonts w:hint="eastAsia"/>
                <w:kern w:val="0"/>
                <w:sz w:val="24"/>
                <w:szCs w:val="24"/>
              </w:rPr>
              <w:t>6</w:t>
            </w:r>
          </w:p>
        </w:tc>
        <w:tc>
          <w:tcPr>
            <w:tcW w:w="1419" w:type="dxa"/>
            <w:vAlign w:val="center"/>
          </w:tcPr>
          <w:p w:rsidR="00AA1F34" w:rsidRDefault="00F31FD9">
            <w:pPr>
              <w:widowControl/>
              <w:adjustRightInd w:val="0"/>
              <w:snapToGrid w:val="0"/>
              <w:jc w:val="center"/>
              <w:rPr>
                <w:kern w:val="0"/>
                <w:sz w:val="24"/>
                <w:szCs w:val="24"/>
              </w:rPr>
            </w:pPr>
            <w:r>
              <w:rPr>
                <w:kern w:val="0"/>
                <w:sz w:val="24"/>
                <w:szCs w:val="24"/>
              </w:rPr>
              <w:t>投标人承诺评价</w:t>
            </w:r>
          </w:p>
        </w:tc>
        <w:tc>
          <w:tcPr>
            <w:tcW w:w="7311" w:type="dxa"/>
            <w:vAlign w:val="center"/>
          </w:tcPr>
          <w:p w:rsidR="00AA1F34" w:rsidRDefault="00F31FD9">
            <w:pPr>
              <w:widowControl/>
              <w:adjustRightInd w:val="0"/>
              <w:snapToGrid w:val="0"/>
              <w:rPr>
                <w:kern w:val="0"/>
                <w:sz w:val="24"/>
                <w:szCs w:val="24"/>
              </w:rPr>
            </w:pPr>
            <w:r>
              <w:rPr>
                <w:kern w:val="0"/>
                <w:sz w:val="24"/>
                <w:szCs w:val="24"/>
              </w:rPr>
              <w:t>完全满足招标文件报价要求、时间地点要求、付款方式要求和</w:t>
            </w:r>
            <w:r>
              <w:rPr>
                <w:rFonts w:hint="eastAsia"/>
                <w:kern w:val="0"/>
                <w:sz w:val="24"/>
                <w:szCs w:val="24"/>
              </w:rPr>
              <w:t>技术</w:t>
            </w:r>
            <w:r>
              <w:rPr>
                <w:kern w:val="0"/>
                <w:sz w:val="24"/>
                <w:szCs w:val="24"/>
              </w:rPr>
              <w:t>要求中非</w:t>
            </w:r>
            <w:r>
              <w:rPr>
                <w:rFonts w:hint="eastAsia"/>
              </w:rPr>
              <w:t>★</w:t>
            </w:r>
            <w:r>
              <w:rPr>
                <w:kern w:val="0"/>
                <w:sz w:val="24"/>
                <w:szCs w:val="24"/>
              </w:rPr>
              <w:t>要求的：</w:t>
            </w:r>
            <w:r>
              <w:rPr>
                <w:rFonts w:hint="eastAsia"/>
                <w:kern w:val="0"/>
                <w:sz w:val="24"/>
                <w:szCs w:val="24"/>
              </w:rPr>
              <w:t>10</w:t>
            </w:r>
            <w:r>
              <w:rPr>
                <w:kern w:val="0"/>
                <w:sz w:val="24"/>
                <w:szCs w:val="24"/>
              </w:rPr>
              <w:t>分，其他</w:t>
            </w:r>
            <w:r>
              <w:rPr>
                <w:kern w:val="0"/>
                <w:sz w:val="24"/>
                <w:szCs w:val="24"/>
              </w:rPr>
              <w:t>0</w:t>
            </w:r>
            <w:r>
              <w:rPr>
                <w:kern w:val="0"/>
                <w:sz w:val="24"/>
                <w:szCs w:val="24"/>
              </w:rPr>
              <w:t>分。</w:t>
            </w:r>
          </w:p>
        </w:tc>
        <w:tc>
          <w:tcPr>
            <w:tcW w:w="1143" w:type="dxa"/>
            <w:vAlign w:val="center"/>
          </w:tcPr>
          <w:p w:rsidR="00AA1F34" w:rsidRDefault="00F31FD9">
            <w:pPr>
              <w:widowControl/>
              <w:jc w:val="center"/>
              <w:rPr>
                <w:kern w:val="0"/>
                <w:sz w:val="24"/>
                <w:szCs w:val="24"/>
              </w:rPr>
            </w:pPr>
            <w:r>
              <w:rPr>
                <w:rFonts w:hint="eastAsia"/>
                <w:kern w:val="0"/>
                <w:sz w:val="24"/>
                <w:szCs w:val="24"/>
              </w:rPr>
              <w:t>10</w:t>
            </w:r>
          </w:p>
        </w:tc>
      </w:tr>
      <w:tr w:rsidR="00AA1F34">
        <w:trPr>
          <w:trHeight w:val="64"/>
          <w:jc w:val="center"/>
        </w:trPr>
        <w:tc>
          <w:tcPr>
            <w:tcW w:w="9393" w:type="dxa"/>
            <w:gridSpan w:val="3"/>
            <w:noWrap/>
            <w:vAlign w:val="center"/>
          </w:tcPr>
          <w:p w:rsidR="00AA1F34" w:rsidRDefault="00F31FD9">
            <w:pPr>
              <w:widowControl/>
              <w:adjustRightInd w:val="0"/>
              <w:snapToGrid w:val="0"/>
              <w:jc w:val="center"/>
              <w:rPr>
                <w:kern w:val="0"/>
                <w:sz w:val="24"/>
                <w:szCs w:val="24"/>
              </w:rPr>
            </w:pPr>
            <w:r>
              <w:rPr>
                <w:kern w:val="0"/>
                <w:sz w:val="24"/>
                <w:szCs w:val="24"/>
              </w:rPr>
              <w:t>第三部分</w:t>
            </w:r>
            <w:r>
              <w:rPr>
                <w:kern w:val="0"/>
                <w:sz w:val="24"/>
                <w:szCs w:val="24"/>
              </w:rPr>
              <w:t xml:space="preserve"> </w:t>
            </w:r>
            <w:r>
              <w:rPr>
                <w:kern w:val="0"/>
                <w:sz w:val="24"/>
                <w:szCs w:val="24"/>
              </w:rPr>
              <w:t>主观分（</w:t>
            </w:r>
            <w:r>
              <w:rPr>
                <w:rFonts w:hint="eastAsia"/>
                <w:kern w:val="0"/>
                <w:sz w:val="24"/>
                <w:szCs w:val="24"/>
              </w:rPr>
              <w:t>50</w:t>
            </w:r>
            <w:r>
              <w:rPr>
                <w:kern w:val="0"/>
                <w:sz w:val="24"/>
                <w:szCs w:val="24"/>
              </w:rPr>
              <w:t>分）</w:t>
            </w:r>
          </w:p>
        </w:tc>
        <w:tc>
          <w:tcPr>
            <w:tcW w:w="1143" w:type="dxa"/>
            <w:vAlign w:val="center"/>
          </w:tcPr>
          <w:p w:rsidR="00AA1F34" w:rsidRDefault="00F31FD9">
            <w:pPr>
              <w:widowControl/>
              <w:adjustRightInd w:val="0"/>
              <w:snapToGrid w:val="0"/>
              <w:jc w:val="center"/>
              <w:rPr>
                <w:kern w:val="0"/>
                <w:sz w:val="24"/>
                <w:szCs w:val="24"/>
              </w:rPr>
            </w:pPr>
            <w:r>
              <w:rPr>
                <w:kern w:val="0"/>
                <w:sz w:val="24"/>
                <w:szCs w:val="24"/>
              </w:rPr>
              <w:t>分值</w:t>
            </w:r>
          </w:p>
        </w:tc>
      </w:tr>
      <w:tr w:rsidR="00AA1F34">
        <w:trPr>
          <w:trHeight w:val="699"/>
          <w:jc w:val="center"/>
        </w:trPr>
        <w:tc>
          <w:tcPr>
            <w:tcW w:w="663" w:type="dxa"/>
            <w:noWrap/>
            <w:vAlign w:val="center"/>
          </w:tcPr>
          <w:p w:rsidR="00AA1F34" w:rsidRDefault="00F31FD9">
            <w:pPr>
              <w:widowControl/>
              <w:jc w:val="center"/>
              <w:rPr>
                <w:kern w:val="0"/>
                <w:sz w:val="24"/>
                <w:szCs w:val="24"/>
              </w:rPr>
            </w:pPr>
            <w:r>
              <w:rPr>
                <w:kern w:val="0"/>
                <w:sz w:val="24"/>
                <w:szCs w:val="24"/>
              </w:rPr>
              <w:t>1</w:t>
            </w:r>
          </w:p>
        </w:tc>
        <w:tc>
          <w:tcPr>
            <w:tcW w:w="1419" w:type="dxa"/>
            <w:vAlign w:val="center"/>
          </w:tcPr>
          <w:p w:rsidR="00AA1F34" w:rsidRDefault="00F31FD9">
            <w:pPr>
              <w:widowControl/>
              <w:spacing w:line="400" w:lineRule="exact"/>
              <w:jc w:val="center"/>
              <w:rPr>
                <w:kern w:val="0"/>
                <w:sz w:val="24"/>
                <w:szCs w:val="24"/>
              </w:rPr>
            </w:pPr>
            <w:r>
              <w:rPr>
                <w:kern w:val="0"/>
                <w:sz w:val="24"/>
                <w:szCs w:val="24"/>
              </w:rPr>
              <w:t>针对本项目特点的专业化服务方案评价</w:t>
            </w:r>
          </w:p>
        </w:tc>
        <w:tc>
          <w:tcPr>
            <w:tcW w:w="7311" w:type="dxa"/>
            <w:vAlign w:val="center"/>
          </w:tcPr>
          <w:p w:rsidR="00AA1F34" w:rsidRDefault="00F31FD9">
            <w:pPr>
              <w:widowControl/>
              <w:adjustRightInd w:val="0"/>
              <w:snapToGrid w:val="0"/>
              <w:rPr>
                <w:kern w:val="0"/>
                <w:sz w:val="24"/>
                <w:szCs w:val="24"/>
              </w:rPr>
            </w:pPr>
            <w:r>
              <w:rPr>
                <w:rFonts w:hint="eastAsia"/>
                <w:kern w:val="0"/>
                <w:sz w:val="24"/>
                <w:szCs w:val="24"/>
              </w:rPr>
              <w:t>至少</w:t>
            </w:r>
            <w:r>
              <w:rPr>
                <w:kern w:val="0"/>
                <w:sz w:val="24"/>
                <w:szCs w:val="24"/>
              </w:rPr>
              <w:t>包含针对本项目的</w:t>
            </w:r>
            <w:r>
              <w:rPr>
                <w:rFonts w:hint="eastAsia"/>
                <w:kern w:val="0"/>
                <w:sz w:val="24"/>
                <w:szCs w:val="24"/>
              </w:rPr>
              <w:t>调料杂粮配送</w:t>
            </w:r>
            <w:r>
              <w:rPr>
                <w:kern w:val="0"/>
                <w:sz w:val="24"/>
                <w:szCs w:val="24"/>
              </w:rPr>
              <w:t>方案</w:t>
            </w:r>
          </w:p>
          <w:p w:rsidR="00AA1F34" w:rsidRDefault="00F31FD9">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AA1F34" w:rsidRDefault="00F31FD9">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2</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vAlign w:val="center"/>
          </w:tcPr>
          <w:p w:rsidR="00AA1F34" w:rsidRDefault="00F31FD9">
            <w:pPr>
              <w:widowControl/>
              <w:jc w:val="center"/>
              <w:rPr>
                <w:kern w:val="0"/>
                <w:sz w:val="24"/>
                <w:szCs w:val="24"/>
              </w:rPr>
            </w:pPr>
            <w:r>
              <w:rPr>
                <w:rFonts w:hint="eastAsia"/>
                <w:kern w:val="0"/>
                <w:sz w:val="24"/>
                <w:szCs w:val="24"/>
              </w:rPr>
              <w:t>10</w:t>
            </w:r>
          </w:p>
        </w:tc>
      </w:tr>
      <w:tr w:rsidR="00AA1F34">
        <w:trPr>
          <w:trHeight w:val="60"/>
          <w:jc w:val="center"/>
        </w:trPr>
        <w:tc>
          <w:tcPr>
            <w:tcW w:w="663" w:type="dxa"/>
            <w:noWrap/>
            <w:vAlign w:val="center"/>
          </w:tcPr>
          <w:p w:rsidR="00AA1F34" w:rsidRDefault="00F31FD9">
            <w:pPr>
              <w:widowControl/>
              <w:jc w:val="center"/>
              <w:rPr>
                <w:kern w:val="0"/>
                <w:sz w:val="24"/>
                <w:szCs w:val="24"/>
              </w:rPr>
            </w:pPr>
            <w:r>
              <w:rPr>
                <w:kern w:val="0"/>
                <w:sz w:val="24"/>
                <w:szCs w:val="24"/>
              </w:rPr>
              <w:t>2</w:t>
            </w:r>
          </w:p>
        </w:tc>
        <w:tc>
          <w:tcPr>
            <w:tcW w:w="1419" w:type="dxa"/>
            <w:vAlign w:val="center"/>
          </w:tcPr>
          <w:p w:rsidR="00AA1F34" w:rsidRDefault="00F31FD9">
            <w:pPr>
              <w:widowControl/>
              <w:spacing w:line="400" w:lineRule="exact"/>
              <w:jc w:val="center"/>
              <w:rPr>
                <w:kern w:val="0"/>
                <w:sz w:val="24"/>
                <w:szCs w:val="24"/>
              </w:rPr>
            </w:pPr>
            <w:r>
              <w:rPr>
                <w:sz w:val="24"/>
              </w:rPr>
              <w:t>配送及时性准时性措施评价</w:t>
            </w:r>
          </w:p>
        </w:tc>
        <w:tc>
          <w:tcPr>
            <w:tcW w:w="7311" w:type="dxa"/>
            <w:vAlign w:val="center"/>
          </w:tcPr>
          <w:p w:rsidR="00AA1F34" w:rsidRDefault="00F31FD9">
            <w:pPr>
              <w:widowControl/>
              <w:adjustRightInd w:val="0"/>
              <w:snapToGrid w:val="0"/>
              <w:rPr>
                <w:kern w:val="0"/>
                <w:sz w:val="24"/>
                <w:szCs w:val="24"/>
              </w:rPr>
            </w:pPr>
            <w:r>
              <w:rPr>
                <w:rFonts w:hint="eastAsia"/>
                <w:kern w:val="0"/>
                <w:sz w:val="24"/>
                <w:szCs w:val="24"/>
              </w:rPr>
              <w:t>至少</w:t>
            </w:r>
            <w:r>
              <w:rPr>
                <w:kern w:val="0"/>
                <w:sz w:val="24"/>
                <w:szCs w:val="24"/>
              </w:rPr>
              <w:t>包含</w:t>
            </w:r>
            <w:r>
              <w:rPr>
                <w:rFonts w:hint="eastAsia"/>
                <w:kern w:val="0"/>
                <w:sz w:val="24"/>
                <w:szCs w:val="24"/>
              </w:rPr>
              <w:t>如何保证日常食材准时送达的方案，如何保证采购人紧急采购的食材准时送达的方案，以及未按时送达时的挽回方案等内容</w:t>
            </w:r>
          </w:p>
          <w:p w:rsidR="00AA1F34" w:rsidRDefault="00F31FD9">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AA1F34" w:rsidRDefault="00F31FD9">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2</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vAlign w:val="center"/>
          </w:tcPr>
          <w:p w:rsidR="00AA1F34" w:rsidRDefault="00F31FD9">
            <w:pPr>
              <w:widowControl/>
              <w:jc w:val="center"/>
              <w:rPr>
                <w:kern w:val="0"/>
                <w:sz w:val="24"/>
                <w:szCs w:val="24"/>
              </w:rPr>
            </w:pPr>
            <w:r>
              <w:rPr>
                <w:rFonts w:hint="eastAsia"/>
                <w:kern w:val="0"/>
                <w:sz w:val="24"/>
                <w:szCs w:val="24"/>
              </w:rPr>
              <w:t>10</w:t>
            </w:r>
          </w:p>
        </w:tc>
      </w:tr>
      <w:tr w:rsidR="00AA1F34">
        <w:trPr>
          <w:trHeight w:val="808"/>
          <w:jc w:val="center"/>
        </w:trPr>
        <w:tc>
          <w:tcPr>
            <w:tcW w:w="663" w:type="dxa"/>
            <w:noWrap/>
            <w:vAlign w:val="center"/>
          </w:tcPr>
          <w:p w:rsidR="00AA1F34" w:rsidRDefault="00F31FD9">
            <w:pPr>
              <w:widowControl/>
              <w:jc w:val="center"/>
              <w:rPr>
                <w:kern w:val="0"/>
                <w:sz w:val="24"/>
                <w:szCs w:val="24"/>
              </w:rPr>
            </w:pPr>
            <w:r>
              <w:rPr>
                <w:kern w:val="0"/>
                <w:sz w:val="24"/>
                <w:szCs w:val="24"/>
              </w:rPr>
              <w:t>3</w:t>
            </w:r>
          </w:p>
        </w:tc>
        <w:tc>
          <w:tcPr>
            <w:tcW w:w="1419" w:type="dxa"/>
            <w:vAlign w:val="center"/>
          </w:tcPr>
          <w:p w:rsidR="00AA1F34" w:rsidRDefault="00F31FD9">
            <w:pPr>
              <w:widowControl/>
              <w:spacing w:line="400" w:lineRule="exact"/>
              <w:jc w:val="center"/>
              <w:rPr>
                <w:kern w:val="0"/>
                <w:sz w:val="24"/>
                <w:szCs w:val="24"/>
              </w:rPr>
            </w:pPr>
            <w:r>
              <w:rPr>
                <w:sz w:val="24"/>
              </w:rPr>
              <w:t>食品卫生、保鲜措施评价</w:t>
            </w:r>
          </w:p>
        </w:tc>
        <w:tc>
          <w:tcPr>
            <w:tcW w:w="7311" w:type="dxa"/>
            <w:vAlign w:val="center"/>
          </w:tcPr>
          <w:p w:rsidR="00AA1F34" w:rsidRDefault="00F31FD9">
            <w:pPr>
              <w:widowControl/>
              <w:adjustRightInd w:val="0"/>
              <w:snapToGrid w:val="0"/>
              <w:rPr>
                <w:kern w:val="0"/>
                <w:sz w:val="24"/>
                <w:szCs w:val="24"/>
              </w:rPr>
            </w:pPr>
            <w:r>
              <w:rPr>
                <w:rFonts w:hint="eastAsia"/>
                <w:kern w:val="0"/>
                <w:sz w:val="24"/>
                <w:szCs w:val="24"/>
              </w:rPr>
              <w:t>至少</w:t>
            </w:r>
            <w:r>
              <w:rPr>
                <w:kern w:val="0"/>
                <w:sz w:val="24"/>
                <w:szCs w:val="24"/>
              </w:rPr>
              <w:t>包含</w:t>
            </w:r>
            <w:r>
              <w:rPr>
                <w:rFonts w:hint="eastAsia"/>
                <w:kern w:val="0"/>
                <w:sz w:val="24"/>
                <w:szCs w:val="24"/>
              </w:rPr>
              <w:t>保证所配送食材卫生、新鲜防腐的方案</w:t>
            </w:r>
          </w:p>
          <w:p w:rsidR="00AA1F34" w:rsidRDefault="00F31FD9">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AA1F34" w:rsidRDefault="00F31FD9">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2</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vAlign w:val="center"/>
          </w:tcPr>
          <w:p w:rsidR="00AA1F34" w:rsidRDefault="00F31FD9">
            <w:pPr>
              <w:widowControl/>
              <w:jc w:val="center"/>
              <w:rPr>
                <w:kern w:val="0"/>
                <w:sz w:val="24"/>
                <w:szCs w:val="24"/>
              </w:rPr>
            </w:pPr>
            <w:r>
              <w:rPr>
                <w:rFonts w:hint="eastAsia"/>
                <w:kern w:val="0"/>
                <w:sz w:val="24"/>
                <w:szCs w:val="24"/>
              </w:rPr>
              <w:t>10</w:t>
            </w:r>
          </w:p>
        </w:tc>
      </w:tr>
      <w:tr w:rsidR="00AA1F34">
        <w:trPr>
          <w:trHeight w:val="274"/>
          <w:jc w:val="center"/>
        </w:trPr>
        <w:tc>
          <w:tcPr>
            <w:tcW w:w="663" w:type="dxa"/>
            <w:noWrap/>
            <w:vAlign w:val="center"/>
          </w:tcPr>
          <w:p w:rsidR="00AA1F34" w:rsidRDefault="00F31FD9">
            <w:pPr>
              <w:widowControl/>
              <w:jc w:val="center"/>
              <w:rPr>
                <w:kern w:val="0"/>
                <w:sz w:val="24"/>
                <w:szCs w:val="24"/>
              </w:rPr>
            </w:pPr>
            <w:r>
              <w:rPr>
                <w:kern w:val="0"/>
                <w:sz w:val="24"/>
                <w:szCs w:val="24"/>
              </w:rPr>
              <w:t>4</w:t>
            </w:r>
          </w:p>
        </w:tc>
        <w:tc>
          <w:tcPr>
            <w:tcW w:w="1419" w:type="dxa"/>
            <w:vAlign w:val="center"/>
          </w:tcPr>
          <w:p w:rsidR="00AA1F34" w:rsidRDefault="00F31FD9">
            <w:pPr>
              <w:widowControl/>
              <w:spacing w:line="400" w:lineRule="exact"/>
              <w:jc w:val="center"/>
              <w:rPr>
                <w:kern w:val="0"/>
                <w:sz w:val="24"/>
                <w:szCs w:val="24"/>
              </w:rPr>
            </w:pPr>
            <w:r>
              <w:rPr>
                <w:kern w:val="0"/>
                <w:sz w:val="24"/>
                <w:szCs w:val="24"/>
              </w:rPr>
              <w:t>突发应急预案评价</w:t>
            </w:r>
          </w:p>
        </w:tc>
        <w:tc>
          <w:tcPr>
            <w:tcW w:w="7311" w:type="dxa"/>
            <w:vAlign w:val="center"/>
          </w:tcPr>
          <w:p w:rsidR="00AA1F34" w:rsidRDefault="00F31FD9">
            <w:pPr>
              <w:widowControl/>
              <w:adjustRightInd w:val="0"/>
              <w:snapToGrid w:val="0"/>
              <w:rPr>
                <w:kern w:val="0"/>
                <w:sz w:val="24"/>
                <w:szCs w:val="24"/>
              </w:rPr>
            </w:pPr>
            <w:r>
              <w:rPr>
                <w:rFonts w:hint="eastAsia"/>
                <w:kern w:val="0"/>
                <w:sz w:val="24"/>
                <w:szCs w:val="24"/>
              </w:rPr>
              <w:t>至少</w:t>
            </w:r>
            <w:r>
              <w:rPr>
                <w:kern w:val="0"/>
                <w:sz w:val="24"/>
                <w:szCs w:val="24"/>
              </w:rPr>
              <w:t>包含</w:t>
            </w:r>
            <w:r>
              <w:rPr>
                <w:rFonts w:hint="eastAsia"/>
                <w:kern w:val="0"/>
                <w:sz w:val="24"/>
                <w:szCs w:val="24"/>
              </w:rPr>
              <w:t>针对运输车辆临时故障、配送过程中遭遇极端天气、原定配送人员缺勤、采购人临时提出食材采购需求等方面的应对方案</w:t>
            </w:r>
          </w:p>
          <w:p w:rsidR="00AA1F34" w:rsidRDefault="00F31FD9">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AA1F34" w:rsidRDefault="00F31FD9">
            <w:pPr>
              <w:widowControl/>
              <w:adjustRightInd w:val="0"/>
              <w:snapToGrid w:val="0"/>
              <w:rPr>
                <w:sz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2</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vAlign w:val="center"/>
          </w:tcPr>
          <w:p w:rsidR="00AA1F34" w:rsidRDefault="00F31FD9">
            <w:pPr>
              <w:widowControl/>
              <w:jc w:val="center"/>
              <w:rPr>
                <w:kern w:val="0"/>
                <w:sz w:val="24"/>
                <w:szCs w:val="24"/>
              </w:rPr>
            </w:pPr>
            <w:r>
              <w:rPr>
                <w:rFonts w:hint="eastAsia"/>
                <w:kern w:val="0"/>
                <w:sz w:val="24"/>
                <w:szCs w:val="24"/>
              </w:rPr>
              <w:t>10</w:t>
            </w:r>
          </w:p>
        </w:tc>
      </w:tr>
      <w:tr w:rsidR="00AA1F34">
        <w:trPr>
          <w:trHeight w:val="346"/>
          <w:jc w:val="center"/>
        </w:trPr>
        <w:tc>
          <w:tcPr>
            <w:tcW w:w="663" w:type="dxa"/>
            <w:noWrap/>
            <w:vAlign w:val="center"/>
          </w:tcPr>
          <w:p w:rsidR="00AA1F34" w:rsidRDefault="00F31FD9">
            <w:pPr>
              <w:widowControl/>
              <w:jc w:val="center"/>
              <w:rPr>
                <w:kern w:val="0"/>
                <w:sz w:val="24"/>
                <w:szCs w:val="24"/>
              </w:rPr>
            </w:pPr>
            <w:r>
              <w:rPr>
                <w:kern w:val="0"/>
                <w:sz w:val="24"/>
                <w:szCs w:val="24"/>
              </w:rPr>
              <w:t>5</w:t>
            </w:r>
          </w:p>
        </w:tc>
        <w:tc>
          <w:tcPr>
            <w:tcW w:w="1419" w:type="dxa"/>
            <w:vAlign w:val="center"/>
          </w:tcPr>
          <w:p w:rsidR="00AA1F34" w:rsidRDefault="00F31FD9">
            <w:pPr>
              <w:widowControl/>
              <w:adjustRightInd w:val="0"/>
              <w:snapToGrid w:val="0"/>
              <w:jc w:val="center"/>
              <w:rPr>
                <w:kern w:val="0"/>
                <w:sz w:val="24"/>
                <w:szCs w:val="24"/>
              </w:rPr>
            </w:pPr>
            <w:r>
              <w:rPr>
                <w:kern w:val="0"/>
                <w:sz w:val="24"/>
                <w:szCs w:val="24"/>
              </w:rPr>
              <w:t>在服务过程中，与采购人配合沟通方案评价</w:t>
            </w:r>
          </w:p>
        </w:tc>
        <w:tc>
          <w:tcPr>
            <w:tcW w:w="7311" w:type="dxa"/>
            <w:vAlign w:val="center"/>
          </w:tcPr>
          <w:p w:rsidR="00AA1F34" w:rsidRDefault="00F31FD9">
            <w:pPr>
              <w:widowControl/>
              <w:adjustRightInd w:val="0"/>
              <w:snapToGrid w:val="0"/>
              <w:rPr>
                <w:kern w:val="0"/>
                <w:sz w:val="24"/>
                <w:szCs w:val="24"/>
              </w:rPr>
            </w:pPr>
            <w:r>
              <w:rPr>
                <w:rFonts w:hint="eastAsia"/>
                <w:kern w:val="0"/>
                <w:sz w:val="24"/>
                <w:szCs w:val="24"/>
              </w:rPr>
              <w:t>至少</w:t>
            </w:r>
            <w:r>
              <w:rPr>
                <w:kern w:val="0"/>
                <w:sz w:val="24"/>
                <w:szCs w:val="24"/>
              </w:rPr>
              <w:t>要指定专人为采购人服务</w:t>
            </w:r>
            <w:r>
              <w:rPr>
                <w:rFonts w:hint="eastAsia"/>
                <w:kern w:val="0"/>
                <w:sz w:val="24"/>
                <w:szCs w:val="24"/>
              </w:rPr>
              <w:t>、定期配合沟通频次、建立配合沟通内容记录台账、配合沟通效果反馈机制等方面内容</w:t>
            </w:r>
          </w:p>
          <w:p w:rsidR="00AA1F34" w:rsidRDefault="00F31FD9">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AA1F34" w:rsidRDefault="00F31FD9">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2</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vAlign w:val="center"/>
          </w:tcPr>
          <w:p w:rsidR="00AA1F34" w:rsidRDefault="00F31FD9">
            <w:pPr>
              <w:widowControl/>
              <w:adjustRightInd w:val="0"/>
              <w:snapToGrid w:val="0"/>
              <w:jc w:val="center"/>
              <w:rPr>
                <w:kern w:val="0"/>
                <w:sz w:val="24"/>
                <w:szCs w:val="24"/>
              </w:rPr>
            </w:pPr>
            <w:r>
              <w:rPr>
                <w:rFonts w:hint="eastAsia"/>
                <w:kern w:val="0"/>
                <w:sz w:val="24"/>
                <w:szCs w:val="24"/>
              </w:rPr>
              <w:t>10</w:t>
            </w:r>
          </w:p>
        </w:tc>
      </w:tr>
      <w:tr w:rsidR="00AA1F34">
        <w:trPr>
          <w:trHeight w:val="60"/>
          <w:jc w:val="center"/>
        </w:trPr>
        <w:tc>
          <w:tcPr>
            <w:tcW w:w="9393" w:type="dxa"/>
            <w:gridSpan w:val="3"/>
            <w:noWrap/>
            <w:vAlign w:val="center"/>
          </w:tcPr>
          <w:p w:rsidR="00AA1F34" w:rsidRDefault="00F31FD9">
            <w:pPr>
              <w:widowControl/>
              <w:spacing w:line="400" w:lineRule="exact"/>
              <w:jc w:val="center"/>
              <w:rPr>
                <w:sz w:val="24"/>
              </w:rPr>
            </w:pPr>
            <w:r>
              <w:rPr>
                <w:sz w:val="24"/>
              </w:rPr>
              <w:t>合计</w:t>
            </w:r>
          </w:p>
        </w:tc>
        <w:tc>
          <w:tcPr>
            <w:tcW w:w="1143" w:type="dxa"/>
            <w:vAlign w:val="center"/>
          </w:tcPr>
          <w:p w:rsidR="00AA1F34" w:rsidRDefault="00F31FD9">
            <w:pPr>
              <w:widowControl/>
              <w:jc w:val="center"/>
              <w:rPr>
                <w:kern w:val="0"/>
                <w:sz w:val="24"/>
                <w:szCs w:val="24"/>
              </w:rPr>
            </w:pPr>
            <w:r>
              <w:rPr>
                <w:kern w:val="0"/>
                <w:sz w:val="24"/>
                <w:szCs w:val="24"/>
              </w:rPr>
              <w:t>100</w:t>
            </w:r>
          </w:p>
        </w:tc>
      </w:tr>
    </w:tbl>
    <w:p w:rsidR="00AA1F34" w:rsidRDefault="00F31FD9" w:rsidP="00D65EAF">
      <w:pPr>
        <w:spacing w:line="360" w:lineRule="auto"/>
        <w:ind w:firstLineChars="200" w:firstLine="446"/>
        <w:outlineLvl w:val="0"/>
        <w:rPr>
          <w:sz w:val="24"/>
        </w:rPr>
      </w:pPr>
      <w:r>
        <w:rPr>
          <w:rFonts w:hint="eastAsia"/>
          <w:kern w:val="0"/>
          <w:sz w:val="24"/>
          <w:szCs w:val="24"/>
        </w:rPr>
        <w:t>主观分中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p w:rsidR="00AA1F34" w:rsidRDefault="00F31FD9">
      <w:pPr>
        <w:widowControl/>
        <w:jc w:val="left"/>
        <w:rPr>
          <w:sz w:val="24"/>
        </w:rPr>
      </w:pPr>
      <w:r>
        <w:rPr>
          <w:sz w:val="24"/>
        </w:rPr>
        <w:br w:type="page"/>
      </w:r>
    </w:p>
    <w:p w:rsidR="00AA1F34" w:rsidRDefault="00F31FD9">
      <w:pPr>
        <w:spacing w:line="360" w:lineRule="auto"/>
        <w:ind w:firstLineChars="200" w:firstLine="448"/>
        <w:jc w:val="center"/>
        <w:outlineLvl w:val="0"/>
        <w:rPr>
          <w:b/>
          <w:sz w:val="24"/>
        </w:rPr>
      </w:pPr>
      <w:r>
        <w:rPr>
          <w:rFonts w:hint="eastAsia"/>
          <w:b/>
          <w:sz w:val="24"/>
        </w:rPr>
        <w:t>项目需求书</w:t>
      </w:r>
    </w:p>
    <w:p w:rsidR="00AA1F34" w:rsidRDefault="00F31FD9">
      <w:pPr>
        <w:spacing w:line="360" w:lineRule="auto"/>
        <w:ind w:firstLineChars="200" w:firstLine="448"/>
        <w:rPr>
          <w:b/>
          <w:sz w:val="24"/>
          <w:szCs w:val="24"/>
        </w:rPr>
      </w:pPr>
      <w:r>
        <w:rPr>
          <w:rFonts w:hint="eastAsia"/>
          <w:b/>
          <w:sz w:val="24"/>
          <w:szCs w:val="24"/>
        </w:rPr>
        <w:t>一</w:t>
      </w:r>
      <w:r>
        <w:rPr>
          <w:b/>
          <w:sz w:val="24"/>
          <w:szCs w:val="24"/>
        </w:rPr>
        <w:t>、要求</w:t>
      </w:r>
    </w:p>
    <w:p w:rsidR="00AA1F34" w:rsidRDefault="00F31FD9" w:rsidP="00D65EAF">
      <w:pPr>
        <w:widowControl/>
        <w:spacing w:line="360" w:lineRule="auto"/>
        <w:ind w:firstLineChars="200" w:firstLine="446"/>
        <w:jc w:val="left"/>
      </w:pPr>
      <w:r>
        <w:rPr>
          <w:rFonts w:hint="eastAsia"/>
          <w:bCs/>
          <w:sz w:val="24"/>
        </w:rPr>
        <w:t>1.</w:t>
      </w:r>
      <w:r>
        <w:rPr>
          <w:rFonts w:hint="eastAsia"/>
          <w:bCs/>
          <w:sz w:val="24"/>
        </w:rPr>
        <w:t>中标供应商</w:t>
      </w:r>
      <w:r>
        <w:rPr>
          <w:rFonts w:hint="eastAsia"/>
          <w:bCs/>
          <w:sz w:val="24"/>
          <w:lang w:val="zh-CN"/>
        </w:rPr>
        <w:t>应具备跨区配送能力。</w:t>
      </w:r>
      <w:r>
        <w:rPr>
          <w:rFonts w:hint="eastAsia"/>
          <w:bCs/>
          <w:sz w:val="24"/>
        </w:rPr>
        <w:t>中标供应商须具有天津市及周边地区配送能力；中标供应商</w:t>
      </w:r>
      <w:r>
        <w:rPr>
          <w:rFonts w:hint="eastAsia"/>
          <w:bCs/>
          <w:sz w:val="24"/>
          <w:lang w:val="zh-CN"/>
        </w:rPr>
        <w:t>务必于采购人下达采购订单</w:t>
      </w:r>
      <w:r>
        <w:rPr>
          <w:rFonts w:hint="eastAsia"/>
          <w:bCs/>
          <w:sz w:val="24"/>
          <w:lang w:val="zh-CN"/>
        </w:rPr>
        <w:t>2</w:t>
      </w:r>
      <w:r>
        <w:rPr>
          <w:rFonts w:hint="eastAsia"/>
          <w:bCs/>
          <w:sz w:val="24"/>
          <w:lang w:val="zh-CN"/>
        </w:rPr>
        <w:t>日内</w:t>
      </w:r>
      <w:r>
        <w:rPr>
          <w:rFonts w:hint="eastAsia"/>
          <w:bCs/>
          <w:sz w:val="24"/>
        </w:rPr>
        <w:t>（春节等法定节假日需正常配送）</w:t>
      </w:r>
      <w:r>
        <w:rPr>
          <w:rFonts w:hint="eastAsia"/>
          <w:bCs/>
          <w:sz w:val="24"/>
          <w:lang w:val="zh-CN"/>
        </w:rPr>
        <w:t>将</w:t>
      </w:r>
      <w:r>
        <w:rPr>
          <w:rFonts w:hint="eastAsia"/>
          <w:bCs/>
          <w:sz w:val="24"/>
        </w:rPr>
        <w:t>调料</w:t>
      </w:r>
      <w:r>
        <w:rPr>
          <w:rFonts w:hint="eastAsia"/>
          <w:bCs/>
          <w:sz w:val="24"/>
          <w:lang w:val="zh-CN"/>
        </w:rPr>
        <w:t>配送至采购人，无特殊情况不得延误配送时间；配送人员着统一工作服装且佩戴胸卡，持证上岗；如不能及时送达的要及时与采购人联系，说明原因；如采购人遇有临时及重大任务时，中标</w:t>
      </w:r>
      <w:r>
        <w:rPr>
          <w:rFonts w:hint="eastAsia"/>
          <w:bCs/>
          <w:sz w:val="24"/>
        </w:rPr>
        <w:t>供应商</w:t>
      </w:r>
      <w:r>
        <w:rPr>
          <w:rFonts w:hint="eastAsia"/>
          <w:bCs/>
          <w:sz w:val="24"/>
          <w:lang w:val="zh-CN"/>
        </w:rPr>
        <w:t>应按各单位要求无条件将食材及时配送到位，不得延误。</w:t>
      </w:r>
    </w:p>
    <w:p w:rsidR="00AA1F34" w:rsidRDefault="00F31FD9" w:rsidP="00D65EAF">
      <w:pPr>
        <w:widowControl/>
        <w:spacing w:line="360" w:lineRule="auto"/>
        <w:ind w:firstLineChars="200" w:firstLine="446"/>
        <w:jc w:val="left"/>
      </w:pPr>
      <w:r>
        <w:rPr>
          <w:rFonts w:hint="eastAsia"/>
          <w:bCs/>
          <w:sz w:val="24"/>
        </w:rPr>
        <w:t>2</w:t>
      </w:r>
      <w:r>
        <w:rPr>
          <w:rFonts w:hint="eastAsia"/>
          <w:bCs/>
          <w:sz w:val="24"/>
          <w:lang w:val="zh-CN"/>
        </w:rPr>
        <w:t>.</w:t>
      </w:r>
      <w:r>
        <w:rPr>
          <w:rFonts w:hint="eastAsia"/>
          <w:bCs/>
          <w:sz w:val="24"/>
          <w:lang w:val="zh-CN"/>
        </w:rPr>
        <w:t>中标</w:t>
      </w:r>
      <w:r>
        <w:rPr>
          <w:rFonts w:hint="eastAsia"/>
          <w:bCs/>
          <w:sz w:val="24"/>
        </w:rPr>
        <w:t>供应商须</w:t>
      </w:r>
      <w:r>
        <w:rPr>
          <w:rFonts w:hint="eastAsia"/>
          <w:bCs/>
          <w:sz w:val="24"/>
          <w:lang w:val="zh-CN"/>
        </w:rPr>
        <w:t>提供各类票据、检测报告，均使用电脑打印，并加盖公章，将配送单据送至采购人审查备案。对随意涂改、增减的票据，由税务部门认定后，采购人有权拒绝支付相应款项。</w:t>
      </w:r>
      <w:r>
        <w:rPr>
          <w:rFonts w:hint="eastAsia"/>
          <w:bCs/>
          <w:sz w:val="24"/>
        </w:rPr>
        <w:t>中标供应商</w:t>
      </w:r>
      <w:r>
        <w:rPr>
          <w:rFonts w:hint="eastAsia"/>
          <w:bCs/>
          <w:sz w:val="24"/>
          <w:lang w:val="zh-CN"/>
        </w:rPr>
        <w:t>必须提供正式发票和由国家税控系统出具产生的</w:t>
      </w:r>
      <w:r>
        <w:rPr>
          <w:rFonts w:hint="eastAsia"/>
          <w:bCs/>
          <w:sz w:val="24"/>
        </w:rPr>
        <w:t>调料</w:t>
      </w:r>
      <w:r>
        <w:rPr>
          <w:rFonts w:hint="eastAsia"/>
          <w:bCs/>
          <w:sz w:val="24"/>
          <w:lang w:val="zh-CN"/>
        </w:rPr>
        <w:t>配送明细。</w:t>
      </w:r>
    </w:p>
    <w:p w:rsidR="00AA1F34" w:rsidRDefault="00F31FD9" w:rsidP="00D65EAF">
      <w:pPr>
        <w:widowControl/>
        <w:spacing w:line="360" w:lineRule="auto"/>
        <w:ind w:firstLineChars="200" w:firstLine="446"/>
        <w:jc w:val="left"/>
        <w:rPr>
          <w:bCs/>
          <w:sz w:val="24"/>
        </w:rPr>
      </w:pPr>
      <w:r>
        <w:rPr>
          <w:rFonts w:hint="eastAsia"/>
          <w:bCs/>
          <w:sz w:val="24"/>
        </w:rPr>
        <w:t>3</w:t>
      </w:r>
      <w:r>
        <w:rPr>
          <w:bCs/>
          <w:sz w:val="24"/>
        </w:rPr>
        <w:t>.</w:t>
      </w:r>
      <w:r>
        <w:rPr>
          <w:rFonts w:hint="eastAsia"/>
          <w:bCs/>
          <w:sz w:val="24"/>
          <w:lang w:val="zh-CN"/>
        </w:rPr>
        <w:t>中标</w:t>
      </w:r>
      <w:r>
        <w:rPr>
          <w:rFonts w:hint="eastAsia"/>
          <w:bCs/>
          <w:sz w:val="24"/>
        </w:rPr>
        <w:t>供应商</w:t>
      </w:r>
      <w:r>
        <w:rPr>
          <w:bCs/>
          <w:sz w:val="24"/>
        </w:rPr>
        <w:t>提供的明细须符合单位食品订单数量和种类，食品以净重量为准，不得缺斤短两，若到货检验时发现</w:t>
      </w:r>
      <w:r>
        <w:rPr>
          <w:rFonts w:hint="eastAsia"/>
          <w:bCs/>
          <w:sz w:val="24"/>
        </w:rPr>
        <w:t>食材</w:t>
      </w:r>
      <w:r>
        <w:rPr>
          <w:bCs/>
          <w:sz w:val="24"/>
        </w:rPr>
        <w:t>数量不足，规格与相关要求不符，</w:t>
      </w:r>
      <w:r>
        <w:rPr>
          <w:rFonts w:hint="eastAsia"/>
          <w:bCs/>
          <w:sz w:val="24"/>
        </w:rPr>
        <w:t>中标供应商</w:t>
      </w:r>
      <w:r>
        <w:rPr>
          <w:bCs/>
          <w:sz w:val="24"/>
        </w:rPr>
        <w:t>应及时补足或更换，补足或更换的</w:t>
      </w:r>
      <w:r>
        <w:rPr>
          <w:rFonts w:hint="eastAsia"/>
          <w:bCs/>
          <w:sz w:val="24"/>
        </w:rPr>
        <w:t>食材</w:t>
      </w:r>
      <w:r>
        <w:rPr>
          <w:bCs/>
          <w:sz w:val="24"/>
        </w:rPr>
        <w:t>要在两小时内运达采购方，相关费用由</w:t>
      </w:r>
      <w:r>
        <w:rPr>
          <w:rFonts w:hint="eastAsia"/>
          <w:bCs/>
          <w:sz w:val="24"/>
        </w:rPr>
        <w:t>供应商</w:t>
      </w:r>
      <w:r>
        <w:rPr>
          <w:bCs/>
          <w:sz w:val="24"/>
        </w:rPr>
        <w:t>负担。</w:t>
      </w:r>
    </w:p>
    <w:p w:rsidR="00AA1F34" w:rsidRDefault="00F31FD9" w:rsidP="00D65EAF">
      <w:pPr>
        <w:widowControl/>
        <w:spacing w:line="360" w:lineRule="auto"/>
        <w:ind w:firstLineChars="200" w:firstLine="446"/>
        <w:jc w:val="left"/>
        <w:rPr>
          <w:rFonts w:ascii="宋体" w:hAnsi="宋体" w:cs="宋体"/>
          <w:kern w:val="0"/>
          <w:sz w:val="24"/>
        </w:rPr>
      </w:pPr>
      <w:r>
        <w:rPr>
          <w:rFonts w:ascii="宋体" w:hAnsi="宋体" w:cs="宋体" w:hint="eastAsia"/>
          <w:sz w:val="24"/>
        </w:rPr>
        <w:t>★</w:t>
      </w:r>
      <w:r>
        <w:rPr>
          <w:rFonts w:ascii="宋体" w:hAnsi="宋体" w:cs="宋体" w:hint="eastAsia"/>
          <w:kern w:val="0"/>
          <w:sz w:val="24"/>
        </w:rPr>
        <w:t>4.保质期要求：</w:t>
      </w:r>
      <w:r>
        <w:rPr>
          <w:rFonts w:hint="eastAsia"/>
          <w:bCs/>
          <w:sz w:val="24"/>
        </w:rPr>
        <w:t>中标供应商提供的调料</w:t>
      </w:r>
      <w:r>
        <w:rPr>
          <w:rFonts w:ascii="宋体" w:hAnsi="宋体" w:cs="宋体" w:hint="eastAsia"/>
          <w:kern w:val="0"/>
          <w:sz w:val="24"/>
        </w:rPr>
        <w:t>必须保证其保质期剩余三分之二或以上。</w:t>
      </w:r>
    </w:p>
    <w:p w:rsidR="00AA1F34" w:rsidRDefault="00F31FD9">
      <w:pPr>
        <w:widowControl/>
        <w:spacing w:line="360" w:lineRule="auto"/>
        <w:ind w:firstLineChars="200" w:firstLine="448"/>
        <w:jc w:val="left"/>
        <w:rPr>
          <w:b/>
          <w:sz w:val="24"/>
        </w:rPr>
      </w:pPr>
      <w:r>
        <w:rPr>
          <w:rFonts w:hint="eastAsia"/>
          <w:b/>
          <w:sz w:val="24"/>
        </w:rPr>
        <w:t>二、售后服务承诺</w:t>
      </w:r>
    </w:p>
    <w:p w:rsidR="00AA1F34" w:rsidRDefault="00F31FD9" w:rsidP="00D65EAF">
      <w:pPr>
        <w:widowControl/>
        <w:spacing w:line="360" w:lineRule="auto"/>
        <w:ind w:firstLineChars="200" w:firstLine="446"/>
        <w:jc w:val="left"/>
        <w:rPr>
          <w:bCs/>
          <w:sz w:val="24"/>
        </w:rPr>
      </w:pPr>
      <w:r>
        <w:rPr>
          <w:rFonts w:hint="eastAsia"/>
          <w:bCs/>
          <w:sz w:val="24"/>
        </w:rPr>
        <w:t>1</w:t>
      </w:r>
      <w:r>
        <w:rPr>
          <w:rFonts w:hint="eastAsia"/>
          <w:bCs/>
          <w:sz w:val="24"/>
        </w:rPr>
        <w:t>、按照国家《产品质量法》、《食品安全法》和招标文件提供的相关要求，保质保量为采购单位配送所需调料。若供应的货物出现质量问题，引发不良事件发生，由中标供应商承担全部经济责任和法律责任。</w:t>
      </w:r>
    </w:p>
    <w:p w:rsidR="00AA1F34" w:rsidRDefault="00F31FD9" w:rsidP="00D65EAF">
      <w:pPr>
        <w:widowControl/>
        <w:spacing w:line="360" w:lineRule="auto"/>
        <w:ind w:firstLineChars="200" w:firstLine="446"/>
        <w:jc w:val="left"/>
        <w:rPr>
          <w:bCs/>
          <w:sz w:val="24"/>
        </w:rPr>
      </w:pPr>
      <w:r>
        <w:rPr>
          <w:rFonts w:hint="eastAsia"/>
          <w:bCs/>
          <w:sz w:val="24"/>
        </w:rPr>
        <w:t>2</w:t>
      </w:r>
      <w:r>
        <w:rPr>
          <w:rFonts w:hint="eastAsia"/>
          <w:bCs/>
          <w:sz w:val="24"/>
        </w:rPr>
        <w:t>、在服务过程中，中标供应商要严格按照采购人要求的时间供货，由于中标供应商原因未按时将货物送到指定地点，给采购人造成的损失概由中标供应商承担。</w:t>
      </w:r>
    </w:p>
    <w:p w:rsidR="00AA1F34" w:rsidRDefault="00F31FD9" w:rsidP="00D65EAF">
      <w:pPr>
        <w:widowControl/>
        <w:spacing w:line="360" w:lineRule="auto"/>
        <w:ind w:firstLineChars="200" w:firstLine="446"/>
        <w:jc w:val="left"/>
        <w:rPr>
          <w:bCs/>
          <w:sz w:val="24"/>
        </w:rPr>
      </w:pPr>
      <w:r>
        <w:rPr>
          <w:rFonts w:hint="eastAsia"/>
          <w:bCs/>
          <w:sz w:val="24"/>
        </w:rPr>
        <w:t>3</w:t>
      </w:r>
      <w:r>
        <w:rPr>
          <w:rFonts w:hint="eastAsia"/>
          <w:bCs/>
          <w:sz w:val="24"/>
        </w:rPr>
        <w:t>、中标供应商保证按照采购人要求的品种、规格、数量进行配送，验收时若发现货物质量未达到招标文件规定，中标供应商无条件在采购人规定时间内更换，由此产生的相关费用由中标供应商承担，若未更换或未按时更换，中标供应商自愿接受采购人处罚。</w:t>
      </w:r>
    </w:p>
    <w:p w:rsidR="00AA1F34" w:rsidRDefault="00F31FD9" w:rsidP="00D65EAF">
      <w:pPr>
        <w:widowControl/>
        <w:spacing w:line="360" w:lineRule="auto"/>
        <w:ind w:firstLineChars="200" w:firstLine="446"/>
        <w:jc w:val="left"/>
        <w:rPr>
          <w:bCs/>
          <w:sz w:val="24"/>
        </w:rPr>
      </w:pPr>
      <w:r>
        <w:rPr>
          <w:rFonts w:hint="eastAsia"/>
          <w:bCs/>
          <w:sz w:val="24"/>
        </w:rPr>
        <w:t>4</w:t>
      </w:r>
      <w:r>
        <w:rPr>
          <w:rFonts w:hint="eastAsia"/>
          <w:bCs/>
          <w:sz w:val="24"/>
        </w:rPr>
        <w:t>、若中标供应商出现对不符合质量要求的产品不予更换或未按时更换的情况三次，采购人有权解除本合同。</w:t>
      </w:r>
    </w:p>
    <w:p w:rsidR="00AA1F34" w:rsidRDefault="00F31FD9" w:rsidP="00D65EAF">
      <w:pPr>
        <w:widowControl/>
        <w:spacing w:line="360" w:lineRule="auto"/>
        <w:ind w:firstLineChars="200" w:firstLine="446"/>
        <w:jc w:val="left"/>
        <w:rPr>
          <w:bCs/>
          <w:sz w:val="24"/>
        </w:rPr>
      </w:pPr>
      <w:r>
        <w:rPr>
          <w:rFonts w:hint="eastAsia"/>
          <w:bCs/>
          <w:sz w:val="24"/>
        </w:rPr>
        <w:t>5</w:t>
      </w:r>
      <w:r>
        <w:rPr>
          <w:rFonts w:hint="eastAsia"/>
          <w:bCs/>
          <w:sz w:val="24"/>
        </w:rPr>
        <w:t>、中标供应商接到采购人每批次送货通知后，超过</w:t>
      </w:r>
      <w:r>
        <w:rPr>
          <w:rFonts w:hint="eastAsia"/>
          <w:bCs/>
          <w:sz w:val="24"/>
        </w:rPr>
        <w:t>1</w:t>
      </w:r>
      <w:r>
        <w:rPr>
          <w:rFonts w:hint="eastAsia"/>
          <w:bCs/>
          <w:sz w:val="24"/>
        </w:rPr>
        <w:t>日未能履行送货义务，采购人有权解除本合同。</w:t>
      </w:r>
    </w:p>
    <w:p w:rsidR="00AA1F34" w:rsidRDefault="00F31FD9" w:rsidP="00D65EAF">
      <w:pPr>
        <w:widowControl/>
        <w:spacing w:line="360" w:lineRule="auto"/>
        <w:ind w:firstLineChars="200" w:firstLine="446"/>
        <w:jc w:val="left"/>
        <w:rPr>
          <w:bCs/>
          <w:sz w:val="24"/>
        </w:rPr>
      </w:pPr>
      <w:r>
        <w:rPr>
          <w:rFonts w:hint="eastAsia"/>
          <w:bCs/>
          <w:sz w:val="24"/>
        </w:rPr>
        <w:t>6</w:t>
      </w:r>
      <w:r>
        <w:rPr>
          <w:rFonts w:hint="eastAsia"/>
          <w:bCs/>
          <w:sz w:val="24"/>
        </w:rPr>
        <w:t>、在服务过程中，中标供应商严格遵守交通安全规定及采购人营区管理规定，如有违反，发生交通事故等，由中标供应商承担全部经济责任和法律责任。</w:t>
      </w:r>
    </w:p>
    <w:p w:rsidR="00AA1F34" w:rsidRDefault="00F31FD9" w:rsidP="00D65EAF">
      <w:pPr>
        <w:widowControl/>
        <w:spacing w:line="360" w:lineRule="auto"/>
        <w:ind w:firstLineChars="200" w:firstLine="446"/>
        <w:jc w:val="left"/>
        <w:rPr>
          <w:bCs/>
          <w:sz w:val="24"/>
        </w:rPr>
      </w:pPr>
      <w:r>
        <w:rPr>
          <w:rFonts w:hint="eastAsia"/>
          <w:bCs/>
          <w:sz w:val="24"/>
        </w:rPr>
        <w:t>7</w:t>
      </w:r>
      <w:r>
        <w:rPr>
          <w:rFonts w:hint="eastAsia"/>
          <w:bCs/>
          <w:sz w:val="24"/>
        </w:rPr>
        <w:t>、对于违反上述条款要求，采购人有权终止和取消中标供应商的配送服务资格。</w:t>
      </w:r>
    </w:p>
    <w:p w:rsidR="00AA1F34" w:rsidRDefault="00F31FD9" w:rsidP="00D65EAF">
      <w:pPr>
        <w:widowControl/>
        <w:spacing w:line="360" w:lineRule="auto"/>
        <w:ind w:firstLineChars="200" w:firstLine="446"/>
        <w:jc w:val="left"/>
        <w:rPr>
          <w:bCs/>
          <w:sz w:val="24"/>
          <w:lang w:val="zh-CN"/>
        </w:rPr>
      </w:pPr>
      <w:r>
        <w:rPr>
          <w:rFonts w:hint="eastAsia"/>
          <w:bCs/>
          <w:sz w:val="24"/>
        </w:rPr>
        <w:t>8</w:t>
      </w:r>
      <w:r>
        <w:rPr>
          <w:rFonts w:hint="eastAsia"/>
          <w:bCs/>
          <w:sz w:val="24"/>
        </w:rPr>
        <w:t>、</w:t>
      </w:r>
      <w:r>
        <w:rPr>
          <w:rFonts w:hint="eastAsia"/>
          <w:bCs/>
          <w:sz w:val="24"/>
          <w:lang w:val="zh-CN"/>
        </w:rPr>
        <w:t>供应应急保障</w:t>
      </w:r>
    </w:p>
    <w:p w:rsidR="00AA1F34" w:rsidRDefault="00F31FD9" w:rsidP="00D65EAF">
      <w:pPr>
        <w:widowControl/>
        <w:spacing w:line="360" w:lineRule="auto"/>
        <w:ind w:firstLineChars="200" w:firstLine="446"/>
        <w:jc w:val="left"/>
        <w:rPr>
          <w:bCs/>
          <w:sz w:val="24"/>
          <w:lang w:val="zh-CN"/>
        </w:rPr>
      </w:pPr>
      <w:r>
        <w:rPr>
          <w:rFonts w:hint="eastAsia"/>
          <w:bCs/>
          <w:sz w:val="24"/>
          <w:lang w:val="zh-CN"/>
        </w:rPr>
        <w:t>中标供应商应与采购人签订《应急采购合同》，若采购人执行重大任务或遇紧急情况需要物资保障时，中标供应商应迅速抽调力量，筹集相关物资，优先保障采购人，并在采购人要求的时限内送达。中标供应商应根据采购人消耗情况，建立应急库存，满足</w:t>
      </w:r>
      <w:r>
        <w:rPr>
          <w:rFonts w:hint="eastAsia"/>
          <w:bCs/>
          <w:sz w:val="24"/>
          <w:lang w:val="zh-CN"/>
        </w:rPr>
        <w:t>3</w:t>
      </w:r>
      <w:r>
        <w:rPr>
          <w:rFonts w:hint="eastAsia"/>
          <w:bCs/>
          <w:sz w:val="24"/>
          <w:lang w:val="zh-CN"/>
        </w:rPr>
        <w:t>天应急采购需求。</w:t>
      </w:r>
    </w:p>
    <w:p w:rsidR="00AA1F34" w:rsidRDefault="00F31FD9">
      <w:pPr>
        <w:widowControl/>
        <w:spacing w:line="360" w:lineRule="auto"/>
        <w:ind w:firstLineChars="200" w:firstLine="448"/>
        <w:jc w:val="left"/>
        <w:rPr>
          <w:b/>
          <w:sz w:val="24"/>
        </w:rPr>
      </w:pPr>
      <w:r>
        <w:rPr>
          <w:rFonts w:hint="eastAsia"/>
          <w:b/>
          <w:sz w:val="24"/>
        </w:rPr>
        <w:t>三、</w:t>
      </w:r>
      <w:r>
        <w:rPr>
          <w:b/>
          <w:sz w:val="24"/>
        </w:rPr>
        <w:t>其他要求：</w:t>
      </w:r>
    </w:p>
    <w:p w:rsidR="00AA1F34" w:rsidRDefault="00F31FD9" w:rsidP="00D65EAF">
      <w:pPr>
        <w:widowControl/>
        <w:spacing w:line="360" w:lineRule="auto"/>
        <w:ind w:firstLineChars="200" w:firstLine="446"/>
        <w:jc w:val="left"/>
        <w:rPr>
          <w:bCs/>
          <w:sz w:val="24"/>
        </w:rPr>
      </w:pPr>
      <w:r>
        <w:rPr>
          <w:bCs/>
          <w:sz w:val="24"/>
        </w:rPr>
        <w:t>1.</w:t>
      </w:r>
      <w:r>
        <w:rPr>
          <w:bCs/>
          <w:sz w:val="24"/>
        </w:rPr>
        <w:t>投标人应严格遵守《中华人民共和国食品卫生法》、《食品安全国家标准</w:t>
      </w:r>
      <w:r>
        <w:rPr>
          <w:rFonts w:hint="eastAsia"/>
          <w:bCs/>
          <w:sz w:val="24"/>
        </w:rPr>
        <w:t xml:space="preserve"> </w:t>
      </w:r>
      <w:r>
        <w:rPr>
          <w:bCs/>
          <w:sz w:val="24"/>
        </w:rPr>
        <w:t>食品添加剂使用标准》（</w:t>
      </w:r>
      <w:r>
        <w:rPr>
          <w:bCs/>
          <w:sz w:val="24"/>
        </w:rPr>
        <w:t>GB2760-20</w:t>
      </w:r>
      <w:r>
        <w:rPr>
          <w:rFonts w:hint="eastAsia"/>
          <w:bCs/>
          <w:sz w:val="24"/>
        </w:rPr>
        <w:t>24</w:t>
      </w:r>
      <w:r>
        <w:rPr>
          <w:bCs/>
          <w:sz w:val="24"/>
        </w:rPr>
        <w:t>）等相关规定，一经发现供应以下食品，除全部退货外，将取消供货单位的供货资格，并由投标人承担由此造成的经济责任和法律责任：</w:t>
      </w:r>
    </w:p>
    <w:p w:rsidR="00AA1F34" w:rsidRDefault="00F31FD9" w:rsidP="00D65EAF">
      <w:pPr>
        <w:widowControl/>
        <w:spacing w:line="360" w:lineRule="auto"/>
        <w:ind w:firstLineChars="200" w:firstLine="446"/>
        <w:jc w:val="left"/>
        <w:rPr>
          <w:bCs/>
          <w:sz w:val="24"/>
        </w:rPr>
      </w:pPr>
      <w:r>
        <w:rPr>
          <w:rFonts w:ascii="宋体" w:hAnsi="宋体" w:cs="宋体" w:hint="eastAsia"/>
          <w:bCs/>
          <w:sz w:val="24"/>
        </w:rPr>
        <w:t>①</w:t>
      </w:r>
      <w:r>
        <w:rPr>
          <w:bCs/>
          <w:sz w:val="24"/>
        </w:rPr>
        <w:t>腐败变质，油脂酸败，霉变，生虫，污秽不洁，混有异物或者其他感官性状异常，含有毒，有害物质污染，可能对人体健康有害的食品；</w:t>
      </w:r>
    </w:p>
    <w:p w:rsidR="00AA1F34" w:rsidRDefault="00F31FD9" w:rsidP="00D65EAF">
      <w:pPr>
        <w:widowControl/>
        <w:spacing w:line="360" w:lineRule="auto"/>
        <w:ind w:firstLineChars="200" w:firstLine="446"/>
        <w:jc w:val="left"/>
        <w:rPr>
          <w:bCs/>
          <w:sz w:val="24"/>
        </w:rPr>
      </w:pPr>
      <w:r>
        <w:rPr>
          <w:rFonts w:ascii="宋体" w:hAnsi="宋体" w:cs="宋体" w:hint="eastAsia"/>
          <w:bCs/>
          <w:sz w:val="24"/>
        </w:rPr>
        <w:t>②</w:t>
      </w:r>
      <w:r>
        <w:rPr>
          <w:bCs/>
          <w:sz w:val="24"/>
        </w:rPr>
        <w:t>含有毒、有害物质或者被有害物质污染，对人体健康有害的；</w:t>
      </w:r>
    </w:p>
    <w:p w:rsidR="00AA1F34" w:rsidRDefault="00F31FD9" w:rsidP="00D65EAF">
      <w:pPr>
        <w:widowControl/>
        <w:spacing w:line="360" w:lineRule="auto"/>
        <w:ind w:firstLineChars="200" w:firstLine="446"/>
        <w:jc w:val="left"/>
        <w:rPr>
          <w:bCs/>
          <w:sz w:val="24"/>
        </w:rPr>
      </w:pPr>
      <w:r>
        <w:rPr>
          <w:rFonts w:ascii="宋体" w:hAnsi="宋体" w:cs="宋体" w:hint="eastAsia"/>
          <w:bCs/>
          <w:sz w:val="24"/>
        </w:rPr>
        <w:t>③</w:t>
      </w:r>
      <w:r>
        <w:rPr>
          <w:bCs/>
          <w:sz w:val="24"/>
        </w:rPr>
        <w:t>含有致病性寄生虫、微生物或者微生物含量超过国家限定标准的；</w:t>
      </w:r>
    </w:p>
    <w:p w:rsidR="00AA1F34" w:rsidRDefault="00F31FD9" w:rsidP="00D65EAF">
      <w:pPr>
        <w:widowControl/>
        <w:spacing w:line="360" w:lineRule="auto"/>
        <w:ind w:firstLineChars="200" w:firstLine="446"/>
        <w:jc w:val="left"/>
        <w:rPr>
          <w:bCs/>
          <w:sz w:val="24"/>
        </w:rPr>
      </w:pPr>
      <w:r>
        <w:rPr>
          <w:rFonts w:ascii="宋体" w:hAnsi="宋体" w:cs="宋体" w:hint="eastAsia"/>
          <w:bCs/>
          <w:sz w:val="24"/>
        </w:rPr>
        <w:t>④</w:t>
      </w:r>
      <w:r>
        <w:rPr>
          <w:bCs/>
          <w:sz w:val="24"/>
        </w:rPr>
        <w:t>掺假、掺杂、以次充好，影响营养、卫生的；</w:t>
      </w:r>
    </w:p>
    <w:p w:rsidR="00AA1F34" w:rsidRDefault="00F31FD9" w:rsidP="00D65EAF">
      <w:pPr>
        <w:widowControl/>
        <w:spacing w:line="360" w:lineRule="auto"/>
        <w:ind w:firstLineChars="200" w:firstLine="446"/>
        <w:jc w:val="left"/>
        <w:rPr>
          <w:bCs/>
          <w:sz w:val="24"/>
        </w:rPr>
      </w:pPr>
      <w:r>
        <w:rPr>
          <w:rFonts w:ascii="宋体" w:hAnsi="宋体" w:cs="宋体" w:hint="eastAsia"/>
          <w:bCs/>
          <w:sz w:val="24"/>
        </w:rPr>
        <w:t>⑤</w:t>
      </w:r>
      <w:r>
        <w:rPr>
          <w:bCs/>
          <w:sz w:val="24"/>
        </w:rPr>
        <w:t>用非食品原料加工的，加入非食品用化学物质。</w:t>
      </w:r>
    </w:p>
    <w:p w:rsidR="00AA1F34" w:rsidRDefault="00F31FD9" w:rsidP="00D65EAF">
      <w:pPr>
        <w:widowControl/>
        <w:spacing w:line="360" w:lineRule="auto"/>
        <w:ind w:firstLineChars="200" w:firstLine="446"/>
        <w:jc w:val="left"/>
        <w:rPr>
          <w:bCs/>
          <w:sz w:val="24"/>
        </w:rPr>
      </w:pPr>
      <w:r>
        <w:rPr>
          <w:bCs/>
          <w:sz w:val="24"/>
        </w:rPr>
        <w:t>2.</w:t>
      </w:r>
      <w:r>
        <w:rPr>
          <w:bCs/>
          <w:sz w:val="24"/>
        </w:rPr>
        <w:t>中标投标人在供货时不得提供以下食品，一经发现采购人有权取消该投标人的供货资格。</w:t>
      </w:r>
    </w:p>
    <w:p w:rsidR="00AA1F34" w:rsidRDefault="00F31FD9" w:rsidP="00D65EAF">
      <w:pPr>
        <w:widowControl/>
        <w:spacing w:line="360" w:lineRule="auto"/>
        <w:ind w:firstLineChars="200" w:firstLine="446"/>
        <w:jc w:val="left"/>
        <w:rPr>
          <w:bCs/>
          <w:sz w:val="24"/>
        </w:rPr>
      </w:pPr>
      <w:r>
        <w:rPr>
          <w:rFonts w:ascii="宋体" w:hAnsi="宋体" w:cs="宋体" w:hint="eastAsia"/>
          <w:bCs/>
          <w:sz w:val="24"/>
        </w:rPr>
        <w:t>①</w:t>
      </w:r>
      <w:r>
        <w:rPr>
          <w:bCs/>
          <w:sz w:val="24"/>
        </w:rPr>
        <w:t>无品名、产地、厂名，生产日期，保质期及中文标识及原料说明的定型包装食品。</w:t>
      </w:r>
    </w:p>
    <w:p w:rsidR="00AA1F34" w:rsidRDefault="00F31FD9" w:rsidP="00D65EAF">
      <w:pPr>
        <w:widowControl/>
        <w:spacing w:line="360" w:lineRule="auto"/>
        <w:ind w:firstLineChars="200" w:firstLine="446"/>
        <w:jc w:val="left"/>
        <w:rPr>
          <w:bCs/>
          <w:sz w:val="24"/>
        </w:rPr>
      </w:pPr>
      <w:r>
        <w:rPr>
          <w:rFonts w:ascii="宋体" w:hAnsi="宋体" w:cs="宋体" w:hint="eastAsia"/>
          <w:bCs/>
          <w:sz w:val="24"/>
        </w:rPr>
        <w:t>②</w:t>
      </w:r>
      <w:r>
        <w:rPr>
          <w:bCs/>
          <w:sz w:val="24"/>
        </w:rPr>
        <w:t>超过保质期限或不符合食品标签规定的定型包装食品。</w:t>
      </w:r>
    </w:p>
    <w:p w:rsidR="00AA1F34" w:rsidRDefault="00F31FD9" w:rsidP="00D65EAF">
      <w:pPr>
        <w:widowControl/>
        <w:spacing w:line="360" w:lineRule="auto"/>
        <w:ind w:firstLineChars="200" w:firstLine="446"/>
        <w:jc w:val="left"/>
        <w:rPr>
          <w:bCs/>
          <w:sz w:val="24"/>
        </w:rPr>
      </w:pPr>
      <w:r>
        <w:rPr>
          <w:rFonts w:ascii="宋体" w:hAnsi="宋体" w:cs="宋体" w:hint="eastAsia"/>
          <w:bCs/>
          <w:sz w:val="24"/>
        </w:rPr>
        <w:t>③</w:t>
      </w:r>
      <w:r>
        <w:rPr>
          <w:bCs/>
          <w:sz w:val="24"/>
        </w:rPr>
        <w:t>不合格调味品，工业用盐，非食品原料和滥用食品添加剂等。</w:t>
      </w:r>
    </w:p>
    <w:p w:rsidR="00AA1F34" w:rsidRDefault="00F31FD9" w:rsidP="00D65EAF">
      <w:pPr>
        <w:widowControl/>
        <w:spacing w:line="360" w:lineRule="auto"/>
        <w:ind w:firstLineChars="200" w:firstLine="446"/>
        <w:jc w:val="left"/>
        <w:rPr>
          <w:bCs/>
          <w:sz w:val="24"/>
        </w:rPr>
      </w:pPr>
      <w:r>
        <w:rPr>
          <w:rFonts w:ascii="宋体" w:hAnsi="宋体" w:cs="宋体" w:hint="eastAsia"/>
          <w:bCs/>
          <w:sz w:val="24"/>
        </w:rPr>
        <w:t>④</w:t>
      </w:r>
      <w:r>
        <w:rPr>
          <w:bCs/>
          <w:sz w:val="24"/>
        </w:rPr>
        <w:t>其他不符合食品卫生标准和要求的食品。</w:t>
      </w:r>
    </w:p>
    <w:p w:rsidR="00AA1F34" w:rsidRDefault="00F31FD9" w:rsidP="00D65EAF">
      <w:pPr>
        <w:widowControl/>
        <w:spacing w:line="360" w:lineRule="auto"/>
        <w:ind w:firstLineChars="200" w:firstLine="446"/>
        <w:jc w:val="left"/>
        <w:rPr>
          <w:bCs/>
          <w:sz w:val="24"/>
        </w:rPr>
      </w:pPr>
      <w:r>
        <w:rPr>
          <w:bCs/>
          <w:sz w:val="24"/>
        </w:rPr>
        <w:t>3.</w:t>
      </w:r>
      <w:r>
        <w:rPr>
          <w:bCs/>
          <w:sz w:val="24"/>
        </w:rPr>
        <w:t>合同履行期内，如遇投标人聘用的工作人员出现工伤、劳务纠纷等情况，由投标人自行解决，采购人不承担相应责任。</w:t>
      </w:r>
    </w:p>
    <w:p w:rsidR="00AA1F34" w:rsidRDefault="00F31FD9" w:rsidP="00D65EAF">
      <w:pPr>
        <w:widowControl/>
        <w:spacing w:line="360" w:lineRule="auto"/>
        <w:ind w:firstLineChars="200" w:firstLine="446"/>
        <w:jc w:val="left"/>
        <w:rPr>
          <w:bCs/>
          <w:sz w:val="24"/>
        </w:rPr>
      </w:pPr>
      <w:r>
        <w:rPr>
          <w:bCs/>
          <w:sz w:val="24"/>
        </w:rPr>
        <w:t>4.</w:t>
      </w:r>
      <w:r>
        <w:rPr>
          <w:bCs/>
          <w:sz w:val="24"/>
        </w:rPr>
        <w:t>严格执行采购人有关各项规章制度，严禁假公济私、弄虚作假、营私舞弊，严禁投标人以回扣、礼品、私请及小费等方式贿赂采购人采购管理人员。</w:t>
      </w:r>
    </w:p>
    <w:p w:rsidR="00AA1F34" w:rsidRDefault="00F31FD9" w:rsidP="00D65EAF">
      <w:pPr>
        <w:widowControl/>
        <w:spacing w:line="360" w:lineRule="auto"/>
        <w:ind w:firstLineChars="200" w:firstLine="446"/>
        <w:jc w:val="left"/>
        <w:rPr>
          <w:bCs/>
          <w:sz w:val="24"/>
        </w:rPr>
      </w:pPr>
      <w:r>
        <w:rPr>
          <w:bCs/>
          <w:sz w:val="24"/>
        </w:rPr>
        <w:t>5.</w:t>
      </w:r>
      <w:r>
        <w:rPr>
          <w:bCs/>
          <w:sz w:val="24"/>
        </w:rPr>
        <w:t>投标人是保证提供安全配送的第一责任人，认真履行各项法定义务，建立健全各项规章制度和岗位责任制，确保配送原材料的卫生与安全，由于配送</w:t>
      </w:r>
      <w:r>
        <w:rPr>
          <w:rFonts w:hint="eastAsia"/>
          <w:bCs/>
          <w:sz w:val="24"/>
        </w:rPr>
        <w:t>调料</w:t>
      </w:r>
      <w:r>
        <w:rPr>
          <w:bCs/>
          <w:sz w:val="24"/>
        </w:rPr>
        <w:t>造成的安全事故，配送单位承担全部责任。</w:t>
      </w:r>
    </w:p>
    <w:p w:rsidR="00AA1F34" w:rsidRDefault="00F31FD9" w:rsidP="00D65EAF">
      <w:pPr>
        <w:widowControl/>
        <w:spacing w:line="360" w:lineRule="auto"/>
        <w:ind w:firstLineChars="200" w:firstLine="446"/>
        <w:jc w:val="left"/>
        <w:rPr>
          <w:bCs/>
          <w:sz w:val="24"/>
        </w:rPr>
      </w:pPr>
      <w:r>
        <w:rPr>
          <w:rFonts w:hint="eastAsia"/>
          <w:bCs/>
          <w:sz w:val="24"/>
        </w:rPr>
        <w:t>6.</w:t>
      </w:r>
      <w:r>
        <w:rPr>
          <w:rFonts w:hint="eastAsia"/>
          <w:bCs/>
          <w:sz w:val="24"/>
        </w:rPr>
        <w:t>所供应调料品须为预包装食品，符合《食品安全国家标准</w:t>
      </w:r>
      <w:r>
        <w:rPr>
          <w:rFonts w:hint="eastAsia"/>
          <w:bCs/>
          <w:sz w:val="24"/>
        </w:rPr>
        <w:t xml:space="preserve"> </w:t>
      </w:r>
      <w:r>
        <w:rPr>
          <w:rFonts w:hint="eastAsia"/>
          <w:bCs/>
          <w:sz w:val="24"/>
        </w:rPr>
        <w:t>预包装食品标签通则》</w:t>
      </w:r>
      <w:r>
        <w:rPr>
          <w:rFonts w:hint="eastAsia"/>
          <w:bCs/>
          <w:sz w:val="24"/>
        </w:rPr>
        <w:t>GB 7718</w:t>
      </w:r>
      <w:r>
        <w:rPr>
          <w:rFonts w:hint="eastAsia"/>
          <w:bCs/>
          <w:sz w:val="24"/>
        </w:rPr>
        <w:t>相关规定，严禁提供散装调料品。产品标签应依法明确标注生产者名称、地址及联系方式等核心信息，确保来源可追溯。</w:t>
      </w:r>
    </w:p>
    <w:p w:rsidR="00AA1F34" w:rsidRDefault="00F31FD9">
      <w:pPr>
        <w:spacing w:line="360" w:lineRule="auto"/>
        <w:ind w:firstLineChars="200" w:firstLine="448"/>
        <w:rPr>
          <w:b/>
          <w:sz w:val="24"/>
        </w:rPr>
      </w:pPr>
      <w:r>
        <w:rPr>
          <w:rFonts w:hint="eastAsia"/>
          <w:b/>
          <w:sz w:val="24"/>
        </w:rPr>
        <w:t>四</w:t>
      </w:r>
      <w:r>
        <w:rPr>
          <w:b/>
          <w:sz w:val="24"/>
        </w:rPr>
        <w:t>、具体要求</w:t>
      </w:r>
    </w:p>
    <w:p w:rsidR="00AA1F34" w:rsidRDefault="00F31FD9" w:rsidP="00D65EAF">
      <w:pPr>
        <w:spacing w:line="360" w:lineRule="auto"/>
        <w:ind w:firstLineChars="200" w:firstLine="446"/>
        <w:rPr>
          <w:sz w:val="24"/>
        </w:rPr>
      </w:pPr>
      <w:r>
        <w:rPr>
          <w:rFonts w:hint="eastAsia"/>
          <w:sz w:val="24"/>
        </w:rPr>
        <w:t>配送食材清单</w:t>
      </w:r>
    </w:p>
    <w:p w:rsidR="00AA1F34" w:rsidRDefault="00F31FD9" w:rsidP="00D65EAF">
      <w:pPr>
        <w:ind w:leftChars="200" w:left="386"/>
        <w:rPr>
          <w:rFonts w:ascii="宋体" w:hAnsi="宋体" w:cs="宋体"/>
          <w:sz w:val="24"/>
        </w:rPr>
      </w:pPr>
      <w:r>
        <w:rPr>
          <w:rFonts w:ascii="宋体" w:hAnsi="宋体" w:cs="宋体" w:hint="eastAsia"/>
          <w:sz w:val="24"/>
        </w:rPr>
        <w:t>（一）粮油类（含散装食品）</w:t>
      </w:r>
    </w:p>
    <w:tbl>
      <w:tblPr>
        <w:tblW w:w="8528" w:type="dxa"/>
        <w:tblInd w:w="-106" w:type="dxa"/>
        <w:tblLayout w:type="fixed"/>
        <w:tblLook w:val="04A0" w:firstRow="1" w:lastRow="0" w:firstColumn="1" w:lastColumn="0" w:noHBand="0" w:noVBand="1"/>
      </w:tblPr>
      <w:tblGrid>
        <w:gridCol w:w="1332"/>
        <w:gridCol w:w="7196"/>
      </w:tblGrid>
      <w:tr w:rsidR="00AA1F34">
        <w:trPr>
          <w:trHeight w:val="653"/>
        </w:trPr>
        <w:tc>
          <w:tcPr>
            <w:tcW w:w="1332" w:type="dxa"/>
            <w:tcBorders>
              <w:top w:val="single" w:sz="4" w:space="0" w:color="000000"/>
              <w:left w:val="single" w:sz="4" w:space="0" w:color="000000"/>
              <w:bottom w:val="single" w:sz="4" w:space="0" w:color="000000"/>
              <w:right w:val="single" w:sz="4" w:space="0" w:color="000000"/>
            </w:tcBorders>
            <w:vAlign w:val="center"/>
          </w:tcPr>
          <w:p w:rsidR="00AA1F34" w:rsidRDefault="00F31FD9">
            <w:pPr>
              <w:jc w:val="center"/>
              <w:rPr>
                <w:rFonts w:ascii="宋体" w:cs="宋体"/>
                <w:sz w:val="24"/>
              </w:rPr>
            </w:pPr>
            <w:r>
              <w:rPr>
                <w:rFonts w:ascii="宋体" w:hAnsi="宋体" w:cs="宋体" w:hint="eastAsia"/>
                <w:sz w:val="24"/>
              </w:rPr>
              <w:t>序号</w:t>
            </w:r>
          </w:p>
        </w:tc>
        <w:tc>
          <w:tcPr>
            <w:tcW w:w="7196" w:type="dxa"/>
            <w:tcBorders>
              <w:top w:val="single" w:sz="4" w:space="0" w:color="000000"/>
              <w:left w:val="nil"/>
              <w:bottom w:val="single" w:sz="4" w:space="0" w:color="000000"/>
              <w:right w:val="single" w:sz="4" w:space="0" w:color="000000"/>
            </w:tcBorders>
            <w:vAlign w:val="center"/>
          </w:tcPr>
          <w:p w:rsidR="00AA1F34" w:rsidRDefault="00F31FD9">
            <w:pPr>
              <w:pStyle w:val="ad"/>
              <w:ind w:firstLine="480"/>
              <w:jc w:val="center"/>
              <w:rPr>
                <w:rFonts w:cs="Calibri"/>
              </w:rPr>
            </w:pPr>
            <w:r>
              <w:rPr>
                <w:rFonts w:hint="eastAsia"/>
              </w:rPr>
              <w:t>粮油</w:t>
            </w:r>
          </w:p>
        </w:tc>
      </w:tr>
      <w:tr w:rsidR="00AA1F34">
        <w:trPr>
          <w:trHeight w:val="1169"/>
        </w:trPr>
        <w:tc>
          <w:tcPr>
            <w:tcW w:w="1332" w:type="dxa"/>
            <w:tcBorders>
              <w:top w:val="single" w:sz="4" w:space="0" w:color="000000"/>
              <w:left w:val="single" w:sz="4" w:space="0" w:color="000000"/>
              <w:bottom w:val="single" w:sz="4" w:space="0" w:color="000000"/>
              <w:right w:val="single" w:sz="4" w:space="0" w:color="000000"/>
            </w:tcBorders>
            <w:vAlign w:val="center"/>
          </w:tcPr>
          <w:p w:rsidR="00AA1F34" w:rsidRDefault="00F31FD9">
            <w:pPr>
              <w:jc w:val="center"/>
              <w:rPr>
                <w:rFonts w:ascii="宋体" w:hAnsi="宋体" w:cs="宋体"/>
                <w:sz w:val="24"/>
              </w:rPr>
            </w:pPr>
            <w:r>
              <w:rPr>
                <w:rFonts w:ascii="宋体" w:hAnsi="宋体" w:cs="宋体"/>
                <w:sz w:val="24"/>
              </w:rPr>
              <w:t>1</w:t>
            </w:r>
          </w:p>
        </w:tc>
        <w:tc>
          <w:tcPr>
            <w:tcW w:w="7196" w:type="dxa"/>
            <w:tcBorders>
              <w:top w:val="single" w:sz="4" w:space="0" w:color="000000"/>
              <w:left w:val="nil"/>
              <w:bottom w:val="single" w:sz="4" w:space="0" w:color="000000"/>
              <w:right w:val="single" w:sz="4" w:space="0" w:color="000000"/>
            </w:tcBorders>
          </w:tcPr>
          <w:p w:rsidR="00AA1F34" w:rsidRDefault="00F31FD9">
            <w:pPr>
              <w:widowControl/>
              <w:jc w:val="left"/>
            </w:pPr>
            <w:r>
              <w:rPr>
                <w:rFonts w:ascii="宋体" w:hAnsi="宋体" w:cs="宋体" w:hint="eastAsia"/>
                <w:color w:val="000000"/>
                <w:kern w:val="0"/>
                <w:sz w:val="24"/>
                <w:szCs w:val="24"/>
                <w:lang w:bidi="ar"/>
              </w:rPr>
              <w:t>花生油、非转基因大豆油、菜籽油、大米、面粉、玉米面、玉米渣、小米、八宝米、绿豆、黄豆、红小豆、薏米、挂面、切面、云吞皮、锅巴菜、饼丝、黑米面、江米、绿豆面、黄豆面、小米面、果仁、黑米、燕麦、方便面等。</w:t>
            </w:r>
          </w:p>
        </w:tc>
      </w:tr>
    </w:tbl>
    <w:p w:rsidR="00AA1F34" w:rsidRDefault="00F31FD9" w:rsidP="00D65EAF">
      <w:pPr>
        <w:ind w:leftChars="200" w:left="386"/>
        <w:rPr>
          <w:rFonts w:ascii="宋体" w:hAnsi="宋体" w:cs="宋体"/>
          <w:sz w:val="24"/>
        </w:rPr>
      </w:pPr>
      <w:r>
        <w:rPr>
          <w:rFonts w:ascii="宋体" w:hAnsi="宋体" w:cs="宋体" w:hint="eastAsia"/>
          <w:sz w:val="24"/>
        </w:rPr>
        <w:t>（二）调料类</w:t>
      </w:r>
    </w:p>
    <w:tbl>
      <w:tblPr>
        <w:tblW w:w="8528" w:type="dxa"/>
        <w:tblInd w:w="-106" w:type="dxa"/>
        <w:tblLayout w:type="fixed"/>
        <w:tblLook w:val="04A0" w:firstRow="1" w:lastRow="0" w:firstColumn="1" w:lastColumn="0" w:noHBand="0" w:noVBand="1"/>
      </w:tblPr>
      <w:tblGrid>
        <w:gridCol w:w="1332"/>
        <w:gridCol w:w="7196"/>
      </w:tblGrid>
      <w:tr w:rsidR="00AA1F34">
        <w:trPr>
          <w:trHeight w:val="653"/>
        </w:trPr>
        <w:tc>
          <w:tcPr>
            <w:tcW w:w="1332" w:type="dxa"/>
            <w:tcBorders>
              <w:top w:val="single" w:sz="4" w:space="0" w:color="000000"/>
              <w:left w:val="single" w:sz="4" w:space="0" w:color="000000"/>
              <w:bottom w:val="single" w:sz="4" w:space="0" w:color="000000"/>
              <w:right w:val="single" w:sz="4" w:space="0" w:color="000000"/>
            </w:tcBorders>
            <w:vAlign w:val="center"/>
          </w:tcPr>
          <w:p w:rsidR="00AA1F34" w:rsidRDefault="00F31FD9">
            <w:pPr>
              <w:jc w:val="center"/>
              <w:rPr>
                <w:rFonts w:ascii="宋体" w:cs="宋体"/>
                <w:sz w:val="24"/>
              </w:rPr>
            </w:pPr>
            <w:r>
              <w:rPr>
                <w:rFonts w:ascii="宋体" w:hAnsi="宋体" w:cs="宋体" w:hint="eastAsia"/>
                <w:sz w:val="24"/>
              </w:rPr>
              <w:t>序号</w:t>
            </w:r>
          </w:p>
        </w:tc>
        <w:tc>
          <w:tcPr>
            <w:tcW w:w="7196" w:type="dxa"/>
            <w:tcBorders>
              <w:top w:val="single" w:sz="4" w:space="0" w:color="000000"/>
              <w:left w:val="nil"/>
              <w:bottom w:val="single" w:sz="4" w:space="0" w:color="000000"/>
              <w:right w:val="single" w:sz="4" w:space="0" w:color="000000"/>
            </w:tcBorders>
            <w:vAlign w:val="center"/>
          </w:tcPr>
          <w:p w:rsidR="00AA1F34" w:rsidRDefault="00F31FD9">
            <w:pPr>
              <w:pStyle w:val="ad"/>
              <w:ind w:firstLine="480"/>
              <w:jc w:val="center"/>
              <w:rPr>
                <w:rFonts w:cs="Calibri"/>
              </w:rPr>
            </w:pPr>
            <w:r>
              <w:rPr>
                <w:rFonts w:hint="eastAsia"/>
              </w:rPr>
              <w:t>调料</w:t>
            </w:r>
          </w:p>
        </w:tc>
      </w:tr>
      <w:tr w:rsidR="00AA1F34">
        <w:trPr>
          <w:trHeight w:val="1169"/>
        </w:trPr>
        <w:tc>
          <w:tcPr>
            <w:tcW w:w="1332" w:type="dxa"/>
            <w:tcBorders>
              <w:top w:val="single" w:sz="4" w:space="0" w:color="000000"/>
              <w:left w:val="single" w:sz="4" w:space="0" w:color="000000"/>
              <w:bottom w:val="single" w:sz="4" w:space="0" w:color="000000"/>
              <w:right w:val="single" w:sz="4" w:space="0" w:color="000000"/>
            </w:tcBorders>
            <w:vAlign w:val="center"/>
          </w:tcPr>
          <w:p w:rsidR="00AA1F34" w:rsidRDefault="00F31FD9">
            <w:pPr>
              <w:jc w:val="center"/>
              <w:rPr>
                <w:rFonts w:ascii="宋体" w:hAnsi="宋体" w:cs="宋体"/>
                <w:sz w:val="24"/>
              </w:rPr>
            </w:pPr>
            <w:r>
              <w:rPr>
                <w:rFonts w:ascii="宋体" w:hAnsi="宋体" w:cs="宋体"/>
                <w:sz w:val="24"/>
              </w:rPr>
              <w:t>1</w:t>
            </w:r>
          </w:p>
        </w:tc>
        <w:tc>
          <w:tcPr>
            <w:tcW w:w="7196" w:type="dxa"/>
            <w:tcBorders>
              <w:top w:val="single" w:sz="4" w:space="0" w:color="000000"/>
              <w:left w:val="nil"/>
              <w:bottom w:val="single" w:sz="4" w:space="0" w:color="000000"/>
              <w:right w:val="single" w:sz="4" w:space="0" w:color="000000"/>
            </w:tcBorders>
          </w:tcPr>
          <w:p w:rsidR="00AA1F34" w:rsidRDefault="00F31FD9">
            <w:pPr>
              <w:widowControl/>
              <w:spacing w:line="240" w:lineRule="atLeast"/>
              <w:jc w:val="left"/>
            </w:pPr>
            <w:r>
              <w:rPr>
                <w:rFonts w:ascii="宋体" w:hAnsi="宋体" w:cs="宋体" w:hint="eastAsia"/>
                <w:color w:val="000000"/>
                <w:kern w:val="0"/>
                <w:sz w:val="24"/>
                <w:szCs w:val="24"/>
                <w:lang w:bidi="ar"/>
              </w:rPr>
              <w:t>醋、生抽、酱油、料酒、白醋、蚝油、豆瓣酱、麻酱、香油、面酱、番茄酱、老干妈、麻油、排骨酱、柱候酱、海鲜酱、黄豆酱、老抽、豉油、干锅酱、胡椒粉、白糖、五香粉、火锅底料、十三香、泡打粉、孜然粉、内脂、 小苏打、鸡精、味精、盐、碱面、沙司酱、生粉、淀粉、咖啡豆、芥末油、木耳、干香菇、 干黄花菜、花椒、大料、虾皮、辣椒段、辣椒面等。</w:t>
            </w:r>
          </w:p>
        </w:tc>
      </w:tr>
    </w:tbl>
    <w:p w:rsidR="00AA1F34" w:rsidRDefault="00AA1F34"/>
    <w:p w:rsidR="00AA1F34" w:rsidRDefault="00AA1F34" w:rsidP="00D65EAF">
      <w:pPr>
        <w:spacing w:line="360" w:lineRule="auto"/>
        <w:ind w:firstLineChars="200" w:firstLine="446"/>
        <w:rPr>
          <w:sz w:val="24"/>
        </w:rPr>
      </w:pPr>
    </w:p>
    <w:p w:rsidR="00AA1F34" w:rsidRDefault="00AA1F34">
      <w:pPr>
        <w:spacing w:line="360" w:lineRule="auto"/>
        <w:ind w:firstLineChars="200" w:firstLine="448"/>
        <w:jc w:val="center"/>
        <w:outlineLvl w:val="0"/>
        <w:rPr>
          <w:b/>
          <w:sz w:val="24"/>
        </w:rPr>
      </w:pPr>
    </w:p>
    <w:p w:rsidR="00AA1F34" w:rsidRDefault="00AA1F34">
      <w:pPr>
        <w:spacing w:line="360" w:lineRule="auto"/>
        <w:ind w:firstLineChars="200" w:firstLine="448"/>
        <w:jc w:val="center"/>
        <w:outlineLvl w:val="0"/>
        <w:rPr>
          <w:b/>
          <w:sz w:val="24"/>
        </w:rPr>
      </w:pPr>
    </w:p>
    <w:p w:rsidR="00AA1F34" w:rsidRDefault="00AA1F34">
      <w:pPr>
        <w:spacing w:line="360" w:lineRule="auto"/>
        <w:ind w:firstLineChars="200" w:firstLine="448"/>
        <w:jc w:val="center"/>
        <w:outlineLvl w:val="0"/>
        <w:rPr>
          <w:b/>
          <w:sz w:val="24"/>
        </w:rPr>
      </w:pPr>
    </w:p>
    <w:p w:rsidR="00AA1F34" w:rsidRDefault="00AA1F34">
      <w:pPr>
        <w:spacing w:line="360" w:lineRule="auto"/>
        <w:ind w:firstLineChars="200" w:firstLine="448"/>
        <w:jc w:val="center"/>
        <w:outlineLvl w:val="0"/>
        <w:rPr>
          <w:b/>
          <w:sz w:val="24"/>
        </w:rPr>
      </w:pPr>
    </w:p>
    <w:p w:rsidR="00AA1F34" w:rsidRDefault="00AA1F34">
      <w:pPr>
        <w:spacing w:line="360" w:lineRule="auto"/>
        <w:ind w:firstLineChars="200" w:firstLine="448"/>
        <w:jc w:val="center"/>
        <w:outlineLvl w:val="0"/>
        <w:rPr>
          <w:b/>
          <w:sz w:val="24"/>
        </w:rPr>
      </w:pPr>
    </w:p>
    <w:p w:rsidR="00AA1F34" w:rsidRDefault="00F31FD9">
      <w:pPr>
        <w:spacing w:line="360" w:lineRule="auto"/>
        <w:jc w:val="center"/>
        <w:rPr>
          <w:sz w:val="24"/>
        </w:rPr>
      </w:pPr>
      <w:r>
        <w:rPr>
          <w:sz w:val="24"/>
          <w:u w:val="single"/>
        </w:rPr>
        <w:br w:type="page"/>
      </w:r>
    </w:p>
    <w:p w:rsidR="00AA1F34" w:rsidRDefault="00F31FD9">
      <w:pPr>
        <w:pStyle w:val="ac"/>
        <w:rPr>
          <w:rFonts w:ascii="Times New Roman" w:hAnsi="Times New Roman"/>
        </w:rPr>
      </w:pPr>
      <w:r>
        <w:rPr>
          <w:rFonts w:ascii="Times New Roman" w:hAnsi="Times New Roman"/>
        </w:rPr>
        <w:t>第三部分</w:t>
      </w:r>
      <w:r>
        <w:rPr>
          <w:rFonts w:ascii="Times New Roman" w:hAnsi="Times New Roman"/>
        </w:rPr>
        <w:t xml:space="preserve">  </w:t>
      </w:r>
      <w:r>
        <w:rPr>
          <w:rFonts w:ascii="Times New Roman" w:hAnsi="Times New Roman"/>
        </w:rPr>
        <w:t>投标须知</w:t>
      </w:r>
    </w:p>
    <w:p w:rsidR="00AA1F34" w:rsidRDefault="00F31FD9">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A  </w:t>
      </w:r>
      <w:r>
        <w:rPr>
          <w:rFonts w:ascii="Times New Roman" w:eastAsia="宋体" w:hAnsi="Times New Roman" w:cs="Times New Roman"/>
          <w:color w:val="auto"/>
        </w:rPr>
        <w:t>说明</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概述</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 </w:t>
      </w:r>
      <w:r>
        <w:rPr>
          <w:rFonts w:ascii="Times New Roman" w:eastAsia="宋体" w:hAnsi="Times New Roman" w:cs="Times New Roman"/>
          <w:color w:val="auto"/>
        </w:rPr>
        <w:t>根据《中华人民共和国政府采购法》、《中华人民共和国政府采购法实施条例》等有关法律、法规和规章的规定，本采购项目已具备招标条件。</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 </w:t>
      </w:r>
      <w:r>
        <w:rPr>
          <w:rFonts w:ascii="Times New Roman" w:eastAsia="宋体" w:hAnsi="Times New Roman" w:cs="Times New Roman"/>
          <w:color w:val="auto"/>
        </w:rPr>
        <w:t>本招标文件仅适用于投标邀请函中所叙述项目货物和服务的采购。</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 </w:t>
      </w:r>
      <w:r>
        <w:rPr>
          <w:rFonts w:ascii="Times New Roman" w:eastAsia="宋体" w:hAnsi="Times New Roman" w:cs="Times New Roman"/>
          <w:color w:val="auto"/>
        </w:rPr>
        <w:t>参与招标投标活动的所有各方，对在参与招标投标过程中获悉的国家、商业和技术秘密以及其它依法应当保密的内容，均负有保密义务，违者应对由此造成的后果承担全部法律责任。</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 </w:t>
      </w:r>
      <w:r>
        <w:rPr>
          <w:rFonts w:ascii="Times New Roman" w:eastAsia="宋体" w:hAnsi="Times New Roman" w:cs="Times New Roman"/>
          <w:color w:val="auto"/>
        </w:rPr>
        <w:t>定义</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2.1 “</w:t>
      </w:r>
      <w:r>
        <w:rPr>
          <w:rFonts w:ascii="Times New Roman" w:eastAsia="宋体" w:hAnsi="Times New Roman" w:cs="Times New Roman"/>
          <w:color w:val="auto"/>
        </w:rPr>
        <w:t>采购人</w:t>
      </w:r>
      <w:r>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招标人</w:t>
      </w:r>
      <w:r>
        <w:rPr>
          <w:rFonts w:ascii="Times New Roman" w:eastAsia="宋体" w:hAnsi="Times New Roman" w:cs="Times New Roman"/>
          <w:color w:val="auto"/>
        </w:rPr>
        <w:t>”</w:t>
      </w:r>
      <w:r>
        <w:rPr>
          <w:rFonts w:ascii="Times New Roman" w:eastAsia="宋体" w:hAnsi="Times New Roman" w:cs="Times New Roman"/>
          <w:color w:val="auto"/>
        </w:rPr>
        <w:t>系指本次招标活动的采购单位。</w:t>
      </w:r>
      <w:r>
        <w:rPr>
          <w:rFonts w:ascii="Times New Roman" w:eastAsia="宋体" w:hAnsi="Times New Roman" w:cs="Times New Roman"/>
          <w:color w:val="auto"/>
        </w:rPr>
        <w:t>“</w:t>
      </w:r>
      <w:r>
        <w:rPr>
          <w:rFonts w:ascii="Times New Roman" w:eastAsia="宋体" w:hAnsi="Times New Roman" w:cs="Times New Roman"/>
          <w:color w:val="auto"/>
        </w:rPr>
        <w:t>采购代理机构</w:t>
      </w:r>
      <w:r>
        <w:rPr>
          <w:rFonts w:ascii="Times New Roman" w:eastAsia="宋体" w:hAnsi="Times New Roman" w:cs="Times New Roman"/>
          <w:color w:val="auto"/>
        </w:rPr>
        <w:t>”</w:t>
      </w:r>
      <w:r>
        <w:rPr>
          <w:rFonts w:ascii="Times New Roman" w:eastAsia="宋体" w:hAnsi="Times New Roman" w:cs="Times New Roman"/>
          <w:color w:val="auto"/>
        </w:rPr>
        <w:t>系指组织本次招标活动的机构，即</w:t>
      </w:r>
      <w:r>
        <w:rPr>
          <w:rFonts w:ascii="Times New Roman" w:eastAsia="宋体" w:hAnsi="Times New Roman" w:cs="Times New Roman"/>
          <w:color w:val="auto"/>
        </w:rPr>
        <w:t>“</w:t>
      </w:r>
      <w:r>
        <w:rPr>
          <w:rFonts w:ascii="Times New Roman" w:eastAsia="宋体" w:hAnsi="Times New Roman" w:cs="Times New Roman"/>
          <w:color w:val="auto"/>
        </w:rPr>
        <w:t>天津市政府采购中心</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 xml:space="preserve"> </w:t>
      </w:r>
    </w:p>
    <w:p w:rsidR="00AA1F34" w:rsidRDefault="00F31FD9" w:rsidP="00D65EAF">
      <w:pPr>
        <w:pStyle w:val="Default"/>
        <w:spacing w:line="360" w:lineRule="auto"/>
        <w:ind w:firstLineChars="200" w:firstLine="446"/>
        <w:jc w:val="both"/>
        <w:rPr>
          <w:rFonts w:ascii="Times New Roman" w:eastAsia="宋体" w:hAnsi="Times New Roman" w:cs="Times New Roman"/>
          <w:color w:val="FF0000"/>
        </w:rPr>
      </w:pPr>
      <w:r>
        <w:rPr>
          <w:rFonts w:ascii="Times New Roman" w:eastAsia="宋体" w:hAnsi="Times New Roman" w:cs="Times New Roman"/>
          <w:color w:val="auto"/>
        </w:rPr>
        <w:t>2.2 “</w:t>
      </w:r>
      <w:r>
        <w:rPr>
          <w:rFonts w:ascii="Times New Roman" w:eastAsia="宋体" w:hAnsi="Times New Roman" w:cs="Times New Roman"/>
          <w:color w:val="auto"/>
        </w:rPr>
        <w:t>投标人</w:t>
      </w:r>
      <w:r>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供应商</w:t>
      </w:r>
      <w:r>
        <w:rPr>
          <w:rFonts w:ascii="Times New Roman" w:eastAsia="宋体" w:hAnsi="Times New Roman" w:cs="Times New Roman"/>
          <w:color w:val="auto"/>
        </w:rPr>
        <w:t>”</w:t>
      </w:r>
      <w:r>
        <w:rPr>
          <w:rFonts w:ascii="Times New Roman" w:eastAsia="宋体" w:hAnsi="Times New Roman" w:cs="Times New Roman"/>
          <w:color w:val="auto"/>
        </w:rPr>
        <w:t>系指</w:t>
      </w:r>
      <w:r>
        <w:rPr>
          <w:rFonts w:ascii="Times New Roman" w:eastAsia="宋体" w:hAnsi="Times New Roman" w:cs="Times New Roman" w:hint="eastAsia"/>
          <w:color w:val="auto"/>
        </w:rPr>
        <w:t>响应招标、参加投标竞争的法人、其他组织或者自然人。</w:t>
      </w:r>
    </w:p>
    <w:p w:rsidR="00AA1F34" w:rsidRDefault="00F31FD9" w:rsidP="00D65E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2.3</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“货物”</w:t>
      </w:r>
      <w:r>
        <w:rPr>
          <w:rFonts w:ascii="Times New Roman" w:eastAsia="宋体" w:hAnsi="Times New Roman" w:cs="Times New Roman"/>
          <w:color w:val="auto"/>
        </w:rPr>
        <w:t>系指</w:t>
      </w:r>
      <w:r>
        <w:rPr>
          <w:rFonts w:ascii="Times New Roman" w:eastAsia="宋体" w:hAnsi="Times New Roman" w:cs="Times New Roman" w:hint="eastAsia"/>
          <w:color w:val="auto"/>
        </w:rPr>
        <w:t>各种形态和种类的物品，包括原材料、燃料、设备、产品等；“工程”</w:t>
      </w:r>
      <w:r>
        <w:rPr>
          <w:rFonts w:ascii="Times New Roman" w:eastAsia="宋体" w:hAnsi="Times New Roman" w:cs="Times New Roman"/>
          <w:color w:val="auto"/>
        </w:rPr>
        <w:t>系指</w:t>
      </w:r>
      <w:r>
        <w:rPr>
          <w:rFonts w:ascii="Times New Roman" w:eastAsia="宋体" w:hAnsi="Times New Roman" w:cs="Times New Roman" w:hint="eastAsia"/>
          <w:color w:val="auto"/>
        </w:rPr>
        <w:t>建设工程，包括建筑物和构筑物的新建、改建、扩建、装修、拆除、修缮等；“服务”</w:t>
      </w:r>
      <w:r>
        <w:rPr>
          <w:rFonts w:ascii="Times New Roman" w:eastAsia="宋体" w:hAnsi="Times New Roman" w:cs="Times New Roman"/>
          <w:color w:val="auto"/>
        </w:rPr>
        <w:t>系指</w:t>
      </w:r>
      <w:r>
        <w:rPr>
          <w:rFonts w:ascii="Times New Roman" w:eastAsia="宋体" w:hAnsi="Times New Roman" w:cs="Times New Roman" w:hint="eastAsia"/>
          <w:color w:val="auto"/>
        </w:rPr>
        <w:t>除货物和工程以外的其他政府采购对象。</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 </w:t>
      </w:r>
      <w:r>
        <w:rPr>
          <w:rFonts w:ascii="Times New Roman" w:eastAsia="宋体" w:hAnsi="Times New Roman" w:cs="Times New Roman"/>
          <w:color w:val="auto"/>
        </w:rPr>
        <w:t>解释权</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 </w:t>
      </w:r>
      <w:r>
        <w:rPr>
          <w:rFonts w:ascii="Times New Roman" w:eastAsia="宋体" w:hAnsi="Times New Roman" w:cs="Times New Roman"/>
          <w:color w:val="auto"/>
        </w:rPr>
        <w:t>本次招投标的最终解释权归为采购人、采购代理机构。</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 </w:t>
      </w:r>
      <w:r>
        <w:rPr>
          <w:rFonts w:ascii="Times New Roman" w:eastAsia="宋体" w:hAnsi="Times New Roman" w:cs="Times New Roman"/>
          <w:color w:val="auto"/>
        </w:rPr>
        <w:t>本文件未作须知明示，而又有相关法律、法规规定的，采购人、采购代理机构将对此解释为依据有关法律、法规的规定。</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4. </w:t>
      </w:r>
      <w:r>
        <w:rPr>
          <w:rFonts w:ascii="Times New Roman" w:eastAsia="宋体" w:hAnsi="Times New Roman" w:cs="Times New Roman"/>
          <w:color w:val="auto"/>
        </w:rPr>
        <w:t>合格的投标人</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4.1 </w:t>
      </w:r>
      <w:r>
        <w:rPr>
          <w:rFonts w:ascii="Times New Roman" w:eastAsia="宋体" w:hAnsi="Times New Roman" w:cs="Times New Roman"/>
          <w:color w:val="auto"/>
        </w:rPr>
        <w:t>符合《中华人民共和国政府采购法》第二十二条供应商参加政府采购活动应当具备的条件及其他有关法律、法规关于供应商的有关规定，有能力提供</w:t>
      </w:r>
      <w:r>
        <w:rPr>
          <w:rFonts w:ascii="Times New Roman" w:eastAsia="宋体" w:hAnsi="Times New Roman" w:cs="Times New Roman" w:hint="eastAsia"/>
          <w:color w:val="auto"/>
        </w:rPr>
        <w:t>采购</w:t>
      </w:r>
      <w:r>
        <w:rPr>
          <w:rFonts w:ascii="Times New Roman" w:eastAsia="宋体" w:hAnsi="Times New Roman" w:cs="Times New Roman"/>
          <w:color w:val="auto"/>
        </w:rPr>
        <w:t>标的的供应商。</w:t>
      </w:r>
    </w:p>
    <w:p w:rsidR="00AA1F34" w:rsidRDefault="00F31FD9" w:rsidP="00D65EAF">
      <w:pPr>
        <w:pStyle w:val="Default"/>
        <w:spacing w:line="360" w:lineRule="auto"/>
        <w:ind w:firstLineChars="200" w:firstLine="446"/>
        <w:jc w:val="both"/>
        <w:rPr>
          <w:rFonts w:ascii="Times New Roman" w:hAnsi="Times New Roman" w:cs="Times New Roman"/>
          <w:color w:val="auto"/>
        </w:rPr>
      </w:pPr>
      <w:r>
        <w:rPr>
          <w:rFonts w:ascii="Times New Roman" w:eastAsia="宋体" w:hAnsi="Times New Roman" w:cs="Times New Roman"/>
          <w:color w:val="auto"/>
        </w:rPr>
        <w:t xml:space="preserve">4.2 </w:t>
      </w:r>
      <w:r>
        <w:rPr>
          <w:rFonts w:ascii="Times New Roman" w:hAnsi="Times New Roman" w:cs="Times New Roman"/>
          <w:color w:val="auto"/>
        </w:rPr>
        <w:t>符合《投标邀请函》中关于供应商资格要求（实质性要求）的规定。</w:t>
      </w:r>
    </w:p>
    <w:p w:rsidR="00AA1F34" w:rsidRDefault="00F31FD9" w:rsidP="00D65E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4.3 </w:t>
      </w:r>
      <w:r>
        <w:rPr>
          <w:rFonts w:ascii="Times New Roman" w:eastAsia="宋体" w:hAnsi="Times New Roman" w:cs="Times New Roman"/>
          <w:color w:val="auto"/>
        </w:rPr>
        <w:t>关于联合体投标</w:t>
      </w:r>
    </w:p>
    <w:p w:rsidR="00AA1F34" w:rsidRDefault="00F31FD9" w:rsidP="00D65E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若</w:t>
      </w:r>
      <w:r>
        <w:rPr>
          <w:rFonts w:ascii="Times New Roman" w:eastAsia="宋体" w:hAnsi="Times New Roman" w:cs="Times New Roman"/>
          <w:color w:val="auto"/>
        </w:rPr>
        <w:t>《投标邀请函》接受联合体投标的：</w:t>
      </w:r>
    </w:p>
    <w:p w:rsidR="00AA1F34" w:rsidRDefault="00F31FD9" w:rsidP="00D65E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）两个以上的自然人、法人或者其他组织可以组成一个联合体，以一个供应商的身份共同参加政府采购。</w:t>
      </w:r>
    </w:p>
    <w:p w:rsidR="00AA1F34" w:rsidRDefault="00F31FD9" w:rsidP="00D65E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）联合体各方均应当符合</w:t>
      </w:r>
      <w:r>
        <w:rPr>
          <w:rFonts w:ascii="Times New Roman" w:eastAsia="宋体" w:hAnsi="Times New Roman" w:cs="Times New Roman" w:hint="eastAsia"/>
          <w:color w:val="auto"/>
        </w:rPr>
        <w:t>《中华人民共和国政府采购法》</w:t>
      </w:r>
      <w:r>
        <w:rPr>
          <w:rFonts w:ascii="Times New Roman" w:eastAsia="宋体" w:hAnsi="Times New Roman" w:cs="Times New Roman"/>
          <w:color w:val="auto"/>
        </w:rPr>
        <w:t>第二十二条第一款规定的条件，根据采购项目的特殊要求规定投标人特定条件的，联合体各方中至少应当有一方符合《投标邀请函》规定的供应商资格条件（实质性</w:t>
      </w:r>
      <w:r>
        <w:rPr>
          <w:rFonts w:ascii="Times New Roman" w:eastAsia="宋体" w:hAnsi="Times New Roman" w:cs="Times New Roman" w:hint="eastAsia"/>
          <w:color w:val="auto"/>
        </w:rPr>
        <w:t>要求</w:t>
      </w:r>
      <w:r>
        <w:rPr>
          <w:rFonts w:ascii="Times New Roman" w:eastAsia="宋体" w:hAnsi="Times New Roman" w:cs="Times New Roman"/>
          <w:color w:val="auto"/>
        </w:rPr>
        <w:t>）。</w:t>
      </w:r>
    </w:p>
    <w:p w:rsidR="00AA1F34" w:rsidRDefault="00F31FD9" w:rsidP="00D65E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）联合体各方之间应当签订共同投标协议并在投标文件内提交，明确约定联合体主体及联合体各方承担的工作和相应的责任。联合体各方签订共同投标协议后，不得再以自己名义单独在</w:t>
      </w:r>
      <w:r>
        <w:rPr>
          <w:rFonts w:ascii="Times New Roman" w:eastAsia="宋体" w:hAnsi="Times New Roman" w:cs="Times New Roman" w:hint="eastAsia"/>
          <w:color w:val="auto"/>
        </w:rPr>
        <w:t>同一合同项下</w:t>
      </w:r>
      <w:r>
        <w:rPr>
          <w:rFonts w:ascii="Times New Roman" w:eastAsia="宋体" w:hAnsi="Times New Roman" w:cs="Times New Roman"/>
          <w:color w:val="auto"/>
        </w:rPr>
        <w:t>投标，也不得组成新的联合体参加同一</w:t>
      </w:r>
      <w:r>
        <w:rPr>
          <w:rFonts w:ascii="Times New Roman" w:eastAsia="宋体" w:hAnsi="Times New Roman" w:cs="Times New Roman" w:hint="eastAsia"/>
          <w:color w:val="auto"/>
        </w:rPr>
        <w:t>合同</w:t>
      </w:r>
      <w:r>
        <w:rPr>
          <w:rFonts w:ascii="Times New Roman" w:eastAsia="宋体" w:hAnsi="Times New Roman" w:cs="Times New Roman"/>
          <w:color w:val="auto"/>
        </w:rPr>
        <w:t>项下的投标。</w:t>
      </w:r>
    </w:p>
    <w:p w:rsidR="00AA1F34" w:rsidRDefault="00F31FD9" w:rsidP="00D65E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4</w:t>
      </w:r>
      <w:r>
        <w:rPr>
          <w:rFonts w:ascii="Times New Roman" w:eastAsia="宋体" w:hAnsi="Times New Roman" w:cs="Times New Roman"/>
          <w:color w:val="auto"/>
        </w:rPr>
        <w:t>）</w:t>
      </w:r>
      <w:r>
        <w:rPr>
          <w:rFonts w:ascii="Times New Roman" w:eastAsia="宋体" w:hAnsi="Times New Roman" w:cs="Times New Roman" w:hint="eastAsia"/>
          <w:color w:val="auto"/>
        </w:rPr>
        <w:t>下载招标文件</w:t>
      </w:r>
      <w:r>
        <w:rPr>
          <w:rFonts w:ascii="Times New Roman" w:eastAsia="宋体" w:hAnsi="Times New Roman" w:cs="Times New Roman"/>
          <w:color w:val="auto"/>
        </w:rPr>
        <w:t>时，应以联合体协议中确定的主体方名义</w:t>
      </w:r>
      <w:r>
        <w:rPr>
          <w:rFonts w:ascii="Times New Roman" w:eastAsia="宋体" w:hAnsi="Times New Roman" w:cs="Times New Roman" w:hint="eastAsia"/>
          <w:color w:val="auto"/>
        </w:rPr>
        <w:t>下载</w:t>
      </w:r>
      <w:r>
        <w:rPr>
          <w:rFonts w:ascii="Times New Roman" w:eastAsia="宋体" w:hAnsi="Times New Roman" w:cs="Times New Roman"/>
          <w:color w:val="auto"/>
        </w:rPr>
        <w:t>。</w:t>
      </w:r>
    </w:p>
    <w:p w:rsidR="00AA1F34" w:rsidRDefault="00F31FD9" w:rsidP="00D65E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5</w:t>
      </w:r>
      <w:r>
        <w:rPr>
          <w:rFonts w:ascii="Times New Roman" w:eastAsia="宋体" w:hAnsi="Times New Roman" w:cs="Times New Roman"/>
          <w:color w:val="auto"/>
        </w:rPr>
        <w:t>）联合体投标的，应以主体方名义提交投标保证金（如有），对联合体各方均具有约束力。</w:t>
      </w:r>
    </w:p>
    <w:p w:rsidR="00AA1F34" w:rsidRDefault="00F31FD9" w:rsidP="00D65E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6</w:t>
      </w:r>
      <w:r>
        <w:rPr>
          <w:rFonts w:ascii="Times New Roman" w:eastAsia="宋体" w:hAnsi="Times New Roman" w:cs="Times New Roman"/>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rsidR="00AA1F34" w:rsidRDefault="00F31FD9" w:rsidP="00D65E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Pr>
          <w:rFonts w:ascii="Times New Roman" w:eastAsia="宋体" w:hAnsi="Times New Roman" w:cs="Times New Roman" w:hint="eastAsia"/>
          <w:color w:val="auto"/>
        </w:rPr>
        <w:t>）联合体中任意一方为中小企业的，该方应提供《中小企业声明函》。</w:t>
      </w:r>
    </w:p>
    <w:p w:rsidR="00AA1F34" w:rsidRDefault="00F31FD9" w:rsidP="00D65E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8</w:t>
      </w:r>
      <w:r>
        <w:rPr>
          <w:rFonts w:ascii="Times New Roman" w:eastAsia="宋体" w:hAnsi="Times New Roman" w:cs="Times New Roman"/>
          <w:color w:val="auto"/>
        </w:rPr>
        <w:t>）联合体各方应当共同与采购人签订采购合同，就采购合同约定的事项对采购人承担连带责任。</w:t>
      </w:r>
    </w:p>
    <w:p w:rsidR="00AA1F34" w:rsidRDefault="00F31FD9" w:rsidP="00D65E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4.4 </w:t>
      </w:r>
      <w:r>
        <w:rPr>
          <w:rFonts w:ascii="Times New Roman" w:eastAsia="宋体" w:hAnsi="Times New Roman" w:cs="Times New Roman"/>
          <w:color w:val="auto"/>
        </w:rPr>
        <w:t>关于关联企业</w:t>
      </w:r>
    </w:p>
    <w:p w:rsidR="00AA1F34" w:rsidRDefault="00F31FD9" w:rsidP="00D65E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除联合体外，法定代表人或单位负责人为同一个人或者存在直接控股、管理关系的不同供应商，不得同时参加同一</w:t>
      </w:r>
      <w:r>
        <w:rPr>
          <w:rFonts w:ascii="Times New Roman" w:eastAsia="宋体" w:hAnsi="Times New Roman" w:cs="Times New Roman" w:hint="eastAsia"/>
          <w:color w:val="auto"/>
        </w:rPr>
        <w:t>合同</w:t>
      </w:r>
      <w:r>
        <w:rPr>
          <w:rFonts w:ascii="Times New Roman" w:eastAsia="宋体" w:hAnsi="Times New Roman" w:cs="Times New Roman"/>
          <w:color w:val="auto"/>
        </w:rPr>
        <w:t>项下的投标。如同时参加，则评审时将同时被拒绝。</w:t>
      </w:r>
    </w:p>
    <w:p w:rsidR="00AA1F34" w:rsidRDefault="00F31FD9" w:rsidP="00D65E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4.5 </w:t>
      </w:r>
      <w:r>
        <w:rPr>
          <w:rFonts w:ascii="Times New Roman" w:eastAsia="宋体" w:hAnsi="Times New Roman" w:cs="Times New Roman" w:hint="eastAsia"/>
          <w:color w:val="auto"/>
        </w:rPr>
        <w:t>关于分公司投标</w:t>
      </w:r>
    </w:p>
    <w:p w:rsidR="00AA1F34" w:rsidRDefault="00F31FD9" w:rsidP="00D65E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分公司作为投标人参与本项目政府采购活动的，应提供具有法人资格的总公司的营业执照副本电子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AA1F34" w:rsidRDefault="00F31FD9" w:rsidP="00D65E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4.6 </w:t>
      </w:r>
      <w:r>
        <w:rPr>
          <w:rFonts w:ascii="Times New Roman" w:eastAsia="宋体" w:hAnsi="Times New Roman" w:cs="Times New Roman" w:hint="eastAsia"/>
          <w:color w:val="auto"/>
        </w:rPr>
        <w:t>关于提供前期服务的供应商</w:t>
      </w:r>
    </w:p>
    <w:p w:rsidR="00AA1F34" w:rsidRDefault="00F31FD9" w:rsidP="00D65E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为采购项目提供整体设计、规范编制或者项目管理、监理、检测等服务的供应商，不得再参加该采购项目的其他采购活动。</w:t>
      </w:r>
    </w:p>
    <w:p w:rsidR="00AA1F34" w:rsidRDefault="00F31FD9" w:rsidP="00D65E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4.7 </w:t>
      </w:r>
      <w:r>
        <w:rPr>
          <w:rFonts w:ascii="Times New Roman" w:eastAsia="宋体" w:hAnsi="Times New Roman" w:cs="Times New Roman" w:hint="eastAsia"/>
          <w:color w:val="auto"/>
        </w:rPr>
        <w:t>关于中小微企业参与投标</w:t>
      </w:r>
    </w:p>
    <w:p w:rsidR="00AA1F34" w:rsidRDefault="00F31FD9" w:rsidP="00D65E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中小微企业是指符合《政府采购促进中小企业发展管理办法》（财库</w:t>
      </w:r>
      <w:r>
        <w:rPr>
          <w:rFonts w:ascii="Times New Roman" w:eastAsia="宋体" w:hAnsi="Times New Roman" w:cs="Times New Roman" w:hint="eastAsia"/>
          <w:color w:val="auto"/>
        </w:rPr>
        <w:t>[2020]46</w:t>
      </w:r>
      <w:r>
        <w:rPr>
          <w:rFonts w:ascii="Times New Roman" w:eastAsia="宋体" w:hAnsi="Times New Roman" w:cs="Times New Roman" w:hint="eastAsia"/>
          <w:color w:val="auto"/>
        </w:rPr>
        <w:t>号）规定的供应商。中小微企业参与投标应提供《中小企业声明函》。</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根据财库〔</w:t>
      </w:r>
      <w:r>
        <w:rPr>
          <w:rFonts w:ascii="Times New Roman" w:eastAsia="宋体" w:hAnsi="Times New Roman" w:cs="Times New Roman"/>
          <w:color w:val="auto"/>
        </w:rPr>
        <w:t>2014</w:t>
      </w:r>
      <w:r>
        <w:rPr>
          <w:rFonts w:ascii="Times New Roman" w:eastAsia="宋体" w:hAnsi="Times New Roman" w:cs="Times New Roman"/>
          <w:color w:val="auto"/>
        </w:rPr>
        <w:t>〕</w:t>
      </w:r>
      <w:r>
        <w:rPr>
          <w:rFonts w:ascii="Times New Roman" w:eastAsia="宋体" w:hAnsi="Times New Roman" w:cs="Times New Roman"/>
          <w:color w:val="auto"/>
        </w:rPr>
        <w:t>68</w:t>
      </w:r>
      <w:r>
        <w:rPr>
          <w:rFonts w:ascii="Times New Roman" w:eastAsia="宋体" w:hAnsi="Times New Roman" w:cs="Times New Roman"/>
          <w:color w:val="auto"/>
        </w:rPr>
        <w:t>号《财政部</w:t>
      </w:r>
      <w:r>
        <w:rPr>
          <w:rFonts w:ascii="Times New Roman" w:eastAsia="宋体" w:hAnsi="Times New Roman" w:cs="Times New Roman"/>
          <w:color w:val="auto"/>
        </w:rPr>
        <w:t xml:space="preserve"> </w:t>
      </w:r>
      <w:r>
        <w:rPr>
          <w:rFonts w:ascii="Times New Roman" w:eastAsia="宋体" w:hAnsi="Times New Roman" w:cs="Times New Roman"/>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Pr>
          <w:rFonts w:ascii="Times New Roman" w:eastAsia="宋体" w:hAnsi="Times New Roman" w:cs="Times New Roman"/>
          <w:color w:val="auto"/>
        </w:rPr>
        <w:t>(</w:t>
      </w:r>
      <w:r>
        <w:rPr>
          <w:rFonts w:ascii="Times New Roman" w:eastAsia="宋体" w:hAnsi="Times New Roman" w:cs="Times New Roman"/>
          <w:color w:val="auto"/>
        </w:rPr>
        <w:t>设区的市</w:t>
      </w:r>
      <w:r>
        <w:rPr>
          <w:rFonts w:ascii="Times New Roman" w:eastAsia="宋体" w:hAnsi="Times New Roman" w:cs="Times New Roman"/>
          <w:color w:val="auto"/>
        </w:rPr>
        <w:t>)</w:t>
      </w:r>
      <w:r>
        <w:rPr>
          <w:rFonts w:ascii="Times New Roman" w:eastAsia="宋体" w:hAnsi="Times New Roman" w:cs="Times New Roman"/>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bookmarkStart w:id="5" w:name="OLE_LINK6"/>
      <w:r>
        <w:rPr>
          <w:rFonts w:ascii="Times New Roman" w:eastAsia="宋体" w:hAnsi="Times New Roman" w:cs="Times New Roman"/>
          <w:color w:val="auto"/>
        </w:rPr>
        <w:t>根据《财政部</w:t>
      </w:r>
      <w:r>
        <w:rPr>
          <w:rFonts w:ascii="Times New Roman" w:eastAsia="宋体" w:hAnsi="Times New Roman" w:cs="Times New Roman"/>
          <w:color w:val="auto"/>
        </w:rPr>
        <w:t xml:space="preserve"> </w:t>
      </w:r>
      <w:r>
        <w:rPr>
          <w:rFonts w:ascii="Times New Roman" w:eastAsia="宋体" w:hAnsi="Times New Roman" w:cs="Times New Roman"/>
          <w:color w:val="auto"/>
        </w:rPr>
        <w:t>民政部</w:t>
      </w:r>
      <w:r>
        <w:rPr>
          <w:rFonts w:ascii="Times New Roman" w:eastAsia="宋体" w:hAnsi="Times New Roman" w:cs="Times New Roman"/>
          <w:color w:val="auto"/>
        </w:rPr>
        <w:t xml:space="preserve"> </w:t>
      </w:r>
      <w:r>
        <w:rPr>
          <w:rFonts w:ascii="Times New Roman" w:eastAsia="宋体" w:hAnsi="Times New Roman" w:cs="Times New Roman"/>
          <w:color w:val="auto"/>
        </w:rPr>
        <w:t>中国残疾人联合会关于促进残疾人就业政府采购政策的通知》（财库〔</w:t>
      </w:r>
      <w:r>
        <w:rPr>
          <w:rFonts w:ascii="Times New Roman" w:eastAsia="宋体" w:hAnsi="Times New Roman" w:cs="Times New Roman"/>
          <w:color w:val="auto"/>
        </w:rPr>
        <w:t>2017</w:t>
      </w:r>
      <w:r>
        <w:rPr>
          <w:rFonts w:ascii="Times New Roman" w:eastAsia="宋体" w:hAnsi="Times New Roman" w:cs="Times New Roman"/>
          <w:color w:val="auto"/>
        </w:rPr>
        <w:t>〕</w:t>
      </w:r>
      <w:r>
        <w:rPr>
          <w:rFonts w:ascii="Times New Roman" w:eastAsia="宋体" w:hAnsi="Times New Roman" w:cs="Times New Roman"/>
          <w:color w:val="auto"/>
        </w:rPr>
        <w:t>141</w:t>
      </w:r>
      <w:r>
        <w:rPr>
          <w:rFonts w:ascii="Times New Roman" w:eastAsia="宋体" w:hAnsi="Times New Roman" w:cs="Times New Roman"/>
          <w:color w:val="auto"/>
        </w:rPr>
        <w:t>号）的规定，残疾人福利性单位视同为小型、微型企业。</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 </w:t>
      </w:r>
      <w:r>
        <w:rPr>
          <w:rFonts w:ascii="Times New Roman" w:eastAsia="宋体" w:hAnsi="Times New Roman" w:cs="Times New Roman" w:hint="eastAsia"/>
          <w:color w:val="auto"/>
        </w:rPr>
        <w:t>合格的货物和相关服务</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5.1 </w:t>
      </w:r>
      <w:r>
        <w:rPr>
          <w:rFonts w:ascii="Times New Roman" w:eastAsia="宋体" w:hAnsi="Times New Roman" w:cs="Times New Roman" w:hint="eastAsia"/>
          <w:color w:val="auto"/>
        </w:rPr>
        <w:t>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5.2 </w:t>
      </w:r>
      <w:r>
        <w:rPr>
          <w:rFonts w:ascii="Times New Roman" w:eastAsia="宋体" w:hAnsi="Times New Roman" w:cs="Times New Roman" w:hint="eastAsia"/>
          <w:color w:val="auto"/>
        </w:rPr>
        <w:t>投标人提供的货物服务应符合招标文件要求，质量应当完全符合现行的国家标准、行业标准或地方标准。除《招标项目需求》有特殊规定外，投标人提供的货物应当是全新的、未使用过的。</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5.3 </w:t>
      </w:r>
      <w:r>
        <w:rPr>
          <w:rFonts w:ascii="Times New Roman" w:eastAsia="宋体" w:hAnsi="Times New Roman" w:cs="Times New Roman" w:hint="eastAsia"/>
          <w:color w:val="auto"/>
        </w:rPr>
        <w:t>投标人应当说明投标货物的来源地，如投标的货物非投标人生产或制造的，则交货时有义务提供其从合法途径获得该货物的相关证明。</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5.4 </w:t>
      </w:r>
      <w:r>
        <w:rPr>
          <w:rFonts w:ascii="Times New Roman" w:eastAsia="宋体" w:hAnsi="Times New Roman" w:cs="Times New Roman" w:hint="eastAsia"/>
          <w:color w:val="auto"/>
        </w:rPr>
        <w:t>系统软件、通用软件必须是具有在中国境内的合法使用权或版权的正版软件，涉及到第三方提出侵权或知识产权的起诉及支付版税等费用由投标人承担所有责任及费用。</w:t>
      </w:r>
    </w:p>
    <w:p w:rsidR="00AA1F34" w:rsidRDefault="00AA1F34" w:rsidP="00D65EAF">
      <w:pPr>
        <w:pStyle w:val="Default"/>
        <w:spacing w:line="360" w:lineRule="auto"/>
        <w:ind w:firstLineChars="200" w:firstLine="446"/>
        <w:jc w:val="both"/>
        <w:rPr>
          <w:rFonts w:ascii="Times New Roman" w:eastAsia="宋体" w:hAnsi="Times New Roman" w:cs="Times New Roman"/>
          <w:color w:val="auto"/>
        </w:rPr>
      </w:pPr>
    </w:p>
    <w:bookmarkEnd w:id="5"/>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6. </w:t>
      </w:r>
      <w:r>
        <w:rPr>
          <w:rFonts w:ascii="Times New Roman" w:eastAsia="宋体" w:hAnsi="Times New Roman" w:cs="Times New Roman"/>
          <w:color w:val="auto"/>
        </w:rPr>
        <w:t>投标费用</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无论投标过程中的做法和结果如何，投标人自行承担所有与参加投标有关的费用。</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7. </w:t>
      </w:r>
      <w:r>
        <w:rPr>
          <w:rFonts w:ascii="Times New Roman" w:eastAsia="宋体" w:hAnsi="Times New Roman" w:cs="Times New Roman"/>
          <w:color w:val="auto"/>
        </w:rPr>
        <w:t>信息发布</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本项目需要公开的有关信息，包括招标公告、更正公告、中标公告、终止公告等与招标活动有关的通知，采购人、采购代理机构均将通过</w:t>
      </w:r>
      <w:r>
        <w:rPr>
          <w:rFonts w:ascii="Times New Roman" w:eastAsia="宋体" w:hAnsi="Times New Roman" w:cs="Times New Roman"/>
          <w:color w:val="auto"/>
        </w:rPr>
        <w:t>“</w:t>
      </w:r>
      <w:r>
        <w:rPr>
          <w:rFonts w:ascii="Times New Roman" w:eastAsia="宋体" w:hAnsi="Times New Roman" w:cs="Times New Roman" w:hint="eastAsia"/>
          <w:color w:val="auto"/>
        </w:rPr>
        <w:t>中国</w:t>
      </w:r>
      <w:r>
        <w:rPr>
          <w:rFonts w:ascii="Times New Roman" w:eastAsia="宋体" w:hAnsi="Times New Roman" w:cs="Times New Roman"/>
          <w:color w:val="auto"/>
        </w:rPr>
        <w:t>政府采购网（</w:t>
      </w:r>
      <w:r>
        <w:rPr>
          <w:rFonts w:ascii="Times New Roman" w:eastAsia="宋体" w:hAnsi="Times New Roman" w:cs="Times New Roman"/>
          <w:color w:val="auto"/>
        </w:rPr>
        <w:t>https://www.ccgp.gov.cn/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公开发布。投标人在参与本采购项目招投标活动期间，请及时关注上述媒体和天津市政府采购中心招投标系统</w:t>
      </w:r>
      <w:r>
        <w:rPr>
          <w:rFonts w:ascii="Times New Roman" w:eastAsia="宋体" w:hAnsi="Times New Roman" w:cs="Times New Roman"/>
          <w:color w:val="auto"/>
        </w:rPr>
        <w:t>“</w:t>
      </w:r>
      <w:r>
        <w:rPr>
          <w:rFonts w:ascii="Times New Roman" w:eastAsia="宋体" w:hAnsi="Times New Roman" w:cs="Times New Roman"/>
          <w:color w:val="auto"/>
        </w:rPr>
        <w:t>查看项目文件</w:t>
      </w:r>
      <w:r>
        <w:rPr>
          <w:rFonts w:ascii="Times New Roman" w:eastAsia="宋体" w:hAnsi="Times New Roman" w:cs="Times New Roman"/>
          <w:color w:val="auto"/>
        </w:rPr>
        <w:t>”</w:t>
      </w:r>
      <w:r>
        <w:rPr>
          <w:rFonts w:ascii="Times New Roman" w:eastAsia="宋体" w:hAnsi="Times New Roman" w:cs="Times New Roman"/>
          <w:color w:val="auto"/>
        </w:rPr>
        <w:t>的相关信息。因没有及时关注而未能如期获取相关信息，投标人自行承担由此可能产生的风险。</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 </w:t>
      </w:r>
      <w:r>
        <w:rPr>
          <w:rFonts w:ascii="Times New Roman" w:eastAsia="宋体" w:hAnsi="Times New Roman" w:cs="Times New Roman" w:hint="eastAsia"/>
          <w:color w:val="auto"/>
        </w:rPr>
        <w:t>询问与质疑</w:t>
      </w:r>
    </w:p>
    <w:p w:rsidR="00AA1F34" w:rsidRDefault="00F31FD9" w:rsidP="00D65E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8.1 </w:t>
      </w:r>
      <w:r>
        <w:rPr>
          <w:rFonts w:ascii="Times New Roman" w:eastAsia="宋体" w:hAnsi="Times New Roman" w:cs="Times New Roman" w:hint="eastAsia"/>
          <w:color w:val="auto"/>
        </w:rPr>
        <w:t>根据《政府采购质疑和投诉办法》（财政部令第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号）、《天津市财政局关于转发</w:t>
      </w:r>
      <w:r>
        <w:rPr>
          <w:rFonts w:ascii="Times New Roman" w:eastAsia="宋体" w:hAnsi="Times New Roman" w:cs="Times New Roman" w:hint="eastAsia"/>
          <w:color w:val="auto"/>
        </w:rPr>
        <w:t>&lt;</w:t>
      </w:r>
      <w:r>
        <w:rPr>
          <w:rFonts w:ascii="Times New Roman" w:eastAsia="宋体" w:hAnsi="Times New Roman" w:cs="Times New Roman" w:hint="eastAsia"/>
          <w:color w:val="auto"/>
        </w:rPr>
        <w:t>财政部关于进一步加强政府采购需求和履约验收管理的指导意见</w:t>
      </w:r>
      <w:r>
        <w:rPr>
          <w:rFonts w:ascii="Times New Roman" w:eastAsia="宋体" w:hAnsi="Times New Roman" w:cs="Times New Roman" w:hint="eastAsia"/>
          <w:color w:val="auto"/>
        </w:rPr>
        <w:t>&gt;</w:t>
      </w:r>
      <w:r>
        <w:rPr>
          <w:rFonts w:ascii="Times New Roman" w:eastAsia="宋体" w:hAnsi="Times New Roman" w:cs="Times New Roman" w:hint="eastAsia"/>
          <w:color w:val="auto"/>
        </w:rPr>
        <w:t>的通知》（津财采</w:t>
      </w:r>
      <w:r>
        <w:rPr>
          <w:rFonts w:ascii="Times New Roman" w:eastAsia="宋体" w:hAnsi="Times New Roman" w:cs="Times New Roman" w:hint="eastAsia"/>
          <w:color w:val="auto"/>
        </w:rPr>
        <w:t>[2017]4</w:t>
      </w:r>
      <w:r>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号）的要求及委托代理协议的授权范围，针对采购文件的询问、质疑应当向采购人提出；针对采购过程、采购结果的询问、质疑应当向天津市政府采购中心提出。</w:t>
      </w:r>
    </w:p>
    <w:p w:rsidR="00AA1F34" w:rsidRDefault="00F31FD9" w:rsidP="00D65E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8.2 </w:t>
      </w:r>
      <w:r>
        <w:rPr>
          <w:rFonts w:ascii="Times New Roman" w:eastAsia="宋体" w:hAnsi="Times New Roman" w:cs="Times New Roman" w:hint="eastAsia"/>
          <w:color w:val="auto"/>
        </w:rPr>
        <w:t>询问</w:t>
      </w:r>
    </w:p>
    <w:p w:rsidR="00AA1F34" w:rsidRDefault="00F31FD9" w:rsidP="00D65E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）询问可以采取电话、当面或书面等形式。</w:t>
      </w:r>
    </w:p>
    <w:p w:rsidR="00AA1F34" w:rsidRDefault="00F31FD9" w:rsidP="00D65E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）采购人应当自收到供应商询问之日起</w:t>
      </w:r>
      <w:r>
        <w:rPr>
          <w:rFonts w:ascii="Times New Roman" w:eastAsia="宋体" w:hAnsi="Times New Roman" w:cs="Times New Roman" w:hint="eastAsia"/>
          <w:color w:val="auto"/>
        </w:rPr>
        <w:t>3</w:t>
      </w:r>
      <w:r>
        <w:rPr>
          <w:rFonts w:ascii="Times New Roman" w:eastAsia="宋体" w:hAnsi="Times New Roman" w:cs="Times New Roman" w:hint="eastAsia"/>
          <w:color w:val="auto"/>
        </w:rPr>
        <w:t>个工作日内作出答复，但答复的内容不得涉及商业秘密或者依法应当保密的内容。</w:t>
      </w:r>
    </w:p>
    <w:p w:rsidR="00AA1F34" w:rsidRDefault="00F31FD9" w:rsidP="00D65E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8.3 </w:t>
      </w:r>
      <w:r>
        <w:rPr>
          <w:rFonts w:ascii="Times New Roman" w:eastAsia="宋体" w:hAnsi="Times New Roman" w:cs="Times New Roman" w:hint="eastAsia"/>
          <w:color w:val="auto"/>
        </w:rPr>
        <w:t>质疑</w:t>
      </w:r>
    </w:p>
    <w:p w:rsidR="00AA1F34" w:rsidRDefault="00F31FD9" w:rsidP="00D65E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）提出质疑的供应商应当是参与所质疑项目采购活动的供应商。</w:t>
      </w:r>
    </w:p>
    <w:p w:rsidR="00AA1F34" w:rsidRDefault="00F31FD9" w:rsidP="00D65E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AA1F34" w:rsidRDefault="00F31FD9" w:rsidP="00D65E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针对采购结果的质疑，供应商可通过天津市政府采购中心招投标系统“质疑”模块在线提出。</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）质疑函应当符合《政府采购质疑和投诉办法》（财政部令第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号）第十二条的规定，并按照统一格式提出（具体格式可参照天津市政府采购网（</w:t>
      </w:r>
      <w:r>
        <w:rPr>
          <w:rFonts w:ascii="Times New Roman" w:eastAsia="宋体" w:hAnsi="Times New Roman" w:cs="Times New Roman" w:hint="eastAsia"/>
          <w:color w:val="auto"/>
        </w:rPr>
        <w:t>http://tjgp.cz.tj.gov.cn</w:t>
      </w:r>
      <w:r>
        <w:rPr>
          <w:rFonts w:ascii="Times New Roman" w:eastAsia="宋体" w:hAnsi="Times New Roman" w:cs="Times New Roman" w:hint="eastAsia"/>
          <w:color w:val="auto"/>
        </w:rPr>
        <w:t>）“下载专区”中的“质疑函格式文本”）。质疑函应当明确阐述采购文件、采购过程、采购结果使自己的合法权益受到损害的法律依据、事实依据、相关证明材料及证据来源，以便于有关单位调查、答复和处理。</w:t>
      </w:r>
    </w:p>
    <w:p w:rsidR="00AA1F34" w:rsidRDefault="00F31FD9" w:rsidP="00D65E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作出解释说明。对捏造事实、滥用维权扰乱采购秩序的恶意质疑者，将上报天津市财政局政府采购处依法处理。</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8.4 </w:t>
      </w:r>
      <w:r>
        <w:rPr>
          <w:rFonts w:ascii="Times New Roman" w:eastAsia="宋体" w:hAnsi="Times New Roman" w:cs="Times New Roman" w:hint="eastAsia"/>
          <w:color w:val="auto"/>
        </w:rPr>
        <w:t>针对询问或质疑的答复内容需要修改采购文件的，其修改内容应当以政府采购网发布的更正公告为准。</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9. </w:t>
      </w:r>
      <w:r>
        <w:rPr>
          <w:rFonts w:ascii="Times New Roman" w:eastAsia="宋体" w:hAnsi="Times New Roman" w:cs="Times New Roman"/>
          <w:color w:val="auto"/>
        </w:rPr>
        <w:t>其他</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本《投标须知》的条款如与《投标邀请函》、《招标项目需求》就同一内容的表述不一致的，以《投标邀请函》、《招标项目需求》中规定的内容为准。</w:t>
      </w:r>
    </w:p>
    <w:p w:rsidR="00AA1F34" w:rsidRDefault="00F31FD9">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B  </w:t>
      </w:r>
      <w:r>
        <w:rPr>
          <w:rFonts w:ascii="Times New Roman" w:eastAsia="宋体" w:hAnsi="Times New Roman" w:cs="Times New Roman"/>
          <w:color w:val="auto"/>
        </w:rPr>
        <w:t>招标文件说明</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10. </w:t>
      </w:r>
      <w:r>
        <w:rPr>
          <w:rFonts w:ascii="Times New Roman" w:eastAsia="宋体" w:hAnsi="Times New Roman" w:cs="Times New Roman"/>
          <w:color w:val="auto"/>
        </w:rPr>
        <w:t>招标文件的构成</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10.1</w:t>
      </w:r>
      <w:r>
        <w:rPr>
          <w:rFonts w:ascii="Times New Roman" w:eastAsia="宋体" w:hAnsi="Times New Roman" w:cs="Times New Roman"/>
          <w:color w:val="auto"/>
        </w:rPr>
        <w:t>招标文件由下述部分组成：</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）投标邀请函</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）招标项目需求</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）投标须知</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4</w:t>
      </w:r>
      <w:r>
        <w:rPr>
          <w:rFonts w:ascii="Times New Roman" w:eastAsia="宋体" w:hAnsi="Times New Roman" w:cs="Times New Roman"/>
          <w:color w:val="auto"/>
        </w:rPr>
        <w:t>）</w:t>
      </w:r>
      <w:r>
        <w:rPr>
          <w:rFonts w:ascii="Times New Roman" w:hAnsi="Times New Roman" w:cs="Times New Roman"/>
          <w:color w:val="auto"/>
        </w:rPr>
        <w:t>合同条款</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5</w:t>
      </w:r>
      <w:r>
        <w:rPr>
          <w:rFonts w:ascii="Times New Roman" w:eastAsia="宋体" w:hAnsi="Times New Roman" w:cs="Times New Roman"/>
          <w:color w:val="auto"/>
        </w:rPr>
        <w:t>）投标文件格式</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6</w:t>
      </w:r>
      <w:r>
        <w:rPr>
          <w:rFonts w:ascii="Times New Roman" w:eastAsia="宋体" w:hAnsi="Times New Roman" w:cs="Times New Roman"/>
          <w:color w:val="auto"/>
        </w:rPr>
        <w:t>）</w:t>
      </w:r>
      <w:r>
        <w:rPr>
          <w:rFonts w:ascii="Times New Roman" w:hAnsi="Times New Roman" w:cs="Times New Roman"/>
          <w:color w:val="auto"/>
        </w:rPr>
        <w:t>本项目招标文件的更正公告内容（如有）</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10.2 </w:t>
      </w:r>
      <w:r>
        <w:rPr>
          <w:rFonts w:ascii="Times New Roman" w:eastAsia="宋体" w:hAnsi="Times New Roman" w:cs="Times New Roman"/>
          <w:color w:val="auto"/>
        </w:rPr>
        <w:t>除非有特殊要求，招标文件不单独提供招标项目使用地的自然环境、气候条件、公用设施等情况，投标人被视为熟悉上述与履行合同有关的一切情况。</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10.3 </w:t>
      </w:r>
      <w:r>
        <w:rPr>
          <w:rFonts w:ascii="Times New Roman" w:eastAsia="宋体" w:hAnsi="Times New Roman" w:cs="Times New Roman" w:hint="eastAsia"/>
          <w:color w:val="auto"/>
        </w:rPr>
        <w:t>加注“★”号条款为不允许偏离的实质性要求，经评标委员会判定任意一条加注“★”号的条款出现偏离，视为无效投标。</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10.4 </w:t>
      </w:r>
      <w:r>
        <w:rPr>
          <w:rFonts w:ascii="Times New Roman" w:eastAsia="宋体" w:hAnsi="Times New Roman" w:cs="Times New Roman"/>
          <w:color w:val="auto"/>
        </w:rPr>
        <w:t>招标文件中涉及的参照品牌、型号仅起说明作用，并没有任何限制性，投标人在投标中可以选用其他替代品牌或型号，但这些替代要实质上优于或相当于招标要求。</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10.5 </w:t>
      </w:r>
      <w:r>
        <w:rPr>
          <w:rFonts w:ascii="Times New Roman" w:eastAsia="宋体" w:hAnsi="Times New Roman" w:cs="Times New Roman" w:hint="eastAsia"/>
          <w:color w:val="auto"/>
        </w:rPr>
        <w:t>除招标文件另有规定外，招标文件中要求的每一项产品只允许一种产品投标，每一项产品的采购数量不允许变更。</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 </w:t>
      </w:r>
      <w:r>
        <w:rPr>
          <w:rFonts w:ascii="Times New Roman" w:eastAsia="宋体" w:hAnsi="Times New Roman" w:cs="Times New Roman"/>
          <w:color w:val="auto"/>
        </w:rPr>
        <w:t>招标文件的澄清和修改</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11.1 </w:t>
      </w:r>
      <w:r>
        <w:rPr>
          <w:rFonts w:ascii="Times New Roman" w:eastAsia="宋体" w:hAnsi="Times New Roman" w:cs="Times New Roman"/>
          <w:color w:val="auto"/>
        </w:rPr>
        <w:t>投标截止前，采购人、采购代理机构需要对招标文件进行补充或修改的，采购人、采购代理机构将会通过</w:t>
      </w:r>
      <w:r>
        <w:rPr>
          <w:rFonts w:ascii="Times New Roman" w:eastAsia="宋体" w:hAnsi="Times New Roman" w:cs="Times New Roman"/>
          <w:color w:val="auto"/>
        </w:rPr>
        <w:t>“</w:t>
      </w:r>
      <w:r>
        <w:rPr>
          <w:rFonts w:ascii="Times New Roman" w:eastAsia="宋体" w:hAnsi="Times New Roman" w:cs="Times New Roman" w:hint="eastAsia"/>
          <w:color w:val="auto"/>
        </w:rPr>
        <w:t>中国</w:t>
      </w:r>
      <w:r>
        <w:rPr>
          <w:rFonts w:ascii="Times New Roman" w:eastAsia="宋体" w:hAnsi="Times New Roman" w:cs="Times New Roman"/>
          <w:color w:val="auto"/>
        </w:rPr>
        <w:t>政府采购网</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w:t>
      </w:r>
      <w:r>
        <w:rPr>
          <w:rFonts w:ascii="Times New Roman" w:eastAsia="宋体" w:hAnsi="Times New Roman" w:cs="Times New Roman"/>
          <w:color w:val="auto"/>
        </w:rPr>
        <w:t>以更正公告形式发布。</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11.2 </w:t>
      </w:r>
      <w:r>
        <w:rPr>
          <w:rFonts w:ascii="Times New Roman" w:eastAsia="宋体" w:hAnsi="Times New Roman" w:cs="Times New Roman"/>
          <w:color w:val="auto"/>
        </w:rPr>
        <w:t>更正公告一经在</w:t>
      </w:r>
      <w:r>
        <w:rPr>
          <w:rFonts w:ascii="Times New Roman" w:eastAsia="宋体" w:hAnsi="Times New Roman" w:cs="Times New Roman"/>
          <w:color w:val="auto"/>
        </w:rPr>
        <w:t>“</w:t>
      </w:r>
      <w:r>
        <w:rPr>
          <w:rFonts w:ascii="Times New Roman" w:eastAsia="宋体" w:hAnsi="Times New Roman" w:cs="Times New Roman" w:hint="eastAsia"/>
          <w:color w:val="auto"/>
        </w:rPr>
        <w:t>中国</w:t>
      </w:r>
      <w:r>
        <w:rPr>
          <w:rFonts w:ascii="Times New Roman" w:eastAsia="宋体" w:hAnsi="Times New Roman" w:cs="Times New Roman"/>
          <w:color w:val="auto"/>
        </w:rPr>
        <w:t>政府采购网</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w:t>
      </w:r>
      <w:r>
        <w:rPr>
          <w:rFonts w:ascii="Times New Roman" w:eastAsia="宋体" w:hAnsi="Times New Roman" w:cs="Times New Roman"/>
          <w:color w:val="auto"/>
        </w:rPr>
        <w:t>发布，天津市政府采购中心招投标系统将自动发送通知至已</w:t>
      </w:r>
      <w:r>
        <w:rPr>
          <w:rFonts w:ascii="Times New Roman" w:eastAsia="宋体" w:hAnsi="Times New Roman" w:cs="Times New Roman" w:hint="eastAsia"/>
          <w:color w:val="auto"/>
        </w:rPr>
        <w:t>获取招标文件</w:t>
      </w:r>
      <w:r>
        <w:rPr>
          <w:rFonts w:ascii="Times New Roman" w:eastAsia="宋体" w:hAnsi="Times New Roman" w:cs="Times New Roman"/>
          <w:color w:val="auto"/>
        </w:rPr>
        <w:t>供应商的</w:t>
      </w:r>
      <w:r>
        <w:rPr>
          <w:rFonts w:ascii="Times New Roman" w:eastAsia="宋体" w:hAnsi="Times New Roman" w:cs="Times New Roman"/>
          <w:color w:val="auto"/>
        </w:rPr>
        <w:t>“</w:t>
      </w:r>
      <w:r>
        <w:rPr>
          <w:rFonts w:ascii="Times New Roman" w:eastAsia="宋体" w:hAnsi="Times New Roman" w:cs="Times New Roman"/>
          <w:color w:val="auto"/>
        </w:rPr>
        <w:t>查看项目文件</w:t>
      </w:r>
      <w:r>
        <w:rPr>
          <w:rFonts w:ascii="Times New Roman" w:eastAsia="宋体" w:hAnsi="Times New Roman" w:cs="Times New Roman"/>
          <w:color w:val="auto"/>
        </w:rPr>
        <w:t>”</w:t>
      </w:r>
      <w:r>
        <w:rPr>
          <w:rFonts w:ascii="Times New Roman" w:eastAsia="宋体" w:hAnsi="Times New Roman" w:cs="Times New Roman"/>
          <w:color w:val="auto"/>
        </w:rPr>
        <w:t>，视同已书面通知所有招标文件的收受人。请参与项目的供应商及时关注更正公告，由此导致的风险由投标人自行承担，采购人、采购代理机构不承担任何责任。</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11.3 </w:t>
      </w:r>
      <w:r>
        <w:rPr>
          <w:rFonts w:ascii="Times New Roman" w:eastAsia="宋体" w:hAnsi="Times New Roman" w:cs="Times New Roman"/>
          <w:color w:val="auto"/>
        </w:rPr>
        <w:t>更正公告的内容为招标文件的组成部分。当招标文件与更正公告就同一内容的表述不一致时，以最后发出的更正公告内容为准。</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11.4 </w:t>
      </w:r>
      <w:r>
        <w:rPr>
          <w:rFonts w:ascii="Times New Roman" w:eastAsia="宋体" w:hAnsi="Times New Roman" w:cs="Times New Roman"/>
          <w:color w:val="auto"/>
        </w:rPr>
        <w:t>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 </w:t>
      </w:r>
      <w:r>
        <w:rPr>
          <w:rFonts w:ascii="Times New Roman" w:hAnsi="Times New Roman" w:cs="Times New Roman"/>
          <w:color w:val="auto"/>
        </w:rPr>
        <w:t>答疑会和现场考察</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12.1 </w:t>
      </w:r>
      <w:r>
        <w:rPr>
          <w:rFonts w:ascii="Times New Roman" w:eastAsia="宋体" w:hAnsi="Times New Roman" w:cs="Times New Roman"/>
          <w:color w:val="auto"/>
        </w:rPr>
        <w:t>采购人、采购代理机构召开答疑会的，所有投标人应按《投标邀请函》规定的时间、地点参加答疑会。投标人如不参加，其风险由投标人自行承担，采购人、采购代理机构不承担任何责任。</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12.2 </w:t>
      </w:r>
      <w:r>
        <w:rPr>
          <w:rFonts w:ascii="Times New Roman" w:eastAsia="宋体" w:hAnsi="Times New Roman" w:cs="Times New Roman"/>
          <w:color w:val="auto"/>
        </w:rPr>
        <w:t>采购人、采购代理机构组织现场考察的，所有投标人按《投标邀请函》规定的时间、地点参加现场考察活动。投标人如不参加，其风险由投标人自行承担，采购人、采购代理机构不承担任何责任。</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12.3 </w:t>
      </w:r>
      <w:r>
        <w:rPr>
          <w:rFonts w:ascii="Times New Roman" w:eastAsia="宋体" w:hAnsi="Times New Roman" w:cs="Times New Roman"/>
          <w:color w:val="auto"/>
        </w:rPr>
        <w:t>采购人、采购代理机构在答疑会或现场考察中口头介绍的情况，除经</w:t>
      </w:r>
      <w:r>
        <w:rPr>
          <w:rFonts w:ascii="Times New Roman" w:eastAsia="宋体" w:hAnsi="Times New Roman" w:cs="Times New Roman"/>
          <w:color w:val="auto"/>
        </w:rPr>
        <w:t>“</w:t>
      </w:r>
      <w:r>
        <w:rPr>
          <w:rFonts w:ascii="Times New Roman" w:eastAsia="宋体" w:hAnsi="Times New Roman" w:cs="Times New Roman" w:hint="eastAsia"/>
          <w:color w:val="auto"/>
        </w:rPr>
        <w:t>中国</w:t>
      </w:r>
      <w:r>
        <w:rPr>
          <w:rFonts w:ascii="Times New Roman" w:eastAsia="宋体" w:hAnsi="Times New Roman" w:cs="Times New Roman"/>
          <w:color w:val="auto"/>
        </w:rPr>
        <w:t>政府采购网</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w:t>
      </w:r>
      <w:r>
        <w:rPr>
          <w:rFonts w:ascii="Times New Roman" w:eastAsia="宋体" w:hAnsi="Times New Roman" w:cs="Times New Roman"/>
          <w:color w:val="auto"/>
        </w:rPr>
        <w:t>以更正公告的形式发布外，不构成对招标文件的修改，不作为投标人编制投标文件的依据。</w:t>
      </w:r>
    </w:p>
    <w:p w:rsidR="00AA1F34" w:rsidRDefault="00F31FD9">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C  </w:t>
      </w:r>
      <w:r>
        <w:rPr>
          <w:rFonts w:ascii="Times New Roman" w:eastAsia="宋体" w:hAnsi="Times New Roman" w:cs="Times New Roman"/>
          <w:color w:val="auto"/>
        </w:rPr>
        <w:t>投标文件的编制</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 </w:t>
      </w:r>
      <w:r>
        <w:rPr>
          <w:rFonts w:ascii="Times New Roman" w:eastAsia="宋体" w:hAnsi="Times New Roman" w:cs="Times New Roman"/>
          <w:color w:val="auto"/>
        </w:rPr>
        <w:t>要求</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13.1 </w:t>
      </w:r>
      <w:r>
        <w:rPr>
          <w:rFonts w:ascii="Times New Roman" w:eastAsia="宋体" w:hAnsi="Times New Roman" w:cs="Times New Roman"/>
          <w:color w:val="auto"/>
        </w:rPr>
        <w:t>投标人应仔细阅读招标文件的所有内容，按招标文件要求编制投标文件，以使其投标对招标文件做出实质性响应。否则，其投标文件可能被拒绝，投标人须自行承担由此引起的风险和责任。</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13.2 </w:t>
      </w:r>
      <w:r>
        <w:rPr>
          <w:rFonts w:ascii="Times New Roman" w:eastAsia="宋体" w:hAnsi="Times New Roman" w:cs="Times New Roman"/>
          <w:color w:val="auto"/>
        </w:rPr>
        <w:t>投标人应根据招标项目需求和投标文件格式编制投标文件，保证其真实有效，并承担相应的法律责任。</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13.3 </w:t>
      </w:r>
      <w:r>
        <w:rPr>
          <w:rFonts w:ascii="Times New Roman" w:eastAsia="宋体" w:hAnsi="Times New Roman" w:cs="Times New Roman"/>
          <w:color w:val="auto"/>
        </w:rPr>
        <w:t>投标人应对投标文件所提供的全部资料的真实性承担法律责任，并无条件接受采购人、采购代理机构对其中任何资料进行核实（核对原件）的要求。采购人、采购代理机构核对发现有不一致或供应商无正当理由不按时提供原件的，按有关规定执行。</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14. </w:t>
      </w:r>
      <w:r>
        <w:rPr>
          <w:rFonts w:ascii="Times New Roman" w:eastAsia="宋体" w:hAnsi="Times New Roman" w:cs="Times New Roman"/>
          <w:color w:val="auto"/>
        </w:rPr>
        <w:t>投标语言及计量单位</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14.1 </w:t>
      </w:r>
      <w:r>
        <w:rPr>
          <w:rFonts w:ascii="Times New Roman" w:eastAsia="宋体" w:hAnsi="Times New Roman" w:cs="Times New Roman"/>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14.2 </w:t>
      </w:r>
      <w:r>
        <w:rPr>
          <w:rFonts w:ascii="Times New Roman" w:eastAsia="宋体" w:hAnsi="Times New Roman" w:cs="Times New Roman"/>
          <w:color w:val="auto"/>
        </w:rPr>
        <w:t>除招标文件中另有规定，投标文件所使用的计量单位均应使用中华人民共和国法定计量单位。</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15. </w:t>
      </w:r>
      <w:r>
        <w:rPr>
          <w:rFonts w:ascii="Times New Roman" w:eastAsia="宋体" w:hAnsi="Times New Roman" w:cs="Times New Roman"/>
          <w:color w:val="auto"/>
        </w:rPr>
        <w:t>投标文件格式</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15.1 </w:t>
      </w:r>
      <w:r>
        <w:rPr>
          <w:rFonts w:ascii="Times New Roman" w:eastAsia="宋体" w:hAnsi="Times New Roman" w:cs="Times New Roman"/>
          <w:color w:val="auto"/>
        </w:rPr>
        <w:t>投标人应按招标文件中提供的投标文件格式完整填写。因不按要求编制而引起系统无法检索、读取相关信息时，其后果由投标人自行承担。</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15.2 </w:t>
      </w:r>
      <w:r>
        <w:rPr>
          <w:rFonts w:ascii="Times New Roman" w:eastAsia="宋体" w:hAnsi="Times New Roman" w:cs="Times New Roman"/>
          <w:color w:val="auto"/>
        </w:rPr>
        <w:t>投标人可对招标文件</w:t>
      </w:r>
      <w:r>
        <w:rPr>
          <w:rFonts w:ascii="Times New Roman" w:eastAsia="宋体" w:hAnsi="Times New Roman" w:cs="Times New Roman" w:hint="eastAsia"/>
          <w:color w:val="auto"/>
        </w:rPr>
        <w:t>全部</w:t>
      </w:r>
      <w:r>
        <w:rPr>
          <w:rFonts w:ascii="Times New Roman" w:eastAsia="宋体" w:hAnsi="Times New Roman" w:cs="Times New Roman"/>
          <w:color w:val="auto"/>
        </w:rPr>
        <w:t>采购包进行投标，也可只对其中一包或几包进行投标；若无特殊说明，每一包的内容不得分项投标，原则上按照整包确定中标供应商。</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15.3 </w:t>
      </w:r>
      <w:r>
        <w:rPr>
          <w:rFonts w:ascii="Times New Roman" w:eastAsia="宋体" w:hAnsi="Times New Roman" w:cs="Times New Roman" w:hint="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15.</w:t>
      </w:r>
      <w:r>
        <w:rPr>
          <w:rFonts w:ascii="Times New Roman" w:eastAsia="宋体" w:hAnsi="Times New Roman" w:cs="Times New Roman" w:hint="eastAsia"/>
          <w:color w:val="auto"/>
        </w:rPr>
        <w:t>4</w:t>
      </w:r>
      <w:r>
        <w:rPr>
          <w:rFonts w:ascii="Times New Roman" w:eastAsia="宋体" w:hAnsi="Times New Roman" w:cs="Times New Roman"/>
          <w:color w:val="auto"/>
        </w:rPr>
        <w:t xml:space="preserve"> </w:t>
      </w:r>
      <w:r>
        <w:rPr>
          <w:rFonts w:ascii="Times New Roman" w:eastAsia="宋体" w:hAnsi="Times New Roman" w:cs="Times New Roman"/>
          <w:color w:val="auto"/>
        </w:rPr>
        <w:t>如投标多个包的，要求按包分别独立制作投标文件。</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15.</w:t>
      </w:r>
      <w:r>
        <w:rPr>
          <w:rFonts w:ascii="Times New Roman" w:eastAsia="宋体" w:hAnsi="Times New Roman" w:cs="Times New Roman" w:hint="eastAsia"/>
          <w:color w:val="auto"/>
        </w:rPr>
        <w:t>5</w:t>
      </w:r>
      <w:r>
        <w:rPr>
          <w:rFonts w:ascii="Times New Roman" w:eastAsia="宋体" w:hAnsi="Times New Roman" w:cs="Times New Roman"/>
          <w:color w:val="auto"/>
        </w:rPr>
        <w:t xml:space="preserve"> </w:t>
      </w:r>
      <w:r>
        <w:rPr>
          <w:rFonts w:ascii="Times New Roman" w:eastAsia="宋体" w:hAnsi="Times New Roman" w:cs="Times New Roman"/>
          <w:color w:val="auto"/>
        </w:rPr>
        <w:t>投标文件（包括封面和目录）的每一页，从封面开始按阿拉伯数字</w:t>
      </w:r>
      <w:r>
        <w:rPr>
          <w:rFonts w:ascii="Times New Roman" w:eastAsia="宋体" w:hAnsi="Times New Roman" w:cs="Times New Roman"/>
          <w:color w:val="auto"/>
        </w:rPr>
        <w:t>1</w:t>
      </w: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顺序编制页码。</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 </w:t>
      </w:r>
      <w:r>
        <w:rPr>
          <w:rFonts w:ascii="Times New Roman" w:eastAsia="宋体" w:hAnsi="Times New Roman" w:cs="Times New Roman"/>
          <w:color w:val="auto"/>
        </w:rPr>
        <w:t>投标报价</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16.1 </w:t>
      </w:r>
      <w:r>
        <w:rPr>
          <w:rFonts w:ascii="Times New Roman" w:eastAsia="宋体" w:hAnsi="Times New Roman" w:cs="Times New Roman"/>
          <w:color w:val="auto"/>
        </w:rPr>
        <w:t>投标书、开标一览表等各表中的报价，若无特殊说明应采用人民币填报。</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16.2 </w:t>
      </w:r>
      <w:r>
        <w:rPr>
          <w:rFonts w:ascii="Times New Roman" w:eastAsia="宋体" w:hAnsi="Times New Roman" w:cs="Times New Roman"/>
          <w:color w:val="auto"/>
        </w:rPr>
        <w:t>投标报价是</w:t>
      </w:r>
      <w:r>
        <w:rPr>
          <w:rFonts w:ascii="Times New Roman" w:hAnsi="Times New Roman" w:cs="Times New Roman"/>
          <w:color w:val="auto"/>
        </w:rPr>
        <w:t>为完成招标文件规定的一切工作所需的全部费用的最终优惠价格。</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16.3 </w:t>
      </w:r>
      <w:r>
        <w:rPr>
          <w:rFonts w:ascii="Times New Roman" w:eastAsia="宋体" w:hAnsi="Times New Roman" w:cs="Times New Roman"/>
          <w:color w:val="auto"/>
        </w:rPr>
        <w:t>除《招标项目需求》中说明并允许外，投标的每一个货物、服务的单项报价以及采购项目的投标总价均只允许有一个报价，任何有选择的报价，采购人、采购代理机构均将予以拒绝。</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17. </w:t>
      </w:r>
      <w:r>
        <w:rPr>
          <w:rFonts w:ascii="Times New Roman" w:eastAsia="宋体" w:hAnsi="Times New Roman" w:cs="Times New Roman"/>
          <w:color w:val="auto"/>
        </w:rPr>
        <w:t>投标人资格证明文件</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投标人必须提交证明其有资格进行投标和有能力履行合同的文件，作为投标文件的一部分。</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）《投标邀请函》中规定的供应商资格要求（实质性要求）证明文件；</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）若国家及行业对投标项目有特殊资格要求的，还须提供特殊资格证明文件；</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3</w:t>
      </w:r>
      <w:r>
        <w:rPr>
          <w:rFonts w:ascii="Times New Roman" w:eastAsia="宋体" w:hAnsi="Times New Roman" w:cs="Times New Roman"/>
          <w:color w:val="auto"/>
        </w:rPr>
        <w:t>）涉及本须知中</w:t>
      </w:r>
      <w:r>
        <w:rPr>
          <w:rFonts w:ascii="Times New Roman" w:eastAsia="宋体" w:hAnsi="Times New Roman" w:cs="Times New Roman"/>
          <w:color w:val="auto"/>
        </w:rPr>
        <w:t xml:space="preserve">“4. </w:t>
      </w:r>
      <w:r>
        <w:rPr>
          <w:rFonts w:ascii="Times New Roman" w:eastAsia="宋体" w:hAnsi="Times New Roman" w:cs="Times New Roman"/>
          <w:color w:val="auto"/>
        </w:rPr>
        <w:t>合格的投标人</w:t>
      </w:r>
      <w:r>
        <w:rPr>
          <w:rFonts w:ascii="Times New Roman" w:eastAsia="宋体" w:hAnsi="Times New Roman" w:cs="Times New Roman"/>
          <w:color w:val="auto"/>
        </w:rPr>
        <w:t>”</w:t>
      </w:r>
      <w:r>
        <w:rPr>
          <w:rFonts w:ascii="Times New Roman" w:eastAsia="宋体" w:hAnsi="Times New Roman" w:cs="Times New Roman"/>
          <w:color w:val="auto"/>
        </w:rPr>
        <w:t>相关要求的，按其要求执行。</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18. </w:t>
      </w:r>
      <w:r>
        <w:rPr>
          <w:rFonts w:ascii="Times New Roman" w:eastAsia="宋体" w:hAnsi="Times New Roman" w:cs="Times New Roman"/>
          <w:color w:val="auto"/>
        </w:rPr>
        <w:t>技术响应文件</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18.1 </w:t>
      </w:r>
      <w:r>
        <w:rPr>
          <w:rFonts w:ascii="Times New Roman" w:eastAsia="宋体" w:hAnsi="Times New Roman" w:cs="Times New Roman"/>
          <w:color w:val="auto"/>
        </w:rPr>
        <w:t>投标人须提交证明其拟提供的服务符合招标文件规定的技术响应文件，作为投标文件的一部分。</w:t>
      </w:r>
    </w:p>
    <w:p w:rsidR="00AA1F34" w:rsidRDefault="00F31FD9" w:rsidP="00D65EAF">
      <w:pPr>
        <w:pStyle w:val="Default"/>
        <w:spacing w:line="360" w:lineRule="auto"/>
        <w:ind w:firstLineChars="200" w:firstLine="446"/>
        <w:jc w:val="both"/>
        <w:rPr>
          <w:rFonts w:ascii="Times New Roman" w:hAnsi="Times New Roman" w:cs="Times New Roman"/>
          <w:color w:val="auto"/>
          <w:szCs w:val="21"/>
        </w:rPr>
      </w:pPr>
      <w:r>
        <w:rPr>
          <w:rFonts w:ascii="Times New Roman" w:eastAsia="宋体" w:hAnsi="Times New Roman" w:cs="Times New Roman"/>
          <w:color w:val="auto"/>
        </w:rPr>
        <w:t xml:space="preserve">18.2 </w:t>
      </w:r>
      <w:r>
        <w:rPr>
          <w:rFonts w:ascii="Times New Roman" w:eastAsia="宋体" w:hAnsi="Times New Roman" w:cs="Times New Roman"/>
          <w:color w:val="auto"/>
        </w:rPr>
        <w:t>上述技术响应文件可以是文字资料、图纸或数据，</w:t>
      </w:r>
      <w:r>
        <w:rPr>
          <w:rFonts w:ascii="Times New Roman" w:hAnsi="Times New Roman" w:cs="Times New Roman"/>
          <w:color w:val="auto"/>
          <w:szCs w:val="21"/>
        </w:rPr>
        <w:t>其内容应包括但不限于：</w:t>
      </w:r>
    </w:p>
    <w:p w:rsidR="00AA1F34" w:rsidRDefault="00F31FD9" w:rsidP="00D65EAF">
      <w:pPr>
        <w:pStyle w:val="Default"/>
        <w:spacing w:line="360" w:lineRule="auto"/>
        <w:ind w:firstLineChars="200" w:firstLine="446"/>
        <w:jc w:val="both"/>
        <w:rPr>
          <w:rFonts w:ascii="Times New Roman" w:hAnsi="Times New Roman" w:cs="Times New Roman"/>
          <w:color w:val="auto"/>
          <w:szCs w:val="21"/>
        </w:rPr>
      </w:pPr>
      <w:r>
        <w:rPr>
          <w:rFonts w:ascii="Times New Roman" w:hAnsi="Times New Roman" w:cs="Times New Roman" w:hint="eastAsia"/>
          <w:color w:val="auto"/>
          <w:szCs w:val="21"/>
        </w:rPr>
        <w:t>（</w:t>
      </w:r>
      <w:r>
        <w:rPr>
          <w:rFonts w:ascii="Times New Roman" w:hAnsi="Times New Roman" w:cs="Times New Roman" w:hint="eastAsia"/>
          <w:color w:val="auto"/>
          <w:szCs w:val="21"/>
        </w:rPr>
        <w:t>1</w:t>
      </w:r>
      <w:r>
        <w:rPr>
          <w:rFonts w:ascii="Times New Roman" w:hAnsi="Times New Roman" w:cs="Times New Roman" w:hint="eastAsia"/>
          <w:color w:val="auto"/>
          <w:szCs w:val="21"/>
        </w:rPr>
        <w:t>）</w:t>
      </w:r>
      <w:r>
        <w:rPr>
          <w:rFonts w:ascii="Times New Roman" w:hAnsi="Times New Roman" w:cs="Times New Roman"/>
          <w:color w:val="auto"/>
          <w:szCs w:val="21"/>
        </w:rPr>
        <w:t>人力、物力等资源的投入以及服务内容、方式、手段、措施、质量保证及建议等。</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）货物主要技术性能的详细描述；</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）保证货物从采购人开始使用至招标文件规定的保修期内正常和连续运转期间所需要的所有备件和专用工具的详细清单，包括其现行价格和供货来源资料；</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）逐条对招标文件要求的技术规格进行评议，并按招标文件所附格式完整地填写《技术要求偏离应答表》，说明自己所投标的与招标文件要求的偏离情况。</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19. </w:t>
      </w:r>
      <w:r>
        <w:rPr>
          <w:rFonts w:ascii="Times New Roman" w:eastAsia="宋体" w:hAnsi="Times New Roman" w:cs="Times New Roman"/>
          <w:color w:val="auto"/>
        </w:rPr>
        <w:t>投标保证金</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19.1 </w:t>
      </w:r>
      <w:r>
        <w:rPr>
          <w:rFonts w:ascii="Times New Roman" w:eastAsia="宋体" w:hAnsi="Times New Roman" w:cs="Times New Roman"/>
          <w:color w:val="auto"/>
        </w:rPr>
        <w:t>按照《招标项目需求》要求执行。</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19.2 </w:t>
      </w:r>
      <w:r>
        <w:rPr>
          <w:rFonts w:ascii="Times New Roman" w:eastAsia="宋体" w:hAnsi="Times New Roman" w:cs="Times New Roman"/>
          <w:color w:val="auto"/>
        </w:rPr>
        <w:t>符合《政府采购货物和服务招标投标管理办法》和</w:t>
      </w:r>
      <w:r>
        <w:rPr>
          <w:rFonts w:ascii="Times New Roman" w:eastAsia="宋体" w:hAnsi="Times New Roman" w:cs="Times New Roman" w:hint="eastAsia"/>
          <w:color w:val="auto"/>
        </w:rPr>
        <w:t>《中华人民共和国政府采购法实施条例》</w:t>
      </w:r>
      <w:r>
        <w:rPr>
          <w:rFonts w:ascii="Times New Roman" w:eastAsia="宋体" w:hAnsi="Times New Roman" w:cs="Times New Roman"/>
          <w:color w:val="auto"/>
        </w:rPr>
        <w:t>相关规定。</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20. </w:t>
      </w:r>
      <w:r>
        <w:rPr>
          <w:rFonts w:ascii="Times New Roman" w:eastAsia="宋体" w:hAnsi="Times New Roman" w:cs="Times New Roman"/>
          <w:color w:val="auto"/>
        </w:rPr>
        <w:t>投标有效期</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20.1 </w:t>
      </w:r>
      <w:r>
        <w:rPr>
          <w:rFonts w:ascii="Times New Roman" w:eastAsia="宋体" w:hAnsi="Times New Roman" w:cs="Times New Roman"/>
          <w:color w:val="auto"/>
        </w:rPr>
        <w:t>投标有效期为</w:t>
      </w:r>
      <w:r>
        <w:rPr>
          <w:rFonts w:ascii="Times New Roman" w:eastAsia="宋体" w:hAnsi="Times New Roman" w:cs="Times New Roman" w:hint="eastAsia"/>
          <w:color w:val="auto"/>
        </w:rPr>
        <w:t>提交投标文件的截止之日</w:t>
      </w:r>
      <w:r>
        <w:rPr>
          <w:rFonts w:ascii="Times New Roman" w:eastAsia="宋体" w:hAnsi="Times New Roman" w:cs="Times New Roman"/>
          <w:color w:val="auto"/>
        </w:rPr>
        <w:t>起</w:t>
      </w:r>
      <w:r>
        <w:rPr>
          <w:rFonts w:ascii="Times New Roman" w:eastAsia="宋体" w:hAnsi="Times New Roman" w:cs="Times New Roman"/>
          <w:color w:val="auto"/>
        </w:rPr>
        <w:t>60</w:t>
      </w:r>
      <w:r>
        <w:rPr>
          <w:rFonts w:ascii="Times New Roman" w:eastAsia="宋体" w:hAnsi="Times New Roman" w:cs="Times New Roman"/>
          <w:color w:val="auto"/>
        </w:rPr>
        <w:t>天。投标书中规定的有效期短于招标文件规定的，其投标将被拒绝。</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20.2 </w:t>
      </w:r>
      <w:r>
        <w:rPr>
          <w:rFonts w:ascii="Times New Roman" w:eastAsia="宋体" w:hAnsi="Times New Roman" w:cs="Times New Roman"/>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21. </w:t>
      </w:r>
      <w:r>
        <w:rPr>
          <w:rFonts w:ascii="Times New Roman" w:eastAsia="宋体" w:hAnsi="Times New Roman" w:cs="Times New Roman"/>
          <w:color w:val="auto"/>
        </w:rPr>
        <w:t>投标文件的签署及规定</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21.1 </w:t>
      </w:r>
      <w:r>
        <w:rPr>
          <w:rFonts w:ascii="Times New Roman" w:eastAsia="宋体" w:hAnsi="Times New Roman" w:cs="Times New Roman"/>
          <w:color w:val="auto"/>
        </w:rPr>
        <w:t>投标文件应按《招标项目需求》和《投标文件格式》如实编写，未尽事宜可自行补充。投标文件内容不完整、格式不符合导致投标文件被误读、漏读或者查找不到相关内容的，投标人自行承担由此产生的风险。</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21.2 </w:t>
      </w:r>
      <w:r>
        <w:rPr>
          <w:rFonts w:ascii="Times New Roman" w:eastAsia="宋体" w:hAnsi="Times New Roman" w:cs="Times New Roman" w:hint="eastAsia"/>
          <w:color w:val="auto"/>
        </w:rPr>
        <w:t>投标人按照《投标邀请函》的要求提交网上应答并</w:t>
      </w:r>
      <w:r>
        <w:rPr>
          <w:rFonts w:ascii="Times New Roman" w:eastAsiaTheme="minorEastAsia" w:hAnsi="Times New Roman" w:cs="Times New Roman" w:hint="eastAsia"/>
          <w:color w:val="auto"/>
          <w:szCs w:val="32"/>
        </w:rPr>
        <w:t>上传</w:t>
      </w:r>
      <w:r>
        <w:rPr>
          <w:rFonts w:ascii="Times New Roman" w:eastAsia="宋体" w:hAnsi="Times New Roman" w:cs="Times New Roman" w:hint="eastAsia"/>
          <w:color w:val="auto"/>
        </w:rPr>
        <w:t>加盖投标人电子签章的电子投标文件（以通过天津公共资源电子签章客户端正确读取签章信息为准）。</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21.3</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若上传加盖投标人电子签章的电子投标文件有修改，须于规定时间内重新提交电子投标文件。电子投标文件因模糊不清或表达不清所引起的后果由投标人自负。</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21.4 </w:t>
      </w:r>
      <w:r>
        <w:rPr>
          <w:rFonts w:ascii="Times New Roman" w:eastAsia="宋体" w:hAnsi="Times New Roman" w:cs="Times New Roman" w:hint="eastAsia"/>
          <w:color w:val="auto"/>
        </w:rPr>
        <w:t>文件中的电子件指扫描件、电子证照、照片等形式电子文件；要求第三方出具的盖章件原件（如联合协议、分包意向协议、制造商授权书等），投标文件中应使用原件的电子件。</w:t>
      </w:r>
    </w:p>
    <w:p w:rsidR="00AA1F34" w:rsidRDefault="00AA1F34" w:rsidP="00D65EAF">
      <w:pPr>
        <w:pStyle w:val="Default"/>
        <w:spacing w:line="360" w:lineRule="auto"/>
        <w:ind w:firstLineChars="200" w:firstLine="446"/>
        <w:jc w:val="both"/>
        <w:rPr>
          <w:rFonts w:ascii="Times New Roman" w:eastAsia="宋体" w:hAnsi="Times New Roman" w:cs="Times New Roman"/>
          <w:color w:val="auto"/>
        </w:rPr>
      </w:pPr>
    </w:p>
    <w:p w:rsidR="00AA1F34" w:rsidRDefault="00F31FD9">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D  </w:t>
      </w:r>
      <w:r>
        <w:rPr>
          <w:rFonts w:ascii="Times New Roman" w:eastAsia="宋体" w:hAnsi="Times New Roman" w:cs="Times New Roman"/>
          <w:color w:val="auto"/>
        </w:rPr>
        <w:t>投标文件的网上应答和提交</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22. </w:t>
      </w:r>
      <w:r>
        <w:rPr>
          <w:rFonts w:ascii="Times New Roman" w:eastAsia="宋体" w:hAnsi="Times New Roman" w:cs="Times New Roman" w:hint="eastAsia"/>
          <w:color w:val="auto"/>
        </w:rPr>
        <w:t>投标人须按《投标邀请函》规定提交网上应答并上传加盖投标人电子签章的电子投标文件（以通过天津公共资源电子签章客户端正确读取签章信息为准）。具体方式：</w:t>
      </w:r>
      <w:r>
        <w:rPr>
          <w:rFonts w:ascii="Times New Roman" w:eastAsia="宋体" w:hAnsi="Times New Roman" w:cs="Times New Roman"/>
          <w:color w:val="auto"/>
        </w:rPr>
        <w:t>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w:t>
      </w:r>
      <w:r>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w:t>
      </w:r>
      <w:r>
        <w:rPr>
          <w:rFonts w:ascii="Times New Roman" w:eastAsia="宋体" w:hAnsi="Times New Roman" w:cs="Times New Roman" w:hint="eastAsia"/>
          <w:color w:val="auto"/>
        </w:rPr>
        <w:t>79</w:t>
      </w:r>
      <w:r>
        <w:rPr>
          <w:rFonts w:ascii="Times New Roman" w:eastAsia="宋体" w:hAnsi="Times New Roman" w:cs="Times New Roman" w:hint="eastAsia"/>
          <w:color w:val="auto"/>
        </w:rPr>
        <w:t>号天津市政府采购中心窗口完成上述操作。</w:t>
      </w:r>
    </w:p>
    <w:p w:rsidR="00AA1F34" w:rsidRDefault="00F31FD9" w:rsidP="00D65E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23. </w:t>
      </w:r>
      <w:r>
        <w:rPr>
          <w:rFonts w:ascii="Times New Roman" w:eastAsia="宋体" w:hAnsi="Times New Roman" w:cs="Times New Roman" w:hint="eastAsia"/>
          <w:color w:val="auto"/>
        </w:rPr>
        <w:t>制作和上传电子投标文件要求</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23.1 </w:t>
      </w:r>
      <w:r>
        <w:rPr>
          <w:rFonts w:ascii="Times New Roman" w:eastAsia="宋体" w:hAnsi="Times New Roman" w:cs="Times New Roman" w:hint="eastAsia"/>
          <w:color w:val="auto"/>
        </w:rPr>
        <w:t>投标人须下载天津市政府采购中心网</w:t>
      </w:r>
      <w:r>
        <w:rPr>
          <w:rFonts w:ascii="Times New Roman" w:eastAsia="宋体" w:hAnsi="Times New Roman" w:cs="Times New Roman" w:hint="eastAsia"/>
          <w:color w:val="auto"/>
        </w:rPr>
        <w:t>-</w:t>
      </w:r>
      <w:r>
        <w:rPr>
          <w:rFonts w:ascii="Times New Roman" w:eastAsia="宋体" w:hAnsi="Times New Roman" w:cs="Times New Roman" w:hint="eastAsia"/>
          <w:color w:val="auto"/>
        </w:rPr>
        <w:t>下载中心</w:t>
      </w:r>
      <w:r>
        <w:rPr>
          <w:rFonts w:ascii="Times New Roman" w:eastAsia="宋体" w:hAnsi="Times New Roman" w:cs="Times New Roman" w:hint="eastAsia"/>
          <w:color w:val="auto"/>
        </w:rPr>
        <w:t>-</w:t>
      </w:r>
      <w:r>
        <w:rPr>
          <w:rFonts w:ascii="Times New Roman" w:eastAsia="宋体" w:hAnsi="Times New Roman" w:cs="Times New Roman" w:hint="eastAsia"/>
          <w:color w:val="auto"/>
        </w:rPr>
        <w:t>《天津公共资源电子签章客户端安装包及使用说明》。</w:t>
      </w:r>
    </w:p>
    <w:p w:rsidR="00AA1F34" w:rsidRDefault="00F31FD9" w:rsidP="00D65E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23.2 </w:t>
      </w:r>
      <w:r>
        <w:rPr>
          <w:rFonts w:ascii="Times New Roman" w:eastAsia="宋体" w:hAnsi="Times New Roman" w:cs="Times New Roman" w:hint="eastAsia"/>
          <w:color w:val="auto"/>
        </w:rPr>
        <w:t>投标人须按照招标文件的规定制作电子投标文件，对所需提供的一切纸质材料进行扫描后加入电子投标文件，按照《天津公共资源电子签章客户端安装包及使用说明》规定的要求制作加盖投标人电子签章的电子投标文件（以通过天津公共资源电子签章客户端正确读取签章信息为准），并于投标截止时间前上传至天津市政府采购中心招投标系统。</w:t>
      </w:r>
    </w:p>
    <w:p w:rsidR="00AA1F34" w:rsidRDefault="00F31FD9" w:rsidP="00D65E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特别提醒：</w:t>
      </w:r>
    </w:p>
    <w:p w:rsidR="00AA1F34" w:rsidRDefault="00F31FD9" w:rsidP="00D65E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端安装包及使用说明》要求的文件检查方法进行检查，确保投标文件上传准确、有效。</w:t>
      </w:r>
    </w:p>
    <w:p w:rsidR="00AA1F34" w:rsidRDefault="00F31FD9" w:rsidP="00D65E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）投标人应当按照天津公共资源电子签章客户端使用说明的要求使用电子签章客户端软件。不按本使用说明使用电子签章客户端软件，或使用</w:t>
      </w:r>
      <w:r>
        <w:rPr>
          <w:rFonts w:ascii="Times New Roman" w:eastAsia="宋体" w:hAnsi="Times New Roman" w:cs="Times New Roman" w:hint="eastAsia"/>
          <w:color w:val="auto"/>
        </w:rPr>
        <w:t>word</w:t>
      </w:r>
      <w:r>
        <w:rPr>
          <w:rFonts w:ascii="Times New Roman" w:eastAsia="宋体" w:hAnsi="Times New Roman" w:cs="Times New Roman" w:hint="eastAsia"/>
          <w:color w:val="auto"/>
        </w:rPr>
        <w:t>等其它软件进行签章工作，将会造成天津公共资源电子签章客户端无法读取签章信息，并导致投标无效。</w:t>
      </w:r>
    </w:p>
    <w:p w:rsidR="00AA1F34" w:rsidRDefault="00F31FD9" w:rsidP="00D65E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23.3 </w:t>
      </w:r>
      <w:r>
        <w:rPr>
          <w:rFonts w:ascii="Times New Roman" w:eastAsia="宋体" w:hAnsi="Times New Roman" w:cs="Times New Roman" w:hint="eastAsia"/>
          <w:color w:val="auto"/>
        </w:rPr>
        <w:t>投标人须保证电子投标文件清晰，便于识别，如因上传、扫描、格式等原因导致评审时受到影响，由投标人自行承担相应责任。</w:t>
      </w:r>
    </w:p>
    <w:p w:rsidR="00AA1F34" w:rsidRDefault="00F31FD9" w:rsidP="00D65E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24. </w:t>
      </w:r>
      <w:r>
        <w:rPr>
          <w:rFonts w:ascii="Times New Roman" w:eastAsia="宋体" w:hAnsi="Times New Roman" w:cs="Times New Roman"/>
          <w:color w:val="auto"/>
        </w:rPr>
        <w:t>投标人须承诺接受电子投标的方式，并自行承担由此带来的废标、无效投标的风险。</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25. </w:t>
      </w:r>
      <w:r>
        <w:rPr>
          <w:rFonts w:ascii="Times New Roman" w:eastAsia="宋体" w:hAnsi="Times New Roman" w:cs="Times New Roman" w:hint="eastAsia"/>
          <w:color w:val="auto"/>
        </w:rPr>
        <w:t>未按招标文件的规定提交网上应答和上传加盖投标人电子签章的电子投标文件（以通过天津公共资源电子签章客户端正确读取签章信息为准）的投标将被拒绝。</w:t>
      </w:r>
    </w:p>
    <w:p w:rsidR="00AA1F34" w:rsidRDefault="00AA1F34" w:rsidP="00D65EAF">
      <w:pPr>
        <w:pStyle w:val="Default"/>
        <w:spacing w:line="360" w:lineRule="auto"/>
        <w:ind w:firstLineChars="200" w:firstLine="446"/>
        <w:jc w:val="both"/>
        <w:rPr>
          <w:rFonts w:ascii="Times New Roman" w:eastAsia="宋体" w:hAnsi="Times New Roman" w:cs="Times New Roman"/>
          <w:color w:val="auto"/>
        </w:rPr>
      </w:pPr>
    </w:p>
    <w:p w:rsidR="00AA1F34" w:rsidRDefault="00F31FD9">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E  </w:t>
      </w:r>
      <w:r>
        <w:rPr>
          <w:rFonts w:ascii="Times New Roman" w:eastAsia="宋体" w:hAnsi="Times New Roman" w:cs="Times New Roman"/>
          <w:color w:val="auto"/>
        </w:rPr>
        <w:t>开标和评标</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 </w:t>
      </w:r>
      <w:r>
        <w:rPr>
          <w:rFonts w:ascii="Times New Roman" w:eastAsia="宋体" w:hAnsi="Times New Roman" w:cs="Times New Roman" w:hint="eastAsia"/>
          <w:color w:val="auto"/>
        </w:rPr>
        <w:t>开标解密和资格审查</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26.1 </w:t>
      </w:r>
      <w:r>
        <w:rPr>
          <w:rFonts w:ascii="Times New Roman" w:eastAsia="宋体" w:hAnsi="Times New Roman" w:cs="Times New Roman" w:hint="eastAsia"/>
          <w:color w:val="auto"/>
        </w:rPr>
        <w:t>投标人须于《投标邀请函》中规定的时间内使用天津数字认证有限公司发出的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“市级集采机构入口”完成开标解密。</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26.2 </w:t>
      </w:r>
      <w:r>
        <w:rPr>
          <w:rFonts w:ascii="Times New Roman" w:eastAsia="宋体" w:hAnsi="Times New Roman" w:cs="Times New Roman"/>
          <w:color w:val="auto"/>
        </w:rPr>
        <w:t>由于投标人原因，没有在规定时间内进行网上开标解密，视为无效投标。</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26.3 </w:t>
      </w:r>
      <w:r>
        <w:rPr>
          <w:rFonts w:ascii="Times New Roman" w:eastAsia="宋体" w:hAnsi="Times New Roman" w:cs="Times New Roman"/>
          <w:color w:val="auto"/>
        </w:rPr>
        <w:t>开标解密后，对开标结果进行网上公示，投标人报价为空、为零的将被视为无效投标。</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26.4 </w:t>
      </w:r>
      <w:r>
        <w:rPr>
          <w:rFonts w:ascii="Times New Roman" w:eastAsia="宋体" w:hAnsi="Times New Roman" w:cs="Times New Roman"/>
          <w:color w:val="auto"/>
        </w:rPr>
        <w:t>开标解密后，投标代表人应保持电话畅通并具备相应的网络环境，随时准备接受评委的网上询标。</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26.5 </w:t>
      </w:r>
      <w:r>
        <w:rPr>
          <w:rFonts w:ascii="Times New Roman" w:eastAsia="宋体" w:hAnsi="Times New Roman" w:cs="Times New Roman"/>
          <w:color w:val="auto"/>
        </w:rPr>
        <w:t>投标人须于规定时间内通过天津市政府采购中心招投标系统</w:t>
      </w:r>
      <w:r>
        <w:rPr>
          <w:rFonts w:ascii="Times New Roman" w:eastAsia="宋体" w:hAnsi="Times New Roman" w:cs="Times New Roman"/>
          <w:color w:val="auto"/>
        </w:rPr>
        <w:t>“</w:t>
      </w:r>
      <w:r>
        <w:rPr>
          <w:rFonts w:ascii="Times New Roman" w:eastAsia="宋体" w:hAnsi="Times New Roman" w:cs="Times New Roman"/>
          <w:color w:val="auto"/>
        </w:rPr>
        <w:t>询标解答</w:t>
      </w:r>
      <w:r>
        <w:rPr>
          <w:rFonts w:ascii="Times New Roman" w:eastAsia="宋体" w:hAnsi="Times New Roman" w:cs="Times New Roman"/>
          <w:color w:val="auto"/>
        </w:rPr>
        <w:t>”</w:t>
      </w:r>
      <w:r>
        <w:rPr>
          <w:rFonts w:ascii="Times New Roman" w:eastAsia="宋体" w:hAnsi="Times New Roman" w:cs="Times New Roman"/>
          <w:color w:val="auto"/>
        </w:rPr>
        <w:t>对评委的网上询标予以解答。如投标代表人被要求到评审现场答疑时，须携带身份证等有效证件原件，以备查验。</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26.6 </w:t>
      </w:r>
      <w:r>
        <w:rPr>
          <w:rFonts w:ascii="Times New Roman" w:eastAsia="宋体" w:hAnsi="Times New Roman" w:cs="Times New Roman" w:hint="eastAsia"/>
          <w:color w:val="auto"/>
        </w:rPr>
        <w:t>投标截止时间后，投标人不足</w:t>
      </w:r>
      <w:r>
        <w:rPr>
          <w:rFonts w:ascii="Times New Roman" w:eastAsia="宋体" w:hAnsi="Times New Roman" w:cs="Times New Roman" w:hint="eastAsia"/>
          <w:color w:val="auto"/>
        </w:rPr>
        <w:t>3</w:t>
      </w:r>
      <w:r>
        <w:rPr>
          <w:rFonts w:ascii="Times New Roman" w:eastAsia="宋体" w:hAnsi="Times New Roman" w:cs="Times New Roman" w:hint="eastAsia"/>
          <w:color w:val="auto"/>
        </w:rPr>
        <w:t>家的，不得开标。</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26.7 </w:t>
      </w:r>
      <w:r>
        <w:rPr>
          <w:rFonts w:ascii="Times New Roman" w:eastAsia="宋体" w:hAnsi="Times New Roman" w:cs="Times New Roman" w:hint="eastAsia"/>
          <w:color w:val="auto"/>
        </w:rPr>
        <w:t>开标解密后，采购人或采购代理机构应当依法对投标人的资格进行审查。资格审查合格的投标人不足</w:t>
      </w:r>
      <w:r>
        <w:rPr>
          <w:rFonts w:ascii="Times New Roman" w:eastAsia="宋体" w:hAnsi="Times New Roman" w:cs="Times New Roman" w:hint="eastAsia"/>
          <w:color w:val="auto"/>
        </w:rPr>
        <w:t>3</w:t>
      </w:r>
      <w:r>
        <w:rPr>
          <w:rFonts w:ascii="Times New Roman" w:eastAsia="宋体" w:hAnsi="Times New Roman" w:cs="Times New Roman" w:hint="eastAsia"/>
          <w:color w:val="auto"/>
        </w:rPr>
        <w:t>家的，不得评标。</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27. </w:t>
      </w:r>
      <w:r>
        <w:rPr>
          <w:rFonts w:ascii="Times New Roman" w:eastAsia="宋体" w:hAnsi="Times New Roman" w:cs="Times New Roman"/>
          <w:color w:val="auto"/>
        </w:rPr>
        <w:t>评标委员会</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27.1 </w:t>
      </w:r>
      <w:r>
        <w:rPr>
          <w:rFonts w:ascii="Times New Roman" w:eastAsia="宋体" w:hAnsi="Times New Roman" w:cs="Times New Roman" w:hint="eastAsia"/>
          <w:color w:val="auto"/>
        </w:rPr>
        <w:t>评标委员会成员由采购人代表和评审专家组成，成员人数应当为</w:t>
      </w:r>
      <w:r>
        <w:rPr>
          <w:rFonts w:ascii="Times New Roman" w:eastAsia="宋体" w:hAnsi="Times New Roman" w:cs="Times New Roman" w:hint="eastAsia"/>
          <w:color w:val="auto"/>
        </w:rPr>
        <w:t>5</w:t>
      </w:r>
      <w:r>
        <w:rPr>
          <w:rFonts w:ascii="Times New Roman" w:eastAsia="宋体" w:hAnsi="Times New Roman" w:cs="Times New Roman" w:hint="eastAsia"/>
          <w:color w:val="auto"/>
        </w:rPr>
        <w:t>人以上单数，其中评审专家不得少于成员总数的三分之二。</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27.2 </w:t>
      </w:r>
      <w:r>
        <w:rPr>
          <w:rFonts w:ascii="Times New Roman" w:eastAsia="宋体" w:hAnsi="Times New Roman" w:cs="Times New Roman" w:hint="eastAsia"/>
          <w:color w:val="auto"/>
        </w:rPr>
        <w:t>评标委员会负责审查投标文件是否符合招标文件的要求，并进行审查、询标、评估和比较。评标委员会认为必要时，可向投标人进行询标。</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27.3 </w:t>
      </w:r>
      <w:r>
        <w:rPr>
          <w:rFonts w:ascii="Times New Roman" w:eastAsia="宋体" w:hAnsi="Times New Roman"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出现符合专业条件的供应商或者对招标文件作实质性响应的供应商不足三家，或投标人的报价均超过了采购预算，采购人不能支付的情况时，或出现影响采购公正的违法、违规行为时，评标委员会有权宣布废标。</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27.4 </w:t>
      </w:r>
      <w:r>
        <w:rPr>
          <w:rFonts w:ascii="Times New Roman" w:eastAsia="宋体" w:hAnsi="Times New Roman" w:cs="Times New Roman" w:hint="eastAsia"/>
          <w:color w:val="auto"/>
        </w:rPr>
        <w:t>评标委员会负责完成全部评标工作，向采购人提出经评标委员会签字的书面评标报告。</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28. </w:t>
      </w:r>
      <w:r>
        <w:rPr>
          <w:rFonts w:ascii="Times New Roman" w:eastAsia="宋体" w:hAnsi="Times New Roman" w:cs="Times New Roman"/>
          <w:color w:val="auto"/>
        </w:rPr>
        <w:t>对投标文件的审查和响应性的确定</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28.1 </w:t>
      </w:r>
      <w:r>
        <w:rPr>
          <w:rFonts w:ascii="Times New Roman" w:eastAsia="宋体" w:hAnsi="Times New Roman" w:cs="Times New Roman" w:hint="eastAsia"/>
          <w:color w:val="auto"/>
        </w:rPr>
        <w:t>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28.2 </w:t>
      </w:r>
      <w:r>
        <w:rPr>
          <w:rFonts w:ascii="Times New Roman" w:eastAsia="宋体" w:hAnsi="Times New Roman" w:cs="Times New Roman" w:hint="eastAsia"/>
          <w:color w:val="auto"/>
        </w:rPr>
        <w:t>投标截止时间后，除评标委员会要求提供外，不接受投标人及与投标人有关的任何一方递交的材料。</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28.</w:t>
      </w:r>
      <w:r>
        <w:rPr>
          <w:rFonts w:ascii="Times New Roman" w:eastAsia="宋体" w:hAnsi="Times New Roman" w:cs="Times New Roman" w:hint="eastAsia"/>
          <w:color w:val="auto"/>
        </w:rPr>
        <w:t>3</w:t>
      </w:r>
      <w:r>
        <w:rPr>
          <w:rFonts w:ascii="Times New Roman" w:eastAsia="宋体" w:hAnsi="Times New Roman" w:cs="Times New Roman"/>
          <w:color w:val="auto"/>
        </w:rPr>
        <w:t xml:space="preserve"> </w:t>
      </w:r>
      <w:r>
        <w:rPr>
          <w:rFonts w:ascii="Times New Roman" w:eastAsia="宋体" w:hAnsi="Times New Roman" w:cs="Times New Roman"/>
          <w:color w:val="auto"/>
        </w:rPr>
        <w:t>实质上没有响应招标文件要求的投标文件，将被拒绝。投标人不得通过修改或撤回不符合要求的</w:t>
      </w:r>
      <w:r>
        <w:rPr>
          <w:rFonts w:ascii="Times New Roman" w:eastAsia="宋体" w:hAnsi="Times New Roman" w:cs="Times New Roman" w:hint="eastAsia"/>
          <w:color w:val="auto"/>
        </w:rPr>
        <w:t>内容</w:t>
      </w:r>
      <w:r>
        <w:rPr>
          <w:rFonts w:ascii="Times New Roman" w:eastAsia="宋体" w:hAnsi="Times New Roman" w:cs="Times New Roman"/>
          <w:color w:val="auto"/>
        </w:rPr>
        <w:t>而使其投标成为响应性的投标。如出现下列情况之一的，其投标将被拒绝或中标无效：</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）投标文件未按招标文件的要求加盖电子签章的；</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）投标有效期短于招标文件要求的；</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）投标文件中提供虚假材料的；</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）不能满足招标文件中任何一条实质性要求或加注“★”号条款经评委会认定出现偏离的或经评标委员会认定未实质性响应招标文件要求的或投标内容不符合相关强制性规定的；</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）未按时进行网上解密或电子投标文件损坏、无效的；</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6</w:t>
      </w:r>
      <w:r>
        <w:rPr>
          <w:rFonts w:ascii="Times New Roman" w:eastAsia="宋体" w:hAnsi="Times New Roman" w:cs="Times New Roman" w:hint="eastAsia"/>
          <w:color w:val="auto"/>
        </w:rPr>
        <w:t>）投标报价超出采购预算或最高限价；</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Pr>
          <w:rFonts w:ascii="Times New Roman" w:eastAsia="宋体" w:hAnsi="Times New Roman" w:cs="Times New Roman" w:hint="eastAsia"/>
          <w:color w:val="auto"/>
        </w:rPr>
        <w:t>）存在串通情形的；</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8</w:t>
      </w:r>
      <w:r>
        <w:rPr>
          <w:rFonts w:ascii="Times New Roman" w:eastAsia="宋体" w:hAnsi="Times New Roman" w:cs="Times New Roman" w:hint="eastAsia"/>
          <w:color w:val="auto"/>
        </w:rPr>
        <w:t>）单位负责人或法定代表人为同一人，或者存在控股、管理关系的不同供应商，参加同一合同项下投标的，相关投标均无效；</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9</w:t>
      </w:r>
      <w:r>
        <w:rPr>
          <w:rFonts w:ascii="Times New Roman" w:eastAsia="宋体" w:hAnsi="Times New Roman" w:cs="Times New Roman" w:hint="eastAsia"/>
          <w:color w:val="auto"/>
        </w:rPr>
        <w:t>）其他法定投标无效的情形。</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28.4 </w:t>
      </w:r>
      <w:r>
        <w:rPr>
          <w:rFonts w:ascii="Times New Roman" w:eastAsia="宋体" w:hAnsi="Times New Roman" w:cs="Times New Roman" w:hint="eastAsia"/>
          <w:color w:val="auto"/>
        </w:rPr>
        <w:t>评标委员会对确定为实质上响应的投标进行审核，</w:t>
      </w:r>
      <w:r>
        <w:rPr>
          <w:rFonts w:ascii="Times New Roman" w:eastAsia="宋体" w:hAnsi="Times New Roman" w:cs="Times New Roman"/>
          <w:color w:val="auto"/>
        </w:rPr>
        <w:t>投标文件报价出现前后不一致的</w:t>
      </w:r>
      <w:r>
        <w:rPr>
          <w:rFonts w:ascii="Times New Roman" w:eastAsia="宋体" w:hAnsi="Times New Roman" w:cs="Times New Roman" w:hint="eastAsia"/>
          <w:color w:val="auto"/>
        </w:rPr>
        <w:t>，修改错误的原则如下：</w:t>
      </w:r>
    </w:p>
    <w:p w:rsidR="00AA1F34" w:rsidRDefault="00F31FD9" w:rsidP="00D65E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）投标文件中开标一览表（报价表）内容与投标文件中相应内容不一致的，以开标一览表（报价表）为准；</w:t>
      </w:r>
    </w:p>
    <w:p w:rsidR="00AA1F34" w:rsidRDefault="00F31FD9" w:rsidP="00D65E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）大写金额和小写金额不一致的，以大写金额为准；</w:t>
      </w:r>
    </w:p>
    <w:p w:rsidR="00AA1F34" w:rsidRDefault="00F31FD9" w:rsidP="00D65E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）单价金额小数点或者百分比有明显错位的，以开标一览表的总价为准，并修改单价；</w:t>
      </w:r>
    </w:p>
    <w:p w:rsidR="00AA1F34" w:rsidRDefault="00F31FD9" w:rsidP="00D65E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）总价金额与按单价汇总金额不一致的，以单价金额计算结果为准。</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）同时出现两种以上不一致的，按照前款规定的顺序修正。修正后的报价经投标人确认后产生约束力，投标人不确认的，其投标无效。</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28.</w:t>
      </w:r>
      <w:r>
        <w:rPr>
          <w:rFonts w:ascii="Times New Roman" w:eastAsia="宋体" w:hAnsi="Times New Roman" w:cs="Times New Roman" w:hint="eastAsia"/>
          <w:color w:val="auto"/>
        </w:rPr>
        <w:t>5</w:t>
      </w:r>
      <w:r>
        <w:rPr>
          <w:rFonts w:ascii="Times New Roman" w:eastAsia="宋体" w:hAnsi="Times New Roman" w:cs="Times New Roman"/>
          <w:color w:val="auto"/>
        </w:rPr>
        <w:t xml:space="preserve"> </w:t>
      </w:r>
      <w:r>
        <w:rPr>
          <w:rFonts w:ascii="Times New Roman" w:eastAsia="宋体" w:hAnsi="Times New Roman" w:cs="Times New Roman"/>
          <w:color w:val="auto"/>
        </w:rPr>
        <w:t>评标委员会将要求投标人按上述修改错误的方法调整投标报价，投标人同意后，调整后的报价对投标人起约束作用。如果投标人不接受修改后的报价，其投标将被拒绝。</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 </w:t>
      </w:r>
      <w:r>
        <w:rPr>
          <w:rFonts w:ascii="Times New Roman" w:eastAsia="宋体" w:hAnsi="Times New Roman" w:cs="Times New Roman"/>
          <w:color w:val="auto"/>
        </w:rPr>
        <w:t>投标文件的澄清</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29.1 </w:t>
      </w:r>
      <w:r>
        <w:rPr>
          <w:rFonts w:ascii="Times New Roman" w:eastAsia="宋体" w:hAnsi="Times New Roman" w:cs="Times New Roman"/>
          <w:color w:val="auto"/>
        </w:rPr>
        <w:t>澄清有关问题。为了有助于对投标文件进行审查、评估和比较，评标委员会有权要求投标人对投标文件中含义不明确、同类问题表述不一致或者有明显文字和计算错误的内容作出必要的澄清、说明或者纠正。投标人有义务按照评标委员会通知的时间、地点指派投标代表人就相关问题进行澄清。</w:t>
      </w:r>
    </w:p>
    <w:p w:rsidR="00AA1F34" w:rsidRDefault="00F31FD9" w:rsidP="00D65E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29.2 </w:t>
      </w:r>
      <w:r>
        <w:rPr>
          <w:rFonts w:ascii="Times New Roman" w:eastAsia="宋体" w:hAnsi="Times New Roman" w:cs="Times New Roman"/>
          <w:color w:val="auto"/>
        </w:rPr>
        <w:t>投标人澄清、说明、答复或者补充的</w:t>
      </w:r>
      <w:r>
        <w:rPr>
          <w:rFonts w:ascii="Times New Roman" w:eastAsia="宋体" w:hAnsi="Times New Roman" w:cs="Times New Roman" w:hint="eastAsia"/>
          <w:color w:val="auto"/>
        </w:rPr>
        <w:t>电子</w:t>
      </w:r>
      <w:r>
        <w:rPr>
          <w:rFonts w:ascii="Times New Roman" w:eastAsia="宋体" w:hAnsi="Times New Roman" w:cs="Times New Roman"/>
          <w:color w:val="auto"/>
        </w:rPr>
        <w:t>文件</w:t>
      </w:r>
      <w:r>
        <w:rPr>
          <w:rFonts w:ascii="Times New Roman" w:eastAsia="宋体" w:hAnsi="Times New Roman" w:cs="Times New Roman" w:hint="eastAsia"/>
          <w:color w:val="auto"/>
        </w:rPr>
        <w:t>，</w:t>
      </w:r>
      <w:r>
        <w:rPr>
          <w:rFonts w:ascii="Times New Roman" w:eastAsia="宋体" w:hAnsi="Times New Roman" w:cs="Times New Roman"/>
          <w:color w:val="auto"/>
        </w:rPr>
        <w:t>加盖电子签章后上传至天津市政府采购中心招投标系统。</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29.3 </w:t>
      </w:r>
      <w:r>
        <w:rPr>
          <w:rFonts w:ascii="Times New Roman" w:eastAsia="宋体" w:hAnsi="Times New Roman" w:cs="Times New Roman"/>
          <w:color w:val="auto"/>
        </w:rPr>
        <w:t>投标人的澄清、说明、答复或者补充应在规定的时间内完成，并不得超出投标文件的范围或对投标内容进行实质性的修改。</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29.4 </w:t>
      </w:r>
      <w:r>
        <w:rPr>
          <w:rFonts w:ascii="Times New Roman" w:eastAsia="宋体" w:hAnsi="Times New Roman" w:cs="Times New Roman"/>
          <w:color w:val="auto"/>
        </w:rPr>
        <w:t>澄清文件将作为投标文件的一部分，与投标文件具有同等的法律效力。</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30. </w:t>
      </w:r>
      <w:r>
        <w:rPr>
          <w:rFonts w:ascii="Times New Roman" w:eastAsia="宋体" w:hAnsi="Times New Roman" w:cs="Times New Roman"/>
          <w:color w:val="auto"/>
        </w:rPr>
        <w:t>投标的评估和比较</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评标委员会将根据招标文件确定的评标原则和评标方法对确定为实质上响应招标文件要求的投标进行评估和比较。</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 </w:t>
      </w:r>
      <w:r>
        <w:rPr>
          <w:rFonts w:ascii="Times New Roman" w:eastAsia="宋体" w:hAnsi="Times New Roman" w:cs="Times New Roman"/>
          <w:color w:val="auto"/>
        </w:rPr>
        <w:t>评标原则和评标方法</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31.1 </w:t>
      </w:r>
      <w:r>
        <w:rPr>
          <w:rFonts w:ascii="Times New Roman" w:eastAsia="宋体" w:hAnsi="Times New Roman" w:cs="Times New Roman"/>
          <w:color w:val="auto"/>
        </w:rPr>
        <w:t>评标原则</w:t>
      </w:r>
    </w:p>
    <w:p w:rsidR="00AA1F34" w:rsidRDefault="00F31FD9" w:rsidP="00D65E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）评标委员会应当按照客观、公正、审慎的原则，根据招标文件规定的评审程序、评审方法和评审标准进行独立评审。</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r>
        <w:rPr>
          <w:rFonts w:ascii="Times New Roman" w:hAnsi="Times New Roman" w:cs="Times New Roman"/>
          <w:color w:val="auto"/>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）对招标文件中描述有歧义或前后不一致的地方，</w:t>
      </w:r>
      <w:r>
        <w:rPr>
          <w:rFonts w:ascii="Times New Roman" w:eastAsia="宋体" w:hAnsi="Times New Roman" w:cs="Times New Roman" w:hint="eastAsia"/>
          <w:color w:val="auto"/>
        </w:rPr>
        <w:t>但不影响项目评审的，</w:t>
      </w:r>
      <w:r>
        <w:rPr>
          <w:rFonts w:ascii="Times New Roman" w:eastAsia="宋体" w:hAnsi="Times New Roman" w:cs="Times New Roman"/>
          <w:color w:val="auto"/>
        </w:rPr>
        <w:t>评标委员会有权进行评判，但对同一条款的评判应适用于每个投标人。</w:t>
      </w:r>
    </w:p>
    <w:p w:rsidR="00AA1F34" w:rsidRDefault="00F31FD9" w:rsidP="00D65EAF">
      <w:pPr>
        <w:pStyle w:val="Default"/>
        <w:adjustRightInd/>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rsidR="00AA1F34" w:rsidRDefault="00F31FD9" w:rsidP="00D65EAF">
      <w:pPr>
        <w:pStyle w:val="Default"/>
        <w:adjustRightInd/>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）根据《关于推动解决政府采购异常低价问题的通知》（财库〔</w:t>
      </w:r>
      <w:r>
        <w:rPr>
          <w:rFonts w:ascii="Times New Roman" w:eastAsia="宋体" w:hAnsi="Times New Roman" w:cs="Times New Roman" w:hint="eastAsia"/>
          <w:color w:val="auto"/>
        </w:rPr>
        <w:t>2026</w:t>
      </w: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号）的要求，评标委员会启动异常低价投标审查程序，</w:t>
      </w:r>
      <w:r>
        <w:rPr>
          <w:rFonts w:ascii="Times New Roman" w:eastAsia="宋体" w:hAnsi="Times New Roman" w:cs="Times New Roman"/>
          <w:color w:val="auto"/>
        </w:rPr>
        <w:t>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w:t>
      </w:r>
      <w:r>
        <w:rPr>
          <w:rFonts w:ascii="Times New Roman" w:eastAsia="宋体" w:hAnsi="Times New Roman" w:cs="Times New Roman"/>
          <w:color w:val="auto"/>
        </w:rPr>
        <w:t>30</w:t>
      </w:r>
      <w:r>
        <w:rPr>
          <w:rFonts w:ascii="Times New Roman" w:eastAsia="宋体" w:hAnsi="Times New Roman" w:cs="Times New Roman"/>
          <w:color w:val="auto"/>
        </w:rPr>
        <w:t>分钟。</w:t>
      </w:r>
      <w:r>
        <w:rPr>
          <w:rFonts w:ascii="Times New Roman" w:eastAsia="宋体" w:hAnsi="Times New Roman" w:cs="Times New Roman" w:hint="eastAsia"/>
          <w:color w:val="auto"/>
        </w:rPr>
        <w:t>评标</w:t>
      </w:r>
      <w:r>
        <w:rPr>
          <w:rFonts w:ascii="Times New Roman" w:eastAsia="宋体" w:hAnsi="Times New Roman" w:cs="Times New Roman"/>
          <w:color w:val="auto"/>
        </w:rPr>
        <w:t>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w:t>
      </w:r>
      <w:r>
        <w:rPr>
          <w:rFonts w:ascii="Times New Roman" w:eastAsia="宋体" w:hAnsi="Times New Roman" w:cs="Times New Roman" w:hint="eastAsia"/>
          <w:color w:val="auto"/>
        </w:rPr>
        <w:t>标</w:t>
      </w:r>
      <w:r>
        <w:rPr>
          <w:rFonts w:ascii="Times New Roman" w:eastAsia="宋体" w:hAnsi="Times New Roman" w:cs="Times New Roman"/>
          <w:color w:val="auto"/>
        </w:rPr>
        <w:t>委员会应当将其作为无效投标处理。</w:t>
      </w:r>
    </w:p>
    <w:p w:rsidR="00AA1F34" w:rsidRDefault="00F31FD9" w:rsidP="00D65EAF">
      <w:pPr>
        <w:pStyle w:val="Default"/>
        <w:adjustRightInd/>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31.2 </w:t>
      </w:r>
      <w:r>
        <w:rPr>
          <w:rFonts w:ascii="Times New Roman" w:eastAsia="宋体" w:hAnsi="Times New Roman" w:cs="Times New Roman"/>
          <w:color w:val="auto"/>
        </w:rPr>
        <w:t>评标方法</w:t>
      </w:r>
    </w:p>
    <w:p w:rsidR="00AA1F34" w:rsidRDefault="00F31FD9" w:rsidP="00D65EAF">
      <w:pPr>
        <w:pStyle w:val="Default"/>
        <w:adjustRightInd/>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）采用</w:t>
      </w:r>
      <w:r>
        <w:rPr>
          <w:rFonts w:ascii="Times New Roman" w:eastAsia="宋体" w:hAnsi="Times New Roman" w:cs="Times New Roman"/>
          <w:color w:val="auto"/>
        </w:rPr>
        <w:t>“</w:t>
      </w:r>
      <w:r>
        <w:rPr>
          <w:rFonts w:ascii="Times New Roman" w:eastAsia="宋体" w:hAnsi="Times New Roman" w:cs="Times New Roman"/>
          <w:color w:val="auto"/>
        </w:rPr>
        <w:t>综合评分法</w:t>
      </w:r>
      <w:r>
        <w:rPr>
          <w:rFonts w:ascii="Times New Roman" w:eastAsia="宋体" w:hAnsi="Times New Roman" w:cs="Times New Roman"/>
          <w:color w:val="auto"/>
        </w:rPr>
        <w:t>”</w:t>
      </w:r>
      <w:r>
        <w:rPr>
          <w:rFonts w:ascii="Times New Roman" w:eastAsia="宋体" w:hAnsi="Times New Roman" w:cs="Times New Roman"/>
          <w:color w:val="auto"/>
        </w:rPr>
        <w:t>的评标方法，具体评审因素详见《招标项目需求》。评标采用百分制，各评委独立分别对实质上响应招标文件的投标进行逐项打分，对评标委员会各成员每一因素的打分汇总后取算术平均分，该平均分为供应商的得分。</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）根据《中华人民共和国政府采购法实施条例》和《关于进一步规范政府采购评审工作有关问题的通知》（财库〔</w:t>
      </w:r>
      <w:r>
        <w:rPr>
          <w:rFonts w:ascii="Times New Roman" w:eastAsia="宋体" w:hAnsi="Times New Roman" w:cs="Times New Roman"/>
          <w:color w:val="auto"/>
        </w:rPr>
        <w:t>2012</w:t>
      </w:r>
      <w:r>
        <w:rPr>
          <w:rFonts w:ascii="Times New Roman" w:eastAsia="宋体" w:hAnsi="Times New Roman" w:cs="Times New Roman"/>
          <w:color w:val="auto"/>
        </w:rPr>
        <w:t>〕</w:t>
      </w:r>
      <w:r>
        <w:rPr>
          <w:rFonts w:ascii="Times New Roman" w:eastAsia="宋体" w:hAnsi="Times New Roman" w:cs="Times New Roman"/>
          <w:color w:val="auto"/>
        </w:rPr>
        <w:t>69</w:t>
      </w:r>
      <w:r>
        <w:rPr>
          <w:rFonts w:ascii="Times New Roman" w:eastAsia="宋体" w:hAnsi="Times New Roman" w:cs="Times New Roman"/>
          <w:color w:val="auto"/>
        </w:rPr>
        <w:t>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w:t>
      </w:r>
      <w:r>
        <w:rPr>
          <w:rFonts w:ascii="Times New Roman" w:eastAsia="宋体" w:hAnsi="Times New Roman" w:hint="eastAsia"/>
          <w:color w:val="auto"/>
        </w:rPr>
        <w:t>按照《关于调整优化节能产品、环境标志产品政府采购执行机制的通知》（财库〔</w:t>
      </w:r>
      <w:r>
        <w:rPr>
          <w:rFonts w:ascii="Times New Roman" w:eastAsia="宋体" w:hAnsi="Times New Roman" w:hint="eastAsia"/>
          <w:color w:val="auto"/>
        </w:rPr>
        <w:t>2019</w:t>
      </w:r>
      <w:r>
        <w:rPr>
          <w:rFonts w:ascii="Times New Roman" w:eastAsia="宋体" w:hAnsi="Times New Roman" w:hint="eastAsia"/>
          <w:color w:val="auto"/>
        </w:rPr>
        <w:t>〕</w:t>
      </w:r>
      <w:r>
        <w:rPr>
          <w:rFonts w:ascii="Times New Roman" w:eastAsia="宋体" w:hAnsi="Times New Roman" w:hint="eastAsia"/>
          <w:color w:val="auto"/>
        </w:rPr>
        <w:t>9</w:t>
      </w:r>
      <w:r>
        <w:rPr>
          <w:rFonts w:ascii="Times New Roman" w:eastAsia="宋体" w:hAnsi="Times New Roman" w:hint="eastAsia"/>
          <w:color w:val="auto"/>
        </w:rPr>
        <w:t>号）文件要求，对</w:t>
      </w:r>
      <w:r>
        <w:rPr>
          <w:rFonts w:ascii="Times New Roman" w:hAnsi="Times New Roman" w:cs="Times New Roman"/>
          <w:color w:val="auto"/>
        </w:rPr>
        <w:t>政府采购节能、环境标志品目清单</w:t>
      </w:r>
      <w:r>
        <w:rPr>
          <w:rFonts w:ascii="Times New Roman" w:hAnsi="Times New Roman" w:cs="Times New Roman" w:hint="eastAsia"/>
          <w:color w:val="auto"/>
        </w:rPr>
        <w:t>内的产品实施</w:t>
      </w:r>
      <w:r>
        <w:rPr>
          <w:rFonts w:ascii="Times New Roman" w:eastAsia="宋体" w:hAnsi="Times New Roman" w:hint="eastAsia"/>
          <w:color w:val="auto"/>
        </w:rPr>
        <w:t>优先采购和强制采购的评标方法。</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4</w:t>
      </w:r>
      <w:r>
        <w:rPr>
          <w:rFonts w:ascii="Times New Roman" w:eastAsia="宋体" w:hAnsi="Times New Roman" w:cs="Times New Roman"/>
          <w:color w:val="auto"/>
        </w:rPr>
        <w:t>）评标委员会审查产品资质或检测报告等相关文件符合性时，应综合考虑行业特点、交易习惯、采购需求最本质原义等情况，而不应以投标文件中产品名称与招标文件产品名称是否一致作为审查的标准。</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5</w:t>
      </w:r>
      <w:r>
        <w:rPr>
          <w:rFonts w:ascii="Times New Roman" w:eastAsia="宋体" w:hAnsi="Times New Roman" w:cs="Times New Roman"/>
          <w:color w:val="auto"/>
        </w:rPr>
        <w:t>）中标候选供应商产生办法：按得分由高到低顺序确定中标候选供应商；得分相同的，按投标报价由低到高顺序确定中标候选供应商；得分且投标报价相同的，按技术指标优劣顺序确定中标候选供应商，采购人</w:t>
      </w:r>
      <w:r>
        <w:rPr>
          <w:rFonts w:ascii="Times New Roman" w:eastAsia="宋体" w:hAnsi="Times New Roman" w:cs="Times New Roman" w:hint="eastAsia"/>
          <w:color w:val="auto"/>
        </w:rPr>
        <w:t>或评标委员会经采购人授权后</w:t>
      </w:r>
      <w:r>
        <w:rPr>
          <w:rFonts w:ascii="Times New Roman" w:eastAsia="宋体" w:hAnsi="Times New Roman" w:cs="Times New Roman"/>
          <w:color w:val="auto"/>
        </w:rPr>
        <w:t>按中标候选供应商顺序确定中标供应商。</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6</w:t>
      </w:r>
      <w:r>
        <w:rPr>
          <w:rFonts w:ascii="Times New Roman" w:eastAsia="宋体" w:hAnsi="Times New Roman" w:cs="Times New Roman"/>
          <w:color w:val="auto"/>
        </w:rPr>
        <w:t>）根据《政府采购货物和服务招标投标管理办法》（</w:t>
      </w:r>
      <w:r>
        <w:rPr>
          <w:rFonts w:ascii="Times New Roman" w:eastAsia="宋体" w:hAnsi="Times New Roman" w:cs="Times New Roman" w:hint="eastAsia"/>
          <w:color w:val="auto"/>
        </w:rPr>
        <w:t>财政部</w:t>
      </w:r>
      <w:r>
        <w:rPr>
          <w:rFonts w:ascii="Times New Roman" w:eastAsia="宋体" w:hAnsi="Times New Roman" w:cs="Times New Roman"/>
          <w:color w:val="auto"/>
        </w:rPr>
        <w:t>令第</w:t>
      </w:r>
      <w:r>
        <w:rPr>
          <w:rFonts w:ascii="Times New Roman" w:eastAsia="宋体" w:hAnsi="Times New Roman" w:cs="Times New Roman" w:hint="eastAsia"/>
          <w:color w:val="auto"/>
        </w:rPr>
        <w:t>87</w:t>
      </w:r>
      <w:r>
        <w:rPr>
          <w:rFonts w:ascii="Times New Roman" w:eastAsia="宋体" w:hAnsi="Times New Roman" w:cs="Times New Roman"/>
          <w:color w:val="auto"/>
        </w:rPr>
        <w:t>号）第</w:t>
      </w:r>
      <w:r>
        <w:rPr>
          <w:rFonts w:ascii="Times New Roman" w:eastAsia="宋体" w:hAnsi="Times New Roman" w:cs="Times New Roman"/>
          <w:color w:val="auto"/>
        </w:rPr>
        <w:t>43</w:t>
      </w:r>
      <w:r>
        <w:rPr>
          <w:rFonts w:ascii="Times New Roman" w:eastAsia="宋体" w:hAnsi="Times New Roman" w:cs="Times New Roman"/>
          <w:color w:val="auto"/>
        </w:rPr>
        <w:t>条规定，如评审现场经财政部门批准本项目转为其他采购方式的，按相应采购方式程序执行。</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 </w:t>
      </w:r>
      <w:r>
        <w:rPr>
          <w:rFonts w:ascii="Times New Roman" w:eastAsia="宋体" w:hAnsi="Times New Roman" w:cs="Times New Roman"/>
          <w:color w:val="auto"/>
        </w:rPr>
        <w:t>其他注意事项</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32.1 </w:t>
      </w:r>
      <w:r>
        <w:rPr>
          <w:rFonts w:ascii="Times New Roman" w:eastAsia="宋体" w:hAnsi="Times New Roman" w:cs="Times New Roman"/>
          <w:color w:val="auto"/>
        </w:rPr>
        <w:t>在开标、投标期间，投标人不得向评标委员会成员或采购代理机构询问评标情况、施加任何影响，不得进行旨在影响评标结果的活动。</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32.2 </w:t>
      </w:r>
      <w:r>
        <w:rPr>
          <w:rFonts w:ascii="Times New Roman" w:eastAsia="宋体" w:hAnsi="Times New Roman" w:cs="Times New Roman"/>
          <w:color w:val="auto"/>
        </w:rPr>
        <w:t>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rsidR="00AA1F34" w:rsidRDefault="00F31FD9" w:rsidP="00D65E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32. 3 </w:t>
      </w:r>
      <w:r>
        <w:rPr>
          <w:rFonts w:ascii="Times New Roman" w:eastAsia="宋体" w:hAnsi="Times New Roman" w:cs="Times New Roman"/>
          <w:color w:val="auto"/>
        </w:rPr>
        <w:t>本项目不接受赠品、回扣或者与采购无关的其他商品、服务。</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32.4 </w:t>
      </w:r>
      <w:r>
        <w:rPr>
          <w:rFonts w:ascii="Times New Roman" w:eastAsia="宋体" w:hAnsi="Times New Roman" w:cs="Times New Roman"/>
          <w:color w:val="auto"/>
        </w:rPr>
        <w:t>（本条仅适用于货物类项目）不同投标人所投全部产品均为同一品牌或不同投标人所投任一核心产品为同一品牌时（</w:t>
      </w:r>
      <w:r>
        <w:rPr>
          <w:rFonts w:ascii="Times New Roman" w:eastAsia="宋体" w:hAnsi="Times New Roman" w:cs="Times New Roman" w:hint="eastAsia"/>
          <w:color w:val="auto"/>
        </w:rPr>
        <w:t>加注“▲”号的产品为核心产品如未明确核心产品，则视为全部产品均为核心产品</w:t>
      </w:r>
      <w:r>
        <w:rPr>
          <w:rFonts w:ascii="Times New Roman" w:eastAsia="宋体" w:hAnsi="Times New Roman" w:cs="Times New Roman"/>
          <w:color w:val="auto"/>
        </w:rPr>
        <w:t>），按以下原则处理：</w:t>
      </w:r>
    </w:p>
    <w:p w:rsidR="00AA1F34" w:rsidRDefault="00F31FD9" w:rsidP="00D65EAF">
      <w:pPr>
        <w:spacing w:line="360" w:lineRule="auto"/>
        <w:ind w:firstLineChars="200" w:firstLine="446"/>
        <w:jc w:val="left"/>
        <w:rPr>
          <w:sz w:val="24"/>
          <w:szCs w:val="24"/>
        </w:rPr>
      </w:pPr>
      <w:r>
        <w:rPr>
          <w:sz w:val="24"/>
          <w:szCs w:val="24"/>
        </w:rPr>
        <w:t>（</w:t>
      </w:r>
      <w:r>
        <w:rPr>
          <w:sz w:val="24"/>
          <w:szCs w:val="24"/>
        </w:rPr>
        <w:t>1</w:t>
      </w:r>
      <w:r>
        <w:rPr>
          <w:sz w:val="24"/>
          <w:szCs w:val="24"/>
        </w:rPr>
        <w:t>）采用最低评标价法的采购项目，提供相同品牌产品的不同投标人参加同一合同项下投标的，以其中通过资格审查、符合性审查且报价最低的参加评标；报价相同的，由采购人自行选取一个投标人参加评标，其他投标无效。</w:t>
      </w:r>
    </w:p>
    <w:p w:rsidR="00AA1F34" w:rsidRDefault="00F31FD9" w:rsidP="00D65EAF">
      <w:pPr>
        <w:pStyle w:val="Default"/>
        <w:spacing w:line="360" w:lineRule="auto"/>
        <w:ind w:firstLineChars="200" w:firstLine="446"/>
        <w:rPr>
          <w:rFonts w:ascii="Times New Roman" w:hAnsi="Times New Roman" w:cs="Times New Roman"/>
        </w:rPr>
      </w:pPr>
      <w:r>
        <w:rPr>
          <w:rFonts w:ascii="Times New Roman" w:hAnsi="Times New Roman" w:cs="Times New Roman"/>
        </w:rPr>
        <w:t>（</w:t>
      </w:r>
      <w:r>
        <w:rPr>
          <w:rFonts w:ascii="Times New Roman" w:hAnsi="Times New Roman" w:cs="Times New Roman"/>
        </w:rPr>
        <w:t>2</w:t>
      </w:r>
      <w:r>
        <w:rPr>
          <w:rFonts w:ascii="Times New Roman" w:hAnsi="Times New Roman" w:cs="Times New Roman"/>
        </w:rPr>
        <w:t>）采用综合评分法的采购项目，提供相同品牌产品且通过资格审查、符合性审查的不同投标人参加同一合同项下投标的，按一家投标人计算，评审后得分最高的同品牌投标人获得中标供应商推荐资格；评审得分相同的，由采购人自行选取一个投标人获得中标供应商推荐资格，其他同品牌投标人不作为中标候选人。</w:t>
      </w:r>
    </w:p>
    <w:p w:rsidR="00AA1F34" w:rsidRDefault="00AA1F34" w:rsidP="00D65EAF">
      <w:pPr>
        <w:pStyle w:val="Default"/>
        <w:spacing w:line="360" w:lineRule="auto"/>
        <w:ind w:firstLineChars="200" w:firstLine="446"/>
        <w:rPr>
          <w:rFonts w:ascii="Times New Roman" w:eastAsia="宋体" w:hAnsi="Times New Roman" w:cs="Times New Roman"/>
          <w:color w:val="auto"/>
        </w:rPr>
      </w:pPr>
    </w:p>
    <w:p w:rsidR="00AA1F34" w:rsidRDefault="00F31FD9">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F  </w:t>
      </w:r>
      <w:r>
        <w:rPr>
          <w:rFonts w:ascii="Times New Roman" w:eastAsia="宋体" w:hAnsi="Times New Roman" w:cs="Times New Roman"/>
          <w:color w:val="auto"/>
        </w:rPr>
        <w:t>授予合同</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33. </w:t>
      </w:r>
      <w:r>
        <w:rPr>
          <w:rFonts w:ascii="Times New Roman" w:eastAsia="宋体" w:hAnsi="Times New Roman" w:cs="Times New Roman"/>
          <w:color w:val="auto"/>
        </w:rPr>
        <w:t>中标供应商的产生</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33.1 </w:t>
      </w:r>
      <w:r>
        <w:rPr>
          <w:rFonts w:ascii="Times New Roman" w:eastAsia="宋体" w:hAnsi="Times New Roman" w:cs="Times New Roman"/>
          <w:color w:val="auto"/>
        </w:rPr>
        <w:t>采购人可以事先授权评标委员会直接确定中标供应商。</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33.2 </w:t>
      </w:r>
      <w:r>
        <w:rPr>
          <w:rFonts w:ascii="Times New Roman" w:eastAsia="宋体" w:hAnsi="Times New Roman" w:cs="Times New Roman"/>
          <w:color w:val="auto"/>
        </w:rPr>
        <w:t>采购人也可以按照</w:t>
      </w:r>
      <w:r>
        <w:rPr>
          <w:rFonts w:ascii="Times New Roman" w:eastAsia="宋体" w:hAnsi="Times New Roman" w:cs="Times New Roman" w:hint="eastAsia"/>
          <w:color w:val="auto"/>
        </w:rPr>
        <w:t>《中华人民共和国政府采购法》</w:t>
      </w:r>
      <w:r>
        <w:rPr>
          <w:rFonts w:ascii="Times New Roman" w:eastAsia="宋体" w:hAnsi="Times New Roman" w:cs="Times New Roman"/>
          <w:color w:val="auto"/>
        </w:rPr>
        <w:t>及其实施条例等法律法规的规定和招标文件的要求确认中标供应商。</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 </w:t>
      </w:r>
      <w:r>
        <w:rPr>
          <w:rFonts w:ascii="Times New Roman" w:eastAsia="宋体" w:hAnsi="Times New Roman" w:cs="Times New Roman" w:hint="eastAsia"/>
          <w:color w:val="auto"/>
        </w:rPr>
        <w:t>中标通知</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34.1 </w:t>
      </w:r>
      <w:r>
        <w:rPr>
          <w:rFonts w:ascii="Times New Roman" w:eastAsia="宋体" w:hAnsi="Times New Roman" w:cs="Times New Roman" w:hint="eastAsia"/>
          <w:color w:val="auto"/>
        </w:rPr>
        <w:t>中标公告发布同时，采购代理机构将通过天津市政府采购中心招投标系统以电子形式向中标供应商发出《中标通知书》（请使用天津数字认证有限公司发出的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“市级集采机构入口”，并从“供应商系统”的“查看项目文件”中获取）。《中标通知书》一经发出即发生法律效力。</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35. </w:t>
      </w:r>
      <w:r>
        <w:rPr>
          <w:rFonts w:ascii="Times New Roman" w:eastAsia="宋体" w:hAnsi="Times New Roman" w:cs="Times New Roman" w:hint="eastAsia"/>
          <w:color w:val="auto"/>
        </w:rPr>
        <w:t>投标人可使用天津数字认证有限公司发出的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“市级集采机构入口”，并从“供应商系统”的“项目资审情况”中获取未通过资格审查的原因或从“供应商系统”的“查看排序和得分”中获取未中标供应商本人的评审得分与排序。</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 </w:t>
      </w:r>
      <w:r>
        <w:rPr>
          <w:rFonts w:ascii="Times New Roman" w:eastAsia="宋体" w:hAnsi="Times New Roman" w:cs="Times New Roman" w:hint="eastAsia"/>
          <w:color w:val="auto"/>
        </w:rPr>
        <w:t>签订合同</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36.1 </w:t>
      </w:r>
      <w:r>
        <w:rPr>
          <w:rFonts w:ascii="Times New Roman" w:eastAsia="宋体" w:hAnsi="Times New Roman" w:cs="Times New Roman" w:hint="eastAsia"/>
          <w:color w:val="auto"/>
        </w:rPr>
        <w:t>采购人与中标供应商应当在中标通知书发出之日起三十日内，按照招标文件确定的事项签订政府采购合同。合同文本请使用天津数字认证有限公司发出的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“市级集采机构入口”，并从“供应商系统”的“合同”中获取。</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36.2 </w:t>
      </w:r>
      <w:r>
        <w:rPr>
          <w:rFonts w:ascii="Times New Roman" w:eastAsia="宋体" w:hAnsi="Times New Roman" w:cs="Times New Roman" w:hint="eastAsia"/>
          <w:color w:val="auto"/>
        </w:rPr>
        <w:t>招标文件、中标供应商的投标文件及其澄清文件等，均为签订合同的依据，且为合同的组成部分。</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 </w:t>
      </w:r>
      <w:r>
        <w:rPr>
          <w:rFonts w:ascii="Times New Roman" w:eastAsia="宋体" w:hAnsi="Times New Roman" w:cs="Times New Roman" w:hint="eastAsia"/>
          <w:color w:val="auto"/>
        </w:rPr>
        <w:t>履约保证金</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37.1 </w:t>
      </w:r>
      <w:r>
        <w:rPr>
          <w:rFonts w:ascii="Times New Roman" w:eastAsia="宋体" w:hAnsi="Times New Roman" w:cs="Times New Roman" w:hint="eastAsia"/>
          <w:color w:val="auto"/>
        </w:rPr>
        <w:t>若《招标项目需求》规定须提交履约保证金的，中标供应商须按照规定要求提交履约保证金。</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37.2 </w:t>
      </w:r>
      <w:r>
        <w:rPr>
          <w:rFonts w:ascii="Times New Roman" w:eastAsia="宋体" w:hAnsi="Times New Roman" w:cs="Times New Roman" w:hint="eastAsia"/>
          <w:color w:val="auto"/>
        </w:rPr>
        <w:t>中标供应商未能按合同规定履行其义务，采购人有权没收其履约保证金。</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38. </w:t>
      </w:r>
      <w:r>
        <w:rPr>
          <w:rFonts w:ascii="Times New Roman" w:eastAsia="宋体" w:hAnsi="Times New Roman" w:cs="Times New Roman" w:hint="eastAsia"/>
          <w:color w:val="auto"/>
        </w:rPr>
        <w:t>中标供应商拒绝与采购人签订合同的，采购人可以按照评审报告推荐的中标候选人名单排序，确定下一候选人为中标供应商，也可以重新开展政府采购活动。</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 </w:t>
      </w:r>
      <w:r>
        <w:rPr>
          <w:rFonts w:ascii="Times New Roman" w:eastAsia="宋体" w:hAnsi="Times New Roman" w:cs="Times New Roman" w:hint="eastAsia"/>
          <w:color w:val="auto"/>
        </w:rPr>
        <w:t>合同分包</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39.1 </w:t>
      </w:r>
      <w:r>
        <w:rPr>
          <w:rFonts w:ascii="Times New Roman" w:eastAsia="宋体" w:hAnsi="Times New Roman" w:cs="Times New Roman" w:hint="eastAsia"/>
          <w:color w:val="auto"/>
        </w:rPr>
        <w:t>未经采购人同意，中标供应商不得分包合同。</w:t>
      </w:r>
    </w:p>
    <w:p w:rsidR="00AA1F34" w:rsidRDefault="00F31FD9" w:rsidP="00D65E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39.2 </w:t>
      </w:r>
      <w:r>
        <w:rPr>
          <w:rFonts w:ascii="Times New Roman" w:eastAsia="宋体" w:hAnsi="Times New Roman" w:cs="Times New Roman" w:hint="eastAsia"/>
          <w:color w:val="auto"/>
        </w:rPr>
        <w:t>政府采购合同分包履行的，中标供应商就采购项目和分包项目向采购人负责，分包供应商就分包项目承担责任。</w:t>
      </w:r>
    </w:p>
    <w:p w:rsidR="00AA1F34" w:rsidRDefault="00AA1F34"/>
    <w:p w:rsidR="00AA1F34" w:rsidRDefault="00AA1F34" w:rsidP="00D65EAF">
      <w:pPr>
        <w:pStyle w:val="Default"/>
        <w:spacing w:line="360" w:lineRule="auto"/>
        <w:ind w:firstLineChars="200" w:firstLine="446"/>
        <w:jc w:val="both"/>
        <w:rPr>
          <w:rFonts w:ascii="Times New Roman" w:eastAsia="宋体" w:hAnsi="Times New Roman" w:cs="Times New Roman"/>
          <w:color w:val="auto"/>
        </w:rPr>
      </w:pPr>
    </w:p>
    <w:p w:rsidR="00AA1F34" w:rsidRDefault="00AA1F34" w:rsidP="00D65EAF">
      <w:pPr>
        <w:pStyle w:val="Default"/>
        <w:spacing w:line="360" w:lineRule="auto"/>
        <w:ind w:firstLineChars="200" w:firstLine="446"/>
        <w:jc w:val="both"/>
        <w:rPr>
          <w:rFonts w:ascii="Times New Roman" w:eastAsia="宋体" w:hAnsi="Times New Roman" w:cs="Times New Roman"/>
          <w:color w:val="auto"/>
        </w:rPr>
      </w:pPr>
    </w:p>
    <w:p w:rsidR="00AA1F34" w:rsidRDefault="00AA1F34" w:rsidP="00D65EAF">
      <w:pPr>
        <w:pStyle w:val="Default"/>
        <w:spacing w:line="360" w:lineRule="auto"/>
        <w:ind w:firstLineChars="200" w:firstLine="446"/>
        <w:jc w:val="both"/>
        <w:rPr>
          <w:rFonts w:ascii="Times New Roman" w:eastAsia="宋体" w:hAnsi="Times New Roman" w:cs="Times New Roman"/>
          <w:color w:val="auto"/>
        </w:rPr>
      </w:pPr>
    </w:p>
    <w:p w:rsidR="00AA1F34" w:rsidRDefault="00F31FD9">
      <w:pPr>
        <w:widowControl/>
        <w:jc w:val="left"/>
        <w:rPr>
          <w:b/>
          <w:bCs/>
          <w:kern w:val="28"/>
          <w:sz w:val="32"/>
          <w:szCs w:val="32"/>
          <w:lang w:val="zh-CN"/>
        </w:rPr>
      </w:pPr>
      <w:r>
        <w:br w:type="page"/>
      </w:r>
    </w:p>
    <w:p w:rsidR="00AA1F34" w:rsidRDefault="00F31FD9">
      <w:pPr>
        <w:pStyle w:val="ac"/>
        <w:rPr>
          <w:rFonts w:ascii="Times New Roman" w:hAnsi="Times New Roman"/>
        </w:rPr>
      </w:pPr>
      <w:r>
        <w:rPr>
          <w:rFonts w:ascii="Times New Roman" w:hAnsi="Times New Roman"/>
        </w:rPr>
        <w:t>第四部分</w:t>
      </w:r>
      <w:r>
        <w:rPr>
          <w:rFonts w:ascii="Times New Roman" w:hAnsi="Times New Roman"/>
        </w:rPr>
        <w:t xml:space="preserve">  </w:t>
      </w:r>
      <w:r>
        <w:rPr>
          <w:rFonts w:ascii="Times New Roman" w:hAnsi="Times New Roman"/>
        </w:rPr>
        <w:t>合同条款</w:t>
      </w:r>
    </w:p>
    <w:p w:rsidR="00AA1F34" w:rsidRDefault="00F31FD9">
      <w:pPr>
        <w:tabs>
          <w:tab w:val="left" w:pos="412"/>
          <w:tab w:val="left" w:pos="618"/>
        </w:tabs>
        <w:spacing w:line="520" w:lineRule="exact"/>
        <w:jc w:val="center"/>
        <w:rPr>
          <w:b/>
          <w:sz w:val="30"/>
          <w:szCs w:val="30"/>
        </w:rPr>
      </w:pPr>
      <w:r>
        <w:rPr>
          <w:b/>
          <w:sz w:val="30"/>
          <w:szCs w:val="30"/>
        </w:rPr>
        <w:t>合同一般条款</w:t>
      </w:r>
    </w:p>
    <w:p w:rsidR="00AA1F34" w:rsidRDefault="00F31FD9">
      <w:pPr>
        <w:tabs>
          <w:tab w:val="left" w:pos="0"/>
          <w:tab w:val="left" w:pos="315"/>
        </w:tabs>
        <w:spacing w:line="520" w:lineRule="exact"/>
        <w:ind w:firstLine="480"/>
        <w:rPr>
          <w:sz w:val="24"/>
          <w:szCs w:val="24"/>
        </w:rPr>
      </w:pPr>
      <w:r>
        <w:rPr>
          <w:sz w:val="24"/>
          <w:szCs w:val="24"/>
        </w:rPr>
        <w:t>需方：</w:t>
      </w:r>
      <w:r>
        <w:rPr>
          <w:sz w:val="24"/>
          <w:szCs w:val="24"/>
        </w:rPr>
        <w:t xml:space="preserve">  </w:t>
      </w:r>
    </w:p>
    <w:p w:rsidR="00AA1F34" w:rsidRDefault="00F31FD9">
      <w:pPr>
        <w:tabs>
          <w:tab w:val="left" w:pos="0"/>
          <w:tab w:val="left" w:pos="315"/>
        </w:tabs>
        <w:spacing w:line="520" w:lineRule="exact"/>
        <w:ind w:firstLine="480"/>
        <w:rPr>
          <w:sz w:val="24"/>
          <w:szCs w:val="24"/>
        </w:rPr>
      </w:pPr>
      <w:r>
        <w:rPr>
          <w:sz w:val="24"/>
          <w:szCs w:val="24"/>
        </w:rPr>
        <w:t>供方：</w:t>
      </w:r>
      <w:r>
        <w:rPr>
          <w:sz w:val="24"/>
          <w:szCs w:val="24"/>
        </w:rPr>
        <w:t xml:space="preserve"> </w:t>
      </w:r>
    </w:p>
    <w:p w:rsidR="00AA1F34" w:rsidRDefault="00F31FD9">
      <w:pPr>
        <w:tabs>
          <w:tab w:val="left" w:pos="0"/>
          <w:tab w:val="left" w:pos="315"/>
        </w:tabs>
        <w:spacing w:line="520" w:lineRule="exact"/>
        <w:ind w:firstLine="480"/>
        <w:rPr>
          <w:sz w:val="24"/>
          <w:szCs w:val="24"/>
        </w:rPr>
      </w:pPr>
      <w:r>
        <w:rPr>
          <w:sz w:val="24"/>
          <w:szCs w:val="24"/>
        </w:rPr>
        <w:t>供、需双方根据</w:t>
      </w:r>
      <w:r>
        <w:rPr>
          <w:sz w:val="24"/>
          <w:szCs w:val="24"/>
        </w:rPr>
        <w:t xml:space="preserve">   </w:t>
      </w:r>
      <w:r>
        <w:rPr>
          <w:sz w:val="24"/>
          <w:szCs w:val="24"/>
        </w:rPr>
        <w:t>项目（项目编号：</w:t>
      </w:r>
      <w:r>
        <w:rPr>
          <w:sz w:val="24"/>
          <w:szCs w:val="24"/>
        </w:rPr>
        <w:t xml:space="preserve">TGPC-201 - </w:t>
      </w:r>
      <w:r>
        <w:rPr>
          <w:sz w:val="24"/>
          <w:szCs w:val="24"/>
        </w:rPr>
        <w:t>）的政府采购结果和</w:t>
      </w:r>
      <w:r>
        <w:rPr>
          <w:rFonts w:hint="eastAsia"/>
          <w:sz w:val="24"/>
          <w:szCs w:val="24"/>
        </w:rPr>
        <w:t>招标</w:t>
      </w:r>
      <w:r>
        <w:rPr>
          <w:sz w:val="24"/>
          <w:szCs w:val="24"/>
        </w:rPr>
        <w:t>文件的要求，并经双方协商一致，达成</w:t>
      </w:r>
      <w:r>
        <w:rPr>
          <w:sz w:val="24"/>
          <w:szCs w:val="24"/>
        </w:rPr>
        <w:t xml:space="preserve">  </w:t>
      </w:r>
      <w:r>
        <w:rPr>
          <w:sz w:val="24"/>
          <w:szCs w:val="24"/>
        </w:rPr>
        <w:t>合同：</w:t>
      </w:r>
    </w:p>
    <w:p w:rsidR="00AA1F34" w:rsidRDefault="00F31FD9">
      <w:pPr>
        <w:pStyle w:val="af3"/>
        <w:numPr>
          <w:ilvl w:val="0"/>
          <w:numId w:val="2"/>
        </w:numPr>
        <w:spacing w:line="480" w:lineRule="exact"/>
        <w:ind w:firstLineChars="0"/>
        <w:rPr>
          <w:sz w:val="24"/>
          <w:szCs w:val="24"/>
        </w:rPr>
      </w:pPr>
      <w:r>
        <w:rPr>
          <w:rFonts w:hint="eastAsia"/>
          <w:sz w:val="24"/>
          <w:szCs w:val="24"/>
        </w:rPr>
        <w:t>本合同为中小企业预留合同</w:t>
      </w:r>
    </w:p>
    <w:p w:rsidR="00AA1F34" w:rsidRDefault="00F31FD9">
      <w:pPr>
        <w:pStyle w:val="af3"/>
        <w:numPr>
          <w:ilvl w:val="0"/>
          <w:numId w:val="2"/>
        </w:numPr>
        <w:spacing w:line="480" w:lineRule="exact"/>
        <w:ind w:firstLineChars="0"/>
        <w:rPr>
          <w:sz w:val="24"/>
          <w:szCs w:val="24"/>
        </w:rPr>
      </w:pPr>
      <w:r>
        <w:rPr>
          <w:rFonts w:hint="eastAsia"/>
          <w:sz w:val="24"/>
          <w:szCs w:val="24"/>
        </w:rPr>
        <w:t>本合同非中小企业预留合同</w:t>
      </w:r>
    </w:p>
    <w:p w:rsidR="00AA1F34" w:rsidRDefault="00F31FD9">
      <w:pPr>
        <w:tabs>
          <w:tab w:val="left" w:pos="0"/>
          <w:tab w:val="left" w:pos="315"/>
        </w:tabs>
        <w:spacing w:line="520" w:lineRule="exact"/>
        <w:ind w:firstLine="480"/>
        <w:rPr>
          <w:sz w:val="24"/>
          <w:szCs w:val="24"/>
        </w:rPr>
      </w:pPr>
      <w:r>
        <w:rPr>
          <w:sz w:val="24"/>
          <w:szCs w:val="24"/>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rsidR="00AA1F34" w:rsidRDefault="00F31FD9" w:rsidP="00D65EAF">
      <w:pPr>
        <w:tabs>
          <w:tab w:val="left" w:pos="1133"/>
        </w:tabs>
        <w:spacing w:line="520" w:lineRule="exact"/>
        <w:ind w:firstLineChars="200" w:firstLine="446"/>
        <w:rPr>
          <w:sz w:val="24"/>
          <w:szCs w:val="24"/>
        </w:rPr>
      </w:pPr>
      <w:r>
        <w:rPr>
          <w:sz w:val="24"/>
          <w:szCs w:val="24"/>
        </w:rPr>
        <w:t>一、采购内容：</w:t>
      </w:r>
      <w:r>
        <w:rPr>
          <w:sz w:val="24"/>
          <w:szCs w:val="24"/>
        </w:rPr>
        <w:t xml:space="preserve">  </w:t>
      </w:r>
      <w:r>
        <w:rPr>
          <w:sz w:val="24"/>
          <w:szCs w:val="24"/>
        </w:rPr>
        <w:t>（详见附件）</w:t>
      </w:r>
    </w:p>
    <w:p w:rsidR="00AA1F34" w:rsidRDefault="00F31FD9" w:rsidP="00D65EAF">
      <w:pPr>
        <w:tabs>
          <w:tab w:val="left" w:pos="1133"/>
        </w:tabs>
        <w:spacing w:line="520" w:lineRule="exact"/>
        <w:ind w:firstLineChars="200" w:firstLine="446"/>
        <w:rPr>
          <w:sz w:val="24"/>
          <w:szCs w:val="24"/>
        </w:rPr>
      </w:pPr>
      <w:r>
        <w:rPr>
          <w:sz w:val="24"/>
          <w:szCs w:val="24"/>
        </w:rPr>
        <w:t xml:space="preserve">    </w:t>
      </w:r>
      <w:r>
        <w:rPr>
          <w:sz w:val="24"/>
          <w:szCs w:val="24"/>
        </w:rPr>
        <w:t>合同总价款：人民币</w:t>
      </w:r>
      <w:r>
        <w:rPr>
          <w:sz w:val="24"/>
          <w:szCs w:val="24"/>
        </w:rPr>
        <w:t xml:space="preserve">  </w:t>
      </w:r>
      <w:r>
        <w:rPr>
          <w:sz w:val="24"/>
          <w:szCs w:val="24"/>
        </w:rPr>
        <w:t>元</w:t>
      </w:r>
    </w:p>
    <w:p w:rsidR="00AA1F34" w:rsidRDefault="00F31FD9" w:rsidP="00D65EAF">
      <w:pPr>
        <w:tabs>
          <w:tab w:val="left" w:pos="1133"/>
        </w:tabs>
        <w:spacing w:line="520" w:lineRule="exact"/>
        <w:ind w:firstLineChars="200" w:firstLine="446"/>
        <w:rPr>
          <w:sz w:val="24"/>
          <w:szCs w:val="24"/>
        </w:rPr>
      </w:pPr>
      <w:r>
        <w:rPr>
          <w:sz w:val="24"/>
          <w:szCs w:val="24"/>
        </w:rPr>
        <w:t xml:space="preserve">    </w:t>
      </w:r>
      <w:r>
        <w:rPr>
          <w:sz w:val="24"/>
          <w:szCs w:val="24"/>
        </w:rPr>
        <w:t>大写：人民币</w:t>
      </w:r>
      <w:r>
        <w:rPr>
          <w:sz w:val="24"/>
          <w:szCs w:val="24"/>
        </w:rPr>
        <w:t xml:space="preserve">  </w:t>
      </w:r>
      <w:r>
        <w:rPr>
          <w:sz w:val="24"/>
          <w:szCs w:val="24"/>
        </w:rPr>
        <w:t>元整</w:t>
      </w:r>
    </w:p>
    <w:p w:rsidR="00AA1F34" w:rsidRDefault="00F31FD9" w:rsidP="00D65EAF">
      <w:pPr>
        <w:tabs>
          <w:tab w:val="left" w:pos="360"/>
        </w:tabs>
        <w:spacing w:line="520" w:lineRule="exact"/>
        <w:ind w:firstLineChars="200" w:firstLine="446"/>
        <w:rPr>
          <w:sz w:val="24"/>
          <w:szCs w:val="24"/>
        </w:rPr>
      </w:pPr>
      <w:r>
        <w:rPr>
          <w:sz w:val="24"/>
          <w:szCs w:val="24"/>
        </w:rPr>
        <w:t>二、质量要求及对质量负责条件和期限：见附件。</w:t>
      </w:r>
    </w:p>
    <w:p w:rsidR="00AA1F34" w:rsidRDefault="00F31FD9" w:rsidP="00D65EAF">
      <w:pPr>
        <w:tabs>
          <w:tab w:val="left" w:pos="360"/>
        </w:tabs>
        <w:spacing w:line="520" w:lineRule="exact"/>
        <w:ind w:firstLineChars="200" w:firstLine="446"/>
        <w:rPr>
          <w:sz w:val="24"/>
          <w:szCs w:val="24"/>
        </w:rPr>
      </w:pPr>
      <w:r>
        <w:rPr>
          <w:sz w:val="24"/>
          <w:szCs w:val="24"/>
        </w:rPr>
        <w:t>三、供方所提供的服务必须具有合法手续及相关文件。如涉及知识产权则必须是自己拥有或合法使用的。</w:t>
      </w:r>
    </w:p>
    <w:p w:rsidR="00AA1F34" w:rsidRDefault="00F31FD9" w:rsidP="00D65EAF">
      <w:pPr>
        <w:tabs>
          <w:tab w:val="left" w:pos="360"/>
        </w:tabs>
        <w:spacing w:line="520" w:lineRule="exact"/>
        <w:ind w:firstLineChars="200" w:firstLine="446"/>
        <w:rPr>
          <w:sz w:val="24"/>
          <w:szCs w:val="24"/>
        </w:rPr>
      </w:pPr>
      <w:r>
        <w:rPr>
          <w:sz w:val="24"/>
          <w:szCs w:val="24"/>
        </w:rPr>
        <w:t>四、</w:t>
      </w:r>
      <w:r>
        <w:rPr>
          <w:rFonts w:hint="eastAsia"/>
          <w:sz w:val="24"/>
          <w:szCs w:val="24"/>
        </w:rPr>
        <w:t>服务</w:t>
      </w:r>
      <w:r>
        <w:rPr>
          <w:sz w:val="24"/>
          <w:szCs w:val="24"/>
        </w:rPr>
        <w:t>时间、地点、方式：见附件。</w:t>
      </w:r>
    </w:p>
    <w:p w:rsidR="00AA1F34" w:rsidRDefault="00F31FD9" w:rsidP="00D65EAF">
      <w:pPr>
        <w:tabs>
          <w:tab w:val="left" w:pos="360"/>
        </w:tabs>
        <w:spacing w:line="520" w:lineRule="exact"/>
        <w:ind w:firstLineChars="200" w:firstLine="446"/>
        <w:rPr>
          <w:sz w:val="24"/>
          <w:szCs w:val="24"/>
        </w:rPr>
      </w:pPr>
      <w:r>
        <w:rPr>
          <w:sz w:val="24"/>
          <w:szCs w:val="24"/>
        </w:rPr>
        <w:t>五、供方应随</w:t>
      </w:r>
      <w:r>
        <w:rPr>
          <w:rFonts w:hint="eastAsia"/>
          <w:sz w:val="24"/>
          <w:szCs w:val="24"/>
        </w:rPr>
        <w:t>服务</w:t>
      </w:r>
      <w:r>
        <w:rPr>
          <w:sz w:val="24"/>
          <w:szCs w:val="24"/>
        </w:rPr>
        <w:t>向需方交付的相关资料。如果所提交文件是外文的，供方有义务为需方提供中文或译成中文文件。</w:t>
      </w:r>
    </w:p>
    <w:p w:rsidR="00AA1F34" w:rsidRDefault="00F31FD9">
      <w:pPr>
        <w:tabs>
          <w:tab w:val="left" w:pos="360"/>
          <w:tab w:val="left" w:pos="721"/>
        </w:tabs>
        <w:spacing w:line="520" w:lineRule="exact"/>
        <w:rPr>
          <w:sz w:val="24"/>
          <w:szCs w:val="24"/>
        </w:rPr>
      </w:pPr>
      <w:r>
        <w:rPr>
          <w:sz w:val="24"/>
          <w:szCs w:val="24"/>
        </w:rPr>
        <w:t xml:space="preserve">    </w:t>
      </w:r>
      <w:r>
        <w:rPr>
          <w:sz w:val="24"/>
          <w:szCs w:val="24"/>
        </w:rPr>
        <w:t>六、验收工作由需方负责对合同进行验收。</w:t>
      </w:r>
    </w:p>
    <w:p w:rsidR="00AA1F34" w:rsidRDefault="00F31FD9">
      <w:pPr>
        <w:tabs>
          <w:tab w:val="left" w:pos="360"/>
        </w:tabs>
        <w:spacing w:line="520" w:lineRule="exact"/>
        <w:rPr>
          <w:sz w:val="24"/>
          <w:szCs w:val="24"/>
        </w:rPr>
      </w:pPr>
      <w:r>
        <w:rPr>
          <w:sz w:val="24"/>
          <w:szCs w:val="24"/>
        </w:rPr>
        <w:t xml:space="preserve">    </w:t>
      </w:r>
      <w:r>
        <w:rPr>
          <w:sz w:val="24"/>
          <w:szCs w:val="24"/>
        </w:rPr>
        <w:t>七、货款支付方式：见附件。</w:t>
      </w:r>
    </w:p>
    <w:p w:rsidR="00AA1F34" w:rsidRDefault="00F31FD9" w:rsidP="00D65EAF">
      <w:pPr>
        <w:tabs>
          <w:tab w:val="left" w:pos="0"/>
          <w:tab w:val="left" w:pos="721"/>
        </w:tabs>
        <w:spacing w:line="520" w:lineRule="exact"/>
        <w:ind w:firstLineChars="200" w:firstLine="446"/>
        <w:rPr>
          <w:sz w:val="24"/>
          <w:szCs w:val="24"/>
        </w:rPr>
      </w:pPr>
      <w:r>
        <w:rPr>
          <w:sz w:val="24"/>
          <w:szCs w:val="24"/>
        </w:rPr>
        <w:t>供方开户银行（汉字全称）：</w:t>
      </w:r>
      <w:r>
        <w:rPr>
          <w:sz w:val="24"/>
          <w:szCs w:val="24"/>
          <w:u w:val="single"/>
        </w:rPr>
        <w:t xml:space="preserve">                                        </w:t>
      </w:r>
      <w:r>
        <w:rPr>
          <w:sz w:val="24"/>
          <w:szCs w:val="24"/>
        </w:rPr>
        <w:t>，</w:t>
      </w:r>
    </w:p>
    <w:p w:rsidR="00AA1F34" w:rsidRDefault="00F31FD9" w:rsidP="00D65EAF">
      <w:pPr>
        <w:tabs>
          <w:tab w:val="left" w:pos="0"/>
          <w:tab w:val="left" w:pos="721"/>
        </w:tabs>
        <w:spacing w:line="520" w:lineRule="exact"/>
        <w:ind w:firstLineChars="214" w:firstLine="478"/>
        <w:rPr>
          <w:sz w:val="24"/>
          <w:szCs w:val="24"/>
        </w:rPr>
      </w:pPr>
      <w:r>
        <w:rPr>
          <w:sz w:val="24"/>
          <w:szCs w:val="24"/>
        </w:rPr>
        <w:t>行号（数字代码）：</w:t>
      </w:r>
      <w:r>
        <w:rPr>
          <w:sz w:val="24"/>
          <w:szCs w:val="24"/>
          <w:u w:val="single"/>
        </w:rPr>
        <w:t xml:space="preserve">                                                </w:t>
      </w:r>
      <w:r>
        <w:rPr>
          <w:sz w:val="24"/>
          <w:szCs w:val="24"/>
        </w:rPr>
        <w:t>，</w:t>
      </w:r>
    </w:p>
    <w:p w:rsidR="00AA1F34" w:rsidRDefault="00F31FD9" w:rsidP="00D65EAF">
      <w:pPr>
        <w:tabs>
          <w:tab w:val="left" w:pos="0"/>
          <w:tab w:val="left" w:pos="721"/>
        </w:tabs>
        <w:spacing w:line="520" w:lineRule="exact"/>
        <w:ind w:firstLineChars="214" w:firstLine="478"/>
        <w:rPr>
          <w:sz w:val="24"/>
          <w:szCs w:val="24"/>
        </w:rPr>
      </w:pPr>
      <w:r>
        <w:rPr>
          <w:rFonts w:hint="eastAsia"/>
          <w:sz w:val="24"/>
          <w:szCs w:val="24"/>
        </w:rPr>
        <w:t>账</w:t>
      </w:r>
      <w:r>
        <w:rPr>
          <w:rFonts w:hint="eastAsia"/>
          <w:sz w:val="24"/>
          <w:szCs w:val="24"/>
        </w:rPr>
        <w:t xml:space="preserve"> </w:t>
      </w:r>
      <w:r>
        <w:rPr>
          <w:sz w:val="24"/>
          <w:szCs w:val="24"/>
        </w:rPr>
        <w:t xml:space="preserve">       </w:t>
      </w:r>
      <w:r>
        <w:rPr>
          <w:sz w:val="24"/>
          <w:szCs w:val="24"/>
        </w:rPr>
        <w:t>号：</w:t>
      </w:r>
      <w:r>
        <w:rPr>
          <w:sz w:val="24"/>
          <w:szCs w:val="24"/>
          <w:u w:val="single"/>
        </w:rPr>
        <w:t xml:space="preserve">                                                   </w:t>
      </w:r>
      <w:r>
        <w:rPr>
          <w:szCs w:val="24"/>
        </w:rPr>
        <w:t>。</w:t>
      </w:r>
    </w:p>
    <w:p w:rsidR="00AA1F34" w:rsidRDefault="00F31FD9" w:rsidP="00D65EAF">
      <w:pPr>
        <w:pStyle w:val="20"/>
        <w:spacing w:line="520" w:lineRule="exact"/>
        <w:ind w:leftChars="-50" w:left="-97" w:firstLineChars="200" w:firstLine="446"/>
        <w:rPr>
          <w:sz w:val="24"/>
          <w:szCs w:val="24"/>
        </w:rPr>
      </w:pPr>
      <w:r>
        <w:rPr>
          <w:rFonts w:hint="eastAsia"/>
          <w:sz w:val="24"/>
          <w:szCs w:val="24"/>
        </w:rPr>
        <w:t>八</w:t>
      </w:r>
      <w:r>
        <w:rPr>
          <w:sz w:val="24"/>
          <w:szCs w:val="24"/>
        </w:rPr>
        <w:t>、有关涉及本合同供方向天津市政府采购中心所提交的投标文件及有关澄清资料和服务承诺均视为本合同不可分割的部分，对供方具有约束力。</w:t>
      </w:r>
    </w:p>
    <w:p w:rsidR="00AA1F34" w:rsidRDefault="00F31FD9" w:rsidP="00D65EAF">
      <w:pPr>
        <w:tabs>
          <w:tab w:val="left" w:pos="0"/>
          <w:tab w:val="left" w:pos="315"/>
        </w:tabs>
        <w:spacing w:line="520" w:lineRule="exact"/>
        <w:ind w:firstLineChars="200" w:firstLine="446"/>
        <w:rPr>
          <w:sz w:val="24"/>
          <w:szCs w:val="24"/>
        </w:rPr>
      </w:pPr>
      <w:r>
        <w:rPr>
          <w:rFonts w:hint="eastAsia"/>
          <w:sz w:val="24"/>
          <w:szCs w:val="24"/>
        </w:rPr>
        <w:t>九</w:t>
      </w:r>
      <w:r>
        <w:rPr>
          <w:sz w:val="24"/>
          <w:szCs w:val="24"/>
        </w:rPr>
        <w:t>、本合同一式</w:t>
      </w:r>
      <w:r>
        <w:rPr>
          <w:sz w:val="24"/>
          <w:szCs w:val="24"/>
        </w:rPr>
        <w:t xml:space="preserve">   </w:t>
      </w:r>
      <w:r>
        <w:rPr>
          <w:sz w:val="24"/>
          <w:szCs w:val="24"/>
        </w:rPr>
        <w:t>份，需方留存</w:t>
      </w:r>
      <w:r>
        <w:rPr>
          <w:sz w:val="24"/>
          <w:szCs w:val="24"/>
        </w:rPr>
        <w:t xml:space="preserve">   </w:t>
      </w:r>
      <w:r>
        <w:rPr>
          <w:sz w:val="24"/>
          <w:szCs w:val="24"/>
        </w:rPr>
        <w:t>份，供方留存</w:t>
      </w:r>
      <w:r>
        <w:rPr>
          <w:sz w:val="24"/>
          <w:szCs w:val="24"/>
        </w:rPr>
        <w:t xml:space="preserve">   </w:t>
      </w:r>
      <w:r>
        <w:rPr>
          <w:sz w:val="24"/>
          <w:szCs w:val="24"/>
        </w:rPr>
        <w:t>份，均具同等效力，签字盖章后生效。</w:t>
      </w:r>
    </w:p>
    <w:tbl>
      <w:tblPr>
        <w:tblW w:w="0" w:type="auto"/>
        <w:tblLook w:val="04A0" w:firstRow="1" w:lastRow="0" w:firstColumn="1" w:lastColumn="0" w:noHBand="0" w:noVBand="1"/>
      </w:tblPr>
      <w:tblGrid>
        <w:gridCol w:w="4261"/>
        <w:gridCol w:w="4261"/>
      </w:tblGrid>
      <w:tr w:rsidR="00AA1F34">
        <w:tc>
          <w:tcPr>
            <w:tcW w:w="4261" w:type="dxa"/>
          </w:tcPr>
          <w:p w:rsidR="00AA1F34" w:rsidRDefault="00F31FD9">
            <w:pPr>
              <w:tabs>
                <w:tab w:val="left" w:pos="0"/>
                <w:tab w:val="left" w:pos="315"/>
              </w:tabs>
              <w:spacing w:line="520" w:lineRule="exact"/>
              <w:rPr>
                <w:sz w:val="24"/>
                <w:szCs w:val="24"/>
              </w:rPr>
            </w:pPr>
            <w:r>
              <w:rPr>
                <w:sz w:val="24"/>
                <w:szCs w:val="24"/>
              </w:rPr>
              <w:t>供方（公章）：</w:t>
            </w:r>
            <w:r>
              <w:rPr>
                <w:sz w:val="24"/>
                <w:szCs w:val="24"/>
              </w:rPr>
              <w:t xml:space="preserve"> </w:t>
            </w:r>
          </w:p>
        </w:tc>
        <w:tc>
          <w:tcPr>
            <w:tcW w:w="4261" w:type="dxa"/>
          </w:tcPr>
          <w:p w:rsidR="00AA1F34" w:rsidRDefault="00F31FD9">
            <w:pPr>
              <w:tabs>
                <w:tab w:val="left" w:pos="0"/>
                <w:tab w:val="left" w:pos="315"/>
              </w:tabs>
              <w:spacing w:line="520" w:lineRule="exact"/>
              <w:rPr>
                <w:sz w:val="24"/>
                <w:szCs w:val="24"/>
              </w:rPr>
            </w:pPr>
            <w:r>
              <w:rPr>
                <w:sz w:val="24"/>
                <w:szCs w:val="24"/>
              </w:rPr>
              <w:t>需方（公章）：</w:t>
            </w:r>
            <w:r>
              <w:rPr>
                <w:sz w:val="24"/>
                <w:szCs w:val="24"/>
              </w:rPr>
              <w:t xml:space="preserve"> </w:t>
            </w:r>
          </w:p>
        </w:tc>
      </w:tr>
      <w:tr w:rsidR="00AA1F34">
        <w:tc>
          <w:tcPr>
            <w:tcW w:w="4261" w:type="dxa"/>
          </w:tcPr>
          <w:p w:rsidR="00AA1F34" w:rsidRDefault="00F31FD9">
            <w:pPr>
              <w:tabs>
                <w:tab w:val="left" w:pos="0"/>
                <w:tab w:val="left" w:pos="315"/>
              </w:tabs>
              <w:spacing w:line="520" w:lineRule="exact"/>
              <w:rPr>
                <w:sz w:val="24"/>
                <w:szCs w:val="24"/>
              </w:rPr>
            </w:pPr>
            <w:r>
              <w:rPr>
                <w:sz w:val="24"/>
                <w:szCs w:val="24"/>
              </w:rPr>
              <w:t>地址：</w:t>
            </w:r>
            <w:r>
              <w:rPr>
                <w:sz w:val="24"/>
                <w:szCs w:val="24"/>
              </w:rPr>
              <w:t xml:space="preserve">  </w:t>
            </w:r>
          </w:p>
        </w:tc>
        <w:tc>
          <w:tcPr>
            <w:tcW w:w="4261" w:type="dxa"/>
          </w:tcPr>
          <w:p w:rsidR="00AA1F34" w:rsidRDefault="00F31FD9">
            <w:pPr>
              <w:tabs>
                <w:tab w:val="left" w:pos="0"/>
                <w:tab w:val="left" w:pos="315"/>
              </w:tabs>
              <w:spacing w:line="520" w:lineRule="exact"/>
              <w:rPr>
                <w:sz w:val="24"/>
                <w:szCs w:val="24"/>
              </w:rPr>
            </w:pPr>
            <w:r>
              <w:rPr>
                <w:sz w:val="24"/>
                <w:szCs w:val="24"/>
              </w:rPr>
              <w:t>地址：</w:t>
            </w:r>
            <w:r>
              <w:rPr>
                <w:sz w:val="24"/>
                <w:szCs w:val="24"/>
              </w:rPr>
              <w:t xml:space="preserve"> </w:t>
            </w:r>
          </w:p>
        </w:tc>
      </w:tr>
      <w:tr w:rsidR="00AA1F34">
        <w:tc>
          <w:tcPr>
            <w:tcW w:w="4261" w:type="dxa"/>
          </w:tcPr>
          <w:p w:rsidR="00AA1F34" w:rsidRDefault="00F31FD9">
            <w:pPr>
              <w:tabs>
                <w:tab w:val="left" w:pos="360"/>
              </w:tabs>
              <w:spacing w:line="520" w:lineRule="exact"/>
              <w:rPr>
                <w:sz w:val="24"/>
                <w:szCs w:val="24"/>
              </w:rPr>
            </w:pPr>
            <w:r>
              <w:rPr>
                <w:sz w:val="24"/>
                <w:szCs w:val="24"/>
              </w:rPr>
              <w:t>法定代表人：</w:t>
            </w:r>
            <w:r>
              <w:rPr>
                <w:sz w:val="24"/>
                <w:szCs w:val="24"/>
              </w:rPr>
              <w:t xml:space="preserve"> </w:t>
            </w:r>
          </w:p>
        </w:tc>
        <w:tc>
          <w:tcPr>
            <w:tcW w:w="4261" w:type="dxa"/>
          </w:tcPr>
          <w:p w:rsidR="00AA1F34" w:rsidRDefault="00F31FD9">
            <w:pPr>
              <w:tabs>
                <w:tab w:val="left" w:pos="360"/>
              </w:tabs>
              <w:spacing w:line="520" w:lineRule="exact"/>
              <w:rPr>
                <w:sz w:val="24"/>
                <w:szCs w:val="24"/>
              </w:rPr>
            </w:pPr>
            <w:r>
              <w:rPr>
                <w:sz w:val="24"/>
                <w:szCs w:val="24"/>
              </w:rPr>
              <w:t>法定代表人：</w:t>
            </w:r>
            <w:r>
              <w:rPr>
                <w:sz w:val="24"/>
                <w:szCs w:val="24"/>
              </w:rPr>
              <w:t xml:space="preserve"> </w:t>
            </w:r>
          </w:p>
        </w:tc>
      </w:tr>
      <w:tr w:rsidR="00AA1F34">
        <w:tc>
          <w:tcPr>
            <w:tcW w:w="4261" w:type="dxa"/>
          </w:tcPr>
          <w:p w:rsidR="00AA1F34" w:rsidRDefault="00F31FD9">
            <w:pPr>
              <w:tabs>
                <w:tab w:val="left" w:pos="360"/>
              </w:tabs>
              <w:spacing w:line="520" w:lineRule="exact"/>
              <w:rPr>
                <w:sz w:val="24"/>
                <w:szCs w:val="24"/>
              </w:rPr>
            </w:pPr>
            <w:r>
              <w:rPr>
                <w:sz w:val="24"/>
                <w:szCs w:val="24"/>
              </w:rPr>
              <w:t>委托代理人：</w:t>
            </w:r>
            <w:r>
              <w:rPr>
                <w:sz w:val="24"/>
                <w:szCs w:val="24"/>
              </w:rPr>
              <w:t xml:space="preserve"> </w:t>
            </w:r>
          </w:p>
        </w:tc>
        <w:tc>
          <w:tcPr>
            <w:tcW w:w="4261" w:type="dxa"/>
          </w:tcPr>
          <w:p w:rsidR="00AA1F34" w:rsidRDefault="00F31FD9">
            <w:pPr>
              <w:tabs>
                <w:tab w:val="left" w:pos="360"/>
              </w:tabs>
              <w:spacing w:line="520" w:lineRule="exact"/>
              <w:rPr>
                <w:sz w:val="24"/>
                <w:szCs w:val="24"/>
              </w:rPr>
            </w:pPr>
            <w:r>
              <w:rPr>
                <w:sz w:val="24"/>
                <w:szCs w:val="24"/>
              </w:rPr>
              <w:t>委托代理人：</w:t>
            </w:r>
            <w:r>
              <w:rPr>
                <w:sz w:val="24"/>
                <w:szCs w:val="24"/>
              </w:rPr>
              <w:t xml:space="preserve"> </w:t>
            </w:r>
          </w:p>
        </w:tc>
      </w:tr>
      <w:tr w:rsidR="00AA1F34">
        <w:tc>
          <w:tcPr>
            <w:tcW w:w="4261" w:type="dxa"/>
          </w:tcPr>
          <w:p w:rsidR="00AA1F34" w:rsidRDefault="00F31FD9">
            <w:pPr>
              <w:tabs>
                <w:tab w:val="left" w:pos="360"/>
              </w:tabs>
              <w:spacing w:line="520" w:lineRule="exact"/>
              <w:rPr>
                <w:sz w:val="24"/>
                <w:szCs w:val="24"/>
              </w:rPr>
            </w:pPr>
            <w:r>
              <w:rPr>
                <w:sz w:val="24"/>
                <w:szCs w:val="24"/>
              </w:rPr>
              <w:t>电话：</w:t>
            </w:r>
          </w:p>
        </w:tc>
        <w:tc>
          <w:tcPr>
            <w:tcW w:w="4261" w:type="dxa"/>
          </w:tcPr>
          <w:p w:rsidR="00AA1F34" w:rsidRDefault="00F31FD9">
            <w:pPr>
              <w:tabs>
                <w:tab w:val="left" w:pos="360"/>
              </w:tabs>
              <w:spacing w:line="520" w:lineRule="exact"/>
              <w:rPr>
                <w:sz w:val="24"/>
                <w:szCs w:val="24"/>
              </w:rPr>
            </w:pPr>
            <w:r>
              <w:rPr>
                <w:sz w:val="24"/>
                <w:szCs w:val="24"/>
              </w:rPr>
              <w:t>电话：</w:t>
            </w:r>
          </w:p>
        </w:tc>
      </w:tr>
    </w:tbl>
    <w:p w:rsidR="00AA1F34" w:rsidRDefault="00AA1F34">
      <w:pPr>
        <w:rPr>
          <w:sz w:val="24"/>
          <w:szCs w:val="24"/>
        </w:rPr>
      </w:pPr>
    </w:p>
    <w:p w:rsidR="00AA1F34" w:rsidRDefault="00F31FD9">
      <w:pPr>
        <w:rPr>
          <w:szCs w:val="24"/>
        </w:rPr>
      </w:pPr>
      <w:r>
        <w:rPr>
          <w:sz w:val="24"/>
          <w:szCs w:val="24"/>
        </w:rPr>
        <w:t>时间：</w:t>
      </w:r>
      <w:r>
        <w:rPr>
          <w:sz w:val="24"/>
          <w:szCs w:val="24"/>
        </w:rPr>
        <w:t>20</w:t>
      </w:r>
      <w:r>
        <w:rPr>
          <w:rFonts w:hint="eastAsia"/>
          <w:sz w:val="24"/>
          <w:szCs w:val="24"/>
        </w:rPr>
        <w:t xml:space="preserve">  </w:t>
      </w:r>
      <w:r>
        <w:rPr>
          <w:sz w:val="24"/>
          <w:szCs w:val="24"/>
        </w:rPr>
        <w:t>年</w:t>
      </w:r>
      <w:r>
        <w:rPr>
          <w:sz w:val="24"/>
          <w:szCs w:val="24"/>
        </w:rPr>
        <w:t xml:space="preserve">  </w:t>
      </w:r>
      <w:r>
        <w:rPr>
          <w:sz w:val="24"/>
          <w:szCs w:val="24"/>
        </w:rPr>
        <w:t>月</w:t>
      </w:r>
      <w:r>
        <w:rPr>
          <w:sz w:val="24"/>
          <w:szCs w:val="24"/>
        </w:rPr>
        <w:t xml:space="preserve">  </w:t>
      </w:r>
      <w:r>
        <w:rPr>
          <w:sz w:val="24"/>
          <w:szCs w:val="24"/>
        </w:rPr>
        <w:t>日</w:t>
      </w:r>
    </w:p>
    <w:p w:rsidR="00AA1F34" w:rsidRDefault="00F31FD9">
      <w:pPr>
        <w:jc w:val="center"/>
        <w:rPr>
          <w:b/>
          <w:sz w:val="30"/>
          <w:szCs w:val="30"/>
        </w:rPr>
      </w:pPr>
      <w:r>
        <w:rPr>
          <w:b/>
          <w:sz w:val="30"/>
          <w:szCs w:val="30"/>
        </w:rPr>
        <w:br w:type="page"/>
      </w:r>
      <w:r>
        <w:rPr>
          <w:b/>
          <w:sz w:val="30"/>
          <w:szCs w:val="30"/>
        </w:rPr>
        <w:t>合同特殊条款</w:t>
      </w:r>
    </w:p>
    <w:p w:rsidR="00AA1F34" w:rsidRDefault="00AA1F34" w:rsidP="00D65EAF">
      <w:pPr>
        <w:tabs>
          <w:tab w:val="left" w:pos="360"/>
        </w:tabs>
        <w:spacing w:line="520" w:lineRule="exact"/>
        <w:ind w:firstLineChars="171" w:firstLine="382"/>
        <w:rPr>
          <w:color w:val="000000"/>
          <w:sz w:val="24"/>
          <w:szCs w:val="24"/>
        </w:rPr>
      </w:pPr>
    </w:p>
    <w:p w:rsidR="00AA1F34" w:rsidRDefault="00F31FD9" w:rsidP="00D65EAF">
      <w:pPr>
        <w:tabs>
          <w:tab w:val="left" w:pos="360"/>
        </w:tabs>
        <w:spacing w:line="520" w:lineRule="exact"/>
        <w:ind w:firstLineChars="171" w:firstLine="382"/>
        <w:rPr>
          <w:color w:val="000000"/>
          <w:sz w:val="24"/>
          <w:szCs w:val="24"/>
        </w:rPr>
      </w:pPr>
      <w:r>
        <w:rPr>
          <w:color w:val="000000"/>
          <w:sz w:val="24"/>
          <w:szCs w:val="24"/>
        </w:rPr>
        <w:t xml:space="preserve"> </w:t>
      </w:r>
      <w:r>
        <w:rPr>
          <w:color w:val="000000"/>
          <w:sz w:val="24"/>
          <w:szCs w:val="24"/>
        </w:rPr>
        <w:t>合同特殊条款是合同一般条款的补充和修改。如果两者之间有抵触，应以特殊条款为准。</w:t>
      </w:r>
    </w:p>
    <w:p w:rsidR="00AA1F34" w:rsidRDefault="00F31FD9" w:rsidP="00D65EAF">
      <w:pPr>
        <w:tabs>
          <w:tab w:val="left" w:pos="360"/>
        </w:tabs>
        <w:spacing w:line="520" w:lineRule="exact"/>
        <w:ind w:firstLineChars="171" w:firstLine="382"/>
        <w:rPr>
          <w:color w:val="000000"/>
          <w:sz w:val="24"/>
          <w:szCs w:val="24"/>
        </w:rPr>
      </w:pPr>
      <w:r>
        <w:rPr>
          <w:color w:val="000000"/>
          <w:sz w:val="24"/>
          <w:szCs w:val="24"/>
        </w:rPr>
        <w:t xml:space="preserve"> </w:t>
      </w:r>
      <w:r>
        <w:rPr>
          <w:color w:val="000000"/>
          <w:sz w:val="24"/>
          <w:szCs w:val="24"/>
        </w:rPr>
        <w:t>合同特殊条款由</w:t>
      </w:r>
      <w:r>
        <w:rPr>
          <w:rFonts w:hint="eastAsia"/>
          <w:color w:val="000000"/>
          <w:sz w:val="24"/>
          <w:szCs w:val="24"/>
        </w:rPr>
        <w:t>供方</w:t>
      </w:r>
      <w:r>
        <w:rPr>
          <w:color w:val="000000"/>
          <w:sz w:val="24"/>
          <w:szCs w:val="24"/>
        </w:rPr>
        <w:t>和需方根据项目的具体情况协商拟订。</w:t>
      </w:r>
    </w:p>
    <w:p w:rsidR="00AA1F34" w:rsidRDefault="00AA1F34" w:rsidP="00D65EAF">
      <w:pPr>
        <w:autoSpaceDE w:val="0"/>
        <w:autoSpaceDN w:val="0"/>
        <w:adjustRightInd w:val="0"/>
        <w:spacing w:line="360" w:lineRule="auto"/>
        <w:ind w:firstLineChars="200" w:firstLine="446"/>
        <w:rPr>
          <w:sz w:val="24"/>
        </w:rPr>
      </w:pPr>
    </w:p>
    <w:p w:rsidR="00AA1F34" w:rsidRDefault="00F31FD9">
      <w:pPr>
        <w:widowControl/>
        <w:jc w:val="left"/>
        <w:rPr>
          <w:sz w:val="24"/>
        </w:rPr>
      </w:pPr>
      <w:r>
        <w:rPr>
          <w:sz w:val="24"/>
        </w:rPr>
        <w:br w:type="page"/>
      </w:r>
    </w:p>
    <w:p w:rsidR="00AA1F34" w:rsidRDefault="00F31FD9">
      <w:pPr>
        <w:pStyle w:val="ac"/>
        <w:rPr>
          <w:rFonts w:ascii="Times New Roman" w:hAnsi="Times New Roman"/>
        </w:rPr>
      </w:pPr>
      <w:r>
        <w:rPr>
          <w:rFonts w:ascii="Times New Roman" w:hAnsi="Times New Roman"/>
        </w:rPr>
        <w:t>第五部分</w:t>
      </w:r>
      <w:r>
        <w:rPr>
          <w:rFonts w:ascii="Times New Roman" w:hAnsi="Times New Roman"/>
        </w:rPr>
        <w:t xml:space="preserve">  </w:t>
      </w:r>
      <w:r>
        <w:rPr>
          <w:rFonts w:ascii="Times New Roman" w:hAnsi="Times New Roman"/>
        </w:rPr>
        <w:t>投标文件格式</w:t>
      </w:r>
    </w:p>
    <w:p w:rsidR="00AA1F34" w:rsidRDefault="00F31FD9">
      <w:pPr>
        <w:autoSpaceDN w:val="0"/>
        <w:spacing w:line="360" w:lineRule="auto"/>
        <w:jc w:val="center"/>
        <w:rPr>
          <w:b/>
          <w:bCs/>
          <w:sz w:val="24"/>
        </w:rPr>
      </w:pPr>
      <w:r>
        <w:rPr>
          <w:b/>
          <w:bCs/>
          <w:sz w:val="24"/>
        </w:rPr>
        <w:t>投标文件封面格式</w:t>
      </w:r>
    </w:p>
    <w:p w:rsidR="00AA1F34" w:rsidRDefault="00AA1F34">
      <w:pPr>
        <w:autoSpaceDE w:val="0"/>
        <w:autoSpaceDN w:val="0"/>
        <w:adjustRightInd w:val="0"/>
        <w:spacing w:line="520" w:lineRule="exact"/>
      </w:pPr>
    </w:p>
    <w:p w:rsidR="00AA1F34" w:rsidRDefault="00F31FD9">
      <w:pPr>
        <w:autoSpaceDE w:val="0"/>
        <w:autoSpaceDN w:val="0"/>
        <w:adjustRightInd w:val="0"/>
        <w:spacing w:line="520" w:lineRule="exact"/>
        <w:rPr>
          <w:b/>
          <w:kern w:val="0"/>
          <w:sz w:val="24"/>
        </w:rPr>
      </w:pPr>
      <w:r>
        <w:rPr>
          <w:noProof/>
        </w:rPr>
        <w:drawing>
          <wp:anchor distT="0" distB="0" distL="114300" distR="114300" simplePos="0" relativeHeight="251662336" behindDoc="0" locked="0" layoutInCell="1" allowOverlap="1">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p>
    <w:p w:rsidR="00AA1F34" w:rsidRDefault="00AA1F34">
      <w:pPr>
        <w:autoSpaceDE w:val="0"/>
        <w:autoSpaceDN w:val="0"/>
        <w:adjustRightInd w:val="0"/>
        <w:spacing w:line="520" w:lineRule="exact"/>
        <w:rPr>
          <w:b/>
          <w:kern w:val="0"/>
          <w:sz w:val="24"/>
        </w:rPr>
      </w:pPr>
    </w:p>
    <w:p w:rsidR="00AA1F34" w:rsidRDefault="00AA1F34">
      <w:pPr>
        <w:autoSpaceDE w:val="0"/>
        <w:autoSpaceDN w:val="0"/>
        <w:adjustRightInd w:val="0"/>
        <w:spacing w:line="520" w:lineRule="exact"/>
        <w:rPr>
          <w:b/>
          <w:kern w:val="0"/>
          <w:sz w:val="24"/>
        </w:rPr>
      </w:pPr>
    </w:p>
    <w:p w:rsidR="00AA1F34" w:rsidRDefault="00F31FD9">
      <w:pPr>
        <w:autoSpaceDE w:val="0"/>
        <w:autoSpaceDN w:val="0"/>
        <w:adjustRightInd w:val="0"/>
        <w:jc w:val="center"/>
        <w:rPr>
          <w:kern w:val="0"/>
          <w:sz w:val="144"/>
          <w:szCs w:val="144"/>
        </w:rPr>
      </w:pPr>
      <w:r>
        <w:rPr>
          <w:sz w:val="160"/>
          <w:szCs w:val="84"/>
        </w:rPr>
        <w:t>投</w:t>
      </w:r>
      <w:r>
        <w:rPr>
          <w:sz w:val="90"/>
          <w:szCs w:val="90"/>
        </w:rPr>
        <w:t xml:space="preserve"> </w:t>
      </w:r>
      <w:r>
        <w:rPr>
          <w:sz w:val="160"/>
          <w:szCs w:val="84"/>
        </w:rPr>
        <w:t>标</w:t>
      </w:r>
      <w:r>
        <w:rPr>
          <w:sz w:val="84"/>
          <w:szCs w:val="84"/>
        </w:rPr>
        <w:t xml:space="preserve"> </w:t>
      </w:r>
      <w:r>
        <w:rPr>
          <w:sz w:val="160"/>
          <w:szCs w:val="84"/>
        </w:rPr>
        <w:t>文</w:t>
      </w:r>
      <w:r>
        <w:rPr>
          <w:sz w:val="84"/>
          <w:szCs w:val="84"/>
        </w:rPr>
        <w:t xml:space="preserve"> </w:t>
      </w:r>
      <w:r>
        <w:rPr>
          <w:sz w:val="160"/>
          <w:szCs w:val="84"/>
        </w:rPr>
        <w:t>件</w:t>
      </w:r>
    </w:p>
    <w:p w:rsidR="00AA1F34" w:rsidRDefault="00AA1F34">
      <w:pPr>
        <w:autoSpaceDE w:val="0"/>
        <w:autoSpaceDN w:val="0"/>
        <w:adjustRightInd w:val="0"/>
        <w:spacing w:line="520" w:lineRule="exact"/>
        <w:rPr>
          <w:b/>
          <w:kern w:val="0"/>
          <w:sz w:val="36"/>
          <w:szCs w:val="36"/>
        </w:rPr>
      </w:pPr>
    </w:p>
    <w:p w:rsidR="00AA1F34" w:rsidRDefault="00F31FD9">
      <w:pPr>
        <w:autoSpaceDE w:val="0"/>
        <w:autoSpaceDN w:val="0"/>
        <w:adjustRightInd w:val="0"/>
        <w:spacing w:line="520" w:lineRule="exact"/>
        <w:jc w:val="center"/>
        <w:rPr>
          <w:b/>
          <w:color w:val="FF0000"/>
          <w:kern w:val="0"/>
          <w:sz w:val="24"/>
        </w:rPr>
      </w:pPr>
      <w:r>
        <w:rPr>
          <w:b/>
          <w:color w:val="FF0000"/>
          <w:kern w:val="0"/>
          <w:sz w:val="24"/>
        </w:rPr>
        <w:t>（加盖电子签章）</w:t>
      </w:r>
    </w:p>
    <w:p w:rsidR="00AA1F34" w:rsidRDefault="00F31FD9" w:rsidP="00D65EAF">
      <w:pPr>
        <w:spacing w:beforeLines="30" w:before="85" w:afterLines="70" w:after="199" w:line="540" w:lineRule="exact"/>
        <w:ind w:leftChars="300" w:left="579"/>
        <w:rPr>
          <w:b/>
          <w:sz w:val="34"/>
          <w:szCs w:val="34"/>
        </w:rPr>
      </w:pPr>
      <w:r>
        <w:rPr>
          <w:b/>
          <w:sz w:val="34"/>
          <w:szCs w:val="34"/>
        </w:rPr>
        <w:t>项目编号：</w:t>
      </w:r>
    </w:p>
    <w:p w:rsidR="00AA1F34" w:rsidRDefault="00F31FD9" w:rsidP="00D65EAF">
      <w:pPr>
        <w:spacing w:beforeLines="30" w:before="85" w:afterLines="70" w:after="199" w:line="540" w:lineRule="exact"/>
        <w:ind w:leftChars="300" w:left="2026" w:hangingChars="446" w:hanging="1447"/>
        <w:rPr>
          <w:b/>
          <w:sz w:val="34"/>
          <w:szCs w:val="34"/>
        </w:rPr>
      </w:pPr>
      <w:r>
        <w:rPr>
          <w:b/>
          <w:sz w:val="34"/>
          <w:szCs w:val="34"/>
        </w:rPr>
        <w:t>项目名称：</w:t>
      </w:r>
    </w:p>
    <w:p w:rsidR="00AA1F34" w:rsidRDefault="00F31FD9" w:rsidP="00D65EAF">
      <w:pPr>
        <w:spacing w:beforeLines="30" w:before="85" w:afterLines="70" w:after="199" w:line="540" w:lineRule="exact"/>
        <w:ind w:leftChars="300" w:left="2026" w:hangingChars="446" w:hanging="1447"/>
        <w:rPr>
          <w:b/>
          <w:sz w:val="34"/>
          <w:szCs w:val="34"/>
        </w:rPr>
      </w:pPr>
      <w:r>
        <w:rPr>
          <w:b/>
          <w:sz w:val="34"/>
          <w:szCs w:val="34"/>
        </w:rPr>
        <w:t>所投包号：</w:t>
      </w:r>
    </w:p>
    <w:p w:rsidR="00AA1F34" w:rsidRDefault="00F31FD9" w:rsidP="00D65EAF">
      <w:pPr>
        <w:spacing w:beforeLines="30" w:before="85" w:afterLines="70" w:after="199" w:line="540" w:lineRule="exact"/>
        <w:ind w:leftChars="300" w:left="579"/>
        <w:rPr>
          <w:b/>
          <w:sz w:val="34"/>
          <w:szCs w:val="34"/>
        </w:rPr>
      </w:pPr>
      <w:r>
        <w:rPr>
          <w:b/>
          <w:sz w:val="34"/>
          <w:szCs w:val="34"/>
        </w:rPr>
        <w:t>投标单位名称：</w:t>
      </w:r>
    </w:p>
    <w:p w:rsidR="00AA1F34" w:rsidRDefault="00F31FD9" w:rsidP="00D65EAF">
      <w:pPr>
        <w:spacing w:beforeLines="30" w:before="85" w:afterLines="70" w:after="199" w:line="540" w:lineRule="exact"/>
        <w:ind w:leftChars="300" w:left="579"/>
        <w:rPr>
          <w:b/>
          <w:sz w:val="34"/>
          <w:szCs w:val="34"/>
        </w:rPr>
      </w:pPr>
      <w:r>
        <w:rPr>
          <w:rFonts w:hint="eastAsia"/>
          <w:b/>
          <w:sz w:val="34"/>
          <w:szCs w:val="34"/>
        </w:rPr>
        <w:t>投标代表人姓名：</w:t>
      </w:r>
    </w:p>
    <w:p w:rsidR="00AA1F34" w:rsidRDefault="00AA1F34" w:rsidP="00D65EAF">
      <w:pPr>
        <w:spacing w:beforeLines="30" w:before="85" w:afterLines="70" w:after="199" w:line="540" w:lineRule="exact"/>
        <w:ind w:leftChars="300" w:left="579"/>
        <w:rPr>
          <w:b/>
          <w:sz w:val="34"/>
          <w:szCs w:val="34"/>
        </w:rPr>
      </w:pPr>
    </w:p>
    <w:p w:rsidR="00AA1F34" w:rsidRDefault="00AA1F34" w:rsidP="00D65EAF">
      <w:pPr>
        <w:spacing w:beforeLines="30" w:before="85" w:afterLines="70" w:after="199" w:line="540" w:lineRule="exact"/>
        <w:ind w:leftChars="300" w:left="579"/>
        <w:rPr>
          <w:b/>
          <w:sz w:val="34"/>
          <w:szCs w:val="34"/>
        </w:rPr>
      </w:pPr>
    </w:p>
    <w:p w:rsidR="00AA1F34" w:rsidRDefault="00AA1F34" w:rsidP="00D65EAF">
      <w:pPr>
        <w:spacing w:beforeLines="30" w:before="85" w:afterLines="70" w:after="199" w:line="540" w:lineRule="exact"/>
        <w:ind w:leftChars="300" w:left="579"/>
        <w:rPr>
          <w:b/>
          <w:sz w:val="34"/>
          <w:szCs w:val="34"/>
        </w:rPr>
      </w:pPr>
    </w:p>
    <w:p w:rsidR="00AA1F34" w:rsidRDefault="00F31FD9" w:rsidP="00D65EAF">
      <w:pPr>
        <w:spacing w:beforeLines="30" w:before="85" w:afterLines="70" w:after="199" w:line="540" w:lineRule="exact"/>
        <w:ind w:leftChars="300" w:left="579"/>
        <w:rPr>
          <w:b/>
          <w:bCs/>
          <w:sz w:val="24"/>
        </w:rPr>
      </w:pPr>
      <w:r>
        <w:rPr>
          <w:b/>
          <w:sz w:val="34"/>
          <w:szCs w:val="34"/>
        </w:rPr>
        <w:t>投标日期：</w:t>
      </w:r>
      <w:r>
        <w:rPr>
          <w:b/>
          <w:sz w:val="34"/>
          <w:szCs w:val="34"/>
        </w:rPr>
        <w:t xml:space="preserve">   </w:t>
      </w:r>
      <w:r>
        <w:rPr>
          <w:b/>
          <w:sz w:val="34"/>
          <w:szCs w:val="34"/>
        </w:rPr>
        <w:t>年</w:t>
      </w:r>
      <w:r>
        <w:rPr>
          <w:b/>
          <w:sz w:val="34"/>
          <w:szCs w:val="34"/>
        </w:rPr>
        <w:t xml:space="preserve">   </w:t>
      </w:r>
      <w:r>
        <w:rPr>
          <w:b/>
          <w:sz w:val="34"/>
          <w:szCs w:val="34"/>
        </w:rPr>
        <w:t>月</w:t>
      </w:r>
      <w:r>
        <w:rPr>
          <w:b/>
          <w:sz w:val="34"/>
          <w:szCs w:val="34"/>
        </w:rPr>
        <w:t xml:space="preserve">   </w:t>
      </w:r>
      <w:r>
        <w:rPr>
          <w:b/>
          <w:sz w:val="34"/>
          <w:szCs w:val="34"/>
        </w:rPr>
        <w:t>日</w:t>
      </w:r>
    </w:p>
    <w:p w:rsidR="00AA1F34" w:rsidRDefault="00F31FD9">
      <w:pPr>
        <w:widowControl/>
        <w:jc w:val="left"/>
        <w:rPr>
          <w:b/>
          <w:bCs/>
          <w:sz w:val="24"/>
        </w:rPr>
      </w:pPr>
      <w:r>
        <w:rPr>
          <w:b/>
          <w:bCs/>
          <w:sz w:val="24"/>
        </w:rPr>
        <w:br w:type="page"/>
      </w:r>
    </w:p>
    <w:p w:rsidR="00AA1F34" w:rsidRDefault="00F31FD9">
      <w:pPr>
        <w:autoSpaceDN w:val="0"/>
        <w:spacing w:line="360" w:lineRule="auto"/>
        <w:jc w:val="center"/>
        <w:rPr>
          <w:b/>
          <w:bCs/>
          <w:sz w:val="24"/>
        </w:rPr>
      </w:pPr>
      <w:r>
        <w:rPr>
          <w:b/>
          <w:bCs/>
          <w:sz w:val="24"/>
        </w:rPr>
        <w:t>投标文件总目录</w:t>
      </w:r>
    </w:p>
    <w:p w:rsidR="00AA1F34" w:rsidRDefault="00F31FD9">
      <w:pPr>
        <w:autoSpaceDN w:val="0"/>
        <w:spacing w:line="360" w:lineRule="auto"/>
        <w:jc w:val="center"/>
        <w:rPr>
          <w:b/>
          <w:bCs/>
          <w:sz w:val="24"/>
        </w:rPr>
      </w:pPr>
      <w:r>
        <w:rPr>
          <w:b/>
          <w:bCs/>
          <w:sz w:val="24"/>
        </w:rPr>
        <w:t>（</w:t>
      </w:r>
      <w:r>
        <w:rPr>
          <w:rFonts w:hint="eastAsia"/>
          <w:b/>
          <w:bCs/>
          <w:sz w:val="24"/>
        </w:rPr>
        <w:t>投标人</w:t>
      </w:r>
      <w:r>
        <w:rPr>
          <w:b/>
          <w:bCs/>
          <w:sz w:val="24"/>
        </w:rPr>
        <w:t>自行编制）</w:t>
      </w:r>
    </w:p>
    <w:p w:rsidR="00AA1F34" w:rsidRDefault="00AA1F34">
      <w:pPr>
        <w:widowControl/>
        <w:jc w:val="center"/>
        <w:rPr>
          <w:b/>
          <w:sz w:val="24"/>
        </w:rPr>
      </w:pPr>
    </w:p>
    <w:p w:rsidR="00AA1F34" w:rsidRDefault="00F31FD9">
      <w:pPr>
        <w:widowControl/>
        <w:jc w:val="left"/>
        <w:rPr>
          <w:b/>
          <w:sz w:val="24"/>
        </w:rPr>
      </w:pPr>
      <w:r>
        <w:rPr>
          <w:b/>
          <w:sz w:val="24"/>
        </w:rPr>
        <w:br w:type="page"/>
      </w:r>
    </w:p>
    <w:p w:rsidR="00AA1F34" w:rsidRDefault="00F31FD9">
      <w:pPr>
        <w:widowControl/>
        <w:jc w:val="center"/>
        <w:rPr>
          <w:b/>
          <w:sz w:val="24"/>
        </w:rPr>
      </w:pPr>
      <w:r>
        <w:rPr>
          <w:b/>
          <w:sz w:val="24"/>
        </w:rPr>
        <w:t>评分因素及评标标准页码检索</w:t>
      </w:r>
    </w:p>
    <w:p w:rsidR="00AA1F34" w:rsidRDefault="00F31FD9">
      <w:pPr>
        <w:widowControl/>
        <w:jc w:val="center"/>
        <w:rPr>
          <w:b/>
          <w:sz w:val="24"/>
        </w:rPr>
      </w:pPr>
      <w:r>
        <w:rPr>
          <w:b/>
          <w:bCs/>
          <w:sz w:val="24"/>
        </w:rPr>
        <w:t>（需投标人按招标文件</w:t>
      </w:r>
      <w:r>
        <w:rPr>
          <w:b/>
          <w:bCs/>
          <w:sz w:val="24"/>
        </w:rPr>
        <w:t>“</w:t>
      </w:r>
      <w:r>
        <w:rPr>
          <w:b/>
          <w:bCs/>
          <w:sz w:val="24"/>
        </w:rPr>
        <w:t>评分因素及评标标准</w:t>
      </w:r>
      <w:r>
        <w:rPr>
          <w:b/>
          <w:bCs/>
          <w:sz w:val="24"/>
        </w:rPr>
        <w:t>”</w:t>
      </w:r>
      <w:r>
        <w:rPr>
          <w:b/>
          <w:bCs/>
          <w:sz w:val="24"/>
        </w:rPr>
        <w:t>中每个评分项逐项列明页码）</w:t>
      </w:r>
    </w:p>
    <w:p w:rsidR="00AA1F34" w:rsidRDefault="00F31FD9">
      <w:pPr>
        <w:widowControl/>
        <w:jc w:val="left"/>
        <w:rPr>
          <w:sz w:val="24"/>
        </w:rPr>
      </w:pPr>
      <w:r>
        <w:rPr>
          <w:sz w:val="24"/>
        </w:rPr>
        <w:br w:type="page"/>
      </w:r>
    </w:p>
    <w:p w:rsidR="00AA1F34" w:rsidRDefault="00F31FD9">
      <w:pPr>
        <w:tabs>
          <w:tab w:val="left" w:pos="360"/>
        </w:tabs>
        <w:spacing w:afterLines="100" w:after="285" w:line="360" w:lineRule="auto"/>
        <w:rPr>
          <w:b/>
          <w:sz w:val="24"/>
        </w:rPr>
      </w:pPr>
      <w:r>
        <w:rPr>
          <w:b/>
          <w:sz w:val="24"/>
        </w:rPr>
        <w:t>附件</w:t>
      </w:r>
      <w:r>
        <w:rPr>
          <w:b/>
          <w:sz w:val="24"/>
        </w:rPr>
        <w:t>1</w:t>
      </w:r>
    </w:p>
    <w:p w:rsidR="00AA1F34" w:rsidRDefault="00F31FD9">
      <w:pPr>
        <w:autoSpaceDN w:val="0"/>
        <w:spacing w:line="360" w:lineRule="auto"/>
        <w:jc w:val="center"/>
        <w:rPr>
          <w:b/>
          <w:bCs/>
          <w:sz w:val="24"/>
        </w:rPr>
      </w:pPr>
      <w:r>
        <w:rPr>
          <w:b/>
          <w:bCs/>
          <w:sz w:val="24"/>
        </w:rPr>
        <w:t>投标书</w:t>
      </w:r>
    </w:p>
    <w:p w:rsidR="00AA1F34" w:rsidRDefault="00F31FD9">
      <w:pPr>
        <w:spacing w:line="360" w:lineRule="auto"/>
        <w:rPr>
          <w:sz w:val="24"/>
        </w:rPr>
      </w:pPr>
      <w:r>
        <w:rPr>
          <w:sz w:val="24"/>
        </w:rPr>
        <w:t>致：天津市政府采购中心</w:t>
      </w:r>
    </w:p>
    <w:p w:rsidR="00AA1F34" w:rsidRDefault="00F31FD9" w:rsidP="00D65EAF">
      <w:pPr>
        <w:spacing w:line="360" w:lineRule="auto"/>
        <w:ind w:firstLineChars="200" w:firstLine="446"/>
        <w:rPr>
          <w:sz w:val="24"/>
        </w:rPr>
      </w:pPr>
      <w:r>
        <w:rPr>
          <w:sz w:val="24"/>
        </w:rPr>
        <w:t>根据贵方为</w:t>
      </w:r>
      <w:r>
        <w:rPr>
          <w:sz w:val="24"/>
          <w:u w:val="single"/>
        </w:rPr>
        <w:t xml:space="preserve">                  </w:t>
      </w:r>
      <w:r>
        <w:rPr>
          <w:sz w:val="24"/>
        </w:rPr>
        <w:t>项目（项目编号：</w:t>
      </w:r>
      <w:r>
        <w:rPr>
          <w:sz w:val="24"/>
          <w:u w:val="single"/>
        </w:rPr>
        <w:t xml:space="preserve">             </w:t>
      </w:r>
      <w:r>
        <w:rPr>
          <w:sz w:val="24"/>
        </w:rPr>
        <w:t>）的投标邀请，签字代表</w:t>
      </w:r>
      <w:r>
        <w:rPr>
          <w:sz w:val="24"/>
          <w:u w:val="single"/>
        </w:rPr>
        <w:t xml:space="preserve">                           </w:t>
      </w:r>
      <w:r>
        <w:rPr>
          <w:sz w:val="24"/>
        </w:rPr>
        <w:t>（姓名</w:t>
      </w:r>
      <w:r>
        <w:rPr>
          <w:sz w:val="24"/>
          <w:lang w:val="en-GB"/>
        </w:rPr>
        <w:t>/</w:t>
      </w:r>
      <w:r>
        <w:rPr>
          <w:sz w:val="24"/>
        </w:rPr>
        <w:t>职务）经正式授权并代表我公司</w:t>
      </w:r>
      <w:r>
        <w:rPr>
          <w:sz w:val="24"/>
          <w:u w:val="single"/>
        </w:rPr>
        <w:t xml:space="preserve">                           </w:t>
      </w:r>
      <w:r>
        <w:rPr>
          <w:sz w:val="24"/>
        </w:rPr>
        <w:t>（投标单位名称、地址）提交</w:t>
      </w:r>
      <w:r>
        <w:rPr>
          <w:rFonts w:hint="eastAsia"/>
          <w:sz w:val="24"/>
        </w:rPr>
        <w:t>网上应答及上传加盖电子签章的投标文件</w:t>
      </w:r>
      <w:r>
        <w:rPr>
          <w:sz w:val="24"/>
        </w:rPr>
        <w:t>。</w:t>
      </w:r>
    </w:p>
    <w:p w:rsidR="00AA1F34" w:rsidRDefault="00F31FD9" w:rsidP="00D65EAF">
      <w:pPr>
        <w:spacing w:line="360" w:lineRule="auto"/>
        <w:ind w:firstLineChars="200" w:firstLine="446"/>
        <w:rPr>
          <w:sz w:val="24"/>
        </w:rPr>
      </w:pPr>
      <w:r>
        <w:rPr>
          <w:sz w:val="24"/>
        </w:rPr>
        <w:t>据此函，签字代表宣布同意如下：</w:t>
      </w:r>
    </w:p>
    <w:p w:rsidR="00AA1F34" w:rsidRDefault="00F31FD9" w:rsidP="00D65EAF">
      <w:pPr>
        <w:spacing w:line="360" w:lineRule="auto"/>
        <w:ind w:firstLineChars="200" w:firstLine="446"/>
        <w:rPr>
          <w:sz w:val="24"/>
        </w:rPr>
      </w:pPr>
      <w:r>
        <w:rPr>
          <w:sz w:val="24"/>
        </w:rPr>
        <w:t xml:space="preserve">1. </w:t>
      </w:r>
      <w:r>
        <w:rPr>
          <w:rFonts w:hint="eastAsia"/>
          <w:sz w:val="24"/>
        </w:rPr>
        <w:t>我公司所报综合折扣如下：</w:t>
      </w:r>
    </w:p>
    <w:p w:rsidR="00AA1F34" w:rsidRDefault="00F31FD9" w:rsidP="00D65EAF">
      <w:pPr>
        <w:spacing w:line="360" w:lineRule="auto"/>
        <w:ind w:firstLineChars="200" w:firstLine="446"/>
        <w:rPr>
          <w:sz w:val="24"/>
        </w:rPr>
      </w:pPr>
      <w:r>
        <w:rPr>
          <w:rFonts w:hint="eastAsia"/>
          <w:sz w:val="24"/>
        </w:rPr>
        <w:t>第一包：</w:t>
      </w:r>
      <w:r>
        <w:rPr>
          <w:sz w:val="24"/>
          <w:u w:val="single"/>
        </w:rPr>
        <w:t xml:space="preserve">      </w:t>
      </w:r>
      <w:r>
        <w:rPr>
          <w:rFonts w:hint="eastAsia"/>
          <w:sz w:val="24"/>
        </w:rPr>
        <w:t>%</w:t>
      </w:r>
      <w:r>
        <w:rPr>
          <w:sz w:val="24"/>
        </w:rPr>
        <w:t>，大写</w:t>
      </w:r>
      <w:r>
        <w:rPr>
          <w:rFonts w:hint="eastAsia"/>
          <w:sz w:val="24"/>
        </w:rPr>
        <w:t>：</w:t>
      </w:r>
      <w:r>
        <w:rPr>
          <w:sz w:val="24"/>
        </w:rPr>
        <w:t>百分之</w:t>
      </w:r>
      <w:r>
        <w:rPr>
          <w:sz w:val="24"/>
          <w:u w:val="single"/>
        </w:rPr>
        <w:t xml:space="preserve">                   </w:t>
      </w:r>
      <w:r>
        <w:rPr>
          <w:sz w:val="24"/>
        </w:rPr>
        <w:t>。</w:t>
      </w:r>
    </w:p>
    <w:p w:rsidR="00AA1F34" w:rsidRDefault="00F31FD9" w:rsidP="00D65EAF">
      <w:pPr>
        <w:spacing w:line="360" w:lineRule="auto"/>
        <w:ind w:firstLineChars="200" w:firstLine="446"/>
        <w:rPr>
          <w:sz w:val="24"/>
        </w:rPr>
      </w:pPr>
      <w:r>
        <w:rPr>
          <w:sz w:val="24"/>
        </w:rPr>
        <w:t>……</w:t>
      </w:r>
    </w:p>
    <w:p w:rsidR="00AA1F34" w:rsidRDefault="00F31FD9" w:rsidP="00D65EAF">
      <w:pPr>
        <w:spacing w:line="360" w:lineRule="auto"/>
        <w:ind w:firstLineChars="200" w:firstLine="446"/>
        <w:rPr>
          <w:sz w:val="24"/>
        </w:rPr>
      </w:pPr>
      <w:r>
        <w:rPr>
          <w:sz w:val="24"/>
        </w:rPr>
        <w:t xml:space="preserve">2. </w:t>
      </w:r>
      <w:r>
        <w:rPr>
          <w:sz w:val="24"/>
        </w:rPr>
        <w:t>我公司将按招标文件的规定履行合同责任和义务。</w:t>
      </w:r>
    </w:p>
    <w:p w:rsidR="00AA1F34" w:rsidRDefault="00F31FD9" w:rsidP="00D65EAF">
      <w:pPr>
        <w:spacing w:line="360" w:lineRule="auto"/>
        <w:ind w:firstLineChars="200" w:firstLine="446"/>
        <w:rPr>
          <w:sz w:val="24"/>
        </w:rPr>
      </w:pPr>
      <w:r>
        <w:rPr>
          <w:sz w:val="24"/>
        </w:rPr>
        <w:t xml:space="preserve">3. </w:t>
      </w:r>
      <w:r>
        <w:rPr>
          <w:sz w:val="24"/>
        </w:rPr>
        <w:t>我公司已详细审查全部招标文件，包括更正公告以及全部参考资料和所有附件。我们认为全部招标文件（包括更正公告以及全部参考资料和所有附件）公平公正，无倾向性和排他性，我们完全理解并同意放弃对这方面有不明及误解的权利。</w:t>
      </w:r>
    </w:p>
    <w:p w:rsidR="00AA1F34" w:rsidRDefault="00F31FD9" w:rsidP="00D65EAF">
      <w:pPr>
        <w:spacing w:line="360" w:lineRule="auto"/>
        <w:ind w:firstLineChars="200" w:firstLine="446"/>
        <w:rPr>
          <w:sz w:val="24"/>
        </w:rPr>
      </w:pPr>
      <w:r>
        <w:rPr>
          <w:sz w:val="24"/>
        </w:rPr>
        <w:t xml:space="preserve">4. </w:t>
      </w:r>
      <w:r>
        <w:rPr>
          <w:sz w:val="24"/>
        </w:rPr>
        <w:t>我公司的投标有效期为开标之日起</w:t>
      </w:r>
      <w:r>
        <w:rPr>
          <w:sz w:val="24"/>
        </w:rPr>
        <w:t>60</w:t>
      </w:r>
      <w:r>
        <w:rPr>
          <w:sz w:val="24"/>
        </w:rPr>
        <w:t>天。</w:t>
      </w:r>
    </w:p>
    <w:p w:rsidR="00AA1F34" w:rsidRDefault="00F31FD9" w:rsidP="00D65EAF">
      <w:pPr>
        <w:spacing w:line="360" w:lineRule="auto"/>
        <w:ind w:firstLineChars="200" w:firstLine="446"/>
        <w:rPr>
          <w:sz w:val="24"/>
        </w:rPr>
      </w:pPr>
      <w:r>
        <w:rPr>
          <w:sz w:val="24"/>
        </w:rPr>
        <w:t xml:space="preserve">5. </w:t>
      </w:r>
      <w:r>
        <w:rPr>
          <w:sz w:val="24"/>
        </w:rPr>
        <w:t>我公司同意按照招标方要求提供的与投标有关的一切数据或资料，并声明投标文件及所提供的一切资料均真实有效。由于我公司提供资料不实而造成的责任和后果由我公司自行承担。</w:t>
      </w:r>
    </w:p>
    <w:p w:rsidR="00AA1F34" w:rsidRDefault="00F31FD9" w:rsidP="00D65EAF">
      <w:pPr>
        <w:spacing w:line="360" w:lineRule="auto"/>
        <w:ind w:firstLineChars="200" w:firstLine="446"/>
        <w:rPr>
          <w:sz w:val="24"/>
        </w:rPr>
      </w:pPr>
      <w:r>
        <w:rPr>
          <w:sz w:val="24"/>
        </w:rPr>
        <w:t xml:space="preserve">6. </w:t>
      </w:r>
      <w:r>
        <w:rPr>
          <w:sz w:val="24"/>
        </w:rPr>
        <w:t>我公司保证所投产品来自合法的供货渠道，若中标，则有义务向采购人提供其需要的有效书面证明材料。如果提供非法渠道的商品，视为欺诈，并承担相关责任。</w:t>
      </w:r>
    </w:p>
    <w:p w:rsidR="00AA1F34" w:rsidRDefault="00F31FD9" w:rsidP="00D65EAF">
      <w:pPr>
        <w:spacing w:line="360" w:lineRule="auto"/>
        <w:ind w:firstLineChars="200" w:firstLine="446"/>
        <w:rPr>
          <w:sz w:val="24"/>
        </w:rPr>
      </w:pPr>
      <w:r>
        <w:rPr>
          <w:sz w:val="24"/>
        </w:rPr>
        <w:t xml:space="preserve">7. </w:t>
      </w:r>
      <w:r>
        <w:rPr>
          <w:sz w:val="24"/>
        </w:rPr>
        <w:t>我公司已熟知贵中心关于本项目电子招投标的要求和规定，我公司完全响应本次招投标通过网上应答进行的方式，我方承诺投标数据以应答截止时间贵中心网络服务器数据库的记录为准，一切因网络通信或我方操作失误造成的应答数据错误或缺失均与贵中心无关，我方愿承担因此出现的任何风险和责任。</w:t>
      </w:r>
    </w:p>
    <w:p w:rsidR="00AA1F34" w:rsidRDefault="00F31FD9" w:rsidP="00D65EAF">
      <w:pPr>
        <w:spacing w:line="360" w:lineRule="auto"/>
        <w:ind w:firstLineChars="200" w:firstLine="446"/>
        <w:rPr>
          <w:sz w:val="24"/>
        </w:rPr>
      </w:pPr>
      <w:r>
        <w:rPr>
          <w:sz w:val="24"/>
        </w:rPr>
        <w:t xml:space="preserve">8. </w:t>
      </w:r>
      <w:r>
        <w:rPr>
          <w:sz w:val="24"/>
        </w:rPr>
        <w:t>我公司承诺完全符合</w:t>
      </w:r>
      <w:r>
        <w:rPr>
          <w:rFonts w:hint="eastAsia"/>
          <w:sz w:val="24"/>
        </w:rPr>
        <w:t>《中华人民共和国政府采购法》</w:t>
      </w:r>
      <w:r>
        <w:rPr>
          <w:sz w:val="24"/>
        </w:rPr>
        <w:t>、</w:t>
      </w:r>
      <w:r>
        <w:rPr>
          <w:rFonts w:hint="eastAsia"/>
          <w:sz w:val="24"/>
        </w:rPr>
        <w:t>《中华人民共和国政府采购法实施条例》</w:t>
      </w:r>
      <w:r>
        <w:rPr>
          <w:sz w:val="24"/>
        </w:rPr>
        <w:t>等法律法规规定，并随时接受采购人、采购代理机构的检查验证。在整个招标过程中，我公司若有违规行为，我公司完全接受贵中心依照相关法律法规和招标文件的规定给予处罚。</w:t>
      </w:r>
    </w:p>
    <w:p w:rsidR="00AA1F34" w:rsidRDefault="00F31FD9" w:rsidP="00D65EAF">
      <w:pPr>
        <w:spacing w:line="360" w:lineRule="auto"/>
        <w:ind w:firstLineChars="200" w:firstLine="446"/>
        <w:rPr>
          <w:sz w:val="24"/>
        </w:rPr>
      </w:pPr>
      <w:r>
        <w:rPr>
          <w:rFonts w:hint="eastAsia"/>
          <w:sz w:val="24"/>
        </w:rPr>
        <w:t xml:space="preserve">9. </w:t>
      </w:r>
      <w:r>
        <w:rPr>
          <w:rFonts w:hint="eastAsia"/>
          <w:sz w:val="24"/>
        </w:rPr>
        <w:t>我公司承诺未列入“信用中国”网站（</w:t>
      </w:r>
      <w:r>
        <w:rPr>
          <w:rFonts w:hint="eastAsia"/>
          <w:sz w:val="24"/>
        </w:rPr>
        <w:t>www.creditchina.gov.cn</w:t>
      </w:r>
      <w:r>
        <w:rPr>
          <w:rFonts w:hint="eastAsia"/>
          <w:sz w:val="24"/>
        </w:rPr>
        <w:t>）失信被执行人、重大税收违法案件当事人名单，也未列入中国政府采购网（</w:t>
      </w:r>
      <w:r>
        <w:rPr>
          <w:rFonts w:hint="eastAsia"/>
          <w:sz w:val="24"/>
        </w:rPr>
        <w:t>www.ccgp.gov.cn</w:t>
      </w:r>
      <w:r>
        <w:rPr>
          <w:rFonts w:hint="eastAsia"/>
          <w:sz w:val="24"/>
        </w:rPr>
        <w:t>）政府采购严重违法失信行为记录名单，符合《中华人民共和国政府采购法》第二十二条规定的各项条件，具备履行合同所必需的设备和专业技术能力，</w:t>
      </w:r>
      <w:r>
        <w:rPr>
          <w:rFonts w:hint="eastAsia"/>
          <w:sz w:val="24"/>
          <w:szCs w:val="24"/>
        </w:rPr>
        <w:t>投标截止日前</w:t>
      </w:r>
      <w:r>
        <w:rPr>
          <w:rFonts w:hint="eastAsia"/>
          <w:sz w:val="24"/>
          <w:szCs w:val="24"/>
        </w:rPr>
        <w:t>3</w:t>
      </w:r>
      <w:r>
        <w:rPr>
          <w:rFonts w:hint="eastAsia"/>
          <w:sz w:val="24"/>
          <w:szCs w:val="24"/>
        </w:rPr>
        <w:t>年在经营活动中没有重大违法记录</w:t>
      </w:r>
      <w:r>
        <w:rPr>
          <w:rFonts w:hint="eastAsia"/>
          <w:sz w:val="24"/>
        </w:rPr>
        <w:t>。</w:t>
      </w:r>
    </w:p>
    <w:p w:rsidR="00AA1F34" w:rsidRDefault="00F31FD9" w:rsidP="00D65EAF">
      <w:pPr>
        <w:spacing w:line="360" w:lineRule="auto"/>
        <w:ind w:firstLineChars="200" w:firstLine="446"/>
        <w:rPr>
          <w:sz w:val="24"/>
        </w:rPr>
      </w:pPr>
      <w:r>
        <w:rPr>
          <w:rFonts w:hint="eastAsia"/>
          <w:sz w:val="24"/>
        </w:rPr>
        <w:t>10</w:t>
      </w:r>
      <w:r>
        <w:rPr>
          <w:sz w:val="24"/>
        </w:rPr>
        <w:t xml:space="preserve">. </w:t>
      </w:r>
      <w:r>
        <w:rPr>
          <w:sz w:val="24"/>
        </w:rPr>
        <w:t>我公司若中标，本承诺将成为合同不可分割的一部分，与合同具有同等的法律效力。</w:t>
      </w:r>
    </w:p>
    <w:p w:rsidR="00AA1F34" w:rsidRDefault="00F31FD9" w:rsidP="00D65EAF">
      <w:pPr>
        <w:spacing w:line="360" w:lineRule="auto"/>
        <w:ind w:firstLineChars="200" w:firstLine="446"/>
        <w:rPr>
          <w:sz w:val="24"/>
        </w:rPr>
      </w:pPr>
      <w:r>
        <w:rPr>
          <w:sz w:val="24"/>
        </w:rPr>
        <w:t>1</w:t>
      </w:r>
      <w:r>
        <w:rPr>
          <w:rFonts w:hint="eastAsia"/>
          <w:sz w:val="24"/>
        </w:rPr>
        <w:t>1</w:t>
      </w:r>
      <w:r>
        <w:rPr>
          <w:sz w:val="24"/>
        </w:rPr>
        <w:t xml:space="preserve">. </w:t>
      </w:r>
      <w:r>
        <w:rPr>
          <w:sz w:val="24"/>
        </w:rPr>
        <w:t>如违反上述承诺，我公司投标无效且接受相关部门依法作出的处罚，并承担通过相关媒体予以公布的任何风险和责任。</w:t>
      </w:r>
    </w:p>
    <w:p w:rsidR="00AA1F34" w:rsidRDefault="00F31FD9" w:rsidP="00D65EAF">
      <w:pPr>
        <w:spacing w:line="360" w:lineRule="auto"/>
        <w:ind w:firstLineChars="200" w:firstLine="446"/>
        <w:rPr>
          <w:sz w:val="24"/>
        </w:rPr>
      </w:pPr>
      <w:r>
        <w:rPr>
          <w:sz w:val="24"/>
        </w:rPr>
        <w:t xml:space="preserve">12. </w:t>
      </w:r>
      <w:r>
        <w:rPr>
          <w:rFonts w:hint="eastAsia"/>
          <w:sz w:val="24"/>
        </w:rPr>
        <w:t>我公司开票信息如下，</w:t>
      </w:r>
      <w:r>
        <w:rPr>
          <w:rFonts w:hint="eastAsia"/>
          <w:b/>
          <w:sz w:val="24"/>
        </w:rPr>
        <w:t>此信息与我公司在税务局注册的信息一致</w:t>
      </w:r>
      <w:r>
        <w:rPr>
          <w:rFonts w:hint="eastAsia"/>
          <w:sz w:val="24"/>
        </w:rPr>
        <w:t>：</w:t>
      </w:r>
    </w:p>
    <w:p w:rsidR="00AA1F34" w:rsidRDefault="00F31FD9" w:rsidP="00D65EAF">
      <w:pPr>
        <w:spacing w:line="360" w:lineRule="auto"/>
        <w:ind w:firstLineChars="200" w:firstLine="446"/>
        <w:rPr>
          <w:sz w:val="24"/>
        </w:rPr>
      </w:pPr>
      <w:r>
        <w:rPr>
          <w:rFonts w:hint="eastAsia"/>
          <w:sz w:val="24"/>
        </w:rPr>
        <w:t>纳税人识别号：</w:t>
      </w:r>
    </w:p>
    <w:p w:rsidR="00AA1F34" w:rsidRDefault="00F31FD9" w:rsidP="00D65EAF">
      <w:pPr>
        <w:spacing w:line="360" w:lineRule="auto"/>
        <w:ind w:firstLineChars="200" w:firstLine="446"/>
        <w:rPr>
          <w:sz w:val="24"/>
        </w:rPr>
      </w:pPr>
      <w:r>
        <w:rPr>
          <w:rFonts w:hint="eastAsia"/>
          <w:sz w:val="24"/>
        </w:rPr>
        <w:t>地址、电话：</w:t>
      </w:r>
    </w:p>
    <w:p w:rsidR="00AA1F34" w:rsidRDefault="00F31FD9" w:rsidP="00D65EAF">
      <w:pPr>
        <w:spacing w:line="360" w:lineRule="auto"/>
        <w:ind w:firstLineChars="200" w:firstLine="446"/>
        <w:rPr>
          <w:sz w:val="24"/>
        </w:rPr>
      </w:pPr>
      <w:r>
        <w:rPr>
          <w:rFonts w:hint="eastAsia"/>
          <w:sz w:val="24"/>
        </w:rPr>
        <w:t>开户行及账号：</w:t>
      </w:r>
    </w:p>
    <w:p w:rsidR="00AA1F34" w:rsidRDefault="00F31FD9" w:rsidP="00D65EAF">
      <w:pPr>
        <w:spacing w:line="360" w:lineRule="auto"/>
        <w:ind w:firstLineChars="200" w:firstLine="446"/>
        <w:rPr>
          <w:sz w:val="24"/>
        </w:rPr>
      </w:pPr>
      <w:r>
        <w:rPr>
          <w:rFonts w:hint="eastAsia"/>
          <w:sz w:val="24"/>
        </w:rPr>
        <w:t>开具发票类型：□增值税专用发票</w:t>
      </w:r>
      <w:r>
        <w:rPr>
          <w:rFonts w:hint="eastAsia"/>
          <w:sz w:val="24"/>
        </w:rPr>
        <w:t xml:space="preserve">         </w:t>
      </w:r>
      <w:r>
        <w:rPr>
          <w:rFonts w:hint="eastAsia"/>
          <w:sz w:val="24"/>
        </w:rPr>
        <w:t>□增值税普通发票</w:t>
      </w:r>
    </w:p>
    <w:p w:rsidR="00AA1F34" w:rsidRDefault="00F31FD9" w:rsidP="00D65EAF">
      <w:pPr>
        <w:spacing w:line="360" w:lineRule="auto"/>
        <w:ind w:firstLineChars="200" w:firstLine="446"/>
        <w:rPr>
          <w:sz w:val="24"/>
        </w:rPr>
      </w:pPr>
      <w:r>
        <w:rPr>
          <w:rFonts w:hint="eastAsia"/>
          <w:sz w:val="24"/>
        </w:rPr>
        <w:t xml:space="preserve">13. </w:t>
      </w:r>
      <w:r>
        <w:rPr>
          <w:rFonts w:hint="eastAsia"/>
          <w:sz w:val="24"/>
        </w:rPr>
        <w:t>我公司选择招标代理服务费</w:t>
      </w:r>
      <w:r>
        <w:rPr>
          <w:sz w:val="24"/>
        </w:rPr>
        <w:t>发票领取方式（请自行选择以下任一方式并在相应</w:t>
      </w:r>
      <w:r>
        <w:rPr>
          <w:rFonts w:hint="eastAsia"/>
          <w:sz w:val="24"/>
        </w:rPr>
        <w:t>□里划“√”</w:t>
      </w:r>
      <w:r>
        <w:rPr>
          <w:sz w:val="24"/>
        </w:rPr>
        <w:t>）：</w:t>
      </w:r>
    </w:p>
    <w:p w:rsidR="00AA1F34" w:rsidRDefault="00F31FD9">
      <w:pPr>
        <w:spacing w:line="360" w:lineRule="auto"/>
        <w:ind w:firstLineChars="200" w:firstLine="448"/>
        <w:rPr>
          <w:b/>
          <w:sz w:val="24"/>
        </w:rPr>
      </w:pPr>
      <w:r>
        <w:rPr>
          <w:rFonts w:hint="eastAsia"/>
          <w:b/>
          <w:sz w:val="24"/>
        </w:rPr>
        <w:t>□</w:t>
      </w:r>
      <w:r>
        <w:rPr>
          <w:b/>
          <w:sz w:val="24"/>
        </w:rPr>
        <w:t>上门自取</w:t>
      </w:r>
    </w:p>
    <w:p w:rsidR="00AA1F34" w:rsidRDefault="00AA1F34" w:rsidP="00D65EAF">
      <w:pPr>
        <w:spacing w:line="360" w:lineRule="auto"/>
        <w:ind w:firstLineChars="200" w:firstLine="446"/>
        <w:rPr>
          <w:sz w:val="24"/>
        </w:rPr>
      </w:pPr>
    </w:p>
    <w:p w:rsidR="00AA1F34" w:rsidRDefault="00F31FD9">
      <w:pPr>
        <w:spacing w:line="360" w:lineRule="auto"/>
        <w:ind w:firstLineChars="200" w:firstLine="448"/>
        <w:rPr>
          <w:b/>
          <w:sz w:val="24"/>
        </w:rPr>
      </w:pPr>
      <w:r>
        <w:rPr>
          <w:rFonts w:hint="eastAsia"/>
          <w:b/>
          <w:sz w:val="24"/>
        </w:rPr>
        <w:t>□</w:t>
      </w:r>
      <w:r>
        <w:rPr>
          <w:b/>
          <w:sz w:val="24"/>
        </w:rPr>
        <w:t>到付邮寄</w:t>
      </w:r>
    </w:p>
    <w:p w:rsidR="00AA1F34" w:rsidRDefault="00F31FD9" w:rsidP="00D65EAF">
      <w:pPr>
        <w:spacing w:line="360" w:lineRule="auto"/>
        <w:ind w:firstLineChars="200" w:firstLine="446"/>
        <w:rPr>
          <w:sz w:val="24"/>
        </w:rPr>
      </w:pPr>
      <w:r>
        <w:rPr>
          <w:sz w:val="24"/>
        </w:rPr>
        <w:t>邮寄地址</w:t>
      </w:r>
      <w:r>
        <w:rPr>
          <w:rFonts w:hint="eastAsia"/>
          <w:sz w:val="24"/>
        </w:rPr>
        <w:t>、邮编</w:t>
      </w:r>
      <w:r>
        <w:rPr>
          <w:sz w:val="24"/>
        </w:rPr>
        <w:t>：</w:t>
      </w:r>
    </w:p>
    <w:p w:rsidR="00AA1F34" w:rsidRDefault="00F31FD9" w:rsidP="00D65EAF">
      <w:pPr>
        <w:spacing w:line="360" w:lineRule="auto"/>
        <w:ind w:firstLineChars="200" w:firstLine="446"/>
        <w:rPr>
          <w:sz w:val="24"/>
        </w:rPr>
      </w:pPr>
      <w:r>
        <w:rPr>
          <w:sz w:val="24"/>
        </w:rPr>
        <w:t>邮寄联系人、手机号码：</w:t>
      </w:r>
    </w:p>
    <w:p w:rsidR="00AA1F34" w:rsidRDefault="00AA1F34" w:rsidP="00D65EAF">
      <w:pPr>
        <w:spacing w:line="360" w:lineRule="auto"/>
        <w:ind w:firstLineChars="1700" w:firstLine="3794"/>
        <w:rPr>
          <w:sz w:val="24"/>
        </w:rPr>
      </w:pPr>
    </w:p>
    <w:p w:rsidR="00AA1F34" w:rsidRDefault="00F31FD9" w:rsidP="00D65EAF">
      <w:pPr>
        <w:spacing w:line="360" w:lineRule="auto"/>
        <w:ind w:firstLineChars="1700" w:firstLine="3794"/>
        <w:rPr>
          <w:sz w:val="24"/>
        </w:rPr>
      </w:pPr>
      <w:r>
        <w:rPr>
          <w:sz w:val="24"/>
        </w:rPr>
        <w:t>投标人名称：</w:t>
      </w:r>
    </w:p>
    <w:p w:rsidR="00AA1F34" w:rsidRDefault="00AA1F34" w:rsidP="00D65EAF">
      <w:pPr>
        <w:spacing w:line="360" w:lineRule="auto"/>
        <w:ind w:firstLineChars="1700" w:firstLine="3794"/>
        <w:rPr>
          <w:sz w:val="24"/>
        </w:rPr>
      </w:pPr>
    </w:p>
    <w:p w:rsidR="00AA1F34" w:rsidRDefault="00F31FD9" w:rsidP="00D65EAF">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AA1F34" w:rsidRDefault="00AA1F34">
      <w:pPr>
        <w:spacing w:line="460" w:lineRule="exact"/>
        <w:rPr>
          <w:sz w:val="24"/>
        </w:rPr>
      </w:pPr>
    </w:p>
    <w:p w:rsidR="00AA1F34" w:rsidRDefault="00F31FD9">
      <w:pPr>
        <w:widowControl/>
        <w:jc w:val="left"/>
        <w:rPr>
          <w:sz w:val="24"/>
        </w:rPr>
      </w:pPr>
      <w:r>
        <w:rPr>
          <w:sz w:val="24"/>
        </w:rPr>
        <w:br w:type="page"/>
      </w:r>
    </w:p>
    <w:p w:rsidR="00AA1F34" w:rsidRDefault="00F31FD9">
      <w:pPr>
        <w:widowControl/>
        <w:jc w:val="left"/>
        <w:rPr>
          <w:b/>
          <w:sz w:val="24"/>
        </w:rPr>
      </w:pPr>
      <w:r>
        <w:rPr>
          <w:b/>
          <w:sz w:val="24"/>
        </w:rPr>
        <w:t>附件</w:t>
      </w:r>
      <w:r>
        <w:rPr>
          <w:b/>
          <w:sz w:val="24"/>
        </w:rPr>
        <w:t>2</w:t>
      </w:r>
    </w:p>
    <w:p w:rsidR="00AA1F34" w:rsidRDefault="00AA1F34">
      <w:pPr>
        <w:autoSpaceDN w:val="0"/>
        <w:spacing w:line="360" w:lineRule="auto"/>
        <w:jc w:val="center"/>
        <w:rPr>
          <w:b/>
          <w:bCs/>
          <w:sz w:val="24"/>
        </w:rPr>
      </w:pPr>
    </w:p>
    <w:p w:rsidR="00AA1F34" w:rsidRDefault="00F31FD9">
      <w:pPr>
        <w:ind w:right="84"/>
        <w:jc w:val="center"/>
        <w:rPr>
          <w:b/>
          <w:sz w:val="24"/>
        </w:rPr>
      </w:pPr>
      <w:r>
        <w:rPr>
          <w:rFonts w:hint="eastAsia"/>
          <w:b/>
          <w:sz w:val="24"/>
        </w:rPr>
        <w:t>供应商资格声明函</w:t>
      </w:r>
    </w:p>
    <w:p w:rsidR="00AA1F34" w:rsidRDefault="00AA1F34">
      <w:pPr>
        <w:spacing w:line="360" w:lineRule="auto"/>
        <w:ind w:firstLine="420"/>
        <w:jc w:val="center"/>
        <w:rPr>
          <w:b/>
          <w:sz w:val="24"/>
        </w:rPr>
      </w:pPr>
    </w:p>
    <w:p w:rsidR="00AA1F34" w:rsidRDefault="00F31FD9">
      <w:pPr>
        <w:spacing w:line="360" w:lineRule="auto"/>
        <w:rPr>
          <w:sz w:val="24"/>
        </w:rPr>
      </w:pPr>
      <w:r>
        <w:rPr>
          <w:rFonts w:hint="eastAsia"/>
          <w:sz w:val="24"/>
        </w:rPr>
        <w:t>天津市政府采购中心：</w:t>
      </w:r>
    </w:p>
    <w:p w:rsidR="00AA1F34" w:rsidRDefault="00F31FD9" w:rsidP="00D65EAF">
      <w:pPr>
        <w:spacing w:line="360" w:lineRule="auto"/>
        <w:ind w:firstLineChars="200" w:firstLine="446"/>
        <w:rPr>
          <w:sz w:val="24"/>
        </w:rPr>
      </w:pPr>
      <w:r>
        <w:rPr>
          <w:rFonts w:hint="eastAsia"/>
          <w:sz w:val="24"/>
        </w:rPr>
        <w:t>我单位自愿参与本项目的政府采购活动，郑重承诺如下：</w:t>
      </w:r>
    </w:p>
    <w:p w:rsidR="00AA1F34" w:rsidRDefault="00F31FD9" w:rsidP="00D65EAF">
      <w:pPr>
        <w:spacing w:line="360" w:lineRule="auto"/>
        <w:ind w:firstLineChars="200" w:firstLine="446"/>
        <w:rPr>
          <w:sz w:val="24"/>
        </w:rPr>
      </w:pPr>
      <w:r>
        <w:rPr>
          <w:rFonts w:hint="eastAsia"/>
          <w:sz w:val="24"/>
        </w:rPr>
        <w:t>（一）我单位具有良好的商业信誉和健全的财务会计制度；</w:t>
      </w:r>
    </w:p>
    <w:p w:rsidR="00AA1F34" w:rsidRDefault="00F31FD9" w:rsidP="00D65EAF">
      <w:pPr>
        <w:spacing w:line="360" w:lineRule="auto"/>
        <w:ind w:firstLineChars="200" w:firstLine="446"/>
        <w:rPr>
          <w:sz w:val="24"/>
        </w:rPr>
      </w:pPr>
      <w:r>
        <w:rPr>
          <w:rFonts w:hint="eastAsia"/>
          <w:sz w:val="24"/>
        </w:rPr>
        <w:t>（二）我单位依法缴纳税收和社会保障资金；</w:t>
      </w:r>
    </w:p>
    <w:p w:rsidR="00AA1F34" w:rsidRDefault="00F31FD9" w:rsidP="00D65EAF">
      <w:pPr>
        <w:spacing w:line="360" w:lineRule="auto"/>
        <w:ind w:firstLineChars="200" w:firstLine="446"/>
        <w:rPr>
          <w:sz w:val="24"/>
        </w:rPr>
      </w:pPr>
      <w:r>
        <w:rPr>
          <w:rFonts w:hint="eastAsia"/>
          <w:sz w:val="24"/>
        </w:rPr>
        <w:t>（三）我单位具备履行合同所必需的设备和专业技术能力；</w:t>
      </w:r>
    </w:p>
    <w:p w:rsidR="00AA1F34" w:rsidRDefault="00F31FD9" w:rsidP="00D65EAF">
      <w:pPr>
        <w:spacing w:line="360" w:lineRule="auto"/>
        <w:ind w:firstLineChars="200" w:firstLine="446"/>
        <w:rPr>
          <w:sz w:val="24"/>
        </w:rPr>
      </w:pPr>
      <w:r>
        <w:rPr>
          <w:rFonts w:hint="eastAsia"/>
          <w:sz w:val="24"/>
        </w:rPr>
        <w:t>（四）参加政府采购活动前</w:t>
      </w:r>
      <w:r>
        <w:rPr>
          <w:rFonts w:hint="eastAsia"/>
          <w:sz w:val="24"/>
        </w:rPr>
        <w:t>3</w:t>
      </w:r>
      <w:r>
        <w:rPr>
          <w:rFonts w:hint="eastAsia"/>
          <w:sz w:val="24"/>
        </w:rPr>
        <w:t>年我单位在经营活动中没有重大违法记录；</w:t>
      </w:r>
    </w:p>
    <w:p w:rsidR="00AA1F34" w:rsidRDefault="00F31FD9" w:rsidP="00D65EAF">
      <w:pPr>
        <w:spacing w:line="360" w:lineRule="auto"/>
        <w:ind w:firstLineChars="200" w:firstLine="446"/>
        <w:rPr>
          <w:sz w:val="24"/>
        </w:rPr>
      </w:pPr>
      <w:r>
        <w:rPr>
          <w:rFonts w:hint="eastAsia"/>
          <w:sz w:val="24"/>
        </w:rPr>
        <w:t>（五）我单位不存在为采购项目提供整体设计、规范编制或者项目管理、监理、检测等服务后，再参加该采购项目的其他采购活动的情形。</w:t>
      </w:r>
    </w:p>
    <w:p w:rsidR="00AA1F34" w:rsidRDefault="00F31FD9" w:rsidP="00D65EAF">
      <w:pPr>
        <w:spacing w:line="360" w:lineRule="auto"/>
        <w:ind w:firstLineChars="200" w:firstLine="446"/>
        <w:rPr>
          <w:sz w:val="24"/>
        </w:rPr>
      </w:pPr>
      <w:r>
        <w:rPr>
          <w:rFonts w:hint="eastAsia"/>
          <w:sz w:val="24"/>
        </w:rPr>
        <w:t>（六）与我单位存在“单位负责人为同一人或者存在直接控股、管理关系”的其他单位信息如下：</w:t>
      </w:r>
    </w:p>
    <w:tbl>
      <w:tblPr>
        <w:tblStyle w:val="af"/>
        <w:tblW w:w="5000" w:type="pct"/>
        <w:tblLook w:val="04A0" w:firstRow="1" w:lastRow="0" w:firstColumn="1" w:lastColumn="0" w:noHBand="0" w:noVBand="1"/>
      </w:tblPr>
      <w:tblGrid>
        <w:gridCol w:w="1809"/>
        <w:gridCol w:w="3877"/>
        <w:gridCol w:w="2842"/>
      </w:tblGrid>
      <w:tr w:rsidR="00AA1F34">
        <w:tc>
          <w:tcPr>
            <w:tcW w:w="1061" w:type="pct"/>
            <w:vAlign w:val="center"/>
          </w:tcPr>
          <w:p w:rsidR="00AA1F34" w:rsidRDefault="00F31FD9">
            <w:pPr>
              <w:jc w:val="center"/>
              <w:rPr>
                <w:szCs w:val="21"/>
              </w:rPr>
            </w:pPr>
            <w:r>
              <w:rPr>
                <w:rFonts w:hint="eastAsia"/>
                <w:szCs w:val="21"/>
              </w:rPr>
              <w:t>序号</w:t>
            </w:r>
          </w:p>
        </w:tc>
        <w:tc>
          <w:tcPr>
            <w:tcW w:w="2273" w:type="pct"/>
            <w:vAlign w:val="center"/>
          </w:tcPr>
          <w:p w:rsidR="00AA1F34" w:rsidRDefault="00F31FD9">
            <w:pPr>
              <w:jc w:val="center"/>
              <w:rPr>
                <w:szCs w:val="21"/>
              </w:rPr>
            </w:pPr>
            <w:r>
              <w:rPr>
                <w:rFonts w:hint="eastAsia"/>
                <w:szCs w:val="21"/>
              </w:rPr>
              <w:t>单位名称</w:t>
            </w:r>
          </w:p>
        </w:tc>
        <w:tc>
          <w:tcPr>
            <w:tcW w:w="1667" w:type="pct"/>
            <w:vAlign w:val="center"/>
          </w:tcPr>
          <w:p w:rsidR="00AA1F34" w:rsidRDefault="00F31FD9">
            <w:pPr>
              <w:jc w:val="center"/>
              <w:rPr>
                <w:szCs w:val="21"/>
              </w:rPr>
            </w:pPr>
            <w:r>
              <w:rPr>
                <w:rFonts w:hint="eastAsia"/>
                <w:szCs w:val="21"/>
              </w:rPr>
              <w:t>相互关系类型</w:t>
            </w:r>
          </w:p>
        </w:tc>
      </w:tr>
      <w:tr w:rsidR="00AA1F34">
        <w:tc>
          <w:tcPr>
            <w:tcW w:w="1061" w:type="pct"/>
            <w:vAlign w:val="center"/>
          </w:tcPr>
          <w:p w:rsidR="00AA1F34" w:rsidRDefault="00F31FD9">
            <w:pPr>
              <w:jc w:val="center"/>
              <w:rPr>
                <w:szCs w:val="21"/>
              </w:rPr>
            </w:pPr>
            <w:r>
              <w:rPr>
                <w:rFonts w:hint="eastAsia"/>
                <w:szCs w:val="21"/>
              </w:rPr>
              <w:t>1</w:t>
            </w:r>
          </w:p>
        </w:tc>
        <w:tc>
          <w:tcPr>
            <w:tcW w:w="2273" w:type="pct"/>
            <w:vAlign w:val="center"/>
          </w:tcPr>
          <w:p w:rsidR="00AA1F34" w:rsidRDefault="00AA1F34">
            <w:pPr>
              <w:jc w:val="center"/>
              <w:rPr>
                <w:szCs w:val="21"/>
              </w:rPr>
            </w:pPr>
          </w:p>
        </w:tc>
        <w:tc>
          <w:tcPr>
            <w:tcW w:w="1667" w:type="pct"/>
            <w:vAlign w:val="center"/>
          </w:tcPr>
          <w:p w:rsidR="00AA1F34" w:rsidRDefault="00AA1F34">
            <w:pPr>
              <w:jc w:val="center"/>
              <w:rPr>
                <w:szCs w:val="21"/>
              </w:rPr>
            </w:pPr>
          </w:p>
        </w:tc>
      </w:tr>
      <w:tr w:rsidR="00AA1F34">
        <w:tc>
          <w:tcPr>
            <w:tcW w:w="1061" w:type="pct"/>
            <w:vAlign w:val="center"/>
          </w:tcPr>
          <w:p w:rsidR="00AA1F34" w:rsidRDefault="00F31FD9">
            <w:pPr>
              <w:jc w:val="center"/>
              <w:rPr>
                <w:szCs w:val="21"/>
              </w:rPr>
            </w:pPr>
            <w:r>
              <w:rPr>
                <w:rFonts w:hint="eastAsia"/>
                <w:szCs w:val="21"/>
              </w:rPr>
              <w:t>2</w:t>
            </w:r>
          </w:p>
        </w:tc>
        <w:tc>
          <w:tcPr>
            <w:tcW w:w="2273" w:type="pct"/>
            <w:vAlign w:val="center"/>
          </w:tcPr>
          <w:p w:rsidR="00AA1F34" w:rsidRDefault="00AA1F34">
            <w:pPr>
              <w:jc w:val="center"/>
              <w:rPr>
                <w:szCs w:val="21"/>
              </w:rPr>
            </w:pPr>
          </w:p>
        </w:tc>
        <w:tc>
          <w:tcPr>
            <w:tcW w:w="1667" w:type="pct"/>
            <w:vAlign w:val="center"/>
          </w:tcPr>
          <w:p w:rsidR="00AA1F34" w:rsidRDefault="00AA1F34">
            <w:pPr>
              <w:jc w:val="center"/>
              <w:rPr>
                <w:szCs w:val="21"/>
              </w:rPr>
            </w:pPr>
          </w:p>
        </w:tc>
      </w:tr>
      <w:tr w:rsidR="00AA1F34">
        <w:tc>
          <w:tcPr>
            <w:tcW w:w="1061" w:type="pct"/>
            <w:vAlign w:val="center"/>
          </w:tcPr>
          <w:p w:rsidR="00AA1F34" w:rsidRDefault="00F31FD9">
            <w:pPr>
              <w:jc w:val="center"/>
              <w:rPr>
                <w:szCs w:val="21"/>
              </w:rPr>
            </w:pPr>
            <w:r>
              <w:rPr>
                <w:rFonts w:hint="eastAsia"/>
                <w:szCs w:val="21"/>
              </w:rPr>
              <w:t>3</w:t>
            </w:r>
          </w:p>
        </w:tc>
        <w:tc>
          <w:tcPr>
            <w:tcW w:w="2273" w:type="pct"/>
            <w:vAlign w:val="center"/>
          </w:tcPr>
          <w:p w:rsidR="00AA1F34" w:rsidRDefault="00AA1F34">
            <w:pPr>
              <w:jc w:val="center"/>
              <w:rPr>
                <w:szCs w:val="21"/>
              </w:rPr>
            </w:pPr>
          </w:p>
        </w:tc>
        <w:tc>
          <w:tcPr>
            <w:tcW w:w="1667" w:type="pct"/>
            <w:vAlign w:val="center"/>
          </w:tcPr>
          <w:p w:rsidR="00AA1F34" w:rsidRDefault="00AA1F34">
            <w:pPr>
              <w:jc w:val="center"/>
              <w:rPr>
                <w:szCs w:val="21"/>
              </w:rPr>
            </w:pPr>
          </w:p>
        </w:tc>
      </w:tr>
    </w:tbl>
    <w:p w:rsidR="00AA1F34" w:rsidRDefault="00F31FD9" w:rsidP="00D65EAF">
      <w:pPr>
        <w:spacing w:line="360" w:lineRule="auto"/>
        <w:ind w:firstLineChars="200" w:firstLine="446"/>
        <w:rPr>
          <w:sz w:val="24"/>
        </w:rPr>
      </w:pPr>
      <w:r>
        <w:rPr>
          <w:rFonts w:hint="eastAsia"/>
          <w:sz w:val="24"/>
        </w:rPr>
        <w:t>上表未填写的，视为不存在第（六）条所列情形</w:t>
      </w:r>
    </w:p>
    <w:p w:rsidR="00AA1F34" w:rsidRDefault="00AA1F34" w:rsidP="00D65EAF">
      <w:pPr>
        <w:spacing w:line="360" w:lineRule="auto"/>
        <w:ind w:firstLineChars="200" w:firstLine="446"/>
        <w:rPr>
          <w:sz w:val="24"/>
        </w:rPr>
      </w:pPr>
    </w:p>
    <w:p w:rsidR="00AA1F34" w:rsidRDefault="00F31FD9" w:rsidP="00D65EAF">
      <w:pPr>
        <w:spacing w:line="360" w:lineRule="auto"/>
        <w:ind w:firstLineChars="200" w:firstLine="446"/>
        <w:rPr>
          <w:sz w:val="24"/>
        </w:rPr>
      </w:pPr>
      <w:r>
        <w:rPr>
          <w:rFonts w:hint="eastAsia"/>
          <w:sz w:val="24"/>
        </w:rPr>
        <w:t>上述声明真实有效，否则我单位承担全部责任和不利后果。</w:t>
      </w:r>
    </w:p>
    <w:p w:rsidR="00AA1F34" w:rsidRDefault="00AA1F34" w:rsidP="00D65EAF">
      <w:pPr>
        <w:spacing w:line="360" w:lineRule="auto"/>
        <w:ind w:firstLineChars="200" w:firstLine="446"/>
        <w:rPr>
          <w:sz w:val="24"/>
        </w:rPr>
      </w:pPr>
    </w:p>
    <w:p w:rsidR="00AA1F34" w:rsidRDefault="00F31FD9" w:rsidP="00D65EAF">
      <w:pPr>
        <w:spacing w:line="360" w:lineRule="auto"/>
        <w:ind w:firstLineChars="100" w:firstLine="223"/>
        <w:rPr>
          <w:sz w:val="24"/>
        </w:rPr>
      </w:pPr>
      <w:r>
        <w:rPr>
          <w:sz w:val="24"/>
        </w:rPr>
        <w:t>投标人名称：</w:t>
      </w:r>
    </w:p>
    <w:p w:rsidR="00AA1F34" w:rsidRDefault="00AA1F34" w:rsidP="00D65EAF">
      <w:pPr>
        <w:spacing w:line="360" w:lineRule="auto"/>
        <w:ind w:firstLineChars="100" w:firstLine="223"/>
        <w:rPr>
          <w:sz w:val="24"/>
        </w:rPr>
      </w:pPr>
    </w:p>
    <w:p w:rsidR="00AA1F34" w:rsidRDefault="00F31FD9" w:rsidP="00D65EAF">
      <w:pPr>
        <w:spacing w:line="360" w:lineRule="auto"/>
        <w:ind w:firstLineChars="100" w:firstLine="223"/>
        <w:rPr>
          <w:position w:val="-40"/>
          <w:sz w:val="24"/>
        </w:rPr>
      </w:pPr>
      <w:r>
        <w:rPr>
          <w:sz w:val="24"/>
        </w:rPr>
        <w:t>日期：</w:t>
      </w:r>
      <w:r>
        <w:rPr>
          <w:sz w:val="24"/>
        </w:rPr>
        <w:t xml:space="preserve">  </w:t>
      </w:r>
    </w:p>
    <w:p w:rsidR="00AA1F34" w:rsidRDefault="00AA1F34">
      <w:pPr>
        <w:autoSpaceDN w:val="0"/>
        <w:spacing w:line="360" w:lineRule="auto"/>
        <w:jc w:val="center"/>
        <w:rPr>
          <w:b/>
          <w:bCs/>
          <w:sz w:val="24"/>
        </w:rPr>
      </w:pPr>
    </w:p>
    <w:p w:rsidR="00AA1F34" w:rsidRDefault="00F31FD9">
      <w:pPr>
        <w:widowControl/>
        <w:jc w:val="left"/>
        <w:rPr>
          <w:b/>
          <w:bCs/>
          <w:sz w:val="24"/>
        </w:rPr>
      </w:pPr>
      <w:r>
        <w:rPr>
          <w:b/>
          <w:bCs/>
          <w:sz w:val="24"/>
        </w:rPr>
        <w:br w:type="page"/>
      </w:r>
    </w:p>
    <w:p w:rsidR="00AA1F34" w:rsidRDefault="00F31FD9">
      <w:pPr>
        <w:spacing w:line="460" w:lineRule="exact"/>
        <w:rPr>
          <w:b/>
          <w:sz w:val="24"/>
        </w:rPr>
      </w:pPr>
      <w:r>
        <w:rPr>
          <w:rFonts w:hint="eastAsia"/>
          <w:b/>
          <w:bCs/>
          <w:sz w:val="24"/>
        </w:rPr>
        <w:t>附件</w:t>
      </w:r>
      <w:r>
        <w:rPr>
          <w:rFonts w:hint="eastAsia"/>
          <w:b/>
          <w:bCs/>
          <w:sz w:val="24"/>
        </w:rPr>
        <w:t>2-1</w:t>
      </w:r>
      <w:r>
        <w:rPr>
          <w:rFonts w:hint="eastAsia"/>
          <w:b/>
          <w:bCs/>
          <w:sz w:val="24"/>
        </w:rPr>
        <w:t>：招标文件第一部分供应商资格要求的证件</w:t>
      </w:r>
    </w:p>
    <w:p w:rsidR="00AA1F34" w:rsidRDefault="00F31FD9">
      <w:pPr>
        <w:widowControl/>
        <w:jc w:val="left"/>
        <w:rPr>
          <w:b/>
          <w:bCs/>
          <w:sz w:val="24"/>
        </w:rPr>
      </w:pPr>
      <w:r>
        <w:rPr>
          <w:b/>
          <w:bCs/>
          <w:sz w:val="24"/>
        </w:rPr>
        <w:br w:type="page"/>
      </w:r>
    </w:p>
    <w:p w:rsidR="00AA1F34" w:rsidRDefault="00F31FD9">
      <w:pPr>
        <w:autoSpaceDN w:val="0"/>
        <w:spacing w:line="360" w:lineRule="auto"/>
        <w:rPr>
          <w:b/>
          <w:bCs/>
          <w:sz w:val="24"/>
        </w:rPr>
      </w:pPr>
      <w:r>
        <w:rPr>
          <w:rFonts w:hint="eastAsia"/>
          <w:b/>
          <w:bCs/>
          <w:sz w:val="24"/>
        </w:rPr>
        <w:t>附件</w:t>
      </w:r>
      <w:r>
        <w:rPr>
          <w:rFonts w:hint="eastAsia"/>
          <w:b/>
          <w:bCs/>
          <w:sz w:val="24"/>
        </w:rPr>
        <w:t>3</w:t>
      </w:r>
    </w:p>
    <w:p w:rsidR="00AA1F34" w:rsidRDefault="00AA1F34">
      <w:pPr>
        <w:autoSpaceDN w:val="0"/>
        <w:spacing w:line="360" w:lineRule="auto"/>
        <w:jc w:val="center"/>
        <w:rPr>
          <w:b/>
          <w:bCs/>
          <w:sz w:val="24"/>
        </w:rPr>
      </w:pPr>
    </w:p>
    <w:p w:rsidR="00AA1F34" w:rsidRDefault="00F31FD9">
      <w:pPr>
        <w:autoSpaceDN w:val="0"/>
        <w:spacing w:line="360" w:lineRule="auto"/>
        <w:jc w:val="center"/>
        <w:rPr>
          <w:b/>
          <w:bCs/>
          <w:sz w:val="24"/>
        </w:rPr>
      </w:pPr>
      <w:r>
        <w:rPr>
          <w:b/>
          <w:bCs/>
          <w:sz w:val="24"/>
        </w:rPr>
        <w:t>开标一览表</w:t>
      </w:r>
    </w:p>
    <w:p w:rsidR="00AA1F34" w:rsidRDefault="00AA1F34">
      <w:pPr>
        <w:ind w:right="84"/>
        <w:rPr>
          <w:sz w:val="24"/>
        </w:rPr>
      </w:pPr>
    </w:p>
    <w:p w:rsidR="00AA1F34" w:rsidRDefault="00F31FD9">
      <w:pPr>
        <w:spacing w:line="460" w:lineRule="exact"/>
        <w:rPr>
          <w:sz w:val="24"/>
        </w:rPr>
      </w:pPr>
      <w:r>
        <w:rPr>
          <w:sz w:val="24"/>
        </w:rPr>
        <w:t>项目名称：</w:t>
      </w:r>
      <w:r>
        <w:rPr>
          <w:sz w:val="24"/>
          <w:u w:val="single"/>
        </w:rPr>
        <w:t xml:space="preserve">                    </w:t>
      </w:r>
    </w:p>
    <w:p w:rsidR="00AA1F34" w:rsidRDefault="00F31FD9">
      <w:pPr>
        <w:spacing w:line="460" w:lineRule="exact"/>
        <w:rPr>
          <w:sz w:val="24"/>
        </w:rPr>
      </w:pPr>
      <w:r>
        <w:rPr>
          <w:sz w:val="24"/>
        </w:rPr>
        <w:t>项目编号：</w:t>
      </w:r>
      <w:r>
        <w:rPr>
          <w:sz w:val="24"/>
          <w:u w:val="single"/>
        </w:rPr>
        <w:t xml:space="preserve">                    </w:t>
      </w:r>
    </w:p>
    <w:p w:rsidR="00AA1F34" w:rsidRDefault="00F31FD9">
      <w:pPr>
        <w:spacing w:line="460" w:lineRule="exact"/>
        <w:rPr>
          <w:sz w:val="24"/>
          <w:u w:val="single"/>
        </w:rPr>
      </w:pPr>
      <w:r>
        <w:rPr>
          <w:sz w:val="24"/>
        </w:rPr>
        <w:t>包号：</w:t>
      </w:r>
      <w:r>
        <w:rPr>
          <w:sz w:val="24"/>
          <w:u w:val="single"/>
        </w:rPr>
        <w:t xml:space="preserve">                        </w:t>
      </w:r>
    </w:p>
    <w:p w:rsidR="00AA1F34" w:rsidRDefault="00F31FD9">
      <w:pPr>
        <w:spacing w:line="460" w:lineRule="exact"/>
        <w:rPr>
          <w:sz w:val="24"/>
        </w:rPr>
      </w:pPr>
      <w:r>
        <w:rPr>
          <w:sz w:val="24"/>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8"/>
        <w:gridCol w:w="3634"/>
        <w:gridCol w:w="1730"/>
        <w:gridCol w:w="2106"/>
      </w:tblGrid>
      <w:tr w:rsidR="00AA1F34">
        <w:trPr>
          <w:jc w:val="center"/>
        </w:trPr>
        <w:tc>
          <w:tcPr>
            <w:tcW w:w="620" w:type="pct"/>
            <w:vAlign w:val="center"/>
          </w:tcPr>
          <w:p w:rsidR="00AA1F34" w:rsidRDefault="00F31FD9">
            <w:pPr>
              <w:spacing w:line="460" w:lineRule="exact"/>
              <w:jc w:val="center"/>
              <w:rPr>
                <w:sz w:val="24"/>
              </w:rPr>
            </w:pPr>
            <w:r>
              <w:rPr>
                <w:sz w:val="24"/>
              </w:rPr>
              <w:t>包号</w:t>
            </w:r>
          </w:p>
        </w:tc>
        <w:tc>
          <w:tcPr>
            <w:tcW w:w="2130" w:type="pct"/>
            <w:vAlign w:val="center"/>
          </w:tcPr>
          <w:p w:rsidR="00AA1F34" w:rsidRDefault="00F31FD9">
            <w:pPr>
              <w:spacing w:line="460" w:lineRule="exact"/>
              <w:jc w:val="center"/>
              <w:rPr>
                <w:sz w:val="24"/>
              </w:rPr>
            </w:pPr>
            <w:r>
              <w:rPr>
                <w:sz w:val="24"/>
              </w:rPr>
              <w:t>服务名称</w:t>
            </w:r>
          </w:p>
        </w:tc>
        <w:tc>
          <w:tcPr>
            <w:tcW w:w="1014" w:type="pct"/>
            <w:vAlign w:val="center"/>
          </w:tcPr>
          <w:p w:rsidR="00AA1F34" w:rsidRDefault="00F31FD9">
            <w:pPr>
              <w:spacing w:line="460" w:lineRule="exact"/>
              <w:jc w:val="center"/>
              <w:rPr>
                <w:sz w:val="24"/>
              </w:rPr>
            </w:pPr>
            <w:r>
              <w:rPr>
                <w:rFonts w:hint="eastAsia"/>
                <w:sz w:val="24"/>
              </w:rPr>
              <w:t>综合</w:t>
            </w:r>
            <w:r>
              <w:rPr>
                <w:sz w:val="24"/>
              </w:rPr>
              <w:t>折扣</w:t>
            </w:r>
          </w:p>
        </w:tc>
        <w:tc>
          <w:tcPr>
            <w:tcW w:w="1235" w:type="pct"/>
            <w:vAlign w:val="center"/>
          </w:tcPr>
          <w:p w:rsidR="00AA1F34" w:rsidRDefault="00F31FD9">
            <w:pPr>
              <w:spacing w:line="460" w:lineRule="exact"/>
              <w:jc w:val="center"/>
              <w:rPr>
                <w:sz w:val="24"/>
              </w:rPr>
            </w:pPr>
            <w:r>
              <w:rPr>
                <w:rFonts w:hint="eastAsia"/>
                <w:sz w:val="24"/>
              </w:rPr>
              <w:t>服务期</w:t>
            </w:r>
          </w:p>
        </w:tc>
      </w:tr>
      <w:tr w:rsidR="00AA1F34">
        <w:trPr>
          <w:jc w:val="center"/>
        </w:trPr>
        <w:tc>
          <w:tcPr>
            <w:tcW w:w="620" w:type="pct"/>
            <w:vAlign w:val="center"/>
          </w:tcPr>
          <w:p w:rsidR="00AA1F34" w:rsidRDefault="00F31FD9">
            <w:pPr>
              <w:spacing w:line="460" w:lineRule="exact"/>
              <w:jc w:val="center"/>
              <w:rPr>
                <w:sz w:val="24"/>
                <w:szCs w:val="24"/>
              </w:rPr>
            </w:pPr>
            <w:r>
              <w:rPr>
                <w:rFonts w:hint="eastAsia"/>
                <w:sz w:val="24"/>
                <w:szCs w:val="24"/>
              </w:rPr>
              <w:t>1</w:t>
            </w:r>
          </w:p>
        </w:tc>
        <w:tc>
          <w:tcPr>
            <w:tcW w:w="2130" w:type="pct"/>
            <w:vAlign w:val="center"/>
          </w:tcPr>
          <w:p w:rsidR="00AA1F34" w:rsidRDefault="00AA1F34">
            <w:pPr>
              <w:spacing w:line="460" w:lineRule="exact"/>
              <w:jc w:val="center"/>
              <w:rPr>
                <w:sz w:val="24"/>
                <w:szCs w:val="24"/>
              </w:rPr>
            </w:pPr>
          </w:p>
        </w:tc>
        <w:tc>
          <w:tcPr>
            <w:tcW w:w="1014" w:type="pct"/>
            <w:vAlign w:val="center"/>
          </w:tcPr>
          <w:p w:rsidR="00AA1F34" w:rsidRDefault="00F31FD9">
            <w:pPr>
              <w:spacing w:line="460" w:lineRule="exact"/>
              <w:jc w:val="center"/>
              <w:rPr>
                <w:sz w:val="24"/>
                <w:szCs w:val="24"/>
              </w:rPr>
            </w:pPr>
            <w:r>
              <w:rPr>
                <w:rFonts w:hint="eastAsia"/>
                <w:sz w:val="24"/>
                <w:szCs w:val="24"/>
              </w:rPr>
              <w:t>%</w:t>
            </w:r>
          </w:p>
        </w:tc>
        <w:tc>
          <w:tcPr>
            <w:tcW w:w="1235" w:type="pct"/>
            <w:vAlign w:val="center"/>
          </w:tcPr>
          <w:p w:rsidR="00AA1F34" w:rsidRDefault="00F31FD9">
            <w:pPr>
              <w:spacing w:line="460" w:lineRule="exact"/>
              <w:jc w:val="center"/>
              <w:rPr>
                <w:sz w:val="24"/>
                <w:szCs w:val="24"/>
              </w:rPr>
            </w:pPr>
            <w:r>
              <w:rPr>
                <w:sz w:val="24"/>
                <w:szCs w:val="24"/>
              </w:rPr>
              <w:t>一年</w:t>
            </w:r>
          </w:p>
        </w:tc>
      </w:tr>
      <w:tr w:rsidR="00AA1F34">
        <w:trPr>
          <w:jc w:val="center"/>
        </w:trPr>
        <w:tc>
          <w:tcPr>
            <w:tcW w:w="620" w:type="pct"/>
            <w:vAlign w:val="center"/>
          </w:tcPr>
          <w:p w:rsidR="00AA1F34" w:rsidRDefault="00AA1F34">
            <w:pPr>
              <w:spacing w:line="460" w:lineRule="exact"/>
              <w:jc w:val="center"/>
              <w:rPr>
                <w:sz w:val="24"/>
                <w:szCs w:val="24"/>
              </w:rPr>
            </w:pPr>
          </w:p>
        </w:tc>
        <w:tc>
          <w:tcPr>
            <w:tcW w:w="2130" w:type="pct"/>
            <w:vAlign w:val="center"/>
          </w:tcPr>
          <w:p w:rsidR="00AA1F34" w:rsidRDefault="00AA1F34">
            <w:pPr>
              <w:spacing w:line="460" w:lineRule="exact"/>
              <w:jc w:val="center"/>
              <w:rPr>
                <w:sz w:val="24"/>
                <w:szCs w:val="24"/>
              </w:rPr>
            </w:pPr>
          </w:p>
        </w:tc>
        <w:tc>
          <w:tcPr>
            <w:tcW w:w="1014" w:type="pct"/>
            <w:vAlign w:val="center"/>
          </w:tcPr>
          <w:p w:rsidR="00AA1F34" w:rsidRDefault="00AA1F34">
            <w:pPr>
              <w:spacing w:line="460" w:lineRule="exact"/>
              <w:jc w:val="center"/>
              <w:rPr>
                <w:sz w:val="24"/>
                <w:szCs w:val="24"/>
              </w:rPr>
            </w:pPr>
          </w:p>
        </w:tc>
        <w:tc>
          <w:tcPr>
            <w:tcW w:w="1235" w:type="pct"/>
            <w:vAlign w:val="center"/>
          </w:tcPr>
          <w:p w:rsidR="00AA1F34" w:rsidRDefault="00AA1F34">
            <w:pPr>
              <w:spacing w:line="460" w:lineRule="exact"/>
              <w:jc w:val="center"/>
              <w:rPr>
                <w:sz w:val="24"/>
                <w:szCs w:val="24"/>
              </w:rPr>
            </w:pPr>
          </w:p>
        </w:tc>
      </w:tr>
      <w:tr w:rsidR="00AA1F34">
        <w:trPr>
          <w:jc w:val="center"/>
        </w:trPr>
        <w:tc>
          <w:tcPr>
            <w:tcW w:w="620" w:type="pct"/>
            <w:vAlign w:val="center"/>
          </w:tcPr>
          <w:p w:rsidR="00AA1F34" w:rsidRDefault="00AA1F34">
            <w:pPr>
              <w:spacing w:line="460" w:lineRule="exact"/>
              <w:jc w:val="center"/>
              <w:rPr>
                <w:sz w:val="24"/>
                <w:szCs w:val="24"/>
              </w:rPr>
            </w:pPr>
          </w:p>
        </w:tc>
        <w:tc>
          <w:tcPr>
            <w:tcW w:w="2130" w:type="pct"/>
            <w:vAlign w:val="center"/>
          </w:tcPr>
          <w:p w:rsidR="00AA1F34" w:rsidRDefault="00AA1F34">
            <w:pPr>
              <w:spacing w:line="460" w:lineRule="exact"/>
              <w:jc w:val="center"/>
              <w:rPr>
                <w:sz w:val="24"/>
                <w:szCs w:val="24"/>
              </w:rPr>
            </w:pPr>
          </w:p>
        </w:tc>
        <w:tc>
          <w:tcPr>
            <w:tcW w:w="1014" w:type="pct"/>
            <w:vAlign w:val="center"/>
          </w:tcPr>
          <w:p w:rsidR="00AA1F34" w:rsidRDefault="00AA1F34">
            <w:pPr>
              <w:spacing w:line="460" w:lineRule="exact"/>
              <w:jc w:val="center"/>
              <w:rPr>
                <w:sz w:val="24"/>
                <w:szCs w:val="24"/>
              </w:rPr>
            </w:pPr>
          </w:p>
        </w:tc>
        <w:tc>
          <w:tcPr>
            <w:tcW w:w="1235" w:type="pct"/>
            <w:vAlign w:val="center"/>
          </w:tcPr>
          <w:p w:rsidR="00AA1F34" w:rsidRDefault="00AA1F34">
            <w:pPr>
              <w:spacing w:line="460" w:lineRule="exact"/>
              <w:jc w:val="center"/>
              <w:rPr>
                <w:sz w:val="24"/>
                <w:szCs w:val="24"/>
              </w:rPr>
            </w:pPr>
          </w:p>
        </w:tc>
      </w:tr>
    </w:tbl>
    <w:p w:rsidR="00AA1F34" w:rsidRDefault="00F31FD9">
      <w:pPr>
        <w:spacing w:line="360" w:lineRule="auto"/>
        <w:ind w:right="84" w:firstLine="420"/>
        <w:rPr>
          <w:sz w:val="24"/>
        </w:rPr>
      </w:pPr>
      <w:r>
        <w:rPr>
          <w:sz w:val="24"/>
        </w:rPr>
        <w:t>注</w:t>
      </w:r>
      <w:r>
        <w:rPr>
          <w:rFonts w:hint="eastAsia"/>
          <w:sz w:val="24"/>
        </w:rPr>
        <w:t>：</w:t>
      </w:r>
    </w:p>
    <w:p w:rsidR="00AA1F34" w:rsidRDefault="00F31FD9">
      <w:pPr>
        <w:spacing w:line="360" w:lineRule="auto"/>
        <w:ind w:right="84" w:firstLine="420"/>
        <w:rPr>
          <w:sz w:val="24"/>
        </w:rPr>
      </w:pPr>
      <w:r>
        <w:rPr>
          <w:rFonts w:hint="eastAsia"/>
          <w:sz w:val="24"/>
        </w:rPr>
        <w:t xml:space="preserve">1. </w:t>
      </w:r>
      <w:r>
        <w:rPr>
          <w:rFonts w:hint="eastAsia"/>
          <w:sz w:val="24"/>
        </w:rPr>
        <w:t>以上价格包含人员费用、食材费用、配送费用、运输保险费用、装卸费用、管理费、利润税金等为完成招标文件规定的一切工作所需的全部费用。</w:t>
      </w:r>
    </w:p>
    <w:p w:rsidR="00AA1F34" w:rsidRDefault="00F31FD9">
      <w:pPr>
        <w:spacing w:line="360" w:lineRule="auto"/>
        <w:ind w:right="84" w:firstLine="420"/>
        <w:rPr>
          <w:sz w:val="24"/>
        </w:rPr>
      </w:pPr>
      <w:r>
        <w:rPr>
          <w:rFonts w:hint="eastAsia"/>
          <w:sz w:val="24"/>
        </w:rPr>
        <w:t xml:space="preserve">2. </w:t>
      </w:r>
      <w:r>
        <w:rPr>
          <w:rFonts w:hint="eastAsia"/>
          <w:sz w:val="24"/>
        </w:rPr>
        <w:t>我公司若中标，在整个服务期内，食材配送单价不高于配送当日</w:t>
      </w:r>
      <w:r>
        <w:rPr>
          <w:rFonts w:eastAsia="......." w:hint="eastAsia"/>
          <w:kern w:val="0"/>
          <w:sz w:val="24"/>
          <w:szCs w:val="24"/>
        </w:rPr>
        <w:t>物美超市、天津金钟农产品批发市场、华润万家超市</w:t>
      </w:r>
      <w:r>
        <w:rPr>
          <w:rFonts w:hint="eastAsia"/>
          <w:sz w:val="24"/>
        </w:rPr>
        <w:t>同等食材平均单价×以上综合折扣。</w:t>
      </w:r>
    </w:p>
    <w:p w:rsidR="00AA1F34" w:rsidRDefault="00AA1F34">
      <w:pPr>
        <w:spacing w:line="360" w:lineRule="auto"/>
        <w:ind w:right="84" w:firstLine="420"/>
        <w:rPr>
          <w:sz w:val="24"/>
        </w:rPr>
      </w:pPr>
    </w:p>
    <w:p w:rsidR="00AA1F34" w:rsidRDefault="00AA1F34">
      <w:pPr>
        <w:spacing w:line="360" w:lineRule="auto"/>
        <w:ind w:right="84" w:firstLine="420"/>
        <w:rPr>
          <w:sz w:val="24"/>
        </w:rPr>
      </w:pPr>
    </w:p>
    <w:p w:rsidR="00AA1F34" w:rsidRDefault="00AA1F34">
      <w:pPr>
        <w:spacing w:line="360" w:lineRule="auto"/>
        <w:ind w:right="84" w:firstLine="420"/>
        <w:rPr>
          <w:sz w:val="24"/>
        </w:rPr>
      </w:pPr>
    </w:p>
    <w:p w:rsidR="00AA1F34" w:rsidRDefault="00F31FD9" w:rsidP="00D65EAF">
      <w:pPr>
        <w:spacing w:line="360" w:lineRule="auto"/>
        <w:ind w:firstLineChars="1700" w:firstLine="3794"/>
        <w:rPr>
          <w:sz w:val="24"/>
        </w:rPr>
      </w:pPr>
      <w:r>
        <w:rPr>
          <w:sz w:val="24"/>
        </w:rPr>
        <w:t>投标人名称：</w:t>
      </w:r>
    </w:p>
    <w:p w:rsidR="00AA1F34" w:rsidRDefault="00AA1F34" w:rsidP="00D65EAF">
      <w:pPr>
        <w:spacing w:line="360" w:lineRule="auto"/>
        <w:ind w:firstLineChars="1700" w:firstLine="3794"/>
        <w:rPr>
          <w:sz w:val="24"/>
        </w:rPr>
      </w:pPr>
    </w:p>
    <w:p w:rsidR="00AA1F34" w:rsidRDefault="00F31FD9" w:rsidP="00D65EAF">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AA1F34" w:rsidRDefault="00AA1F34">
      <w:pPr>
        <w:spacing w:line="360" w:lineRule="auto"/>
        <w:ind w:right="84" w:firstLine="420"/>
        <w:rPr>
          <w:sz w:val="24"/>
        </w:rPr>
      </w:pPr>
    </w:p>
    <w:p w:rsidR="00AA1F34" w:rsidRDefault="00F31FD9">
      <w:pPr>
        <w:widowControl/>
        <w:jc w:val="left"/>
        <w:rPr>
          <w:sz w:val="24"/>
        </w:rPr>
      </w:pPr>
      <w:r>
        <w:rPr>
          <w:sz w:val="24"/>
        </w:rPr>
        <w:br w:type="page"/>
      </w:r>
    </w:p>
    <w:p w:rsidR="00AA1F34" w:rsidRDefault="00F31FD9">
      <w:pPr>
        <w:tabs>
          <w:tab w:val="left" w:pos="360"/>
        </w:tabs>
        <w:spacing w:line="360" w:lineRule="auto"/>
        <w:rPr>
          <w:b/>
          <w:sz w:val="24"/>
        </w:rPr>
      </w:pPr>
      <w:r>
        <w:rPr>
          <w:b/>
          <w:sz w:val="24"/>
        </w:rPr>
        <w:t>附件</w:t>
      </w:r>
      <w:r>
        <w:rPr>
          <w:rFonts w:hint="eastAsia"/>
          <w:b/>
          <w:sz w:val="24"/>
        </w:rPr>
        <w:t>4</w:t>
      </w:r>
    </w:p>
    <w:p w:rsidR="00AA1F34" w:rsidRDefault="00F31FD9">
      <w:pPr>
        <w:autoSpaceDN w:val="0"/>
        <w:spacing w:line="360" w:lineRule="auto"/>
        <w:jc w:val="center"/>
        <w:rPr>
          <w:b/>
          <w:bCs/>
          <w:sz w:val="24"/>
        </w:rPr>
      </w:pPr>
      <w:r>
        <w:rPr>
          <w:b/>
          <w:bCs/>
          <w:sz w:val="24"/>
        </w:rPr>
        <w:t>商务要求点对点应答表</w:t>
      </w:r>
    </w:p>
    <w:p w:rsidR="00AA1F34" w:rsidRDefault="00AA1F34">
      <w:pPr>
        <w:spacing w:line="460" w:lineRule="exact"/>
        <w:rPr>
          <w:sz w:val="24"/>
        </w:rPr>
      </w:pPr>
    </w:p>
    <w:p w:rsidR="00AA1F34" w:rsidRDefault="00F31FD9">
      <w:pPr>
        <w:spacing w:line="460" w:lineRule="exact"/>
        <w:rPr>
          <w:sz w:val="24"/>
        </w:rPr>
      </w:pPr>
      <w:r>
        <w:rPr>
          <w:sz w:val="24"/>
        </w:rPr>
        <w:t>项目名称：</w:t>
      </w:r>
      <w:r>
        <w:rPr>
          <w:sz w:val="24"/>
          <w:u w:val="single"/>
        </w:rPr>
        <w:t xml:space="preserve">                    </w:t>
      </w:r>
    </w:p>
    <w:p w:rsidR="00AA1F34" w:rsidRDefault="00F31FD9">
      <w:pPr>
        <w:spacing w:line="460" w:lineRule="exact"/>
        <w:rPr>
          <w:sz w:val="24"/>
        </w:rPr>
      </w:pPr>
      <w:r>
        <w:rPr>
          <w:sz w:val="24"/>
        </w:rPr>
        <w:t>项目编号：</w:t>
      </w:r>
      <w:r>
        <w:rPr>
          <w:sz w:val="24"/>
          <w:u w:val="single"/>
        </w:rPr>
        <w:t xml:space="preserve">                    </w:t>
      </w:r>
    </w:p>
    <w:p w:rsidR="00AA1F34" w:rsidRDefault="00F31FD9">
      <w:pPr>
        <w:spacing w:line="460" w:lineRule="exact"/>
        <w:rPr>
          <w:sz w:val="24"/>
          <w:u w:val="single"/>
        </w:rPr>
      </w:pPr>
      <w:r>
        <w:rPr>
          <w:sz w:val="24"/>
        </w:rPr>
        <w:t>包号：</w:t>
      </w:r>
      <w:r>
        <w:rPr>
          <w:sz w:val="24"/>
          <w:u w:val="single"/>
        </w:rPr>
        <w:t xml:space="preserve">                        </w:t>
      </w:r>
    </w:p>
    <w:p w:rsidR="00AA1F34" w:rsidRDefault="00AA1F34">
      <w:pPr>
        <w:spacing w:line="460" w:lineRule="exact"/>
        <w:rPr>
          <w:sz w:val="24"/>
          <w:u w:val="single"/>
        </w:rPr>
      </w:pPr>
    </w:p>
    <w:tbl>
      <w:tblPr>
        <w:tblW w:w="51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5"/>
        <w:gridCol w:w="2231"/>
        <w:gridCol w:w="2551"/>
        <w:gridCol w:w="1135"/>
        <w:gridCol w:w="1133"/>
      </w:tblGrid>
      <w:tr w:rsidR="00AA1F34">
        <w:trPr>
          <w:trHeight w:val="373"/>
        </w:trPr>
        <w:tc>
          <w:tcPr>
            <w:tcW w:w="974" w:type="pct"/>
            <w:vAlign w:val="center"/>
          </w:tcPr>
          <w:p w:rsidR="00AA1F34" w:rsidRDefault="00F31FD9">
            <w:pPr>
              <w:widowControl/>
              <w:jc w:val="center"/>
              <w:rPr>
                <w:color w:val="000000"/>
                <w:kern w:val="0"/>
                <w:szCs w:val="21"/>
              </w:rPr>
            </w:pPr>
            <w:r>
              <w:rPr>
                <w:color w:val="000000"/>
                <w:kern w:val="0"/>
                <w:szCs w:val="21"/>
              </w:rPr>
              <w:t>序号</w:t>
            </w:r>
          </w:p>
        </w:tc>
        <w:tc>
          <w:tcPr>
            <w:tcW w:w="1274" w:type="pct"/>
            <w:vAlign w:val="center"/>
          </w:tcPr>
          <w:p w:rsidR="00AA1F34" w:rsidRDefault="00F31FD9">
            <w:pPr>
              <w:widowControl/>
              <w:jc w:val="center"/>
              <w:rPr>
                <w:color w:val="000000"/>
                <w:kern w:val="0"/>
                <w:szCs w:val="21"/>
              </w:rPr>
            </w:pPr>
            <w:r>
              <w:rPr>
                <w:color w:val="000000"/>
                <w:kern w:val="0"/>
                <w:szCs w:val="21"/>
              </w:rPr>
              <w:t>招标要求</w:t>
            </w:r>
          </w:p>
        </w:tc>
        <w:tc>
          <w:tcPr>
            <w:tcW w:w="1457" w:type="pct"/>
            <w:vAlign w:val="center"/>
          </w:tcPr>
          <w:p w:rsidR="00AA1F34" w:rsidRDefault="00F31FD9">
            <w:pPr>
              <w:widowControl/>
              <w:jc w:val="center"/>
              <w:rPr>
                <w:color w:val="000000"/>
                <w:kern w:val="0"/>
                <w:szCs w:val="21"/>
              </w:rPr>
            </w:pPr>
            <w:r>
              <w:rPr>
                <w:color w:val="000000"/>
                <w:kern w:val="0"/>
                <w:szCs w:val="21"/>
              </w:rPr>
              <w:t>投标应答</w:t>
            </w:r>
          </w:p>
        </w:tc>
        <w:tc>
          <w:tcPr>
            <w:tcW w:w="648" w:type="pct"/>
            <w:vAlign w:val="center"/>
          </w:tcPr>
          <w:p w:rsidR="00AA1F34" w:rsidRDefault="00F31FD9">
            <w:pPr>
              <w:widowControl/>
              <w:jc w:val="center"/>
              <w:rPr>
                <w:color w:val="000000"/>
                <w:kern w:val="0"/>
                <w:szCs w:val="21"/>
              </w:rPr>
            </w:pPr>
            <w:r>
              <w:rPr>
                <w:color w:val="000000"/>
                <w:kern w:val="0"/>
                <w:szCs w:val="21"/>
              </w:rPr>
              <w:t>偏离说明</w:t>
            </w:r>
          </w:p>
        </w:tc>
        <w:tc>
          <w:tcPr>
            <w:tcW w:w="647" w:type="pct"/>
            <w:vAlign w:val="center"/>
          </w:tcPr>
          <w:p w:rsidR="00AA1F34" w:rsidRDefault="00F31FD9">
            <w:pPr>
              <w:widowControl/>
              <w:jc w:val="center"/>
              <w:rPr>
                <w:color w:val="000000"/>
                <w:kern w:val="0"/>
                <w:szCs w:val="21"/>
              </w:rPr>
            </w:pPr>
            <w:r>
              <w:rPr>
                <w:color w:val="000000"/>
                <w:kern w:val="0"/>
                <w:szCs w:val="21"/>
              </w:rPr>
              <w:t>备注</w:t>
            </w:r>
          </w:p>
        </w:tc>
      </w:tr>
      <w:tr w:rsidR="00AA1F34">
        <w:tc>
          <w:tcPr>
            <w:tcW w:w="5000" w:type="pct"/>
            <w:gridSpan w:val="5"/>
            <w:vAlign w:val="center"/>
          </w:tcPr>
          <w:p w:rsidR="00AA1F34" w:rsidRDefault="00F31FD9">
            <w:pPr>
              <w:widowControl/>
              <w:jc w:val="left"/>
              <w:rPr>
                <w:color w:val="000000"/>
                <w:kern w:val="0"/>
                <w:szCs w:val="21"/>
              </w:rPr>
            </w:pPr>
            <w:r>
              <w:rPr>
                <w:color w:val="000000"/>
                <w:kern w:val="0"/>
                <w:szCs w:val="21"/>
              </w:rPr>
              <w:t>（一）报价要求</w:t>
            </w:r>
          </w:p>
        </w:tc>
      </w:tr>
      <w:tr w:rsidR="00AA1F34">
        <w:trPr>
          <w:trHeight w:val="46"/>
        </w:trPr>
        <w:tc>
          <w:tcPr>
            <w:tcW w:w="974" w:type="pct"/>
            <w:vAlign w:val="center"/>
          </w:tcPr>
          <w:p w:rsidR="00AA1F34" w:rsidRDefault="00F31FD9">
            <w:pPr>
              <w:widowControl/>
              <w:jc w:val="left"/>
              <w:rPr>
                <w:color w:val="000000"/>
                <w:kern w:val="0"/>
                <w:szCs w:val="21"/>
              </w:rPr>
            </w:pPr>
            <w:r>
              <w:rPr>
                <w:color w:val="000000"/>
                <w:kern w:val="0"/>
                <w:szCs w:val="21"/>
              </w:rPr>
              <w:t xml:space="preserve">　</w:t>
            </w:r>
          </w:p>
        </w:tc>
        <w:tc>
          <w:tcPr>
            <w:tcW w:w="1274" w:type="pct"/>
            <w:vAlign w:val="center"/>
          </w:tcPr>
          <w:p w:rsidR="00AA1F34" w:rsidRDefault="00F31FD9">
            <w:pPr>
              <w:widowControl/>
              <w:jc w:val="left"/>
              <w:rPr>
                <w:color w:val="000000"/>
                <w:kern w:val="0"/>
                <w:szCs w:val="21"/>
              </w:rPr>
            </w:pPr>
            <w:r>
              <w:rPr>
                <w:color w:val="000000"/>
                <w:kern w:val="0"/>
                <w:szCs w:val="21"/>
              </w:rPr>
              <w:t xml:space="preserve">　</w:t>
            </w:r>
          </w:p>
        </w:tc>
        <w:tc>
          <w:tcPr>
            <w:tcW w:w="1457" w:type="pct"/>
            <w:vAlign w:val="center"/>
          </w:tcPr>
          <w:p w:rsidR="00AA1F34" w:rsidRDefault="00F31FD9">
            <w:pPr>
              <w:widowControl/>
              <w:jc w:val="left"/>
              <w:rPr>
                <w:color w:val="000000"/>
                <w:kern w:val="0"/>
                <w:szCs w:val="21"/>
              </w:rPr>
            </w:pPr>
            <w:r>
              <w:rPr>
                <w:color w:val="000000"/>
                <w:kern w:val="0"/>
                <w:szCs w:val="21"/>
              </w:rPr>
              <w:t xml:space="preserve">　</w:t>
            </w:r>
          </w:p>
        </w:tc>
        <w:tc>
          <w:tcPr>
            <w:tcW w:w="648" w:type="pct"/>
            <w:vAlign w:val="center"/>
          </w:tcPr>
          <w:p w:rsidR="00AA1F34" w:rsidRDefault="00F31FD9">
            <w:pPr>
              <w:widowControl/>
              <w:jc w:val="left"/>
              <w:rPr>
                <w:color w:val="000000"/>
                <w:kern w:val="0"/>
                <w:szCs w:val="21"/>
              </w:rPr>
            </w:pPr>
            <w:r>
              <w:rPr>
                <w:color w:val="000000"/>
                <w:kern w:val="0"/>
                <w:szCs w:val="21"/>
              </w:rPr>
              <w:t xml:space="preserve">　</w:t>
            </w:r>
          </w:p>
        </w:tc>
        <w:tc>
          <w:tcPr>
            <w:tcW w:w="647" w:type="pct"/>
            <w:vAlign w:val="center"/>
          </w:tcPr>
          <w:p w:rsidR="00AA1F34" w:rsidRDefault="00F31FD9">
            <w:pPr>
              <w:widowControl/>
              <w:jc w:val="left"/>
              <w:rPr>
                <w:color w:val="000000"/>
                <w:kern w:val="0"/>
                <w:szCs w:val="21"/>
              </w:rPr>
            </w:pPr>
            <w:r>
              <w:rPr>
                <w:color w:val="000000"/>
                <w:kern w:val="0"/>
                <w:szCs w:val="21"/>
              </w:rPr>
              <w:t xml:space="preserve">　</w:t>
            </w:r>
          </w:p>
        </w:tc>
      </w:tr>
      <w:tr w:rsidR="00AA1F34">
        <w:tc>
          <w:tcPr>
            <w:tcW w:w="5000" w:type="pct"/>
            <w:gridSpan w:val="5"/>
            <w:vAlign w:val="center"/>
          </w:tcPr>
          <w:p w:rsidR="00AA1F34" w:rsidRDefault="00F31FD9">
            <w:pPr>
              <w:widowControl/>
              <w:jc w:val="left"/>
              <w:rPr>
                <w:color w:val="000000"/>
                <w:kern w:val="0"/>
                <w:szCs w:val="21"/>
              </w:rPr>
            </w:pPr>
            <w:r>
              <w:rPr>
                <w:color w:val="000000"/>
                <w:kern w:val="0"/>
                <w:szCs w:val="21"/>
              </w:rPr>
              <w:t>（</w:t>
            </w:r>
            <w:r>
              <w:rPr>
                <w:rFonts w:hint="eastAsia"/>
                <w:color w:val="000000"/>
                <w:kern w:val="0"/>
                <w:szCs w:val="21"/>
              </w:rPr>
              <w:t>二</w:t>
            </w:r>
            <w:r>
              <w:rPr>
                <w:color w:val="000000"/>
                <w:kern w:val="0"/>
                <w:szCs w:val="21"/>
              </w:rPr>
              <w:t>）时间、地点要求</w:t>
            </w:r>
          </w:p>
        </w:tc>
      </w:tr>
      <w:tr w:rsidR="00AA1F34">
        <w:tc>
          <w:tcPr>
            <w:tcW w:w="974" w:type="pct"/>
            <w:vAlign w:val="center"/>
          </w:tcPr>
          <w:p w:rsidR="00AA1F34" w:rsidRDefault="00F31FD9">
            <w:pPr>
              <w:widowControl/>
              <w:jc w:val="left"/>
              <w:rPr>
                <w:color w:val="000000"/>
                <w:kern w:val="0"/>
                <w:szCs w:val="21"/>
              </w:rPr>
            </w:pPr>
            <w:r>
              <w:rPr>
                <w:color w:val="000000"/>
                <w:kern w:val="0"/>
                <w:szCs w:val="21"/>
              </w:rPr>
              <w:t xml:space="preserve">　</w:t>
            </w:r>
          </w:p>
        </w:tc>
        <w:tc>
          <w:tcPr>
            <w:tcW w:w="1274" w:type="pct"/>
            <w:vAlign w:val="center"/>
          </w:tcPr>
          <w:p w:rsidR="00AA1F34" w:rsidRDefault="00F31FD9">
            <w:pPr>
              <w:widowControl/>
              <w:jc w:val="left"/>
              <w:rPr>
                <w:color w:val="000000"/>
                <w:kern w:val="0"/>
                <w:szCs w:val="21"/>
              </w:rPr>
            </w:pPr>
            <w:r>
              <w:rPr>
                <w:color w:val="000000"/>
                <w:kern w:val="0"/>
                <w:szCs w:val="21"/>
              </w:rPr>
              <w:t xml:space="preserve">　</w:t>
            </w:r>
          </w:p>
        </w:tc>
        <w:tc>
          <w:tcPr>
            <w:tcW w:w="1457" w:type="pct"/>
            <w:vAlign w:val="center"/>
          </w:tcPr>
          <w:p w:rsidR="00AA1F34" w:rsidRDefault="00F31FD9">
            <w:pPr>
              <w:widowControl/>
              <w:jc w:val="left"/>
              <w:rPr>
                <w:color w:val="000000"/>
                <w:kern w:val="0"/>
                <w:szCs w:val="21"/>
              </w:rPr>
            </w:pPr>
            <w:r>
              <w:rPr>
                <w:color w:val="000000"/>
                <w:kern w:val="0"/>
                <w:szCs w:val="21"/>
              </w:rPr>
              <w:t xml:space="preserve">　</w:t>
            </w:r>
          </w:p>
        </w:tc>
        <w:tc>
          <w:tcPr>
            <w:tcW w:w="648" w:type="pct"/>
            <w:vAlign w:val="center"/>
          </w:tcPr>
          <w:p w:rsidR="00AA1F34" w:rsidRDefault="00F31FD9">
            <w:pPr>
              <w:widowControl/>
              <w:jc w:val="left"/>
              <w:rPr>
                <w:color w:val="000000"/>
                <w:kern w:val="0"/>
                <w:szCs w:val="21"/>
              </w:rPr>
            </w:pPr>
            <w:r>
              <w:rPr>
                <w:color w:val="000000"/>
                <w:kern w:val="0"/>
                <w:szCs w:val="21"/>
              </w:rPr>
              <w:t xml:space="preserve">　</w:t>
            </w:r>
          </w:p>
        </w:tc>
        <w:tc>
          <w:tcPr>
            <w:tcW w:w="647" w:type="pct"/>
            <w:vAlign w:val="center"/>
          </w:tcPr>
          <w:p w:rsidR="00AA1F34" w:rsidRDefault="00F31FD9">
            <w:pPr>
              <w:widowControl/>
              <w:jc w:val="left"/>
              <w:rPr>
                <w:color w:val="000000"/>
                <w:kern w:val="0"/>
                <w:szCs w:val="21"/>
              </w:rPr>
            </w:pPr>
            <w:r>
              <w:rPr>
                <w:color w:val="000000"/>
                <w:kern w:val="0"/>
                <w:szCs w:val="21"/>
              </w:rPr>
              <w:t xml:space="preserve">　</w:t>
            </w:r>
          </w:p>
        </w:tc>
      </w:tr>
      <w:tr w:rsidR="00AA1F34">
        <w:tc>
          <w:tcPr>
            <w:tcW w:w="5000" w:type="pct"/>
            <w:gridSpan w:val="5"/>
            <w:vAlign w:val="center"/>
          </w:tcPr>
          <w:p w:rsidR="00AA1F34" w:rsidRDefault="00F31FD9">
            <w:pPr>
              <w:widowControl/>
              <w:jc w:val="left"/>
              <w:rPr>
                <w:color w:val="000000"/>
                <w:kern w:val="0"/>
                <w:szCs w:val="21"/>
              </w:rPr>
            </w:pPr>
            <w:r>
              <w:rPr>
                <w:color w:val="000000"/>
                <w:kern w:val="0"/>
                <w:szCs w:val="21"/>
              </w:rPr>
              <w:t>（</w:t>
            </w:r>
            <w:r>
              <w:rPr>
                <w:rFonts w:hint="eastAsia"/>
                <w:color w:val="000000"/>
                <w:kern w:val="0"/>
                <w:szCs w:val="21"/>
              </w:rPr>
              <w:t>三</w:t>
            </w:r>
            <w:r>
              <w:rPr>
                <w:color w:val="000000"/>
                <w:kern w:val="0"/>
                <w:szCs w:val="21"/>
              </w:rPr>
              <w:t>）付款方式</w:t>
            </w:r>
          </w:p>
        </w:tc>
      </w:tr>
      <w:tr w:rsidR="00AA1F34">
        <w:tc>
          <w:tcPr>
            <w:tcW w:w="974" w:type="pct"/>
            <w:vAlign w:val="center"/>
          </w:tcPr>
          <w:p w:rsidR="00AA1F34" w:rsidRDefault="00F31FD9">
            <w:pPr>
              <w:widowControl/>
              <w:jc w:val="left"/>
              <w:rPr>
                <w:color w:val="000000"/>
                <w:kern w:val="0"/>
                <w:szCs w:val="21"/>
              </w:rPr>
            </w:pPr>
            <w:r>
              <w:rPr>
                <w:color w:val="000000"/>
                <w:kern w:val="0"/>
                <w:szCs w:val="21"/>
              </w:rPr>
              <w:t xml:space="preserve">　</w:t>
            </w:r>
          </w:p>
        </w:tc>
        <w:tc>
          <w:tcPr>
            <w:tcW w:w="1274" w:type="pct"/>
            <w:vAlign w:val="center"/>
          </w:tcPr>
          <w:p w:rsidR="00AA1F34" w:rsidRDefault="00F31FD9">
            <w:pPr>
              <w:widowControl/>
              <w:jc w:val="left"/>
              <w:rPr>
                <w:color w:val="000000"/>
                <w:kern w:val="0"/>
                <w:szCs w:val="21"/>
              </w:rPr>
            </w:pPr>
            <w:r>
              <w:rPr>
                <w:color w:val="000000"/>
                <w:kern w:val="0"/>
                <w:szCs w:val="21"/>
              </w:rPr>
              <w:t xml:space="preserve">　</w:t>
            </w:r>
          </w:p>
        </w:tc>
        <w:tc>
          <w:tcPr>
            <w:tcW w:w="1457" w:type="pct"/>
            <w:vAlign w:val="center"/>
          </w:tcPr>
          <w:p w:rsidR="00AA1F34" w:rsidRDefault="00F31FD9">
            <w:pPr>
              <w:widowControl/>
              <w:jc w:val="left"/>
              <w:rPr>
                <w:color w:val="000000"/>
                <w:kern w:val="0"/>
                <w:szCs w:val="21"/>
              </w:rPr>
            </w:pPr>
            <w:r>
              <w:rPr>
                <w:color w:val="000000"/>
                <w:kern w:val="0"/>
                <w:szCs w:val="21"/>
              </w:rPr>
              <w:t xml:space="preserve">　</w:t>
            </w:r>
          </w:p>
        </w:tc>
        <w:tc>
          <w:tcPr>
            <w:tcW w:w="648" w:type="pct"/>
            <w:vAlign w:val="center"/>
          </w:tcPr>
          <w:p w:rsidR="00AA1F34" w:rsidRDefault="00F31FD9">
            <w:pPr>
              <w:widowControl/>
              <w:jc w:val="left"/>
              <w:rPr>
                <w:color w:val="000000"/>
                <w:kern w:val="0"/>
                <w:szCs w:val="21"/>
              </w:rPr>
            </w:pPr>
            <w:r>
              <w:rPr>
                <w:color w:val="000000"/>
                <w:kern w:val="0"/>
                <w:szCs w:val="21"/>
              </w:rPr>
              <w:t xml:space="preserve">　</w:t>
            </w:r>
          </w:p>
        </w:tc>
        <w:tc>
          <w:tcPr>
            <w:tcW w:w="647" w:type="pct"/>
            <w:vAlign w:val="center"/>
          </w:tcPr>
          <w:p w:rsidR="00AA1F34" w:rsidRDefault="00F31FD9">
            <w:pPr>
              <w:widowControl/>
              <w:jc w:val="left"/>
              <w:rPr>
                <w:color w:val="000000"/>
                <w:kern w:val="0"/>
                <w:szCs w:val="21"/>
              </w:rPr>
            </w:pPr>
            <w:r>
              <w:rPr>
                <w:color w:val="000000"/>
                <w:kern w:val="0"/>
                <w:szCs w:val="21"/>
              </w:rPr>
              <w:t xml:space="preserve">　</w:t>
            </w:r>
          </w:p>
        </w:tc>
      </w:tr>
      <w:tr w:rsidR="00AA1F34">
        <w:tc>
          <w:tcPr>
            <w:tcW w:w="5000" w:type="pct"/>
            <w:gridSpan w:val="5"/>
            <w:vAlign w:val="center"/>
          </w:tcPr>
          <w:p w:rsidR="00AA1F34" w:rsidRDefault="00F31FD9">
            <w:pPr>
              <w:widowControl/>
              <w:jc w:val="left"/>
              <w:rPr>
                <w:color w:val="000000"/>
                <w:kern w:val="0"/>
                <w:szCs w:val="21"/>
              </w:rPr>
            </w:pPr>
            <w:r>
              <w:rPr>
                <w:color w:val="000000"/>
                <w:kern w:val="0"/>
                <w:szCs w:val="21"/>
              </w:rPr>
              <w:t>（</w:t>
            </w:r>
            <w:r>
              <w:rPr>
                <w:rFonts w:hint="eastAsia"/>
                <w:color w:val="000000"/>
                <w:kern w:val="0"/>
                <w:szCs w:val="21"/>
              </w:rPr>
              <w:t>四</w:t>
            </w:r>
            <w:r>
              <w:rPr>
                <w:color w:val="000000"/>
                <w:kern w:val="0"/>
                <w:szCs w:val="21"/>
              </w:rPr>
              <w:t>）投标保证金和履约保证金</w:t>
            </w:r>
          </w:p>
        </w:tc>
      </w:tr>
      <w:tr w:rsidR="00AA1F34">
        <w:tc>
          <w:tcPr>
            <w:tcW w:w="974" w:type="pct"/>
            <w:vAlign w:val="center"/>
          </w:tcPr>
          <w:p w:rsidR="00AA1F34" w:rsidRDefault="00F31FD9">
            <w:pPr>
              <w:widowControl/>
              <w:jc w:val="left"/>
              <w:rPr>
                <w:color w:val="000000"/>
                <w:kern w:val="0"/>
                <w:szCs w:val="21"/>
              </w:rPr>
            </w:pPr>
            <w:r>
              <w:rPr>
                <w:color w:val="000000"/>
                <w:kern w:val="0"/>
                <w:szCs w:val="21"/>
              </w:rPr>
              <w:t xml:space="preserve">　</w:t>
            </w:r>
          </w:p>
        </w:tc>
        <w:tc>
          <w:tcPr>
            <w:tcW w:w="1274" w:type="pct"/>
            <w:vAlign w:val="center"/>
          </w:tcPr>
          <w:p w:rsidR="00AA1F34" w:rsidRDefault="00F31FD9">
            <w:pPr>
              <w:widowControl/>
              <w:jc w:val="left"/>
              <w:rPr>
                <w:color w:val="000000"/>
                <w:kern w:val="0"/>
                <w:szCs w:val="21"/>
              </w:rPr>
            </w:pPr>
            <w:r>
              <w:rPr>
                <w:color w:val="000000"/>
                <w:kern w:val="0"/>
                <w:szCs w:val="21"/>
              </w:rPr>
              <w:t xml:space="preserve">　</w:t>
            </w:r>
          </w:p>
        </w:tc>
        <w:tc>
          <w:tcPr>
            <w:tcW w:w="1457" w:type="pct"/>
            <w:vAlign w:val="center"/>
          </w:tcPr>
          <w:p w:rsidR="00AA1F34" w:rsidRDefault="00F31FD9">
            <w:pPr>
              <w:widowControl/>
              <w:jc w:val="left"/>
              <w:rPr>
                <w:color w:val="000000"/>
                <w:kern w:val="0"/>
                <w:szCs w:val="21"/>
              </w:rPr>
            </w:pPr>
            <w:r>
              <w:rPr>
                <w:color w:val="000000"/>
                <w:kern w:val="0"/>
                <w:szCs w:val="21"/>
              </w:rPr>
              <w:t xml:space="preserve">　</w:t>
            </w:r>
          </w:p>
        </w:tc>
        <w:tc>
          <w:tcPr>
            <w:tcW w:w="648" w:type="pct"/>
            <w:vAlign w:val="center"/>
          </w:tcPr>
          <w:p w:rsidR="00AA1F34" w:rsidRDefault="00F31FD9">
            <w:pPr>
              <w:widowControl/>
              <w:jc w:val="left"/>
              <w:rPr>
                <w:color w:val="000000"/>
                <w:kern w:val="0"/>
                <w:szCs w:val="21"/>
              </w:rPr>
            </w:pPr>
            <w:r>
              <w:rPr>
                <w:color w:val="000000"/>
                <w:kern w:val="0"/>
                <w:szCs w:val="21"/>
              </w:rPr>
              <w:t xml:space="preserve">　</w:t>
            </w:r>
          </w:p>
        </w:tc>
        <w:tc>
          <w:tcPr>
            <w:tcW w:w="647" w:type="pct"/>
            <w:vAlign w:val="center"/>
          </w:tcPr>
          <w:p w:rsidR="00AA1F34" w:rsidRDefault="00F31FD9">
            <w:pPr>
              <w:widowControl/>
              <w:jc w:val="left"/>
              <w:rPr>
                <w:color w:val="000000"/>
                <w:kern w:val="0"/>
                <w:szCs w:val="21"/>
              </w:rPr>
            </w:pPr>
            <w:r>
              <w:rPr>
                <w:color w:val="000000"/>
                <w:kern w:val="0"/>
                <w:szCs w:val="21"/>
              </w:rPr>
              <w:t xml:space="preserve">　</w:t>
            </w:r>
          </w:p>
        </w:tc>
      </w:tr>
      <w:tr w:rsidR="00AA1F34">
        <w:tc>
          <w:tcPr>
            <w:tcW w:w="5000" w:type="pct"/>
            <w:gridSpan w:val="5"/>
            <w:vAlign w:val="center"/>
          </w:tcPr>
          <w:p w:rsidR="00AA1F34" w:rsidRDefault="00F31FD9">
            <w:pPr>
              <w:widowControl/>
              <w:jc w:val="left"/>
              <w:rPr>
                <w:color w:val="000000"/>
                <w:kern w:val="0"/>
                <w:szCs w:val="21"/>
              </w:rPr>
            </w:pPr>
            <w:r>
              <w:rPr>
                <w:rFonts w:hint="eastAsia"/>
                <w:color w:val="000000"/>
                <w:kern w:val="0"/>
                <w:szCs w:val="21"/>
              </w:rPr>
              <w:t>（五）验收方法及标准</w:t>
            </w:r>
          </w:p>
        </w:tc>
      </w:tr>
      <w:tr w:rsidR="00AA1F34">
        <w:tc>
          <w:tcPr>
            <w:tcW w:w="974" w:type="pct"/>
            <w:vAlign w:val="center"/>
          </w:tcPr>
          <w:p w:rsidR="00AA1F34" w:rsidRDefault="00AA1F34">
            <w:pPr>
              <w:widowControl/>
              <w:jc w:val="left"/>
              <w:rPr>
                <w:color w:val="000000"/>
                <w:kern w:val="0"/>
                <w:szCs w:val="21"/>
              </w:rPr>
            </w:pPr>
          </w:p>
        </w:tc>
        <w:tc>
          <w:tcPr>
            <w:tcW w:w="1274" w:type="pct"/>
            <w:vAlign w:val="center"/>
          </w:tcPr>
          <w:p w:rsidR="00AA1F34" w:rsidRDefault="00AA1F34">
            <w:pPr>
              <w:widowControl/>
              <w:jc w:val="left"/>
              <w:rPr>
                <w:color w:val="000000"/>
                <w:kern w:val="0"/>
                <w:szCs w:val="21"/>
              </w:rPr>
            </w:pPr>
          </w:p>
        </w:tc>
        <w:tc>
          <w:tcPr>
            <w:tcW w:w="1457" w:type="pct"/>
            <w:vAlign w:val="center"/>
          </w:tcPr>
          <w:p w:rsidR="00AA1F34" w:rsidRDefault="00AA1F34">
            <w:pPr>
              <w:widowControl/>
              <w:jc w:val="left"/>
              <w:rPr>
                <w:color w:val="000000"/>
                <w:kern w:val="0"/>
                <w:szCs w:val="21"/>
              </w:rPr>
            </w:pPr>
          </w:p>
        </w:tc>
        <w:tc>
          <w:tcPr>
            <w:tcW w:w="648" w:type="pct"/>
            <w:vAlign w:val="center"/>
          </w:tcPr>
          <w:p w:rsidR="00AA1F34" w:rsidRDefault="00AA1F34">
            <w:pPr>
              <w:widowControl/>
              <w:jc w:val="left"/>
              <w:rPr>
                <w:color w:val="000000"/>
                <w:kern w:val="0"/>
                <w:szCs w:val="21"/>
              </w:rPr>
            </w:pPr>
          </w:p>
        </w:tc>
        <w:tc>
          <w:tcPr>
            <w:tcW w:w="647" w:type="pct"/>
            <w:vAlign w:val="center"/>
          </w:tcPr>
          <w:p w:rsidR="00AA1F34" w:rsidRDefault="00AA1F34">
            <w:pPr>
              <w:widowControl/>
              <w:jc w:val="left"/>
              <w:rPr>
                <w:color w:val="000000"/>
                <w:kern w:val="0"/>
                <w:szCs w:val="21"/>
              </w:rPr>
            </w:pPr>
          </w:p>
        </w:tc>
      </w:tr>
    </w:tbl>
    <w:p w:rsidR="00AA1F34" w:rsidRDefault="00F31FD9" w:rsidP="00D65EAF">
      <w:pPr>
        <w:spacing w:line="360" w:lineRule="auto"/>
        <w:ind w:firstLineChars="200" w:firstLine="446"/>
        <w:rPr>
          <w:sz w:val="24"/>
        </w:rPr>
      </w:pPr>
      <w:r>
        <w:rPr>
          <w:sz w:val="24"/>
        </w:rPr>
        <w:t>注：</w:t>
      </w:r>
    </w:p>
    <w:p w:rsidR="00AA1F34" w:rsidRDefault="00F31FD9" w:rsidP="00D65EAF">
      <w:pPr>
        <w:spacing w:line="360" w:lineRule="auto"/>
        <w:ind w:firstLineChars="200" w:firstLine="446"/>
        <w:rPr>
          <w:sz w:val="24"/>
        </w:rPr>
      </w:pPr>
      <w:r>
        <w:rPr>
          <w:rFonts w:hint="eastAsia"/>
          <w:sz w:val="24"/>
        </w:rPr>
        <w:t xml:space="preserve">1. </w:t>
      </w:r>
      <w:r>
        <w:rPr>
          <w:rFonts w:hint="eastAsia"/>
          <w:sz w:val="24"/>
        </w:rPr>
        <w:t>此表应按招标文件商务要求中的全部内容逐项进行应答，未应答的，视为不满足招标文件要求。</w:t>
      </w:r>
    </w:p>
    <w:p w:rsidR="00AA1F34" w:rsidRDefault="00F31FD9" w:rsidP="00D65EAF">
      <w:pPr>
        <w:spacing w:line="360" w:lineRule="auto"/>
        <w:ind w:firstLineChars="200" w:firstLine="446"/>
        <w:rPr>
          <w:sz w:val="24"/>
        </w:rPr>
      </w:pPr>
      <w:r>
        <w:rPr>
          <w:rFonts w:hint="eastAsia"/>
          <w:sz w:val="24"/>
        </w:rPr>
        <w:t>2</w:t>
      </w:r>
      <w:r>
        <w:rPr>
          <w:sz w:val="24"/>
        </w:rPr>
        <w:t xml:space="preserve">. </w:t>
      </w:r>
      <w:r>
        <w:rPr>
          <w:sz w:val="24"/>
        </w:rPr>
        <w:t>不如实填写偏离情况的投标文件将视为虚假材料。</w:t>
      </w:r>
    </w:p>
    <w:p w:rsidR="00AA1F34" w:rsidRDefault="00F31FD9" w:rsidP="00D65EAF">
      <w:pPr>
        <w:spacing w:line="360" w:lineRule="auto"/>
        <w:ind w:firstLineChars="200" w:firstLine="446"/>
        <w:rPr>
          <w:sz w:val="24"/>
        </w:rPr>
      </w:pPr>
      <w:r>
        <w:rPr>
          <w:rFonts w:hint="eastAsia"/>
          <w:sz w:val="24"/>
        </w:rPr>
        <w:t>3</w:t>
      </w:r>
      <w:r>
        <w:rPr>
          <w:sz w:val="24"/>
        </w:rPr>
        <w:t>. “</w:t>
      </w:r>
      <w:r>
        <w:rPr>
          <w:sz w:val="24"/>
        </w:rPr>
        <w:t>招标要求</w:t>
      </w:r>
      <w:r>
        <w:rPr>
          <w:sz w:val="24"/>
        </w:rPr>
        <w:t>”</w:t>
      </w:r>
      <w:r>
        <w:rPr>
          <w:sz w:val="24"/>
        </w:rPr>
        <w:t>指招标文件中规定的具体要求，</w:t>
      </w:r>
      <w:r>
        <w:rPr>
          <w:sz w:val="24"/>
        </w:rPr>
        <w:t>“</w:t>
      </w:r>
      <w:r>
        <w:rPr>
          <w:sz w:val="24"/>
        </w:rPr>
        <w:t>投标应答</w:t>
      </w:r>
      <w:r>
        <w:rPr>
          <w:sz w:val="24"/>
        </w:rPr>
        <w:t>”</w:t>
      </w:r>
      <w:r>
        <w:rPr>
          <w:sz w:val="24"/>
        </w:rPr>
        <w:t>指投标文件的具体内容。</w:t>
      </w:r>
      <w:r>
        <w:rPr>
          <w:sz w:val="24"/>
        </w:rPr>
        <w:t>“</w:t>
      </w:r>
      <w:r>
        <w:rPr>
          <w:sz w:val="24"/>
        </w:rPr>
        <w:t>偏离说明</w:t>
      </w:r>
      <w:r>
        <w:rPr>
          <w:sz w:val="24"/>
        </w:rPr>
        <w:t>”</w:t>
      </w:r>
      <w:r>
        <w:rPr>
          <w:sz w:val="24"/>
        </w:rPr>
        <w:t>指招标要求与投标应答之间的不同之处。</w:t>
      </w:r>
    </w:p>
    <w:p w:rsidR="00AA1F34" w:rsidRDefault="00AA1F34">
      <w:pPr>
        <w:spacing w:line="360" w:lineRule="auto"/>
        <w:rPr>
          <w:sz w:val="24"/>
        </w:rPr>
      </w:pPr>
    </w:p>
    <w:p w:rsidR="00AA1F34" w:rsidRDefault="00F31FD9" w:rsidP="00D65EAF">
      <w:pPr>
        <w:spacing w:line="360" w:lineRule="auto"/>
        <w:ind w:firstLineChars="1700" w:firstLine="3794"/>
        <w:rPr>
          <w:sz w:val="24"/>
        </w:rPr>
      </w:pPr>
      <w:r>
        <w:rPr>
          <w:sz w:val="24"/>
        </w:rPr>
        <w:t>投标人名称：</w:t>
      </w:r>
    </w:p>
    <w:p w:rsidR="00AA1F34" w:rsidRDefault="00AA1F34" w:rsidP="00D65EAF">
      <w:pPr>
        <w:spacing w:line="360" w:lineRule="auto"/>
        <w:ind w:firstLineChars="1700" w:firstLine="3794"/>
        <w:rPr>
          <w:sz w:val="24"/>
        </w:rPr>
      </w:pPr>
    </w:p>
    <w:p w:rsidR="00AA1F34" w:rsidRDefault="00F31FD9" w:rsidP="00D65EAF">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AA1F34" w:rsidRDefault="00F31FD9">
      <w:pPr>
        <w:tabs>
          <w:tab w:val="left" w:pos="360"/>
        </w:tabs>
        <w:spacing w:line="360" w:lineRule="auto"/>
        <w:rPr>
          <w:b/>
          <w:sz w:val="24"/>
        </w:rPr>
      </w:pPr>
      <w:r>
        <w:rPr>
          <w:sz w:val="24"/>
        </w:rPr>
        <w:br w:type="page"/>
      </w:r>
      <w:r>
        <w:rPr>
          <w:b/>
          <w:sz w:val="24"/>
        </w:rPr>
        <w:t>附件</w:t>
      </w:r>
      <w:r>
        <w:rPr>
          <w:rFonts w:hint="eastAsia"/>
          <w:b/>
          <w:sz w:val="24"/>
        </w:rPr>
        <w:t>5</w:t>
      </w:r>
    </w:p>
    <w:p w:rsidR="00AA1F34" w:rsidRDefault="00F31FD9">
      <w:pPr>
        <w:spacing w:line="360" w:lineRule="auto"/>
        <w:jc w:val="center"/>
        <w:rPr>
          <w:b/>
          <w:bCs/>
          <w:sz w:val="24"/>
          <w:szCs w:val="24"/>
        </w:rPr>
      </w:pPr>
      <w:r>
        <w:rPr>
          <w:rFonts w:ascii="宋体" w:hAnsi="宋体"/>
          <w:b/>
          <w:bCs/>
          <w:sz w:val="24"/>
          <w:szCs w:val="24"/>
        </w:rPr>
        <w:t>技术要求偏离应答表</w:t>
      </w:r>
    </w:p>
    <w:p w:rsidR="00AA1F34" w:rsidRDefault="00F31FD9">
      <w:pPr>
        <w:spacing w:line="460" w:lineRule="exact"/>
        <w:rPr>
          <w:sz w:val="24"/>
        </w:rPr>
      </w:pPr>
      <w:r>
        <w:rPr>
          <w:sz w:val="24"/>
        </w:rPr>
        <w:t>项目名称：</w:t>
      </w:r>
      <w:r>
        <w:rPr>
          <w:sz w:val="24"/>
          <w:u w:val="single"/>
        </w:rPr>
        <w:t xml:space="preserve">                    </w:t>
      </w:r>
    </w:p>
    <w:p w:rsidR="00AA1F34" w:rsidRDefault="00F31FD9">
      <w:pPr>
        <w:spacing w:line="460" w:lineRule="exact"/>
        <w:rPr>
          <w:sz w:val="24"/>
        </w:rPr>
      </w:pPr>
      <w:r>
        <w:rPr>
          <w:sz w:val="24"/>
        </w:rPr>
        <w:t>项目编号：</w:t>
      </w:r>
      <w:r>
        <w:rPr>
          <w:sz w:val="24"/>
          <w:u w:val="single"/>
        </w:rPr>
        <w:t xml:space="preserve">                    </w:t>
      </w:r>
    </w:p>
    <w:p w:rsidR="00AA1F34" w:rsidRDefault="00F31FD9">
      <w:pPr>
        <w:spacing w:line="460" w:lineRule="exact"/>
        <w:rPr>
          <w:sz w:val="24"/>
          <w:u w:val="single"/>
        </w:rPr>
      </w:pPr>
      <w:r>
        <w:rPr>
          <w:sz w:val="24"/>
        </w:rPr>
        <w:t>包号：</w:t>
      </w:r>
      <w:r>
        <w:rPr>
          <w:sz w:val="24"/>
          <w:u w:val="single"/>
        </w:rPr>
        <w:t xml:space="preserve">                        </w:t>
      </w:r>
    </w:p>
    <w:p w:rsidR="00AA1F34" w:rsidRDefault="00AA1F34">
      <w:pPr>
        <w:spacing w:line="460" w:lineRule="exact"/>
        <w:rPr>
          <w:sz w:val="24"/>
          <w:szCs w:val="24"/>
          <w:u w:val="single"/>
        </w:rPr>
      </w:pPr>
    </w:p>
    <w:p w:rsidR="00AA1F34" w:rsidRDefault="00F31FD9">
      <w:pPr>
        <w:spacing w:line="360" w:lineRule="auto"/>
        <w:ind w:firstLineChars="200" w:firstLine="448"/>
        <w:rPr>
          <w:sz w:val="24"/>
          <w:szCs w:val="24"/>
          <w:u w:val="single"/>
        </w:rPr>
      </w:pPr>
      <w:r>
        <w:rPr>
          <w:rFonts w:ascii="宋体" w:hAnsi="宋体" w:hint="eastAsia"/>
          <w:b/>
          <w:sz w:val="24"/>
          <w:szCs w:val="24"/>
        </w:rPr>
        <w:t>我单位郑重承诺：所提供的服务、人员及设备符合相关强制性规定。验收时采购人有权要求我单位出具所提供的服务、人员及设备符合上述规定的证明文件。服务期内，我单位确保食品经营资质有效，经营项目应涵盖实际配送的全部食材。除下表列出的偏离外，与招标文件技术要求完全一致，并承担相应的法律责任。</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2743"/>
        <w:gridCol w:w="2835"/>
        <w:gridCol w:w="2071"/>
        <w:gridCol w:w="1315"/>
      </w:tblGrid>
      <w:tr w:rsidR="00AA1F34">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AA1F34" w:rsidRDefault="00F31FD9">
            <w:pPr>
              <w:widowControl/>
              <w:snapToGrid w:val="0"/>
              <w:jc w:val="center"/>
              <w:rPr>
                <w:kern w:val="0"/>
                <w:sz w:val="24"/>
                <w:szCs w:val="24"/>
              </w:rPr>
            </w:pPr>
            <w:r>
              <w:rPr>
                <w:rFonts w:ascii="宋体" w:hAnsi="宋体"/>
                <w:kern w:val="0"/>
                <w:sz w:val="24"/>
                <w:szCs w:val="24"/>
              </w:rPr>
              <w:t>序号</w:t>
            </w:r>
          </w:p>
        </w:tc>
        <w:tc>
          <w:tcPr>
            <w:tcW w:w="2743" w:type="dxa"/>
            <w:tcBorders>
              <w:top w:val="single" w:sz="4" w:space="0" w:color="auto"/>
              <w:left w:val="single" w:sz="4" w:space="0" w:color="auto"/>
              <w:bottom w:val="single" w:sz="4" w:space="0" w:color="auto"/>
              <w:right w:val="single" w:sz="4" w:space="0" w:color="auto"/>
            </w:tcBorders>
            <w:vAlign w:val="center"/>
          </w:tcPr>
          <w:p w:rsidR="00AA1F34" w:rsidRDefault="00F31FD9">
            <w:pPr>
              <w:widowControl/>
              <w:snapToGrid w:val="0"/>
              <w:jc w:val="center"/>
              <w:rPr>
                <w:kern w:val="0"/>
                <w:sz w:val="24"/>
                <w:szCs w:val="24"/>
              </w:rPr>
            </w:pPr>
            <w:r>
              <w:rPr>
                <w:rFonts w:ascii="宋体" w:hAnsi="宋体" w:hint="eastAsia"/>
                <w:kern w:val="0"/>
                <w:sz w:val="24"/>
                <w:szCs w:val="24"/>
              </w:rPr>
              <w:t>招标文件</w:t>
            </w:r>
            <w:r>
              <w:rPr>
                <w:rFonts w:ascii="宋体" w:hAnsi="宋体"/>
                <w:kern w:val="0"/>
                <w:sz w:val="24"/>
                <w:szCs w:val="24"/>
              </w:rPr>
              <w:t>要求</w:t>
            </w:r>
          </w:p>
        </w:tc>
        <w:tc>
          <w:tcPr>
            <w:tcW w:w="2835" w:type="dxa"/>
            <w:tcBorders>
              <w:top w:val="single" w:sz="4" w:space="0" w:color="auto"/>
              <w:left w:val="single" w:sz="4" w:space="0" w:color="auto"/>
              <w:bottom w:val="single" w:sz="4" w:space="0" w:color="auto"/>
              <w:right w:val="single" w:sz="4" w:space="0" w:color="auto"/>
            </w:tcBorders>
            <w:vAlign w:val="center"/>
          </w:tcPr>
          <w:p w:rsidR="00AA1F34" w:rsidRDefault="00F31FD9">
            <w:pPr>
              <w:widowControl/>
              <w:snapToGrid w:val="0"/>
              <w:jc w:val="center"/>
              <w:rPr>
                <w:kern w:val="0"/>
                <w:sz w:val="24"/>
                <w:szCs w:val="24"/>
              </w:rPr>
            </w:pPr>
            <w:r>
              <w:rPr>
                <w:rFonts w:ascii="宋体" w:hAnsi="宋体" w:hint="eastAsia"/>
                <w:kern w:val="0"/>
                <w:sz w:val="24"/>
                <w:szCs w:val="24"/>
              </w:rPr>
              <w:t>投标</w:t>
            </w:r>
            <w:r>
              <w:rPr>
                <w:rFonts w:ascii="宋体" w:hAnsi="宋体"/>
                <w:kern w:val="0"/>
                <w:sz w:val="24"/>
                <w:szCs w:val="24"/>
              </w:rPr>
              <w:t>应答</w:t>
            </w:r>
          </w:p>
        </w:tc>
        <w:tc>
          <w:tcPr>
            <w:tcW w:w="2071" w:type="dxa"/>
            <w:tcBorders>
              <w:top w:val="single" w:sz="4" w:space="0" w:color="auto"/>
              <w:left w:val="single" w:sz="4" w:space="0" w:color="auto"/>
              <w:bottom w:val="single" w:sz="4" w:space="0" w:color="auto"/>
              <w:right w:val="single" w:sz="4" w:space="0" w:color="auto"/>
            </w:tcBorders>
            <w:vAlign w:val="center"/>
          </w:tcPr>
          <w:p w:rsidR="00AA1F34" w:rsidRDefault="00F31FD9">
            <w:pPr>
              <w:widowControl/>
              <w:snapToGrid w:val="0"/>
              <w:jc w:val="center"/>
              <w:rPr>
                <w:kern w:val="0"/>
                <w:sz w:val="24"/>
                <w:szCs w:val="24"/>
              </w:rPr>
            </w:pPr>
            <w:r>
              <w:rPr>
                <w:rFonts w:ascii="宋体" w:hAnsi="宋体"/>
                <w:kern w:val="0"/>
                <w:sz w:val="24"/>
                <w:szCs w:val="24"/>
              </w:rPr>
              <w:t>偏离说明</w:t>
            </w:r>
          </w:p>
        </w:tc>
        <w:tc>
          <w:tcPr>
            <w:tcW w:w="1315" w:type="dxa"/>
            <w:tcBorders>
              <w:top w:val="single" w:sz="4" w:space="0" w:color="auto"/>
              <w:left w:val="single" w:sz="4" w:space="0" w:color="auto"/>
              <w:bottom w:val="single" w:sz="4" w:space="0" w:color="auto"/>
              <w:right w:val="single" w:sz="4" w:space="0" w:color="auto"/>
            </w:tcBorders>
            <w:vAlign w:val="center"/>
          </w:tcPr>
          <w:p w:rsidR="00AA1F34" w:rsidRDefault="00F31FD9">
            <w:pPr>
              <w:widowControl/>
              <w:snapToGrid w:val="0"/>
              <w:jc w:val="center"/>
              <w:rPr>
                <w:kern w:val="0"/>
                <w:sz w:val="24"/>
                <w:szCs w:val="24"/>
              </w:rPr>
            </w:pPr>
            <w:r>
              <w:rPr>
                <w:rFonts w:ascii="宋体" w:hAnsi="宋体"/>
                <w:kern w:val="0"/>
                <w:sz w:val="24"/>
                <w:szCs w:val="24"/>
              </w:rPr>
              <w:t>备注</w:t>
            </w:r>
          </w:p>
        </w:tc>
      </w:tr>
      <w:tr w:rsidR="00AA1F34">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AA1F34" w:rsidRDefault="00AA1F34">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AA1F34" w:rsidRDefault="00F31FD9">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2835" w:type="dxa"/>
            <w:tcBorders>
              <w:top w:val="single" w:sz="4" w:space="0" w:color="auto"/>
              <w:left w:val="single" w:sz="4" w:space="0" w:color="auto"/>
              <w:bottom w:val="single" w:sz="4" w:space="0" w:color="auto"/>
              <w:right w:val="single" w:sz="4" w:space="0" w:color="auto"/>
            </w:tcBorders>
            <w:vAlign w:val="center"/>
          </w:tcPr>
          <w:p w:rsidR="00AA1F34" w:rsidRDefault="00F31FD9">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2071" w:type="dxa"/>
            <w:tcBorders>
              <w:top w:val="single" w:sz="4" w:space="0" w:color="auto"/>
              <w:left w:val="single" w:sz="4" w:space="0" w:color="auto"/>
              <w:bottom w:val="single" w:sz="4" w:space="0" w:color="auto"/>
              <w:right w:val="single" w:sz="4" w:space="0" w:color="auto"/>
            </w:tcBorders>
            <w:vAlign w:val="center"/>
          </w:tcPr>
          <w:p w:rsidR="00AA1F34" w:rsidRDefault="00F31FD9">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1315" w:type="dxa"/>
            <w:tcBorders>
              <w:top w:val="single" w:sz="4" w:space="0" w:color="auto"/>
              <w:left w:val="single" w:sz="4" w:space="0" w:color="auto"/>
              <w:bottom w:val="single" w:sz="4" w:space="0" w:color="auto"/>
              <w:right w:val="single" w:sz="4" w:space="0" w:color="auto"/>
            </w:tcBorders>
            <w:vAlign w:val="center"/>
          </w:tcPr>
          <w:p w:rsidR="00AA1F34" w:rsidRDefault="00AA1F34">
            <w:pPr>
              <w:widowControl/>
              <w:snapToGrid w:val="0"/>
              <w:jc w:val="center"/>
              <w:rPr>
                <w:kern w:val="0"/>
                <w:sz w:val="24"/>
                <w:szCs w:val="24"/>
              </w:rPr>
            </w:pPr>
          </w:p>
        </w:tc>
      </w:tr>
      <w:tr w:rsidR="00AA1F34">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AA1F34" w:rsidRDefault="00AA1F34">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AA1F34" w:rsidRDefault="00AA1F34">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AA1F34" w:rsidRDefault="00AA1F34">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AA1F34" w:rsidRDefault="00AA1F34">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AA1F34" w:rsidRDefault="00AA1F34">
            <w:pPr>
              <w:widowControl/>
              <w:snapToGrid w:val="0"/>
              <w:jc w:val="center"/>
              <w:rPr>
                <w:kern w:val="0"/>
                <w:sz w:val="24"/>
                <w:szCs w:val="24"/>
              </w:rPr>
            </w:pPr>
          </w:p>
        </w:tc>
      </w:tr>
      <w:tr w:rsidR="00AA1F34">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AA1F34" w:rsidRDefault="00AA1F34">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AA1F34" w:rsidRDefault="00AA1F34">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AA1F34" w:rsidRDefault="00AA1F34">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AA1F34" w:rsidRDefault="00AA1F34">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AA1F34" w:rsidRDefault="00AA1F34">
            <w:pPr>
              <w:widowControl/>
              <w:snapToGrid w:val="0"/>
              <w:jc w:val="center"/>
              <w:rPr>
                <w:kern w:val="0"/>
                <w:sz w:val="24"/>
                <w:szCs w:val="24"/>
              </w:rPr>
            </w:pPr>
          </w:p>
        </w:tc>
      </w:tr>
      <w:tr w:rsidR="00AA1F34">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AA1F34" w:rsidRDefault="00AA1F34">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AA1F34" w:rsidRDefault="00AA1F34">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AA1F34" w:rsidRDefault="00AA1F34">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AA1F34" w:rsidRDefault="00AA1F34">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AA1F34" w:rsidRDefault="00AA1F34">
            <w:pPr>
              <w:widowControl/>
              <w:snapToGrid w:val="0"/>
              <w:jc w:val="center"/>
              <w:rPr>
                <w:kern w:val="0"/>
                <w:sz w:val="24"/>
                <w:szCs w:val="24"/>
              </w:rPr>
            </w:pPr>
          </w:p>
        </w:tc>
      </w:tr>
      <w:tr w:rsidR="00AA1F34">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AA1F34" w:rsidRDefault="00AA1F34">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AA1F34" w:rsidRDefault="00AA1F34">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AA1F34" w:rsidRDefault="00AA1F34">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AA1F34" w:rsidRDefault="00AA1F34">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AA1F34" w:rsidRDefault="00AA1F34">
            <w:pPr>
              <w:widowControl/>
              <w:snapToGrid w:val="0"/>
              <w:jc w:val="center"/>
              <w:rPr>
                <w:kern w:val="0"/>
                <w:sz w:val="24"/>
                <w:szCs w:val="24"/>
              </w:rPr>
            </w:pPr>
          </w:p>
        </w:tc>
      </w:tr>
    </w:tbl>
    <w:p w:rsidR="00AA1F34" w:rsidRDefault="00F31FD9" w:rsidP="00D65EAF">
      <w:pPr>
        <w:spacing w:line="360" w:lineRule="auto"/>
        <w:ind w:firstLineChars="200" w:firstLine="446"/>
        <w:rPr>
          <w:sz w:val="24"/>
          <w:szCs w:val="24"/>
        </w:rPr>
      </w:pPr>
      <w:r>
        <w:rPr>
          <w:rFonts w:ascii="宋体" w:hAnsi="宋体"/>
          <w:sz w:val="24"/>
          <w:szCs w:val="24"/>
        </w:rPr>
        <w:t>注：</w:t>
      </w:r>
    </w:p>
    <w:p w:rsidR="00AA1F34" w:rsidRDefault="00F31FD9" w:rsidP="00D65EAF">
      <w:pPr>
        <w:spacing w:line="360" w:lineRule="auto"/>
        <w:ind w:firstLineChars="200" w:firstLine="446"/>
        <w:rPr>
          <w:sz w:val="24"/>
          <w:szCs w:val="24"/>
        </w:rPr>
      </w:pPr>
      <w:r>
        <w:rPr>
          <w:rFonts w:hint="eastAsia"/>
          <w:sz w:val="24"/>
          <w:szCs w:val="24"/>
        </w:rPr>
        <w:t xml:space="preserve">1. </w:t>
      </w:r>
      <w:r>
        <w:rPr>
          <w:rFonts w:ascii="宋体" w:hAnsi="宋体" w:hint="eastAsia"/>
          <w:sz w:val="24"/>
          <w:szCs w:val="24"/>
        </w:rPr>
        <w:t>此表仅体现与招标文件技术要求存在偏离的部分，无偏离的部分，无需填写。</w:t>
      </w:r>
    </w:p>
    <w:p w:rsidR="00AA1F34" w:rsidRDefault="00F31FD9" w:rsidP="00D65EAF">
      <w:pPr>
        <w:spacing w:line="360" w:lineRule="auto"/>
        <w:ind w:firstLineChars="200" w:firstLine="446"/>
        <w:rPr>
          <w:rFonts w:ascii="宋体" w:hAnsi="宋体"/>
          <w:sz w:val="24"/>
          <w:szCs w:val="24"/>
        </w:rPr>
      </w:pPr>
      <w:r>
        <w:rPr>
          <w:rFonts w:hint="eastAsia"/>
          <w:sz w:val="24"/>
          <w:szCs w:val="24"/>
        </w:rPr>
        <w:t>2</w:t>
      </w:r>
      <w:r>
        <w:rPr>
          <w:sz w:val="24"/>
          <w:szCs w:val="24"/>
        </w:rPr>
        <w:t xml:space="preserve">. </w:t>
      </w:r>
      <w:r>
        <w:rPr>
          <w:rFonts w:ascii="宋体" w:hAnsi="宋体"/>
          <w:sz w:val="24"/>
          <w:szCs w:val="24"/>
        </w:rPr>
        <w:t>不如实填写偏离情况的</w:t>
      </w:r>
      <w:r>
        <w:rPr>
          <w:rFonts w:ascii="宋体" w:hAnsi="宋体" w:hint="eastAsia"/>
          <w:sz w:val="24"/>
          <w:szCs w:val="24"/>
        </w:rPr>
        <w:t>投标</w:t>
      </w:r>
      <w:r>
        <w:rPr>
          <w:rFonts w:ascii="宋体" w:hAnsi="宋体"/>
          <w:sz w:val="24"/>
          <w:szCs w:val="24"/>
        </w:rPr>
        <w:t>文件将视为虚假材料。</w:t>
      </w:r>
    </w:p>
    <w:p w:rsidR="00AA1F34" w:rsidRDefault="00F31FD9" w:rsidP="00D65EAF">
      <w:pPr>
        <w:spacing w:line="360" w:lineRule="auto"/>
        <w:ind w:firstLineChars="200" w:firstLine="446"/>
        <w:rPr>
          <w:sz w:val="24"/>
        </w:rPr>
      </w:pPr>
      <w:r>
        <w:rPr>
          <w:rFonts w:hint="eastAsia"/>
          <w:sz w:val="24"/>
          <w:szCs w:val="24"/>
        </w:rPr>
        <w:t>3</w:t>
      </w:r>
      <w:r>
        <w:rPr>
          <w:sz w:val="24"/>
          <w:szCs w:val="24"/>
        </w:rPr>
        <w:t xml:space="preserve">. </w:t>
      </w:r>
      <w:r>
        <w:rPr>
          <w:rFonts w:hint="eastAsia"/>
          <w:sz w:val="24"/>
          <w:szCs w:val="24"/>
        </w:rPr>
        <w:t>“</w:t>
      </w:r>
      <w:r>
        <w:rPr>
          <w:rFonts w:ascii="宋体" w:hAnsi="宋体" w:hint="eastAsia"/>
          <w:sz w:val="24"/>
          <w:szCs w:val="24"/>
        </w:rPr>
        <w:t>招标</w:t>
      </w:r>
      <w:r>
        <w:rPr>
          <w:rFonts w:ascii="宋体" w:hAnsi="宋体"/>
          <w:sz w:val="24"/>
          <w:szCs w:val="24"/>
        </w:rPr>
        <w:t>文件要求</w:t>
      </w:r>
      <w:r>
        <w:rPr>
          <w:rFonts w:hint="eastAsia"/>
          <w:sz w:val="24"/>
          <w:szCs w:val="24"/>
        </w:rPr>
        <w:t>”</w:t>
      </w:r>
      <w:r>
        <w:rPr>
          <w:rFonts w:ascii="宋体" w:hAnsi="宋体"/>
          <w:sz w:val="24"/>
          <w:szCs w:val="24"/>
        </w:rPr>
        <w:t>指</w:t>
      </w:r>
      <w:r>
        <w:rPr>
          <w:rFonts w:ascii="宋体" w:hAnsi="宋体" w:hint="eastAsia"/>
          <w:sz w:val="24"/>
          <w:szCs w:val="24"/>
        </w:rPr>
        <w:t>招标</w:t>
      </w:r>
      <w:r>
        <w:rPr>
          <w:rFonts w:ascii="宋体" w:hAnsi="宋体"/>
          <w:sz w:val="24"/>
          <w:szCs w:val="24"/>
        </w:rPr>
        <w:t>文件中规定的具体要求，“</w:t>
      </w:r>
      <w:r>
        <w:rPr>
          <w:rFonts w:ascii="宋体" w:hAnsi="宋体" w:hint="eastAsia"/>
          <w:sz w:val="24"/>
          <w:szCs w:val="24"/>
        </w:rPr>
        <w:t>投标</w:t>
      </w:r>
      <w:r>
        <w:rPr>
          <w:rFonts w:ascii="宋体" w:hAnsi="宋体"/>
          <w:sz w:val="24"/>
          <w:szCs w:val="24"/>
        </w:rPr>
        <w:t>应答”指投标</w:t>
      </w:r>
      <w:r>
        <w:rPr>
          <w:rFonts w:ascii="宋体" w:hAnsi="宋体" w:hint="eastAsia"/>
          <w:sz w:val="24"/>
          <w:szCs w:val="24"/>
        </w:rPr>
        <w:t>文件</w:t>
      </w:r>
      <w:r>
        <w:rPr>
          <w:rFonts w:ascii="宋体" w:hAnsi="宋体"/>
          <w:sz w:val="24"/>
          <w:szCs w:val="24"/>
        </w:rPr>
        <w:t>的</w:t>
      </w:r>
      <w:r>
        <w:rPr>
          <w:rFonts w:ascii="宋体" w:hAnsi="宋体" w:hint="eastAsia"/>
          <w:sz w:val="24"/>
          <w:szCs w:val="24"/>
        </w:rPr>
        <w:t>具体内容</w:t>
      </w:r>
      <w:r>
        <w:rPr>
          <w:rFonts w:ascii="宋体" w:hAnsi="宋体"/>
          <w:sz w:val="24"/>
          <w:szCs w:val="24"/>
        </w:rPr>
        <w:t>。“偏离说明”指</w:t>
      </w:r>
      <w:r>
        <w:rPr>
          <w:rFonts w:ascii="宋体" w:hAnsi="宋体" w:hint="eastAsia"/>
          <w:sz w:val="24"/>
          <w:szCs w:val="24"/>
        </w:rPr>
        <w:t>招标</w:t>
      </w:r>
      <w:r>
        <w:rPr>
          <w:rFonts w:ascii="宋体" w:hAnsi="宋体"/>
          <w:sz w:val="24"/>
          <w:szCs w:val="24"/>
        </w:rPr>
        <w:t>文件中规定的具体要求与</w:t>
      </w:r>
      <w:r>
        <w:rPr>
          <w:rFonts w:ascii="宋体" w:hAnsi="宋体" w:hint="eastAsia"/>
          <w:sz w:val="24"/>
          <w:szCs w:val="24"/>
        </w:rPr>
        <w:t>投标</w:t>
      </w:r>
      <w:r>
        <w:rPr>
          <w:rFonts w:ascii="宋体" w:hAnsi="宋体"/>
          <w:sz w:val="24"/>
          <w:szCs w:val="24"/>
        </w:rPr>
        <w:t>文件的具体内容的不同之处。</w:t>
      </w:r>
    </w:p>
    <w:p w:rsidR="00AA1F34" w:rsidRDefault="00AA1F34">
      <w:pPr>
        <w:spacing w:line="360" w:lineRule="auto"/>
        <w:rPr>
          <w:sz w:val="24"/>
        </w:rPr>
      </w:pPr>
    </w:p>
    <w:p w:rsidR="00AA1F34" w:rsidRDefault="00F31FD9" w:rsidP="00D65EAF">
      <w:pPr>
        <w:spacing w:line="360" w:lineRule="auto"/>
        <w:ind w:firstLineChars="1700" w:firstLine="3794"/>
        <w:rPr>
          <w:sz w:val="24"/>
        </w:rPr>
      </w:pPr>
      <w:r>
        <w:rPr>
          <w:sz w:val="24"/>
        </w:rPr>
        <w:t>投标人名称：</w:t>
      </w:r>
    </w:p>
    <w:p w:rsidR="00AA1F34" w:rsidRDefault="00AA1F34" w:rsidP="00D65EAF">
      <w:pPr>
        <w:spacing w:line="360" w:lineRule="auto"/>
        <w:ind w:firstLineChars="1700" w:firstLine="3794"/>
        <w:rPr>
          <w:sz w:val="24"/>
        </w:rPr>
      </w:pPr>
    </w:p>
    <w:p w:rsidR="00AA1F34" w:rsidRDefault="00F31FD9" w:rsidP="00D65EAF">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AA1F34" w:rsidRDefault="00F31FD9">
      <w:pPr>
        <w:tabs>
          <w:tab w:val="left" w:pos="360"/>
        </w:tabs>
        <w:spacing w:line="360" w:lineRule="auto"/>
        <w:rPr>
          <w:b/>
          <w:sz w:val="24"/>
        </w:rPr>
      </w:pPr>
      <w:r>
        <w:rPr>
          <w:sz w:val="24"/>
        </w:rPr>
        <w:br w:type="page"/>
      </w:r>
      <w:r>
        <w:rPr>
          <w:b/>
          <w:sz w:val="24"/>
        </w:rPr>
        <w:t>附件</w:t>
      </w:r>
      <w:r>
        <w:rPr>
          <w:rFonts w:hint="eastAsia"/>
          <w:b/>
          <w:sz w:val="24"/>
        </w:rPr>
        <w:t>6</w:t>
      </w:r>
    </w:p>
    <w:p w:rsidR="00AA1F34" w:rsidRDefault="00F31FD9">
      <w:pPr>
        <w:autoSpaceDN w:val="0"/>
        <w:spacing w:line="360" w:lineRule="auto"/>
        <w:jc w:val="center"/>
        <w:rPr>
          <w:b/>
          <w:bCs/>
          <w:sz w:val="24"/>
        </w:rPr>
      </w:pPr>
      <w:r>
        <w:rPr>
          <w:b/>
          <w:sz w:val="24"/>
        </w:rPr>
        <w:t>主要相关项目业绩一览表</w:t>
      </w:r>
    </w:p>
    <w:p w:rsidR="00AA1F34" w:rsidRDefault="00AA1F34">
      <w:pPr>
        <w:spacing w:line="460" w:lineRule="exact"/>
        <w:ind w:left="192"/>
        <w:rPr>
          <w:sz w:val="24"/>
        </w:rPr>
      </w:pPr>
    </w:p>
    <w:p w:rsidR="00AA1F34" w:rsidRDefault="00F31FD9">
      <w:pPr>
        <w:spacing w:line="460" w:lineRule="exact"/>
        <w:rPr>
          <w:sz w:val="24"/>
        </w:rPr>
      </w:pPr>
      <w:r>
        <w:rPr>
          <w:sz w:val="24"/>
        </w:rPr>
        <w:t>项目名称：</w:t>
      </w:r>
      <w:r>
        <w:rPr>
          <w:sz w:val="24"/>
          <w:u w:val="single"/>
        </w:rPr>
        <w:t xml:space="preserve">                    </w:t>
      </w:r>
    </w:p>
    <w:p w:rsidR="00AA1F34" w:rsidRDefault="00F31FD9">
      <w:pPr>
        <w:spacing w:line="460" w:lineRule="exact"/>
        <w:rPr>
          <w:sz w:val="24"/>
        </w:rPr>
      </w:pPr>
      <w:r>
        <w:rPr>
          <w:sz w:val="24"/>
        </w:rPr>
        <w:t>项目编号：</w:t>
      </w:r>
      <w:r>
        <w:rPr>
          <w:sz w:val="24"/>
          <w:u w:val="single"/>
        </w:rPr>
        <w:t xml:space="preserve">                    </w:t>
      </w:r>
    </w:p>
    <w:p w:rsidR="00AA1F34" w:rsidRDefault="00F31FD9">
      <w:pPr>
        <w:spacing w:line="460" w:lineRule="exact"/>
        <w:rPr>
          <w:sz w:val="24"/>
          <w:u w:val="single"/>
        </w:rPr>
      </w:pPr>
      <w:r>
        <w:rPr>
          <w:sz w:val="24"/>
        </w:rPr>
        <w:t>包号：</w:t>
      </w:r>
      <w:r>
        <w:rPr>
          <w:sz w:val="24"/>
          <w:u w:val="single"/>
        </w:rPr>
        <w:t xml:space="preserve">                        </w:t>
      </w:r>
    </w:p>
    <w:p w:rsidR="00AA1F34" w:rsidRDefault="00AA1F34">
      <w:pPr>
        <w:spacing w:line="460" w:lineRule="exact"/>
        <w:ind w:left="192"/>
        <w:rPr>
          <w:sz w:val="24"/>
        </w:rPr>
      </w:pPr>
    </w:p>
    <w:tbl>
      <w:tblPr>
        <w:tblW w:w="8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1615"/>
        <w:gridCol w:w="1239"/>
        <w:gridCol w:w="2628"/>
        <w:gridCol w:w="1735"/>
      </w:tblGrid>
      <w:tr w:rsidR="00AA1F34">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A1F34" w:rsidRDefault="00F31FD9">
            <w:pPr>
              <w:snapToGrid w:val="0"/>
              <w:jc w:val="center"/>
              <w:rPr>
                <w:sz w:val="24"/>
              </w:rPr>
            </w:pPr>
            <w:r>
              <w:rPr>
                <w:sz w:val="24"/>
              </w:rPr>
              <w:t>序号</w:t>
            </w:r>
          </w:p>
        </w:tc>
        <w:tc>
          <w:tcPr>
            <w:tcW w:w="1615" w:type="dxa"/>
            <w:tcBorders>
              <w:top w:val="single" w:sz="4" w:space="0" w:color="auto"/>
              <w:left w:val="single" w:sz="4" w:space="0" w:color="auto"/>
              <w:bottom w:val="single" w:sz="4" w:space="0" w:color="auto"/>
              <w:right w:val="single" w:sz="4" w:space="0" w:color="auto"/>
            </w:tcBorders>
            <w:vAlign w:val="center"/>
          </w:tcPr>
          <w:p w:rsidR="00AA1F34" w:rsidRDefault="00F31FD9">
            <w:pPr>
              <w:snapToGrid w:val="0"/>
              <w:jc w:val="center"/>
              <w:rPr>
                <w:sz w:val="24"/>
              </w:rPr>
            </w:pPr>
            <w:r>
              <w:rPr>
                <w:sz w:val="24"/>
              </w:rPr>
              <w:t>用户单位名称</w:t>
            </w:r>
          </w:p>
        </w:tc>
        <w:tc>
          <w:tcPr>
            <w:tcW w:w="1239" w:type="dxa"/>
            <w:tcBorders>
              <w:top w:val="single" w:sz="4" w:space="0" w:color="auto"/>
              <w:left w:val="single" w:sz="4" w:space="0" w:color="auto"/>
              <w:bottom w:val="single" w:sz="4" w:space="0" w:color="auto"/>
              <w:right w:val="single" w:sz="4" w:space="0" w:color="auto"/>
            </w:tcBorders>
            <w:vAlign w:val="center"/>
          </w:tcPr>
          <w:p w:rsidR="00AA1F34" w:rsidRDefault="00F31FD9">
            <w:pPr>
              <w:snapToGrid w:val="0"/>
              <w:jc w:val="center"/>
              <w:rPr>
                <w:sz w:val="24"/>
              </w:rPr>
            </w:pPr>
            <w:r>
              <w:rPr>
                <w:sz w:val="24"/>
              </w:rPr>
              <w:t>项目内容</w:t>
            </w:r>
          </w:p>
        </w:tc>
        <w:tc>
          <w:tcPr>
            <w:tcW w:w="2628" w:type="dxa"/>
            <w:tcBorders>
              <w:top w:val="single" w:sz="4" w:space="0" w:color="auto"/>
              <w:left w:val="single" w:sz="4" w:space="0" w:color="auto"/>
              <w:bottom w:val="single" w:sz="4" w:space="0" w:color="auto"/>
              <w:right w:val="single" w:sz="4" w:space="0" w:color="auto"/>
            </w:tcBorders>
            <w:vAlign w:val="center"/>
          </w:tcPr>
          <w:p w:rsidR="00AA1F34" w:rsidRDefault="00F31FD9">
            <w:pPr>
              <w:snapToGrid w:val="0"/>
              <w:jc w:val="center"/>
              <w:rPr>
                <w:sz w:val="24"/>
              </w:rPr>
            </w:pPr>
            <w:r>
              <w:rPr>
                <w:sz w:val="24"/>
              </w:rPr>
              <w:t>用户联系人及联系方式</w:t>
            </w:r>
          </w:p>
        </w:tc>
        <w:tc>
          <w:tcPr>
            <w:tcW w:w="1735" w:type="dxa"/>
            <w:tcBorders>
              <w:top w:val="single" w:sz="4" w:space="0" w:color="auto"/>
              <w:left w:val="single" w:sz="4" w:space="0" w:color="auto"/>
              <w:bottom w:val="single" w:sz="4" w:space="0" w:color="auto"/>
              <w:right w:val="single" w:sz="4" w:space="0" w:color="auto"/>
            </w:tcBorders>
            <w:vAlign w:val="center"/>
          </w:tcPr>
          <w:p w:rsidR="00AA1F34" w:rsidRDefault="00F31FD9">
            <w:pPr>
              <w:snapToGrid w:val="0"/>
              <w:jc w:val="center"/>
              <w:rPr>
                <w:sz w:val="24"/>
              </w:rPr>
            </w:pPr>
            <w:r>
              <w:rPr>
                <w:sz w:val="24"/>
              </w:rPr>
              <w:t>项目起止时间</w:t>
            </w:r>
          </w:p>
        </w:tc>
      </w:tr>
      <w:tr w:rsidR="00AA1F34">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A1F34" w:rsidRDefault="00AA1F34">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A1F34" w:rsidRDefault="00AA1F34">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A1F34" w:rsidRDefault="00AA1F34">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AA1F34" w:rsidRDefault="00AA1F34">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AA1F34" w:rsidRDefault="00AA1F34">
            <w:pPr>
              <w:snapToGrid w:val="0"/>
              <w:jc w:val="center"/>
              <w:rPr>
                <w:sz w:val="24"/>
              </w:rPr>
            </w:pPr>
          </w:p>
        </w:tc>
      </w:tr>
      <w:tr w:rsidR="00AA1F34">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A1F34" w:rsidRDefault="00AA1F34">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A1F34" w:rsidRDefault="00AA1F34">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A1F34" w:rsidRDefault="00AA1F34">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AA1F34" w:rsidRDefault="00AA1F34">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AA1F34" w:rsidRDefault="00AA1F34">
            <w:pPr>
              <w:snapToGrid w:val="0"/>
              <w:jc w:val="center"/>
              <w:rPr>
                <w:sz w:val="24"/>
              </w:rPr>
            </w:pPr>
          </w:p>
        </w:tc>
      </w:tr>
      <w:tr w:rsidR="00AA1F34">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A1F34" w:rsidRDefault="00AA1F34">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A1F34" w:rsidRDefault="00AA1F34">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A1F34" w:rsidRDefault="00AA1F34">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AA1F34" w:rsidRDefault="00AA1F34">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AA1F34" w:rsidRDefault="00AA1F34">
            <w:pPr>
              <w:snapToGrid w:val="0"/>
              <w:jc w:val="center"/>
              <w:rPr>
                <w:sz w:val="24"/>
              </w:rPr>
            </w:pPr>
          </w:p>
        </w:tc>
      </w:tr>
      <w:tr w:rsidR="00AA1F34">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A1F34" w:rsidRDefault="00AA1F34">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A1F34" w:rsidRDefault="00AA1F34">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A1F34" w:rsidRDefault="00AA1F34">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AA1F34" w:rsidRDefault="00AA1F34">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AA1F34" w:rsidRDefault="00AA1F34">
            <w:pPr>
              <w:snapToGrid w:val="0"/>
              <w:jc w:val="center"/>
              <w:rPr>
                <w:sz w:val="24"/>
              </w:rPr>
            </w:pPr>
          </w:p>
        </w:tc>
      </w:tr>
      <w:tr w:rsidR="00AA1F34">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A1F34" w:rsidRDefault="00AA1F34">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A1F34" w:rsidRDefault="00AA1F34">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A1F34" w:rsidRDefault="00AA1F34">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AA1F34" w:rsidRDefault="00AA1F34">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AA1F34" w:rsidRDefault="00AA1F34">
            <w:pPr>
              <w:snapToGrid w:val="0"/>
              <w:jc w:val="center"/>
              <w:rPr>
                <w:sz w:val="24"/>
              </w:rPr>
            </w:pPr>
          </w:p>
        </w:tc>
      </w:tr>
      <w:tr w:rsidR="00AA1F34">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A1F34" w:rsidRDefault="00AA1F34">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A1F34" w:rsidRDefault="00AA1F34">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A1F34" w:rsidRDefault="00AA1F34">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AA1F34" w:rsidRDefault="00AA1F34">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AA1F34" w:rsidRDefault="00AA1F34">
            <w:pPr>
              <w:snapToGrid w:val="0"/>
              <w:jc w:val="center"/>
              <w:rPr>
                <w:sz w:val="24"/>
              </w:rPr>
            </w:pPr>
          </w:p>
        </w:tc>
      </w:tr>
      <w:tr w:rsidR="00AA1F34">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A1F34" w:rsidRDefault="00AA1F34">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A1F34" w:rsidRDefault="00AA1F34">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A1F34" w:rsidRDefault="00AA1F34">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AA1F34" w:rsidRDefault="00AA1F34">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AA1F34" w:rsidRDefault="00AA1F34">
            <w:pPr>
              <w:snapToGrid w:val="0"/>
              <w:jc w:val="center"/>
              <w:rPr>
                <w:sz w:val="24"/>
              </w:rPr>
            </w:pPr>
          </w:p>
        </w:tc>
      </w:tr>
      <w:tr w:rsidR="00AA1F34">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A1F34" w:rsidRDefault="00AA1F34">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A1F34" w:rsidRDefault="00AA1F34">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A1F34" w:rsidRDefault="00AA1F34">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AA1F34" w:rsidRDefault="00AA1F34">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AA1F34" w:rsidRDefault="00AA1F34">
            <w:pPr>
              <w:snapToGrid w:val="0"/>
              <w:jc w:val="center"/>
              <w:rPr>
                <w:sz w:val="24"/>
              </w:rPr>
            </w:pPr>
          </w:p>
        </w:tc>
      </w:tr>
      <w:tr w:rsidR="00AA1F34">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A1F34" w:rsidRDefault="00AA1F34">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A1F34" w:rsidRDefault="00AA1F34">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A1F34" w:rsidRDefault="00AA1F34">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AA1F34" w:rsidRDefault="00AA1F34">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AA1F34" w:rsidRDefault="00AA1F34">
            <w:pPr>
              <w:snapToGrid w:val="0"/>
              <w:jc w:val="center"/>
              <w:rPr>
                <w:sz w:val="24"/>
              </w:rPr>
            </w:pPr>
          </w:p>
        </w:tc>
      </w:tr>
      <w:tr w:rsidR="00AA1F34">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A1F34" w:rsidRDefault="00AA1F34">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A1F34" w:rsidRDefault="00AA1F34">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A1F34" w:rsidRDefault="00AA1F34">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AA1F34" w:rsidRDefault="00AA1F34">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AA1F34" w:rsidRDefault="00AA1F34">
            <w:pPr>
              <w:snapToGrid w:val="0"/>
              <w:jc w:val="center"/>
              <w:rPr>
                <w:sz w:val="24"/>
              </w:rPr>
            </w:pPr>
          </w:p>
        </w:tc>
      </w:tr>
      <w:tr w:rsidR="00AA1F34">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A1F34" w:rsidRDefault="00AA1F34">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A1F34" w:rsidRDefault="00AA1F34">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A1F34" w:rsidRDefault="00AA1F34">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AA1F34" w:rsidRDefault="00AA1F34">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AA1F34" w:rsidRDefault="00AA1F34">
            <w:pPr>
              <w:snapToGrid w:val="0"/>
              <w:jc w:val="center"/>
              <w:rPr>
                <w:sz w:val="24"/>
              </w:rPr>
            </w:pPr>
          </w:p>
        </w:tc>
      </w:tr>
    </w:tbl>
    <w:p w:rsidR="00AA1F34" w:rsidRDefault="00F31FD9">
      <w:pPr>
        <w:spacing w:line="560" w:lineRule="exact"/>
        <w:rPr>
          <w:sz w:val="24"/>
        </w:rPr>
      </w:pPr>
      <w:r>
        <w:rPr>
          <w:sz w:val="24"/>
        </w:rPr>
        <w:t>备注：若招标文件第二部分评分因素及评标标准中要求提供业绩的，投标人所列业绩应按其要求将证明材料按顺序附后。</w:t>
      </w:r>
    </w:p>
    <w:p w:rsidR="00AA1F34" w:rsidRDefault="00AA1F34">
      <w:pPr>
        <w:spacing w:line="560" w:lineRule="exact"/>
        <w:rPr>
          <w:sz w:val="24"/>
        </w:rPr>
      </w:pPr>
    </w:p>
    <w:p w:rsidR="00AA1F34" w:rsidRDefault="00F31FD9" w:rsidP="00D65EAF">
      <w:pPr>
        <w:spacing w:line="360" w:lineRule="auto"/>
        <w:ind w:firstLineChars="1700" w:firstLine="3794"/>
        <w:rPr>
          <w:sz w:val="24"/>
        </w:rPr>
      </w:pPr>
      <w:r>
        <w:rPr>
          <w:sz w:val="24"/>
        </w:rPr>
        <w:t>投标人名称：</w:t>
      </w:r>
    </w:p>
    <w:p w:rsidR="00AA1F34" w:rsidRDefault="00AA1F34" w:rsidP="00D65EAF">
      <w:pPr>
        <w:spacing w:line="360" w:lineRule="auto"/>
        <w:ind w:firstLineChars="1700" w:firstLine="3794"/>
        <w:rPr>
          <w:sz w:val="24"/>
        </w:rPr>
      </w:pPr>
    </w:p>
    <w:p w:rsidR="00AA1F34" w:rsidRDefault="00F31FD9" w:rsidP="00D65EAF">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AA1F34" w:rsidRDefault="00AA1F34">
      <w:pPr>
        <w:spacing w:line="460" w:lineRule="exact"/>
        <w:rPr>
          <w:sz w:val="24"/>
        </w:rPr>
      </w:pPr>
    </w:p>
    <w:p w:rsidR="00AA1F34" w:rsidRDefault="00F31FD9">
      <w:pPr>
        <w:widowControl/>
        <w:jc w:val="left"/>
        <w:rPr>
          <w:sz w:val="24"/>
        </w:rPr>
      </w:pPr>
      <w:r>
        <w:rPr>
          <w:sz w:val="24"/>
        </w:rPr>
        <w:br w:type="page"/>
      </w:r>
    </w:p>
    <w:p w:rsidR="00AA1F34" w:rsidRDefault="00F31FD9">
      <w:pPr>
        <w:tabs>
          <w:tab w:val="left" w:pos="360"/>
        </w:tabs>
        <w:spacing w:line="360" w:lineRule="auto"/>
        <w:rPr>
          <w:b/>
          <w:sz w:val="24"/>
        </w:rPr>
      </w:pPr>
      <w:r>
        <w:rPr>
          <w:b/>
          <w:sz w:val="24"/>
        </w:rPr>
        <w:t>附件</w:t>
      </w:r>
      <w:r>
        <w:rPr>
          <w:rFonts w:hint="eastAsia"/>
          <w:b/>
          <w:sz w:val="24"/>
        </w:rPr>
        <w:t>7</w:t>
      </w:r>
    </w:p>
    <w:p w:rsidR="00AA1F34" w:rsidRDefault="00F31FD9">
      <w:pPr>
        <w:autoSpaceDN w:val="0"/>
        <w:spacing w:line="360" w:lineRule="auto"/>
        <w:jc w:val="center"/>
        <w:rPr>
          <w:b/>
          <w:bCs/>
          <w:sz w:val="24"/>
        </w:rPr>
      </w:pPr>
      <w:r>
        <w:rPr>
          <w:rFonts w:hint="eastAsia"/>
          <w:b/>
          <w:bCs/>
          <w:sz w:val="24"/>
        </w:rPr>
        <w:t>投标</w:t>
      </w:r>
      <w:r>
        <w:rPr>
          <w:b/>
          <w:bCs/>
          <w:sz w:val="24"/>
        </w:rPr>
        <w:t>代表人授权书</w:t>
      </w:r>
    </w:p>
    <w:p w:rsidR="00AA1F34" w:rsidRDefault="00AA1F34">
      <w:pPr>
        <w:spacing w:line="360" w:lineRule="auto"/>
        <w:rPr>
          <w:sz w:val="24"/>
          <w:szCs w:val="21"/>
        </w:rPr>
      </w:pPr>
    </w:p>
    <w:p w:rsidR="00AA1F34" w:rsidRDefault="00F31FD9">
      <w:pPr>
        <w:spacing w:line="360" w:lineRule="auto"/>
        <w:rPr>
          <w:sz w:val="24"/>
          <w:szCs w:val="21"/>
        </w:rPr>
      </w:pPr>
      <w:r>
        <w:rPr>
          <w:sz w:val="24"/>
          <w:szCs w:val="21"/>
        </w:rPr>
        <w:t>致：天津市政府采购中心</w:t>
      </w:r>
    </w:p>
    <w:p w:rsidR="00AA1F34" w:rsidRDefault="00F31FD9" w:rsidP="00D65EAF">
      <w:pPr>
        <w:spacing w:line="360" w:lineRule="auto"/>
        <w:ind w:firstLineChars="200" w:firstLine="446"/>
        <w:rPr>
          <w:sz w:val="24"/>
          <w:szCs w:val="21"/>
        </w:rPr>
      </w:pPr>
      <w:r>
        <w:rPr>
          <w:rFonts w:hint="eastAsia"/>
          <w:sz w:val="24"/>
          <w:szCs w:val="21"/>
        </w:rPr>
        <w:t>我单位</w:t>
      </w:r>
      <w:r>
        <w:rPr>
          <w:sz w:val="24"/>
          <w:szCs w:val="21"/>
        </w:rPr>
        <w:t>授权委托本月</w:t>
      </w:r>
      <w:r>
        <w:rPr>
          <w:rFonts w:hint="eastAsia"/>
          <w:sz w:val="24"/>
          <w:szCs w:val="21"/>
        </w:rPr>
        <w:t>/</w:t>
      </w:r>
      <w:r>
        <w:rPr>
          <w:rFonts w:hint="eastAsia"/>
          <w:sz w:val="24"/>
          <w:szCs w:val="21"/>
        </w:rPr>
        <w:t>上月（本月尚未缴纳社保的，则填写上月）由我单位缴纳社会保险的</w:t>
      </w:r>
      <w:r>
        <w:rPr>
          <w:sz w:val="24"/>
          <w:szCs w:val="21"/>
        </w:rPr>
        <w:t>在职职工</w:t>
      </w:r>
      <w:r>
        <w:rPr>
          <w:sz w:val="24"/>
          <w:szCs w:val="21"/>
        </w:rPr>
        <w:t>_______________</w:t>
      </w:r>
      <w:r>
        <w:rPr>
          <w:sz w:val="24"/>
          <w:szCs w:val="21"/>
        </w:rPr>
        <w:t>（姓名）（身份证号码：</w:t>
      </w:r>
      <w:r>
        <w:rPr>
          <w:sz w:val="24"/>
          <w:szCs w:val="21"/>
        </w:rPr>
        <w:t>____________________</w:t>
      </w:r>
      <w:r>
        <w:rPr>
          <w:sz w:val="24"/>
          <w:szCs w:val="21"/>
        </w:rPr>
        <w:t>、联系电话：</w:t>
      </w:r>
      <w:r>
        <w:rPr>
          <w:sz w:val="24"/>
          <w:szCs w:val="21"/>
        </w:rPr>
        <w:t>_______________</w:t>
      </w:r>
      <w:r>
        <w:rPr>
          <w:sz w:val="24"/>
          <w:szCs w:val="21"/>
        </w:rPr>
        <w:t>）作为投标代表人以我方的名义参加贵中心组织的</w:t>
      </w:r>
      <w:r>
        <w:rPr>
          <w:sz w:val="24"/>
          <w:szCs w:val="21"/>
        </w:rPr>
        <w:t>______________________</w:t>
      </w:r>
      <w:r>
        <w:rPr>
          <w:sz w:val="24"/>
          <w:szCs w:val="21"/>
        </w:rPr>
        <w:t>项目（项目编号：</w:t>
      </w:r>
      <w:r>
        <w:rPr>
          <w:sz w:val="24"/>
          <w:szCs w:val="21"/>
        </w:rPr>
        <w:t>_______________</w:t>
      </w:r>
      <w:r>
        <w:rPr>
          <w:sz w:val="24"/>
          <w:szCs w:val="21"/>
        </w:rPr>
        <w:t>）的投标活动，并代表我方全权办理针对上述项目的投标、开标、投标文件澄清、签约等一切具体事务和签署相关文件。</w:t>
      </w:r>
    </w:p>
    <w:p w:rsidR="00AA1F34" w:rsidRDefault="00F31FD9" w:rsidP="00D65EAF">
      <w:pPr>
        <w:spacing w:line="360" w:lineRule="auto"/>
        <w:ind w:firstLineChars="200" w:firstLine="446"/>
        <w:rPr>
          <w:sz w:val="24"/>
          <w:szCs w:val="21"/>
        </w:rPr>
      </w:pPr>
      <w:r>
        <w:rPr>
          <w:sz w:val="24"/>
          <w:szCs w:val="21"/>
        </w:rPr>
        <w:t>我方对</w:t>
      </w:r>
      <w:r>
        <w:rPr>
          <w:rFonts w:hint="eastAsia"/>
          <w:sz w:val="24"/>
          <w:szCs w:val="21"/>
        </w:rPr>
        <w:t>投标代表人</w:t>
      </w:r>
      <w:r>
        <w:rPr>
          <w:sz w:val="24"/>
          <w:szCs w:val="21"/>
        </w:rPr>
        <w:t>的签名事项负全部责任。</w:t>
      </w:r>
    </w:p>
    <w:p w:rsidR="00AA1F34" w:rsidRDefault="00F31FD9" w:rsidP="00D65EAF">
      <w:pPr>
        <w:spacing w:line="360" w:lineRule="auto"/>
        <w:ind w:firstLineChars="200" w:firstLine="446"/>
        <w:rPr>
          <w:sz w:val="24"/>
          <w:szCs w:val="21"/>
        </w:rPr>
      </w:pPr>
      <w:r>
        <w:rPr>
          <w:sz w:val="24"/>
          <w:szCs w:val="21"/>
        </w:rPr>
        <w:t>本授权书至投标有效期结束前始终有效。</w:t>
      </w:r>
    </w:p>
    <w:p w:rsidR="00AA1F34" w:rsidRDefault="00F31FD9" w:rsidP="00D65EAF">
      <w:pPr>
        <w:spacing w:line="360" w:lineRule="auto"/>
        <w:ind w:firstLineChars="200" w:firstLine="446"/>
        <w:rPr>
          <w:sz w:val="24"/>
          <w:szCs w:val="21"/>
        </w:rPr>
      </w:pPr>
      <w:r>
        <w:rPr>
          <w:sz w:val="24"/>
          <w:szCs w:val="21"/>
        </w:rPr>
        <w:t>投标代表人无转委托权，特此委托。</w:t>
      </w:r>
    </w:p>
    <w:p w:rsidR="00AA1F34" w:rsidRDefault="00AA1F34" w:rsidP="00D65EAF">
      <w:pPr>
        <w:spacing w:line="360" w:lineRule="auto"/>
        <w:ind w:firstLineChars="200" w:firstLine="446"/>
        <w:rPr>
          <w:sz w:val="24"/>
        </w:rPr>
      </w:pPr>
    </w:p>
    <w:p w:rsidR="00AA1F34" w:rsidRDefault="00AA1F34" w:rsidP="00D65EAF">
      <w:pPr>
        <w:spacing w:line="360" w:lineRule="auto"/>
        <w:ind w:firstLineChars="200" w:firstLine="446"/>
        <w:rPr>
          <w:sz w:val="24"/>
        </w:rPr>
      </w:pPr>
    </w:p>
    <w:p w:rsidR="00AA1F34" w:rsidRDefault="00F31FD9">
      <w:pPr>
        <w:spacing w:line="480" w:lineRule="auto"/>
        <w:jc w:val="center"/>
        <w:rPr>
          <w:sz w:val="24"/>
        </w:rPr>
      </w:pPr>
      <w:r>
        <w:rPr>
          <w:sz w:val="24"/>
        </w:rPr>
        <w:t xml:space="preserve">     </w:t>
      </w:r>
      <w:r>
        <w:rPr>
          <w:sz w:val="24"/>
        </w:rPr>
        <w:t>年</w:t>
      </w:r>
      <w:r>
        <w:rPr>
          <w:sz w:val="24"/>
        </w:rPr>
        <w:t xml:space="preserve">   </w:t>
      </w:r>
      <w:r>
        <w:rPr>
          <w:sz w:val="24"/>
        </w:rPr>
        <w:t>月</w:t>
      </w:r>
      <w:r>
        <w:rPr>
          <w:sz w:val="24"/>
        </w:rPr>
        <w:t xml:space="preserve">   </w:t>
      </w:r>
      <w:r>
        <w:rPr>
          <w:sz w:val="24"/>
        </w:rPr>
        <w:t>日</w:t>
      </w:r>
      <w:r>
        <w:rPr>
          <w:sz w:val="24"/>
        </w:rPr>
        <w:t xml:space="preserve"> </w:t>
      </w:r>
    </w:p>
    <w:p w:rsidR="00AA1F34" w:rsidRDefault="00AA1F34" w:rsidP="00D65EAF">
      <w:pPr>
        <w:spacing w:line="360" w:lineRule="auto"/>
        <w:ind w:firstLineChars="2100" w:firstLine="4686"/>
        <w:rPr>
          <w:sz w:val="24"/>
        </w:rPr>
      </w:pPr>
    </w:p>
    <w:tbl>
      <w:tblPr>
        <w:tblStyle w:val="af"/>
        <w:tblW w:w="0" w:type="auto"/>
        <w:tblLook w:val="04A0" w:firstRow="1" w:lastRow="0" w:firstColumn="1" w:lastColumn="0" w:noHBand="0" w:noVBand="1"/>
      </w:tblPr>
      <w:tblGrid>
        <w:gridCol w:w="4264"/>
        <w:gridCol w:w="4264"/>
      </w:tblGrid>
      <w:tr w:rsidR="00AA1F34">
        <w:tc>
          <w:tcPr>
            <w:tcW w:w="4264" w:type="dxa"/>
          </w:tcPr>
          <w:p w:rsidR="00AA1F34" w:rsidRDefault="00F31FD9">
            <w:pPr>
              <w:spacing w:line="360" w:lineRule="auto"/>
              <w:jc w:val="left"/>
              <w:rPr>
                <w:sz w:val="24"/>
              </w:rPr>
            </w:pPr>
            <w:r>
              <w:rPr>
                <w:sz w:val="24"/>
              </w:rPr>
              <w:t>投标代表人身份证正面</w:t>
            </w:r>
          </w:p>
          <w:p w:rsidR="00AA1F34" w:rsidRDefault="00AA1F34">
            <w:pPr>
              <w:spacing w:line="360" w:lineRule="auto"/>
              <w:jc w:val="left"/>
              <w:rPr>
                <w:sz w:val="24"/>
              </w:rPr>
            </w:pPr>
          </w:p>
          <w:p w:rsidR="00AA1F34" w:rsidRDefault="00AA1F34">
            <w:pPr>
              <w:spacing w:line="360" w:lineRule="auto"/>
              <w:jc w:val="left"/>
              <w:rPr>
                <w:sz w:val="24"/>
              </w:rPr>
            </w:pPr>
          </w:p>
          <w:p w:rsidR="00AA1F34" w:rsidRDefault="00AA1F34">
            <w:pPr>
              <w:spacing w:line="360" w:lineRule="auto"/>
              <w:jc w:val="left"/>
              <w:rPr>
                <w:sz w:val="24"/>
              </w:rPr>
            </w:pPr>
          </w:p>
          <w:p w:rsidR="00AA1F34" w:rsidRDefault="00AA1F34">
            <w:pPr>
              <w:spacing w:line="360" w:lineRule="auto"/>
              <w:jc w:val="left"/>
              <w:rPr>
                <w:sz w:val="24"/>
              </w:rPr>
            </w:pPr>
          </w:p>
          <w:p w:rsidR="00AA1F34" w:rsidRDefault="00AA1F34">
            <w:pPr>
              <w:spacing w:line="360" w:lineRule="auto"/>
              <w:jc w:val="left"/>
              <w:rPr>
                <w:sz w:val="24"/>
              </w:rPr>
            </w:pPr>
          </w:p>
        </w:tc>
        <w:tc>
          <w:tcPr>
            <w:tcW w:w="4264" w:type="dxa"/>
          </w:tcPr>
          <w:p w:rsidR="00AA1F34" w:rsidRDefault="00F31FD9">
            <w:pPr>
              <w:spacing w:line="360" w:lineRule="auto"/>
              <w:jc w:val="left"/>
              <w:rPr>
                <w:sz w:val="24"/>
              </w:rPr>
            </w:pPr>
            <w:r>
              <w:rPr>
                <w:sz w:val="24"/>
              </w:rPr>
              <w:t>投标代表人身份证背面</w:t>
            </w:r>
          </w:p>
        </w:tc>
      </w:tr>
    </w:tbl>
    <w:p w:rsidR="00AA1F34" w:rsidRDefault="00F31FD9">
      <w:pPr>
        <w:widowControl/>
        <w:jc w:val="left"/>
        <w:rPr>
          <w:sz w:val="24"/>
        </w:rPr>
      </w:pPr>
      <w:r>
        <w:rPr>
          <w:sz w:val="24"/>
        </w:rPr>
        <w:br w:type="page"/>
      </w:r>
    </w:p>
    <w:p w:rsidR="00AA1F34" w:rsidRDefault="00F31FD9">
      <w:pPr>
        <w:autoSpaceDN w:val="0"/>
        <w:spacing w:line="360" w:lineRule="auto"/>
        <w:jc w:val="left"/>
        <w:rPr>
          <w:b/>
          <w:bCs/>
          <w:sz w:val="24"/>
        </w:rPr>
      </w:pPr>
      <w:r>
        <w:rPr>
          <w:b/>
          <w:bCs/>
          <w:sz w:val="24"/>
        </w:rPr>
        <w:t>附件</w:t>
      </w:r>
      <w:r>
        <w:rPr>
          <w:rFonts w:hint="eastAsia"/>
          <w:b/>
          <w:bCs/>
          <w:sz w:val="24"/>
        </w:rPr>
        <w:t>8-1</w:t>
      </w:r>
    </w:p>
    <w:p w:rsidR="00AA1F34" w:rsidRDefault="00F31FD9">
      <w:pPr>
        <w:autoSpaceDE w:val="0"/>
        <w:autoSpaceDN w:val="0"/>
        <w:spacing w:line="480" w:lineRule="auto"/>
        <w:jc w:val="center"/>
        <w:rPr>
          <w:sz w:val="24"/>
          <w:szCs w:val="24"/>
        </w:rPr>
      </w:pPr>
      <w:r>
        <w:rPr>
          <w:b/>
          <w:sz w:val="24"/>
          <w:szCs w:val="24"/>
        </w:rPr>
        <w:t>中小企业声明函（服务）</w:t>
      </w:r>
    </w:p>
    <w:p w:rsidR="00AA1F34" w:rsidRDefault="00F31FD9" w:rsidP="00D65EAF">
      <w:pPr>
        <w:widowControl/>
        <w:spacing w:line="500" w:lineRule="exact"/>
        <w:ind w:firstLineChars="200" w:firstLine="446"/>
        <w:jc w:val="left"/>
        <w:rPr>
          <w:sz w:val="24"/>
          <w:szCs w:val="24"/>
        </w:rPr>
      </w:pPr>
      <w:r>
        <w:rPr>
          <w:sz w:val="24"/>
          <w:szCs w:val="24"/>
        </w:rPr>
        <w:t>本公司（联合体）郑重声明，根据《政府采购促进中小企业发展管理办法》（财库﹝</w:t>
      </w:r>
      <w:r>
        <w:rPr>
          <w:sz w:val="24"/>
          <w:szCs w:val="24"/>
        </w:rPr>
        <w:t>2020</w:t>
      </w:r>
      <w:r>
        <w:rPr>
          <w:sz w:val="24"/>
          <w:szCs w:val="24"/>
        </w:rPr>
        <w:t>﹞</w:t>
      </w:r>
      <w:r>
        <w:rPr>
          <w:sz w:val="24"/>
          <w:szCs w:val="24"/>
        </w:rPr>
        <w:t>46</w:t>
      </w:r>
      <w:r>
        <w:rPr>
          <w:sz w:val="24"/>
          <w:szCs w:val="24"/>
        </w:rPr>
        <w:t>号）的规定，本公司（联合体）参加</w:t>
      </w:r>
      <w:r>
        <w:rPr>
          <w:sz w:val="24"/>
          <w:szCs w:val="24"/>
          <w:u w:val="single"/>
        </w:rPr>
        <w:t xml:space="preserve">           </w:t>
      </w:r>
      <w:r>
        <w:rPr>
          <w:b/>
          <w:sz w:val="24"/>
          <w:szCs w:val="24"/>
          <w:u w:val="single"/>
        </w:rPr>
        <w:t>（请填写项目名称）</w:t>
      </w:r>
      <w:r>
        <w:rPr>
          <w:sz w:val="24"/>
          <w:szCs w:val="24"/>
        </w:rPr>
        <w:t>采购活动，服务全部由符合政策要求的中小企业承接。相关企业（含联合体中的中小企业、签订分包意向协议的中小企业）的具体情况如下：</w:t>
      </w:r>
    </w:p>
    <w:p w:rsidR="00AA1F34" w:rsidRDefault="00F31FD9" w:rsidP="00D65EAF">
      <w:pPr>
        <w:autoSpaceDE w:val="0"/>
        <w:autoSpaceDN w:val="0"/>
        <w:spacing w:line="500" w:lineRule="exact"/>
        <w:ind w:firstLineChars="200" w:firstLine="446"/>
        <w:jc w:val="left"/>
        <w:rPr>
          <w:sz w:val="24"/>
          <w:szCs w:val="24"/>
        </w:rPr>
      </w:pPr>
      <w:r>
        <w:rPr>
          <w:sz w:val="24"/>
          <w:szCs w:val="24"/>
        </w:rPr>
        <w:t>1.</w:t>
      </w:r>
      <w:r>
        <w:rPr>
          <w:sz w:val="24"/>
          <w:szCs w:val="24"/>
          <w:u w:val="single"/>
        </w:rPr>
        <w:t xml:space="preserve"> </w:t>
      </w:r>
      <w:r>
        <w:rPr>
          <w:rFonts w:hint="eastAsia"/>
          <w:sz w:val="24"/>
          <w:szCs w:val="24"/>
          <w:u w:val="single"/>
        </w:rPr>
        <w:t>副食调料杂粮配送</w:t>
      </w:r>
      <w:r>
        <w:rPr>
          <w:sz w:val="24"/>
          <w:szCs w:val="24"/>
          <w:u w:val="single"/>
        </w:rPr>
        <w:t>（</w:t>
      </w:r>
      <w:r>
        <w:rPr>
          <w:b/>
          <w:sz w:val="24"/>
          <w:szCs w:val="24"/>
        </w:rPr>
        <w:t>请填写标的名称</w:t>
      </w:r>
      <w:r>
        <w:rPr>
          <w:sz w:val="24"/>
          <w:szCs w:val="24"/>
        </w:rPr>
        <w:t>），属于</w:t>
      </w:r>
      <w:r>
        <w:rPr>
          <w:sz w:val="24"/>
          <w:szCs w:val="24"/>
          <w:u w:val="single"/>
        </w:rPr>
        <w:t xml:space="preserve">  </w:t>
      </w:r>
      <w:r>
        <w:rPr>
          <w:rFonts w:hint="eastAsia"/>
          <w:sz w:val="24"/>
          <w:szCs w:val="24"/>
          <w:u w:val="single"/>
        </w:rPr>
        <w:t>批发</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sz w:val="24"/>
          <w:szCs w:val="24"/>
          <w:u w:val="single"/>
        </w:rPr>
        <w:t>（</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AA1F34" w:rsidRDefault="00F31FD9" w:rsidP="00D65EAF">
      <w:pPr>
        <w:autoSpaceDE w:val="0"/>
        <w:autoSpaceDN w:val="0"/>
        <w:spacing w:line="500" w:lineRule="exact"/>
        <w:ind w:firstLineChars="200" w:firstLine="446"/>
        <w:jc w:val="left"/>
        <w:rPr>
          <w:sz w:val="24"/>
          <w:szCs w:val="24"/>
        </w:rPr>
      </w:pPr>
      <w:r>
        <w:rPr>
          <w:sz w:val="24"/>
          <w:szCs w:val="24"/>
        </w:rPr>
        <w:t>2.</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sz w:val="24"/>
          <w:szCs w:val="24"/>
          <w:u w:val="single"/>
        </w:rPr>
        <w:t>（</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AA1F34" w:rsidRDefault="00F31FD9">
      <w:pPr>
        <w:autoSpaceDE w:val="0"/>
        <w:autoSpaceDN w:val="0"/>
        <w:spacing w:line="500" w:lineRule="exact"/>
        <w:ind w:left="641"/>
        <w:jc w:val="left"/>
        <w:rPr>
          <w:sz w:val="24"/>
          <w:szCs w:val="24"/>
        </w:rPr>
      </w:pPr>
      <w:r>
        <w:rPr>
          <w:sz w:val="24"/>
          <w:szCs w:val="24"/>
        </w:rPr>
        <w:t>……</w:t>
      </w:r>
    </w:p>
    <w:p w:rsidR="00AA1F34" w:rsidRDefault="00F31FD9" w:rsidP="00D65EAF">
      <w:pPr>
        <w:autoSpaceDE w:val="0"/>
        <w:autoSpaceDN w:val="0"/>
        <w:spacing w:line="500" w:lineRule="exact"/>
        <w:ind w:firstLineChars="200" w:firstLine="446"/>
        <w:jc w:val="left"/>
        <w:rPr>
          <w:sz w:val="24"/>
          <w:szCs w:val="24"/>
        </w:rPr>
      </w:pPr>
      <w:r>
        <w:rPr>
          <w:sz w:val="24"/>
          <w:szCs w:val="24"/>
        </w:rPr>
        <w:t>以上企业，不属于大型企业的分支机构，不存在控股股东为大型企业的情形，也不存在与大型企业的负责人为同一人的情形。</w:t>
      </w:r>
    </w:p>
    <w:p w:rsidR="00AA1F34" w:rsidRDefault="00F31FD9" w:rsidP="00D65EAF">
      <w:pPr>
        <w:autoSpaceDE w:val="0"/>
        <w:autoSpaceDN w:val="0"/>
        <w:spacing w:line="500" w:lineRule="exact"/>
        <w:ind w:firstLineChars="200" w:firstLine="446"/>
        <w:jc w:val="left"/>
        <w:rPr>
          <w:sz w:val="24"/>
          <w:szCs w:val="24"/>
        </w:rPr>
      </w:pPr>
      <w:r>
        <w:rPr>
          <w:sz w:val="24"/>
          <w:szCs w:val="24"/>
        </w:rPr>
        <w:t>本企业对上述声明内容的真实性负责。如有虚假，将依法承担相应责任。</w:t>
      </w:r>
    </w:p>
    <w:p w:rsidR="00AA1F34" w:rsidRDefault="00F31FD9">
      <w:pPr>
        <w:autoSpaceDE w:val="0"/>
        <w:autoSpaceDN w:val="0"/>
        <w:spacing w:line="500" w:lineRule="exact"/>
        <w:ind w:left="3840"/>
        <w:jc w:val="left"/>
        <w:rPr>
          <w:sz w:val="24"/>
          <w:szCs w:val="24"/>
        </w:rPr>
      </w:pPr>
      <w:r>
        <w:rPr>
          <w:sz w:val="24"/>
          <w:szCs w:val="24"/>
        </w:rPr>
        <w:t>投标人名称：</w:t>
      </w:r>
    </w:p>
    <w:p w:rsidR="00AA1F34" w:rsidRDefault="00F31FD9">
      <w:pPr>
        <w:autoSpaceDE w:val="0"/>
        <w:autoSpaceDN w:val="0"/>
        <w:spacing w:line="500" w:lineRule="exact"/>
        <w:ind w:left="3840"/>
        <w:jc w:val="left"/>
        <w:rPr>
          <w:sz w:val="32"/>
        </w:rPr>
      </w:pPr>
      <w:r>
        <w:rPr>
          <w:sz w:val="24"/>
          <w:szCs w:val="24"/>
        </w:rPr>
        <w:t>日期：</w:t>
      </w:r>
    </w:p>
    <w:p w:rsidR="00AA1F34" w:rsidRDefault="00F31FD9">
      <w:pPr>
        <w:spacing w:line="360" w:lineRule="auto"/>
        <w:ind w:right="84" w:firstLineChars="100" w:firstLine="224"/>
        <w:rPr>
          <w:b/>
          <w:sz w:val="24"/>
          <w:szCs w:val="24"/>
        </w:rPr>
      </w:pPr>
      <w:r>
        <w:rPr>
          <w:b/>
          <w:sz w:val="24"/>
          <w:szCs w:val="24"/>
        </w:rPr>
        <w:t>注：</w:t>
      </w:r>
    </w:p>
    <w:p w:rsidR="00AA1F34" w:rsidRDefault="00F31FD9">
      <w:pPr>
        <w:spacing w:line="360" w:lineRule="auto"/>
        <w:ind w:firstLineChars="200" w:firstLine="448"/>
        <w:rPr>
          <w:b/>
          <w:sz w:val="24"/>
          <w:szCs w:val="24"/>
        </w:rPr>
      </w:pPr>
      <w:r>
        <w:rPr>
          <w:b/>
          <w:sz w:val="24"/>
          <w:szCs w:val="24"/>
        </w:rPr>
        <w:t>1.</w:t>
      </w:r>
      <w:r>
        <w:rPr>
          <w:b/>
          <w:sz w:val="24"/>
          <w:szCs w:val="24"/>
        </w:rPr>
        <w:t>标的名称须按照采购文件中明确的标的名称进行填写；所属行业须按照采购文件中明确的所属行业进行填写。</w:t>
      </w:r>
    </w:p>
    <w:p w:rsidR="00AA1F34" w:rsidRDefault="00F31FD9">
      <w:pPr>
        <w:spacing w:line="360" w:lineRule="auto"/>
        <w:ind w:firstLineChars="200" w:firstLine="448"/>
        <w:rPr>
          <w:b/>
          <w:sz w:val="24"/>
          <w:szCs w:val="24"/>
        </w:rPr>
      </w:pPr>
      <w:r>
        <w:rPr>
          <w:b/>
          <w:sz w:val="24"/>
          <w:szCs w:val="24"/>
        </w:rPr>
        <w:t>2.</w:t>
      </w:r>
      <w:r>
        <w:rPr>
          <w:b/>
          <w:sz w:val="24"/>
          <w:szCs w:val="24"/>
        </w:rPr>
        <w:t>从业人员、营业收入、资产总额填报上一年度数据，无上一年度数据的新成立企业可不填报。</w:t>
      </w:r>
    </w:p>
    <w:p w:rsidR="00AA1F34" w:rsidRDefault="00F31FD9">
      <w:pPr>
        <w:spacing w:line="360" w:lineRule="auto"/>
        <w:ind w:firstLineChars="200" w:firstLine="448"/>
        <w:rPr>
          <w:b/>
          <w:sz w:val="24"/>
          <w:szCs w:val="21"/>
        </w:rPr>
      </w:pPr>
      <w:r>
        <w:rPr>
          <w:b/>
          <w:sz w:val="24"/>
          <w:szCs w:val="21"/>
        </w:rPr>
        <w:t>3.</w:t>
      </w:r>
      <w:r>
        <w:rPr>
          <w:b/>
          <w:sz w:val="24"/>
          <w:szCs w:val="21"/>
        </w:rPr>
        <w:t>中标（成交）供应商享受中小企业扶持政策的，将随中标（成交）结果同时公告其《中小企业声明函》，接受社会监督。</w:t>
      </w:r>
    </w:p>
    <w:p w:rsidR="00AA1F34" w:rsidRDefault="00F31FD9">
      <w:pPr>
        <w:widowControl/>
        <w:jc w:val="left"/>
        <w:rPr>
          <w:sz w:val="24"/>
        </w:rPr>
      </w:pPr>
      <w:r>
        <w:rPr>
          <w:sz w:val="24"/>
        </w:rPr>
        <w:br w:type="page"/>
      </w:r>
    </w:p>
    <w:p w:rsidR="00AA1F34" w:rsidRDefault="00F31FD9">
      <w:pPr>
        <w:autoSpaceDN w:val="0"/>
        <w:spacing w:line="360" w:lineRule="auto"/>
        <w:rPr>
          <w:b/>
          <w:bCs/>
          <w:sz w:val="24"/>
        </w:rPr>
      </w:pPr>
      <w:bookmarkStart w:id="6" w:name="OLE_LINK13"/>
      <w:bookmarkStart w:id="7" w:name="OLE_LINK14"/>
      <w:r>
        <w:rPr>
          <w:rFonts w:hint="eastAsia"/>
          <w:b/>
          <w:bCs/>
          <w:sz w:val="24"/>
        </w:rPr>
        <w:t>附件</w:t>
      </w:r>
      <w:r>
        <w:rPr>
          <w:rFonts w:hint="eastAsia"/>
          <w:b/>
          <w:bCs/>
          <w:sz w:val="24"/>
        </w:rPr>
        <w:t>8-2</w:t>
      </w:r>
    </w:p>
    <w:bookmarkEnd w:id="6"/>
    <w:bookmarkEnd w:id="7"/>
    <w:p w:rsidR="00AA1F34" w:rsidRDefault="00F31FD9">
      <w:pPr>
        <w:autoSpaceDN w:val="0"/>
        <w:spacing w:line="360" w:lineRule="auto"/>
        <w:jc w:val="left"/>
        <w:rPr>
          <w:b/>
          <w:bCs/>
          <w:sz w:val="24"/>
        </w:rPr>
      </w:pPr>
      <w:r>
        <w:rPr>
          <w:rFonts w:hint="eastAsia"/>
          <w:b/>
          <w:kern w:val="0"/>
          <w:sz w:val="24"/>
          <w:szCs w:val="21"/>
        </w:rPr>
        <w:t>若不是残疾人福利性单位，投标文件中可不提供此声明函</w:t>
      </w:r>
    </w:p>
    <w:p w:rsidR="00AA1F34" w:rsidRDefault="00AA1F34">
      <w:pPr>
        <w:autoSpaceDN w:val="0"/>
        <w:spacing w:line="360" w:lineRule="auto"/>
        <w:jc w:val="center"/>
        <w:rPr>
          <w:b/>
          <w:bCs/>
          <w:sz w:val="24"/>
        </w:rPr>
      </w:pPr>
    </w:p>
    <w:p w:rsidR="00AA1F34" w:rsidRDefault="00F31FD9">
      <w:pPr>
        <w:snapToGrid w:val="0"/>
        <w:spacing w:line="360" w:lineRule="auto"/>
        <w:jc w:val="center"/>
        <w:rPr>
          <w:b/>
          <w:bCs/>
          <w:sz w:val="24"/>
        </w:rPr>
      </w:pPr>
      <w:r>
        <w:rPr>
          <w:rFonts w:hint="eastAsia"/>
          <w:b/>
          <w:bCs/>
          <w:sz w:val="24"/>
        </w:rPr>
        <w:t>残疾人福利性单位声明函</w:t>
      </w:r>
    </w:p>
    <w:p w:rsidR="00AA1F34" w:rsidRDefault="00AA1F34">
      <w:pPr>
        <w:snapToGrid w:val="0"/>
        <w:spacing w:line="360" w:lineRule="auto"/>
        <w:ind w:firstLineChars="200" w:firstLine="448"/>
        <w:jc w:val="left"/>
        <w:rPr>
          <w:b/>
          <w:bCs/>
          <w:sz w:val="24"/>
        </w:rPr>
      </w:pPr>
    </w:p>
    <w:p w:rsidR="00AA1F34" w:rsidRDefault="00F31FD9" w:rsidP="00D65EAF">
      <w:pPr>
        <w:snapToGrid w:val="0"/>
        <w:spacing w:line="360" w:lineRule="auto"/>
        <w:ind w:firstLineChars="200" w:firstLine="446"/>
        <w:jc w:val="left"/>
        <w:rPr>
          <w:bCs/>
          <w:sz w:val="24"/>
        </w:rPr>
      </w:pPr>
      <w:r>
        <w:rPr>
          <w:rFonts w:hint="eastAsia"/>
          <w:bCs/>
          <w:sz w:val="24"/>
        </w:rPr>
        <w:t>本单位郑重声明，根据《财政部</w:t>
      </w:r>
      <w:r>
        <w:rPr>
          <w:rFonts w:hint="eastAsia"/>
          <w:bCs/>
          <w:sz w:val="24"/>
        </w:rPr>
        <w:t xml:space="preserve"> </w:t>
      </w:r>
      <w:r>
        <w:rPr>
          <w:rFonts w:hint="eastAsia"/>
          <w:bCs/>
          <w:sz w:val="24"/>
        </w:rPr>
        <w:t>民政部</w:t>
      </w:r>
      <w:r>
        <w:rPr>
          <w:rFonts w:hint="eastAsia"/>
          <w:bCs/>
          <w:sz w:val="24"/>
        </w:rPr>
        <w:t xml:space="preserve"> </w:t>
      </w:r>
      <w:r>
        <w:rPr>
          <w:rFonts w:hint="eastAsia"/>
          <w:bCs/>
          <w:sz w:val="24"/>
        </w:rPr>
        <w:t>中国残疾人联合会关于促进残疾人就业政府采购政策的通知》（财库〔</w:t>
      </w:r>
      <w:r>
        <w:rPr>
          <w:rFonts w:hint="eastAsia"/>
          <w:bCs/>
          <w:sz w:val="24"/>
        </w:rPr>
        <w:t>2017</w:t>
      </w:r>
      <w:r>
        <w:rPr>
          <w:rFonts w:hint="eastAsia"/>
          <w:bCs/>
          <w:sz w:val="24"/>
        </w:rPr>
        <w:t>〕</w:t>
      </w:r>
      <w:r>
        <w:rPr>
          <w:rFonts w:hint="eastAsia"/>
          <w:bCs/>
          <w:sz w:val="24"/>
        </w:rPr>
        <w:t>141</w:t>
      </w:r>
      <w:r>
        <w:rPr>
          <w:rFonts w:hint="eastAsia"/>
          <w:bCs/>
          <w:sz w:val="24"/>
        </w:rPr>
        <w:t>号）的规定，本单位为符合条件的残疾人福利性单位，且本单位参加</w:t>
      </w:r>
      <w:r>
        <w:rPr>
          <w:rFonts w:hint="eastAsia"/>
          <w:bCs/>
          <w:sz w:val="24"/>
        </w:rPr>
        <w:t>______</w:t>
      </w:r>
      <w:r>
        <w:rPr>
          <w:rFonts w:hint="eastAsia"/>
          <w:bCs/>
          <w:sz w:val="24"/>
        </w:rPr>
        <w:t>单位的</w:t>
      </w:r>
      <w:r>
        <w:rPr>
          <w:rFonts w:hint="eastAsia"/>
          <w:bCs/>
          <w:sz w:val="24"/>
        </w:rPr>
        <w:t>______</w:t>
      </w:r>
      <w:r>
        <w:rPr>
          <w:rFonts w:hint="eastAsia"/>
          <w:bCs/>
          <w:sz w:val="24"/>
        </w:rPr>
        <w:t>项目采购活动提供本单位制造的货物（由本单位承担工程</w:t>
      </w:r>
      <w:r>
        <w:rPr>
          <w:rFonts w:hint="eastAsia"/>
          <w:bCs/>
          <w:sz w:val="24"/>
        </w:rPr>
        <w:t>/</w:t>
      </w:r>
      <w:r>
        <w:rPr>
          <w:rFonts w:hint="eastAsia"/>
          <w:bCs/>
          <w:sz w:val="24"/>
        </w:rPr>
        <w:t>提供服务），或者提供其他残疾人福利性单位制造的货物（不包括使用非残疾人福利性单位注册商标的货物）。</w:t>
      </w:r>
    </w:p>
    <w:p w:rsidR="00AA1F34" w:rsidRDefault="00F31FD9" w:rsidP="00D65EAF">
      <w:pPr>
        <w:snapToGrid w:val="0"/>
        <w:spacing w:line="360" w:lineRule="auto"/>
        <w:ind w:firstLineChars="200" w:firstLine="446"/>
        <w:jc w:val="left"/>
        <w:rPr>
          <w:bCs/>
          <w:sz w:val="24"/>
        </w:rPr>
      </w:pPr>
      <w:r>
        <w:rPr>
          <w:rFonts w:hint="eastAsia"/>
          <w:bCs/>
          <w:sz w:val="24"/>
        </w:rPr>
        <w:t>本单位对上述声明的真实性负责。如有虚假，将依法承担相应责任。</w:t>
      </w:r>
    </w:p>
    <w:p w:rsidR="00AA1F34" w:rsidRDefault="00AA1F34" w:rsidP="00D65EAF">
      <w:pPr>
        <w:snapToGrid w:val="0"/>
        <w:spacing w:line="360" w:lineRule="auto"/>
        <w:ind w:firstLineChars="200" w:firstLine="446"/>
        <w:jc w:val="left"/>
        <w:rPr>
          <w:bCs/>
          <w:sz w:val="24"/>
        </w:rPr>
      </w:pPr>
    </w:p>
    <w:p w:rsidR="00AA1F34" w:rsidRDefault="00AA1F34" w:rsidP="00D65EAF">
      <w:pPr>
        <w:snapToGrid w:val="0"/>
        <w:spacing w:line="360" w:lineRule="auto"/>
        <w:ind w:firstLineChars="200" w:firstLine="446"/>
        <w:jc w:val="left"/>
        <w:rPr>
          <w:bCs/>
          <w:sz w:val="24"/>
        </w:rPr>
      </w:pPr>
    </w:p>
    <w:p w:rsidR="00AA1F34" w:rsidRDefault="00F31FD9" w:rsidP="00D65EAF">
      <w:pPr>
        <w:snapToGrid w:val="0"/>
        <w:spacing w:line="360" w:lineRule="auto"/>
        <w:ind w:firstLineChars="200" w:firstLine="446"/>
        <w:jc w:val="left"/>
        <w:rPr>
          <w:bCs/>
          <w:sz w:val="24"/>
        </w:rPr>
      </w:pPr>
      <w:r>
        <w:rPr>
          <w:rFonts w:hint="eastAsia"/>
          <w:bCs/>
          <w:sz w:val="24"/>
        </w:rPr>
        <w:t xml:space="preserve">               </w:t>
      </w:r>
      <w:r>
        <w:rPr>
          <w:sz w:val="24"/>
          <w:szCs w:val="24"/>
        </w:rPr>
        <w:t>投标人名称：</w:t>
      </w:r>
    </w:p>
    <w:p w:rsidR="00AA1F34" w:rsidRDefault="00AA1F34" w:rsidP="00D65EAF">
      <w:pPr>
        <w:snapToGrid w:val="0"/>
        <w:spacing w:line="360" w:lineRule="auto"/>
        <w:ind w:firstLineChars="200" w:firstLine="446"/>
        <w:jc w:val="left"/>
        <w:rPr>
          <w:bCs/>
          <w:sz w:val="24"/>
        </w:rPr>
      </w:pPr>
    </w:p>
    <w:p w:rsidR="00AA1F34" w:rsidRDefault="00F31FD9" w:rsidP="00D65EAF">
      <w:pPr>
        <w:snapToGrid w:val="0"/>
        <w:spacing w:line="360" w:lineRule="auto"/>
        <w:ind w:firstLineChars="200" w:firstLine="446"/>
        <w:jc w:val="left"/>
        <w:rPr>
          <w:sz w:val="24"/>
          <w:szCs w:val="21"/>
        </w:rPr>
      </w:pPr>
      <w:r>
        <w:rPr>
          <w:rFonts w:hint="eastAsia"/>
          <w:bCs/>
          <w:sz w:val="24"/>
        </w:rPr>
        <w:t xml:space="preserve">               </w:t>
      </w:r>
      <w:r>
        <w:rPr>
          <w:rFonts w:hint="eastAsia"/>
          <w:bCs/>
          <w:sz w:val="24"/>
        </w:rPr>
        <w:t>日</w:t>
      </w:r>
      <w:r>
        <w:rPr>
          <w:rFonts w:hint="eastAsia"/>
          <w:bCs/>
          <w:sz w:val="24"/>
        </w:rPr>
        <w:t xml:space="preserve">  </w:t>
      </w:r>
      <w:r>
        <w:rPr>
          <w:rFonts w:hint="eastAsia"/>
          <w:bCs/>
          <w:sz w:val="24"/>
        </w:rPr>
        <w:t>期：</w:t>
      </w:r>
    </w:p>
    <w:p w:rsidR="00AA1F34" w:rsidRDefault="00AA1F34" w:rsidP="00D65EAF">
      <w:pPr>
        <w:snapToGrid w:val="0"/>
        <w:spacing w:line="360" w:lineRule="auto"/>
        <w:ind w:firstLineChars="200" w:firstLine="446"/>
        <w:jc w:val="left"/>
        <w:rPr>
          <w:sz w:val="24"/>
          <w:szCs w:val="21"/>
        </w:rPr>
      </w:pPr>
    </w:p>
    <w:p w:rsidR="00AA1F34" w:rsidRDefault="00F31FD9" w:rsidP="00D65EAF">
      <w:pPr>
        <w:snapToGrid w:val="0"/>
        <w:spacing w:line="360" w:lineRule="auto"/>
        <w:ind w:firstLineChars="200" w:firstLine="446"/>
        <w:rPr>
          <w:sz w:val="24"/>
          <w:szCs w:val="21"/>
        </w:rPr>
      </w:pPr>
      <w:r>
        <w:rPr>
          <w:sz w:val="24"/>
          <w:szCs w:val="21"/>
        </w:rPr>
        <w:t>注：</w:t>
      </w:r>
    </w:p>
    <w:p w:rsidR="00AA1F34" w:rsidRDefault="00F31FD9">
      <w:pPr>
        <w:snapToGrid w:val="0"/>
        <w:spacing w:line="360" w:lineRule="auto"/>
        <w:ind w:firstLineChars="200" w:firstLine="448"/>
        <w:rPr>
          <w:b/>
          <w:sz w:val="24"/>
          <w:szCs w:val="21"/>
        </w:rPr>
      </w:pPr>
      <w:r>
        <w:rPr>
          <w:b/>
          <w:sz w:val="24"/>
          <w:szCs w:val="21"/>
        </w:rPr>
        <w:t>中标供应商为残疾人福利性单位的，将随中标结果同时公告其《残疾人福利性单位声明函》，接受社会监督。</w:t>
      </w:r>
    </w:p>
    <w:p w:rsidR="00AA1F34" w:rsidRDefault="00F31FD9">
      <w:pPr>
        <w:snapToGrid w:val="0"/>
        <w:spacing w:line="360" w:lineRule="auto"/>
        <w:ind w:firstLineChars="200" w:firstLine="448"/>
        <w:rPr>
          <w:b/>
          <w:sz w:val="24"/>
          <w:szCs w:val="21"/>
        </w:rPr>
      </w:pPr>
      <w:r>
        <w:rPr>
          <w:b/>
          <w:kern w:val="0"/>
          <w:sz w:val="24"/>
          <w:szCs w:val="21"/>
        </w:rPr>
        <w:t>若不是残疾人福利性单位，投标文件中可不提供此声明函。</w:t>
      </w:r>
    </w:p>
    <w:p w:rsidR="00AA1F34" w:rsidRDefault="00AA1F34" w:rsidP="00D65EAF">
      <w:pPr>
        <w:snapToGrid w:val="0"/>
        <w:spacing w:line="360" w:lineRule="auto"/>
        <w:ind w:firstLineChars="200" w:firstLine="446"/>
        <w:rPr>
          <w:color w:val="FF0000"/>
          <w:sz w:val="24"/>
          <w:szCs w:val="21"/>
        </w:rPr>
      </w:pPr>
    </w:p>
    <w:p w:rsidR="00AA1F34" w:rsidRDefault="00AA1F34" w:rsidP="00D65EAF">
      <w:pPr>
        <w:snapToGrid w:val="0"/>
        <w:spacing w:line="360" w:lineRule="auto"/>
        <w:ind w:firstLineChars="200" w:firstLine="446"/>
        <w:jc w:val="left"/>
        <w:rPr>
          <w:sz w:val="24"/>
          <w:szCs w:val="21"/>
        </w:rPr>
      </w:pPr>
    </w:p>
    <w:p w:rsidR="00AA1F34" w:rsidRDefault="00AA1F34" w:rsidP="00D65EAF">
      <w:pPr>
        <w:spacing w:line="360" w:lineRule="auto"/>
        <w:ind w:right="84" w:firstLineChars="100" w:firstLine="223"/>
        <w:rPr>
          <w:position w:val="-40"/>
          <w:sz w:val="24"/>
        </w:rPr>
      </w:pPr>
    </w:p>
    <w:p w:rsidR="00AA1F34" w:rsidRDefault="00F31FD9">
      <w:pPr>
        <w:tabs>
          <w:tab w:val="left" w:pos="360"/>
        </w:tabs>
        <w:spacing w:line="360" w:lineRule="auto"/>
        <w:rPr>
          <w:b/>
          <w:sz w:val="24"/>
        </w:rPr>
      </w:pPr>
      <w:r>
        <w:rPr>
          <w:sz w:val="24"/>
        </w:rPr>
        <w:br w:type="page"/>
      </w:r>
      <w:r>
        <w:rPr>
          <w:b/>
          <w:sz w:val="24"/>
        </w:rPr>
        <w:t>附件</w:t>
      </w:r>
      <w:r>
        <w:rPr>
          <w:rFonts w:hint="eastAsia"/>
          <w:b/>
          <w:sz w:val="24"/>
        </w:rPr>
        <w:t>9</w:t>
      </w:r>
    </w:p>
    <w:p w:rsidR="00AA1F34" w:rsidRDefault="00F31FD9">
      <w:pPr>
        <w:autoSpaceDN w:val="0"/>
        <w:spacing w:line="360" w:lineRule="auto"/>
        <w:jc w:val="center"/>
        <w:rPr>
          <w:b/>
          <w:bCs/>
          <w:sz w:val="24"/>
        </w:rPr>
      </w:pPr>
      <w:r>
        <w:rPr>
          <w:rFonts w:hint="eastAsia"/>
          <w:b/>
          <w:bCs/>
          <w:sz w:val="24"/>
        </w:rPr>
        <w:t>服务</w:t>
      </w:r>
      <w:r>
        <w:rPr>
          <w:b/>
          <w:bCs/>
          <w:sz w:val="24"/>
        </w:rPr>
        <w:t>承诺书</w:t>
      </w:r>
    </w:p>
    <w:p w:rsidR="00AA1F34" w:rsidRDefault="00AA1F34">
      <w:pPr>
        <w:spacing w:line="460" w:lineRule="exact"/>
        <w:jc w:val="center"/>
        <w:rPr>
          <w:sz w:val="24"/>
        </w:rPr>
      </w:pPr>
    </w:p>
    <w:p w:rsidR="00AA1F34" w:rsidRDefault="00F31FD9">
      <w:pPr>
        <w:spacing w:line="460" w:lineRule="exact"/>
        <w:rPr>
          <w:sz w:val="24"/>
        </w:rPr>
      </w:pPr>
      <w:r>
        <w:rPr>
          <w:sz w:val="24"/>
        </w:rPr>
        <w:t>项目名称：</w:t>
      </w:r>
      <w:r>
        <w:rPr>
          <w:sz w:val="24"/>
          <w:u w:val="single"/>
        </w:rPr>
        <w:t xml:space="preserve">                    </w:t>
      </w:r>
    </w:p>
    <w:p w:rsidR="00AA1F34" w:rsidRDefault="00F31FD9">
      <w:pPr>
        <w:spacing w:line="460" w:lineRule="exact"/>
        <w:rPr>
          <w:sz w:val="24"/>
        </w:rPr>
      </w:pPr>
      <w:r>
        <w:rPr>
          <w:sz w:val="24"/>
        </w:rPr>
        <w:t>项目编号：</w:t>
      </w:r>
      <w:r>
        <w:rPr>
          <w:sz w:val="24"/>
          <w:u w:val="single"/>
        </w:rPr>
        <w:t xml:space="preserve">                    </w:t>
      </w:r>
    </w:p>
    <w:p w:rsidR="00AA1F34" w:rsidRDefault="00AA1F34">
      <w:pPr>
        <w:spacing w:line="360" w:lineRule="auto"/>
        <w:rPr>
          <w:sz w:val="24"/>
        </w:rPr>
      </w:pPr>
    </w:p>
    <w:p w:rsidR="00AA1F34" w:rsidRDefault="00F31FD9">
      <w:pPr>
        <w:spacing w:line="360" w:lineRule="auto"/>
        <w:rPr>
          <w:sz w:val="24"/>
        </w:rPr>
      </w:pPr>
      <w:r>
        <w:rPr>
          <w:rFonts w:hint="eastAsia"/>
          <w:sz w:val="24"/>
        </w:rPr>
        <w:t>天津市北辰区消防救援支队：</w:t>
      </w:r>
    </w:p>
    <w:p w:rsidR="00AA1F34" w:rsidRDefault="00F31FD9" w:rsidP="00D65EAF">
      <w:pPr>
        <w:spacing w:line="360" w:lineRule="auto"/>
        <w:ind w:firstLineChars="200" w:firstLine="446"/>
        <w:rPr>
          <w:sz w:val="24"/>
        </w:rPr>
      </w:pPr>
      <w:r>
        <w:rPr>
          <w:rFonts w:hint="eastAsia"/>
          <w:sz w:val="24"/>
        </w:rPr>
        <w:t>我公司自愿参与本项目投标，若获得中标资格，在本项目服务期内完全按照招标文件规定和我公司投标文件响应提供服务，并郑重承诺：</w:t>
      </w:r>
    </w:p>
    <w:p w:rsidR="00AA1F34" w:rsidRDefault="00F31FD9" w:rsidP="00D65EAF">
      <w:pPr>
        <w:spacing w:line="360" w:lineRule="auto"/>
        <w:ind w:firstLineChars="200" w:firstLine="446"/>
        <w:rPr>
          <w:sz w:val="24"/>
        </w:rPr>
      </w:pPr>
      <w:r>
        <w:rPr>
          <w:rFonts w:hint="eastAsia"/>
          <w:sz w:val="24"/>
        </w:rPr>
        <w:t xml:space="preserve">1. </w:t>
      </w:r>
      <w:r>
        <w:rPr>
          <w:rFonts w:hint="eastAsia"/>
          <w:sz w:val="24"/>
        </w:rPr>
        <w:t>配送食材的品类、数量、配送时间绝对服从采购人安排；</w:t>
      </w:r>
    </w:p>
    <w:p w:rsidR="00AA1F34" w:rsidRDefault="00F31FD9" w:rsidP="00D65EAF">
      <w:pPr>
        <w:spacing w:line="360" w:lineRule="auto"/>
        <w:ind w:firstLineChars="200" w:firstLine="446"/>
        <w:rPr>
          <w:sz w:val="24"/>
        </w:rPr>
      </w:pPr>
      <w:r>
        <w:rPr>
          <w:rFonts w:hint="eastAsia"/>
          <w:sz w:val="24"/>
        </w:rPr>
        <w:t xml:space="preserve">2. </w:t>
      </w:r>
      <w:r>
        <w:rPr>
          <w:rFonts w:hint="eastAsia"/>
          <w:sz w:val="24"/>
        </w:rPr>
        <w:t>配送的食材完全符合《中华人民共和国食品卫生法》、《中华人民共和国动物防疫法》和相关国家标准的要求，我公司承担对配送食材的食品安全责任；</w:t>
      </w:r>
    </w:p>
    <w:p w:rsidR="00AA1F34" w:rsidRDefault="00F31FD9" w:rsidP="00D65EAF">
      <w:pPr>
        <w:spacing w:line="360" w:lineRule="auto"/>
        <w:ind w:firstLineChars="200" w:firstLine="446"/>
        <w:rPr>
          <w:sz w:val="24"/>
        </w:rPr>
      </w:pPr>
      <w:r>
        <w:rPr>
          <w:rFonts w:hint="eastAsia"/>
          <w:sz w:val="24"/>
        </w:rPr>
        <w:t xml:space="preserve">3. </w:t>
      </w:r>
      <w:r>
        <w:rPr>
          <w:rFonts w:hint="eastAsia"/>
          <w:sz w:val="24"/>
        </w:rPr>
        <w:t>配送食材的同时，向采购人提供该批次食材的相关检验检疫合格报告。</w:t>
      </w:r>
    </w:p>
    <w:p w:rsidR="00AA1F34" w:rsidRDefault="00F31FD9" w:rsidP="00D65EAF">
      <w:pPr>
        <w:spacing w:line="360" w:lineRule="auto"/>
        <w:ind w:firstLineChars="200" w:firstLine="446"/>
        <w:rPr>
          <w:sz w:val="24"/>
        </w:rPr>
      </w:pPr>
      <w:r>
        <w:rPr>
          <w:rFonts w:hint="eastAsia"/>
          <w:sz w:val="24"/>
        </w:rPr>
        <w:t xml:space="preserve">4. </w:t>
      </w:r>
      <w:r>
        <w:rPr>
          <w:rFonts w:hint="eastAsia"/>
          <w:sz w:val="24"/>
        </w:rPr>
        <w:t>服务期内，我公司确保食品经营资质有效，经营项目涵盖实际配送的全部食材。</w:t>
      </w:r>
    </w:p>
    <w:p w:rsidR="00AA1F34" w:rsidRDefault="00F31FD9" w:rsidP="00D65EAF">
      <w:pPr>
        <w:spacing w:line="360" w:lineRule="auto"/>
        <w:ind w:firstLineChars="200" w:firstLine="446"/>
        <w:rPr>
          <w:sz w:val="24"/>
        </w:rPr>
      </w:pPr>
      <w:r>
        <w:rPr>
          <w:rFonts w:hint="eastAsia"/>
          <w:sz w:val="24"/>
        </w:rPr>
        <w:t>如我公司违反以上承诺，承担赔偿责任，并接受相关部门依法做出的处罚，并承担政府采购相关媒体予以公布的任何风险和责任。</w:t>
      </w:r>
    </w:p>
    <w:p w:rsidR="00AA1F34" w:rsidRDefault="00AA1F34" w:rsidP="00D65EAF">
      <w:pPr>
        <w:spacing w:line="360" w:lineRule="auto"/>
        <w:ind w:firstLineChars="1700" w:firstLine="3794"/>
        <w:rPr>
          <w:sz w:val="24"/>
        </w:rPr>
      </w:pPr>
    </w:p>
    <w:p w:rsidR="00AA1F34" w:rsidRDefault="00AA1F34" w:rsidP="00D65EAF">
      <w:pPr>
        <w:spacing w:line="360" w:lineRule="auto"/>
        <w:ind w:firstLineChars="1700" w:firstLine="3794"/>
        <w:rPr>
          <w:sz w:val="24"/>
        </w:rPr>
      </w:pPr>
    </w:p>
    <w:p w:rsidR="00AA1F34" w:rsidRDefault="00F31FD9" w:rsidP="00D65EAF">
      <w:pPr>
        <w:spacing w:line="360" w:lineRule="auto"/>
        <w:ind w:right="84" w:firstLineChars="100" w:firstLine="223"/>
        <w:rPr>
          <w:sz w:val="24"/>
        </w:rPr>
      </w:pPr>
      <w:r>
        <w:rPr>
          <w:sz w:val="24"/>
        </w:rPr>
        <w:t>投标人名称：</w:t>
      </w:r>
    </w:p>
    <w:p w:rsidR="00AA1F34" w:rsidRDefault="00AA1F34" w:rsidP="00D65EAF">
      <w:pPr>
        <w:spacing w:line="360" w:lineRule="auto"/>
        <w:ind w:right="84" w:firstLineChars="100" w:firstLine="223"/>
        <w:rPr>
          <w:sz w:val="24"/>
        </w:rPr>
      </w:pPr>
    </w:p>
    <w:p w:rsidR="00AA1F34" w:rsidRDefault="00F31FD9" w:rsidP="00D65EAF">
      <w:pPr>
        <w:spacing w:line="360" w:lineRule="auto"/>
        <w:ind w:right="84" w:firstLineChars="100" w:firstLine="223"/>
        <w:rPr>
          <w:position w:val="-40"/>
          <w:sz w:val="24"/>
        </w:rPr>
      </w:pPr>
      <w:r>
        <w:rPr>
          <w:sz w:val="24"/>
        </w:rPr>
        <w:t>日期：</w:t>
      </w:r>
      <w:r>
        <w:rPr>
          <w:sz w:val="24"/>
        </w:rPr>
        <w:t xml:space="preserve">  </w:t>
      </w:r>
    </w:p>
    <w:p w:rsidR="00AA1F34" w:rsidRDefault="00F31FD9" w:rsidP="00D65EAF">
      <w:pPr>
        <w:spacing w:line="360" w:lineRule="auto"/>
        <w:ind w:right="84" w:firstLineChars="100" w:firstLine="223"/>
        <w:rPr>
          <w:position w:val="-40"/>
          <w:sz w:val="24"/>
        </w:rPr>
      </w:pPr>
      <w:r>
        <w:rPr>
          <w:sz w:val="24"/>
        </w:rPr>
        <w:t xml:space="preserve"> </w:t>
      </w:r>
    </w:p>
    <w:p w:rsidR="00AA1F34" w:rsidRDefault="00F31FD9">
      <w:pPr>
        <w:spacing w:line="560" w:lineRule="exact"/>
        <w:jc w:val="center"/>
        <w:rPr>
          <w:sz w:val="24"/>
        </w:rPr>
      </w:pPr>
      <w:r>
        <w:rPr>
          <w:sz w:val="24"/>
        </w:rPr>
        <w:br w:type="page"/>
      </w:r>
    </w:p>
    <w:p w:rsidR="00AA1F34" w:rsidRDefault="00F31FD9">
      <w:pPr>
        <w:snapToGrid w:val="0"/>
        <w:spacing w:line="360" w:lineRule="auto"/>
        <w:rPr>
          <w:b/>
          <w:bCs/>
          <w:sz w:val="24"/>
        </w:rPr>
      </w:pPr>
      <w:r>
        <w:rPr>
          <w:b/>
          <w:sz w:val="24"/>
          <w:szCs w:val="21"/>
        </w:rPr>
        <w:t>附件</w:t>
      </w:r>
      <w:r>
        <w:rPr>
          <w:b/>
          <w:sz w:val="24"/>
          <w:szCs w:val="21"/>
        </w:rPr>
        <w:t>1</w:t>
      </w:r>
      <w:r>
        <w:rPr>
          <w:rFonts w:hint="eastAsia"/>
          <w:b/>
          <w:sz w:val="24"/>
          <w:szCs w:val="21"/>
        </w:rPr>
        <w:t>0</w:t>
      </w:r>
      <w:r>
        <w:rPr>
          <w:b/>
          <w:sz w:val="24"/>
          <w:szCs w:val="21"/>
        </w:rPr>
        <w:t>：</w:t>
      </w:r>
      <w:r>
        <w:rPr>
          <w:b/>
          <w:sz w:val="24"/>
        </w:rPr>
        <w:t>招标文件</w:t>
      </w:r>
      <w:r>
        <w:rPr>
          <w:b/>
          <w:bCs/>
          <w:sz w:val="24"/>
        </w:rPr>
        <w:t>评分因素及评标标准中要求的证明材料</w:t>
      </w:r>
      <w:r>
        <w:rPr>
          <w:rFonts w:hint="eastAsia"/>
          <w:b/>
          <w:bCs/>
          <w:sz w:val="24"/>
        </w:rPr>
        <w:t>电子件</w:t>
      </w:r>
      <w:r>
        <w:rPr>
          <w:b/>
          <w:bCs/>
          <w:sz w:val="24"/>
        </w:rPr>
        <w:t>、方案等</w:t>
      </w:r>
    </w:p>
    <w:p w:rsidR="00AA1F34" w:rsidRDefault="00F31FD9">
      <w:pPr>
        <w:widowControl/>
        <w:jc w:val="left"/>
        <w:rPr>
          <w:b/>
          <w:bCs/>
          <w:sz w:val="24"/>
        </w:rPr>
      </w:pPr>
      <w:r>
        <w:rPr>
          <w:b/>
          <w:bCs/>
          <w:sz w:val="24"/>
        </w:rPr>
        <w:br w:type="page"/>
      </w:r>
    </w:p>
    <w:p w:rsidR="00AA1F34" w:rsidRDefault="00F31FD9">
      <w:pPr>
        <w:snapToGrid w:val="0"/>
        <w:spacing w:line="360" w:lineRule="auto"/>
        <w:rPr>
          <w:b/>
          <w:sz w:val="24"/>
          <w:szCs w:val="21"/>
        </w:rPr>
      </w:pPr>
      <w:r>
        <w:rPr>
          <w:b/>
          <w:bCs/>
          <w:sz w:val="24"/>
        </w:rPr>
        <w:t>附件</w:t>
      </w:r>
      <w:r>
        <w:rPr>
          <w:rFonts w:hint="eastAsia"/>
          <w:b/>
          <w:bCs/>
          <w:sz w:val="24"/>
        </w:rPr>
        <w:t>11</w:t>
      </w:r>
      <w:r>
        <w:rPr>
          <w:b/>
          <w:bCs/>
          <w:sz w:val="24"/>
        </w:rPr>
        <w:t>：</w:t>
      </w:r>
      <w:r>
        <w:rPr>
          <w:b/>
          <w:sz w:val="24"/>
        </w:rPr>
        <w:t>投标人认为需要提供的其他资料</w:t>
      </w:r>
    </w:p>
    <w:sectPr w:rsidR="00AA1F34">
      <w:footerReference w:type="default" r:id="rId13"/>
      <w:pgSz w:w="11906" w:h="16838"/>
      <w:pgMar w:top="1440" w:right="1797" w:bottom="1440" w:left="1797" w:header="851" w:footer="992" w:gutter="0"/>
      <w:pgNumType w:start="1"/>
      <w:cols w:space="425"/>
      <w:docGrid w:type="linesAndChars" w:linePitch="285" w:charSpace="-34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2E3A" w:rsidRDefault="00C22E3A">
      <w:r>
        <w:separator/>
      </w:r>
    </w:p>
  </w:endnote>
  <w:endnote w:type="continuationSeparator" w:id="0">
    <w:p w:rsidR="00C22E3A" w:rsidRDefault="00C22E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微软雅黑">
    <w:altName w:val="汉仪旗黑KW 55S"/>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
    <w:altName w:val="宋体"/>
    <w:charset w:val="86"/>
    <w:family w:val="roman"/>
    <w:pitch w:val="default"/>
    <w:sig w:usb0="00000000" w:usb1="00000000" w:usb2="00000010" w:usb3="00000000" w:csb0="00040000" w:csb1="00000000"/>
  </w:font>
  <w:font w:name="仿宋_GB2312">
    <w:altName w:val="汉仪仿宋KW"/>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1FD9" w:rsidRDefault="00F31FD9">
    <w:pPr>
      <w:pStyle w:val="aa"/>
      <w:jc w:val="center"/>
    </w:pPr>
    <w:r>
      <w:rPr>
        <w:b/>
      </w:rPr>
      <w:fldChar w:fldCharType="begin"/>
    </w:r>
    <w:r>
      <w:rPr>
        <w:b/>
      </w:rPr>
      <w:instrText>PAGE  \* Arabic  \* MERGEFORMAT</w:instrText>
    </w:r>
    <w:r>
      <w:rPr>
        <w:b/>
      </w:rPr>
      <w:fldChar w:fldCharType="separate"/>
    </w:r>
    <w:r w:rsidR="005973A4" w:rsidRPr="005973A4">
      <w:rPr>
        <w:b/>
        <w:noProof/>
        <w:lang w:val="zh-CN"/>
      </w:rPr>
      <w:t>11</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2E3A" w:rsidRDefault="00C22E3A">
      <w:r>
        <w:separator/>
      </w:r>
    </w:p>
  </w:footnote>
  <w:footnote w:type="continuationSeparator" w:id="0">
    <w:p w:rsidR="00C22E3A" w:rsidRDefault="00C22E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1FD9" w:rsidRDefault="00F31FD9">
    <w:pPr>
      <w:pStyle w:val="ab"/>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1D1152"/>
    <w:multiLevelType w:val="multilevel"/>
    <w:tmpl w:val="1A1D1152"/>
    <w:lvl w:ilvl="0">
      <w:start w:val="1"/>
      <w:numFmt w:val="bullet"/>
      <w:lvlText w:val=""/>
      <w:lvlJc w:val="left"/>
      <w:pPr>
        <w:ind w:left="866" w:hanging="420"/>
      </w:pPr>
      <w:rPr>
        <w:rFonts w:ascii="Wingdings" w:hAnsi="Wingdings" w:hint="default"/>
      </w:rPr>
    </w:lvl>
    <w:lvl w:ilvl="1">
      <w:start w:val="1"/>
      <w:numFmt w:val="bullet"/>
      <w:lvlText w:val=""/>
      <w:lvlJc w:val="left"/>
      <w:pPr>
        <w:ind w:left="1286" w:hanging="420"/>
      </w:pPr>
      <w:rPr>
        <w:rFonts w:ascii="Wingdings" w:hAnsi="Wingdings" w:hint="default"/>
      </w:rPr>
    </w:lvl>
    <w:lvl w:ilvl="2">
      <w:start w:val="1"/>
      <w:numFmt w:val="bullet"/>
      <w:lvlText w:val=""/>
      <w:lvlJc w:val="left"/>
      <w:pPr>
        <w:ind w:left="1706" w:hanging="420"/>
      </w:pPr>
      <w:rPr>
        <w:rFonts w:ascii="Wingdings" w:hAnsi="Wingdings" w:hint="default"/>
      </w:rPr>
    </w:lvl>
    <w:lvl w:ilvl="3">
      <w:start w:val="1"/>
      <w:numFmt w:val="bullet"/>
      <w:lvlText w:val=""/>
      <w:lvlJc w:val="left"/>
      <w:pPr>
        <w:ind w:left="2126" w:hanging="420"/>
      </w:pPr>
      <w:rPr>
        <w:rFonts w:ascii="Wingdings" w:hAnsi="Wingdings" w:hint="default"/>
      </w:rPr>
    </w:lvl>
    <w:lvl w:ilvl="4">
      <w:start w:val="1"/>
      <w:numFmt w:val="bullet"/>
      <w:lvlText w:val=""/>
      <w:lvlJc w:val="left"/>
      <w:pPr>
        <w:ind w:left="2546" w:hanging="420"/>
      </w:pPr>
      <w:rPr>
        <w:rFonts w:ascii="Wingdings" w:hAnsi="Wingdings" w:hint="default"/>
      </w:rPr>
    </w:lvl>
    <w:lvl w:ilvl="5">
      <w:start w:val="1"/>
      <w:numFmt w:val="bullet"/>
      <w:lvlText w:val=""/>
      <w:lvlJc w:val="left"/>
      <w:pPr>
        <w:ind w:left="2966" w:hanging="420"/>
      </w:pPr>
      <w:rPr>
        <w:rFonts w:ascii="Wingdings" w:hAnsi="Wingdings" w:hint="default"/>
      </w:rPr>
    </w:lvl>
    <w:lvl w:ilvl="6">
      <w:start w:val="1"/>
      <w:numFmt w:val="bullet"/>
      <w:lvlText w:val=""/>
      <w:lvlJc w:val="left"/>
      <w:pPr>
        <w:ind w:left="3386" w:hanging="420"/>
      </w:pPr>
      <w:rPr>
        <w:rFonts w:ascii="Wingdings" w:hAnsi="Wingdings" w:hint="default"/>
      </w:rPr>
    </w:lvl>
    <w:lvl w:ilvl="7">
      <w:start w:val="1"/>
      <w:numFmt w:val="bullet"/>
      <w:lvlText w:val=""/>
      <w:lvlJc w:val="left"/>
      <w:pPr>
        <w:ind w:left="3806" w:hanging="420"/>
      </w:pPr>
      <w:rPr>
        <w:rFonts w:ascii="Wingdings" w:hAnsi="Wingdings" w:hint="default"/>
      </w:rPr>
    </w:lvl>
    <w:lvl w:ilvl="8">
      <w:start w:val="1"/>
      <w:numFmt w:val="bullet"/>
      <w:lvlText w:val=""/>
      <w:lvlJc w:val="left"/>
      <w:pPr>
        <w:ind w:left="4226" w:hanging="420"/>
      </w:pPr>
      <w:rPr>
        <w:rFonts w:ascii="Wingdings" w:hAnsi="Wingdings" w:hint="default"/>
      </w:rPr>
    </w:lvl>
  </w:abstractNum>
  <w:abstractNum w:abstractNumId="1">
    <w:nsid w:val="367F6A45"/>
    <w:multiLevelType w:val="multilevel"/>
    <w:tmpl w:val="367F6A45"/>
    <w:lvl w:ilvl="0">
      <w:start w:val="1"/>
      <w:numFmt w:val="decimal"/>
      <w:pStyle w:val="a"/>
      <w:lvlText w:val="%1."/>
      <w:lvlJc w:val="left"/>
      <w:pPr>
        <w:ind w:left="360" w:hanging="360"/>
      </w:pPr>
      <w:rPr>
        <w:rFonts w:hint="default"/>
      </w:rPr>
    </w:lvl>
    <w:lvl w:ilvl="1">
      <w:start w:val="1"/>
      <w:numFmt w:val="decimal"/>
      <w:pStyle w:val="2"/>
      <w:lvlText w:val="%1.%2"/>
      <w:lvlJc w:val="left"/>
      <w:pPr>
        <w:tabs>
          <w:tab w:val="left" w:pos="432"/>
        </w:tabs>
        <w:ind w:left="432" w:hanging="432"/>
      </w:pPr>
      <w:rPr>
        <w:rFonts w:hint="default"/>
      </w:rPr>
    </w:lvl>
    <w:lvl w:ilvl="2">
      <w:start w:val="1"/>
      <w:numFmt w:val="lowerLetter"/>
      <w:pStyle w:val="3"/>
      <w:lvlText w:val="%3."/>
      <w:lvlJc w:val="left"/>
      <w:pPr>
        <w:ind w:left="792" w:hanging="360"/>
      </w:pPr>
      <w:rPr>
        <w:rFonts w:hint="default"/>
      </w:rPr>
    </w:lvl>
    <w:lvl w:ilvl="3">
      <w:start w:val="1"/>
      <w:numFmt w:val="lowerRoman"/>
      <w:pStyle w:val="4"/>
      <w:lvlText w:val="%4."/>
      <w:lvlJc w:val="left"/>
      <w:pPr>
        <w:ind w:left="1152" w:hanging="360"/>
      </w:pPr>
      <w:rPr>
        <w:rFonts w:hint="default"/>
      </w:rPr>
    </w:lvl>
    <w:lvl w:ilvl="4">
      <w:start w:val="1"/>
      <w:numFmt w:val="lowerLetter"/>
      <w:pStyle w:val="5"/>
      <w:lvlText w:val="(%5)"/>
      <w:lvlJc w:val="left"/>
      <w:pPr>
        <w:ind w:left="1512" w:hanging="360"/>
      </w:pPr>
      <w:rPr>
        <w:rFonts w:hint="default"/>
      </w:rPr>
    </w:lvl>
    <w:lvl w:ilvl="5">
      <w:start w:val="1"/>
      <w:numFmt w:val="lowerRoman"/>
      <w:lvlText w:val="(%6)"/>
      <w:lvlJc w:val="left"/>
      <w:pPr>
        <w:ind w:left="1872" w:hanging="360"/>
      </w:pPr>
      <w:rPr>
        <w:rFonts w:hint="default"/>
      </w:rPr>
    </w:lvl>
    <w:lvl w:ilvl="6">
      <w:start w:val="1"/>
      <w:numFmt w:val="decimal"/>
      <w:lvlText w:val="%7."/>
      <w:lvlJc w:val="left"/>
      <w:pPr>
        <w:ind w:left="2232" w:hanging="360"/>
      </w:pPr>
      <w:rPr>
        <w:rFonts w:hint="default"/>
      </w:rPr>
    </w:lvl>
    <w:lvl w:ilvl="7">
      <w:start w:val="1"/>
      <w:numFmt w:val="lowerLetter"/>
      <w:lvlText w:val="%8."/>
      <w:lvlJc w:val="left"/>
      <w:pPr>
        <w:ind w:left="2592" w:hanging="360"/>
      </w:pPr>
      <w:rPr>
        <w:rFonts w:hint="default"/>
      </w:rPr>
    </w:lvl>
    <w:lvl w:ilvl="8">
      <w:start w:val="1"/>
      <w:numFmt w:val="lowerRoman"/>
      <w:lvlText w:val="%9."/>
      <w:lvlJc w:val="left"/>
      <w:pPr>
        <w:ind w:left="2952"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6385"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D9CA60C6"/>
    <w:rsid w:val="DA5FF896"/>
    <w:rsid w:val="00000D09"/>
    <w:rsid w:val="00001FD1"/>
    <w:rsid w:val="00003CDB"/>
    <w:rsid w:val="000062F6"/>
    <w:rsid w:val="000064C2"/>
    <w:rsid w:val="00007AE8"/>
    <w:rsid w:val="00010DCF"/>
    <w:rsid w:val="00011B73"/>
    <w:rsid w:val="00012B67"/>
    <w:rsid w:val="00013068"/>
    <w:rsid w:val="00013528"/>
    <w:rsid w:val="00013701"/>
    <w:rsid w:val="00013816"/>
    <w:rsid w:val="00013FE9"/>
    <w:rsid w:val="000165C5"/>
    <w:rsid w:val="00017C2D"/>
    <w:rsid w:val="00024D59"/>
    <w:rsid w:val="00025A7A"/>
    <w:rsid w:val="000264F1"/>
    <w:rsid w:val="00026A9F"/>
    <w:rsid w:val="000308AC"/>
    <w:rsid w:val="00032015"/>
    <w:rsid w:val="00036A32"/>
    <w:rsid w:val="00040332"/>
    <w:rsid w:val="000403B6"/>
    <w:rsid w:val="0004130F"/>
    <w:rsid w:val="00042FFE"/>
    <w:rsid w:val="0004454C"/>
    <w:rsid w:val="00044BFE"/>
    <w:rsid w:val="00046460"/>
    <w:rsid w:val="00047699"/>
    <w:rsid w:val="00050365"/>
    <w:rsid w:val="000518D4"/>
    <w:rsid w:val="000520AC"/>
    <w:rsid w:val="00052FB6"/>
    <w:rsid w:val="00055FEB"/>
    <w:rsid w:val="00056208"/>
    <w:rsid w:val="0005643C"/>
    <w:rsid w:val="00056EF3"/>
    <w:rsid w:val="000607D4"/>
    <w:rsid w:val="0006104E"/>
    <w:rsid w:val="00062EB3"/>
    <w:rsid w:val="00065BDD"/>
    <w:rsid w:val="00066920"/>
    <w:rsid w:val="00067A01"/>
    <w:rsid w:val="00067B4D"/>
    <w:rsid w:val="0007081F"/>
    <w:rsid w:val="00072919"/>
    <w:rsid w:val="00074F44"/>
    <w:rsid w:val="000756A0"/>
    <w:rsid w:val="00075C85"/>
    <w:rsid w:val="00076BA5"/>
    <w:rsid w:val="00080C44"/>
    <w:rsid w:val="0008233D"/>
    <w:rsid w:val="000826F9"/>
    <w:rsid w:val="0008295B"/>
    <w:rsid w:val="00086439"/>
    <w:rsid w:val="00087438"/>
    <w:rsid w:val="00087648"/>
    <w:rsid w:val="00087943"/>
    <w:rsid w:val="00087ACA"/>
    <w:rsid w:val="00090318"/>
    <w:rsid w:val="000903A8"/>
    <w:rsid w:val="00090459"/>
    <w:rsid w:val="00092400"/>
    <w:rsid w:val="00092906"/>
    <w:rsid w:val="0009353B"/>
    <w:rsid w:val="000A2B83"/>
    <w:rsid w:val="000A2FB6"/>
    <w:rsid w:val="000A4A8A"/>
    <w:rsid w:val="000A5651"/>
    <w:rsid w:val="000A5CEA"/>
    <w:rsid w:val="000A62E5"/>
    <w:rsid w:val="000B1CA7"/>
    <w:rsid w:val="000B2438"/>
    <w:rsid w:val="000B2975"/>
    <w:rsid w:val="000B35DC"/>
    <w:rsid w:val="000B4BF2"/>
    <w:rsid w:val="000B5454"/>
    <w:rsid w:val="000B5A53"/>
    <w:rsid w:val="000C337F"/>
    <w:rsid w:val="000C52DB"/>
    <w:rsid w:val="000C6CA8"/>
    <w:rsid w:val="000C7A3F"/>
    <w:rsid w:val="000C7C9D"/>
    <w:rsid w:val="000D0652"/>
    <w:rsid w:val="000D0B60"/>
    <w:rsid w:val="000D26D7"/>
    <w:rsid w:val="000D2BA2"/>
    <w:rsid w:val="000D2F5A"/>
    <w:rsid w:val="000D41F2"/>
    <w:rsid w:val="000D514E"/>
    <w:rsid w:val="000D5DE9"/>
    <w:rsid w:val="000E1224"/>
    <w:rsid w:val="000E1521"/>
    <w:rsid w:val="000E2735"/>
    <w:rsid w:val="000E3215"/>
    <w:rsid w:val="000E50F9"/>
    <w:rsid w:val="000E5380"/>
    <w:rsid w:val="000E6A76"/>
    <w:rsid w:val="000F1202"/>
    <w:rsid w:val="000F1454"/>
    <w:rsid w:val="000F48D9"/>
    <w:rsid w:val="000F4D4E"/>
    <w:rsid w:val="000F5A1B"/>
    <w:rsid w:val="000F5C82"/>
    <w:rsid w:val="000F6957"/>
    <w:rsid w:val="000F7837"/>
    <w:rsid w:val="00100136"/>
    <w:rsid w:val="00100A44"/>
    <w:rsid w:val="00103274"/>
    <w:rsid w:val="00104BA9"/>
    <w:rsid w:val="001057B2"/>
    <w:rsid w:val="0010695D"/>
    <w:rsid w:val="00106EFA"/>
    <w:rsid w:val="00107547"/>
    <w:rsid w:val="0011294F"/>
    <w:rsid w:val="00112C87"/>
    <w:rsid w:val="00113FF0"/>
    <w:rsid w:val="001156C6"/>
    <w:rsid w:val="001165C6"/>
    <w:rsid w:val="0011666B"/>
    <w:rsid w:val="001173D9"/>
    <w:rsid w:val="00121654"/>
    <w:rsid w:val="00121CDE"/>
    <w:rsid w:val="001232CD"/>
    <w:rsid w:val="00123611"/>
    <w:rsid w:val="00123BF8"/>
    <w:rsid w:val="001242F7"/>
    <w:rsid w:val="001256ED"/>
    <w:rsid w:val="0012609D"/>
    <w:rsid w:val="001307AA"/>
    <w:rsid w:val="00130AD2"/>
    <w:rsid w:val="0013288C"/>
    <w:rsid w:val="001338A8"/>
    <w:rsid w:val="00136F51"/>
    <w:rsid w:val="00137864"/>
    <w:rsid w:val="001411F4"/>
    <w:rsid w:val="00141664"/>
    <w:rsid w:val="00143B4D"/>
    <w:rsid w:val="0014712D"/>
    <w:rsid w:val="0015031A"/>
    <w:rsid w:val="00150DE5"/>
    <w:rsid w:val="00151B51"/>
    <w:rsid w:val="001524A8"/>
    <w:rsid w:val="001544ED"/>
    <w:rsid w:val="00155128"/>
    <w:rsid w:val="00156564"/>
    <w:rsid w:val="00161A5D"/>
    <w:rsid w:val="001630A1"/>
    <w:rsid w:val="00163DC6"/>
    <w:rsid w:val="00164FD8"/>
    <w:rsid w:val="00165592"/>
    <w:rsid w:val="00165934"/>
    <w:rsid w:val="001659F0"/>
    <w:rsid w:val="001704C8"/>
    <w:rsid w:val="001707F2"/>
    <w:rsid w:val="001712BA"/>
    <w:rsid w:val="001725A9"/>
    <w:rsid w:val="00173561"/>
    <w:rsid w:val="00173A83"/>
    <w:rsid w:val="00174526"/>
    <w:rsid w:val="00175AC2"/>
    <w:rsid w:val="00177293"/>
    <w:rsid w:val="00181348"/>
    <w:rsid w:val="00181ED5"/>
    <w:rsid w:val="001834DA"/>
    <w:rsid w:val="001837F4"/>
    <w:rsid w:val="0018551D"/>
    <w:rsid w:val="00185D85"/>
    <w:rsid w:val="00192EBE"/>
    <w:rsid w:val="00193BCD"/>
    <w:rsid w:val="00193DE8"/>
    <w:rsid w:val="0019431D"/>
    <w:rsid w:val="00194438"/>
    <w:rsid w:val="00194FBC"/>
    <w:rsid w:val="00196A86"/>
    <w:rsid w:val="00196D6B"/>
    <w:rsid w:val="00196E07"/>
    <w:rsid w:val="001A142F"/>
    <w:rsid w:val="001A2919"/>
    <w:rsid w:val="001A3DE3"/>
    <w:rsid w:val="001A46F9"/>
    <w:rsid w:val="001A7953"/>
    <w:rsid w:val="001B4B24"/>
    <w:rsid w:val="001B5BEA"/>
    <w:rsid w:val="001C0E64"/>
    <w:rsid w:val="001C1981"/>
    <w:rsid w:val="001C4A2D"/>
    <w:rsid w:val="001C50CC"/>
    <w:rsid w:val="001C7F50"/>
    <w:rsid w:val="001D09BE"/>
    <w:rsid w:val="001D0EB0"/>
    <w:rsid w:val="001D1850"/>
    <w:rsid w:val="001D249B"/>
    <w:rsid w:val="001D4FB9"/>
    <w:rsid w:val="001D5ED2"/>
    <w:rsid w:val="001D619B"/>
    <w:rsid w:val="001E2BA2"/>
    <w:rsid w:val="001E3387"/>
    <w:rsid w:val="001E3CB7"/>
    <w:rsid w:val="001E5AE3"/>
    <w:rsid w:val="001F10A7"/>
    <w:rsid w:val="001F1AB4"/>
    <w:rsid w:val="001F2B50"/>
    <w:rsid w:val="001F345B"/>
    <w:rsid w:val="001F4AD6"/>
    <w:rsid w:val="001F65EF"/>
    <w:rsid w:val="001F6DCF"/>
    <w:rsid w:val="0020203B"/>
    <w:rsid w:val="002027E3"/>
    <w:rsid w:val="00206328"/>
    <w:rsid w:val="002066F4"/>
    <w:rsid w:val="0021020C"/>
    <w:rsid w:val="002113A2"/>
    <w:rsid w:val="00212E26"/>
    <w:rsid w:val="00214D65"/>
    <w:rsid w:val="0021638D"/>
    <w:rsid w:val="00220883"/>
    <w:rsid w:val="002263C6"/>
    <w:rsid w:val="00226A28"/>
    <w:rsid w:val="00226A32"/>
    <w:rsid w:val="00227031"/>
    <w:rsid w:val="00230077"/>
    <w:rsid w:val="0023092D"/>
    <w:rsid w:val="002320BD"/>
    <w:rsid w:val="0023232A"/>
    <w:rsid w:val="00233239"/>
    <w:rsid w:val="00234A05"/>
    <w:rsid w:val="00243389"/>
    <w:rsid w:val="00243C5D"/>
    <w:rsid w:val="00243DC1"/>
    <w:rsid w:val="00244482"/>
    <w:rsid w:val="0024688B"/>
    <w:rsid w:val="0024790F"/>
    <w:rsid w:val="00247A26"/>
    <w:rsid w:val="00247B56"/>
    <w:rsid w:val="00250432"/>
    <w:rsid w:val="00250531"/>
    <w:rsid w:val="00250DD8"/>
    <w:rsid w:val="00251BFA"/>
    <w:rsid w:val="00251ED7"/>
    <w:rsid w:val="002524DA"/>
    <w:rsid w:val="00256A4A"/>
    <w:rsid w:val="002575F6"/>
    <w:rsid w:val="00260345"/>
    <w:rsid w:val="00260D64"/>
    <w:rsid w:val="00261C83"/>
    <w:rsid w:val="00264E8A"/>
    <w:rsid w:val="00265B2C"/>
    <w:rsid w:val="00265EF8"/>
    <w:rsid w:val="00266956"/>
    <w:rsid w:val="00266AAA"/>
    <w:rsid w:val="0027048D"/>
    <w:rsid w:val="00272089"/>
    <w:rsid w:val="002720F7"/>
    <w:rsid w:val="00273A03"/>
    <w:rsid w:val="00274CF5"/>
    <w:rsid w:val="00275C48"/>
    <w:rsid w:val="00277AEF"/>
    <w:rsid w:val="00280389"/>
    <w:rsid w:val="002804EC"/>
    <w:rsid w:val="00280C49"/>
    <w:rsid w:val="00287805"/>
    <w:rsid w:val="00292BE5"/>
    <w:rsid w:val="00293139"/>
    <w:rsid w:val="00293728"/>
    <w:rsid w:val="00293B4A"/>
    <w:rsid w:val="002948B5"/>
    <w:rsid w:val="00294986"/>
    <w:rsid w:val="00294EAF"/>
    <w:rsid w:val="00295416"/>
    <w:rsid w:val="00295883"/>
    <w:rsid w:val="00295C13"/>
    <w:rsid w:val="0029610C"/>
    <w:rsid w:val="00296BBB"/>
    <w:rsid w:val="00297463"/>
    <w:rsid w:val="00297EAE"/>
    <w:rsid w:val="002A4B3C"/>
    <w:rsid w:val="002A5235"/>
    <w:rsid w:val="002A5E55"/>
    <w:rsid w:val="002B24AD"/>
    <w:rsid w:val="002B374D"/>
    <w:rsid w:val="002B3BB4"/>
    <w:rsid w:val="002B3BFC"/>
    <w:rsid w:val="002B538F"/>
    <w:rsid w:val="002C696D"/>
    <w:rsid w:val="002D006F"/>
    <w:rsid w:val="002D06C2"/>
    <w:rsid w:val="002D09CD"/>
    <w:rsid w:val="002D17E4"/>
    <w:rsid w:val="002D1D64"/>
    <w:rsid w:val="002D42CC"/>
    <w:rsid w:val="002D48F4"/>
    <w:rsid w:val="002D49A4"/>
    <w:rsid w:val="002D5B4E"/>
    <w:rsid w:val="002D6501"/>
    <w:rsid w:val="002D7A78"/>
    <w:rsid w:val="002D7F06"/>
    <w:rsid w:val="002E0B2E"/>
    <w:rsid w:val="002E1053"/>
    <w:rsid w:val="002E4551"/>
    <w:rsid w:val="002E689A"/>
    <w:rsid w:val="002E6E16"/>
    <w:rsid w:val="002E789D"/>
    <w:rsid w:val="002F1119"/>
    <w:rsid w:val="002F245E"/>
    <w:rsid w:val="002F3D09"/>
    <w:rsid w:val="002F4792"/>
    <w:rsid w:val="002F4F17"/>
    <w:rsid w:val="0030126F"/>
    <w:rsid w:val="003036EA"/>
    <w:rsid w:val="00304129"/>
    <w:rsid w:val="00310819"/>
    <w:rsid w:val="0031086D"/>
    <w:rsid w:val="00311A89"/>
    <w:rsid w:val="00313073"/>
    <w:rsid w:val="0031461A"/>
    <w:rsid w:val="003159EF"/>
    <w:rsid w:val="00315FA2"/>
    <w:rsid w:val="003163A7"/>
    <w:rsid w:val="00316DDF"/>
    <w:rsid w:val="00320416"/>
    <w:rsid w:val="00321DA5"/>
    <w:rsid w:val="00321DB3"/>
    <w:rsid w:val="00322EA4"/>
    <w:rsid w:val="00325832"/>
    <w:rsid w:val="00325E11"/>
    <w:rsid w:val="00326E2A"/>
    <w:rsid w:val="0033138A"/>
    <w:rsid w:val="00332911"/>
    <w:rsid w:val="003346D3"/>
    <w:rsid w:val="003347FF"/>
    <w:rsid w:val="00335148"/>
    <w:rsid w:val="003353C7"/>
    <w:rsid w:val="00337301"/>
    <w:rsid w:val="00340281"/>
    <w:rsid w:val="00340C35"/>
    <w:rsid w:val="003424AE"/>
    <w:rsid w:val="00343849"/>
    <w:rsid w:val="00343957"/>
    <w:rsid w:val="00343E7C"/>
    <w:rsid w:val="0034565D"/>
    <w:rsid w:val="00346F22"/>
    <w:rsid w:val="003473CD"/>
    <w:rsid w:val="0035257E"/>
    <w:rsid w:val="00355EEA"/>
    <w:rsid w:val="003562E3"/>
    <w:rsid w:val="0035635D"/>
    <w:rsid w:val="0036142F"/>
    <w:rsid w:val="00364265"/>
    <w:rsid w:val="0036751A"/>
    <w:rsid w:val="00367868"/>
    <w:rsid w:val="0037009C"/>
    <w:rsid w:val="003701C8"/>
    <w:rsid w:val="0037085F"/>
    <w:rsid w:val="00373C07"/>
    <w:rsid w:val="003742C6"/>
    <w:rsid w:val="00374D2C"/>
    <w:rsid w:val="00377781"/>
    <w:rsid w:val="003801D1"/>
    <w:rsid w:val="003839AE"/>
    <w:rsid w:val="00383A1B"/>
    <w:rsid w:val="00383A58"/>
    <w:rsid w:val="0038436A"/>
    <w:rsid w:val="00384A14"/>
    <w:rsid w:val="003852A9"/>
    <w:rsid w:val="00386A81"/>
    <w:rsid w:val="00387CC7"/>
    <w:rsid w:val="003915F2"/>
    <w:rsid w:val="003918BD"/>
    <w:rsid w:val="00391FD0"/>
    <w:rsid w:val="0039235B"/>
    <w:rsid w:val="003926CA"/>
    <w:rsid w:val="00392BBE"/>
    <w:rsid w:val="003937B9"/>
    <w:rsid w:val="00394B36"/>
    <w:rsid w:val="00394FCC"/>
    <w:rsid w:val="00395727"/>
    <w:rsid w:val="0039645C"/>
    <w:rsid w:val="003A4B1D"/>
    <w:rsid w:val="003A4EE6"/>
    <w:rsid w:val="003A55B5"/>
    <w:rsid w:val="003A64CB"/>
    <w:rsid w:val="003A7991"/>
    <w:rsid w:val="003A7FEB"/>
    <w:rsid w:val="003B6D2D"/>
    <w:rsid w:val="003B78E0"/>
    <w:rsid w:val="003C189D"/>
    <w:rsid w:val="003C3220"/>
    <w:rsid w:val="003C6E34"/>
    <w:rsid w:val="003C6ECC"/>
    <w:rsid w:val="003C71A3"/>
    <w:rsid w:val="003C7A89"/>
    <w:rsid w:val="003D2EF8"/>
    <w:rsid w:val="003D6F1F"/>
    <w:rsid w:val="003D73C3"/>
    <w:rsid w:val="003E0A55"/>
    <w:rsid w:val="003E2404"/>
    <w:rsid w:val="003E2BBE"/>
    <w:rsid w:val="003E4B1B"/>
    <w:rsid w:val="003E5355"/>
    <w:rsid w:val="003E5E39"/>
    <w:rsid w:val="003E6E8F"/>
    <w:rsid w:val="003E71CA"/>
    <w:rsid w:val="003F0204"/>
    <w:rsid w:val="003F24AC"/>
    <w:rsid w:val="003F2FCC"/>
    <w:rsid w:val="003F3275"/>
    <w:rsid w:val="003F68DF"/>
    <w:rsid w:val="003F6B18"/>
    <w:rsid w:val="003F7025"/>
    <w:rsid w:val="0040134A"/>
    <w:rsid w:val="004025F5"/>
    <w:rsid w:val="0040286A"/>
    <w:rsid w:val="00402BE6"/>
    <w:rsid w:val="004038D6"/>
    <w:rsid w:val="004052B8"/>
    <w:rsid w:val="0040553A"/>
    <w:rsid w:val="004055D4"/>
    <w:rsid w:val="0040569C"/>
    <w:rsid w:val="00410A95"/>
    <w:rsid w:val="00411416"/>
    <w:rsid w:val="00412082"/>
    <w:rsid w:val="00412894"/>
    <w:rsid w:val="00413972"/>
    <w:rsid w:val="00415210"/>
    <w:rsid w:val="004153D6"/>
    <w:rsid w:val="00415D1E"/>
    <w:rsid w:val="00415D39"/>
    <w:rsid w:val="00416AFE"/>
    <w:rsid w:val="004176FC"/>
    <w:rsid w:val="00421347"/>
    <w:rsid w:val="004239F9"/>
    <w:rsid w:val="00424D37"/>
    <w:rsid w:val="00424F07"/>
    <w:rsid w:val="004267C9"/>
    <w:rsid w:val="00427F8D"/>
    <w:rsid w:val="00430F9D"/>
    <w:rsid w:val="00431536"/>
    <w:rsid w:val="00431C42"/>
    <w:rsid w:val="00432C99"/>
    <w:rsid w:val="00434187"/>
    <w:rsid w:val="00437067"/>
    <w:rsid w:val="004377AC"/>
    <w:rsid w:val="00437DB0"/>
    <w:rsid w:val="004424FE"/>
    <w:rsid w:val="00443C74"/>
    <w:rsid w:val="00444A11"/>
    <w:rsid w:val="00445313"/>
    <w:rsid w:val="00446120"/>
    <w:rsid w:val="00447D32"/>
    <w:rsid w:val="004519C8"/>
    <w:rsid w:val="004540E3"/>
    <w:rsid w:val="00454160"/>
    <w:rsid w:val="004555B4"/>
    <w:rsid w:val="004559D5"/>
    <w:rsid w:val="00455F7E"/>
    <w:rsid w:val="004561DE"/>
    <w:rsid w:val="00457B84"/>
    <w:rsid w:val="004606F7"/>
    <w:rsid w:val="00460809"/>
    <w:rsid w:val="00461A5D"/>
    <w:rsid w:val="00461E4E"/>
    <w:rsid w:val="00463D4B"/>
    <w:rsid w:val="00467902"/>
    <w:rsid w:val="00467BBC"/>
    <w:rsid w:val="0047030D"/>
    <w:rsid w:val="00470CBB"/>
    <w:rsid w:val="00471BA8"/>
    <w:rsid w:val="00472C82"/>
    <w:rsid w:val="004739E8"/>
    <w:rsid w:val="00473D87"/>
    <w:rsid w:val="004740E4"/>
    <w:rsid w:val="00477597"/>
    <w:rsid w:val="00477E16"/>
    <w:rsid w:val="00480BCD"/>
    <w:rsid w:val="004826E0"/>
    <w:rsid w:val="004829AC"/>
    <w:rsid w:val="00485AF3"/>
    <w:rsid w:val="004905F4"/>
    <w:rsid w:val="00490AE5"/>
    <w:rsid w:val="00495ECD"/>
    <w:rsid w:val="004A0F57"/>
    <w:rsid w:val="004A18BA"/>
    <w:rsid w:val="004A1E95"/>
    <w:rsid w:val="004A3709"/>
    <w:rsid w:val="004A3B65"/>
    <w:rsid w:val="004A43C4"/>
    <w:rsid w:val="004A4E98"/>
    <w:rsid w:val="004A7516"/>
    <w:rsid w:val="004A7F72"/>
    <w:rsid w:val="004B17D6"/>
    <w:rsid w:val="004B2DBB"/>
    <w:rsid w:val="004B6741"/>
    <w:rsid w:val="004B725D"/>
    <w:rsid w:val="004C2455"/>
    <w:rsid w:val="004C6569"/>
    <w:rsid w:val="004C7111"/>
    <w:rsid w:val="004D17BD"/>
    <w:rsid w:val="004D5F22"/>
    <w:rsid w:val="004D6293"/>
    <w:rsid w:val="004D6546"/>
    <w:rsid w:val="004E0B40"/>
    <w:rsid w:val="004E38E3"/>
    <w:rsid w:val="004E69C8"/>
    <w:rsid w:val="004F2476"/>
    <w:rsid w:val="004F27FD"/>
    <w:rsid w:val="004F2F7D"/>
    <w:rsid w:val="004F2FEF"/>
    <w:rsid w:val="004F55DE"/>
    <w:rsid w:val="004F7B5C"/>
    <w:rsid w:val="0050024B"/>
    <w:rsid w:val="00502349"/>
    <w:rsid w:val="00502D44"/>
    <w:rsid w:val="005049CC"/>
    <w:rsid w:val="00505178"/>
    <w:rsid w:val="00506C8E"/>
    <w:rsid w:val="00506CD1"/>
    <w:rsid w:val="00506CFF"/>
    <w:rsid w:val="00512ABA"/>
    <w:rsid w:val="005131C3"/>
    <w:rsid w:val="00513A4E"/>
    <w:rsid w:val="005175A0"/>
    <w:rsid w:val="005201BE"/>
    <w:rsid w:val="00523636"/>
    <w:rsid w:val="00524604"/>
    <w:rsid w:val="00524852"/>
    <w:rsid w:val="0052485F"/>
    <w:rsid w:val="00525EE9"/>
    <w:rsid w:val="00526035"/>
    <w:rsid w:val="00526D86"/>
    <w:rsid w:val="0053021A"/>
    <w:rsid w:val="005307C0"/>
    <w:rsid w:val="00530B5B"/>
    <w:rsid w:val="00530D50"/>
    <w:rsid w:val="005329BE"/>
    <w:rsid w:val="005334B4"/>
    <w:rsid w:val="005349D4"/>
    <w:rsid w:val="00535894"/>
    <w:rsid w:val="00537D63"/>
    <w:rsid w:val="005407BF"/>
    <w:rsid w:val="00541927"/>
    <w:rsid w:val="00542508"/>
    <w:rsid w:val="00544107"/>
    <w:rsid w:val="005449BE"/>
    <w:rsid w:val="00545AE3"/>
    <w:rsid w:val="0054736B"/>
    <w:rsid w:val="00547ED4"/>
    <w:rsid w:val="005506C7"/>
    <w:rsid w:val="0055079B"/>
    <w:rsid w:val="00550B2F"/>
    <w:rsid w:val="00552B17"/>
    <w:rsid w:val="00553A9F"/>
    <w:rsid w:val="00555C5A"/>
    <w:rsid w:val="00555DDD"/>
    <w:rsid w:val="0055739D"/>
    <w:rsid w:val="0055759C"/>
    <w:rsid w:val="0056011E"/>
    <w:rsid w:val="005613FF"/>
    <w:rsid w:val="005639EE"/>
    <w:rsid w:val="0056453E"/>
    <w:rsid w:val="00566A4F"/>
    <w:rsid w:val="0056761D"/>
    <w:rsid w:val="00570D6F"/>
    <w:rsid w:val="00570EA8"/>
    <w:rsid w:val="0057120E"/>
    <w:rsid w:val="005718A8"/>
    <w:rsid w:val="00571C20"/>
    <w:rsid w:val="00572118"/>
    <w:rsid w:val="00572BEE"/>
    <w:rsid w:val="00572E0A"/>
    <w:rsid w:val="005737C6"/>
    <w:rsid w:val="00574771"/>
    <w:rsid w:val="00575042"/>
    <w:rsid w:val="00575DF4"/>
    <w:rsid w:val="005765B0"/>
    <w:rsid w:val="00577F0C"/>
    <w:rsid w:val="00580546"/>
    <w:rsid w:val="00580CB3"/>
    <w:rsid w:val="005831FA"/>
    <w:rsid w:val="005842A0"/>
    <w:rsid w:val="0058472E"/>
    <w:rsid w:val="00584D37"/>
    <w:rsid w:val="00585991"/>
    <w:rsid w:val="0058701B"/>
    <w:rsid w:val="0059473B"/>
    <w:rsid w:val="005953CA"/>
    <w:rsid w:val="005960BA"/>
    <w:rsid w:val="005960DE"/>
    <w:rsid w:val="00596744"/>
    <w:rsid w:val="005973A4"/>
    <w:rsid w:val="005A213B"/>
    <w:rsid w:val="005A30E7"/>
    <w:rsid w:val="005A4012"/>
    <w:rsid w:val="005A4121"/>
    <w:rsid w:val="005A6731"/>
    <w:rsid w:val="005A76F1"/>
    <w:rsid w:val="005B0A4B"/>
    <w:rsid w:val="005B1221"/>
    <w:rsid w:val="005B352D"/>
    <w:rsid w:val="005B631B"/>
    <w:rsid w:val="005B6420"/>
    <w:rsid w:val="005C061E"/>
    <w:rsid w:val="005C463B"/>
    <w:rsid w:val="005C5EB1"/>
    <w:rsid w:val="005C7DC3"/>
    <w:rsid w:val="005D06F7"/>
    <w:rsid w:val="005D1B17"/>
    <w:rsid w:val="005D1D02"/>
    <w:rsid w:val="005D25B2"/>
    <w:rsid w:val="005D330D"/>
    <w:rsid w:val="005D3683"/>
    <w:rsid w:val="005D3AB2"/>
    <w:rsid w:val="005D4C3D"/>
    <w:rsid w:val="005D591F"/>
    <w:rsid w:val="005D5D9E"/>
    <w:rsid w:val="005D792B"/>
    <w:rsid w:val="005E05E9"/>
    <w:rsid w:val="005E09A7"/>
    <w:rsid w:val="005E0CD3"/>
    <w:rsid w:val="005E292B"/>
    <w:rsid w:val="005E2966"/>
    <w:rsid w:val="005E6149"/>
    <w:rsid w:val="005E7FF4"/>
    <w:rsid w:val="005F09CC"/>
    <w:rsid w:val="005F15EF"/>
    <w:rsid w:val="005F2890"/>
    <w:rsid w:val="005F297C"/>
    <w:rsid w:val="005F3BAE"/>
    <w:rsid w:val="005F3EB2"/>
    <w:rsid w:val="005F495F"/>
    <w:rsid w:val="005F6E0D"/>
    <w:rsid w:val="006001B2"/>
    <w:rsid w:val="006009CC"/>
    <w:rsid w:val="006014DA"/>
    <w:rsid w:val="0060297F"/>
    <w:rsid w:val="006038D0"/>
    <w:rsid w:val="00611A86"/>
    <w:rsid w:val="00612BD3"/>
    <w:rsid w:val="00612C32"/>
    <w:rsid w:val="00612F42"/>
    <w:rsid w:val="00613AFF"/>
    <w:rsid w:val="00614E81"/>
    <w:rsid w:val="00616B13"/>
    <w:rsid w:val="00616C15"/>
    <w:rsid w:val="00620130"/>
    <w:rsid w:val="00622893"/>
    <w:rsid w:val="00625361"/>
    <w:rsid w:val="006253AB"/>
    <w:rsid w:val="0062548D"/>
    <w:rsid w:val="00626103"/>
    <w:rsid w:val="00627EED"/>
    <w:rsid w:val="00630655"/>
    <w:rsid w:val="00630B07"/>
    <w:rsid w:val="00630DB5"/>
    <w:rsid w:val="00631029"/>
    <w:rsid w:val="0063189E"/>
    <w:rsid w:val="00632268"/>
    <w:rsid w:val="00633921"/>
    <w:rsid w:val="00634087"/>
    <w:rsid w:val="00635552"/>
    <w:rsid w:val="0063555E"/>
    <w:rsid w:val="00635DAE"/>
    <w:rsid w:val="00637E05"/>
    <w:rsid w:val="00641801"/>
    <w:rsid w:val="006437B9"/>
    <w:rsid w:val="00643D14"/>
    <w:rsid w:val="00644C09"/>
    <w:rsid w:val="00647862"/>
    <w:rsid w:val="006478CA"/>
    <w:rsid w:val="00653F68"/>
    <w:rsid w:val="0066099D"/>
    <w:rsid w:val="006631C0"/>
    <w:rsid w:val="00665F3D"/>
    <w:rsid w:val="0066772F"/>
    <w:rsid w:val="00670BE5"/>
    <w:rsid w:val="006713E4"/>
    <w:rsid w:val="0067226C"/>
    <w:rsid w:val="00672D4E"/>
    <w:rsid w:val="006741E5"/>
    <w:rsid w:val="00677AF1"/>
    <w:rsid w:val="006802EF"/>
    <w:rsid w:val="006816E0"/>
    <w:rsid w:val="00681AE4"/>
    <w:rsid w:val="00682A4A"/>
    <w:rsid w:val="0068581C"/>
    <w:rsid w:val="00685987"/>
    <w:rsid w:val="006863BB"/>
    <w:rsid w:val="00690924"/>
    <w:rsid w:val="00691E24"/>
    <w:rsid w:val="00692004"/>
    <w:rsid w:val="006920AC"/>
    <w:rsid w:val="00692429"/>
    <w:rsid w:val="00693B94"/>
    <w:rsid w:val="00697EBC"/>
    <w:rsid w:val="006A0563"/>
    <w:rsid w:val="006A1C8A"/>
    <w:rsid w:val="006A258A"/>
    <w:rsid w:val="006A3604"/>
    <w:rsid w:val="006A437D"/>
    <w:rsid w:val="006A4BDB"/>
    <w:rsid w:val="006A5C56"/>
    <w:rsid w:val="006A5C81"/>
    <w:rsid w:val="006A5D28"/>
    <w:rsid w:val="006A6F48"/>
    <w:rsid w:val="006A6F51"/>
    <w:rsid w:val="006A75E7"/>
    <w:rsid w:val="006A7941"/>
    <w:rsid w:val="006B0EC3"/>
    <w:rsid w:val="006B19B9"/>
    <w:rsid w:val="006B20F1"/>
    <w:rsid w:val="006B52A7"/>
    <w:rsid w:val="006B5A49"/>
    <w:rsid w:val="006B7DBE"/>
    <w:rsid w:val="006C0461"/>
    <w:rsid w:val="006C22FD"/>
    <w:rsid w:val="006C23C2"/>
    <w:rsid w:val="006C3543"/>
    <w:rsid w:val="006C59A5"/>
    <w:rsid w:val="006C751A"/>
    <w:rsid w:val="006C7624"/>
    <w:rsid w:val="006C7A95"/>
    <w:rsid w:val="006C7FB3"/>
    <w:rsid w:val="006D2F31"/>
    <w:rsid w:val="006D6564"/>
    <w:rsid w:val="006E0CD2"/>
    <w:rsid w:val="006E1997"/>
    <w:rsid w:val="006E203E"/>
    <w:rsid w:val="006E2EB7"/>
    <w:rsid w:val="006E3276"/>
    <w:rsid w:val="006E651E"/>
    <w:rsid w:val="006E76A5"/>
    <w:rsid w:val="006F0645"/>
    <w:rsid w:val="006F0DDD"/>
    <w:rsid w:val="006F1700"/>
    <w:rsid w:val="006F239F"/>
    <w:rsid w:val="006F5644"/>
    <w:rsid w:val="007000FF"/>
    <w:rsid w:val="00700507"/>
    <w:rsid w:val="0070070A"/>
    <w:rsid w:val="007032F8"/>
    <w:rsid w:val="00707DB6"/>
    <w:rsid w:val="0071193F"/>
    <w:rsid w:val="00712D19"/>
    <w:rsid w:val="0071532D"/>
    <w:rsid w:val="00716B0C"/>
    <w:rsid w:val="007200EC"/>
    <w:rsid w:val="00721187"/>
    <w:rsid w:val="0072124A"/>
    <w:rsid w:val="00722F14"/>
    <w:rsid w:val="007236BA"/>
    <w:rsid w:val="007238DD"/>
    <w:rsid w:val="00723C9D"/>
    <w:rsid w:val="00723D02"/>
    <w:rsid w:val="00723D84"/>
    <w:rsid w:val="00723EDE"/>
    <w:rsid w:val="007241F1"/>
    <w:rsid w:val="00724717"/>
    <w:rsid w:val="00725E8D"/>
    <w:rsid w:val="0072660C"/>
    <w:rsid w:val="00727CF8"/>
    <w:rsid w:val="00730404"/>
    <w:rsid w:val="00730D0F"/>
    <w:rsid w:val="00731AB7"/>
    <w:rsid w:val="00734FF9"/>
    <w:rsid w:val="0074180F"/>
    <w:rsid w:val="0074307F"/>
    <w:rsid w:val="007446DE"/>
    <w:rsid w:val="00746019"/>
    <w:rsid w:val="00746D3F"/>
    <w:rsid w:val="00747E7C"/>
    <w:rsid w:val="00750AB2"/>
    <w:rsid w:val="007532A0"/>
    <w:rsid w:val="007550E6"/>
    <w:rsid w:val="00755358"/>
    <w:rsid w:val="007558DB"/>
    <w:rsid w:val="00755AB9"/>
    <w:rsid w:val="00757FB9"/>
    <w:rsid w:val="00760746"/>
    <w:rsid w:val="00766299"/>
    <w:rsid w:val="00766870"/>
    <w:rsid w:val="00766EC1"/>
    <w:rsid w:val="0077007B"/>
    <w:rsid w:val="007702C7"/>
    <w:rsid w:val="00770A25"/>
    <w:rsid w:val="007737A3"/>
    <w:rsid w:val="007738A0"/>
    <w:rsid w:val="007739DD"/>
    <w:rsid w:val="0077606A"/>
    <w:rsid w:val="007801CD"/>
    <w:rsid w:val="0078146D"/>
    <w:rsid w:val="00781801"/>
    <w:rsid w:val="0078209B"/>
    <w:rsid w:val="00782A8B"/>
    <w:rsid w:val="00783E3F"/>
    <w:rsid w:val="00784C33"/>
    <w:rsid w:val="00787C14"/>
    <w:rsid w:val="00790453"/>
    <w:rsid w:val="0079363C"/>
    <w:rsid w:val="00793B6E"/>
    <w:rsid w:val="0079785B"/>
    <w:rsid w:val="007A2AF5"/>
    <w:rsid w:val="007A4BB5"/>
    <w:rsid w:val="007A4FB6"/>
    <w:rsid w:val="007A5AEB"/>
    <w:rsid w:val="007A6AA6"/>
    <w:rsid w:val="007A74FE"/>
    <w:rsid w:val="007B1550"/>
    <w:rsid w:val="007B17D6"/>
    <w:rsid w:val="007B1B3A"/>
    <w:rsid w:val="007B4E82"/>
    <w:rsid w:val="007B5D7F"/>
    <w:rsid w:val="007B6992"/>
    <w:rsid w:val="007B7C1E"/>
    <w:rsid w:val="007B7E26"/>
    <w:rsid w:val="007C1D1B"/>
    <w:rsid w:val="007C1F44"/>
    <w:rsid w:val="007C6783"/>
    <w:rsid w:val="007D67E0"/>
    <w:rsid w:val="007D6EC1"/>
    <w:rsid w:val="007D6FD7"/>
    <w:rsid w:val="007D70E9"/>
    <w:rsid w:val="007E1B82"/>
    <w:rsid w:val="007E4CD6"/>
    <w:rsid w:val="007E73D8"/>
    <w:rsid w:val="007F0803"/>
    <w:rsid w:val="007F1D75"/>
    <w:rsid w:val="007F1F0C"/>
    <w:rsid w:val="007F223F"/>
    <w:rsid w:val="007F34C7"/>
    <w:rsid w:val="007F5589"/>
    <w:rsid w:val="007F55DE"/>
    <w:rsid w:val="007F5E90"/>
    <w:rsid w:val="007F79A8"/>
    <w:rsid w:val="00800009"/>
    <w:rsid w:val="008005A8"/>
    <w:rsid w:val="00800C04"/>
    <w:rsid w:val="0080286C"/>
    <w:rsid w:val="00802CE5"/>
    <w:rsid w:val="00804A39"/>
    <w:rsid w:val="00805098"/>
    <w:rsid w:val="00807A77"/>
    <w:rsid w:val="00810B35"/>
    <w:rsid w:val="0081120F"/>
    <w:rsid w:val="00813916"/>
    <w:rsid w:val="00814C9A"/>
    <w:rsid w:val="008152F1"/>
    <w:rsid w:val="008178BA"/>
    <w:rsid w:val="00821FCA"/>
    <w:rsid w:val="00822A78"/>
    <w:rsid w:val="008233A0"/>
    <w:rsid w:val="0082417D"/>
    <w:rsid w:val="008259FC"/>
    <w:rsid w:val="00832534"/>
    <w:rsid w:val="008343D0"/>
    <w:rsid w:val="00834EDE"/>
    <w:rsid w:val="00837228"/>
    <w:rsid w:val="00837495"/>
    <w:rsid w:val="00837F06"/>
    <w:rsid w:val="0084340D"/>
    <w:rsid w:val="008444AE"/>
    <w:rsid w:val="00844848"/>
    <w:rsid w:val="00844EE4"/>
    <w:rsid w:val="00845158"/>
    <w:rsid w:val="008465BF"/>
    <w:rsid w:val="0084680C"/>
    <w:rsid w:val="008473BE"/>
    <w:rsid w:val="00847AE8"/>
    <w:rsid w:val="00847DBA"/>
    <w:rsid w:val="008527D8"/>
    <w:rsid w:val="00852DD8"/>
    <w:rsid w:val="00852EBB"/>
    <w:rsid w:val="0085585F"/>
    <w:rsid w:val="00855D29"/>
    <w:rsid w:val="00855FFB"/>
    <w:rsid w:val="008563E3"/>
    <w:rsid w:val="00856C7F"/>
    <w:rsid w:val="00857E49"/>
    <w:rsid w:val="0086039E"/>
    <w:rsid w:val="00861293"/>
    <w:rsid w:val="008620D3"/>
    <w:rsid w:val="0086630A"/>
    <w:rsid w:val="00871352"/>
    <w:rsid w:val="00871418"/>
    <w:rsid w:val="00872A7C"/>
    <w:rsid w:val="00873A89"/>
    <w:rsid w:val="00874016"/>
    <w:rsid w:val="0087475F"/>
    <w:rsid w:val="00877294"/>
    <w:rsid w:val="008823B4"/>
    <w:rsid w:val="00883479"/>
    <w:rsid w:val="00884F78"/>
    <w:rsid w:val="00884FD3"/>
    <w:rsid w:val="00885DD4"/>
    <w:rsid w:val="00886809"/>
    <w:rsid w:val="0088750D"/>
    <w:rsid w:val="008879C5"/>
    <w:rsid w:val="00887BEC"/>
    <w:rsid w:val="00890051"/>
    <w:rsid w:val="00890567"/>
    <w:rsid w:val="00890E84"/>
    <w:rsid w:val="0089306D"/>
    <w:rsid w:val="0089306E"/>
    <w:rsid w:val="008951B3"/>
    <w:rsid w:val="00895914"/>
    <w:rsid w:val="008A1E8A"/>
    <w:rsid w:val="008A57E5"/>
    <w:rsid w:val="008A7D42"/>
    <w:rsid w:val="008B0A20"/>
    <w:rsid w:val="008B0E8C"/>
    <w:rsid w:val="008B1700"/>
    <w:rsid w:val="008B1F33"/>
    <w:rsid w:val="008B202B"/>
    <w:rsid w:val="008B3001"/>
    <w:rsid w:val="008B3CFE"/>
    <w:rsid w:val="008B54B4"/>
    <w:rsid w:val="008B5DBC"/>
    <w:rsid w:val="008B5F6A"/>
    <w:rsid w:val="008C3676"/>
    <w:rsid w:val="008C3C92"/>
    <w:rsid w:val="008C4E8A"/>
    <w:rsid w:val="008C6B3D"/>
    <w:rsid w:val="008D0DB5"/>
    <w:rsid w:val="008D2B13"/>
    <w:rsid w:val="008D394D"/>
    <w:rsid w:val="008D4422"/>
    <w:rsid w:val="008D45D9"/>
    <w:rsid w:val="008D640B"/>
    <w:rsid w:val="008E2762"/>
    <w:rsid w:val="008E2AF9"/>
    <w:rsid w:val="008E3811"/>
    <w:rsid w:val="008E3B38"/>
    <w:rsid w:val="008E3C04"/>
    <w:rsid w:val="008E56E2"/>
    <w:rsid w:val="008E57F5"/>
    <w:rsid w:val="008E626A"/>
    <w:rsid w:val="008E68B5"/>
    <w:rsid w:val="008F35A8"/>
    <w:rsid w:val="008F4B74"/>
    <w:rsid w:val="0090049C"/>
    <w:rsid w:val="009006B2"/>
    <w:rsid w:val="009016E3"/>
    <w:rsid w:val="00902527"/>
    <w:rsid w:val="00902FCD"/>
    <w:rsid w:val="0090408E"/>
    <w:rsid w:val="009059CD"/>
    <w:rsid w:val="00905F5D"/>
    <w:rsid w:val="0090766A"/>
    <w:rsid w:val="0091072B"/>
    <w:rsid w:val="009111AD"/>
    <w:rsid w:val="00913750"/>
    <w:rsid w:val="00913F09"/>
    <w:rsid w:val="00917496"/>
    <w:rsid w:val="00920DC3"/>
    <w:rsid w:val="0092151E"/>
    <w:rsid w:val="00924EA4"/>
    <w:rsid w:val="0092600D"/>
    <w:rsid w:val="009262B5"/>
    <w:rsid w:val="00926B0C"/>
    <w:rsid w:val="00931A37"/>
    <w:rsid w:val="00935C87"/>
    <w:rsid w:val="00935FF3"/>
    <w:rsid w:val="0093630E"/>
    <w:rsid w:val="00936E99"/>
    <w:rsid w:val="00940318"/>
    <w:rsid w:val="0094062F"/>
    <w:rsid w:val="0094212E"/>
    <w:rsid w:val="009422EB"/>
    <w:rsid w:val="009438AB"/>
    <w:rsid w:val="0094458A"/>
    <w:rsid w:val="0094466C"/>
    <w:rsid w:val="00947EC9"/>
    <w:rsid w:val="00951A8D"/>
    <w:rsid w:val="00952A84"/>
    <w:rsid w:val="00953254"/>
    <w:rsid w:val="009533CE"/>
    <w:rsid w:val="009539F1"/>
    <w:rsid w:val="00955B43"/>
    <w:rsid w:val="0095612C"/>
    <w:rsid w:val="009561C1"/>
    <w:rsid w:val="00962A82"/>
    <w:rsid w:val="0096326C"/>
    <w:rsid w:val="00963601"/>
    <w:rsid w:val="00965CA0"/>
    <w:rsid w:val="009662F0"/>
    <w:rsid w:val="00966BCE"/>
    <w:rsid w:val="00971C68"/>
    <w:rsid w:val="0097298D"/>
    <w:rsid w:val="0097450A"/>
    <w:rsid w:val="009745C4"/>
    <w:rsid w:val="00974B43"/>
    <w:rsid w:val="00974FAA"/>
    <w:rsid w:val="00976940"/>
    <w:rsid w:val="00977FB6"/>
    <w:rsid w:val="009809F0"/>
    <w:rsid w:val="00980F32"/>
    <w:rsid w:val="00981B21"/>
    <w:rsid w:val="009820A2"/>
    <w:rsid w:val="009829B0"/>
    <w:rsid w:val="00982AF2"/>
    <w:rsid w:val="0098433A"/>
    <w:rsid w:val="00984AB0"/>
    <w:rsid w:val="00984F44"/>
    <w:rsid w:val="0098544D"/>
    <w:rsid w:val="009861D9"/>
    <w:rsid w:val="00986FAC"/>
    <w:rsid w:val="00987484"/>
    <w:rsid w:val="009908ED"/>
    <w:rsid w:val="00991C69"/>
    <w:rsid w:val="00991F7F"/>
    <w:rsid w:val="00994363"/>
    <w:rsid w:val="00994D53"/>
    <w:rsid w:val="0099688A"/>
    <w:rsid w:val="0099787F"/>
    <w:rsid w:val="00997F7E"/>
    <w:rsid w:val="009A02C9"/>
    <w:rsid w:val="009A0D32"/>
    <w:rsid w:val="009A15DF"/>
    <w:rsid w:val="009A2D36"/>
    <w:rsid w:val="009A334D"/>
    <w:rsid w:val="009A3371"/>
    <w:rsid w:val="009A3ABC"/>
    <w:rsid w:val="009A3F39"/>
    <w:rsid w:val="009A418D"/>
    <w:rsid w:val="009A4641"/>
    <w:rsid w:val="009A5F5B"/>
    <w:rsid w:val="009A70B1"/>
    <w:rsid w:val="009A7596"/>
    <w:rsid w:val="009B32D1"/>
    <w:rsid w:val="009B477B"/>
    <w:rsid w:val="009B50B5"/>
    <w:rsid w:val="009B5575"/>
    <w:rsid w:val="009B569D"/>
    <w:rsid w:val="009B72E8"/>
    <w:rsid w:val="009C086C"/>
    <w:rsid w:val="009C08D0"/>
    <w:rsid w:val="009C0EA3"/>
    <w:rsid w:val="009C602F"/>
    <w:rsid w:val="009C69C7"/>
    <w:rsid w:val="009C7F63"/>
    <w:rsid w:val="009D0613"/>
    <w:rsid w:val="009D0786"/>
    <w:rsid w:val="009D187B"/>
    <w:rsid w:val="009D1E28"/>
    <w:rsid w:val="009D2059"/>
    <w:rsid w:val="009D2385"/>
    <w:rsid w:val="009D24A0"/>
    <w:rsid w:val="009D2784"/>
    <w:rsid w:val="009D5C8E"/>
    <w:rsid w:val="009D749F"/>
    <w:rsid w:val="009E0499"/>
    <w:rsid w:val="009E105F"/>
    <w:rsid w:val="009E1EED"/>
    <w:rsid w:val="009E2558"/>
    <w:rsid w:val="009E3B6B"/>
    <w:rsid w:val="009E44DC"/>
    <w:rsid w:val="009E7A03"/>
    <w:rsid w:val="009E7D35"/>
    <w:rsid w:val="009F2269"/>
    <w:rsid w:val="009F2B77"/>
    <w:rsid w:val="009F3382"/>
    <w:rsid w:val="009F598A"/>
    <w:rsid w:val="009F5AC3"/>
    <w:rsid w:val="009F60C9"/>
    <w:rsid w:val="009F72D6"/>
    <w:rsid w:val="009F74B2"/>
    <w:rsid w:val="00A002FE"/>
    <w:rsid w:val="00A02228"/>
    <w:rsid w:val="00A033CC"/>
    <w:rsid w:val="00A03C90"/>
    <w:rsid w:val="00A03EDD"/>
    <w:rsid w:val="00A051B1"/>
    <w:rsid w:val="00A071FC"/>
    <w:rsid w:val="00A07304"/>
    <w:rsid w:val="00A07548"/>
    <w:rsid w:val="00A11FFD"/>
    <w:rsid w:val="00A12C8D"/>
    <w:rsid w:val="00A148A6"/>
    <w:rsid w:val="00A14B33"/>
    <w:rsid w:val="00A21AF8"/>
    <w:rsid w:val="00A2223B"/>
    <w:rsid w:val="00A251A6"/>
    <w:rsid w:val="00A252F0"/>
    <w:rsid w:val="00A25A4B"/>
    <w:rsid w:val="00A264A9"/>
    <w:rsid w:val="00A26C90"/>
    <w:rsid w:val="00A32FF5"/>
    <w:rsid w:val="00A33044"/>
    <w:rsid w:val="00A33163"/>
    <w:rsid w:val="00A33B39"/>
    <w:rsid w:val="00A3561D"/>
    <w:rsid w:val="00A35BC5"/>
    <w:rsid w:val="00A36386"/>
    <w:rsid w:val="00A425B4"/>
    <w:rsid w:val="00A440E2"/>
    <w:rsid w:val="00A447A8"/>
    <w:rsid w:val="00A45815"/>
    <w:rsid w:val="00A45FEB"/>
    <w:rsid w:val="00A50A00"/>
    <w:rsid w:val="00A5132F"/>
    <w:rsid w:val="00A5241A"/>
    <w:rsid w:val="00A52EEA"/>
    <w:rsid w:val="00A53C66"/>
    <w:rsid w:val="00A53D49"/>
    <w:rsid w:val="00A55A0E"/>
    <w:rsid w:val="00A55CB3"/>
    <w:rsid w:val="00A5615D"/>
    <w:rsid w:val="00A57696"/>
    <w:rsid w:val="00A60795"/>
    <w:rsid w:val="00A60AF2"/>
    <w:rsid w:val="00A62455"/>
    <w:rsid w:val="00A63263"/>
    <w:rsid w:val="00A64A0D"/>
    <w:rsid w:val="00A64F8F"/>
    <w:rsid w:val="00A65418"/>
    <w:rsid w:val="00A65AD1"/>
    <w:rsid w:val="00A670F6"/>
    <w:rsid w:val="00A711EB"/>
    <w:rsid w:val="00A72313"/>
    <w:rsid w:val="00A758FC"/>
    <w:rsid w:val="00A76AD8"/>
    <w:rsid w:val="00A8009D"/>
    <w:rsid w:val="00A80583"/>
    <w:rsid w:val="00A80AAB"/>
    <w:rsid w:val="00A82D2B"/>
    <w:rsid w:val="00A90C1C"/>
    <w:rsid w:val="00A90E13"/>
    <w:rsid w:val="00A91021"/>
    <w:rsid w:val="00A92667"/>
    <w:rsid w:val="00A92A1A"/>
    <w:rsid w:val="00A936E7"/>
    <w:rsid w:val="00A937B4"/>
    <w:rsid w:val="00A95590"/>
    <w:rsid w:val="00A9562A"/>
    <w:rsid w:val="00A95654"/>
    <w:rsid w:val="00A97408"/>
    <w:rsid w:val="00A97998"/>
    <w:rsid w:val="00A979D9"/>
    <w:rsid w:val="00AA0FDA"/>
    <w:rsid w:val="00AA1333"/>
    <w:rsid w:val="00AA1BC4"/>
    <w:rsid w:val="00AA1F34"/>
    <w:rsid w:val="00AA2CF3"/>
    <w:rsid w:val="00AA3118"/>
    <w:rsid w:val="00AA3963"/>
    <w:rsid w:val="00AA5D4E"/>
    <w:rsid w:val="00AA6B88"/>
    <w:rsid w:val="00AA760B"/>
    <w:rsid w:val="00AA772B"/>
    <w:rsid w:val="00AB0F96"/>
    <w:rsid w:val="00AB1AAB"/>
    <w:rsid w:val="00AB1AB2"/>
    <w:rsid w:val="00AB472B"/>
    <w:rsid w:val="00AB6969"/>
    <w:rsid w:val="00AB7376"/>
    <w:rsid w:val="00AC04F7"/>
    <w:rsid w:val="00AC0B2F"/>
    <w:rsid w:val="00AC1B14"/>
    <w:rsid w:val="00AC1EC0"/>
    <w:rsid w:val="00AC22A6"/>
    <w:rsid w:val="00AC6628"/>
    <w:rsid w:val="00AC664D"/>
    <w:rsid w:val="00AC6CC6"/>
    <w:rsid w:val="00AC74ED"/>
    <w:rsid w:val="00AC7CD8"/>
    <w:rsid w:val="00AD10DB"/>
    <w:rsid w:val="00AD3464"/>
    <w:rsid w:val="00AD4123"/>
    <w:rsid w:val="00AD422E"/>
    <w:rsid w:val="00AE15EA"/>
    <w:rsid w:val="00AE1773"/>
    <w:rsid w:val="00AE2ECF"/>
    <w:rsid w:val="00AE2FF4"/>
    <w:rsid w:val="00AE4090"/>
    <w:rsid w:val="00AE4505"/>
    <w:rsid w:val="00AE509D"/>
    <w:rsid w:val="00AE5C1F"/>
    <w:rsid w:val="00AE7B06"/>
    <w:rsid w:val="00AF06D9"/>
    <w:rsid w:val="00AF3689"/>
    <w:rsid w:val="00AF3DA6"/>
    <w:rsid w:val="00AF4C34"/>
    <w:rsid w:val="00AF50C2"/>
    <w:rsid w:val="00B00486"/>
    <w:rsid w:val="00B012DE"/>
    <w:rsid w:val="00B03A0E"/>
    <w:rsid w:val="00B03D2C"/>
    <w:rsid w:val="00B05458"/>
    <w:rsid w:val="00B07152"/>
    <w:rsid w:val="00B1257B"/>
    <w:rsid w:val="00B1328E"/>
    <w:rsid w:val="00B13707"/>
    <w:rsid w:val="00B13CD0"/>
    <w:rsid w:val="00B176AC"/>
    <w:rsid w:val="00B208E4"/>
    <w:rsid w:val="00B2233E"/>
    <w:rsid w:val="00B24A31"/>
    <w:rsid w:val="00B25107"/>
    <w:rsid w:val="00B27DE5"/>
    <w:rsid w:val="00B27F01"/>
    <w:rsid w:val="00B31F81"/>
    <w:rsid w:val="00B32A76"/>
    <w:rsid w:val="00B32C88"/>
    <w:rsid w:val="00B331B2"/>
    <w:rsid w:val="00B37FB0"/>
    <w:rsid w:val="00B4237D"/>
    <w:rsid w:val="00B42656"/>
    <w:rsid w:val="00B42879"/>
    <w:rsid w:val="00B42921"/>
    <w:rsid w:val="00B443B4"/>
    <w:rsid w:val="00B45888"/>
    <w:rsid w:val="00B45B15"/>
    <w:rsid w:val="00B45F58"/>
    <w:rsid w:val="00B460B0"/>
    <w:rsid w:val="00B518F1"/>
    <w:rsid w:val="00B51D96"/>
    <w:rsid w:val="00B53BD7"/>
    <w:rsid w:val="00B55825"/>
    <w:rsid w:val="00B558D2"/>
    <w:rsid w:val="00B56096"/>
    <w:rsid w:val="00B601DA"/>
    <w:rsid w:val="00B63A52"/>
    <w:rsid w:val="00B64CBE"/>
    <w:rsid w:val="00B6637D"/>
    <w:rsid w:val="00B666EF"/>
    <w:rsid w:val="00B671A0"/>
    <w:rsid w:val="00B672EC"/>
    <w:rsid w:val="00B67FB9"/>
    <w:rsid w:val="00B7128A"/>
    <w:rsid w:val="00B71536"/>
    <w:rsid w:val="00B7176B"/>
    <w:rsid w:val="00B71DF3"/>
    <w:rsid w:val="00B728F9"/>
    <w:rsid w:val="00B743B8"/>
    <w:rsid w:val="00B753EA"/>
    <w:rsid w:val="00B8141F"/>
    <w:rsid w:val="00B824E1"/>
    <w:rsid w:val="00B84566"/>
    <w:rsid w:val="00B85D52"/>
    <w:rsid w:val="00B86890"/>
    <w:rsid w:val="00B90DA7"/>
    <w:rsid w:val="00B9128E"/>
    <w:rsid w:val="00B91501"/>
    <w:rsid w:val="00B97FD0"/>
    <w:rsid w:val="00BA2789"/>
    <w:rsid w:val="00BA33E7"/>
    <w:rsid w:val="00BA48C0"/>
    <w:rsid w:val="00BA4E83"/>
    <w:rsid w:val="00BA632F"/>
    <w:rsid w:val="00BB21E1"/>
    <w:rsid w:val="00BB2662"/>
    <w:rsid w:val="00BB41E8"/>
    <w:rsid w:val="00BB778C"/>
    <w:rsid w:val="00BC2C56"/>
    <w:rsid w:val="00BC328C"/>
    <w:rsid w:val="00BC5201"/>
    <w:rsid w:val="00BC5D73"/>
    <w:rsid w:val="00BC6742"/>
    <w:rsid w:val="00BC74D7"/>
    <w:rsid w:val="00BC78CE"/>
    <w:rsid w:val="00BD0EA1"/>
    <w:rsid w:val="00BD1083"/>
    <w:rsid w:val="00BD11D6"/>
    <w:rsid w:val="00BD183A"/>
    <w:rsid w:val="00BD1859"/>
    <w:rsid w:val="00BD2EB4"/>
    <w:rsid w:val="00BD304D"/>
    <w:rsid w:val="00BD3CB4"/>
    <w:rsid w:val="00BD4EDD"/>
    <w:rsid w:val="00BD5490"/>
    <w:rsid w:val="00BD5A2E"/>
    <w:rsid w:val="00BD751A"/>
    <w:rsid w:val="00BE17A8"/>
    <w:rsid w:val="00BE20B2"/>
    <w:rsid w:val="00BE2B40"/>
    <w:rsid w:val="00BE3AA7"/>
    <w:rsid w:val="00BE4FFC"/>
    <w:rsid w:val="00BF1387"/>
    <w:rsid w:val="00BF1B15"/>
    <w:rsid w:val="00BF27F1"/>
    <w:rsid w:val="00BF2C78"/>
    <w:rsid w:val="00BF3297"/>
    <w:rsid w:val="00BF3B42"/>
    <w:rsid w:val="00BF402E"/>
    <w:rsid w:val="00BF4384"/>
    <w:rsid w:val="00C00AE9"/>
    <w:rsid w:val="00C01AD0"/>
    <w:rsid w:val="00C030CD"/>
    <w:rsid w:val="00C04312"/>
    <w:rsid w:val="00C0504F"/>
    <w:rsid w:val="00C054A8"/>
    <w:rsid w:val="00C0765F"/>
    <w:rsid w:val="00C07C56"/>
    <w:rsid w:val="00C12B7B"/>
    <w:rsid w:val="00C12ED3"/>
    <w:rsid w:val="00C137F2"/>
    <w:rsid w:val="00C1421A"/>
    <w:rsid w:val="00C15609"/>
    <w:rsid w:val="00C15BAE"/>
    <w:rsid w:val="00C21471"/>
    <w:rsid w:val="00C21C0D"/>
    <w:rsid w:val="00C22E3A"/>
    <w:rsid w:val="00C23D41"/>
    <w:rsid w:val="00C24369"/>
    <w:rsid w:val="00C24668"/>
    <w:rsid w:val="00C258AC"/>
    <w:rsid w:val="00C26AB0"/>
    <w:rsid w:val="00C27942"/>
    <w:rsid w:val="00C337B7"/>
    <w:rsid w:val="00C352E4"/>
    <w:rsid w:val="00C37976"/>
    <w:rsid w:val="00C37D1F"/>
    <w:rsid w:val="00C42C17"/>
    <w:rsid w:val="00C4539B"/>
    <w:rsid w:val="00C4698B"/>
    <w:rsid w:val="00C476FB"/>
    <w:rsid w:val="00C50F43"/>
    <w:rsid w:val="00C528CC"/>
    <w:rsid w:val="00C52EC6"/>
    <w:rsid w:val="00C53639"/>
    <w:rsid w:val="00C55371"/>
    <w:rsid w:val="00C553EC"/>
    <w:rsid w:val="00C555A4"/>
    <w:rsid w:val="00C55AB7"/>
    <w:rsid w:val="00C55ACC"/>
    <w:rsid w:val="00C6143B"/>
    <w:rsid w:val="00C6329B"/>
    <w:rsid w:val="00C637D6"/>
    <w:rsid w:val="00C6657F"/>
    <w:rsid w:val="00C67013"/>
    <w:rsid w:val="00C6748E"/>
    <w:rsid w:val="00C70482"/>
    <w:rsid w:val="00C720A2"/>
    <w:rsid w:val="00C7230E"/>
    <w:rsid w:val="00C72A5F"/>
    <w:rsid w:val="00C752C5"/>
    <w:rsid w:val="00C77FFA"/>
    <w:rsid w:val="00C80BBF"/>
    <w:rsid w:val="00C842AF"/>
    <w:rsid w:val="00C8474B"/>
    <w:rsid w:val="00C84D0E"/>
    <w:rsid w:val="00C90170"/>
    <w:rsid w:val="00C9227D"/>
    <w:rsid w:val="00C961AD"/>
    <w:rsid w:val="00C96440"/>
    <w:rsid w:val="00C97D7D"/>
    <w:rsid w:val="00CA0D71"/>
    <w:rsid w:val="00CA262C"/>
    <w:rsid w:val="00CA26F5"/>
    <w:rsid w:val="00CA5582"/>
    <w:rsid w:val="00CA6449"/>
    <w:rsid w:val="00CA6E19"/>
    <w:rsid w:val="00CA75A4"/>
    <w:rsid w:val="00CB0677"/>
    <w:rsid w:val="00CB1696"/>
    <w:rsid w:val="00CB26BB"/>
    <w:rsid w:val="00CB439E"/>
    <w:rsid w:val="00CB70B6"/>
    <w:rsid w:val="00CC1D1F"/>
    <w:rsid w:val="00CC2060"/>
    <w:rsid w:val="00CC3889"/>
    <w:rsid w:val="00CC3D49"/>
    <w:rsid w:val="00CC6B8A"/>
    <w:rsid w:val="00CC7400"/>
    <w:rsid w:val="00CC741C"/>
    <w:rsid w:val="00CC749E"/>
    <w:rsid w:val="00CC7FCE"/>
    <w:rsid w:val="00CD0B61"/>
    <w:rsid w:val="00CD214D"/>
    <w:rsid w:val="00CD3FAC"/>
    <w:rsid w:val="00CD409C"/>
    <w:rsid w:val="00CD4977"/>
    <w:rsid w:val="00CD4D29"/>
    <w:rsid w:val="00CD5427"/>
    <w:rsid w:val="00CD5991"/>
    <w:rsid w:val="00CE143E"/>
    <w:rsid w:val="00CE2088"/>
    <w:rsid w:val="00CE3129"/>
    <w:rsid w:val="00CE48BF"/>
    <w:rsid w:val="00CF0A02"/>
    <w:rsid w:val="00CF0A3E"/>
    <w:rsid w:val="00CF1098"/>
    <w:rsid w:val="00CF1AAC"/>
    <w:rsid w:val="00CF31B8"/>
    <w:rsid w:val="00CF3D52"/>
    <w:rsid w:val="00CF3FB6"/>
    <w:rsid w:val="00CF4653"/>
    <w:rsid w:val="00CF492A"/>
    <w:rsid w:val="00CF5219"/>
    <w:rsid w:val="00CF5381"/>
    <w:rsid w:val="00CF67CD"/>
    <w:rsid w:val="00CF6EAD"/>
    <w:rsid w:val="00D021FB"/>
    <w:rsid w:val="00D04802"/>
    <w:rsid w:val="00D04F5A"/>
    <w:rsid w:val="00D058A4"/>
    <w:rsid w:val="00D06931"/>
    <w:rsid w:val="00D07A83"/>
    <w:rsid w:val="00D10C04"/>
    <w:rsid w:val="00D12CAF"/>
    <w:rsid w:val="00D13280"/>
    <w:rsid w:val="00D14035"/>
    <w:rsid w:val="00D14A9D"/>
    <w:rsid w:val="00D20DB7"/>
    <w:rsid w:val="00D2261A"/>
    <w:rsid w:val="00D22B72"/>
    <w:rsid w:val="00D23432"/>
    <w:rsid w:val="00D24498"/>
    <w:rsid w:val="00D25D8C"/>
    <w:rsid w:val="00D260FE"/>
    <w:rsid w:val="00D27C0B"/>
    <w:rsid w:val="00D32B3C"/>
    <w:rsid w:val="00D33413"/>
    <w:rsid w:val="00D34C67"/>
    <w:rsid w:val="00D36117"/>
    <w:rsid w:val="00D37D95"/>
    <w:rsid w:val="00D43785"/>
    <w:rsid w:val="00D43D4D"/>
    <w:rsid w:val="00D43DD5"/>
    <w:rsid w:val="00D4506F"/>
    <w:rsid w:val="00D45DC6"/>
    <w:rsid w:val="00D47E11"/>
    <w:rsid w:val="00D51367"/>
    <w:rsid w:val="00D515B3"/>
    <w:rsid w:val="00D51C7E"/>
    <w:rsid w:val="00D51FE0"/>
    <w:rsid w:val="00D52BE7"/>
    <w:rsid w:val="00D540CF"/>
    <w:rsid w:val="00D54339"/>
    <w:rsid w:val="00D574C6"/>
    <w:rsid w:val="00D57E7B"/>
    <w:rsid w:val="00D616C1"/>
    <w:rsid w:val="00D61F5D"/>
    <w:rsid w:val="00D63879"/>
    <w:rsid w:val="00D65EAF"/>
    <w:rsid w:val="00D65F9B"/>
    <w:rsid w:val="00D660F1"/>
    <w:rsid w:val="00D70418"/>
    <w:rsid w:val="00D70509"/>
    <w:rsid w:val="00D7159C"/>
    <w:rsid w:val="00D73247"/>
    <w:rsid w:val="00D7384F"/>
    <w:rsid w:val="00D74C88"/>
    <w:rsid w:val="00D8166A"/>
    <w:rsid w:val="00D8307B"/>
    <w:rsid w:val="00D8458A"/>
    <w:rsid w:val="00D85E94"/>
    <w:rsid w:val="00D872E5"/>
    <w:rsid w:val="00D873D6"/>
    <w:rsid w:val="00D87A4B"/>
    <w:rsid w:val="00D87A82"/>
    <w:rsid w:val="00D918E0"/>
    <w:rsid w:val="00D91E56"/>
    <w:rsid w:val="00D94293"/>
    <w:rsid w:val="00D9463C"/>
    <w:rsid w:val="00D94BC3"/>
    <w:rsid w:val="00D9515A"/>
    <w:rsid w:val="00D96DF3"/>
    <w:rsid w:val="00D9739B"/>
    <w:rsid w:val="00DA1C99"/>
    <w:rsid w:val="00DA30D4"/>
    <w:rsid w:val="00DA3B07"/>
    <w:rsid w:val="00DA44A4"/>
    <w:rsid w:val="00DA4AE5"/>
    <w:rsid w:val="00DA4CAB"/>
    <w:rsid w:val="00DA5924"/>
    <w:rsid w:val="00DA600B"/>
    <w:rsid w:val="00DB0AB9"/>
    <w:rsid w:val="00DB1959"/>
    <w:rsid w:val="00DB3474"/>
    <w:rsid w:val="00DB3685"/>
    <w:rsid w:val="00DB4158"/>
    <w:rsid w:val="00DB45F8"/>
    <w:rsid w:val="00DB4C16"/>
    <w:rsid w:val="00DB682A"/>
    <w:rsid w:val="00DC1E27"/>
    <w:rsid w:val="00DC1FCD"/>
    <w:rsid w:val="00DC35DE"/>
    <w:rsid w:val="00DC3931"/>
    <w:rsid w:val="00DC5888"/>
    <w:rsid w:val="00DD1FB1"/>
    <w:rsid w:val="00DD250D"/>
    <w:rsid w:val="00DD42C9"/>
    <w:rsid w:val="00DD4907"/>
    <w:rsid w:val="00DD4A57"/>
    <w:rsid w:val="00DD4D01"/>
    <w:rsid w:val="00DD7985"/>
    <w:rsid w:val="00DE45AA"/>
    <w:rsid w:val="00DE4901"/>
    <w:rsid w:val="00DE5B26"/>
    <w:rsid w:val="00DE662C"/>
    <w:rsid w:val="00DE78D0"/>
    <w:rsid w:val="00DF03C2"/>
    <w:rsid w:val="00DF12BE"/>
    <w:rsid w:val="00DF2A97"/>
    <w:rsid w:val="00DF460E"/>
    <w:rsid w:val="00E013BE"/>
    <w:rsid w:val="00E03E6D"/>
    <w:rsid w:val="00E0438B"/>
    <w:rsid w:val="00E070DF"/>
    <w:rsid w:val="00E07254"/>
    <w:rsid w:val="00E07B01"/>
    <w:rsid w:val="00E10441"/>
    <w:rsid w:val="00E1290F"/>
    <w:rsid w:val="00E12E28"/>
    <w:rsid w:val="00E15291"/>
    <w:rsid w:val="00E152B8"/>
    <w:rsid w:val="00E15D14"/>
    <w:rsid w:val="00E17FA9"/>
    <w:rsid w:val="00E20F2B"/>
    <w:rsid w:val="00E227FF"/>
    <w:rsid w:val="00E22993"/>
    <w:rsid w:val="00E2347A"/>
    <w:rsid w:val="00E24C09"/>
    <w:rsid w:val="00E26969"/>
    <w:rsid w:val="00E269BA"/>
    <w:rsid w:val="00E3028F"/>
    <w:rsid w:val="00E3103F"/>
    <w:rsid w:val="00E3184A"/>
    <w:rsid w:val="00E337A0"/>
    <w:rsid w:val="00E339B2"/>
    <w:rsid w:val="00E34F78"/>
    <w:rsid w:val="00E3578B"/>
    <w:rsid w:val="00E3596D"/>
    <w:rsid w:val="00E40D53"/>
    <w:rsid w:val="00E41D23"/>
    <w:rsid w:val="00E42474"/>
    <w:rsid w:val="00E43E9E"/>
    <w:rsid w:val="00E44D4E"/>
    <w:rsid w:val="00E455E0"/>
    <w:rsid w:val="00E46026"/>
    <w:rsid w:val="00E47800"/>
    <w:rsid w:val="00E51066"/>
    <w:rsid w:val="00E53369"/>
    <w:rsid w:val="00E55F97"/>
    <w:rsid w:val="00E570D0"/>
    <w:rsid w:val="00E5748F"/>
    <w:rsid w:val="00E575B1"/>
    <w:rsid w:val="00E578C5"/>
    <w:rsid w:val="00E57B3C"/>
    <w:rsid w:val="00E60CAD"/>
    <w:rsid w:val="00E67265"/>
    <w:rsid w:val="00E70135"/>
    <w:rsid w:val="00E70592"/>
    <w:rsid w:val="00E70885"/>
    <w:rsid w:val="00E716E0"/>
    <w:rsid w:val="00E71BED"/>
    <w:rsid w:val="00E728A3"/>
    <w:rsid w:val="00E739BE"/>
    <w:rsid w:val="00E753DF"/>
    <w:rsid w:val="00E768C3"/>
    <w:rsid w:val="00E77325"/>
    <w:rsid w:val="00E81292"/>
    <w:rsid w:val="00E81B33"/>
    <w:rsid w:val="00E81BCC"/>
    <w:rsid w:val="00E81D71"/>
    <w:rsid w:val="00E839EF"/>
    <w:rsid w:val="00E83A99"/>
    <w:rsid w:val="00E84A27"/>
    <w:rsid w:val="00E85C37"/>
    <w:rsid w:val="00E902A9"/>
    <w:rsid w:val="00E91379"/>
    <w:rsid w:val="00E91683"/>
    <w:rsid w:val="00E92A1C"/>
    <w:rsid w:val="00E92C60"/>
    <w:rsid w:val="00E940DA"/>
    <w:rsid w:val="00E94513"/>
    <w:rsid w:val="00E95526"/>
    <w:rsid w:val="00EA3643"/>
    <w:rsid w:val="00EA3BA2"/>
    <w:rsid w:val="00EA48B8"/>
    <w:rsid w:val="00EA6EC8"/>
    <w:rsid w:val="00EB01B6"/>
    <w:rsid w:val="00EB09D6"/>
    <w:rsid w:val="00EB1F35"/>
    <w:rsid w:val="00EB39C5"/>
    <w:rsid w:val="00EB47D5"/>
    <w:rsid w:val="00EB6A99"/>
    <w:rsid w:val="00EB6C44"/>
    <w:rsid w:val="00EC07CF"/>
    <w:rsid w:val="00EC0FB5"/>
    <w:rsid w:val="00EC29FA"/>
    <w:rsid w:val="00EC2FAA"/>
    <w:rsid w:val="00EC36BA"/>
    <w:rsid w:val="00EC3ACA"/>
    <w:rsid w:val="00EC41BC"/>
    <w:rsid w:val="00EC6C23"/>
    <w:rsid w:val="00EC6E7D"/>
    <w:rsid w:val="00EC7C9F"/>
    <w:rsid w:val="00ED080B"/>
    <w:rsid w:val="00ED0E03"/>
    <w:rsid w:val="00ED2F9C"/>
    <w:rsid w:val="00ED360E"/>
    <w:rsid w:val="00ED3B82"/>
    <w:rsid w:val="00ED3E72"/>
    <w:rsid w:val="00ED4B6D"/>
    <w:rsid w:val="00ED677F"/>
    <w:rsid w:val="00ED6893"/>
    <w:rsid w:val="00ED714D"/>
    <w:rsid w:val="00EE27CC"/>
    <w:rsid w:val="00EE564B"/>
    <w:rsid w:val="00EE5825"/>
    <w:rsid w:val="00EE79D6"/>
    <w:rsid w:val="00EF0D03"/>
    <w:rsid w:val="00EF0E84"/>
    <w:rsid w:val="00EF18D1"/>
    <w:rsid w:val="00EF47C1"/>
    <w:rsid w:val="00EF5154"/>
    <w:rsid w:val="00EF5351"/>
    <w:rsid w:val="00EF6A27"/>
    <w:rsid w:val="00EF7338"/>
    <w:rsid w:val="00F017F4"/>
    <w:rsid w:val="00F01A41"/>
    <w:rsid w:val="00F041C4"/>
    <w:rsid w:val="00F0487E"/>
    <w:rsid w:val="00F04FF1"/>
    <w:rsid w:val="00F06646"/>
    <w:rsid w:val="00F0691A"/>
    <w:rsid w:val="00F07FF9"/>
    <w:rsid w:val="00F14FBA"/>
    <w:rsid w:val="00F1570A"/>
    <w:rsid w:val="00F167C1"/>
    <w:rsid w:val="00F1693F"/>
    <w:rsid w:val="00F20A4A"/>
    <w:rsid w:val="00F217C8"/>
    <w:rsid w:val="00F22341"/>
    <w:rsid w:val="00F22DB2"/>
    <w:rsid w:val="00F238DF"/>
    <w:rsid w:val="00F23FA0"/>
    <w:rsid w:val="00F24404"/>
    <w:rsid w:val="00F24726"/>
    <w:rsid w:val="00F25204"/>
    <w:rsid w:val="00F25935"/>
    <w:rsid w:val="00F26B16"/>
    <w:rsid w:val="00F306C7"/>
    <w:rsid w:val="00F30FEC"/>
    <w:rsid w:val="00F31FD9"/>
    <w:rsid w:val="00F32F05"/>
    <w:rsid w:val="00F33DDF"/>
    <w:rsid w:val="00F374A1"/>
    <w:rsid w:val="00F40389"/>
    <w:rsid w:val="00F41B8B"/>
    <w:rsid w:val="00F42000"/>
    <w:rsid w:val="00F436AA"/>
    <w:rsid w:val="00F43FF6"/>
    <w:rsid w:val="00F46497"/>
    <w:rsid w:val="00F471A3"/>
    <w:rsid w:val="00F51AD2"/>
    <w:rsid w:val="00F545AC"/>
    <w:rsid w:val="00F57097"/>
    <w:rsid w:val="00F57232"/>
    <w:rsid w:val="00F60A1B"/>
    <w:rsid w:val="00F61CAD"/>
    <w:rsid w:val="00F65E31"/>
    <w:rsid w:val="00F66DD2"/>
    <w:rsid w:val="00F67526"/>
    <w:rsid w:val="00F67C9D"/>
    <w:rsid w:val="00F70820"/>
    <w:rsid w:val="00F82AF0"/>
    <w:rsid w:val="00F82D25"/>
    <w:rsid w:val="00F83355"/>
    <w:rsid w:val="00F86DB5"/>
    <w:rsid w:val="00F86E3C"/>
    <w:rsid w:val="00F86E7B"/>
    <w:rsid w:val="00F87409"/>
    <w:rsid w:val="00F9117A"/>
    <w:rsid w:val="00F918EF"/>
    <w:rsid w:val="00F919FF"/>
    <w:rsid w:val="00F92891"/>
    <w:rsid w:val="00F96A82"/>
    <w:rsid w:val="00F97162"/>
    <w:rsid w:val="00FA16EF"/>
    <w:rsid w:val="00FA250E"/>
    <w:rsid w:val="00FA4865"/>
    <w:rsid w:val="00FA56C5"/>
    <w:rsid w:val="00FA5C9E"/>
    <w:rsid w:val="00FB0A47"/>
    <w:rsid w:val="00FB109B"/>
    <w:rsid w:val="00FB3025"/>
    <w:rsid w:val="00FB40BC"/>
    <w:rsid w:val="00FB56AE"/>
    <w:rsid w:val="00FB5E5B"/>
    <w:rsid w:val="00FB7D50"/>
    <w:rsid w:val="00FC030F"/>
    <w:rsid w:val="00FC2F18"/>
    <w:rsid w:val="00FC417E"/>
    <w:rsid w:val="00FC4DF5"/>
    <w:rsid w:val="00FC5552"/>
    <w:rsid w:val="00FC5AA6"/>
    <w:rsid w:val="00FC6823"/>
    <w:rsid w:val="00FC7BCC"/>
    <w:rsid w:val="00FC7FDF"/>
    <w:rsid w:val="00FD2929"/>
    <w:rsid w:val="00FD3118"/>
    <w:rsid w:val="00FD4590"/>
    <w:rsid w:val="00FD4948"/>
    <w:rsid w:val="00FD4F8F"/>
    <w:rsid w:val="00FD5956"/>
    <w:rsid w:val="00FD796D"/>
    <w:rsid w:val="00FD7DDF"/>
    <w:rsid w:val="00FE2105"/>
    <w:rsid w:val="00FE251C"/>
    <w:rsid w:val="00FE3329"/>
    <w:rsid w:val="00FE3B15"/>
    <w:rsid w:val="00FE4A64"/>
    <w:rsid w:val="00FE573C"/>
    <w:rsid w:val="00FE5F20"/>
    <w:rsid w:val="00FE65E8"/>
    <w:rsid w:val="00FF3F7D"/>
    <w:rsid w:val="00FF536E"/>
    <w:rsid w:val="00FF5536"/>
    <w:rsid w:val="00FF5906"/>
    <w:rsid w:val="00FF5A35"/>
    <w:rsid w:val="0581165C"/>
    <w:rsid w:val="130C69CF"/>
    <w:rsid w:val="23F37F5F"/>
    <w:rsid w:val="49880B00"/>
    <w:rsid w:val="5EB7E7A0"/>
    <w:rsid w:val="625F5C8B"/>
    <w:rsid w:val="639075DA"/>
    <w:rsid w:val="67BA7788"/>
    <w:rsid w:val="6C3D400F"/>
    <w:rsid w:val="760844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qFormat="1"/>
    <w:lsdException w:name="header" w:semiHidden="0" w:qFormat="1"/>
    <w:lsdException w:name="footer" w:semiHidden="0" w:qFormat="1"/>
    <w:lsdException w:name="caption" w:uiPriority="35" w:qFormat="1"/>
    <w:lsdException w:name="annotation reference" w:qFormat="1"/>
    <w:lsdException w:name="List Number" w:semiHidden="0" w:uiPriority="1" w:qFormat="1"/>
    <w:lsdException w:name="List Number 2" w:semiHidden="0" w:uiPriority="1" w:qFormat="1"/>
    <w:lsdException w:name="List Number 3" w:semiHidden="0" w:uiPriority="18" w:qFormat="1"/>
    <w:lsdException w:name="List Number 4" w:semiHidden="0" w:uiPriority="18" w:qFormat="1"/>
    <w:lsdException w:name="List Number 5" w:semiHidden="0" w:uiPriority="18" w:qFormat="1"/>
    <w:lsdException w:name="Title" w:semiHidden="0" w:uiPriority="10" w:unhideWhenUsed="0" w:qFormat="1"/>
    <w:lsdException w:name="Default Paragraph Font" w:uiPriority="1" w:qFormat="1"/>
    <w:lsdException w:name="Body Text" w:qFormat="1"/>
    <w:lsdException w:name="Body Text Indent" w:semiHidden="0" w:uiPriority="0" w:unhideWhenUsed="0" w:qFormat="1"/>
    <w:lsdException w:name="Subtitle" w:semiHidden="0" w:uiPriority="11" w:unhideWhenUsed="0" w:qFormat="1"/>
    <w:lsdException w:name="Date" w:semiHidden="0" w:uiPriority="0" w:unhideWhenUsed="0" w:qFormat="1"/>
    <w:lsdException w:name="Body Text 2" w:qFormat="1"/>
    <w:lsdException w:name="Body Text Indent 2" w:qFormat="1"/>
    <w:lsdException w:name="Body Text Indent 3" w:qFormat="1"/>
    <w:lsdException w:name="Hyperlink" w:semiHidden="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nhideWhenUsed="0" w:qFormat="1"/>
    <w:lsdException w:name="Normal Table" w:qFormat="1"/>
    <w:lsdException w:name="annotation subject"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jc w:val="both"/>
    </w:pPr>
    <w:rPr>
      <w:rFonts w:ascii="Times New Roman" w:eastAsia="宋体" w:hAnsi="Times New Roman" w:cs="Times New Roman"/>
      <w:kern w:val="2"/>
      <w:sz w:val="21"/>
    </w:rPr>
  </w:style>
  <w:style w:type="paragraph" w:styleId="30">
    <w:name w:val="heading 3"/>
    <w:basedOn w:val="a0"/>
    <w:next w:val="a0"/>
    <w:link w:val="3Char"/>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List Number 2"/>
    <w:basedOn w:val="a0"/>
    <w:uiPriority w:val="1"/>
    <w:unhideWhenUsed/>
    <w:qFormat/>
    <w:pPr>
      <w:widowControl/>
      <w:numPr>
        <w:ilvl w:val="1"/>
        <w:numId w:val="1"/>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pPr>
      <w:widowControl/>
      <w:numPr>
        <w:numId w:val="1"/>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a4">
    <w:name w:val="annotation text"/>
    <w:basedOn w:val="a0"/>
    <w:link w:val="Char"/>
    <w:uiPriority w:val="99"/>
    <w:unhideWhenUsed/>
    <w:qFormat/>
    <w:pPr>
      <w:jc w:val="left"/>
    </w:pPr>
  </w:style>
  <w:style w:type="paragraph" w:styleId="a5">
    <w:name w:val="Body Text"/>
    <w:basedOn w:val="a0"/>
    <w:link w:val="Char0"/>
    <w:uiPriority w:val="99"/>
    <w:semiHidden/>
    <w:unhideWhenUsed/>
    <w:qFormat/>
    <w:pPr>
      <w:spacing w:after="120"/>
    </w:pPr>
  </w:style>
  <w:style w:type="paragraph" w:styleId="a6">
    <w:name w:val="Body Text Indent"/>
    <w:basedOn w:val="a0"/>
    <w:link w:val="Char1"/>
    <w:qFormat/>
    <w:pPr>
      <w:tabs>
        <w:tab w:val="left" w:pos="480"/>
      </w:tabs>
      <w:spacing w:line="560" w:lineRule="exact"/>
      <w:ind w:firstLine="480"/>
      <w:jc w:val="left"/>
    </w:pPr>
    <w:rPr>
      <w:rFonts w:ascii="宋体" w:hAnsi="宋体"/>
      <w:sz w:val="24"/>
    </w:rPr>
  </w:style>
  <w:style w:type="paragraph" w:styleId="3">
    <w:name w:val="List Number 3"/>
    <w:basedOn w:val="a0"/>
    <w:uiPriority w:val="18"/>
    <w:unhideWhenUsed/>
    <w:qFormat/>
    <w:pPr>
      <w:widowControl/>
      <w:numPr>
        <w:ilvl w:val="2"/>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7">
    <w:name w:val="Plain Text"/>
    <w:basedOn w:val="a0"/>
    <w:link w:val="Char10"/>
    <w:qFormat/>
    <w:rPr>
      <w:rFonts w:ascii="宋体" w:hAnsi="Courier New"/>
      <w:lang w:val="zh-CN"/>
    </w:rPr>
  </w:style>
  <w:style w:type="paragraph" w:styleId="4">
    <w:name w:val="List Number 4"/>
    <w:basedOn w:val="a0"/>
    <w:uiPriority w:val="18"/>
    <w:unhideWhenUsed/>
    <w:qFormat/>
    <w:pPr>
      <w:widowControl/>
      <w:numPr>
        <w:ilvl w:val="3"/>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8">
    <w:name w:val="Date"/>
    <w:basedOn w:val="a0"/>
    <w:next w:val="a0"/>
    <w:link w:val="Char2"/>
    <w:qFormat/>
    <w:pPr>
      <w:adjustRightInd w:val="0"/>
      <w:spacing w:line="360" w:lineRule="atLeast"/>
      <w:textAlignment w:val="baseline"/>
    </w:pPr>
    <w:rPr>
      <w:sz w:val="32"/>
    </w:rPr>
  </w:style>
  <w:style w:type="paragraph" w:styleId="20">
    <w:name w:val="Body Text Indent 2"/>
    <w:basedOn w:val="a0"/>
    <w:link w:val="2Char"/>
    <w:uiPriority w:val="99"/>
    <w:semiHidden/>
    <w:unhideWhenUsed/>
    <w:qFormat/>
    <w:pPr>
      <w:spacing w:after="120" w:line="480" w:lineRule="auto"/>
      <w:ind w:leftChars="200" w:left="420"/>
    </w:pPr>
  </w:style>
  <w:style w:type="paragraph" w:styleId="a9">
    <w:name w:val="Balloon Text"/>
    <w:basedOn w:val="a0"/>
    <w:link w:val="Char3"/>
    <w:uiPriority w:val="99"/>
    <w:semiHidden/>
    <w:unhideWhenUsed/>
    <w:qFormat/>
    <w:rPr>
      <w:sz w:val="18"/>
      <w:szCs w:val="18"/>
    </w:rPr>
  </w:style>
  <w:style w:type="paragraph" w:styleId="aa">
    <w:name w:val="footer"/>
    <w:basedOn w:val="a0"/>
    <w:link w:val="Char4"/>
    <w:uiPriority w:val="99"/>
    <w:unhideWhenUsed/>
    <w:qFormat/>
    <w:pPr>
      <w:tabs>
        <w:tab w:val="center" w:pos="4153"/>
        <w:tab w:val="right" w:pos="8306"/>
      </w:tabs>
      <w:snapToGrid w:val="0"/>
      <w:jc w:val="left"/>
    </w:pPr>
    <w:rPr>
      <w:sz w:val="18"/>
      <w:szCs w:val="18"/>
    </w:rPr>
  </w:style>
  <w:style w:type="paragraph" w:styleId="ab">
    <w:name w:val="header"/>
    <w:basedOn w:val="a0"/>
    <w:link w:val="Char5"/>
    <w:uiPriority w:val="99"/>
    <w:unhideWhenUsed/>
    <w:qFormat/>
    <w:pPr>
      <w:pBdr>
        <w:bottom w:val="single" w:sz="6" w:space="1" w:color="auto"/>
      </w:pBdr>
      <w:tabs>
        <w:tab w:val="center" w:pos="4153"/>
        <w:tab w:val="right" w:pos="8306"/>
      </w:tabs>
      <w:snapToGrid w:val="0"/>
      <w:jc w:val="center"/>
    </w:pPr>
    <w:rPr>
      <w:sz w:val="18"/>
      <w:szCs w:val="18"/>
    </w:rPr>
  </w:style>
  <w:style w:type="paragraph" w:styleId="ac">
    <w:name w:val="Subtitle"/>
    <w:basedOn w:val="a0"/>
    <w:next w:val="a0"/>
    <w:link w:val="Char6"/>
    <w:uiPriority w:val="11"/>
    <w:qFormat/>
    <w:pPr>
      <w:spacing w:before="240" w:after="60" w:line="312" w:lineRule="auto"/>
      <w:jc w:val="center"/>
      <w:outlineLvl w:val="1"/>
    </w:pPr>
    <w:rPr>
      <w:rFonts w:ascii="Cambria" w:hAnsi="Cambria"/>
      <w:b/>
      <w:bCs/>
      <w:kern w:val="28"/>
      <w:sz w:val="32"/>
      <w:szCs w:val="32"/>
      <w:lang w:val="zh-CN"/>
    </w:rPr>
  </w:style>
  <w:style w:type="paragraph" w:styleId="5">
    <w:name w:val="List Number 5"/>
    <w:basedOn w:val="a0"/>
    <w:uiPriority w:val="18"/>
    <w:unhideWhenUsed/>
    <w:qFormat/>
    <w:pPr>
      <w:widowControl/>
      <w:numPr>
        <w:ilvl w:val="4"/>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31">
    <w:name w:val="Body Text Indent 3"/>
    <w:basedOn w:val="a0"/>
    <w:link w:val="3Char0"/>
    <w:uiPriority w:val="99"/>
    <w:semiHidden/>
    <w:unhideWhenUsed/>
    <w:qFormat/>
    <w:pPr>
      <w:spacing w:after="120"/>
      <w:ind w:leftChars="200" w:left="420"/>
    </w:pPr>
    <w:rPr>
      <w:sz w:val="16"/>
      <w:szCs w:val="16"/>
    </w:rPr>
  </w:style>
  <w:style w:type="paragraph" w:styleId="21">
    <w:name w:val="Body Text 2"/>
    <w:basedOn w:val="a0"/>
    <w:link w:val="2Char0"/>
    <w:uiPriority w:val="99"/>
    <w:semiHidden/>
    <w:unhideWhenUsed/>
    <w:qFormat/>
    <w:pPr>
      <w:spacing w:after="120" w:line="480" w:lineRule="auto"/>
    </w:pPr>
  </w:style>
  <w:style w:type="paragraph" w:styleId="ad">
    <w:name w:val="Normal (Web)"/>
    <w:basedOn w:val="a0"/>
    <w:uiPriority w:val="99"/>
    <w:qFormat/>
    <w:pPr>
      <w:widowControl/>
      <w:spacing w:before="100" w:beforeAutospacing="1" w:after="100" w:afterAutospacing="1"/>
      <w:jc w:val="left"/>
    </w:pPr>
    <w:rPr>
      <w:rFonts w:ascii="宋体" w:hAnsi="宋体" w:cs="宋体"/>
      <w:kern w:val="0"/>
      <w:sz w:val="24"/>
      <w:szCs w:val="24"/>
    </w:rPr>
  </w:style>
  <w:style w:type="paragraph" w:styleId="ae">
    <w:name w:val="annotation subject"/>
    <w:basedOn w:val="a4"/>
    <w:next w:val="a4"/>
    <w:link w:val="Char7"/>
    <w:uiPriority w:val="99"/>
    <w:semiHidden/>
    <w:unhideWhenUsed/>
    <w:qFormat/>
    <w:rPr>
      <w:b/>
      <w:bCs/>
    </w:rPr>
  </w:style>
  <w:style w:type="table" w:styleId="af">
    <w:name w:val="Table Grid"/>
    <w:basedOn w:val="a2"/>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uiPriority w:val="22"/>
    <w:qFormat/>
    <w:rPr>
      <w:b/>
      <w:bCs/>
    </w:rPr>
  </w:style>
  <w:style w:type="character" w:styleId="af1">
    <w:name w:val="Hyperlink"/>
    <w:basedOn w:val="a1"/>
    <w:uiPriority w:val="99"/>
    <w:unhideWhenUsed/>
    <w:qFormat/>
    <w:rPr>
      <w:color w:val="0000FF" w:themeColor="hyperlink"/>
      <w:u w:val="single"/>
    </w:rPr>
  </w:style>
  <w:style w:type="character" w:styleId="af2">
    <w:name w:val="annotation reference"/>
    <w:basedOn w:val="a1"/>
    <w:uiPriority w:val="99"/>
    <w:semiHidden/>
    <w:unhideWhenUsed/>
    <w:qFormat/>
    <w:rPr>
      <w:sz w:val="21"/>
      <w:szCs w:val="21"/>
    </w:rPr>
  </w:style>
  <w:style w:type="character" w:customStyle="1" w:styleId="Char1">
    <w:name w:val="正文文本缩进 Char"/>
    <w:basedOn w:val="a1"/>
    <w:link w:val="a6"/>
    <w:qFormat/>
    <w:rPr>
      <w:rFonts w:ascii="宋体" w:eastAsia="宋体" w:hAnsi="宋体" w:cs="Times New Roman"/>
      <w:sz w:val="24"/>
      <w:szCs w:val="20"/>
    </w:rPr>
  </w:style>
  <w:style w:type="paragraph" w:customStyle="1" w:styleId="Default">
    <w:name w:val="Default"/>
    <w:link w:val="DefaultChar"/>
    <w:qFormat/>
    <w:pPr>
      <w:widowControl w:val="0"/>
      <w:autoSpaceDE w:val="0"/>
      <w:autoSpaceDN w:val="0"/>
      <w:adjustRightInd w:val="0"/>
    </w:pPr>
    <w:rPr>
      <w:rFonts w:ascii="......." w:eastAsia="......." w:hAnsi="Calibri" w:cs="......."/>
      <w:color w:val="000000"/>
      <w:sz w:val="24"/>
      <w:szCs w:val="24"/>
    </w:rPr>
  </w:style>
  <w:style w:type="character" w:customStyle="1" w:styleId="Char6">
    <w:name w:val="副标题 Char"/>
    <w:basedOn w:val="a1"/>
    <w:link w:val="ac"/>
    <w:uiPriority w:val="11"/>
    <w:qFormat/>
    <w:rPr>
      <w:rFonts w:ascii="Cambria" w:eastAsia="宋体" w:hAnsi="Cambria" w:cs="Times New Roman"/>
      <w:b/>
      <w:bCs/>
      <w:kern w:val="28"/>
      <w:sz w:val="32"/>
      <w:szCs w:val="32"/>
      <w:lang w:val="zh-CN" w:eastAsia="zh-CN"/>
    </w:rPr>
  </w:style>
  <w:style w:type="character" w:customStyle="1" w:styleId="Char5">
    <w:name w:val="页眉 Char"/>
    <w:basedOn w:val="a1"/>
    <w:link w:val="ab"/>
    <w:uiPriority w:val="99"/>
    <w:qFormat/>
    <w:rPr>
      <w:rFonts w:ascii="Times New Roman" w:eastAsia="宋体" w:hAnsi="Times New Roman" w:cs="Times New Roman"/>
      <w:sz w:val="18"/>
      <w:szCs w:val="18"/>
    </w:rPr>
  </w:style>
  <w:style w:type="character" w:customStyle="1" w:styleId="Char4">
    <w:name w:val="页脚 Char"/>
    <w:basedOn w:val="a1"/>
    <w:link w:val="aa"/>
    <w:uiPriority w:val="99"/>
    <w:qFormat/>
    <w:rPr>
      <w:rFonts w:ascii="Times New Roman" w:eastAsia="宋体" w:hAnsi="Times New Roman" w:cs="Times New Roman"/>
      <w:sz w:val="18"/>
      <w:szCs w:val="18"/>
    </w:rPr>
  </w:style>
  <w:style w:type="character" w:customStyle="1" w:styleId="Char2">
    <w:name w:val="日期 Char"/>
    <w:basedOn w:val="a1"/>
    <w:link w:val="a8"/>
    <w:qFormat/>
    <w:rPr>
      <w:rFonts w:ascii="Times New Roman" w:eastAsia="宋体" w:hAnsi="Times New Roman" w:cs="Times New Roman"/>
      <w:sz w:val="32"/>
      <w:szCs w:val="20"/>
    </w:rPr>
  </w:style>
  <w:style w:type="paragraph" w:styleId="af3">
    <w:name w:val="List Paragraph"/>
    <w:basedOn w:val="a0"/>
    <w:link w:val="Char8"/>
    <w:uiPriority w:val="34"/>
    <w:qFormat/>
    <w:pPr>
      <w:ind w:firstLineChars="200" w:firstLine="420"/>
    </w:pPr>
  </w:style>
  <w:style w:type="character" w:customStyle="1" w:styleId="2Char">
    <w:name w:val="正文文本缩进 2 Char"/>
    <w:basedOn w:val="a1"/>
    <w:link w:val="20"/>
    <w:uiPriority w:val="99"/>
    <w:semiHidden/>
    <w:qFormat/>
    <w:rPr>
      <w:rFonts w:ascii="Times New Roman" w:eastAsia="宋体" w:hAnsi="Times New Roman" w:cs="Times New Roman"/>
      <w:szCs w:val="20"/>
    </w:rPr>
  </w:style>
  <w:style w:type="character" w:customStyle="1" w:styleId="3Char">
    <w:name w:val="标题 3 Char"/>
    <w:basedOn w:val="a1"/>
    <w:link w:val="30"/>
    <w:qFormat/>
    <w:rPr>
      <w:rFonts w:ascii="Times New Roman" w:eastAsia="宋体" w:hAnsi="Times New Roman" w:cs="Times New Roman"/>
      <w:b/>
      <w:bCs/>
      <w:sz w:val="32"/>
      <w:szCs w:val="32"/>
    </w:rPr>
  </w:style>
  <w:style w:type="character" w:customStyle="1" w:styleId="2Char0">
    <w:name w:val="正文文本 2 Char"/>
    <w:basedOn w:val="a1"/>
    <w:link w:val="21"/>
    <w:uiPriority w:val="99"/>
    <w:semiHidden/>
    <w:qFormat/>
    <w:rPr>
      <w:rFonts w:ascii="Times New Roman" w:eastAsia="宋体" w:hAnsi="Times New Roman" w:cs="Times New Roman"/>
      <w:szCs w:val="20"/>
    </w:rPr>
  </w:style>
  <w:style w:type="paragraph" w:customStyle="1" w:styleId="Char9">
    <w:name w:val="Char"/>
    <w:basedOn w:val="a0"/>
    <w:autoRedefine/>
    <w:qFormat/>
    <w:pPr>
      <w:tabs>
        <w:tab w:val="left" w:pos="360"/>
      </w:tabs>
    </w:pPr>
    <w:rPr>
      <w:sz w:val="24"/>
      <w:szCs w:val="24"/>
    </w:rPr>
  </w:style>
  <w:style w:type="character" w:customStyle="1" w:styleId="Chara">
    <w:name w:val="纯文本 Char"/>
    <w:basedOn w:val="a1"/>
    <w:uiPriority w:val="99"/>
    <w:semiHidden/>
    <w:qFormat/>
    <w:rPr>
      <w:rFonts w:ascii="宋体" w:eastAsia="宋体" w:hAnsi="Courier New" w:cs="Courier New"/>
      <w:szCs w:val="21"/>
    </w:rPr>
  </w:style>
  <w:style w:type="character" w:customStyle="1" w:styleId="Char10">
    <w:name w:val="纯文本 Char1"/>
    <w:link w:val="a7"/>
    <w:qFormat/>
    <w:locked/>
    <w:rPr>
      <w:rFonts w:ascii="宋体" w:eastAsia="宋体" w:hAnsi="Courier New" w:cs="Times New Roman"/>
      <w:szCs w:val="20"/>
      <w:lang w:val="zh-CN" w:eastAsia="zh-CN"/>
    </w:rPr>
  </w:style>
  <w:style w:type="character" w:customStyle="1" w:styleId="3Char0">
    <w:name w:val="正文文本缩进 3 Char"/>
    <w:basedOn w:val="a1"/>
    <w:link w:val="31"/>
    <w:uiPriority w:val="99"/>
    <w:semiHidden/>
    <w:qFormat/>
    <w:rPr>
      <w:rFonts w:ascii="Times New Roman" w:eastAsia="宋体" w:hAnsi="Times New Roman" w:cs="Times New Roman"/>
      <w:sz w:val="16"/>
      <w:szCs w:val="16"/>
    </w:rPr>
  </w:style>
  <w:style w:type="paragraph" w:customStyle="1" w:styleId="13">
    <w:name w:val="正文_13"/>
    <w:qFormat/>
    <w:pPr>
      <w:widowControl w:val="0"/>
      <w:jc w:val="both"/>
    </w:pPr>
    <w:rPr>
      <w:rFonts w:ascii="Times New Roman" w:eastAsia="宋体" w:hAnsi="Times New Roman" w:cs="Times New Roman"/>
      <w:kern w:val="2"/>
      <w:sz w:val="21"/>
      <w:szCs w:val="24"/>
    </w:rPr>
  </w:style>
  <w:style w:type="paragraph" w:customStyle="1" w:styleId="6">
    <w:name w:val="正文_6"/>
    <w:qFormat/>
    <w:pPr>
      <w:widowControl w:val="0"/>
      <w:jc w:val="both"/>
    </w:pPr>
    <w:rPr>
      <w:rFonts w:ascii="Times New Roman" w:eastAsia="宋体" w:hAnsi="Times New Roman" w:cs="Times New Roman"/>
      <w:kern w:val="2"/>
      <w:sz w:val="21"/>
      <w:szCs w:val="24"/>
    </w:rPr>
  </w:style>
  <w:style w:type="paragraph" w:customStyle="1" w:styleId="7">
    <w:name w:val="正文_7"/>
    <w:qFormat/>
    <w:pPr>
      <w:widowControl w:val="0"/>
      <w:jc w:val="both"/>
    </w:pPr>
    <w:rPr>
      <w:rFonts w:ascii="Times New Roman" w:eastAsia="宋体" w:hAnsi="Times New Roman" w:cs="Times New Roman"/>
      <w:kern w:val="2"/>
      <w:sz w:val="21"/>
      <w:szCs w:val="24"/>
    </w:rPr>
  </w:style>
  <w:style w:type="paragraph" w:customStyle="1" w:styleId="11">
    <w:name w:val="正文_11"/>
    <w:qFormat/>
    <w:pPr>
      <w:widowControl w:val="0"/>
      <w:jc w:val="both"/>
    </w:pPr>
    <w:rPr>
      <w:rFonts w:ascii="Times New Roman" w:eastAsia="宋体" w:hAnsi="Times New Roman" w:cs="Times New Roman"/>
      <w:kern w:val="2"/>
      <w:sz w:val="21"/>
      <w:szCs w:val="24"/>
    </w:rPr>
  </w:style>
  <w:style w:type="paragraph" w:customStyle="1" w:styleId="Char20">
    <w:name w:val="Char2"/>
    <w:basedOn w:val="a0"/>
    <w:autoRedefine/>
    <w:qFormat/>
    <w:pPr>
      <w:tabs>
        <w:tab w:val="left" w:pos="360"/>
      </w:tabs>
    </w:pPr>
    <w:rPr>
      <w:sz w:val="24"/>
      <w:szCs w:val="24"/>
    </w:rPr>
  </w:style>
  <w:style w:type="paragraph" w:customStyle="1" w:styleId="1">
    <w:name w:val="列出段落1"/>
    <w:basedOn w:val="a0"/>
    <w:uiPriority w:val="34"/>
    <w:semiHidden/>
    <w:qFormat/>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Pr>
      <w:rFonts w:ascii="......." w:eastAsia="......." w:hAnsi="Calibri" w:cs="......."/>
      <w:color w:val="000000"/>
      <w:kern w:val="0"/>
      <w:sz w:val="24"/>
      <w:szCs w:val="24"/>
    </w:rPr>
  </w:style>
  <w:style w:type="character" w:customStyle="1" w:styleId="Char8">
    <w:name w:val="列出段落 Char"/>
    <w:link w:val="af3"/>
    <w:uiPriority w:val="34"/>
    <w:qFormat/>
    <w:rPr>
      <w:rFonts w:ascii="Times New Roman" w:eastAsia="宋体" w:hAnsi="Times New Roman" w:cs="Times New Roman"/>
      <w:szCs w:val="20"/>
    </w:rPr>
  </w:style>
  <w:style w:type="character" w:customStyle="1" w:styleId="Char">
    <w:name w:val="批注文字 Char"/>
    <w:basedOn w:val="a1"/>
    <w:link w:val="a4"/>
    <w:uiPriority w:val="99"/>
    <w:qFormat/>
    <w:rPr>
      <w:rFonts w:ascii="Times New Roman" w:eastAsia="宋体" w:hAnsi="Times New Roman" w:cs="Times New Roman"/>
      <w:szCs w:val="20"/>
    </w:rPr>
  </w:style>
  <w:style w:type="character" w:customStyle="1" w:styleId="Char7">
    <w:name w:val="批注主题 Char"/>
    <w:basedOn w:val="Char"/>
    <w:link w:val="ae"/>
    <w:uiPriority w:val="99"/>
    <w:semiHidden/>
    <w:qFormat/>
    <w:rPr>
      <w:rFonts w:ascii="Times New Roman" w:eastAsia="宋体" w:hAnsi="Times New Roman" w:cs="Times New Roman"/>
      <w:b/>
      <w:bCs/>
      <w:szCs w:val="20"/>
    </w:rPr>
  </w:style>
  <w:style w:type="character" w:customStyle="1" w:styleId="Char3">
    <w:name w:val="批注框文本 Char"/>
    <w:basedOn w:val="a1"/>
    <w:link w:val="a9"/>
    <w:uiPriority w:val="99"/>
    <w:semiHidden/>
    <w:qFormat/>
    <w:rPr>
      <w:rFonts w:ascii="Times New Roman" w:eastAsia="宋体" w:hAnsi="Times New Roman" w:cs="Times New Roman"/>
      <w:sz w:val="18"/>
      <w:szCs w:val="18"/>
    </w:rPr>
  </w:style>
  <w:style w:type="character" w:customStyle="1" w:styleId="Char0">
    <w:name w:val="正文文本 Char"/>
    <w:basedOn w:val="a1"/>
    <w:link w:val="a5"/>
    <w:uiPriority w:val="99"/>
    <w:semiHidden/>
    <w:qFormat/>
    <w:rPr>
      <w:rFonts w:ascii="Times New Roman" w:eastAsia="宋体" w:hAnsi="Times New Roman"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qFormat="1"/>
    <w:lsdException w:name="header" w:semiHidden="0" w:qFormat="1"/>
    <w:lsdException w:name="footer" w:semiHidden="0" w:qFormat="1"/>
    <w:lsdException w:name="caption" w:uiPriority="35" w:qFormat="1"/>
    <w:lsdException w:name="annotation reference" w:qFormat="1"/>
    <w:lsdException w:name="List Number" w:semiHidden="0" w:uiPriority="1" w:qFormat="1"/>
    <w:lsdException w:name="List Number 2" w:semiHidden="0" w:uiPriority="1" w:qFormat="1"/>
    <w:lsdException w:name="List Number 3" w:semiHidden="0" w:uiPriority="18" w:qFormat="1"/>
    <w:lsdException w:name="List Number 4" w:semiHidden="0" w:uiPriority="18" w:qFormat="1"/>
    <w:lsdException w:name="List Number 5" w:semiHidden="0" w:uiPriority="18" w:qFormat="1"/>
    <w:lsdException w:name="Title" w:semiHidden="0" w:uiPriority="10" w:unhideWhenUsed="0" w:qFormat="1"/>
    <w:lsdException w:name="Default Paragraph Font" w:uiPriority="1" w:qFormat="1"/>
    <w:lsdException w:name="Body Text" w:qFormat="1"/>
    <w:lsdException w:name="Body Text Indent" w:semiHidden="0" w:uiPriority="0" w:unhideWhenUsed="0" w:qFormat="1"/>
    <w:lsdException w:name="Subtitle" w:semiHidden="0" w:uiPriority="11" w:unhideWhenUsed="0" w:qFormat="1"/>
    <w:lsdException w:name="Date" w:semiHidden="0" w:uiPriority="0" w:unhideWhenUsed="0" w:qFormat="1"/>
    <w:lsdException w:name="Body Text 2" w:qFormat="1"/>
    <w:lsdException w:name="Body Text Indent 2" w:qFormat="1"/>
    <w:lsdException w:name="Body Text Indent 3" w:qFormat="1"/>
    <w:lsdException w:name="Hyperlink" w:semiHidden="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nhideWhenUsed="0" w:qFormat="1"/>
    <w:lsdException w:name="Normal Table" w:qFormat="1"/>
    <w:lsdException w:name="annotation subject"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jc w:val="both"/>
    </w:pPr>
    <w:rPr>
      <w:rFonts w:ascii="Times New Roman" w:eastAsia="宋体" w:hAnsi="Times New Roman" w:cs="Times New Roman"/>
      <w:kern w:val="2"/>
      <w:sz w:val="21"/>
    </w:rPr>
  </w:style>
  <w:style w:type="paragraph" w:styleId="30">
    <w:name w:val="heading 3"/>
    <w:basedOn w:val="a0"/>
    <w:next w:val="a0"/>
    <w:link w:val="3Char"/>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List Number 2"/>
    <w:basedOn w:val="a0"/>
    <w:uiPriority w:val="1"/>
    <w:unhideWhenUsed/>
    <w:qFormat/>
    <w:pPr>
      <w:widowControl/>
      <w:numPr>
        <w:ilvl w:val="1"/>
        <w:numId w:val="1"/>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pPr>
      <w:widowControl/>
      <w:numPr>
        <w:numId w:val="1"/>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a4">
    <w:name w:val="annotation text"/>
    <w:basedOn w:val="a0"/>
    <w:link w:val="Char"/>
    <w:uiPriority w:val="99"/>
    <w:unhideWhenUsed/>
    <w:qFormat/>
    <w:pPr>
      <w:jc w:val="left"/>
    </w:pPr>
  </w:style>
  <w:style w:type="paragraph" w:styleId="a5">
    <w:name w:val="Body Text"/>
    <w:basedOn w:val="a0"/>
    <w:link w:val="Char0"/>
    <w:uiPriority w:val="99"/>
    <w:semiHidden/>
    <w:unhideWhenUsed/>
    <w:qFormat/>
    <w:pPr>
      <w:spacing w:after="120"/>
    </w:pPr>
  </w:style>
  <w:style w:type="paragraph" w:styleId="a6">
    <w:name w:val="Body Text Indent"/>
    <w:basedOn w:val="a0"/>
    <w:link w:val="Char1"/>
    <w:qFormat/>
    <w:pPr>
      <w:tabs>
        <w:tab w:val="left" w:pos="480"/>
      </w:tabs>
      <w:spacing w:line="560" w:lineRule="exact"/>
      <w:ind w:firstLine="480"/>
      <w:jc w:val="left"/>
    </w:pPr>
    <w:rPr>
      <w:rFonts w:ascii="宋体" w:hAnsi="宋体"/>
      <w:sz w:val="24"/>
    </w:rPr>
  </w:style>
  <w:style w:type="paragraph" w:styleId="3">
    <w:name w:val="List Number 3"/>
    <w:basedOn w:val="a0"/>
    <w:uiPriority w:val="18"/>
    <w:unhideWhenUsed/>
    <w:qFormat/>
    <w:pPr>
      <w:widowControl/>
      <w:numPr>
        <w:ilvl w:val="2"/>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7">
    <w:name w:val="Plain Text"/>
    <w:basedOn w:val="a0"/>
    <w:link w:val="Char10"/>
    <w:qFormat/>
    <w:rPr>
      <w:rFonts w:ascii="宋体" w:hAnsi="Courier New"/>
      <w:lang w:val="zh-CN"/>
    </w:rPr>
  </w:style>
  <w:style w:type="paragraph" w:styleId="4">
    <w:name w:val="List Number 4"/>
    <w:basedOn w:val="a0"/>
    <w:uiPriority w:val="18"/>
    <w:unhideWhenUsed/>
    <w:qFormat/>
    <w:pPr>
      <w:widowControl/>
      <w:numPr>
        <w:ilvl w:val="3"/>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8">
    <w:name w:val="Date"/>
    <w:basedOn w:val="a0"/>
    <w:next w:val="a0"/>
    <w:link w:val="Char2"/>
    <w:qFormat/>
    <w:pPr>
      <w:adjustRightInd w:val="0"/>
      <w:spacing w:line="360" w:lineRule="atLeast"/>
      <w:textAlignment w:val="baseline"/>
    </w:pPr>
    <w:rPr>
      <w:sz w:val="32"/>
    </w:rPr>
  </w:style>
  <w:style w:type="paragraph" w:styleId="20">
    <w:name w:val="Body Text Indent 2"/>
    <w:basedOn w:val="a0"/>
    <w:link w:val="2Char"/>
    <w:uiPriority w:val="99"/>
    <w:semiHidden/>
    <w:unhideWhenUsed/>
    <w:qFormat/>
    <w:pPr>
      <w:spacing w:after="120" w:line="480" w:lineRule="auto"/>
      <w:ind w:leftChars="200" w:left="420"/>
    </w:pPr>
  </w:style>
  <w:style w:type="paragraph" w:styleId="a9">
    <w:name w:val="Balloon Text"/>
    <w:basedOn w:val="a0"/>
    <w:link w:val="Char3"/>
    <w:uiPriority w:val="99"/>
    <w:semiHidden/>
    <w:unhideWhenUsed/>
    <w:qFormat/>
    <w:rPr>
      <w:sz w:val="18"/>
      <w:szCs w:val="18"/>
    </w:rPr>
  </w:style>
  <w:style w:type="paragraph" w:styleId="aa">
    <w:name w:val="footer"/>
    <w:basedOn w:val="a0"/>
    <w:link w:val="Char4"/>
    <w:uiPriority w:val="99"/>
    <w:unhideWhenUsed/>
    <w:qFormat/>
    <w:pPr>
      <w:tabs>
        <w:tab w:val="center" w:pos="4153"/>
        <w:tab w:val="right" w:pos="8306"/>
      </w:tabs>
      <w:snapToGrid w:val="0"/>
      <w:jc w:val="left"/>
    </w:pPr>
    <w:rPr>
      <w:sz w:val="18"/>
      <w:szCs w:val="18"/>
    </w:rPr>
  </w:style>
  <w:style w:type="paragraph" w:styleId="ab">
    <w:name w:val="header"/>
    <w:basedOn w:val="a0"/>
    <w:link w:val="Char5"/>
    <w:uiPriority w:val="99"/>
    <w:unhideWhenUsed/>
    <w:qFormat/>
    <w:pPr>
      <w:pBdr>
        <w:bottom w:val="single" w:sz="6" w:space="1" w:color="auto"/>
      </w:pBdr>
      <w:tabs>
        <w:tab w:val="center" w:pos="4153"/>
        <w:tab w:val="right" w:pos="8306"/>
      </w:tabs>
      <w:snapToGrid w:val="0"/>
      <w:jc w:val="center"/>
    </w:pPr>
    <w:rPr>
      <w:sz w:val="18"/>
      <w:szCs w:val="18"/>
    </w:rPr>
  </w:style>
  <w:style w:type="paragraph" w:styleId="ac">
    <w:name w:val="Subtitle"/>
    <w:basedOn w:val="a0"/>
    <w:next w:val="a0"/>
    <w:link w:val="Char6"/>
    <w:uiPriority w:val="11"/>
    <w:qFormat/>
    <w:pPr>
      <w:spacing w:before="240" w:after="60" w:line="312" w:lineRule="auto"/>
      <w:jc w:val="center"/>
      <w:outlineLvl w:val="1"/>
    </w:pPr>
    <w:rPr>
      <w:rFonts w:ascii="Cambria" w:hAnsi="Cambria"/>
      <w:b/>
      <w:bCs/>
      <w:kern w:val="28"/>
      <w:sz w:val="32"/>
      <w:szCs w:val="32"/>
      <w:lang w:val="zh-CN"/>
    </w:rPr>
  </w:style>
  <w:style w:type="paragraph" w:styleId="5">
    <w:name w:val="List Number 5"/>
    <w:basedOn w:val="a0"/>
    <w:uiPriority w:val="18"/>
    <w:unhideWhenUsed/>
    <w:qFormat/>
    <w:pPr>
      <w:widowControl/>
      <w:numPr>
        <w:ilvl w:val="4"/>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31">
    <w:name w:val="Body Text Indent 3"/>
    <w:basedOn w:val="a0"/>
    <w:link w:val="3Char0"/>
    <w:uiPriority w:val="99"/>
    <w:semiHidden/>
    <w:unhideWhenUsed/>
    <w:qFormat/>
    <w:pPr>
      <w:spacing w:after="120"/>
      <w:ind w:leftChars="200" w:left="420"/>
    </w:pPr>
    <w:rPr>
      <w:sz w:val="16"/>
      <w:szCs w:val="16"/>
    </w:rPr>
  </w:style>
  <w:style w:type="paragraph" w:styleId="21">
    <w:name w:val="Body Text 2"/>
    <w:basedOn w:val="a0"/>
    <w:link w:val="2Char0"/>
    <w:uiPriority w:val="99"/>
    <w:semiHidden/>
    <w:unhideWhenUsed/>
    <w:qFormat/>
    <w:pPr>
      <w:spacing w:after="120" w:line="480" w:lineRule="auto"/>
    </w:pPr>
  </w:style>
  <w:style w:type="paragraph" w:styleId="ad">
    <w:name w:val="Normal (Web)"/>
    <w:basedOn w:val="a0"/>
    <w:uiPriority w:val="99"/>
    <w:qFormat/>
    <w:pPr>
      <w:widowControl/>
      <w:spacing w:before="100" w:beforeAutospacing="1" w:after="100" w:afterAutospacing="1"/>
      <w:jc w:val="left"/>
    </w:pPr>
    <w:rPr>
      <w:rFonts w:ascii="宋体" w:hAnsi="宋体" w:cs="宋体"/>
      <w:kern w:val="0"/>
      <w:sz w:val="24"/>
      <w:szCs w:val="24"/>
    </w:rPr>
  </w:style>
  <w:style w:type="paragraph" w:styleId="ae">
    <w:name w:val="annotation subject"/>
    <w:basedOn w:val="a4"/>
    <w:next w:val="a4"/>
    <w:link w:val="Char7"/>
    <w:uiPriority w:val="99"/>
    <w:semiHidden/>
    <w:unhideWhenUsed/>
    <w:qFormat/>
    <w:rPr>
      <w:b/>
      <w:bCs/>
    </w:rPr>
  </w:style>
  <w:style w:type="table" w:styleId="af">
    <w:name w:val="Table Grid"/>
    <w:basedOn w:val="a2"/>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uiPriority w:val="22"/>
    <w:qFormat/>
    <w:rPr>
      <w:b/>
      <w:bCs/>
    </w:rPr>
  </w:style>
  <w:style w:type="character" w:styleId="af1">
    <w:name w:val="Hyperlink"/>
    <w:basedOn w:val="a1"/>
    <w:uiPriority w:val="99"/>
    <w:unhideWhenUsed/>
    <w:qFormat/>
    <w:rPr>
      <w:color w:val="0000FF" w:themeColor="hyperlink"/>
      <w:u w:val="single"/>
    </w:rPr>
  </w:style>
  <w:style w:type="character" w:styleId="af2">
    <w:name w:val="annotation reference"/>
    <w:basedOn w:val="a1"/>
    <w:uiPriority w:val="99"/>
    <w:semiHidden/>
    <w:unhideWhenUsed/>
    <w:qFormat/>
    <w:rPr>
      <w:sz w:val="21"/>
      <w:szCs w:val="21"/>
    </w:rPr>
  </w:style>
  <w:style w:type="character" w:customStyle="1" w:styleId="Char1">
    <w:name w:val="正文文本缩进 Char"/>
    <w:basedOn w:val="a1"/>
    <w:link w:val="a6"/>
    <w:qFormat/>
    <w:rPr>
      <w:rFonts w:ascii="宋体" w:eastAsia="宋体" w:hAnsi="宋体" w:cs="Times New Roman"/>
      <w:sz w:val="24"/>
      <w:szCs w:val="20"/>
    </w:rPr>
  </w:style>
  <w:style w:type="paragraph" w:customStyle="1" w:styleId="Default">
    <w:name w:val="Default"/>
    <w:link w:val="DefaultChar"/>
    <w:qFormat/>
    <w:pPr>
      <w:widowControl w:val="0"/>
      <w:autoSpaceDE w:val="0"/>
      <w:autoSpaceDN w:val="0"/>
      <w:adjustRightInd w:val="0"/>
    </w:pPr>
    <w:rPr>
      <w:rFonts w:ascii="......." w:eastAsia="......." w:hAnsi="Calibri" w:cs="......."/>
      <w:color w:val="000000"/>
      <w:sz w:val="24"/>
      <w:szCs w:val="24"/>
    </w:rPr>
  </w:style>
  <w:style w:type="character" w:customStyle="1" w:styleId="Char6">
    <w:name w:val="副标题 Char"/>
    <w:basedOn w:val="a1"/>
    <w:link w:val="ac"/>
    <w:uiPriority w:val="11"/>
    <w:qFormat/>
    <w:rPr>
      <w:rFonts w:ascii="Cambria" w:eastAsia="宋体" w:hAnsi="Cambria" w:cs="Times New Roman"/>
      <w:b/>
      <w:bCs/>
      <w:kern w:val="28"/>
      <w:sz w:val="32"/>
      <w:szCs w:val="32"/>
      <w:lang w:val="zh-CN" w:eastAsia="zh-CN"/>
    </w:rPr>
  </w:style>
  <w:style w:type="character" w:customStyle="1" w:styleId="Char5">
    <w:name w:val="页眉 Char"/>
    <w:basedOn w:val="a1"/>
    <w:link w:val="ab"/>
    <w:uiPriority w:val="99"/>
    <w:qFormat/>
    <w:rPr>
      <w:rFonts w:ascii="Times New Roman" w:eastAsia="宋体" w:hAnsi="Times New Roman" w:cs="Times New Roman"/>
      <w:sz w:val="18"/>
      <w:szCs w:val="18"/>
    </w:rPr>
  </w:style>
  <w:style w:type="character" w:customStyle="1" w:styleId="Char4">
    <w:name w:val="页脚 Char"/>
    <w:basedOn w:val="a1"/>
    <w:link w:val="aa"/>
    <w:uiPriority w:val="99"/>
    <w:qFormat/>
    <w:rPr>
      <w:rFonts w:ascii="Times New Roman" w:eastAsia="宋体" w:hAnsi="Times New Roman" w:cs="Times New Roman"/>
      <w:sz w:val="18"/>
      <w:szCs w:val="18"/>
    </w:rPr>
  </w:style>
  <w:style w:type="character" w:customStyle="1" w:styleId="Char2">
    <w:name w:val="日期 Char"/>
    <w:basedOn w:val="a1"/>
    <w:link w:val="a8"/>
    <w:qFormat/>
    <w:rPr>
      <w:rFonts w:ascii="Times New Roman" w:eastAsia="宋体" w:hAnsi="Times New Roman" w:cs="Times New Roman"/>
      <w:sz w:val="32"/>
      <w:szCs w:val="20"/>
    </w:rPr>
  </w:style>
  <w:style w:type="paragraph" w:styleId="af3">
    <w:name w:val="List Paragraph"/>
    <w:basedOn w:val="a0"/>
    <w:link w:val="Char8"/>
    <w:uiPriority w:val="34"/>
    <w:qFormat/>
    <w:pPr>
      <w:ind w:firstLineChars="200" w:firstLine="420"/>
    </w:pPr>
  </w:style>
  <w:style w:type="character" w:customStyle="1" w:styleId="2Char">
    <w:name w:val="正文文本缩进 2 Char"/>
    <w:basedOn w:val="a1"/>
    <w:link w:val="20"/>
    <w:uiPriority w:val="99"/>
    <w:semiHidden/>
    <w:qFormat/>
    <w:rPr>
      <w:rFonts w:ascii="Times New Roman" w:eastAsia="宋体" w:hAnsi="Times New Roman" w:cs="Times New Roman"/>
      <w:szCs w:val="20"/>
    </w:rPr>
  </w:style>
  <w:style w:type="character" w:customStyle="1" w:styleId="3Char">
    <w:name w:val="标题 3 Char"/>
    <w:basedOn w:val="a1"/>
    <w:link w:val="30"/>
    <w:qFormat/>
    <w:rPr>
      <w:rFonts w:ascii="Times New Roman" w:eastAsia="宋体" w:hAnsi="Times New Roman" w:cs="Times New Roman"/>
      <w:b/>
      <w:bCs/>
      <w:sz w:val="32"/>
      <w:szCs w:val="32"/>
    </w:rPr>
  </w:style>
  <w:style w:type="character" w:customStyle="1" w:styleId="2Char0">
    <w:name w:val="正文文本 2 Char"/>
    <w:basedOn w:val="a1"/>
    <w:link w:val="21"/>
    <w:uiPriority w:val="99"/>
    <w:semiHidden/>
    <w:qFormat/>
    <w:rPr>
      <w:rFonts w:ascii="Times New Roman" w:eastAsia="宋体" w:hAnsi="Times New Roman" w:cs="Times New Roman"/>
      <w:szCs w:val="20"/>
    </w:rPr>
  </w:style>
  <w:style w:type="paragraph" w:customStyle="1" w:styleId="Char9">
    <w:name w:val="Char"/>
    <w:basedOn w:val="a0"/>
    <w:autoRedefine/>
    <w:qFormat/>
    <w:pPr>
      <w:tabs>
        <w:tab w:val="left" w:pos="360"/>
      </w:tabs>
    </w:pPr>
    <w:rPr>
      <w:sz w:val="24"/>
      <w:szCs w:val="24"/>
    </w:rPr>
  </w:style>
  <w:style w:type="character" w:customStyle="1" w:styleId="Chara">
    <w:name w:val="纯文本 Char"/>
    <w:basedOn w:val="a1"/>
    <w:uiPriority w:val="99"/>
    <w:semiHidden/>
    <w:qFormat/>
    <w:rPr>
      <w:rFonts w:ascii="宋体" w:eastAsia="宋体" w:hAnsi="Courier New" w:cs="Courier New"/>
      <w:szCs w:val="21"/>
    </w:rPr>
  </w:style>
  <w:style w:type="character" w:customStyle="1" w:styleId="Char10">
    <w:name w:val="纯文本 Char1"/>
    <w:link w:val="a7"/>
    <w:qFormat/>
    <w:locked/>
    <w:rPr>
      <w:rFonts w:ascii="宋体" w:eastAsia="宋体" w:hAnsi="Courier New" w:cs="Times New Roman"/>
      <w:szCs w:val="20"/>
      <w:lang w:val="zh-CN" w:eastAsia="zh-CN"/>
    </w:rPr>
  </w:style>
  <w:style w:type="character" w:customStyle="1" w:styleId="3Char0">
    <w:name w:val="正文文本缩进 3 Char"/>
    <w:basedOn w:val="a1"/>
    <w:link w:val="31"/>
    <w:uiPriority w:val="99"/>
    <w:semiHidden/>
    <w:qFormat/>
    <w:rPr>
      <w:rFonts w:ascii="Times New Roman" w:eastAsia="宋体" w:hAnsi="Times New Roman" w:cs="Times New Roman"/>
      <w:sz w:val="16"/>
      <w:szCs w:val="16"/>
    </w:rPr>
  </w:style>
  <w:style w:type="paragraph" w:customStyle="1" w:styleId="13">
    <w:name w:val="正文_13"/>
    <w:qFormat/>
    <w:pPr>
      <w:widowControl w:val="0"/>
      <w:jc w:val="both"/>
    </w:pPr>
    <w:rPr>
      <w:rFonts w:ascii="Times New Roman" w:eastAsia="宋体" w:hAnsi="Times New Roman" w:cs="Times New Roman"/>
      <w:kern w:val="2"/>
      <w:sz w:val="21"/>
      <w:szCs w:val="24"/>
    </w:rPr>
  </w:style>
  <w:style w:type="paragraph" w:customStyle="1" w:styleId="6">
    <w:name w:val="正文_6"/>
    <w:qFormat/>
    <w:pPr>
      <w:widowControl w:val="0"/>
      <w:jc w:val="both"/>
    </w:pPr>
    <w:rPr>
      <w:rFonts w:ascii="Times New Roman" w:eastAsia="宋体" w:hAnsi="Times New Roman" w:cs="Times New Roman"/>
      <w:kern w:val="2"/>
      <w:sz w:val="21"/>
      <w:szCs w:val="24"/>
    </w:rPr>
  </w:style>
  <w:style w:type="paragraph" w:customStyle="1" w:styleId="7">
    <w:name w:val="正文_7"/>
    <w:qFormat/>
    <w:pPr>
      <w:widowControl w:val="0"/>
      <w:jc w:val="both"/>
    </w:pPr>
    <w:rPr>
      <w:rFonts w:ascii="Times New Roman" w:eastAsia="宋体" w:hAnsi="Times New Roman" w:cs="Times New Roman"/>
      <w:kern w:val="2"/>
      <w:sz w:val="21"/>
      <w:szCs w:val="24"/>
    </w:rPr>
  </w:style>
  <w:style w:type="paragraph" w:customStyle="1" w:styleId="11">
    <w:name w:val="正文_11"/>
    <w:qFormat/>
    <w:pPr>
      <w:widowControl w:val="0"/>
      <w:jc w:val="both"/>
    </w:pPr>
    <w:rPr>
      <w:rFonts w:ascii="Times New Roman" w:eastAsia="宋体" w:hAnsi="Times New Roman" w:cs="Times New Roman"/>
      <w:kern w:val="2"/>
      <w:sz w:val="21"/>
      <w:szCs w:val="24"/>
    </w:rPr>
  </w:style>
  <w:style w:type="paragraph" w:customStyle="1" w:styleId="Char20">
    <w:name w:val="Char2"/>
    <w:basedOn w:val="a0"/>
    <w:autoRedefine/>
    <w:qFormat/>
    <w:pPr>
      <w:tabs>
        <w:tab w:val="left" w:pos="360"/>
      </w:tabs>
    </w:pPr>
    <w:rPr>
      <w:sz w:val="24"/>
      <w:szCs w:val="24"/>
    </w:rPr>
  </w:style>
  <w:style w:type="paragraph" w:customStyle="1" w:styleId="1">
    <w:name w:val="列出段落1"/>
    <w:basedOn w:val="a0"/>
    <w:uiPriority w:val="34"/>
    <w:semiHidden/>
    <w:qFormat/>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Pr>
      <w:rFonts w:ascii="......." w:eastAsia="......." w:hAnsi="Calibri" w:cs="......."/>
      <w:color w:val="000000"/>
      <w:kern w:val="0"/>
      <w:sz w:val="24"/>
      <w:szCs w:val="24"/>
    </w:rPr>
  </w:style>
  <w:style w:type="character" w:customStyle="1" w:styleId="Char8">
    <w:name w:val="列出段落 Char"/>
    <w:link w:val="af3"/>
    <w:uiPriority w:val="34"/>
    <w:qFormat/>
    <w:rPr>
      <w:rFonts w:ascii="Times New Roman" w:eastAsia="宋体" w:hAnsi="Times New Roman" w:cs="Times New Roman"/>
      <w:szCs w:val="20"/>
    </w:rPr>
  </w:style>
  <w:style w:type="character" w:customStyle="1" w:styleId="Char">
    <w:name w:val="批注文字 Char"/>
    <w:basedOn w:val="a1"/>
    <w:link w:val="a4"/>
    <w:uiPriority w:val="99"/>
    <w:qFormat/>
    <w:rPr>
      <w:rFonts w:ascii="Times New Roman" w:eastAsia="宋体" w:hAnsi="Times New Roman" w:cs="Times New Roman"/>
      <w:szCs w:val="20"/>
    </w:rPr>
  </w:style>
  <w:style w:type="character" w:customStyle="1" w:styleId="Char7">
    <w:name w:val="批注主题 Char"/>
    <w:basedOn w:val="Char"/>
    <w:link w:val="ae"/>
    <w:uiPriority w:val="99"/>
    <w:semiHidden/>
    <w:qFormat/>
    <w:rPr>
      <w:rFonts w:ascii="Times New Roman" w:eastAsia="宋体" w:hAnsi="Times New Roman" w:cs="Times New Roman"/>
      <w:b/>
      <w:bCs/>
      <w:szCs w:val="20"/>
    </w:rPr>
  </w:style>
  <w:style w:type="character" w:customStyle="1" w:styleId="Char3">
    <w:name w:val="批注框文本 Char"/>
    <w:basedOn w:val="a1"/>
    <w:link w:val="a9"/>
    <w:uiPriority w:val="99"/>
    <w:semiHidden/>
    <w:qFormat/>
    <w:rPr>
      <w:rFonts w:ascii="Times New Roman" w:eastAsia="宋体" w:hAnsi="Times New Roman" w:cs="Times New Roman"/>
      <w:sz w:val="18"/>
      <w:szCs w:val="18"/>
    </w:rPr>
  </w:style>
  <w:style w:type="character" w:customStyle="1" w:styleId="Char0">
    <w:name w:val="正文文本 Char"/>
    <w:basedOn w:val="a1"/>
    <w:link w:val="a5"/>
    <w:uiPriority w:val="99"/>
    <w:semiHidden/>
    <w:qFormat/>
    <w:rPr>
      <w:rFonts w:ascii="Times New Roman" w:eastAsia="宋体"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www.tjgpc.gov.cn"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1FE7FCE-1C53-49FF-8B4C-24F88D09B4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4247</Words>
  <Characters>24212</Characters>
  <Application>Microsoft Office Word</Application>
  <DocSecurity>0</DocSecurity>
  <Lines>201</Lines>
  <Paragraphs>56</Paragraphs>
  <ScaleCrop>false</ScaleCrop>
  <Company>MS</Company>
  <LinksUpToDate>false</LinksUpToDate>
  <CharactersWithSpaces>28403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未定义</cp:lastModifiedBy>
  <cp:revision>2</cp:revision>
  <dcterms:created xsi:type="dcterms:W3CDTF">2026-09-22T06:27:00Z</dcterms:created>
  <dcterms:modified xsi:type="dcterms:W3CDTF">2026-09-22T06:27:00Z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eyJoZGlkIjoiZThhMTNmNWQzYmJhZTUyYTMxMjA2YTMwMDEzODUzZWYiLCJ1c2VySWQiOiIxMjkxNjU5ODQ1In0=</vt:lpwstr>
  </property>
  <property fmtid="{D5CDD505-2E9C-101B-9397-08002B2CF9AE}" pid="3" name="KSOProductBuildVer">
    <vt:lpwstr>2052-0.0.0.0</vt:lpwstr>
  </property>
  <property fmtid="{D5CDD505-2E9C-101B-9397-08002B2CF9AE}" pid="4" name="ICV">
    <vt:lpwstr>224D86AE9916BF3021A48F6A60AF6497_43</vt:lpwstr>
  </property>
</Properties>
</file>