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4BBCAF">
      <w:pPr>
        <w:rPr>
          <w:rFonts w:eastAsia="仿宋_GB2312"/>
          <w:sz w:val="84"/>
        </w:rPr>
      </w:pPr>
    </w:p>
    <w:p w14:paraId="4EEB41A6">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-123190</wp:posOffset>
                </wp:positionH>
                <wp:positionV relativeFrom="paragraph">
                  <wp:posOffset>261620</wp:posOffset>
                </wp:positionV>
                <wp:extent cx="1097280" cy="0"/>
                <wp:effectExtent l="0" t="95250" r="762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09728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7pt;margin-top:20.6pt;height:0pt;width:86.4pt;z-index:251659264;mso-width-relative:page;mso-height-relative:page;" filled="f" stroked="t" coordsize="21600,21600" o:gfxdata="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Dg/NDTW&#10;AAAACQEAAA8AAAAAAAAAAQAgAAAAIgAAAGRycy9kb3ducmV2LnhtbFBLAQIUABQAAAAIAIdO4kBr&#10;I4dl6QEAAKwDAAAOAAAAAAAAAAEAIAAAACUBAABkcnMvZTJvRG9jLnhtbFBLBQYAAAAABgAGAFkB&#10;AACABQ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天津市住房公积金管理中心驻场法律服务</w:t>
      </w:r>
      <w:r>
        <w:rPr>
          <w:rFonts w:eastAsia="黑体"/>
          <w:b/>
          <w:spacing w:val="40"/>
          <w:w w:val="66"/>
          <w:sz w:val="60"/>
          <w:szCs w:val="60"/>
        </w:rPr>
        <w:t>项目</w:t>
      </w:r>
    </w:p>
    <w:p w14:paraId="44BC29B8">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7FA1D9A4">
      <w:pPr>
        <w:ind w:right="1025"/>
        <w:jc w:val="center"/>
        <w:rPr>
          <w:rFonts w:eastAsia="黑体"/>
          <w:b/>
          <w:spacing w:val="40"/>
          <w:w w:val="66"/>
          <w:sz w:val="60"/>
          <w:szCs w:val="60"/>
        </w:rPr>
      </w:pPr>
    </w:p>
    <w:p w14:paraId="363088A2">
      <w:pPr>
        <w:jc w:val="center"/>
        <w:rPr>
          <w:rFonts w:eastAsia="黑体"/>
          <w:b/>
          <w:spacing w:val="40"/>
          <w:w w:val="66"/>
          <w:sz w:val="15"/>
          <w:szCs w:val="15"/>
        </w:rPr>
      </w:pPr>
      <w:r>
        <w:rPr>
          <w:rFonts w:eastAsia="黑体"/>
          <w:b/>
          <w:spacing w:val="40"/>
          <w:w w:val="66"/>
          <w:sz w:val="56"/>
          <w:szCs w:val="56"/>
        </w:rPr>
        <w:t xml:space="preserve">            </w:t>
      </w:r>
    </w:p>
    <w:p w14:paraId="558B71CE">
      <w:pPr>
        <w:jc w:val="center"/>
        <w:rPr>
          <w:rFonts w:eastAsia="黑体"/>
          <w:spacing w:val="40"/>
          <w:w w:val="66"/>
          <w:sz w:val="32"/>
          <w:szCs w:val="32"/>
        </w:rPr>
      </w:pPr>
      <w:r>
        <w:rPr>
          <w:rFonts w:eastAsia="黑体"/>
          <w:spacing w:val="40"/>
          <w:w w:val="66"/>
          <w:sz w:val="32"/>
          <w:szCs w:val="32"/>
        </w:rPr>
        <w:t>（项目编号：TGPC-202</w:t>
      </w:r>
      <w:r>
        <w:rPr>
          <w:rFonts w:hint="eastAsia" w:eastAsia="黑体"/>
          <w:spacing w:val="40"/>
          <w:w w:val="66"/>
          <w:sz w:val="32"/>
          <w:szCs w:val="32"/>
        </w:rPr>
        <w:t>6</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-0275）</w:t>
      </w:r>
    </w:p>
    <w:p w14:paraId="4338F6ED">
      <w:pPr>
        <w:rPr>
          <w:sz w:val="40"/>
        </w:rPr>
      </w:pPr>
    </w:p>
    <w:p w14:paraId="0E4AB5E8">
      <w:pPr>
        <w:rPr>
          <w:sz w:val="36"/>
        </w:rPr>
      </w:pPr>
    </w:p>
    <w:p w14:paraId="179AF037">
      <w:pPr>
        <w:rPr>
          <w:sz w:val="36"/>
        </w:rPr>
      </w:pPr>
    </w:p>
    <w:p w14:paraId="5503971E">
      <w:pPr>
        <w:rPr>
          <w:sz w:val="36"/>
        </w:rPr>
      </w:pPr>
    </w:p>
    <w:p w14:paraId="3C4548CA">
      <w:pPr>
        <w:rPr>
          <w:sz w:val="36"/>
        </w:rPr>
      </w:pPr>
    </w:p>
    <w:p w14:paraId="3211777B">
      <w:pPr>
        <w:rPr>
          <w:sz w:val="36"/>
        </w:rPr>
      </w:pPr>
    </w:p>
    <w:p w14:paraId="38136874">
      <w:pPr>
        <w:rPr>
          <w:sz w:val="36"/>
        </w:rPr>
      </w:pPr>
    </w:p>
    <w:p w14:paraId="1C0E463F">
      <w:pPr>
        <w:rPr>
          <w:sz w:val="36"/>
        </w:rPr>
      </w:pPr>
    </w:p>
    <w:p w14:paraId="1D4B16E6">
      <w:pPr>
        <w:rPr>
          <w:sz w:val="36"/>
        </w:rPr>
      </w:pPr>
    </w:p>
    <w:p w14:paraId="72C73A1E">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6DAC19C2">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rPr>
        <w:t>4</w:t>
      </w:r>
    </w:p>
    <w:p w14:paraId="7F37ED83">
      <w:pPr>
        <w:widowControl/>
        <w:jc w:val="left"/>
        <w:rPr>
          <w:rFonts w:eastAsia="仿宋_GB2312"/>
          <w:b/>
          <w:bCs/>
          <w:kern w:val="0"/>
          <w:sz w:val="44"/>
          <w:szCs w:val="44"/>
        </w:rPr>
      </w:pPr>
    </w:p>
    <w:p w14:paraId="67029767">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0CCDEA41">
      <w:pPr>
        <w:ind w:firstLine="408" w:firstLineChars="100"/>
        <w:jc w:val="center"/>
        <w:rPr>
          <w:b/>
          <w:spacing w:val="20"/>
          <w:w w:val="80"/>
          <w:sz w:val="48"/>
          <w:szCs w:val="48"/>
        </w:rPr>
      </w:pPr>
      <w:r>
        <w:rPr>
          <w:b/>
          <w:spacing w:val="20"/>
          <w:w w:val="80"/>
          <w:sz w:val="48"/>
          <w:szCs w:val="48"/>
        </w:rPr>
        <w:t>目  录</w:t>
      </w:r>
    </w:p>
    <w:p w14:paraId="1E964BEF">
      <w:pPr>
        <w:spacing w:line="560" w:lineRule="exact"/>
        <w:ind w:right="-141" w:rightChars="-73"/>
        <w:rPr>
          <w:b/>
          <w:sz w:val="24"/>
        </w:rPr>
      </w:pPr>
      <w:r>
        <w:rPr>
          <w:b/>
          <w:sz w:val="24"/>
        </w:rPr>
        <w:t>第一部分  投标邀请函</w:t>
      </w:r>
    </w:p>
    <w:p w14:paraId="70E38DDC">
      <w:pPr>
        <w:spacing w:line="560" w:lineRule="exact"/>
        <w:ind w:right="-141" w:rightChars="-73"/>
        <w:rPr>
          <w:b/>
          <w:sz w:val="24"/>
        </w:rPr>
      </w:pPr>
    </w:p>
    <w:p w14:paraId="0A7D343C">
      <w:pPr>
        <w:spacing w:line="560" w:lineRule="exact"/>
        <w:ind w:right="-141" w:rightChars="-73"/>
        <w:rPr>
          <w:b/>
          <w:sz w:val="24"/>
        </w:rPr>
      </w:pPr>
      <w:r>
        <w:rPr>
          <w:b/>
          <w:sz w:val="24"/>
        </w:rPr>
        <w:t>第二部分  招标项目需求</w:t>
      </w:r>
    </w:p>
    <w:p w14:paraId="1D9E3D52">
      <w:pPr>
        <w:spacing w:line="560" w:lineRule="exact"/>
        <w:ind w:right="-141" w:rightChars="-73"/>
        <w:rPr>
          <w:b/>
          <w:sz w:val="24"/>
        </w:rPr>
      </w:pPr>
    </w:p>
    <w:p w14:paraId="357F2E2E">
      <w:pPr>
        <w:spacing w:line="560" w:lineRule="exact"/>
        <w:ind w:right="-141" w:rightChars="-73"/>
        <w:rPr>
          <w:b/>
          <w:sz w:val="24"/>
        </w:rPr>
      </w:pPr>
      <w:r>
        <w:rPr>
          <w:b/>
          <w:sz w:val="24"/>
        </w:rPr>
        <w:t>第三部分  投标须知</w:t>
      </w:r>
    </w:p>
    <w:p w14:paraId="5B1BD436">
      <w:pPr>
        <w:spacing w:line="560" w:lineRule="exact"/>
        <w:ind w:right="-141" w:rightChars="-73"/>
        <w:rPr>
          <w:sz w:val="24"/>
        </w:rPr>
      </w:pPr>
    </w:p>
    <w:p w14:paraId="55FC2F40">
      <w:pPr>
        <w:spacing w:line="560" w:lineRule="exact"/>
        <w:rPr>
          <w:b/>
          <w:sz w:val="24"/>
        </w:rPr>
      </w:pPr>
      <w:r>
        <w:rPr>
          <w:b/>
          <w:sz w:val="24"/>
        </w:rPr>
        <w:t>第四部分  合同条款</w:t>
      </w:r>
    </w:p>
    <w:p w14:paraId="7BC0A21E">
      <w:pPr>
        <w:spacing w:line="560" w:lineRule="exact"/>
        <w:rPr>
          <w:sz w:val="24"/>
        </w:rPr>
      </w:pPr>
    </w:p>
    <w:p w14:paraId="6E7175FA">
      <w:pPr>
        <w:spacing w:line="560" w:lineRule="exact"/>
        <w:rPr>
          <w:sz w:val="24"/>
        </w:rPr>
      </w:pPr>
      <w:r>
        <w:rPr>
          <w:b/>
          <w:sz w:val="24"/>
        </w:rPr>
        <w:t>第五部分  投标文件格式</w:t>
      </w:r>
    </w:p>
    <w:p w14:paraId="4973A4D2">
      <w:pPr>
        <w:rPr>
          <w:sz w:val="24"/>
        </w:rPr>
      </w:pPr>
    </w:p>
    <w:p w14:paraId="5590DCA5">
      <w:pPr>
        <w:rPr>
          <w:sz w:val="24"/>
        </w:rPr>
      </w:pPr>
    </w:p>
    <w:p w14:paraId="787690C4">
      <w:pPr>
        <w:rPr>
          <w:sz w:val="24"/>
        </w:rPr>
      </w:pPr>
    </w:p>
    <w:p w14:paraId="4966161F">
      <w:pPr>
        <w:rPr>
          <w:sz w:val="24"/>
        </w:rPr>
      </w:pPr>
    </w:p>
    <w:p w14:paraId="07ECDD90">
      <w:pPr>
        <w:rPr>
          <w:sz w:val="24"/>
        </w:rPr>
      </w:pPr>
    </w:p>
    <w:p w14:paraId="08C78877">
      <w:pPr>
        <w:rPr>
          <w:sz w:val="24"/>
        </w:rPr>
      </w:pPr>
    </w:p>
    <w:p w14:paraId="56D38AD8">
      <w:pPr>
        <w:rPr>
          <w:b/>
        </w:rPr>
      </w:pPr>
    </w:p>
    <w:p w14:paraId="099C84A9">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144E4DF6">
      <w:pPr>
        <w:pStyle w:val="16"/>
        <w:rPr>
          <w:rFonts w:ascii="Times New Roman" w:hAnsi="Times New Roman"/>
        </w:rPr>
      </w:pPr>
      <w:r>
        <w:rPr>
          <w:rFonts w:ascii="Times New Roman" w:hAnsi="Times New Roman"/>
        </w:rPr>
        <w:t>第一部分  投标邀请函</w:t>
      </w:r>
      <w:bookmarkEnd w:id="0"/>
    </w:p>
    <w:p w14:paraId="708B8A19">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eastAsia="宋体" w:cs="Times New Roman"/>
          <w:color w:val="auto"/>
        </w:rPr>
        <w:t>天津市住房公积金管理中心</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天津市住房公积金管理中心驻场法律服务项目</w:t>
      </w:r>
      <w:r>
        <w:rPr>
          <w:rFonts w:ascii="Times New Roman" w:hAnsi="Times New Roman" w:cs="Times New Roman" w:eastAsiaTheme="minorEastAsia"/>
          <w:color w:val="auto"/>
          <w:szCs w:val="32"/>
        </w:rPr>
        <w:t>实施采购。现欢迎合格的供应商参加投标。</w:t>
      </w:r>
    </w:p>
    <w:p w14:paraId="5078FB87">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w:t>
      </w:r>
    </w:p>
    <w:p w14:paraId="2FDFF6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18ACC4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天津市住房公积金管理中心</w:t>
      </w:r>
      <w:bookmarkStart w:id="1" w:name="OLE_LINK8"/>
      <w:bookmarkStart w:id="2" w:name="OLE_LINK9"/>
      <w:r>
        <w:rPr>
          <w:rFonts w:hint="eastAsia" w:ascii="Times New Roman" w:hAnsi="Times New Roman" w:eastAsia="宋体" w:cs="Times New Roman"/>
          <w:color w:val="auto"/>
        </w:rPr>
        <w:t>驻场法律服务</w:t>
      </w:r>
      <w:bookmarkEnd w:id="1"/>
      <w:bookmarkEnd w:id="2"/>
      <w:r>
        <w:rPr>
          <w:rFonts w:hint="eastAsia" w:ascii="Times New Roman" w:hAnsi="Times New Roman" w:eastAsia="宋体" w:cs="Times New Roman"/>
          <w:color w:val="auto"/>
        </w:rPr>
        <w:t>项目</w:t>
      </w:r>
    </w:p>
    <w:p w14:paraId="54742C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w:t>
      </w:r>
      <w:r>
        <w:rPr>
          <w:rFonts w:hint="eastAsia" w:ascii="Times New Roman" w:hAnsi="Times New Roman" w:eastAsia="宋体" w:cs="Times New Roman"/>
          <w:color w:val="auto"/>
        </w:rPr>
        <w:t>6</w:t>
      </w:r>
      <w:r>
        <w:rPr>
          <w:rFonts w:ascii="Times New Roman" w:hAnsi="Times New Roman" w:eastAsia="宋体" w:cs="Times New Roman"/>
          <w:color w:val="auto"/>
        </w:rPr>
        <w:t>-</w:t>
      </w:r>
      <w:r>
        <w:rPr>
          <w:rFonts w:hint="eastAsia" w:ascii="Times New Roman" w:hAnsi="Times New Roman" w:eastAsia="宋体" w:cs="Times New Roman"/>
          <w:color w:val="auto"/>
        </w:rPr>
        <w:t>D</w:t>
      </w:r>
      <w:r>
        <w:rPr>
          <w:rFonts w:ascii="Times New Roman" w:hAnsi="Times New Roman" w:eastAsia="宋体" w:cs="Times New Roman"/>
          <w:color w:val="auto"/>
        </w:rPr>
        <w:t>-0275</w:t>
      </w:r>
    </w:p>
    <w:p w14:paraId="631FB1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（三）采购方式：公开招标</w:t>
      </w:r>
    </w:p>
    <w:p w14:paraId="1EC9AB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（四）项目属性：服务</w:t>
      </w:r>
    </w:p>
    <w:p w14:paraId="50769CD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（五）本项目不接受联合体参与。不接受联合体参与的，若有供应商组成联合体参与，视为无效投标。</w:t>
      </w:r>
    </w:p>
    <w:p w14:paraId="29A74A9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（六）本文件售价：免费。</w:t>
      </w:r>
    </w:p>
    <w:p w14:paraId="24EBC1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23"/>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104"/>
        <w:gridCol w:w="1276"/>
        <w:gridCol w:w="2693"/>
        <w:gridCol w:w="1813"/>
      </w:tblGrid>
      <w:tr w14:paraId="2D2EC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35" w:type="dxa"/>
            <w:vAlign w:val="center"/>
          </w:tcPr>
          <w:p w14:paraId="752059FA">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包号</w:t>
            </w:r>
          </w:p>
        </w:tc>
        <w:tc>
          <w:tcPr>
            <w:tcW w:w="1385" w:type="dxa"/>
            <w:vAlign w:val="center"/>
          </w:tcPr>
          <w:p w14:paraId="61CF80B9">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包名称</w:t>
            </w:r>
          </w:p>
        </w:tc>
        <w:tc>
          <w:tcPr>
            <w:tcW w:w="1104" w:type="dxa"/>
            <w:vAlign w:val="center"/>
          </w:tcPr>
          <w:p w14:paraId="3A61E41F">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包预算</w:t>
            </w:r>
          </w:p>
        </w:tc>
        <w:tc>
          <w:tcPr>
            <w:tcW w:w="1276" w:type="dxa"/>
            <w:vAlign w:val="center"/>
          </w:tcPr>
          <w:p w14:paraId="00E81EF3">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包最高限价</w:t>
            </w:r>
          </w:p>
        </w:tc>
        <w:tc>
          <w:tcPr>
            <w:tcW w:w="2693" w:type="dxa"/>
            <w:vAlign w:val="center"/>
          </w:tcPr>
          <w:p w14:paraId="7CA27625">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合同履行期限</w:t>
            </w:r>
          </w:p>
        </w:tc>
        <w:tc>
          <w:tcPr>
            <w:tcW w:w="1813" w:type="dxa"/>
            <w:vAlign w:val="center"/>
          </w:tcPr>
          <w:p w14:paraId="47ADCCED">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所属行业</w:t>
            </w:r>
          </w:p>
        </w:tc>
      </w:tr>
      <w:tr w14:paraId="1E94F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0A07A4DE">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1</w:t>
            </w:r>
          </w:p>
        </w:tc>
        <w:tc>
          <w:tcPr>
            <w:tcW w:w="1385" w:type="dxa"/>
            <w:vAlign w:val="center"/>
          </w:tcPr>
          <w:p w14:paraId="2DCFF6A3">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驻场法律服务</w:t>
            </w:r>
          </w:p>
        </w:tc>
        <w:tc>
          <w:tcPr>
            <w:tcW w:w="1104" w:type="dxa"/>
            <w:vAlign w:val="center"/>
          </w:tcPr>
          <w:p w14:paraId="44454802">
            <w:pPr>
              <w:pStyle w:val="29"/>
              <w:snapToGrid w:val="0"/>
              <w:jc w:val="center"/>
              <w:rPr>
                <w:rFonts w:ascii="Times New Roman" w:hAnsi="Times New Roman" w:eastAsia="宋体" w:cs="Times New Roman"/>
                <w:color w:val="auto"/>
                <w:sz w:val="21"/>
                <w:szCs w:val="21"/>
              </w:rPr>
            </w:pPr>
            <w:bookmarkStart w:id="3" w:name="OLE_LINK2"/>
            <w:bookmarkStart w:id="4" w:name="OLE_LINK7"/>
            <w:r>
              <w:rPr>
                <w:rFonts w:ascii="Times New Roman" w:hAnsi="Times New Roman" w:eastAsia="宋体" w:cs="Times New Roman"/>
                <w:color w:val="auto"/>
                <w:sz w:val="21"/>
                <w:szCs w:val="21"/>
              </w:rPr>
              <w:t>290000</w:t>
            </w:r>
            <w:bookmarkEnd w:id="3"/>
            <w:bookmarkEnd w:id="4"/>
            <w:r>
              <w:rPr>
                <w:rFonts w:hint="eastAsia" w:ascii="Times New Roman" w:hAnsi="Times New Roman" w:eastAsia="宋体" w:cs="Times New Roman"/>
                <w:color w:val="auto"/>
                <w:sz w:val="21"/>
                <w:szCs w:val="21"/>
              </w:rPr>
              <w:t>元</w:t>
            </w:r>
          </w:p>
        </w:tc>
        <w:tc>
          <w:tcPr>
            <w:tcW w:w="1276" w:type="dxa"/>
            <w:vAlign w:val="center"/>
          </w:tcPr>
          <w:p w14:paraId="46439D37">
            <w:pPr>
              <w:pStyle w:val="29"/>
              <w:snapToGrid w:val="0"/>
              <w:jc w:val="center"/>
              <w:rPr>
                <w:rFonts w:ascii="Times New Roman" w:hAnsi="Times New Roman" w:eastAsia="宋体" w:cs="Times New Roman"/>
                <w:color w:val="auto"/>
                <w:sz w:val="21"/>
                <w:szCs w:val="21"/>
              </w:rPr>
            </w:pPr>
            <w:bookmarkStart w:id="5" w:name="OLE_LINK10"/>
            <w:r>
              <w:rPr>
                <w:rFonts w:ascii="Times New Roman" w:hAnsi="Times New Roman" w:eastAsia="宋体" w:cs="Times New Roman"/>
                <w:color w:val="auto"/>
                <w:sz w:val="21"/>
                <w:szCs w:val="21"/>
              </w:rPr>
              <w:t>290000</w:t>
            </w:r>
            <w:bookmarkEnd w:id="5"/>
            <w:r>
              <w:rPr>
                <w:rFonts w:hint="eastAsia" w:ascii="Times New Roman" w:hAnsi="Times New Roman" w:eastAsia="宋体" w:cs="Times New Roman"/>
                <w:color w:val="auto"/>
                <w:sz w:val="21"/>
                <w:szCs w:val="21"/>
              </w:rPr>
              <w:t>元</w:t>
            </w:r>
          </w:p>
        </w:tc>
        <w:tc>
          <w:tcPr>
            <w:tcW w:w="2693" w:type="dxa"/>
            <w:vAlign w:val="center"/>
          </w:tcPr>
          <w:p w14:paraId="0E8ECCB8">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签订合同之日起1年的服务期</w:t>
            </w:r>
          </w:p>
        </w:tc>
        <w:tc>
          <w:tcPr>
            <w:tcW w:w="1813" w:type="dxa"/>
            <w:vAlign w:val="center"/>
          </w:tcPr>
          <w:p w14:paraId="5E7B0923">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租赁和商务服务业</w:t>
            </w:r>
          </w:p>
        </w:tc>
      </w:tr>
    </w:tbl>
    <w:p w14:paraId="1CF263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、供应商资格要求（实质性要求）</w:t>
      </w:r>
    </w:p>
    <w:p w14:paraId="1C438704">
      <w:pPr>
        <w:pStyle w:val="29"/>
        <w:spacing w:line="360" w:lineRule="auto"/>
        <w:ind w:firstLine="448" w:firstLineChars="200"/>
        <w:rPr>
          <w:rFonts w:ascii="Times New Roman" w:hAnsi="Times New Roman" w:cs="Times New Roman" w:eastAsiaTheme="minorEastAsia"/>
          <w:color w:val="auto"/>
        </w:rPr>
      </w:pPr>
      <w:r>
        <w:rPr>
          <w:rFonts w:hint="eastAsia" w:ascii="Times New Roman" w:hAnsi="Times New Roman" w:cs="Times New Roman" w:eastAsiaTheme="minorEastAsia"/>
          <w:color w:val="auto"/>
        </w:rPr>
        <w:t>（一）投标人须具备律师事务所执业许可证，提供证书扫描件；</w:t>
      </w:r>
    </w:p>
    <w:p w14:paraId="6857C47A">
      <w:pPr>
        <w:pStyle w:val="29"/>
        <w:spacing w:line="360" w:lineRule="auto"/>
        <w:ind w:firstLine="448" w:firstLineChars="200"/>
        <w:rPr>
          <w:rFonts w:ascii="Times New Roman" w:hAnsi="Times New Roman" w:cs="Times New Roman" w:eastAsiaTheme="minorEastAsia"/>
          <w:color w:val="auto"/>
        </w:rPr>
      </w:pPr>
      <w:r>
        <w:rPr>
          <w:rFonts w:hint="eastAsia" w:ascii="Times New Roman" w:hAnsi="Times New Roman" w:cs="Times New Roman" w:eastAsiaTheme="minorEastAsia"/>
          <w:color w:val="auto"/>
        </w:rPr>
        <w:t>（二）若无法人资格的分支机构作为投标人参与本项目政府采购活动的，须提供其所属的法人组织营业执照副本扫描件及法人组织授权书扫描件（格式参考附件10）；</w:t>
      </w:r>
    </w:p>
    <w:p w14:paraId="784E0CED">
      <w:pPr>
        <w:pStyle w:val="29"/>
        <w:spacing w:line="360" w:lineRule="auto"/>
        <w:ind w:firstLine="448" w:firstLineChars="200"/>
        <w:rPr>
          <w:rFonts w:ascii="Times New Roman" w:hAnsi="Times New Roman" w:cs="Times New Roman" w:eastAsiaTheme="minorEastAsia"/>
          <w:color w:val="auto"/>
        </w:rPr>
      </w:pPr>
      <w:r>
        <w:rPr>
          <w:rFonts w:hint="eastAsia" w:ascii="Times New Roman" w:hAnsi="Times New Roman" w:cs="Times New Roman" w:eastAsiaTheme="minorEastAsia"/>
          <w:color w:val="auto"/>
        </w:rPr>
        <w:t>（三）供应商应具备《中华人民共和国政府采购法》第二十二条第一款和《政府采购法实施条例》第十八条规定的条件，提供以下材料：</w:t>
      </w:r>
    </w:p>
    <w:p w14:paraId="03173057">
      <w:pPr>
        <w:pStyle w:val="29"/>
        <w:spacing w:line="360" w:lineRule="auto"/>
        <w:ind w:firstLine="448" w:firstLineChars="200"/>
        <w:jc w:val="both"/>
        <w:rPr>
          <w:rFonts w:ascii="Times New Roman" w:hAnsi="Times New Roman" w:cs="Times New Roman" w:eastAsiaTheme="minorEastAsia"/>
          <w:color w:val="auto"/>
        </w:rPr>
      </w:pPr>
      <w:r>
        <w:rPr>
          <w:rFonts w:hint="eastAsia" w:ascii="Times New Roman" w:hAnsi="Times New Roman" w:cs="Times New Roman" w:eastAsiaTheme="minorEastAsia"/>
          <w:color w:val="auto"/>
        </w:rPr>
        <w:t>1.提供《供应商资格声明函》（格式见附件2）。</w:t>
      </w:r>
    </w:p>
    <w:p w14:paraId="518344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、项目需要落实的政府采购政策</w:t>
      </w:r>
    </w:p>
    <w:p w14:paraId="157D9FBC">
      <w:pPr>
        <w:pStyle w:val="29"/>
        <w:spacing w:line="360" w:lineRule="auto"/>
        <w:ind w:firstLine="448" w:firstLineChars="200"/>
        <w:rPr>
          <w:rFonts w:ascii="Times New Roman" w:hAnsi="Times New Roman" w:eastAsia="宋体" w:cs="Times New Roman"/>
          <w:color w:val="auto"/>
        </w:rPr>
      </w:pPr>
      <w:bookmarkStart w:id="6" w:name="OLE_LINK4"/>
      <w:bookmarkStart w:id="7" w:name="OLE_LINK3"/>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56049CE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6105EF3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09D7ABAB">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2D0D80E">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7ECC4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6"/>
    <w:bookmarkEnd w:id="7"/>
    <w:p w14:paraId="5F703F4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（六）根据《关于推动解决政府采购异常低价问题的通知》（财库〔2026〕2号）的要求，当供应商报价出现以下情形之一时，评标委员会应当启动对该供应商的异常低价审查程序：</w:t>
      </w:r>
    </w:p>
    <w:p w14:paraId="3F2AD66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00721B3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654D9F6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7EC73935">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07AF3029">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2D737F54">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3"/>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2037"/>
        <w:gridCol w:w="2486"/>
      </w:tblGrid>
      <w:tr w14:paraId="6C075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02B3DF01">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序号</w:t>
            </w:r>
          </w:p>
        </w:tc>
        <w:tc>
          <w:tcPr>
            <w:tcW w:w="1941" w:type="dxa"/>
            <w:vAlign w:val="center"/>
          </w:tcPr>
          <w:p w14:paraId="0FEC15CA">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步骤名称</w:t>
            </w:r>
          </w:p>
        </w:tc>
        <w:tc>
          <w:tcPr>
            <w:tcW w:w="1891" w:type="dxa"/>
            <w:vAlign w:val="center"/>
          </w:tcPr>
          <w:p w14:paraId="2482F494">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开始时间</w:t>
            </w:r>
          </w:p>
        </w:tc>
        <w:tc>
          <w:tcPr>
            <w:tcW w:w="2037" w:type="dxa"/>
            <w:vAlign w:val="center"/>
          </w:tcPr>
          <w:p w14:paraId="723E3150">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截止时间</w:t>
            </w:r>
          </w:p>
        </w:tc>
        <w:tc>
          <w:tcPr>
            <w:tcW w:w="2486" w:type="dxa"/>
            <w:vAlign w:val="center"/>
          </w:tcPr>
          <w:p w14:paraId="3338E316">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备注</w:t>
            </w:r>
          </w:p>
        </w:tc>
      </w:tr>
      <w:tr w14:paraId="54A9D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3473CB4">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1</w:t>
            </w:r>
          </w:p>
        </w:tc>
        <w:tc>
          <w:tcPr>
            <w:tcW w:w="1941" w:type="dxa"/>
            <w:vAlign w:val="center"/>
          </w:tcPr>
          <w:p w14:paraId="41A454D5">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获取招标文件</w:t>
            </w:r>
          </w:p>
        </w:tc>
        <w:tc>
          <w:tcPr>
            <w:tcW w:w="1891" w:type="dxa"/>
            <w:vAlign w:val="center"/>
          </w:tcPr>
          <w:p w14:paraId="655DF9BC">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9</w:t>
            </w:r>
            <w:r>
              <w:rPr>
                <w:rFonts w:ascii="Times New Roman" w:hAnsi="Times New Roman" w:eastAsia="宋体" w:cs="Times New Roman"/>
                <w:color w:val="auto"/>
                <w:sz w:val="21"/>
                <w:szCs w:val="21"/>
              </w:rPr>
              <w:t>日</w:t>
            </w:r>
          </w:p>
        </w:tc>
        <w:tc>
          <w:tcPr>
            <w:tcW w:w="2037" w:type="dxa"/>
            <w:vAlign w:val="center"/>
          </w:tcPr>
          <w:p w14:paraId="04C8B73F">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16</w:t>
            </w:r>
            <w:r>
              <w:rPr>
                <w:rFonts w:ascii="Times New Roman" w:hAnsi="Times New Roman" w:eastAsia="宋体" w:cs="Times New Roman"/>
                <w:color w:val="auto"/>
                <w:sz w:val="21"/>
                <w:szCs w:val="21"/>
              </w:rPr>
              <w:t>日</w:t>
            </w:r>
          </w:p>
        </w:tc>
        <w:tc>
          <w:tcPr>
            <w:tcW w:w="2486" w:type="dxa"/>
            <w:vAlign w:val="center"/>
          </w:tcPr>
          <w:p w14:paraId="52206130">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673EAAD3">
            <w:pPr>
              <w:pStyle w:val="29"/>
              <w:snapToGrid w:val="0"/>
              <w:jc w:val="both"/>
              <w:rPr>
                <w:rFonts w:ascii="Times New Roman" w:hAnsi="Times New Roman" w:eastAsia="宋体"/>
                <w:color w:val="auto"/>
                <w:sz w:val="21"/>
                <w:szCs w:val="21"/>
              </w:rPr>
            </w:pPr>
            <w:r>
              <w:rPr>
                <w:rFonts w:hint="eastAsia" w:ascii="Times New Roman" w:hAnsi="Times New Roman" w:eastAsia="宋体" w:cs="Times New Roman"/>
                <w:color w:val="auto"/>
                <w:sz w:val="21"/>
                <w:szCs w:val="21"/>
              </w:rPr>
              <w:t>未按时获取招标文件的，不能参与本项目</w:t>
            </w:r>
          </w:p>
        </w:tc>
      </w:tr>
      <w:tr w14:paraId="5D750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2C5E0BF4">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w:t>
            </w:r>
          </w:p>
        </w:tc>
        <w:tc>
          <w:tcPr>
            <w:tcW w:w="1941" w:type="dxa"/>
            <w:vAlign w:val="center"/>
          </w:tcPr>
          <w:p w14:paraId="3D4224ED">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网上应答（上传电子投标文件）</w:t>
            </w:r>
          </w:p>
        </w:tc>
        <w:tc>
          <w:tcPr>
            <w:tcW w:w="1891" w:type="dxa"/>
            <w:vAlign w:val="center"/>
          </w:tcPr>
          <w:p w14:paraId="1B75522B">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2026年4月9日9:00</w:t>
            </w:r>
          </w:p>
        </w:tc>
        <w:tc>
          <w:tcPr>
            <w:tcW w:w="2037" w:type="dxa"/>
            <w:vAlign w:val="center"/>
          </w:tcPr>
          <w:p w14:paraId="09DCF493">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2026年4月30日8:30</w:t>
            </w:r>
          </w:p>
        </w:tc>
        <w:tc>
          <w:tcPr>
            <w:tcW w:w="2486" w:type="dxa"/>
            <w:vAlign w:val="center"/>
          </w:tcPr>
          <w:p w14:paraId="0B6ACB2E">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未按时完成网上应答或未按时上传电子投标文件的，视为无效投标。</w:t>
            </w:r>
          </w:p>
        </w:tc>
      </w:tr>
      <w:tr w14:paraId="1A7E4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9" w:type="dxa"/>
            <w:vAlign w:val="center"/>
          </w:tcPr>
          <w:p w14:paraId="0882BD16">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3</w:t>
            </w:r>
          </w:p>
        </w:tc>
        <w:tc>
          <w:tcPr>
            <w:tcW w:w="1941" w:type="dxa"/>
            <w:vAlign w:val="center"/>
          </w:tcPr>
          <w:p w14:paraId="57D184A5">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开标解密</w:t>
            </w:r>
          </w:p>
        </w:tc>
        <w:tc>
          <w:tcPr>
            <w:tcW w:w="1891" w:type="dxa"/>
            <w:vAlign w:val="center"/>
          </w:tcPr>
          <w:p w14:paraId="15DF69C1">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2026年4月30日8:30</w:t>
            </w:r>
          </w:p>
        </w:tc>
        <w:tc>
          <w:tcPr>
            <w:tcW w:w="2037" w:type="dxa"/>
            <w:vAlign w:val="center"/>
          </w:tcPr>
          <w:p w14:paraId="4E4D9C7C">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2026年4月30日9:30</w:t>
            </w:r>
          </w:p>
        </w:tc>
        <w:tc>
          <w:tcPr>
            <w:tcW w:w="2486" w:type="dxa"/>
            <w:vAlign w:val="center"/>
          </w:tcPr>
          <w:p w14:paraId="57B9892B">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未按时完成开标解密的，视为无效投标。</w:t>
            </w:r>
          </w:p>
        </w:tc>
      </w:tr>
      <w:tr w14:paraId="16D82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29D7E9FF">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4</w:t>
            </w:r>
          </w:p>
        </w:tc>
        <w:tc>
          <w:tcPr>
            <w:tcW w:w="1941" w:type="dxa"/>
            <w:vAlign w:val="center"/>
          </w:tcPr>
          <w:p w14:paraId="36F21C85">
            <w:pPr>
              <w:pStyle w:val="29"/>
              <w:snapToGrid w:val="0"/>
              <w:jc w:val="center"/>
              <w:rPr>
                <w:rFonts w:ascii="Times New Roman" w:hAnsi="Times New Roman" w:eastAsia="宋体"/>
                <w:color w:val="auto"/>
                <w:sz w:val="21"/>
                <w:szCs w:val="21"/>
              </w:rPr>
            </w:pPr>
            <w:r>
              <w:rPr>
                <w:rFonts w:ascii="Times New Roman" w:hAnsi="Times New Roman" w:eastAsia="宋体"/>
                <w:color w:val="auto"/>
                <w:sz w:val="21"/>
                <w:szCs w:val="21"/>
              </w:rPr>
              <w:t>网上开标公示</w:t>
            </w:r>
          </w:p>
        </w:tc>
        <w:tc>
          <w:tcPr>
            <w:tcW w:w="1891" w:type="dxa"/>
            <w:vAlign w:val="center"/>
          </w:tcPr>
          <w:p w14:paraId="7DFC0866">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2026年4月30日9:30</w:t>
            </w:r>
          </w:p>
        </w:tc>
        <w:tc>
          <w:tcPr>
            <w:tcW w:w="2037" w:type="dxa"/>
            <w:vAlign w:val="center"/>
          </w:tcPr>
          <w:p w14:paraId="7C503052">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2026年4月30日12:00</w:t>
            </w:r>
          </w:p>
        </w:tc>
        <w:tc>
          <w:tcPr>
            <w:tcW w:w="2486" w:type="dxa"/>
            <w:vAlign w:val="center"/>
          </w:tcPr>
          <w:p w14:paraId="6A9DF7A7">
            <w:pPr>
              <w:pStyle w:val="29"/>
              <w:snapToGrid w:val="0"/>
              <w:jc w:val="both"/>
              <w:rPr>
                <w:rFonts w:ascii="Times New Roman" w:hAnsi="Times New Roman" w:eastAsia="宋体"/>
                <w:color w:val="auto"/>
                <w:sz w:val="21"/>
                <w:szCs w:val="21"/>
              </w:rPr>
            </w:pPr>
          </w:p>
        </w:tc>
      </w:tr>
    </w:tbl>
    <w:p w14:paraId="53CF35BE">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27468C7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2C65EF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6DDF75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6F3A26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418D85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140E40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3DE382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5EE33FE2">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766B34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773DFACC">
      <w:pPr>
        <w:pStyle w:val="29"/>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4CBF8D37">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7E8455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2AD4921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375561BC">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18512B32">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0DA19F5D">
      <w:pPr>
        <w:pStyle w:val="29"/>
        <w:spacing w:line="360" w:lineRule="auto"/>
        <w:ind w:firstLine="448" w:firstLineChars="200"/>
        <w:jc w:val="both"/>
        <w:rPr>
          <w:rFonts w:ascii="Times New Roman" w:hAnsi="Times New Roman" w:eastAsia="宋体" w:cs="Times New Roman"/>
          <w:color w:val="auto"/>
        </w:rPr>
      </w:pPr>
      <w:bookmarkStart w:id="8" w:name="_Toc412903615"/>
      <w:r>
        <w:rPr>
          <w:rFonts w:hint="eastAsia" w:ascii="Times New Roman" w:hAnsi="Times New Roman" w:eastAsia="宋体" w:cs="Times New Roman"/>
          <w:color w:val="auto"/>
        </w:rPr>
        <w:t>六、现场考察、标前答疑会</w:t>
      </w:r>
    </w:p>
    <w:p w14:paraId="78917D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本项目不组织现场考察</w:t>
      </w:r>
      <w:r>
        <w:rPr>
          <w:rFonts w:ascii="Times New Roman" w:hAnsi="Times New Roman" w:eastAsia="宋体" w:cs="Times New Roman"/>
          <w:color w:val="auto"/>
        </w:rPr>
        <w:t>。</w:t>
      </w:r>
    </w:p>
    <w:p w14:paraId="1779C0F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本项目不组织标前答疑会</w:t>
      </w:r>
      <w:r>
        <w:rPr>
          <w:rFonts w:ascii="Times New Roman" w:hAnsi="Times New Roman" w:eastAsia="宋体" w:cs="Times New Roman"/>
          <w:color w:val="auto"/>
        </w:rPr>
        <w:t>。</w:t>
      </w:r>
    </w:p>
    <w:p w14:paraId="20700E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1070EB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0C6DC5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348926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rPr>
        <w:t>李楠</w:t>
      </w:r>
      <w:r>
        <w:rPr>
          <w:rFonts w:ascii="Times New Roman" w:hAnsi="Times New Roman" w:eastAsia="宋体" w:cs="Times New Roman"/>
          <w:color w:val="auto"/>
        </w:rPr>
        <w:t>、张艳</w:t>
      </w:r>
    </w:p>
    <w:p w14:paraId="5EB639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450BF6C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37CC6C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403DF6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516EAD9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1D7CFB6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8271</w:t>
      </w:r>
    </w:p>
    <w:p w14:paraId="2E85E8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5B35B4E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2A8893A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天津市住房公积金管理中心</w:t>
      </w:r>
    </w:p>
    <w:p w14:paraId="1DD35BC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（二）采购人地址：天津市</w:t>
      </w:r>
      <w:r>
        <w:rPr>
          <w:rFonts w:hint="eastAsia" w:ascii="Times New Roman" w:hAnsi="Times New Roman" w:eastAsia="宋体" w:cs="Times New Roman"/>
          <w:color w:val="auto"/>
        </w:rPr>
        <w:t>和平</w:t>
      </w:r>
      <w:r>
        <w:rPr>
          <w:rFonts w:ascii="Times New Roman" w:hAnsi="Times New Roman" w:eastAsia="宋体" w:cs="Times New Roman"/>
          <w:color w:val="auto"/>
        </w:rPr>
        <w:t>区</w:t>
      </w:r>
      <w:r>
        <w:rPr>
          <w:rFonts w:hint="eastAsia" w:ascii="Times New Roman" w:hAnsi="Times New Roman" w:eastAsia="宋体" w:cs="Times New Roman"/>
          <w:color w:val="auto"/>
        </w:rPr>
        <w:t>大沽北路115号</w:t>
      </w:r>
    </w:p>
    <w:p w14:paraId="2083296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熊冬梅</w:t>
      </w:r>
    </w:p>
    <w:p w14:paraId="59D67B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w:t>
      </w:r>
      <w:r>
        <w:rPr>
          <w:rFonts w:ascii="Times New Roman" w:hAnsi="Times New Roman" w:eastAsia="宋体" w:cs="Times New Roman"/>
          <w:color w:val="auto"/>
        </w:rPr>
        <w:t>23146201</w:t>
      </w:r>
    </w:p>
    <w:p w14:paraId="4E4AAF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72EB3FE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5CCB926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49A1697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联系部门：天津市住房公积金管理中心</w:t>
      </w:r>
    </w:p>
    <w:p w14:paraId="5D60836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ascii="Times New Roman" w:hAnsi="Times New Roman" w:eastAsia="宋体" w:cs="Times New Roman"/>
          <w:color w:val="auto"/>
        </w:rPr>
        <w:t>天津市</w:t>
      </w:r>
      <w:r>
        <w:rPr>
          <w:rFonts w:hint="eastAsia" w:ascii="Times New Roman" w:hAnsi="Times New Roman" w:eastAsia="宋体" w:cs="Times New Roman"/>
          <w:color w:val="auto"/>
        </w:rPr>
        <w:t>和平</w:t>
      </w:r>
      <w:r>
        <w:rPr>
          <w:rFonts w:ascii="Times New Roman" w:hAnsi="Times New Roman" w:eastAsia="宋体" w:cs="Times New Roman"/>
          <w:color w:val="auto"/>
        </w:rPr>
        <w:t>区</w:t>
      </w:r>
      <w:r>
        <w:rPr>
          <w:rFonts w:hint="eastAsia" w:ascii="Times New Roman" w:hAnsi="Times New Roman" w:eastAsia="宋体" w:cs="Times New Roman"/>
          <w:color w:val="auto"/>
        </w:rPr>
        <w:t>大沽北路115号</w:t>
      </w:r>
    </w:p>
    <w:p w14:paraId="7E2B0F3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人：熊冬梅</w:t>
      </w:r>
    </w:p>
    <w:p w14:paraId="7BB9920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w:t>
      </w:r>
      <w:r>
        <w:rPr>
          <w:rFonts w:ascii="Times New Roman" w:hAnsi="Times New Roman" w:eastAsia="宋体" w:cs="Times New Roman"/>
          <w:color w:val="auto"/>
        </w:rPr>
        <w:t>23146201</w:t>
      </w:r>
    </w:p>
    <w:p w14:paraId="0585FB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318C8A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0B4A20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7A903B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3FDE9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798F8F41">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14:paraId="48D5C2EF">
            <w:pPr>
              <w:tabs>
                <w:tab w:val="left" w:pos="750"/>
                <w:tab w:val="left" w:pos="840"/>
              </w:tabs>
              <w:adjustRightInd w:val="0"/>
              <w:snapToGrid w:val="0"/>
              <w:jc w:val="center"/>
              <w:rPr>
                <w:sz w:val="24"/>
              </w:rPr>
            </w:pPr>
            <w:r>
              <w:rPr>
                <w:sz w:val="24"/>
              </w:rPr>
              <w:t>费率</w:t>
            </w:r>
          </w:p>
        </w:tc>
      </w:tr>
      <w:tr w14:paraId="7B72B1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236609C">
            <w:pPr>
              <w:tabs>
                <w:tab w:val="left" w:pos="750"/>
                <w:tab w:val="left" w:pos="840"/>
              </w:tabs>
              <w:adjustRightInd w:val="0"/>
              <w:snapToGrid w:val="0"/>
              <w:jc w:val="center"/>
              <w:rPr>
                <w:sz w:val="24"/>
              </w:rPr>
            </w:pPr>
            <w:r>
              <w:rPr>
                <w:sz w:val="24"/>
              </w:rPr>
              <w:t>100以下</w:t>
            </w:r>
          </w:p>
        </w:tc>
        <w:tc>
          <w:tcPr>
            <w:tcW w:w="3657" w:type="dxa"/>
            <w:vAlign w:val="center"/>
          </w:tcPr>
          <w:p w14:paraId="469AE09D">
            <w:pPr>
              <w:tabs>
                <w:tab w:val="left" w:pos="750"/>
                <w:tab w:val="left" w:pos="840"/>
              </w:tabs>
              <w:adjustRightInd w:val="0"/>
              <w:snapToGrid w:val="0"/>
              <w:jc w:val="center"/>
              <w:rPr>
                <w:sz w:val="24"/>
              </w:rPr>
            </w:pPr>
            <w:r>
              <w:rPr>
                <w:sz w:val="24"/>
              </w:rPr>
              <w:t>1%</w:t>
            </w:r>
          </w:p>
        </w:tc>
      </w:tr>
      <w:tr w14:paraId="69F9DC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9B4555D">
            <w:pPr>
              <w:tabs>
                <w:tab w:val="left" w:pos="750"/>
                <w:tab w:val="left" w:pos="840"/>
              </w:tabs>
              <w:adjustRightInd w:val="0"/>
              <w:snapToGrid w:val="0"/>
              <w:jc w:val="center"/>
              <w:rPr>
                <w:sz w:val="24"/>
              </w:rPr>
            </w:pPr>
            <w:r>
              <w:rPr>
                <w:sz w:val="24"/>
              </w:rPr>
              <w:t>100-500</w:t>
            </w:r>
          </w:p>
        </w:tc>
        <w:tc>
          <w:tcPr>
            <w:tcW w:w="3657" w:type="dxa"/>
            <w:vAlign w:val="center"/>
          </w:tcPr>
          <w:p w14:paraId="41AB5DA1">
            <w:pPr>
              <w:tabs>
                <w:tab w:val="left" w:pos="750"/>
                <w:tab w:val="left" w:pos="840"/>
              </w:tabs>
              <w:adjustRightInd w:val="0"/>
              <w:snapToGrid w:val="0"/>
              <w:jc w:val="center"/>
              <w:rPr>
                <w:sz w:val="24"/>
              </w:rPr>
            </w:pPr>
            <w:r>
              <w:rPr>
                <w:rFonts w:hint="eastAsia"/>
                <w:sz w:val="24"/>
              </w:rPr>
              <w:t>0.8</w:t>
            </w:r>
            <w:r>
              <w:rPr>
                <w:sz w:val="24"/>
              </w:rPr>
              <w:t>%</w:t>
            </w:r>
          </w:p>
        </w:tc>
      </w:tr>
      <w:tr w14:paraId="4A654C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52D3F56">
            <w:pPr>
              <w:tabs>
                <w:tab w:val="left" w:pos="750"/>
                <w:tab w:val="left" w:pos="840"/>
              </w:tabs>
              <w:adjustRightInd w:val="0"/>
              <w:snapToGrid w:val="0"/>
              <w:jc w:val="center"/>
              <w:rPr>
                <w:sz w:val="24"/>
              </w:rPr>
            </w:pPr>
            <w:r>
              <w:rPr>
                <w:sz w:val="24"/>
              </w:rPr>
              <w:t>500-1000</w:t>
            </w:r>
          </w:p>
        </w:tc>
        <w:tc>
          <w:tcPr>
            <w:tcW w:w="3657" w:type="dxa"/>
            <w:vAlign w:val="center"/>
          </w:tcPr>
          <w:p w14:paraId="4917FB20">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14:paraId="0B3BB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21EEF6A">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268F9AE2">
            <w:pPr>
              <w:tabs>
                <w:tab w:val="left" w:pos="750"/>
                <w:tab w:val="left" w:pos="840"/>
              </w:tabs>
              <w:adjustRightInd w:val="0"/>
              <w:snapToGrid w:val="0"/>
              <w:jc w:val="center"/>
              <w:rPr>
                <w:sz w:val="24"/>
              </w:rPr>
            </w:pPr>
            <w:r>
              <w:rPr>
                <w:rFonts w:hint="eastAsia"/>
                <w:sz w:val="24"/>
              </w:rPr>
              <w:t>0.25%</w:t>
            </w:r>
          </w:p>
        </w:tc>
      </w:tr>
      <w:tr w14:paraId="1CC58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D9370AF">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2EF4553E">
            <w:pPr>
              <w:tabs>
                <w:tab w:val="left" w:pos="750"/>
                <w:tab w:val="left" w:pos="840"/>
              </w:tabs>
              <w:adjustRightInd w:val="0"/>
              <w:snapToGrid w:val="0"/>
              <w:jc w:val="center"/>
              <w:rPr>
                <w:sz w:val="24"/>
              </w:rPr>
            </w:pPr>
            <w:r>
              <w:rPr>
                <w:rFonts w:hint="eastAsia"/>
                <w:sz w:val="24"/>
              </w:rPr>
              <w:t>0.1%</w:t>
            </w:r>
          </w:p>
        </w:tc>
      </w:tr>
      <w:tr w14:paraId="5301D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CD53A2B">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60935C46">
            <w:pPr>
              <w:tabs>
                <w:tab w:val="left" w:pos="750"/>
                <w:tab w:val="left" w:pos="840"/>
              </w:tabs>
              <w:adjustRightInd w:val="0"/>
              <w:snapToGrid w:val="0"/>
              <w:jc w:val="center"/>
              <w:rPr>
                <w:sz w:val="24"/>
              </w:rPr>
            </w:pPr>
            <w:r>
              <w:rPr>
                <w:rFonts w:hint="eastAsia"/>
                <w:sz w:val="24"/>
              </w:rPr>
              <w:t>0.05%</w:t>
            </w:r>
          </w:p>
        </w:tc>
      </w:tr>
    </w:tbl>
    <w:p w14:paraId="2EDFE311">
      <w:pPr>
        <w:tabs>
          <w:tab w:val="left" w:pos="700"/>
        </w:tabs>
        <w:autoSpaceDE w:val="0"/>
        <w:autoSpaceDN w:val="0"/>
        <w:adjustRightInd w:val="0"/>
        <w:spacing w:line="360" w:lineRule="auto"/>
        <w:ind w:firstLine="448"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缴纳50122元。</w:t>
      </w:r>
      <w:r>
        <w:rPr>
          <w:sz w:val="24"/>
          <w:lang w:val="zh-CN"/>
        </w:rPr>
        <w:t>其中中标金额以《中标通知书》为准。</w:t>
      </w:r>
    </w:p>
    <w:p w14:paraId="0ACBC02C">
      <w:pPr>
        <w:tabs>
          <w:tab w:val="left" w:pos="700"/>
        </w:tabs>
        <w:autoSpaceDE w:val="0"/>
        <w:autoSpaceDN w:val="0"/>
        <w:adjustRightInd w:val="0"/>
        <w:spacing w:line="360" w:lineRule="auto"/>
        <w:ind w:firstLine="448" w:firstLineChars="200"/>
        <w:rPr>
          <w:sz w:val="24"/>
          <w:szCs w:val="24"/>
          <w:lang w:val="zh-CN"/>
        </w:rPr>
      </w:pPr>
      <w:r>
        <w:rPr>
          <w:rFonts w:hint="eastAsia"/>
          <w:sz w:val="24"/>
          <w:szCs w:val="24"/>
        </w:rPr>
        <w:t>中标供应商应于中标公告发布之日起5个工作日内缴纳</w:t>
      </w:r>
      <w:r>
        <w:rPr>
          <w:rFonts w:hint="eastAsia"/>
          <w:sz w:val="24"/>
          <w:szCs w:val="24"/>
          <w:lang w:val="zh-CN"/>
        </w:rPr>
        <w:t>招标代理服务费，缴费单位名称须与投标单位名称一致，缴费时请注明项目编号及中标包号。</w:t>
      </w:r>
    </w:p>
    <w:p w14:paraId="646AF27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5C116FE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04E08F78">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5264409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0B972E8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3A4927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44160DA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5F0C4B0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7CC6A188">
      <w:pPr>
        <w:pStyle w:val="29"/>
        <w:spacing w:line="360" w:lineRule="auto"/>
        <w:ind w:firstLine="448" w:firstLineChars="200"/>
        <w:jc w:val="both"/>
        <w:rPr>
          <w:rFonts w:ascii="Times New Roman" w:hAnsi="Times New Roman" w:eastAsia="宋体" w:cs="Times New Roman"/>
          <w:color w:val="FF0000"/>
        </w:rPr>
      </w:pPr>
    </w:p>
    <w:p w14:paraId="7352CE54">
      <w:pPr>
        <w:pStyle w:val="29"/>
        <w:spacing w:line="360" w:lineRule="auto"/>
        <w:jc w:val="both"/>
        <w:rPr>
          <w:rFonts w:ascii="Times New Roman" w:hAnsi="Times New Roman" w:eastAsia="宋体" w:cs="Times New Roman"/>
          <w:color w:val="auto"/>
        </w:rPr>
      </w:pPr>
    </w:p>
    <w:p w14:paraId="610BB61C">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rPr>
        <w:t>4</w:t>
      </w:r>
      <w:r>
        <w:rPr>
          <w:rFonts w:ascii="Times New Roman" w:hAnsi="Times New Roman" w:eastAsia="宋体" w:cs="Times New Roman"/>
          <w:color w:val="auto"/>
        </w:rPr>
        <w:t>月</w:t>
      </w:r>
      <w:r>
        <w:rPr>
          <w:rFonts w:hint="eastAsia" w:ascii="Times New Roman" w:hAnsi="Times New Roman" w:eastAsia="宋体" w:cs="Times New Roman"/>
          <w:color w:val="auto"/>
        </w:rPr>
        <w:t>9</w:t>
      </w:r>
      <w:r>
        <w:rPr>
          <w:rFonts w:ascii="Times New Roman" w:hAnsi="Times New Roman" w:eastAsia="宋体" w:cs="Times New Roman"/>
          <w:color w:val="auto"/>
        </w:rPr>
        <w:t>日</w:t>
      </w:r>
    </w:p>
    <w:p w14:paraId="7A713159">
      <w:pPr>
        <w:pStyle w:val="29"/>
        <w:spacing w:line="360" w:lineRule="auto"/>
        <w:ind w:right="892"/>
        <w:rPr>
          <w:rFonts w:ascii="Times New Roman" w:hAnsi="Times New Roman" w:eastAsia="宋体" w:cs="Times New Roman"/>
          <w:color w:val="auto"/>
        </w:rPr>
      </w:pPr>
    </w:p>
    <w:p w14:paraId="28D2169B">
      <w:pPr>
        <w:widowControl/>
        <w:jc w:val="left"/>
        <w:rPr>
          <w:kern w:val="0"/>
          <w:sz w:val="24"/>
          <w:szCs w:val="24"/>
        </w:rPr>
      </w:pPr>
      <w:r>
        <w:br w:type="page"/>
      </w:r>
    </w:p>
    <w:p w14:paraId="65817F53">
      <w:pPr>
        <w:pStyle w:val="16"/>
        <w:rPr>
          <w:rFonts w:ascii="Times New Roman" w:hAnsi="Times New Roman"/>
          <w:lang w:eastAsia="zh-CN"/>
        </w:rPr>
      </w:pPr>
      <w:r>
        <w:rPr>
          <w:rFonts w:ascii="Times New Roman" w:hAnsi="Times New Roman"/>
        </w:rPr>
        <w:t>第</w:t>
      </w:r>
      <w:r>
        <w:rPr>
          <w:rFonts w:ascii="Times New Roman" w:hAnsi="Times New Roman"/>
          <w:lang w:eastAsia="zh-CN"/>
        </w:rPr>
        <w:t>二</w:t>
      </w:r>
      <w:r>
        <w:rPr>
          <w:rFonts w:ascii="Times New Roman" w:hAnsi="Times New Roman"/>
        </w:rPr>
        <w:t>部分  招标项目</w:t>
      </w:r>
      <w:bookmarkEnd w:id="8"/>
      <w:r>
        <w:rPr>
          <w:rFonts w:ascii="Times New Roman" w:hAnsi="Times New Roman"/>
        </w:rPr>
        <w:t>需求</w:t>
      </w:r>
    </w:p>
    <w:p w14:paraId="2CF82A36">
      <w:pPr>
        <w:autoSpaceDE w:val="0"/>
        <w:autoSpaceDN w:val="0"/>
        <w:adjustRightInd w:val="0"/>
        <w:spacing w:line="360" w:lineRule="auto"/>
        <w:ind w:firstLine="448" w:firstLineChars="200"/>
        <w:rPr>
          <w:sz w:val="24"/>
        </w:rPr>
      </w:pPr>
      <w:r>
        <w:rPr>
          <w:rFonts w:hint="eastAsia"/>
          <w:sz w:val="24"/>
        </w:rPr>
        <w:t>加注“★”号条款为不允许偏离的实质性要求，经评标委员会判定任意一条加注“★”号的条款出现偏离，视为无效投标。</w:t>
      </w:r>
    </w:p>
    <w:p w14:paraId="0B4238CE">
      <w:pPr>
        <w:widowControl/>
        <w:ind w:firstLine="448" w:firstLineChars="200"/>
        <w:jc w:val="left"/>
        <w:rPr>
          <w:sz w:val="24"/>
        </w:rPr>
      </w:pPr>
      <w:r>
        <w:rPr>
          <w:rFonts w:hint="eastAsia"/>
          <w:sz w:val="24"/>
        </w:rPr>
        <w:t>一、项目背景</w:t>
      </w:r>
    </w:p>
    <w:p w14:paraId="0A25CC89">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为进一步提升住房公积金依法行政工作质效，不断提高住房公积金法治工作水平，依据《中共中央办公厅、国务院办公厅关于推行法律顾问制度和公职律师公司律师制度的意见》（中办发〔2016〕30号）、《天津市人民政府关于进一步深化政府法律顾问工作的意见》（津政发〔2020〕5号）等文件规定，聘请律师事务所实施驻场法律服务项目。</w:t>
      </w:r>
    </w:p>
    <w:p w14:paraId="2E13CE01">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二、技术要求</w:t>
      </w:r>
    </w:p>
    <w:p w14:paraId="76617346">
      <w:pPr>
        <w:spacing w:line="360" w:lineRule="auto"/>
        <w:ind w:firstLine="448" w:firstLineChars="200"/>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46192ADC">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（二）具体要求</w:t>
      </w:r>
    </w:p>
    <w:p w14:paraId="1F10BBD8">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详见项目需求书。</w:t>
      </w:r>
    </w:p>
    <w:p w14:paraId="0FA10F4F">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三</w:t>
      </w:r>
      <w:r>
        <w:rPr>
          <w:sz w:val="24"/>
          <w:szCs w:val="24"/>
        </w:rPr>
        <w:t>、商务要求</w:t>
      </w:r>
    </w:p>
    <w:p w14:paraId="3D4BDC6C">
      <w:pPr>
        <w:autoSpaceDE w:val="0"/>
        <w:autoSpaceDN w:val="0"/>
        <w:adjustRightInd w:val="0"/>
        <w:spacing w:line="360" w:lineRule="auto"/>
        <w:ind w:firstLine="448" w:firstLineChars="200"/>
        <w:rPr>
          <w:sz w:val="24"/>
        </w:rPr>
      </w:pPr>
      <w:r>
        <w:rPr>
          <w:sz w:val="24"/>
        </w:rPr>
        <w:t>（一）报价要求</w:t>
      </w:r>
    </w:p>
    <w:p w14:paraId="20165F94">
      <w:pPr>
        <w:autoSpaceDE w:val="0"/>
        <w:autoSpaceDN w:val="0"/>
        <w:adjustRightInd w:val="0"/>
        <w:spacing w:line="360" w:lineRule="auto"/>
        <w:ind w:firstLine="448" w:firstLineChars="200"/>
        <w:rPr>
          <w:sz w:val="24"/>
        </w:rPr>
      </w:pPr>
      <w:r>
        <w:rPr>
          <w:sz w:val="24"/>
        </w:rPr>
        <w:t>1. 投标报价以人民币填列。</w:t>
      </w:r>
    </w:p>
    <w:p w14:paraId="1CFA4DB5">
      <w:pPr>
        <w:autoSpaceDE w:val="0"/>
        <w:autoSpaceDN w:val="0"/>
        <w:adjustRightInd w:val="0"/>
        <w:spacing w:line="360" w:lineRule="auto"/>
        <w:ind w:firstLine="448" w:firstLineChars="200"/>
        <w:rPr>
          <w:sz w:val="24"/>
        </w:rPr>
      </w:pPr>
      <w:r>
        <w:rPr>
          <w:sz w:val="24"/>
        </w:rPr>
        <w:t>2. 投标人的报价应包括：人员费用、服务费用、</w:t>
      </w:r>
      <w:r>
        <w:rPr>
          <w:rFonts w:hint="eastAsia"/>
          <w:sz w:val="24"/>
        </w:rPr>
        <w:t>交通费用、法律咨询费用、诉讼代理费用</w:t>
      </w:r>
      <w:r>
        <w:rPr>
          <w:sz w:val="24"/>
        </w:rPr>
        <w:t>等为完成</w:t>
      </w:r>
      <w:r>
        <w:rPr>
          <w:rFonts w:hint="eastAsia"/>
          <w:sz w:val="24"/>
        </w:rPr>
        <w:t>本</w:t>
      </w:r>
      <w:r>
        <w:rPr>
          <w:sz w:val="24"/>
        </w:rPr>
        <w:t>文件规定的一切工作所需的全部费用。投标人所报价格应为最终优惠价格。</w:t>
      </w:r>
    </w:p>
    <w:p w14:paraId="4344749C">
      <w:pPr>
        <w:spacing w:line="360" w:lineRule="auto"/>
        <w:ind w:firstLine="448" w:firstLineChars="200"/>
        <w:rPr>
          <w:kern w:val="0"/>
          <w:sz w:val="24"/>
          <w:szCs w:val="24"/>
        </w:rPr>
      </w:pPr>
      <w:r>
        <w:rPr>
          <w:rFonts w:hint="eastAsia"/>
          <w:kern w:val="0"/>
          <w:sz w:val="24"/>
          <w:szCs w:val="24"/>
        </w:rPr>
        <w:t xml:space="preserve">3. </w:t>
      </w:r>
      <w:r>
        <w:rPr>
          <w:sz w:val="24"/>
        </w:rPr>
        <w:t>验收相关费用由投标人负责。</w:t>
      </w:r>
    </w:p>
    <w:p w14:paraId="524C18A9">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6E899A2D">
      <w:pPr>
        <w:autoSpaceDE w:val="0"/>
        <w:autoSpaceDN w:val="0"/>
        <w:adjustRightInd w:val="0"/>
        <w:spacing w:line="360" w:lineRule="auto"/>
        <w:ind w:firstLine="448" w:firstLineChars="200"/>
        <w:rPr>
          <w:sz w:val="24"/>
        </w:rPr>
      </w:pPr>
      <w:r>
        <w:rPr>
          <w:sz w:val="24"/>
        </w:rPr>
        <w:t>1. 时间要求：</w:t>
      </w:r>
      <w:r>
        <w:rPr>
          <w:rFonts w:hint="eastAsia"/>
          <w:sz w:val="24"/>
        </w:rPr>
        <w:t>签订合同之日起1年的服务期</w:t>
      </w:r>
      <w:r>
        <w:rPr>
          <w:sz w:val="24"/>
        </w:rPr>
        <w:t>（特殊情况以合同为准）。</w:t>
      </w:r>
    </w:p>
    <w:p w14:paraId="6232097B">
      <w:pPr>
        <w:autoSpaceDE w:val="0"/>
        <w:autoSpaceDN w:val="0"/>
        <w:adjustRightInd w:val="0"/>
        <w:spacing w:line="360" w:lineRule="auto"/>
        <w:ind w:firstLine="448" w:firstLineChars="200"/>
        <w:rPr>
          <w:sz w:val="24"/>
        </w:rPr>
      </w:pPr>
      <w:r>
        <w:rPr>
          <w:sz w:val="24"/>
        </w:rPr>
        <w:t>2. 服务地点：</w:t>
      </w:r>
      <w:r>
        <w:rPr>
          <w:rFonts w:hint="eastAsia"/>
          <w:sz w:val="24"/>
        </w:rPr>
        <w:t>天津市和平区大沽北路115号及各区管理部办公现场（具体地址详见项目需求书）</w:t>
      </w:r>
      <w:r>
        <w:rPr>
          <w:sz w:val="24"/>
        </w:rPr>
        <w:t>（特殊情况以合同为准）。</w:t>
      </w:r>
    </w:p>
    <w:p w14:paraId="2628C20F">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19336FA4">
      <w:pPr>
        <w:autoSpaceDE w:val="0"/>
        <w:autoSpaceDN w:val="0"/>
        <w:adjustRightInd w:val="0"/>
        <w:spacing w:line="360" w:lineRule="auto"/>
        <w:ind w:firstLine="448" w:firstLineChars="200"/>
        <w:rPr>
          <w:sz w:val="24"/>
        </w:rPr>
      </w:pPr>
      <w:r>
        <w:rPr>
          <w:rFonts w:hint="eastAsia"/>
          <w:sz w:val="24"/>
        </w:rPr>
        <w:t>签订</w:t>
      </w:r>
      <w:r>
        <w:rPr>
          <w:sz w:val="24"/>
        </w:rPr>
        <w:t>合同后15个工作日内</w:t>
      </w:r>
      <w:r>
        <w:rPr>
          <w:rFonts w:hint="eastAsia"/>
          <w:sz w:val="24"/>
        </w:rPr>
        <w:t>支</w:t>
      </w:r>
      <w:r>
        <w:rPr>
          <w:sz w:val="24"/>
        </w:rPr>
        <w:t>付合同总额的30%，</w:t>
      </w:r>
      <w:r>
        <w:rPr>
          <w:rFonts w:hint="eastAsia"/>
          <w:sz w:val="24"/>
        </w:rPr>
        <w:t>服务合格，合同签订当年的6月底前支付合同总额的20%</w:t>
      </w:r>
      <w:r>
        <w:rPr>
          <w:sz w:val="24"/>
        </w:rPr>
        <w:t>，</w:t>
      </w:r>
      <w:r>
        <w:rPr>
          <w:rFonts w:hint="eastAsia"/>
          <w:sz w:val="24"/>
        </w:rPr>
        <w:t>服务期满符合考核要求，验收合格后</w:t>
      </w:r>
      <w:r>
        <w:rPr>
          <w:sz w:val="24"/>
        </w:rPr>
        <w:t>15个工作日内支付合同总额</w:t>
      </w:r>
      <w:r>
        <w:rPr>
          <w:rFonts w:hint="eastAsia"/>
          <w:sz w:val="24"/>
        </w:rPr>
        <w:t>5</w:t>
      </w:r>
      <w:r>
        <w:rPr>
          <w:sz w:val="24"/>
        </w:rPr>
        <w:t>0%（特殊情况以合同为准）。</w:t>
      </w:r>
    </w:p>
    <w:p w14:paraId="3121FF78">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78A5F02D">
      <w:pPr>
        <w:autoSpaceDE w:val="0"/>
        <w:autoSpaceDN w:val="0"/>
        <w:adjustRightInd w:val="0"/>
        <w:spacing w:line="360" w:lineRule="auto"/>
        <w:ind w:firstLine="448" w:firstLineChars="200"/>
        <w:rPr>
          <w:sz w:val="24"/>
        </w:rPr>
      </w:pPr>
      <w:r>
        <w:rPr>
          <w:sz w:val="24"/>
        </w:rPr>
        <w:t>本项目不收取投标保证金和履约保证金。</w:t>
      </w:r>
    </w:p>
    <w:p w14:paraId="4AA0044A">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5146DD77">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0CA2DCEC">
      <w:pPr>
        <w:spacing w:line="360" w:lineRule="auto"/>
        <w:ind w:firstLine="448" w:firstLineChars="200"/>
        <w:outlineLvl w:val="0"/>
        <w:rPr>
          <w:sz w:val="24"/>
        </w:rPr>
      </w:pPr>
      <w:r>
        <w:rPr>
          <w:sz w:val="24"/>
        </w:rPr>
        <w:t>四、评分因素及评标标准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4F402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7430C8C0">
            <w:pPr>
              <w:widowControl/>
              <w:adjustRightInd w:val="0"/>
              <w:snapToGrid w:val="0"/>
              <w:jc w:val="center"/>
              <w:rPr>
                <w:color w:val="000000"/>
                <w:kern w:val="0"/>
                <w:sz w:val="24"/>
                <w:szCs w:val="24"/>
              </w:rPr>
            </w:pPr>
            <w:r>
              <w:rPr>
                <w:color w:val="000000"/>
                <w:kern w:val="0"/>
                <w:sz w:val="24"/>
                <w:szCs w:val="24"/>
              </w:rPr>
              <w:t>第一部分 价格（</w:t>
            </w:r>
            <w:r>
              <w:rPr>
                <w:rFonts w:hint="eastAsia"/>
                <w:color w:val="000000"/>
                <w:kern w:val="0"/>
                <w:sz w:val="24"/>
                <w:szCs w:val="24"/>
              </w:rPr>
              <w:t>1</w:t>
            </w:r>
            <w:r>
              <w:rPr>
                <w:color w:val="000000"/>
                <w:kern w:val="0"/>
                <w:sz w:val="24"/>
                <w:szCs w:val="24"/>
              </w:rPr>
              <w:t>0分）</w:t>
            </w:r>
          </w:p>
        </w:tc>
        <w:tc>
          <w:tcPr>
            <w:tcW w:w="1143" w:type="dxa"/>
            <w:shd w:val="clear" w:color="auto" w:fill="auto"/>
            <w:vAlign w:val="center"/>
          </w:tcPr>
          <w:p w14:paraId="2AEF8EB6">
            <w:pPr>
              <w:widowControl/>
              <w:adjustRightInd w:val="0"/>
              <w:snapToGrid w:val="0"/>
              <w:jc w:val="center"/>
              <w:rPr>
                <w:color w:val="000000"/>
                <w:kern w:val="0"/>
                <w:sz w:val="24"/>
                <w:szCs w:val="24"/>
              </w:rPr>
            </w:pPr>
            <w:r>
              <w:rPr>
                <w:color w:val="000000"/>
                <w:kern w:val="0"/>
                <w:sz w:val="24"/>
                <w:szCs w:val="24"/>
              </w:rPr>
              <w:t>分值</w:t>
            </w:r>
          </w:p>
        </w:tc>
      </w:tr>
      <w:tr w14:paraId="6696E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CBC07A2">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772B23F9">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21D2DC46">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082C80E7">
            <w:pPr>
              <w:widowControl/>
              <w:adjustRightInd w:val="0"/>
              <w:snapToGrid w:val="0"/>
              <w:rPr>
                <w:kern w:val="0"/>
                <w:sz w:val="24"/>
                <w:szCs w:val="24"/>
              </w:rPr>
            </w:pPr>
            <w:r>
              <w:rPr>
                <w:kern w:val="0"/>
                <w:sz w:val="24"/>
                <w:szCs w:val="24"/>
              </w:rPr>
              <w:t>（2）投标报价得分=（评标基准价/投标报价）×</w:t>
            </w:r>
            <w:r>
              <w:rPr>
                <w:rFonts w:hint="eastAsia"/>
                <w:kern w:val="0"/>
                <w:sz w:val="24"/>
                <w:szCs w:val="24"/>
              </w:rPr>
              <w:t>1</w:t>
            </w:r>
            <w:r>
              <w:rPr>
                <w:kern w:val="0"/>
                <w:sz w:val="24"/>
                <w:szCs w:val="24"/>
              </w:rPr>
              <w:t>0</w:t>
            </w:r>
          </w:p>
          <w:p w14:paraId="14ADBAED">
            <w:pPr>
              <w:widowControl/>
              <w:adjustRightInd w:val="0"/>
              <w:snapToGrid w:val="0"/>
              <w:rPr>
                <w:kern w:val="0"/>
                <w:sz w:val="24"/>
                <w:szCs w:val="24"/>
              </w:rPr>
            </w:pPr>
            <w:r>
              <w:rPr>
                <w:kern w:val="0"/>
                <w:sz w:val="24"/>
                <w:szCs w:val="24"/>
              </w:rPr>
              <w:t>注：满足本文件要求且投标报价最低的投标报价为评标基准价。</w:t>
            </w:r>
          </w:p>
        </w:tc>
        <w:tc>
          <w:tcPr>
            <w:tcW w:w="1143" w:type="dxa"/>
            <w:shd w:val="clear" w:color="auto" w:fill="auto"/>
            <w:vAlign w:val="center"/>
          </w:tcPr>
          <w:p w14:paraId="6E7C26E7">
            <w:pPr>
              <w:widowControl/>
              <w:adjustRightInd w:val="0"/>
              <w:snapToGrid w:val="0"/>
              <w:jc w:val="center"/>
              <w:rPr>
                <w:color w:val="000000"/>
                <w:kern w:val="0"/>
                <w:sz w:val="24"/>
                <w:szCs w:val="24"/>
              </w:rPr>
            </w:pPr>
            <w:r>
              <w:rPr>
                <w:rFonts w:hint="eastAsia"/>
                <w:color w:val="000000"/>
                <w:kern w:val="0"/>
                <w:sz w:val="24"/>
                <w:szCs w:val="24"/>
              </w:rPr>
              <w:t>1</w:t>
            </w:r>
            <w:r>
              <w:rPr>
                <w:color w:val="000000"/>
                <w:kern w:val="0"/>
                <w:sz w:val="24"/>
                <w:szCs w:val="24"/>
              </w:rPr>
              <w:t>0</w:t>
            </w:r>
          </w:p>
        </w:tc>
      </w:tr>
      <w:tr w14:paraId="49FC2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52D44A26">
            <w:pPr>
              <w:widowControl/>
              <w:adjustRightInd w:val="0"/>
              <w:snapToGrid w:val="0"/>
              <w:jc w:val="center"/>
              <w:rPr>
                <w:kern w:val="0"/>
                <w:sz w:val="24"/>
                <w:szCs w:val="24"/>
              </w:rPr>
            </w:pPr>
            <w:r>
              <w:rPr>
                <w:color w:val="000000"/>
                <w:kern w:val="0"/>
                <w:sz w:val="24"/>
                <w:szCs w:val="24"/>
              </w:rPr>
              <w:t>第二部分 客观分（</w:t>
            </w:r>
            <w:r>
              <w:rPr>
                <w:rFonts w:hint="eastAsia"/>
                <w:color w:val="000000"/>
                <w:kern w:val="0"/>
                <w:sz w:val="24"/>
                <w:szCs w:val="24"/>
              </w:rPr>
              <w:t>32</w:t>
            </w:r>
            <w:r>
              <w:rPr>
                <w:color w:val="000000"/>
                <w:kern w:val="0"/>
                <w:sz w:val="24"/>
                <w:szCs w:val="24"/>
              </w:rPr>
              <w:t>分）</w:t>
            </w:r>
          </w:p>
        </w:tc>
        <w:tc>
          <w:tcPr>
            <w:tcW w:w="1143" w:type="dxa"/>
            <w:shd w:val="clear" w:color="auto" w:fill="auto"/>
            <w:vAlign w:val="center"/>
          </w:tcPr>
          <w:p w14:paraId="0F2D05D5">
            <w:pPr>
              <w:widowControl/>
              <w:adjustRightInd w:val="0"/>
              <w:snapToGrid w:val="0"/>
              <w:jc w:val="center"/>
              <w:rPr>
                <w:color w:val="000000"/>
                <w:kern w:val="0"/>
                <w:sz w:val="24"/>
                <w:szCs w:val="24"/>
              </w:rPr>
            </w:pPr>
            <w:r>
              <w:rPr>
                <w:color w:val="000000"/>
                <w:kern w:val="0"/>
                <w:sz w:val="24"/>
                <w:szCs w:val="24"/>
              </w:rPr>
              <w:t>分值</w:t>
            </w:r>
          </w:p>
        </w:tc>
      </w:tr>
      <w:tr w14:paraId="4F26B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50" w:hRule="atLeast"/>
          <w:jc w:val="center"/>
        </w:trPr>
        <w:tc>
          <w:tcPr>
            <w:tcW w:w="663" w:type="dxa"/>
            <w:shd w:val="clear" w:color="auto" w:fill="auto"/>
            <w:noWrap/>
            <w:vAlign w:val="center"/>
          </w:tcPr>
          <w:p w14:paraId="3CCFA6BF">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308716B1">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49CBB5B8">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w:t>
            </w:r>
            <w:r>
              <w:rPr>
                <w:rFonts w:hint="eastAsia"/>
                <w:kern w:val="0"/>
                <w:sz w:val="24"/>
                <w:szCs w:val="24"/>
              </w:rPr>
              <w:t>的为党政机关或事业单位提供年度法律服务的业绩（提供单个案件一次性法律服务的不算；为相同党政机关提供多年法律服务，签订多份合同的视为一个业绩；与多个党政机关签订一份法律服务合同的视为一个业绩）的业绩</w:t>
            </w:r>
            <w:r>
              <w:rPr>
                <w:kern w:val="0"/>
                <w:sz w:val="24"/>
                <w:szCs w:val="24"/>
              </w:rPr>
              <w:t>，提供的证明材料均不得遮挡涂黑，否则不予认定加分。</w:t>
            </w:r>
          </w:p>
          <w:p w14:paraId="7CD2EC1A">
            <w:pPr>
              <w:widowControl/>
              <w:adjustRightInd w:val="0"/>
              <w:snapToGrid w:val="0"/>
              <w:rPr>
                <w:kern w:val="0"/>
                <w:sz w:val="24"/>
                <w:szCs w:val="24"/>
              </w:rPr>
            </w:pPr>
            <w:r>
              <w:rPr>
                <w:kern w:val="0"/>
                <w:sz w:val="24"/>
                <w:szCs w:val="24"/>
              </w:rPr>
              <w:t>合同</w:t>
            </w:r>
            <w:r>
              <w:rPr>
                <w:rFonts w:hint="eastAsia"/>
                <w:kern w:val="0"/>
                <w:sz w:val="24"/>
                <w:szCs w:val="24"/>
              </w:rPr>
              <w:t>原件</w:t>
            </w:r>
            <w:r>
              <w:rPr>
                <w:kern w:val="0"/>
                <w:sz w:val="24"/>
                <w:szCs w:val="24"/>
              </w:rPr>
              <w:t>扫描件。包括买卖双方名称及盖章、服务内容</w:t>
            </w:r>
            <w:r>
              <w:rPr>
                <w:rFonts w:hint="eastAsia"/>
                <w:bCs/>
                <w:sz w:val="24"/>
              </w:rPr>
              <w:t>、合同签订日期（应为2023年1月1日或以后）</w:t>
            </w:r>
            <w:r>
              <w:rPr>
                <w:kern w:val="0"/>
                <w:sz w:val="24"/>
                <w:szCs w:val="24"/>
              </w:rPr>
              <w:t>。</w:t>
            </w:r>
          </w:p>
          <w:p w14:paraId="17B9672A">
            <w:pPr>
              <w:widowControl/>
              <w:adjustRightInd w:val="0"/>
              <w:snapToGrid w:val="0"/>
              <w:rPr>
                <w:color w:val="FF0000"/>
                <w:kern w:val="0"/>
                <w:sz w:val="24"/>
                <w:szCs w:val="24"/>
              </w:rPr>
            </w:pPr>
            <w:r>
              <w:rPr>
                <w:kern w:val="0"/>
                <w:sz w:val="24"/>
                <w:szCs w:val="24"/>
              </w:rPr>
              <w:t>每个</w:t>
            </w:r>
            <w:r>
              <w:rPr>
                <w:rFonts w:hint="eastAsia"/>
                <w:kern w:val="0"/>
                <w:sz w:val="24"/>
                <w:szCs w:val="24"/>
              </w:rPr>
              <w:t>业绩2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14:paraId="22BAC4B6">
            <w:pPr>
              <w:widowControl/>
              <w:adjustRightInd w:val="0"/>
              <w:snapToGrid w:val="0"/>
              <w:jc w:val="center"/>
              <w:rPr>
                <w:color w:val="000000"/>
                <w:kern w:val="0"/>
                <w:sz w:val="24"/>
                <w:szCs w:val="24"/>
              </w:rPr>
            </w:pPr>
            <w:r>
              <w:rPr>
                <w:rFonts w:hint="eastAsia"/>
                <w:color w:val="000000"/>
                <w:kern w:val="0"/>
                <w:sz w:val="24"/>
                <w:szCs w:val="24"/>
              </w:rPr>
              <w:t>10</w:t>
            </w:r>
          </w:p>
        </w:tc>
      </w:tr>
      <w:tr w14:paraId="717702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C38CC2A">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42B00C1C">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投入</w:t>
            </w:r>
            <w:r>
              <w:rPr>
                <w:color w:val="000000" w:themeColor="text1"/>
                <w:sz w:val="24"/>
                <w14:textFill>
                  <w14:solidFill>
                    <w14:schemeClr w14:val="tx1"/>
                  </w14:solidFill>
                </w14:textFill>
              </w:rPr>
              <w:t>人员评价</w:t>
            </w:r>
          </w:p>
        </w:tc>
        <w:tc>
          <w:tcPr>
            <w:tcW w:w="7311" w:type="dxa"/>
            <w:shd w:val="clear" w:color="auto" w:fill="auto"/>
            <w:vAlign w:val="center"/>
          </w:tcPr>
          <w:p w14:paraId="48F9363B">
            <w:pPr>
              <w:widowControl/>
              <w:adjustRightInd w:val="0"/>
              <w:snapToGrid w:val="0"/>
              <w:rPr>
                <w:kern w:val="0"/>
                <w:sz w:val="24"/>
                <w:szCs w:val="24"/>
              </w:rPr>
            </w:pPr>
            <w:r>
              <w:rPr>
                <w:rFonts w:hint="eastAsia"/>
                <w:kern w:val="0"/>
                <w:sz w:val="24"/>
                <w:szCs w:val="24"/>
              </w:rPr>
              <w:t>投入的以下人员为投标单位正式员工，提供姓名、开标日前三个月中任意一个月的由投标单位为投入人员缴纳社会保险证明扫描件，否则不予认定加分。</w:t>
            </w:r>
          </w:p>
          <w:p w14:paraId="79BF0FCD">
            <w:pPr>
              <w:widowControl/>
              <w:adjustRightInd w:val="0"/>
              <w:snapToGrid w:val="0"/>
              <w:rPr>
                <w:kern w:val="0"/>
                <w:sz w:val="24"/>
                <w:szCs w:val="24"/>
              </w:rPr>
            </w:pPr>
            <w:r>
              <w:rPr>
                <w:rFonts w:hint="eastAsia"/>
                <w:kern w:val="0"/>
                <w:sz w:val="24"/>
                <w:szCs w:val="24"/>
              </w:rPr>
              <w:t>（1）投入的项目负责人（1人）评价（3分）</w:t>
            </w:r>
          </w:p>
          <w:p w14:paraId="1747D1E8">
            <w:pPr>
              <w:widowControl/>
              <w:adjustRightInd w:val="0"/>
              <w:snapToGrid w:val="0"/>
              <w:rPr>
                <w:kern w:val="0"/>
                <w:sz w:val="24"/>
                <w:szCs w:val="24"/>
              </w:rPr>
            </w:pPr>
            <w:r>
              <w:rPr>
                <w:kern w:val="0"/>
                <w:sz w:val="24"/>
                <w:szCs w:val="24"/>
              </w:rPr>
              <w:t>投入的项目</w:t>
            </w:r>
            <w:r>
              <w:rPr>
                <w:rFonts w:hint="eastAsia"/>
                <w:kern w:val="0"/>
                <w:sz w:val="24"/>
                <w:szCs w:val="24"/>
              </w:rPr>
              <w:t>负责人为专职律师且律师从业≥8年，提供律师执业证扫描件及司法行政部门官网截图（或其他能证明从业年限的材料）得3分，最多3分。</w:t>
            </w:r>
          </w:p>
          <w:p w14:paraId="393DBE01">
            <w:pPr>
              <w:widowControl/>
              <w:adjustRightInd w:val="0"/>
              <w:snapToGrid w:val="0"/>
              <w:rPr>
                <w:kern w:val="0"/>
                <w:sz w:val="24"/>
                <w:szCs w:val="24"/>
              </w:rPr>
            </w:pPr>
            <w:r>
              <w:rPr>
                <w:rFonts w:hint="eastAsia"/>
                <w:kern w:val="0"/>
                <w:sz w:val="24"/>
                <w:szCs w:val="24"/>
              </w:rPr>
              <w:t>（2）投入的团队其他专职律师（不含项目负责人）人数评价（6分）</w:t>
            </w:r>
          </w:p>
          <w:p w14:paraId="171E0CAD">
            <w:pPr>
              <w:widowControl/>
              <w:adjustRightInd w:val="0"/>
              <w:snapToGrid w:val="0"/>
              <w:rPr>
                <w:kern w:val="0"/>
                <w:sz w:val="24"/>
                <w:szCs w:val="24"/>
              </w:rPr>
            </w:pPr>
            <w:r>
              <w:rPr>
                <w:kern w:val="0"/>
                <w:sz w:val="24"/>
                <w:szCs w:val="24"/>
              </w:rPr>
              <w:t>投入本项目的</w:t>
            </w:r>
            <w:r>
              <w:rPr>
                <w:rFonts w:hint="eastAsia"/>
                <w:kern w:val="0"/>
                <w:sz w:val="24"/>
                <w:szCs w:val="24"/>
              </w:rPr>
              <w:t>其他专职律师≥3人，提供投入的其他专职律师的律师执业证扫描件，每提供1人的证书扫描件得2分，最多6分。</w:t>
            </w:r>
          </w:p>
          <w:p w14:paraId="77650714">
            <w:pPr>
              <w:widowControl/>
              <w:adjustRightInd w:val="0"/>
              <w:snapToGrid w:val="0"/>
              <w:rPr>
                <w:kern w:val="0"/>
                <w:sz w:val="24"/>
                <w:szCs w:val="24"/>
              </w:rPr>
            </w:pPr>
            <w:r>
              <w:rPr>
                <w:rFonts w:hint="eastAsia"/>
                <w:kern w:val="0"/>
                <w:sz w:val="24"/>
                <w:szCs w:val="24"/>
              </w:rPr>
              <w:t>（3）投入人员行政争议解决经验评价（3分）</w:t>
            </w:r>
          </w:p>
          <w:p w14:paraId="06B0225D">
            <w:pPr>
              <w:widowControl/>
              <w:adjustRightInd w:val="0"/>
              <w:snapToGrid w:val="0"/>
              <w:rPr>
                <w:kern w:val="0"/>
                <w:sz w:val="24"/>
                <w:szCs w:val="24"/>
              </w:rPr>
            </w:pPr>
            <w:r>
              <w:rPr>
                <w:rFonts w:hint="eastAsia"/>
                <w:kern w:val="0"/>
                <w:sz w:val="24"/>
                <w:szCs w:val="24"/>
              </w:rPr>
              <w:t>提供投入人员曾办理的行政诉讼案件胜诉生效判决书扫描件（服务期为2023年1月1日至今），扫描件至少包含投入人员姓名、经办案件名称、时间、胜诉结果、法院公章并体现投入人员是胜诉方的委托代理人（律师），提供满足上述要求的判决书扫描件每个得1分，最多3分。</w:t>
            </w:r>
          </w:p>
          <w:p w14:paraId="3A76C34E">
            <w:pPr>
              <w:widowControl/>
              <w:adjustRightInd w:val="0"/>
              <w:snapToGrid w:val="0"/>
              <w:rPr>
                <w:kern w:val="0"/>
                <w:sz w:val="24"/>
                <w:szCs w:val="24"/>
              </w:rPr>
            </w:pPr>
            <w:r>
              <w:rPr>
                <w:rFonts w:hint="eastAsia"/>
                <w:kern w:val="0"/>
                <w:sz w:val="24"/>
                <w:szCs w:val="24"/>
              </w:rPr>
              <w:t>（4）投入人员为党政机关或事业单位进行法律咨询服务经验评价（3分）</w:t>
            </w:r>
          </w:p>
          <w:p w14:paraId="5A15EBCB">
            <w:pPr>
              <w:widowControl/>
              <w:adjustRightInd w:val="0"/>
              <w:snapToGrid w:val="0"/>
              <w:rPr>
                <w:kern w:val="0"/>
                <w:sz w:val="24"/>
                <w:szCs w:val="24"/>
              </w:rPr>
            </w:pPr>
            <w:r>
              <w:rPr>
                <w:rFonts w:hint="eastAsia"/>
                <w:kern w:val="0"/>
                <w:sz w:val="24"/>
                <w:szCs w:val="24"/>
              </w:rPr>
              <w:t>提供投入人员曾服务的党政机关或事业单位盖章的证明文件扫描件（服务期为2023年1月1日至今），扫描件至少包含投入人员姓名，并明确表示该人员为该机关或事业单位的法律事项咨询出具过法律意见书（事项类型为具体行政行为类），提供1名人员有效证明材料得3分，最多3分。</w:t>
            </w:r>
          </w:p>
          <w:p w14:paraId="22A3201C">
            <w:pPr>
              <w:widowControl/>
              <w:adjustRightInd w:val="0"/>
              <w:snapToGrid w:val="0"/>
              <w:rPr>
                <w:kern w:val="0"/>
                <w:sz w:val="24"/>
                <w:szCs w:val="24"/>
              </w:rPr>
            </w:pPr>
            <w:r>
              <w:rPr>
                <w:rFonts w:hint="eastAsia"/>
                <w:kern w:val="0"/>
                <w:sz w:val="24"/>
                <w:szCs w:val="24"/>
              </w:rPr>
              <w:t>（5）投入的驻场人员稳定性评价（2分）</w:t>
            </w:r>
          </w:p>
          <w:p w14:paraId="38F59A73">
            <w:pPr>
              <w:widowControl/>
              <w:adjustRightInd w:val="0"/>
              <w:snapToGrid w:val="0"/>
              <w:rPr>
                <w:kern w:val="0"/>
                <w:sz w:val="24"/>
                <w:szCs w:val="24"/>
              </w:rPr>
            </w:pPr>
            <w:r>
              <w:rPr>
                <w:rFonts w:hint="eastAsia"/>
                <w:kern w:val="0"/>
                <w:sz w:val="24"/>
                <w:szCs w:val="24"/>
              </w:rPr>
              <w:t>承诺驻场人员能够提供一个合同年度连续稳定驻场服务，提供承诺书得2分。</w:t>
            </w:r>
          </w:p>
        </w:tc>
        <w:tc>
          <w:tcPr>
            <w:tcW w:w="1143" w:type="dxa"/>
            <w:shd w:val="clear" w:color="auto" w:fill="auto"/>
            <w:vAlign w:val="center"/>
          </w:tcPr>
          <w:p w14:paraId="1BB7CBDC">
            <w:pPr>
              <w:widowControl/>
              <w:adjustRightInd w:val="0"/>
              <w:snapToGrid w:val="0"/>
              <w:jc w:val="center"/>
              <w:rPr>
                <w:color w:val="000000"/>
                <w:kern w:val="0"/>
                <w:sz w:val="24"/>
                <w:szCs w:val="24"/>
              </w:rPr>
            </w:pPr>
            <w:r>
              <w:rPr>
                <w:rFonts w:hint="eastAsia"/>
                <w:color w:val="000000"/>
                <w:kern w:val="0"/>
                <w:sz w:val="24"/>
                <w:szCs w:val="24"/>
              </w:rPr>
              <w:t>17</w:t>
            </w:r>
          </w:p>
        </w:tc>
      </w:tr>
      <w:tr w14:paraId="4D43C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4287AB7E">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14:paraId="6FF181B7">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17CCBC36">
            <w:pPr>
              <w:widowControl/>
              <w:adjustRightInd w:val="0"/>
              <w:snapToGrid w:val="0"/>
              <w:rPr>
                <w:kern w:val="0"/>
                <w:sz w:val="24"/>
                <w:szCs w:val="24"/>
              </w:rPr>
            </w:pPr>
            <w:r>
              <w:rPr>
                <w:rFonts w:hint="eastAsia"/>
                <w:kern w:val="0"/>
                <w:sz w:val="24"/>
                <w:szCs w:val="24"/>
              </w:rPr>
              <w:t>承诺完全满足本文件“报价要求”、“时间地点要求”、“付款方式要求”和技术要求中非“★”号要求的：5分，其他0分。</w:t>
            </w:r>
          </w:p>
        </w:tc>
        <w:tc>
          <w:tcPr>
            <w:tcW w:w="1143" w:type="dxa"/>
            <w:shd w:val="clear" w:color="auto" w:fill="auto"/>
            <w:vAlign w:val="center"/>
          </w:tcPr>
          <w:p w14:paraId="62602C25">
            <w:pPr>
              <w:widowControl/>
              <w:adjustRightInd w:val="0"/>
              <w:snapToGrid w:val="0"/>
              <w:jc w:val="center"/>
              <w:rPr>
                <w:color w:val="000000"/>
                <w:kern w:val="0"/>
                <w:sz w:val="24"/>
                <w:szCs w:val="24"/>
              </w:rPr>
            </w:pPr>
            <w:r>
              <w:rPr>
                <w:rFonts w:hint="eastAsia"/>
                <w:color w:val="000000"/>
                <w:kern w:val="0"/>
                <w:sz w:val="24"/>
                <w:szCs w:val="24"/>
              </w:rPr>
              <w:t>5</w:t>
            </w:r>
          </w:p>
        </w:tc>
      </w:tr>
      <w:tr w14:paraId="221B7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48000F11">
            <w:pPr>
              <w:widowControl/>
              <w:adjustRightInd w:val="0"/>
              <w:snapToGrid w:val="0"/>
              <w:jc w:val="center"/>
              <w:rPr>
                <w:kern w:val="0"/>
                <w:sz w:val="24"/>
                <w:szCs w:val="24"/>
              </w:rPr>
            </w:pPr>
            <w:r>
              <w:rPr>
                <w:kern w:val="0"/>
                <w:sz w:val="24"/>
                <w:szCs w:val="24"/>
              </w:rPr>
              <w:t>第三部分 主观分（</w:t>
            </w:r>
            <w:r>
              <w:rPr>
                <w:rFonts w:hint="eastAsia"/>
                <w:kern w:val="0"/>
                <w:sz w:val="24"/>
                <w:szCs w:val="24"/>
              </w:rPr>
              <w:t>58</w:t>
            </w:r>
            <w:r>
              <w:rPr>
                <w:kern w:val="0"/>
                <w:sz w:val="24"/>
                <w:szCs w:val="24"/>
              </w:rPr>
              <w:t>分）</w:t>
            </w:r>
          </w:p>
        </w:tc>
        <w:tc>
          <w:tcPr>
            <w:tcW w:w="1143" w:type="dxa"/>
            <w:shd w:val="clear" w:color="auto" w:fill="auto"/>
            <w:vAlign w:val="center"/>
          </w:tcPr>
          <w:p w14:paraId="33CE4A1A">
            <w:pPr>
              <w:widowControl/>
              <w:adjustRightInd w:val="0"/>
              <w:snapToGrid w:val="0"/>
              <w:jc w:val="center"/>
              <w:rPr>
                <w:color w:val="000000"/>
                <w:kern w:val="0"/>
                <w:sz w:val="24"/>
                <w:szCs w:val="24"/>
              </w:rPr>
            </w:pPr>
            <w:r>
              <w:rPr>
                <w:color w:val="000000"/>
                <w:kern w:val="0"/>
                <w:sz w:val="24"/>
                <w:szCs w:val="24"/>
              </w:rPr>
              <w:t>分值</w:t>
            </w:r>
          </w:p>
        </w:tc>
      </w:tr>
      <w:tr w14:paraId="6DF038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A43D8E3">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7EB143D2">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0DA3D9EB">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0DCFF995">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2A1BDD2B">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6B730C93">
            <w:pPr>
              <w:widowControl/>
              <w:adjustRightInd w:val="0"/>
              <w:snapToGrid w:val="0"/>
              <w:jc w:val="center"/>
              <w:rPr>
                <w:color w:val="000000"/>
                <w:kern w:val="0"/>
                <w:sz w:val="24"/>
                <w:szCs w:val="24"/>
              </w:rPr>
            </w:pPr>
            <w:r>
              <w:rPr>
                <w:rFonts w:hint="eastAsia"/>
                <w:color w:val="000000"/>
                <w:kern w:val="0"/>
                <w:sz w:val="24"/>
                <w:szCs w:val="24"/>
              </w:rPr>
              <w:t>8</w:t>
            </w:r>
          </w:p>
        </w:tc>
      </w:tr>
      <w:tr w14:paraId="665AB0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80EF5A1">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14:paraId="4DED795D">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针对本项目特点的专业化服务方案评价</w:t>
            </w:r>
          </w:p>
        </w:tc>
        <w:tc>
          <w:tcPr>
            <w:tcW w:w="7311" w:type="dxa"/>
            <w:shd w:val="clear" w:color="auto" w:fill="auto"/>
            <w:vAlign w:val="center"/>
          </w:tcPr>
          <w:p w14:paraId="7FE793FD">
            <w:pPr>
              <w:widowControl/>
              <w:adjustRightInd w:val="0"/>
              <w:snapToGrid w:val="0"/>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参与处理疑难信访案件、参与处理政府信息公开案件、参与处理强制执行案件、协助送达信访法律文书、协助调解行政执法案件、协助处理行政复议或行政诉讼案件、出市处理法律事务、代书其他法律文书、民事诉讼代理等服务内容的</w:t>
            </w:r>
            <w:r>
              <w:rPr>
                <w:kern w:val="0"/>
                <w:sz w:val="24"/>
                <w:szCs w:val="24"/>
              </w:rPr>
              <w:t>方案。</w:t>
            </w:r>
          </w:p>
          <w:p w14:paraId="6EA917C8">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1E67FBFB">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32B06CC4">
            <w:pPr>
              <w:widowControl/>
              <w:adjustRightInd w:val="0"/>
              <w:snapToGrid w:val="0"/>
              <w:jc w:val="center"/>
              <w:rPr>
                <w:color w:val="000000"/>
                <w:kern w:val="0"/>
                <w:sz w:val="24"/>
                <w:szCs w:val="24"/>
              </w:rPr>
            </w:pPr>
            <w:r>
              <w:rPr>
                <w:rFonts w:hint="eastAsia"/>
                <w:color w:val="000000"/>
                <w:kern w:val="0"/>
                <w:sz w:val="24"/>
                <w:szCs w:val="24"/>
              </w:rPr>
              <w:t>8</w:t>
            </w:r>
          </w:p>
        </w:tc>
      </w:tr>
      <w:tr w14:paraId="233A9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744E55F">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14:paraId="59924085">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1B308CFF">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0CF17032">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1AEA8F53">
            <w:pPr>
              <w:widowControl/>
              <w:adjustRightInd w:val="0"/>
              <w:snapToGrid w:val="0"/>
              <w:rPr>
                <w:kern w:val="0"/>
                <w:sz w:val="24"/>
                <w:szCs w:val="24"/>
              </w:rPr>
            </w:pPr>
            <w:r>
              <w:rPr>
                <w:kern w:val="0"/>
                <w:sz w:val="24"/>
                <w:szCs w:val="24"/>
              </w:rPr>
              <w:t>重点难点理解或应对解决方案内容每出现</w:t>
            </w:r>
            <w:r>
              <w:rPr>
                <w:rFonts w:hint="eastAsia"/>
                <w:kern w:val="0"/>
                <w:sz w:val="24"/>
                <w:szCs w:val="24"/>
              </w:rPr>
              <w:t>1处瑕疵减2分，最低0分。</w:t>
            </w:r>
          </w:p>
        </w:tc>
        <w:tc>
          <w:tcPr>
            <w:tcW w:w="1143" w:type="dxa"/>
            <w:shd w:val="clear" w:color="auto" w:fill="auto"/>
            <w:vAlign w:val="center"/>
          </w:tcPr>
          <w:p w14:paraId="6DA9AFBD">
            <w:pPr>
              <w:widowControl/>
              <w:adjustRightInd w:val="0"/>
              <w:snapToGrid w:val="0"/>
              <w:jc w:val="center"/>
              <w:rPr>
                <w:color w:val="000000"/>
                <w:kern w:val="0"/>
                <w:sz w:val="24"/>
                <w:szCs w:val="24"/>
              </w:rPr>
            </w:pPr>
            <w:r>
              <w:rPr>
                <w:rFonts w:hint="eastAsia"/>
                <w:color w:val="000000"/>
                <w:kern w:val="0"/>
                <w:sz w:val="24"/>
                <w:szCs w:val="24"/>
              </w:rPr>
              <w:t>8</w:t>
            </w:r>
          </w:p>
        </w:tc>
      </w:tr>
      <w:tr w14:paraId="2234A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4E8539A">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14:paraId="3DC3E573">
            <w:pPr>
              <w:widowControl/>
              <w:adjustRightInd w:val="0"/>
              <w:snapToGrid w:val="0"/>
              <w:jc w:val="center"/>
              <w:rPr>
                <w:kern w:val="0"/>
                <w:sz w:val="24"/>
                <w:szCs w:val="24"/>
              </w:rPr>
            </w:pPr>
            <w:r>
              <w:rPr>
                <w:color w:val="000000" w:themeColor="text1"/>
                <w:sz w:val="24"/>
                <w14:textFill>
                  <w14:solidFill>
                    <w14:schemeClr w14:val="tx1"/>
                  </w14:solidFill>
                </w14:textFill>
              </w:rPr>
              <w:t>管理规章制度评价</w:t>
            </w:r>
          </w:p>
        </w:tc>
        <w:tc>
          <w:tcPr>
            <w:tcW w:w="7311" w:type="dxa"/>
            <w:shd w:val="clear" w:color="auto" w:fill="auto"/>
            <w:vAlign w:val="center"/>
          </w:tcPr>
          <w:p w14:paraId="18606C9A">
            <w:pPr>
              <w:widowControl/>
              <w:adjustRightInd w:val="0"/>
              <w:snapToGrid w:val="0"/>
              <w:rPr>
                <w:kern w:val="0"/>
                <w:sz w:val="24"/>
                <w:szCs w:val="24"/>
              </w:rPr>
            </w:pPr>
            <w:r>
              <w:rPr>
                <w:rFonts w:hint="eastAsia"/>
                <w:kern w:val="0"/>
                <w:sz w:val="24"/>
                <w:szCs w:val="24"/>
              </w:rPr>
              <w:t>至少</w:t>
            </w:r>
            <w:r>
              <w:rPr>
                <w:kern w:val="0"/>
                <w:sz w:val="24"/>
                <w:szCs w:val="24"/>
              </w:rPr>
              <w:t>包含针对投入人员的服务管理规章制度。</w:t>
            </w:r>
          </w:p>
          <w:p w14:paraId="1A64B1AF">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3A43E6EB">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4A833F27">
            <w:pPr>
              <w:widowControl/>
              <w:adjustRightInd w:val="0"/>
              <w:snapToGrid w:val="0"/>
              <w:jc w:val="center"/>
              <w:rPr>
                <w:color w:val="000000"/>
                <w:kern w:val="0"/>
                <w:sz w:val="24"/>
                <w:szCs w:val="24"/>
              </w:rPr>
            </w:pPr>
            <w:r>
              <w:rPr>
                <w:rFonts w:hint="eastAsia"/>
                <w:color w:val="000000"/>
                <w:kern w:val="0"/>
                <w:sz w:val="24"/>
                <w:szCs w:val="24"/>
              </w:rPr>
              <w:t>8</w:t>
            </w:r>
          </w:p>
        </w:tc>
      </w:tr>
      <w:tr w14:paraId="39843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5D01352">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542B4FFF">
            <w:pPr>
              <w:widowControl/>
              <w:adjustRightInd w:val="0"/>
              <w:snapToGrid w:val="0"/>
              <w:jc w:val="center"/>
              <w:rPr>
                <w:kern w:val="0"/>
                <w:sz w:val="24"/>
                <w:szCs w:val="24"/>
              </w:rPr>
            </w:pPr>
            <w:r>
              <w:rPr>
                <w:color w:val="000000" w:themeColor="text1"/>
                <w:sz w:val="24"/>
                <w14:textFill>
                  <w14:solidFill>
                    <w14:schemeClr w14:val="tx1"/>
                  </w14:solidFill>
                </w14:textFill>
              </w:rPr>
              <w:t>保密管理方案评价</w:t>
            </w:r>
          </w:p>
        </w:tc>
        <w:tc>
          <w:tcPr>
            <w:tcW w:w="7311" w:type="dxa"/>
            <w:shd w:val="clear" w:color="auto" w:fill="auto"/>
            <w:vAlign w:val="center"/>
          </w:tcPr>
          <w:p w14:paraId="1C9CE27F">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6EDB2B06">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39512FFD">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2A424317">
            <w:pPr>
              <w:widowControl/>
              <w:adjustRightInd w:val="0"/>
              <w:snapToGrid w:val="0"/>
              <w:jc w:val="center"/>
              <w:rPr>
                <w:color w:val="000000"/>
                <w:kern w:val="0"/>
                <w:sz w:val="24"/>
                <w:szCs w:val="24"/>
              </w:rPr>
            </w:pPr>
            <w:r>
              <w:rPr>
                <w:rFonts w:hint="eastAsia"/>
                <w:color w:val="000000"/>
                <w:kern w:val="0"/>
                <w:sz w:val="24"/>
                <w:szCs w:val="24"/>
              </w:rPr>
              <w:t>8</w:t>
            </w:r>
          </w:p>
        </w:tc>
      </w:tr>
      <w:tr w14:paraId="1AA43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145F470">
            <w:pPr>
              <w:widowControl/>
              <w:adjustRightInd w:val="0"/>
              <w:snapToGrid w:val="0"/>
              <w:jc w:val="center"/>
              <w:rPr>
                <w:color w:val="000000"/>
                <w:kern w:val="0"/>
                <w:sz w:val="24"/>
                <w:szCs w:val="24"/>
              </w:rPr>
            </w:pPr>
            <w:bookmarkStart w:id="9" w:name="_Hlk226626626"/>
            <w:r>
              <w:rPr>
                <w:rFonts w:hint="eastAsia"/>
                <w:color w:val="000000"/>
                <w:kern w:val="0"/>
                <w:sz w:val="24"/>
                <w:szCs w:val="24"/>
              </w:rPr>
              <w:t>6</w:t>
            </w:r>
          </w:p>
        </w:tc>
        <w:tc>
          <w:tcPr>
            <w:tcW w:w="1419" w:type="dxa"/>
            <w:shd w:val="clear" w:color="auto" w:fill="auto"/>
            <w:vAlign w:val="center"/>
          </w:tcPr>
          <w:p w14:paraId="046CB686">
            <w:pPr>
              <w:widowControl/>
              <w:adjustRightInd w:val="0"/>
              <w:snapToGrid w:val="0"/>
              <w:jc w:val="center"/>
              <w:rPr>
                <w:kern w:val="0"/>
                <w:sz w:val="24"/>
                <w:szCs w:val="24"/>
              </w:rPr>
            </w:pPr>
            <w:r>
              <w:rPr>
                <w:color w:val="000000" w:themeColor="text1"/>
                <w:sz w:val="24"/>
                <w14:textFill>
                  <w14:solidFill>
                    <w14:schemeClr w14:val="tx1"/>
                  </w14:solidFill>
                </w14:textFill>
              </w:rPr>
              <w:t>投诉流程、满意度调查</w:t>
            </w:r>
            <w:r>
              <w:rPr>
                <w:rFonts w:hint="eastAsia"/>
                <w:color w:val="000000" w:themeColor="text1"/>
                <w:sz w:val="24"/>
                <w14:textFill>
                  <w14:solidFill>
                    <w14:schemeClr w14:val="tx1"/>
                  </w14:solidFill>
                </w14:textFill>
              </w:rPr>
              <w:t>方案</w:t>
            </w:r>
            <w:r>
              <w:rPr>
                <w:color w:val="000000" w:themeColor="text1"/>
                <w:sz w:val="24"/>
                <w14:textFill>
                  <w14:solidFill>
                    <w14:schemeClr w14:val="tx1"/>
                  </w14:solidFill>
                </w14:textFill>
              </w:rPr>
              <w:t>评价</w:t>
            </w:r>
          </w:p>
        </w:tc>
        <w:tc>
          <w:tcPr>
            <w:tcW w:w="7311" w:type="dxa"/>
            <w:shd w:val="clear" w:color="auto" w:fill="auto"/>
            <w:vAlign w:val="center"/>
          </w:tcPr>
          <w:p w14:paraId="4078D785">
            <w:pPr>
              <w:widowControl/>
              <w:adjustRightInd w:val="0"/>
              <w:snapToGrid w:val="0"/>
              <w:rPr>
                <w:kern w:val="0"/>
                <w:sz w:val="24"/>
                <w:szCs w:val="24"/>
              </w:rPr>
            </w:pPr>
            <w:r>
              <w:rPr>
                <w:rFonts w:hint="eastAsia"/>
                <w:kern w:val="0"/>
                <w:sz w:val="24"/>
                <w:szCs w:val="24"/>
              </w:rPr>
              <w:t>至少包含投诉接受范围、投诉处理流程、满意度调查范围、满意度调查方法，提高服务对象满意度方案。</w:t>
            </w:r>
          </w:p>
          <w:p w14:paraId="351E88E7">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43768B2C">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5E213EA8">
            <w:pPr>
              <w:widowControl/>
              <w:adjustRightInd w:val="0"/>
              <w:snapToGrid w:val="0"/>
              <w:jc w:val="center"/>
              <w:rPr>
                <w:color w:val="000000"/>
                <w:kern w:val="0"/>
                <w:sz w:val="24"/>
                <w:szCs w:val="24"/>
              </w:rPr>
            </w:pPr>
            <w:r>
              <w:rPr>
                <w:rFonts w:hint="eastAsia"/>
                <w:color w:val="000000"/>
                <w:kern w:val="0"/>
                <w:sz w:val="24"/>
                <w:szCs w:val="24"/>
              </w:rPr>
              <w:t>6</w:t>
            </w:r>
          </w:p>
        </w:tc>
      </w:tr>
      <w:bookmarkEnd w:id="9"/>
      <w:tr w14:paraId="2B848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74" w:hRule="atLeast"/>
          <w:jc w:val="center"/>
        </w:trPr>
        <w:tc>
          <w:tcPr>
            <w:tcW w:w="663" w:type="dxa"/>
            <w:shd w:val="clear" w:color="auto" w:fill="auto"/>
            <w:noWrap/>
            <w:vAlign w:val="center"/>
          </w:tcPr>
          <w:p w14:paraId="569DD3EE">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14:paraId="7D6D3372">
            <w:pPr>
              <w:widowControl/>
              <w:adjustRightInd w:val="0"/>
              <w:snapToGrid w:val="0"/>
              <w:jc w:val="center"/>
              <w:rPr>
                <w:kern w:val="0"/>
                <w:sz w:val="24"/>
                <w:szCs w:val="24"/>
              </w:rPr>
            </w:pPr>
            <w:r>
              <w:rPr>
                <w:kern w:val="0"/>
                <w:sz w:val="24"/>
                <w:szCs w:val="24"/>
              </w:rPr>
              <w:t>在服务过程中，与采购人配合沟通方案评价</w:t>
            </w:r>
          </w:p>
        </w:tc>
        <w:tc>
          <w:tcPr>
            <w:tcW w:w="7311" w:type="dxa"/>
            <w:shd w:val="clear" w:color="auto" w:fill="auto"/>
            <w:vAlign w:val="center"/>
          </w:tcPr>
          <w:p w14:paraId="061FC40F">
            <w:pPr>
              <w:widowControl/>
              <w:adjustRightInd w:val="0"/>
              <w:snapToGrid w:val="0"/>
              <w:rPr>
                <w:kern w:val="0"/>
                <w:sz w:val="24"/>
                <w:szCs w:val="24"/>
              </w:rPr>
            </w:pPr>
            <w:r>
              <w:rPr>
                <w:rFonts w:hint="eastAsia"/>
                <w:kern w:val="0"/>
                <w:sz w:val="24"/>
                <w:szCs w:val="24"/>
              </w:rPr>
              <w:t>至少包含</w:t>
            </w:r>
            <w:r>
              <w:rPr>
                <w:kern w:val="0"/>
                <w:sz w:val="24"/>
                <w:szCs w:val="24"/>
              </w:rPr>
              <w:t>指定专人为采购人服务</w:t>
            </w:r>
            <w:r>
              <w:rPr>
                <w:rFonts w:hint="eastAsia"/>
                <w:kern w:val="0"/>
                <w:sz w:val="24"/>
                <w:szCs w:val="24"/>
              </w:rPr>
              <w:t>、定期配合沟通频次、建立配合沟通内容记录台账、配合沟通效果反馈机制等方面内容。</w:t>
            </w:r>
          </w:p>
          <w:p w14:paraId="3FE150C7">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6B68351B">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066BB8B9">
            <w:pPr>
              <w:widowControl/>
              <w:adjustRightInd w:val="0"/>
              <w:snapToGrid w:val="0"/>
              <w:jc w:val="center"/>
              <w:rPr>
                <w:kern w:val="0"/>
                <w:sz w:val="24"/>
                <w:szCs w:val="24"/>
              </w:rPr>
            </w:pPr>
            <w:r>
              <w:rPr>
                <w:rFonts w:hint="eastAsia"/>
                <w:kern w:val="0"/>
                <w:sz w:val="24"/>
                <w:szCs w:val="24"/>
              </w:rPr>
              <w:t>6</w:t>
            </w:r>
          </w:p>
        </w:tc>
      </w:tr>
      <w:tr w14:paraId="136D68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CC65E67">
            <w:pPr>
              <w:widowControl/>
              <w:adjustRightInd w:val="0"/>
              <w:snapToGrid w:val="0"/>
              <w:jc w:val="center"/>
              <w:rPr>
                <w:color w:val="000000"/>
                <w:kern w:val="0"/>
                <w:sz w:val="24"/>
                <w:szCs w:val="24"/>
              </w:rPr>
            </w:pPr>
            <w:bookmarkStart w:id="10" w:name="_Hlk226626649"/>
            <w:r>
              <w:rPr>
                <w:rFonts w:hint="eastAsia"/>
                <w:color w:val="000000"/>
                <w:kern w:val="0"/>
                <w:sz w:val="24"/>
                <w:szCs w:val="24"/>
              </w:rPr>
              <w:t>8</w:t>
            </w:r>
          </w:p>
        </w:tc>
        <w:tc>
          <w:tcPr>
            <w:tcW w:w="1419" w:type="dxa"/>
            <w:shd w:val="clear" w:color="auto" w:fill="auto"/>
            <w:vAlign w:val="center"/>
          </w:tcPr>
          <w:p w14:paraId="3A873A2F">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14:paraId="457F7ED6">
            <w:pPr>
              <w:widowControl/>
              <w:adjustRightInd w:val="0"/>
              <w:snapToGrid w:val="0"/>
              <w:rPr>
                <w:kern w:val="0"/>
                <w:sz w:val="24"/>
                <w:szCs w:val="24"/>
              </w:rPr>
            </w:pPr>
            <w:r>
              <w:rPr>
                <w:rFonts w:hint="eastAsia"/>
                <w:kern w:val="0"/>
                <w:sz w:val="24"/>
                <w:szCs w:val="24"/>
              </w:rPr>
              <w:t>至少包含</w:t>
            </w:r>
            <w:r>
              <w:rPr>
                <w:kern w:val="0"/>
                <w:sz w:val="24"/>
                <w:szCs w:val="24"/>
              </w:rPr>
              <w:t>服务过程中保证服务质量的措施</w:t>
            </w:r>
            <w:r>
              <w:rPr>
                <w:rFonts w:hint="eastAsia"/>
                <w:kern w:val="0"/>
                <w:sz w:val="24"/>
                <w:szCs w:val="24"/>
              </w:rPr>
              <w:t>、对出现服务质量问题时如何挽回、人员服务态度保障、人员业务专业化水平保障等方面内容。</w:t>
            </w:r>
          </w:p>
          <w:p w14:paraId="7F5AE27D">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0F00A322">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44BA91A3">
            <w:pPr>
              <w:widowControl/>
              <w:adjustRightInd w:val="0"/>
              <w:snapToGrid w:val="0"/>
              <w:jc w:val="center"/>
              <w:rPr>
                <w:color w:val="000000"/>
                <w:kern w:val="0"/>
                <w:sz w:val="24"/>
                <w:szCs w:val="24"/>
              </w:rPr>
            </w:pPr>
            <w:r>
              <w:rPr>
                <w:rFonts w:hint="eastAsia"/>
                <w:color w:val="000000"/>
                <w:kern w:val="0"/>
                <w:sz w:val="24"/>
                <w:szCs w:val="24"/>
              </w:rPr>
              <w:t>6</w:t>
            </w:r>
          </w:p>
        </w:tc>
      </w:tr>
      <w:bookmarkEnd w:id="10"/>
      <w:tr w14:paraId="433032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23BDFC01">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0678519B">
            <w:pPr>
              <w:widowControl/>
              <w:adjustRightInd w:val="0"/>
              <w:snapToGrid w:val="0"/>
              <w:jc w:val="center"/>
              <w:rPr>
                <w:color w:val="000000"/>
                <w:kern w:val="0"/>
                <w:sz w:val="24"/>
                <w:szCs w:val="24"/>
              </w:rPr>
            </w:pPr>
            <w:r>
              <w:rPr>
                <w:color w:val="000000"/>
                <w:kern w:val="0"/>
                <w:sz w:val="24"/>
                <w:szCs w:val="24"/>
              </w:rPr>
              <w:t>100</w:t>
            </w:r>
          </w:p>
        </w:tc>
      </w:tr>
    </w:tbl>
    <w:p w14:paraId="4EA507F2">
      <w:pPr>
        <w:spacing w:line="360" w:lineRule="auto"/>
        <w:ind w:firstLine="448" w:firstLineChars="200"/>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26774991">
      <w:pPr>
        <w:widowControl/>
        <w:jc w:val="left"/>
        <w:rPr>
          <w:sz w:val="24"/>
        </w:rPr>
      </w:pPr>
      <w:r>
        <w:rPr>
          <w:sz w:val="24"/>
        </w:rPr>
        <w:br w:type="page"/>
      </w:r>
    </w:p>
    <w:p w14:paraId="6CF1C0A1">
      <w:pPr>
        <w:spacing w:line="360" w:lineRule="auto"/>
        <w:ind w:firstLine="448" w:firstLineChars="200"/>
        <w:jc w:val="center"/>
        <w:outlineLvl w:val="0"/>
        <w:rPr>
          <w:b/>
          <w:sz w:val="24"/>
        </w:rPr>
      </w:pPr>
      <w:r>
        <w:rPr>
          <w:rFonts w:hint="eastAsia"/>
          <w:b/>
          <w:sz w:val="24"/>
        </w:rPr>
        <w:t>项目需求书</w:t>
      </w:r>
    </w:p>
    <w:p w14:paraId="05DE2D00">
      <w:pPr>
        <w:spacing w:line="360" w:lineRule="auto"/>
        <w:ind w:firstLine="448" w:firstLineChars="200"/>
        <w:jc w:val="left"/>
        <w:outlineLvl w:val="0"/>
        <w:rPr>
          <w:sz w:val="24"/>
        </w:rPr>
      </w:pPr>
      <w:r>
        <w:rPr>
          <w:rFonts w:hint="eastAsia"/>
          <w:sz w:val="24"/>
        </w:rPr>
        <w:t>一、主要工作内容</w:t>
      </w:r>
    </w:p>
    <w:p w14:paraId="7B3735EA">
      <w:pPr>
        <w:spacing w:line="360" w:lineRule="auto"/>
        <w:ind w:firstLine="448" w:firstLineChars="200"/>
        <w:jc w:val="left"/>
        <w:outlineLvl w:val="0"/>
        <w:rPr>
          <w:sz w:val="24"/>
        </w:rPr>
      </w:pPr>
      <w:r>
        <w:rPr>
          <w:rFonts w:hint="eastAsia"/>
          <w:sz w:val="24"/>
        </w:rPr>
        <w:t>1.参与处理疑难信访案件。参与处理疑难信访案件不少于40件（实际发生数未达40件的除外），对案件进行分析，参与和信访人电话沟通、当面释法说理，协助起草信访处理意见书、依法履职答复书等相关法律文书。</w:t>
      </w:r>
    </w:p>
    <w:p w14:paraId="737735A4">
      <w:pPr>
        <w:spacing w:line="360" w:lineRule="auto"/>
        <w:ind w:firstLine="448" w:firstLineChars="200"/>
        <w:jc w:val="left"/>
        <w:outlineLvl w:val="0"/>
        <w:rPr>
          <w:sz w:val="24"/>
        </w:rPr>
      </w:pPr>
      <w:r>
        <w:rPr>
          <w:rFonts w:hint="eastAsia"/>
          <w:sz w:val="24"/>
        </w:rPr>
        <w:t>2.参与处理政府信息公开案件。参与研究、论证和处理依申请政府信息公开案件不少于8件（实际发生数未达8件的除外），协助起草政府信息公开告知书。</w:t>
      </w:r>
    </w:p>
    <w:p w14:paraId="3CA1682A">
      <w:pPr>
        <w:spacing w:line="360" w:lineRule="auto"/>
        <w:ind w:firstLine="448" w:firstLineChars="200"/>
        <w:jc w:val="left"/>
        <w:outlineLvl w:val="0"/>
        <w:rPr>
          <w:sz w:val="24"/>
        </w:rPr>
      </w:pPr>
      <w:r>
        <w:rPr>
          <w:rFonts w:hint="eastAsia"/>
          <w:sz w:val="24"/>
        </w:rPr>
        <w:t>3.参与处理强制执行案件。参与处理疑难复杂强制执行案件不少于50件（实际发生数未达50件的除外），协助向人民法院申请或恢复相关执行程序，协助处理执行异议、申请追加被执行人等，协助起草、递交相关法律文书。</w:t>
      </w:r>
    </w:p>
    <w:p w14:paraId="58BF2849">
      <w:pPr>
        <w:spacing w:line="360" w:lineRule="auto"/>
        <w:ind w:firstLine="448" w:firstLineChars="200"/>
        <w:jc w:val="left"/>
        <w:outlineLvl w:val="0"/>
        <w:rPr>
          <w:sz w:val="24"/>
        </w:rPr>
      </w:pPr>
      <w:r>
        <w:rPr>
          <w:rFonts w:hint="eastAsia"/>
          <w:sz w:val="24"/>
        </w:rPr>
        <w:t>4.协助送达信访法律文书。协助直接送达信访法律文书不少于20件（实际发生数未达20件的除外）；邮寄送达后，协助与邮局沟通投递要求不少于100件（实际发生数未达100件的除外）；电子送达前与信访人确认是否同意电子送达不少于1080件（实际发生数未达1080件的除外）；电话确认各种送达方式的送达结果不少于1200件（实际发生数未达1200件的除外）。</w:t>
      </w:r>
    </w:p>
    <w:p w14:paraId="6244DBAB">
      <w:pPr>
        <w:spacing w:line="360" w:lineRule="auto"/>
        <w:ind w:firstLine="448" w:firstLineChars="200"/>
        <w:jc w:val="left"/>
        <w:outlineLvl w:val="0"/>
        <w:rPr>
          <w:sz w:val="24"/>
        </w:rPr>
      </w:pPr>
      <w:r>
        <w:rPr>
          <w:rFonts w:hint="eastAsia"/>
          <w:sz w:val="24"/>
        </w:rPr>
        <w:t>5.协助调解行政执法案件。协助调解行政执法案件不少于200件（实际发生数未达200件的除外）。</w:t>
      </w:r>
    </w:p>
    <w:p w14:paraId="10F8526D">
      <w:pPr>
        <w:spacing w:line="360" w:lineRule="auto"/>
        <w:ind w:firstLine="448" w:firstLineChars="200"/>
        <w:jc w:val="left"/>
        <w:outlineLvl w:val="0"/>
        <w:rPr>
          <w:sz w:val="24"/>
        </w:rPr>
      </w:pPr>
      <w:r>
        <w:rPr>
          <w:rFonts w:hint="eastAsia"/>
          <w:sz w:val="24"/>
        </w:rPr>
        <w:t>6.协助处理行政复议、行政诉讼案件不少于120件（实际发生数未达120件的除外）。一是向人民法院递交行政诉讼答辩材料；向行政复议机关递交行政复议答复材料。二是整理提交行政复议、行政诉讼案卷材料，协助起草证据目录、依据目录、授权委托书，收集、整理和提交证据和依据材料。三是与人民法院沟通案件情况。</w:t>
      </w:r>
    </w:p>
    <w:p w14:paraId="71E37FEA">
      <w:pPr>
        <w:spacing w:line="360" w:lineRule="auto"/>
        <w:ind w:firstLine="448" w:firstLineChars="200"/>
        <w:jc w:val="left"/>
        <w:outlineLvl w:val="0"/>
        <w:rPr>
          <w:sz w:val="24"/>
        </w:rPr>
      </w:pPr>
      <w:r>
        <w:rPr>
          <w:rFonts w:hint="eastAsia"/>
          <w:sz w:val="24"/>
        </w:rPr>
        <w:t>7.出市处理法律事务：出市应诉或者处理其他市外法律事务不少于1件（实际发生数未达1件的除外），需自担交通食宿等差旅费用。</w:t>
      </w:r>
    </w:p>
    <w:p w14:paraId="59CED334">
      <w:pPr>
        <w:spacing w:line="360" w:lineRule="auto"/>
        <w:ind w:firstLine="448" w:firstLineChars="200"/>
        <w:jc w:val="left"/>
        <w:outlineLvl w:val="0"/>
        <w:rPr>
          <w:sz w:val="24"/>
        </w:rPr>
      </w:pPr>
      <w:r>
        <w:rPr>
          <w:rFonts w:hint="eastAsia"/>
          <w:sz w:val="24"/>
        </w:rPr>
        <w:t>8.代书其他法律文书：代书律师函等其他法律文书不少于2件（实际发生数未达2件的除外）。</w:t>
      </w:r>
    </w:p>
    <w:p w14:paraId="29637560">
      <w:pPr>
        <w:spacing w:line="360" w:lineRule="auto"/>
        <w:ind w:firstLine="448" w:firstLineChars="200"/>
        <w:jc w:val="left"/>
        <w:outlineLvl w:val="0"/>
        <w:rPr>
          <w:sz w:val="24"/>
        </w:rPr>
      </w:pPr>
      <w:r>
        <w:rPr>
          <w:rFonts w:hint="eastAsia"/>
          <w:sz w:val="24"/>
        </w:rPr>
        <w:t>9.民事诉讼代理：代理民事案件不少于4件（实际发生数未达4件的除外），整理证据材料、出庭应诉等。</w:t>
      </w:r>
    </w:p>
    <w:p w14:paraId="3E9AB7A0">
      <w:pPr>
        <w:spacing w:line="360" w:lineRule="auto"/>
        <w:ind w:firstLine="448" w:firstLineChars="200"/>
        <w:jc w:val="left"/>
        <w:outlineLvl w:val="0"/>
        <w:rPr>
          <w:sz w:val="24"/>
        </w:rPr>
      </w:pPr>
      <w:r>
        <w:rPr>
          <w:rFonts w:hint="eastAsia"/>
          <w:sz w:val="24"/>
        </w:rPr>
        <w:t>10.安排至少1人工作日全天在天津市住房公积金管理中心本部或中心指定的各区管理部现场办公。团队其他成员需提供随时服务响应，2小时内可达天津市住房公积金管理中心本部或中心指定的各区管理部。</w:t>
      </w:r>
    </w:p>
    <w:p w14:paraId="7176E333">
      <w:pPr>
        <w:spacing w:line="360" w:lineRule="auto"/>
        <w:ind w:firstLine="448" w:firstLineChars="200"/>
        <w:jc w:val="left"/>
        <w:outlineLvl w:val="0"/>
        <w:rPr>
          <w:sz w:val="24"/>
        </w:rPr>
      </w:pPr>
      <w:r>
        <w:rPr>
          <w:rFonts w:hint="eastAsia"/>
          <w:sz w:val="24"/>
        </w:rPr>
        <w:t>11.采购人交办的其他法律事务。</w:t>
      </w:r>
    </w:p>
    <w:p w14:paraId="053568B9">
      <w:pPr>
        <w:spacing w:line="360" w:lineRule="auto"/>
        <w:ind w:firstLine="448" w:firstLineChars="200"/>
        <w:jc w:val="left"/>
        <w:outlineLvl w:val="0"/>
        <w:rPr>
          <w:sz w:val="24"/>
        </w:rPr>
      </w:pPr>
      <w:r>
        <w:rPr>
          <w:rFonts w:hint="eastAsia"/>
          <w:sz w:val="24"/>
        </w:rPr>
        <w:t>二、具体要求</w:t>
      </w:r>
    </w:p>
    <w:p w14:paraId="6EFB8D44">
      <w:pPr>
        <w:spacing w:line="360" w:lineRule="auto"/>
        <w:ind w:firstLine="448" w:firstLineChars="200"/>
        <w:jc w:val="left"/>
        <w:outlineLvl w:val="0"/>
        <w:rPr>
          <w:sz w:val="24"/>
        </w:rPr>
      </w:pPr>
      <w:r>
        <w:rPr>
          <w:rFonts w:hint="eastAsia"/>
          <w:sz w:val="24"/>
        </w:rPr>
        <w:t>★1.中标供应商应通过当年年审。中标供应商及其为本项目指派的律师在执业期间没有违法、违规或违反律师执业纪律、执业规范的不良行为记录。中标供应商必须具备较强的业务力量、高水平的法律服务能力和良好的服务意识。中标供应商应遵守国家有关的法律、法规和政策等。</w:t>
      </w:r>
    </w:p>
    <w:p w14:paraId="1BFA8D90">
      <w:pPr>
        <w:spacing w:line="360" w:lineRule="auto"/>
        <w:ind w:firstLine="448" w:firstLineChars="200"/>
        <w:jc w:val="left"/>
        <w:outlineLvl w:val="0"/>
        <w:rPr>
          <w:sz w:val="24"/>
        </w:rPr>
      </w:pPr>
      <w:r>
        <w:rPr>
          <w:rFonts w:hint="eastAsia"/>
          <w:sz w:val="24"/>
        </w:rPr>
        <w:t xml:space="preserve">2.中标供应商应为本项目建立服务团队，团队配备项目负责人1名，需为专职律师且从业8年以上，此外，需配备3名以上专职律师作为本项目固定成员，具体负责本项下法律事务，项目团队成员需了解熟悉国家及我市住房公积金及相关领域法律法规规章和政策，能够熟练处理住房公积金法律问题，确保提供优质、高效的法律服务。中标供应商指派的律师需在中标供应商执业注册，指派律师中不得含有实习律师或律师助理。 </w:t>
      </w:r>
    </w:p>
    <w:p w14:paraId="530B6402">
      <w:pPr>
        <w:spacing w:line="360" w:lineRule="auto"/>
        <w:ind w:firstLine="448" w:firstLineChars="200"/>
        <w:jc w:val="left"/>
        <w:outlineLvl w:val="0"/>
        <w:rPr>
          <w:sz w:val="24"/>
        </w:rPr>
      </w:pPr>
      <w:r>
        <w:rPr>
          <w:rFonts w:hint="eastAsia"/>
          <w:sz w:val="24"/>
        </w:rPr>
        <w:t>3.中标供应商为本项目指派的律师一经确定，应保持相对稳定，在服务期内不得随意更换。如因特殊情况需指派非本项目指定的律师，中标供应商应当及时通知采购人，并另行指派符合本项目所要求的资质的律师，经采购人认可后，可予以更换，中标供应商不能及时提供符合采购人要求的替代人选视为违约。合同期内如遇指派律师离职等情况，中标供应商应提供3名同资质人员，由采购人进行认定和选择，如中标供应商未能在采购人指定期限内提供符合采购人要求的人选或中标供应商指派的诉讼及非诉法律事务委托代理人不能胜任采购人的诉讼代理人工作，经中标供应商予以更换后，仍不能胜任的，视为违约，且采购人有权单方面解除合同，中标供应商应退回剩余服务期的费用（剩余期限不足一个月按一个月计算）。</w:t>
      </w:r>
    </w:p>
    <w:p w14:paraId="37A70F24">
      <w:pPr>
        <w:spacing w:line="360" w:lineRule="auto"/>
        <w:ind w:firstLine="448" w:firstLineChars="200"/>
        <w:jc w:val="left"/>
        <w:outlineLvl w:val="0"/>
        <w:rPr>
          <w:sz w:val="24"/>
        </w:rPr>
      </w:pPr>
      <w:r>
        <w:rPr>
          <w:rFonts w:hint="eastAsia"/>
          <w:sz w:val="24"/>
        </w:rPr>
        <w:t>★4.在合同履行中，对中标供应商由于自身管理问题导致服务不能达到合同约定的相关标准和投标文件的应答承诺，采购人有权督促其整改，如中标供应商始终达不到考核要求，采购人有权终止合同。</w:t>
      </w:r>
    </w:p>
    <w:p w14:paraId="21F8237D">
      <w:pPr>
        <w:spacing w:line="360" w:lineRule="auto"/>
        <w:ind w:firstLine="448" w:firstLineChars="200"/>
        <w:jc w:val="left"/>
        <w:outlineLvl w:val="0"/>
        <w:rPr>
          <w:sz w:val="24"/>
        </w:rPr>
      </w:pPr>
      <w:r>
        <w:rPr>
          <w:rFonts w:hint="eastAsia"/>
          <w:sz w:val="24"/>
        </w:rPr>
        <w:t>如所提供服务出现问题，采购人在付款期内随时有权停止付款，待中标供应商对该服务直至满意后再行付款，付款时间相应顺延。</w:t>
      </w:r>
    </w:p>
    <w:p w14:paraId="514D744D">
      <w:pPr>
        <w:spacing w:line="360" w:lineRule="auto"/>
        <w:ind w:firstLine="448" w:firstLineChars="200"/>
        <w:jc w:val="left"/>
        <w:outlineLvl w:val="0"/>
        <w:rPr>
          <w:sz w:val="24"/>
        </w:rPr>
      </w:pPr>
      <w:r>
        <w:rPr>
          <w:rFonts w:hint="eastAsia"/>
          <w:sz w:val="24"/>
        </w:rPr>
        <w:t>5.协助起草证据目录、依据目录、授权委托书，收集、整理行政复议和行政诉讼证据和依据材料等工作应在3个工作日内完成。</w:t>
      </w:r>
    </w:p>
    <w:p w14:paraId="3FF6A42E">
      <w:pPr>
        <w:spacing w:line="360" w:lineRule="auto"/>
        <w:ind w:firstLine="448" w:firstLineChars="200"/>
        <w:jc w:val="left"/>
        <w:outlineLvl w:val="0"/>
        <w:rPr>
          <w:sz w:val="24"/>
        </w:rPr>
      </w:pPr>
      <w:r>
        <w:rPr>
          <w:rFonts w:hint="eastAsia"/>
          <w:sz w:val="24"/>
        </w:rPr>
        <w:t>6.中标供应商应按照采购人要求对履职情况进行汇总统计，并按要求报送履职情况。</w:t>
      </w:r>
    </w:p>
    <w:p w14:paraId="69A8B911">
      <w:pPr>
        <w:spacing w:line="360" w:lineRule="auto"/>
        <w:ind w:firstLine="448" w:firstLineChars="200"/>
        <w:jc w:val="left"/>
        <w:outlineLvl w:val="0"/>
        <w:rPr>
          <w:sz w:val="24"/>
        </w:rPr>
      </w:pPr>
      <w:r>
        <w:rPr>
          <w:rFonts w:hint="eastAsia"/>
          <w:sz w:val="24"/>
        </w:rPr>
        <w:t>★7.采购人有权按照项目考核规则对中标供应商进行考核，如考核不达标，采购人有权对中标供应商进行违约扣款。项目实际支付金额、具体支付方式按照采购方制定的项目考核规则执行。</w:t>
      </w:r>
    </w:p>
    <w:p w14:paraId="2558FC0A">
      <w:pPr>
        <w:spacing w:line="360" w:lineRule="auto"/>
        <w:ind w:firstLine="448" w:firstLineChars="200"/>
        <w:jc w:val="left"/>
        <w:outlineLvl w:val="0"/>
        <w:rPr>
          <w:sz w:val="24"/>
        </w:rPr>
      </w:pPr>
      <w:r>
        <w:rPr>
          <w:rFonts w:hint="eastAsia"/>
          <w:sz w:val="24"/>
        </w:rPr>
        <w:t>8.忠于职守，维护采购人合法权益，中标供应商必须遵循律师业勤勉尽职之原则，不得为有损于采购人合法利益的行为；对办理的法律事务的合法性负责；保守在履行职责中接触到的国家机密、工作秘密、个人信息和隐私。如因中标供应商原因导致采购人信息泄露，中标供应商应承担违约责任。</w:t>
      </w:r>
    </w:p>
    <w:p w14:paraId="7ABEE960">
      <w:pPr>
        <w:spacing w:line="360" w:lineRule="auto"/>
        <w:ind w:firstLine="448" w:firstLineChars="200"/>
        <w:jc w:val="left"/>
        <w:outlineLvl w:val="0"/>
        <w:rPr>
          <w:sz w:val="24"/>
        </w:rPr>
      </w:pPr>
      <w:r>
        <w:rPr>
          <w:rFonts w:hint="eastAsia"/>
          <w:sz w:val="24"/>
        </w:rPr>
        <w:t>★9.服务期间，中标供应商为完成本项目服务内容，在本市行政区域以内发生的各项费用，包括但不限于交通、餐饮、住宿等，由中标供应商自行负责。</w:t>
      </w:r>
    </w:p>
    <w:p w14:paraId="77A4BBB1">
      <w:pPr>
        <w:spacing w:line="360" w:lineRule="auto"/>
        <w:ind w:firstLine="448" w:firstLineChars="200"/>
        <w:jc w:val="left"/>
        <w:outlineLvl w:val="0"/>
        <w:rPr>
          <w:sz w:val="24"/>
        </w:rPr>
      </w:pPr>
      <w:r>
        <w:rPr>
          <w:rFonts w:hint="eastAsia"/>
          <w:sz w:val="24"/>
        </w:rPr>
        <w:t>★10.工作日全天在天津市住房公积金管理中心本部或中心指定的各区管理部驻场办公，严格遵守采购人相关工作制度管理规定，无特殊情况不得擅自离岗（驻场办公期间仅为采购人提供服务，不得兼顾中标供应商的其他工作），驻场办公期间的餐费由中标供应商自行负担。</w:t>
      </w:r>
    </w:p>
    <w:p w14:paraId="49CF0F4B">
      <w:pPr>
        <w:spacing w:line="360" w:lineRule="auto"/>
        <w:ind w:firstLine="448" w:firstLineChars="200"/>
        <w:jc w:val="left"/>
        <w:outlineLvl w:val="0"/>
        <w:rPr>
          <w:sz w:val="24"/>
        </w:rPr>
      </w:pPr>
      <w:r>
        <w:rPr>
          <w:rFonts w:hint="eastAsia"/>
          <w:sz w:val="24"/>
        </w:rPr>
        <w:t>★11.中标供应商不得接受与采购人有利益冲突的当事人的委托，为与采购人有利益冲突的对象提供法律服务、办理法律事务。</w:t>
      </w:r>
    </w:p>
    <w:p w14:paraId="05A3D558">
      <w:pPr>
        <w:spacing w:line="360" w:lineRule="auto"/>
        <w:ind w:firstLine="448" w:firstLineChars="200"/>
        <w:jc w:val="left"/>
        <w:outlineLvl w:val="0"/>
        <w:rPr>
          <w:sz w:val="24"/>
        </w:rPr>
      </w:pPr>
      <w:r>
        <w:rPr>
          <w:rFonts w:hint="eastAsia"/>
          <w:sz w:val="24"/>
        </w:rPr>
        <w:t>在本采购文件发布前已经与采购人有利益冲突的对象签订了法律顾问合同、委托合同或者其他法律服务合同的，中标供应商在为采购人提供服务过程中应严格遵守职业道德和管理规范，不得向与采购人有利益冲突的对象泄露采购人的相关工作信息。该情况下，本项目律师不得为与采购人有利益冲突的对象提供住房公积金相关法律服务。本项目合同有效期内，中标供应商与采购人有利益冲突的对象签订的合同到期后不再为与采购人有利益冲突的对象提供法律服务。</w:t>
      </w:r>
    </w:p>
    <w:p w14:paraId="35B7646B">
      <w:pPr>
        <w:spacing w:line="360" w:lineRule="auto"/>
        <w:ind w:firstLine="448" w:firstLineChars="200"/>
        <w:jc w:val="left"/>
        <w:outlineLvl w:val="0"/>
        <w:rPr>
          <w:sz w:val="24"/>
        </w:rPr>
      </w:pPr>
      <w:r>
        <w:rPr>
          <w:rFonts w:hint="eastAsia"/>
          <w:sz w:val="24"/>
        </w:rPr>
        <w:t>12.投标文件中的项目团队律师应与实际提供服务的律师保持一致。中标供应商承诺的服务条款必须与投标时提供的完全一致，如出现不一致，中标供应商应承担违约责任。</w:t>
      </w:r>
    </w:p>
    <w:p w14:paraId="06A4E53C">
      <w:pPr>
        <w:spacing w:line="360" w:lineRule="auto"/>
        <w:ind w:firstLine="448" w:firstLineChars="200"/>
        <w:jc w:val="left"/>
        <w:outlineLvl w:val="0"/>
        <w:rPr>
          <w:sz w:val="24"/>
        </w:rPr>
      </w:pPr>
      <w:r>
        <w:rPr>
          <w:rFonts w:hint="eastAsia"/>
          <w:sz w:val="24"/>
        </w:rPr>
        <w:t>三、服务地点</w:t>
      </w:r>
    </w:p>
    <w:p w14:paraId="6E5CEA58">
      <w:pPr>
        <w:spacing w:line="360" w:lineRule="auto"/>
        <w:ind w:firstLine="448" w:firstLineChars="200"/>
        <w:jc w:val="left"/>
        <w:outlineLvl w:val="0"/>
        <w:rPr>
          <w:sz w:val="24"/>
        </w:rPr>
      </w:pPr>
      <w:r>
        <w:rPr>
          <w:rFonts w:hint="eastAsia"/>
          <w:sz w:val="24"/>
        </w:rPr>
        <w:t>天津市和平区大沽北路115号，特殊情况下，到中心指定的各区管理部现场办公，各区管理部地址如下：</w:t>
      </w:r>
    </w:p>
    <w:p w14:paraId="76B7AC08">
      <w:pPr>
        <w:spacing w:line="360" w:lineRule="auto"/>
        <w:ind w:firstLine="448" w:firstLineChars="200"/>
        <w:jc w:val="left"/>
        <w:outlineLvl w:val="0"/>
        <w:rPr>
          <w:sz w:val="24"/>
        </w:rPr>
      </w:pPr>
      <w:r>
        <w:rPr>
          <w:rFonts w:hint="eastAsia"/>
          <w:sz w:val="24"/>
        </w:rPr>
        <w:t>河东管理部：河东区新开路239号（新开路与南横街交口，华馨公寓底商）</w:t>
      </w:r>
    </w:p>
    <w:p w14:paraId="0FF7169F">
      <w:pPr>
        <w:spacing w:line="360" w:lineRule="auto"/>
        <w:ind w:firstLine="448" w:firstLineChars="200"/>
        <w:jc w:val="left"/>
        <w:outlineLvl w:val="0"/>
        <w:rPr>
          <w:sz w:val="24"/>
        </w:rPr>
      </w:pPr>
      <w:r>
        <w:rPr>
          <w:rFonts w:hint="eastAsia"/>
          <w:sz w:val="24"/>
        </w:rPr>
        <w:t>河西管理部：河西区宾水道9号（天津宾馆地铁站A口步行260米）</w:t>
      </w:r>
    </w:p>
    <w:p w14:paraId="27F63E20">
      <w:pPr>
        <w:spacing w:line="360" w:lineRule="auto"/>
        <w:ind w:firstLine="448" w:firstLineChars="200"/>
        <w:jc w:val="left"/>
        <w:outlineLvl w:val="0"/>
        <w:rPr>
          <w:sz w:val="24"/>
        </w:rPr>
      </w:pPr>
      <w:r>
        <w:rPr>
          <w:rFonts w:hint="eastAsia"/>
          <w:sz w:val="24"/>
        </w:rPr>
        <w:t>南开管理部：南开区二纬路58号翔宇大厦</w:t>
      </w:r>
    </w:p>
    <w:p w14:paraId="0AE1520F">
      <w:pPr>
        <w:spacing w:line="360" w:lineRule="auto"/>
        <w:ind w:firstLine="448" w:firstLineChars="200"/>
        <w:jc w:val="left"/>
        <w:outlineLvl w:val="0"/>
        <w:rPr>
          <w:sz w:val="24"/>
        </w:rPr>
      </w:pPr>
      <w:r>
        <w:rPr>
          <w:rFonts w:hint="eastAsia"/>
          <w:sz w:val="24"/>
        </w:rPr>
        <w:t>河北管理部：河北区平安街68号建设银行河北支行2楼</w:t>
      </w:r>
    </w:p>
    <w:p w14:paraId="148F3CAA">
      <w:pPr>
        <w:spacing w:line="360" w:lineRule="auto"/>
        <w:ind w:firstLine="448" w:firstLineChars="200"/>
        <w:jc w:val="left"/>
        <w:outlineLvl w:val="0"/>
        <w:rPr>
          <w:sz w:val="24"/>
        </w:rPr>
      </w:pPr>
      <w:r>
        <w:rPr>
          <w:rFonts w:hint="eastAsia"/>
          <w:sz w:val="24"/>
        </w:rPr>
        <w:t>红桥管理部：红桥区芥园道10号增2号芥园公寓底商</w:t>
      </w:r>
    </w:p>
    <w:p w14:paraId="135DD717">
      <w:pPr>
        <w:spacing w:line="360" w:lineRule="auto"/>
        <w:ind w:firstLine="448" w:firstLineChars="200"/>
        <w:jc w:val="left"/>
        <w:outlineLvl w:val="0"/>
        <w:rPr>
          <w:sz w:val="24"/>
        </w:rPr>
      </w:pPr>
      <w:r>
        <w:rPr>
          <w:rFonts w:hint="eastAsia"/>
          <w:sz w:val="24"/>
        </w:rPr>
        <w:t>塘沽管理部：滨海新区新港二号路2-1259，远洋宾馆旁</w:t>
      </w:r>
    </w:p>
    <w:p w14:paraId="5804C495">
      <w:pPr>
        <w:spacing w:line="360" w:lineRule="auto"/>
        <w:ind w:firstLine="448" w:firstLineChars="200"/>
        <w:jc w:val="left"/>
        <w:outlineLvl w:val="0"/>
        <w:rPr>
          <w:sz w:val="24"/>
        </w:rPr>
      </w:pPr>
      <w:r>
        <w:rPr>
          <w:rFonts w:hint="eastAsia"/>
          <w:sz w:val="24"/>
        </w:rPr>
        <w:t>汉沽管理部：滨海新区中新天津生态城万达广场1楼40-46号底商</w:t>
      </w:r>
    </w:p>
    <w:p w14:paraId="5F4142D7">
      <w:pPr>
        <w:spacing w:line="360" w:lineRule="auto"/>
        <w:ind w:firstLine="448" w:firstLineChars="200"/>
        <w:jc w:val="left"/>
        <w:outlineLvl w:val="0"/>
        <w:rPr>
          <w:sz w:val="24"/>
        </w:rPr>
      </w:pPr>
      <w:r>
        <w:rPr>
          <w:rFonts w:hint="eastAsia"/>
          <w:sz w:val="24"/>
        </w:rPr>
        <w:t>大港管理部：空港经济区西三道158号金融中心</w:t>
      </w:r>
    </w:p>
    <w:p w14:paraId="16D1D678">
      <w:pPr>
        <w:spacing w:line="360" w:lineRule="auto"/>
        <w:ind w:firstLine="448" w:firstLineChars="200"/>
        <w:jc w:val="left"/>
        <w:outlineLvl w:val="0"/>
        <w:rPr>
          <w:sz w:val="24"/>
        </w:rPr>
      </w:pPr>
      <w:r>
        <w:rPr>
          <w:rFonts w:hint="eastAsia"/>
          <w:sz w:val="24"/>
        </w:rPr>
        <w:t xml:space="preserve">东丽管理部：东丽区跃丽路跃丽大厦1-11（跃进路与津塘路交口向北约600米西侧） </w:t>
      </w:r>
    </w:p>
    <w:p w14:paraId="5406902F">
      <w:pPr>
        <w:spacing w:line="360" w:lineRule="auto"/>
        <w:ind w:firstLine="448" w:firstLineChars="200"/>
        <w:jc w:val="left"/>
        <w:outlineLvl w:val="0"/>
        <w:rPr>
          <w:sz w:val="24"/>
        </w:rPr>
      </w:pPr>
      <w:r>
        <w:rPr>
          <w:rFonts w:hint="eastAsia"/>
          <w:sz w:val="24"/>
        </w:rPr>
        <w:t>西青管理部：西青区西青道280号</w:t>
      </w:r>
    </w:p>
    <w:p w14:paraId="4E535C71">
      <w:pPr>
        <w:spacing w:line="360" w:lineRule="auto"/>
        <w:ind w:firstLine="448" w:firstLineChars="200"/>
        <w:jc w:val="left"/>
        <w:outlineLvl w:val="0"/>
        <w:rPr>
          <w:sz w:val="24"/>
        </w:rPr>
      </w:pPr>
      <w:r>
        <w:rPr>
          <w:rFonts w:hint="eastAsia"/>
          <w:sz w:val="24"/>
        </w:rPr>
        <w:t>津南管理部：津南区咸水沽镇津歧路西侧艺树澜庭2-底商2号</w:t>
      </w:r>
    </w:p>
    <w:p w14:paraId="1932AF6C">
      <w:pPr>
        <w:spacing w:line="360" w:lineRule="auto"/>
        <w:ind w:firstLine="448" w:firstLineChars="200"/>
        <w:jc w:val="left"/>
        <w:outlineLvl w:val="0"/>
        <w:rPr>
          <w:sz w:val="24"/>
        </w:rPr>
      </w:pPr>
      <w:r>
        <w:rPr>
          <w:rFonts w:hint="eastAsia"/>
          <w:sz w:val="24"/>
        </w:rPr>
        <w:t>北辰管理部：北辰区果园北道与果园东路交口</w:t>
      </w:r>
    </w:p>
    <w:p w14:paraId="0DC7A9D1">
      <w:pPr>
        <w:spacing w:line="360" w:lineRule="auto"/>
        <w:ind w:firstLine="448" w:firstLineChars="200"/>
        <w:jc w:val="left"/>
        <w:outlineLvl w:val="0"/>
        <w:rPr>
          <w:sz w:val="24"/>
        </w:rPr>
      </w:pPr>
      <w:r>
        <w:rPr>
          <w:rFonts w:hint="eastAsia"/>
          <w:sz w:val="24"/>
        </w:rPr>
        <w:t>宁河管理部：宁河区芦台镇商业道南端朝阳花园小区底商2-102号</w:t>
      </w:r>
    </w:p>
    <w:p w14:paraId="2EDB03CC">
      <w:pPr>
        <w:spacing w:line="360" w:lineRule="auto"/>
        <w:ind w:firstLine="448" w:firstLineChars="200"/>
        <w:jc w:val="left"/>
        <w:outlineLvl w:val="0"/>
        <w:rPr>
          <w:sz w:val="24"/>
        </w:rPr>
      </w:pPr>
      <w:r>
        <w:rPr>
          <w:rFonts w:hint="eastAsia"/>
          <w:sz w:val="24"/>
        </w:rPr>
        <w:t xml:space="preserve">武清管理部：武清区雍阳西道与新华路交口（建行大厦） </w:t>
      </w:r>
    </w:p>
    <w:p w14:paraId="286B4A93">
      <w:pPr>
        <w:spacing w:line="360" w:lineRule="auto"/>
        <w:ind w:firstLine="448" w:firstLineChars="200"/>
        <w:jc w:val="left"/>
        <w:outlineLvl w:val="0"/>
        <w:rPr>
          <w:sz w:val="24"/>
        </w:rPr>
      </w:pPr>
      <w:r>
        <w:rPr>
          <w:rFonts w:hint="eastAsia"/>
          <w:sz w:val="24"/>
        </w:rPr>
        <w:t>静海管理部：静海区静文路5号建行大厦</w:t>
      </w:r>
    </w:p>
    <w:p w14:paraId="5F4ADA77">
      <w:pPr>
        <w:spacing w:line="360" w:lineRule="auto"/>
        <w:ind w:firstLine="448" w:firstLineChars="200"/>
        <w:jc w:val="left"/>
        <w:outlineLvl w:val="0"/>
        <w:rPr>
          <w:sz w:val="24"/>
        </w:rPr>
      </w:pPr>
      <w:r>
        <w:rPr>
          <w:rFonts w:hint="eastAsia"/>
          <w:sz w:val="24"/>
        </w:rPr>
        <w:t>宝坻管理部：宝坻区建设路110号</w:t>
      </w:r>
    </w:p>
    <w:p w14:paraId="58830D0E">
      <w:pPr>
        <w:spacing w:line="360" w:lineRule="auto"/>
        <w:ind w:firstLine="448" w:firstLineChars="200"/>
        <w:jc w:val="left"/>
        <w:outlineLvl w:val="0"/>
        <w:rPr>
          <w:sz w:val="24"/>
        </w:rPr>
      </w:pPr>
      <w:r>
        <w:rPr>
          <w:rFonts w:hint="eastAsia"/>
          <w:sz w:val="24"/>
        </w:rPr>
        <w:t>蓟州管理部：蓟州区光明路七星花园底商8-104号</w:t>
      </w:r>
    </w:p>
    <w:p w14:paraId="5BC9DE93">
      <w:pPr>
        <w:spacing w:line="360" w:lineRule="auto"/>
        <w:ind w:firstLine="448" w:firstLineChars="200"/>
        <w:jc w:val="left"/>
        <w:outlineLvl w:val="0"/>
        <w:rPr>
          <w:sz w:val="24"/>
        </w:rPr>
      </w:pPr>
      <w:r>
        <w:rPr>
          <w:rFonts w:hint="eastAsia"/>
          <w:sz w:val="24"/>
        </w:rPr>
        <w:t>开发管理部：经济技术开发区第二大街45号泰达金融广场F区底商（第二大街与巢湖路交口）</w:t>
      </w:r>
    </w:p>
    <w:p w14:paraId="51948F4D">
      <w:pPr>
        <w:spacing w:line="360" w:lineRule="auto"/>
        <w:ind w:firstLine="448" w:firstLineChars="200"/>
        <w:jc w:val="left"/>
        <w:outlineLvl w:val="0"/>
        <w:rPr>
          <w:sz w:val="24"/>
        </w:rPr>
      </w:pPr>
      <w:r>
        <w:rPr>
          <w:rFonts w:hint="eastAsia"/>
          <w:sz w:val="24"/>
        </w:rPr>
        <w:t>大港油田管理部：滨海新区漫春道34号，经贸大厦南座2楼</w:t>
      </w:r>
    </w:p>
    <w:p w14:paraId="533E3E4D">
      <w:pPr>
        <w:spacing w:line="360" w:lineRule="auto"/>
        <w:ind w:firstLine="448" w:firstLineChars="200"/>
        <w:jc w:val="left"/>
        <w:outlineLvl w:val="0"/>
        <w:rPr>
          <w:sz w:val="24"/>
        </w:rPr>
      </w:pPr>
      <w:r>
        <w:rPr>
          <w:rFonts w:hint="eastAsia"/>
          <w:sz w:val="24"/>
        </w:rPr>
        <w:t>四、验收标准</w:t>
      </w:r>
    </w:p>
    <w:p w14:paraId="5D9FE756">
      <w:pPr>
        <w:spacing w:line="360" w:lineRule="auto"/>
        <w:ind w:firstLine="448" w:firstLineChars="200"/>
        <w:jc w:val="left"/>
        <w:outlineLvl w:val="0"/>
        <w:rPr>
          <w:sz w:val="24"/>
        </w:rPr>
      </w:pPr>
      <w:r>
        <w:rPr>
          <w:rFonts w:hint="eastAsia"/>
          <w:sz w:val="24"/>
        </w:rPr>
        <w:t>1.项目实际支付金额、具体支付方式按照采购方制定的项目考核规则执行。</w:t>
      </w:r>
    </w:p>
    <w:p w14:paraId="5980389B">
      <w:pPr>
        <w:spacing w:line="360" w:lineRule="auto"/>
        <w:ind w:firstLine="448" w:firstLineChars="200"/>
        <w:jc w:val="left"/>
        <w:outlineLvl w:val="0"/>
        <w:rPr>
          <w:sz w:val="24"/>
        </w:rPr>
      </w:pPr>
      <w:r>
        <w:rPr>
          <w:rFonts w:hint="eastAsia"/>
          <w:sz w:val="24"/>
        </w:rPr>
        <w:t>2.采购人有权按照服务考核指标对中标供应商进行考核，如考核不达标，采购人有权进行违约扣款。</w:t>
      </w:r>
    </w:p>
    <w:p w14:paraId="47A0C872">
      <w:pPr>
        <w:spacing w:line="360" w:lineRule="auto"/>
        <w:ind w:firstLine="448" w:firstLineChars="200"/>
        <w:jc w:val="left"/>
        <w:outlineLvl w:val="0"/>
        <w:rPr>
          <w:sz w:val="24"/>
        </w:rPr>
      </w:pPr>
      <w:r>
        <w:rPr>
          <w:rFonts w:hint="eastAsia"/>
          <w:sz w:val="24"/>
        </w:rPr>
        <w:t>3.中标供应商存在违约情形的，需要扣除违约金（违约金扣除情况以项目考核规则和合同为准）。</w:t>
      </w:r>
    </w:p>
    <w:p w14:paraId="6B0B39FB">
      <w:pPr>
        <w:spacing w:line="360" w:lineRule="auto"/>
        <w:ind w:firstLine="448" w:firstLineChars="200"/>
        <w:jc w:val="left"/>
        <w:outlineLvl w:val="0"/>
        <w:rPr>
          <w:sz w:val="24"/>
        </w:rPr>
      </w:pPr>
    </w:p>
    <w:p w14:paraId="4A2A44EE">
      <w:pPr>
        <w:spacing w:line="360" w:lineRule="auto"/>
        <w:jc w:val="center"/>
        <w:rPr>
          <w:sz w:val="24"/>
        </w:rPr>
      </w:pPr>
      <w:r>
        <w:rPr>
          <w:sz w:val="24"/>
          <w:u w:val="single"/>
        </w:rPr>
        <w:br w:type="page"/>
      </w:r>
    </w:p>
    <w:p w14:paraId="4328901A">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376741C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55920E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E31AD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6F0281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012B9A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7833C3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0C30A3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56123411">
      <w:pPr>
        <w:pStyle w:val="29"/>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16C8990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0A7092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552E55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6CFF37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2BF25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32A407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1F2A39A0">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18CA503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6382B3D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4844798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33F901A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3384B97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49CDB33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769BED2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37BE066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6D4F33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3541266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32F3672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4F6DEE1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D180C2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2AB7D52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7AC052D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3038CC1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546E53E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1BD0B9E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410138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F29A54F">
      <w:pPr>
        <w:pStyle w:val="29"/>
        <w:spacing w:line="360" w:lineRule="auto"/>
        <w:ind w:firstLine="448" w:firstLineChars="200"/>
        <w:jc w:val="both"/>
        <w:rPr>
          <w:rFonts w:ascii="Times New Roman" w:hAnsi="Times New Roman" w:eastAsia="宋体" w:cs="Times New Roman"/>
          <w:color w:val="auto"/>
        </w:rPr>
      </w:pPr>
      <w:bookmarkStart w:id="11" w:name="OLE_LINK6"/>
      <w:bookmarkStart w:id="12" w:name="OLE_LINK5"/>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3D556E1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6099C35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1B8DF1C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129ECE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2D9873E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56F9DCB6">
      <w:pPr>
        <w:pStyle w:val="29"/>
        <w:spacing w:line="360" w:lineRule="auto"/>
        <w:ind w:firstLine="448" w:firstLineChars="200"/>
        <w:jc w:val="both"/>
        <w:rPr>
          <w:rFonts w:ascii="Times New Roman" w:hAnsi="Times New Roman" w:eastAsia="宋体" w:cs="Times New Roman"/>
          <w:color w:val="auto"/>
        </w:rPr>
      </w:pPr>
    </w:p>
    <w:bookmarkEnd w:id="11"/>
    <w:bookmarkEnd w:id="12"/>
    <w:p w14:paraId="1A87FE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7D1FF5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773CF8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06EDA0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4C01FDF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E3BEEA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5804CB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1DED5D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541E92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64BCB63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3453BD6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954CF5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84A14C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03F5EEF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26A231B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79DD0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578C0B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31787A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5475A8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CF749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0FEE76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7CE8FA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54ABFE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65460E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7B999B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2C20E6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407FD4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706321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7BD491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476E81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3144827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05510D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4101B6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3C967E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6190A6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CB285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3553EF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41FB3D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5CFA26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113123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66CDD16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384A19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4FFF1C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237031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2CB8DD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C8B44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DE223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59DBC1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31AF6D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18603F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0CC11E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4134F90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B67B4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2445F6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5DF5B6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4DEA9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6CFC18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1827B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3C9C9F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1521F7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4792BF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34148E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21113B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366792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7DBFB3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37805322">
      <w:pPr>
        <w:pStyle w:val="29"/>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16A5CF1F">
      <w:pPr>
        <w:pStyle w:val="29"/>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17DC95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7B11A76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396F373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0223A9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24F8BE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5C9E14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7A9233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57EFFE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157A28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507F82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12EC9E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25EDE7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58CCEC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2AAD687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1468C9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074FBA4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5825809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62B7678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BC5F10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25B9907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54404AF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48A2030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06DF07D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42EA465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143355CF">
      <w:pPr>
        <w:pStyle w:val="29"/>
        <w:spacing w:line="360" w:lineRule="auto"/>
        <w:ind w:firstLine="448" w:firstLineChars="200"/>
        <w:jc w:val="both"/>
        <w:rPr>
          <w:rFonts w:ascii="Times New Roman" w:hAnsi="Times New Roman" w:eastAsia="宋体" w:cs="Times New Roman"/>
          <w:color w:val="auto"/>
        </w:rPr>
      </w:pPr>
    </w:p>
    <w:p w14:paraId="2EF3BD5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796240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28FCC8D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41C3FC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E28E8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42F2C6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29E06A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4A9958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54089E7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2D2BDF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7DB9F1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7F3A9B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206729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170DD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2EBB2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288A87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63D291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3E7586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6B86D9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2A2BA5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05A1E79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5CFC63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799E63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63F82FB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3D9F10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12F28DC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7481D76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3B213B7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0257AC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0BF0247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21F1F0A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5E2D4DE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3DFA1BF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15D16E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7FF6D7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B31B5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E31653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23D090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456921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1B7D22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4B8050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4D4F5F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619550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6E81B40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09A3746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DF0E3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7919763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4DFBF3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1E4220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188703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619848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D30D42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09263B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29A90D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6DDF43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676C42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DFBB8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773F0E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071494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375F6E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22FDB5A1">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4420F004">
      <w:pPr>
        <w:pStyle w:val="29"/>
        <w:spacing w:line="360" w:lineRule="auto"/>
        <w:ind w:firstLine="448"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6758D516">
      <w:pPr>
        <w:pStyle w:val="29"/>
        <w:spacing w:line="360" w:lineRule="auto"/>
        <w:ind w:firstLine="448" w:firstLineChars="200"/>
        <w:rPr>
          <w:rFonts w:ascii="Times New Roman" w:hAnsi="Times New Roman" w:eastAsia="宋体" w:cs="Times New Roman"/>
          <w:color w:val="auto"/>
        </w:rPr>
      </w:pPr>
    </w:p>
    <w:p w14:paraId="73B45AF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545EDB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24D9BD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51820E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71265B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602A93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A2F0D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7370CB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1C2C76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80D612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4F8A79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3FFF54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625BAF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5D38C4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26688A9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7F61694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05D40FD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252FCCD9">
      <w:pPr>
        <w:pStyle w:val="29"/>
        <w:spacing w:line="360" w:lineRule="auto"/>
        <w:ind w:firstLine="448" w:firstLineChars="200"/>
        <w:jc w:val="both"/>
        <w:rPr>
          <w:rFonts w:ascii="Times New Roman" w:hAnsi="Times New Roman" w:eastAsia="宋体" w:cs="Times New Roman"/>
          <w:color w:val="auto"/>
        </w:rPr>
      </w:pPr>
    </w:p>
    <w:p w14:paraId="1D7841ED">
      <w:pPr>
        <w:widowControl/>
        <w:jc w:val="left"/>
        <w:rPr>
          <w:b/>
          <w:bCs/>
          <w:kern w:val="28"/>
          <w:sz w:val="32"/>
          <w:szCs w:val="32"/>
          <w:lang w:val="zh-CN" w:eastAsia="zh-CN"/>
        </w:rPr>
      </w:pPr>
      <w:r>
        <w:br w:type="page"/>
      </w:r>
    </w:p>
    <w:p w14:paraId="3776C1EF">
      <w:pPr>
        <w:pStyle w:val="16"/>
        <w:rPr>
          <w:rFonts w:ascii="Times New Roman" w:hAnsi="Times New Roman"/>
        </w:rPr>
      </w:pPr>
      <w:r>
        <w:rPr>
          <w:rFonts w:ascii="Times New Roman" w:hAnsi="Times New Roman"/>
        </w:rPr>
        <w:t>第四部分  合同条款</w:t>
      </w:r>
    </w:p>
    <w:p w14:paraId="58833B16">
      <w:pPr>
        <w:tabs>
          <w:tab w:val="left" w:pos="412"/>
          <w:tab w:val="left" w:pos="618"/>
        </w:tabs>
        <w:spacing w:line="520" w:lineRule="exact"/>
        <w:jc w:val="center"/>
        <w:rPr>
          <w:b/>
          <w:sz w:val="30"/>
          <w:szCs w:val="30"/>
        </w:rPr>
      </w:pPr>
      <w:r>
        <w:rPr>
          <w:b/>
          <w:sz w:val="30"/>
          <w:szCs w:val="30"/>
        </w:rPr>
        <w:t>合同一般条款</w:t>
      </w:r>
    </w:p>
    <w:p w14:paraId="5BF4BB03">
      <w:pPr>
        <w:tabs>
          <w:tab w:val="left" w:pos="0"/>
          <w:tab w:val="left" w:pos="315"/>
        </w:tabs>
        <w:spacing w:line="520" w:lineRule="exact"/>
        <w:ind w:firstLine="480"/>
        <w:rPr>
          <w:sz w:val="24"/>
          <w:szCs w:val="24"/>
        </w:rPr>
      </w:pPr>
      <w:r>
        <w:rPr>
          <w:sz w:val="24"/>
          <w:szCs w:val="24"/>
        </w:rPr>
        <w:t xml:space="preserve">需方：  </w:t>
      </w:r>
    </w:p>
    <w:p w14:paraId="4AB943F9">
      <w:pPr>
        <w:tabs>
          <w:tab w:val="left" w:pos="0"/>
          <w:tab w:val="left" w:pos="315"/>
        </w:tabs>
        <w:spacing w:line="520" w:lineRule="exact"/>
        <w:ind w:firstLine="480"/>
        <w:rPr>
          <w:sz w:val="24"/>
          <w:szCs w:val="24"/>
        </w:rPr>
      </w:pPr>
      <w:r>
        <w:rPr>
          <w:sz w:val="24"/>
          <w:szCs w:val="24"/>
        </w:rPr>
        <w:t xml:space="preserve">供方： </w:t>
      </w:r>
    </w:p>
    <w:p w14:paraId="23CEA44D">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1A19E75A">
      <w:pPr>
        <w:pStyle w:val="34"/>
        <w:numPr>
          <w:ilvl w:val="0"/>
          <w:numId w:val="2"/>
        </w:numPr>
        <w:spacing w:line="480" w:lineRule="exact"/>
        <w:ind w:firstLineChars="0"/>
        <w:rPr>
          <w:sz w:val="24"/>
          <w:szCs w:val="24"/>
        </w:rPr>
      </w:pPr>
      <w:r>
        <w:rPr>
          <w:rFonts w:hint="eastAsia"/>
          <w:sz w:val="24"/>
          <w:szCs w:val="24"/>
        </w:rPr>
        <w:t>本合同为中小企业预留合同</w:t>
      </w:r>
    </w:p>
    <w:p w14:paraId="075F1A16">
      <w:pPr>
        <w:pStyle w:val="34"/>
        <w:numPr>
          <w:ilvl w:val="0"/>
          <w:numId w:val="2"/>
        </w:numPr>
        <w:spacing w:line="480" w:lineRule="exact"/>
        <w:ind w:firstLineChars="0"/>
        <w:rPr>
          <w:sz w:val="24"/>
          <w:szCs w:val="24"/>
        </w:rPr>
      </w:pPr>
      <w:r>
        <w:rPr>
          <w:rFonts w:hint="eastAsia"/>
          <w:sz w:val="24"/>
          <w:szCs w:val="24"/>
        </w:rPr>
        <w:t>本合同非中小企业预留合同</w:t>
      </w:r>
    </w:p>
    <w:p w14:paraId="1A28225B">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6129EAB7">
      <w:pPr>
        <w:tabs>
          <w:tab w:val="left" w:pos="1133"/>
        </w:tabs>
        <w:spacing w:line="520" w:lineRule="exact"/>
        <w:ind w:firstLine="448" w:firstLineChars="200"/>
        <w:rPr>
          <w:sz w:val="24"/>
          <w:szCs w:val="24"/>
        </w:rPr>
      </w:pPr>
      <w:r>
        <w:rPr>
          <w:sz w:val="24"/>
          <w:szCs w:val="24"/>
        </w:rPr>
        <w:t>一、采购内容：  （详见附件）</w:t>
      </w:r>
    </w:p>
    <w:p w14:paraId="4B47A038">
      <w:pPr>
        <w:tabs>
          <w:tab w:val="left" w:pos="1133"/>
        </w:tabs>
        <w:spacing w:line="520" w:lineRule="exact"/>
        <w:ind w:firstLine="448" w:firstLineChars="200"/>
        <w:rPr>
          <w:sz w:val="24"/>
          <w:szCs w:val="24"/>
        </w:rPr>
      </w:pPr>
      <w:r>
        <w:rPr>
          <w:sz w:val="24"/>
          <w:szCs w:val="24"/>
        </w:rPr>
        <w:t xml:space="preserve">    合同总价款：人民币  元</w:t>
      </w:r>
    </w:p>
    <w:p w14:paraId="34C97844">
      <w:pPr>
        <w:tabs>
          <w:tab w:val="left" w:pos="1133"/>
        </w:tabs>
        <w:spacing w:line="520" w:lineRule="exact"/>
        <w:ind w:firstLine="448" w:firstLineChars="200"/>
        <w:rPr>
          <w:sz w:val="24"/>
          <w:szCs w:val="24"/>
        </w:rPr>
      </w:pPr>
      <w:r>
        <w:rPr>
          <w:sz w:val="24"/>
          <w:szCs w:val="24"/>
        </w:rPr>
        <w:t xml:space="preserve">    大写：人民币  元整</w:t>
      </w:r>
    </w:p>
    <w:p w14:paraId="326A4098">
      <w:pPr>
        <w:tabs>
          <w:tab w:val="left" w:pos="360"/>
        </w:tabs>
        <w:spacing w:line="520" w:lineRule="exact"/>
        <w:ind w:firstLine="448" w:firstLineChars="200"/>
        <w:rPr>
          <w:sz w:val="24"/>
          <w:szCs w:val="24"/>
        </w:rPr>
      </w:pPr>
      <w:r>
        <w:rPr>
          <w:sz w:val="24"/>
          <w:szCs w:val="24"/>
        </w:rPr>
        <w:t>二、质量要求及对质量负责条件和期限：见附件。</w:t>
      </w:r>
    </w:p>
    <w:p w14:paraId="2C44FE68">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7404928F">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7FEC2C5B">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783BA9C7">
      <w:pPr>
        <w:tabs>
          <w:tab w:val="left" w:pos="360"/>
          <w:tab w:val="left" w:pos="721"/>
        </w:tabs>
        <w:spacing w:line="520" w:lineRule="exact"/>
        <w:rPr>
          <w:sz w:val="24"/>
          <w:szCs w:val="24"/>
        </w:rPr>
      </w:pPr>
      <w:r>
        <w:rPr>
          <w:sz w:val="24"/>
          <w:szCs w:val="24"/>
        </w:rPr>
        <w:t xml:space="preserve">    六、验收工作由需方负责对合同进行验收。</w:t>
      </w:r>
    </w:p>
    <w:p w14:paraId="10B7AFCF">
      <w:pPr>
        <w:tabs>
          <w:tab w:val="left" w:pos="360"/>
        </w:tabs>
        <w:spacing w:line="520" w:lineRule="exact"/>
        <w:rPr>
          <w:sz w:val="24"/>
          <w:szCs w:val="24"/>
        </w:rPr>
      </w:pPr>
      <w:r>
        <w:rPr>
          <w:sz w:val="24"/>
          <w:szCs w:val="24"/>
        </w:rPr>
        <w:t xml:space="preserve">    七、货款支付方式：见附件。</w:t>
      </w:r>
    </w:p>
    <w:p w14:paraId="7B3488E0">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41F835A3">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5A17BD8F">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197186A1">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74D73618">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18F549B0">
        <w:tblPrEx>
          <w:tblCellMar>
            <w:top w:w="0" w:type="dxa"/>
            <w:left w:w="108" w:type="dxa"/>
            <w:bottom w:w="0" w:type="dxa"/>
            <w:right w:w="108" w:type="dxa"/>
          </w:tblCellMar>
        </w:tblPrEx>
        <w:tc>
          <w:tcPr>
            <w:tcW w:w="4261" w:type="dxa"/>
          </w:tcPr>
          <w:p w14:paraId="2CA13812">
            <w:pPr>
              <w:tabs>
                <w:tab w:val="left" w:pos="0"/>
                <w:tab w:val="left" w:pos="315"/>
              </w:tabs>
              <w:spacing w:line="520" w:lineRule="exact"/>
              <w:rPr>
                <w:sz w:val="24"/>
                <w:szCs w:val="24"/>
              </w:rPr>
            </w:pPr>
            <w:r>
              <w:rPr>
                <w:sz w:val="24"/>
                <w:szCs w:val="24"/>
              </w:rPr>
              <w:t xml:space="preserve">供方（公章）： </w:t>
            </w:r>
          </w:p>
        </w:tc>
        <w:tc>
          <w:tcPr>
            <w:tcW w:w="4261" w:type="dxa"/>
          </w:tcPr>
          <w:p w14:paraId="6AC57BBD">
            <w:pPr>
              <w:tabs>
                <w:tab w:val="left" w:pos="0"/>
                <w:tab w:val="left" w:pos="315"/>
              </w:tabs>
              <w:spacing w:line="520" w:lineRule="exact"/>
              <w:rPr>
                <w:sz w:val="24"/>
                <w:szCs w:val="24"/>
              </w:rPr>
            </w:pPr>
            <w:r>
              <w:rPr>
                <w:sz w:val="24"/>
                <w:szCs w:val="24"/>
              </w:rPr>
              <w:t xml:space="preserve">需方（公章）： </w:t>
            </w:r>
          </w:p>
        </w:tc>
      </w:tr>
      <w:tr w14:paraId="0CAD97A2">
        <w:tblPrEx>
          <w:tblCellMar>
            <w:top w:w="0" w:type="dxa"/>
            <w:left w:w="108" w:type="dxa"/>
            <w:bottom w:w="0" w:type="dxa"/>
            <w:right w:w="108" w:type="dxa"/>
          </w:tblCellMar>
        </w:tblPrEx>
        <w:tc>
          <w:tcPr>
            <w:tcW w:w="4261" w:type="dxa"/>
          </w:tcPr>
          <w:p w14:paraId="78566DC6">
            <w:pPr>
              <w:tabs>
                <w:tab w:val="left" w:pos="0"/>
                <w:tab w:val="left" w:pos="315"/>
              </w:tabs>
              <w:spacing w:line="520" w:lineRule="exact"/>
              <w:rPr>
                <w:sz w:val="24"/>
                <w:szCs w:val="24"/>
              </w:rPr>
            </w:pPr>
            <w:r>
              <w:rPr>
                <w:sz w:val="24"/>
                <w:szCs w:val="24"/>
              </w:rPr>
              <w:t xml:space="preserve">地址：  </w:t>
            </w:r>
          </w:p>
        </w:tc>
        <w:tc>
          <w:tcPr>
            <w:tcW w:w="4261" w:type="dxa"/>
          </w:tcPr>
          <w:p w14:paraId="6AFA9BAA">
            <w:pPr>
              <w:tabs>
                <w:tab w:val="left" w:pos="0"/>
                <w:tab w:val="left" w:pos="315"/>
              </w:tabs>
              <w:spacing w:line="520" w:lineRule="exact"/>
              <w:rPr>
                <w:sz w:val="24"/>
                <w:szCs w:val="24"/>
              </w:rPr>
            </w:pPr>
            <w:r>
              <w:rPr>
                <w:sz w:val="24"/>
                <w:szCs w:val="24"/>
              </w:rPr>
              <w:t xml:space="preserve">地址： </w:t>
            </w:r>
          </w:p>
        </w:tc>
      </w:tr>
      <w:tr w14:paraId="2274922C">
        <w:tblPrEx>
          <w:tblCellMar>
            <w:top w:w="0" w:type="dxa"/>
            <w:left w:w="108" w:type="dxa"/>
            <w:bottom w:w="0" w:type="dxa"/>
            <w:right w:w="108" w:type="dxa"/>
          </w:tblCellMar>
        </w:tblPrEx>
        <w:tc>
          <w:tcPr>
            <w:tcW w:w="4261" w:type="dxa"/>
          </w:tcPr>
          <w:p w14:paraId="414B1A9E">
            <w:pPr>
              <w:tabs>
                <w:tab w:val="left" w:pos="360"/>
              </w:tabs>
              <w:spacing w:line="520" w:lineRule="exact"/>
              <w:rPr>
                <w:sz w:val="24"/>
                <w:szCs w:val="24"/>
              </w:rPr>
            </w:pPr>
            <w:r>
              <w:rPr>
                <w:sz w:val="24"/>
                <w:szCs w:val="24"/>
              </w:rPr>
              <w:t xml:space="preserve">法定代表人： </w:t>
            </w:r>
          </w:p>
        </w:tc>
        <w:tc>
          <w:tcPr>
            <w:tcW w:w="4261" w:type="dxa"/>
          </w:tcPr>
          <w:p w14:paraId="4A8A70C5">
            <w:pPr>
              <w:tabs>
                <w:tab w:val="left" w:pos="360"/>
              </w:tabs>
              <w:spacing w:line="520" w:lineRule="exact"/>
              <w:rPr>
                <w:sz w:val="24"/>
                <w:szCs w:val="24"/>
              </w:rPr>
            </w:pPr>
            <w:r>
              <w:rPr>
                <w:sz w:val="24"/>
                <w:szCs w:val="24"/>
              </w:rPr>
              <w:t xml:space="preserve">法定代表人： </w:t>
            </w:r>
          </w:p>
        </w:tc>
      </w:tr>
      <w:tr w14:paraId="5F19C749">
        <w:tc>
          <w:tcPr>
            <w:tcW w:w="4261" w:type="dxa"/>
          </w:tcPr>
          <w:p w14:paraId="6AC17A4E">
            <w:pPr>
              <w:tabs>
                <w:tab w:val="left" w:pos="360"/>
              </w:tabs>
              <w:spacing w:line="520" w:lineRule="exact"/>
              <w:rPr>
                <w:sz w:val="24"/>
                <w:szCs w:val="24"/>
              </w:rPr>
            </w:pPr>
            <w:r>
              <w:rPr>
                <w:sz w:val="24"/>
                <w:szCs w:val="24"/>
              </w:rPr>
              <w:t xml:space="preserve">委托代理人： </w:t>
            </w:r>
          </w:p>
        </w:tc>
        <w:tc>
          <w:tcPr>
            <w:tcW w:w="4261" w:type="dxa"/>
          </w:tcPr>
          <w:p w14:paraId="458AA5FF">
            <w:pPr>
              <w:tabs>
                <w:tab w:val="left" w:pos="360"/>
              </w:tabs>
              <w:spacing w:line="520" w:lineRule="exact"/>
              <w:rPr>
                <w:sz w:val="24"/>
                <w:szCs w:val="24"/>
              </w:rPr>
            </w:pPr>
            <w:r>
              <w:rPr>
                <w:sz w:val="24"/>
                <w:szCs w:val="24"/>
              </w:rPr>
              <w:t xml:space="preserve">委托代理人： </w:t>
            </w:r>
          </w:p>
        </w:tc>
      </w:tr>
      <w:tr w14:paraId="4CBEE5E4">
        <w:tblPrEx>
          <w:tblCellMar>
            <w:top w:w="0" w:type="dxa"/>
            <w:left w:w="108" w:type="dxa"/>
            <w:bottom w:w="0" w:type="dxa"/>
            <w:right w:w="108" w:type="dxa"/>
          </w:tblCellMar>
        </w:tblPrEx>
        <w:tc>
          <w:tcPr>
            <w:tcW w:w="4261" w:type="dxa"/>
          </w:tcPr>
          <w:p w14:paraId="1F0D6D24">
            <w:pPr>
              <w:tabs>
                <w:tab w:val="left" w:pos="360"/>
              </w:tabs>
              <w:spacing w:line="520" w:lineRule="exact"/>
              <w:rPr>
                <w:sz w:val="24"/>
                <w:szCs w:val="24"/>
              </w:rPr>
            </w:pPr>
            <w:r>
              <w:rPr>
                <w:sz w:val="24"/>
                <w:szCs w:val="24"/>
              </w:rPr>
              <w:t>电话：</w:t>
            </w:r>
          </w:p>
        </w:tc>
        <w:tc>
          <w:tcPr>
            <w:tcW w:w="4261" w:type="dxa"/>
          </w:tcPr>
          <w:p w14:paraId="31467AE8">
            <w:pPr>
              <w:tabs>
                <w:tab w:val="left" w:pos="360"/>
              </w:tabs>
              <w:spacing w:line="520" w:lineRule="exact"/>
              <w:rPr>
                <w:sz w:val="24"/>
                <w:szCs w:val="24"/>
              </w:rPr>
            </w:pPr>
            <w:r>
              <w:rPr>
                <w:sz w:val="24"/>
                <w:szCs w:val="24"/>
              </w:rPr>
              <w:t>电话：</w:t>
            </w:r>
          </w:p>
        </w:tc>
      </w:tr>
    </w:tbl>
    <w:p w14:paraId="68E0C9A8">
      <w:pPr>
        <w:rPr>
          <w:sz w:val="24"/>
          <w:szCs w:val="24"/>
        </w:rPr>
      </w:pPr>
    </w:p>
    <w:p w14:paraId="38134D99">
      <w:pPr>
        <w:rPr>
          <w:szCs w:val="24"/>
        </w:rPr>
      </w:pPr>
      <w:r>
        <w:rPr>
          <w:sz w:val="24"/>
          <w:szCs w:val="24"/>
        </w:rPr>
        <w:t>时间：20</w:t>
      </w:r>
      <w:r>
        <w:rPr>
          <w:rFonts w:hint="eastAsia"/>
          <w:sz w:val="24"/>
          <w:szCs w:val="24"/>
        </w:rPr>
        <w:t xml:space="preserve">  </w:t>
      </w:r>
      <w:r>
        <w:rPr>
          <w:sz w:val="24"/>
          <w:szCs w:val="24"/>
        </w:rPr>
        <w:t>年  月  日</w:t>
      </w:r>
    </w:p>
    <w:p w14:paraId="203602C9">
      <w:pPr>
        <w:jc w:val="center"/>
        <w:rPr>
          <w:b/>
          <w:sz w:val="30"/>
          <w:szCs w:val="30"/>
        </w:rPr>
      </w:pPr>
      <w:r>
        <w:rPr>
          <w:b/>
          <w:sz w:val="30"/>
          <w:szCs w:val="30"/>
        </w:rPr>
        <w:br w:type="page"/>
      </w:r>
      <w:r>
        <w:rPr>
          <w:b/>
          <w:sz w:val="30"/>
          <w:szCs w:val="30"/>
        </w:rPr>
        <w:t>合同特殊条款</w:t>
      </w:r>
    </w:p>
    <w:p w14:paraId="436E6324">
      <w:pPr>
        <w:tabs>
          <w:tab w:val="left" w:pos="360"/>
        </w:tabs>
        <w:spacing w:line="520" w:lineRule="exact"/>
        <w:ind w:firstLine="383" w:firstLineChars="171"/>
        <w:rPr>
          <w:color w:val="000000"/>
          <w:sz w:val="24"/>
          <w:szCs w:val="24"/>
        </w:rPr>
      </w:pPr>
    </w:p>
    <w:p w14:paraId="02E42367">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559E739B">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358964AB">
      <w:pPr>
        <w:autoSpaceDE w:val="0"/>
        <w:autoSpaceDN w:val="0"/>
        <w:adjustRightInd w:val="0"/>
        <w:spacing w:line="360" w:lineRule="auto"/>
        <w:ind w:firstLine="448" w:firstLineChars="200"/>
        <w:rPr>
          <w:sz w:val="24"/>
        </w:rPr>
      </w:pPr>
    </w:p>
    <w:p w14:paraId="785EE03E">
      <w:pPr>
        <w:widowControl/>
        <w:jc w:val="left"/>
        <w:rPr>
          <w:sz w:val="24"/>
        </w:rPr>
      </w:pPr>
      <w:r>
        <w:rPr>
          <w:sz w:val="24"/>
        </w:rPr>
        <w:br w:type="page"/>
      </w:r>
    </w:p>
    <w:p w14:paraId="140EAAC6">
      <w:pPr>
        <w:pStyle w:val="16"/>
        <w:rPr>
          <w:rFonts w:ascii="Times New Roman" w:hAnsi="Times New Roman"/>
        </w:rPr>
      </w:pPr>
      <w:r>
        <w:rPr>
          <w:rFonts w:ascii="Times New Roman" w:hAnsi="Times New Roman"/>
        </w:rPr>
        <w:t>第五部分  投标文件格式</w:t>
      </w:r>
    </w:p>
    <w:p w14:paraId="3D789D7D">
      <w:pPr>
        <w:autoSpaceDN w:val="0"/>
        <w:spacing w:line="360" w:lineRule="auto"/>
        <w:jc w:val="center"/>
        <w:rPr>
          <w:b/>
          <w:bCs/>
          <w:sz w:val="24"/>
        </w:rPr>
      </w:pPr>
      <w:r>
        <w:rPr>
          <w:b/>
          <w:bCs/>
          <w:sz w:val="24"/>
        </w:rPr>
        <w:t>投标文件封面格式</w:t>
      </w:r>
    </w:p>
    <w:p w14:paraId="4D19125A">
      <w:pPr>
        <w:autoSpaceDE w:val="0"/>
        <w:autoSpaceDN w:val="0"/>
        <w:adjustRightInd w:val="0"/>
        <w:spacing w:line="520" w:lineRule="exact"/>
      </w:pPr>
    </w:p>
    <w:p w14:paraId="1E804698">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192A8294">
      <w:pPr>
        <w:autoSpaceDE w:val="0"/>
        <w:autoSpaceDN w:val="0"/>
        <w:adjustRightInd w:val="0"/>
        <w:spacing w:line="520" w:lineRule="exact"/>
        <w:rPr>
          <w:b/>
          <w:kern w:val="0"/>
          <w:sz w:val="24"/>
        </w:rPr>
      </w:pPr>
    </w:p>
    <w:p w14:paraId="13DA2E55">
      <w:pPr>
        <w:autoSpaceDE w:val="0"/>
        <w:autoSpaceDN w:val="0"/>
        <w:adjustRightInd w:val="0"/>
        <w:spacing w:line="520" w:lineRule="exact"/>
        <w:rPr>
          <w:b/>
          <w:kern w:val="0"/>
          <w:sz w:val="24"/>
        </w:rPr>
      </w:pPr>
    </w:p>
    <w:p w14:paraId="453601D0">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21D58BAA">
      <w:pPr>
        <w:autoSpaceDE w:val="0"/>
        <w:autoSpaceDN w:val="0"/>
        <w:adjustRightInd w:val="0"/>
        <w:spacing w:line="520" w:lineRule="exact"/>
        <w:rPr>
          <w:b/>
          <w:kern w:val="0"/>
          <w:sz w:val="36"/>
          <w:szCs w:val="36"/>
        </w:rPr>
      </w:pPr>
    </w:p>
    <w:p w14:paraId="5DE0B752">
      <w:pPr>
        <w:autoSpaceDE w:val="0"/>
        <w:autoSpaceDN w:val="0"/>
        <w:adjustRightInd w:val="0"/>
        <w:spacing w:line="520" w:lineRule="exact"/>
        <w:jc w:val="center"/>
        <w:rPr>
          <w:b/>
          <w:color w:val="FF0000"/>
          <w:kern w:val="0"/>
          <w:sz w:val="24"/>
        </w:rPr>
      </w:pPr>
      <w:r>
        <w:rPr>
          <w:b/>
          <w:color w:val="FF0000"/>
          <w:kern w:val="0"/>
          <w:sz w:val="24"/>
        </w:rPr>
        <w:t>（加盖电子签章）</w:t>
      </w:r>
    </w:p>
    <w:p w14:paraId="1CF58556">
      <w:pPr>
        <w:spacing w:before="85" w:beforeLines="30" w:after="199" w:afterLines="70" w:line="540" w:lineRule="exact"/>
        <w:ind w:left="582" w:leftChars="300"/>
        <w:rPr>
          <w:b/>
          <w:sz w:val="34"/>
          <w:szCs w:val="34"/>
        </w:rPr>
      </w:pPr>
      <w:r>
        <w:rPr>
          <w:b/>
          <w:sz w:val="34"/>
          <w:szCs w:val="34"/>
        </w:rPr>
        <w:t>项目编号：</w:t>
      </w:r>
    </w:p>
    <w:p w14:paraId="079CAF7A">
      <w:pPr>
        <w:spacing w:before="85" w:beforeLines="30" w:after="199" w:afterLines="70" w:line="540" w:lineRule="exact"/>
        <w:ind w:left="2027" w:leftChars="300" w:hanging="1445" w:hangingChars="446"/>
        <w:rPr>
          <w:b/>
          <w:sz w:val="34"/>
          <w:szCs w:val="34"/>
        </w:rPr>
      </w:pPr>
      <w:r>
        <w:rPr>
          <w:b/>
          <w:sz w:val="34"/>
          <w:szCs w:val="34"/>
        </w:rPr>
        <w:t>项目名称：</w:t>
      </w:r>
    </w:p>
    <w:p w14:paraId="12DCF943">
      <w:pPr>
        <w:spacing w:before="85" w:beforeLines="30" w:after="199" w:afterLines="70" w:line="540" w:lineRule="exact"/>
        <w:ind w:left="2027" w:leftChars="300" w:hanging="1445" w:hangingChars="446"/>
        <w:rPr>
          <w:b/>
          <w:sz w:val="34"/>
          <w:szCs w:val="34"/>
        </w:rPr>
      </w:pPr>
      <w:r>
        <w:rPr>
          <w:b/>
          <w:sz w:val="34"/>
          <w:szCs w:val="34"/>
        </w:rPr>
        <w:t>所投包号：</w:t>
      </w:r>
    </w:p>
    <w:p w14:paraId="041C5BAD">
      <w:pPr>
        <w:spacing w:before="85" w:beforeLines="30" w:after="199" w:afterLines="70" w:line="540" w:lineRule="exact"/>
        <w:ind w:left="582" w:leftChars="300"/>
        <w:rPr>
          <w:b/>
          <w:sz w:val="34"/>
          <w:szCs w:val="34"/>
        </w:rPr>
      </w:pPr>
      <w:r>
        <w:rPr>
          <w:b/>
          <w:sz w:val="34"/>
          <w:szCs w:val="34"/>
        </w:rPr>
        <w:t>投标单位名称：</w:t>
      </w:r>
    </w:p>
    <w:p w14:paraId="7E24CBD3">
      <w:pPr>
        <w:spacing w:before="85" w:beforeLines="30" w:after="199" w:afterLines="70" w:line="540" w:lineRule="exact"/>
        <w:ind w:left="582" w:leftChars="300"/>
        <w:rPr>
          <w:b/>
          <w:sz w:val="34"/>
          <w:szCs w:val="34"/>
        </w:rPr>
      </w:pPr>
      <w:r>
        <w:rPr>
          <w:rFonts w:hint="eastAsia"/>
          <w:b/>
          <w:sz w:val="34"/>
          <w:szCs w:val="34"/>
        </w:rPr>
        <w:t>投标代表人姓名：</w:t>
      </w:r>
    </w:p>
    <w:p w14:paraId="64248DCF">
      <w:pPr>
        <w:spacing w:before="85" w:beforeLines="30" w:after="199" w:afterLines="70" w:line="540" w:lineRule="exact"/>
        <w:ind w:left="582" w:leftChars="300"/>
        <w:rPr>
          <w:b/>
          <w:sz w:val="34"/>
          <w:szCs w:val="34"/>
        </w:rPr>
      </w:pPr>
    </w:p>
    <w:p w14:paraId="3E14288A">
      <w:pPr>
        <w:spacing w:before="85" w:beforeLines="30" w:after="199" w:afterLines="70" w:line="540" w:lineRule="exact"/>
        <w:ind w:left="582" w:leftChars="300"/>
        <w:rPr>
          <w:b/>
          <w:sz w:val="34"/>
          <w:szCs w:val="34"/>
        </w:rPr>
      </w:pPr>
    </w:p>
    <w:p w14:paraId="581F44F8">
      <w:pPr>
        <w:spacing w:before="85" w:beforeLines="30" w:after="199" w:afterLines="70" w:line="540" w:lineRule="exact"/>
        <w:ind w:left="582" w:leftChars="300"/>
        <w:rPr>
          <w:b/>
          <w:sz w:val="34"/>
          <w:szCs w:val="34"/>
        </w:rPr>
      </w:pPr>
    </w:p>
    <w:p w14:paraId="093F000B">
      <w:pPr>
        <w:spacing w:before="85" w:beforeLines="30" w:after="199" w:afterLines="70" w:line="540" w:lineRule="exact"/>
        <w:ind w:left="582" w:leftChars="300"/>
        <w:rPr>
          <w:b/>
          <w:bCs/>
          <w:sz w:val="24"/>
        </w:rPr>
      </w:pPr>
      <w:r>
        <w:rPr>
          <w:b/>
          <w:sz w:val="34"/>
          <w:szCs w:val="34"/>
        </w:rPr>
        <w:t>投标日期：   年   月   日</w:t>
      </w:r>
    </w:p>
    <w:p w14:paraId="7AFA69D1">
      <w:pPr>
        <w:widowControl/>
        <w:jc w:val="left"/>
        <w:rPr>
          <w:b/>
          <w:bCs/>
          <w:sz w:val="24"/>
        </w:rPr>
      </w:pPr>
      <w:r>
        <w:rPr>
          <w:b/>
          <w:bCs/>
          <w:sz w:val="24"/>
        </w:rPr>
        <w:br w:type="page"/>
      </w:r>
    </w:p>
    <w:p w14:paraId="0186DF31">
      <w:pPr>
        <w:autoSpaceDN w:val="0"/>
        <w:spacing w:line="360" w:lineRule="auto"/>
        <w:jc w:val="center"/>
        <w:rPr>
          <w:b/>
          <w:bCs/>
          <w:sz w:val="24"/>
        </w:rPr>
      </w:pPr>
      <w:r>
        <w:rPr>
          <w:b/>
          <w:bCs/>
          <w:sz w:val="24"/>
        </w:rPr>
        <w:t>投标文件总目录</w:t>
      </w:r>
    </w:p>
    <w:p w14:paraId="745A18E7">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7B3AACC9">
      <w:pPr>
        <w:widowControl/>
        <w:jc w:val="center"/>
        <w:rPr>
          <w:b/>
          <w:sz w:val="24"/>
        </w:rPr>
      </w:pPr>
    </w:p>
    <w:p w14:paraId="686C9963">
      <w:pPr>
        <w:widowControl/>
        <w:jc w:val="left"/>
        <w:rPr>
          <w:b/>
          <w:sz w:val="24"/>
        </w:rPr>
      </w:pPr>
      <w:r>
        <w:rPr>
          <w:b/>
          <w:sz w:val="24"/>
        </w:rPr>
        <w:br w:type="page"/>
      </w:r>
    </w:p>
    <w:p w14:paraId="790A4E94">
      <w:pPr>
        <w:widowControl/>
        <w:jc w:val="center"/>
        <w:rPr>
          <w:b/>
          <w:sz w:val="24"/>
        </w:rPr>
      </w:pPr>
      <w:r>
        <w:rPr>
          <w:b/>
          <w:sz w:val="24"/>
        </w:rPr>
        <w:t>评分因素及评标标准页码检索</w:t>
      </w:r>
    </w:p>
    <w:p w14:paraId="4980F7E9">
      <w:pPr>
        <w:widowControl/>
        <w:jc w:val="center"/>
        <w:rPr>
          <w:b/>
          <w:sz w:val="24"/>
        </w:rPr>
      </w:pPr>
      <w:r>
        <w:rPr>
          <w:b/>
          <w:bCs/>
          <w:sz w:val="24"/>
        </w:rPr>
        <w:t>（需投标人按招标文件“评分因素及评标标准”中每个评分项逐项列明页码）</w:t>
      </w:r>
    </w:p>
    <w:p w14:paraId="6F18F0C8">
      <w:pPr>
        <w:widowControl/>
        <w:jc w:val="left"/>
        <w:rPr>
          <w:sz w:val="24"/>
        </w:rPr>
      </w:pPr>
      <w:r>
        <w:rPr>
          <w:sz w:val="24"/>
        </w:rPr>
        <w:br w:type="page"/>
      </w:r>
    </w:p>
    <w:p w14:paraId="1A7AA7F5">
      <w:pPr>
        <w:tabs>
          <w:tab w:val="left" w:pos="360"/>
        </w:tabs>
        <w:spacing w:after="285" w:afterLines="100" w:line="360" w:lineRule="auto"/>
        <w:rPr>
          <w:b/>
          <w:sz w:val="24"/>
        </w:rPr>
      </w:pPr>
      <w:r>
        <w:rPr>
          <w:b/>
          <w:sz w:val="24"/>
        </w:rPr>
        <w:t>附件1</w:t>
      </w:r>
    </w:p>
    <w:p w14:paraId="4AFD766E">
      <w:pPr>
        <w:autoSpaceDN w:val="0"/>
        <w:spacing w:line="360" w:lineRule="auto"/>
        <w:jc w:val="center"/>
        <w:rPr>
          <w:b/>
          <w:bCs/>
          <w:sz w:val="24"/>
        </w:rPr>
      </w:pPr>
      <w:r>
        <w:rPr>
          <w:b/>
          <w:bCs/>
          <w:sz w:val="24"/>
        </w:rPr>
        <w:t>投标书</w:t>
      </w:r>
    </w:p>
    <w:p w14:paraId="5CD84E4B">
      <w:pPr>
        <w:spacing w:line="360" w:lineRule="auto"/>
        <w:rPr>
          <w:sz w:val="24"/>
        </w:rPr>
      </w:pPr>
      <w:r>
        <w:rPr>
          <w:sz w:val="24"/>
        </w:rPr>
        <w:t>致：天津市政府采购中心</w:t>
      </w:r>
    </w:p>
    <w:p w14:paraId="488C0C89">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229E7EAD">
      <w:pPr>
        <w:spacing w:line="360" w:lineRule="auto"/>
        <w:ind w:firstLine="448" w:firstLineChars="200"/>
        <w:rPr>
          <w:sz w:val="24"/>
        </w:rPr>
      </w:pPr>
      <w:r>
        <w:rPr>
          <w:sz w:val="24"/>
        </w:rPr>
        <w:t>据此函，签字代表宣布同意如下：</w:t>
      </w:r>
    </w:p>
    <w:p w14:paraId="19B7DE8E">
      <w:pPr>
        <w:spacing w:line="360" w:lineRule="auto"/>
        <w:ind w:firstLine="448" w:firstLineChars="200"/>
        <w:rPr>
          <w:sz w:val="24"/>
        </w:rPr>
      </w:pPr>
      <w:r>
        <w:rPr>
          <w:sz w:val="24"/>
        </w:rPr>
        <w:t>1. 所附投标报价表中规定的应提供和交付的服务投标总价为：</w:t>
      </w:r>
    </w:p>
    <w:p w14:paraId="15B2824B">
      <w:pPr>
        <w:spacing w:line="360" w:lineRule="auto"/>
        <w:ind w:firstLine="448" w:firstLineChars="200"/>
        <w:rPr>
          <w:sz w:val="24"/>
        </w:rPr>
      </w:pPr>
      <w:r>
        <w:rPr>
          <w:sz w:val="24"/>
        </w:rPr>
        <w:t>第</w:t>
      </w:r>
      <w:r>
        <w:rPr>
          <w:rFonts w:hint="eastAsia"/>
          <w:sz w:val="24"/>
        </w:rPr>
        <w:t>1</w:t>
      </w:r>
      <w:r>
        <w:rPr>
          <w:sz w:val="24"/>
        </w:rPr>
        <w:t>包，</w:t>
      </w:r>
      <w:r>
        <w:rPr>
          <w:sz w:val="24"/>
          <w:u w:val="single"/>
        </w:rPr>
        <w:t xml:space="preserve">      </w:t>
      </w:r>
      <w:r>
        <w:rPr>
          <w:sz w:val="24"/>
        </w:rPr>
        <w:t>元（人民币），大写</w:t>
      </w:r>
      <w:r>
        <w:rPr>
          <w:sz w:val="24"/>
          <w:u w:val="single"/>
        </w:rPr>
        <w:t xml:space="preserve">                   </w:t>
      </w:r>
      <w:r>
        <w:rPr>
          <w:sz w:val="24"/>
        </w:rPr>
        <w:t>。</w:t>
      </w:r>
    </w:p>
    <w:p w14:paraId="561BD01A">
      <w:pPr>
        <w:spacing w:line="360" w:lineRule="auto"/>
        <w:ind w:firstLine="448" w:firstLineChars="200"/>
        <w:rPr>
          <w:sz w:val="24"/>
        </w:rPr>
      </w:pPr>
      <w:r>
        <w:rPr>
          <w:sz w:val="24"/>
        </w:rPr>
        <w:t>2. 我公司将按招标文件的规定履行合同责任和义务。</w:t>
      </w:r>
    </w:p>
    <w:p w14:paraId="3C7359CF">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3A3A9ABD">
      <w:pPr>
        <w:spacing w:line="360" w:lineRule="auto"/>
        <w:ind w:firstLine="448" w:firstLineChars="200"/>
        <w:rPr>
          <w:sz w:val="24"/>
        </w:rPr>
      </w:pPr>
      <w:r>
        <w:rPr>
          <w:sz w:val="24"/>
        </w:rPr>
        <w:t>4. 我公司的投标有效期为开标之日起60天。</w:t>
      </w:r>
    </w:p>
    <w:p w14:paraId="52224638">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732F44BD">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3B4C827E">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0C955FDA">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02BBFE2B">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3F06D51A">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5F354752">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7A862BB9">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40E0C128">
      <w:pPr>
        <w:spacing w:line="360" w:lineRule="auto"/>
        <w:ind w:firstLine="448" w:firstLineChars="200"/>
        <w:rPr>
          <w:sz w:val="24"/>
        </w:rPr>
      </w:pPr>
      <w:r>
        <w:rPr>
          <w:rFonts w:hint="eastAsia"/>
          <w:sz w:val="24"/>
        </w:rPr>
        <w:t>纳税人识别号：</w:t>
      </w:r>
    </w:p>
    <w:p w14:paraId="03B3135A">
      <w:pPr>
        <w:spacing w:line="360" w:lineRule="auto"/>
        <w:ind w:firstLine="448" w:firstLineChars="200"/>
        <w:rPr>
          <w:sz w:val="24"/>
        </w:rPr>
      </w:pPr>
      <w:r>
        <w:rPr>
          <w:rFonts w:hint="eastAsia"/>
          <w:sz w:val="24"/>
        </w:rPr>
        <w:t>地址、电话：</w:t>
      </w:r>
    </w:p>
    <w:p w14:paraId="7A1C594D">
      <w:pPr>
        <w:spacing w:line="360" w:lineRule="auto"/>
        <w:ind w:firstLine="448" w:firstLineChars="200"/>
        <w:rPr>
          <w:sz w:val="24"/>
        </w:rPr>
      </w:pPr>
      <w:r>
        <w:rPr>
          <w:rFonts w:hint="eastAsia"/>
          <w:sz w:val="24"/>
        </w:rPr>
        <w:t>开户行及账号：</w:t>
      </w:r>
    </w:p>
    <w:p w14:paraId="53AA1D51">
      <w:pPr>
        <w:spacing w:line="360" w:lineRule="auto"/>
        <w:ind w:firstLine="448" w:firstLineChars="200"/>
        <w:rPr>
          <w:sz w:val="24"/>
        </w:rPr>
      </w:pPr>
      <w:r>
        <w:rPr>
          <w:rFonts w:hint="eastAsia"/>
          <w:sz w:val="24"/>
        </w:rPr>
        <w:t>开具发票类型：□增值税专用发票         □增值税普通发票</w:t>
      </w:r>
    </w:p>
    <w:p w14:paraId="340F9374">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1E2DB801">
      <w:pPr>
        <w:spacing w:line="360" w:lineRule="auto"/>
        <w:ind w:firstLine="448" w:firstLineChars="200"/>
        <w:rPr>
          <w:b/>
          <w:sz w:val="24"/>
        </w:rPr>
      </w:pPr>
      <w:r>
        <w:rPr>
          <w:rFonts w:hint="eastAsia"/>
          <w:b/>
          <w:sz w:val="24"/>
        </w:rPr>
        <w:t>□</w:t>
      </w:r>
      <w:r>
        <w:rPr>
          <w:b/>
          <w:sz w:val="24"/>
        </w:rPr>
        <w:t>上门自取</w:t>
      </w:r>
    </w:p>
    <w:p w14:paraId="3ADF0DAB">
      <w:pPr>
        <w:spacing w:line="360" w:lineRule="auto"/>
        <w:ind w:firstLine="448" w:firstLineChars="200"/>
        <w:rPr>
          <w:sz w:val="24"/>
        </w:rPr>
      </w:pPr>
    </w:p>
    <w:p w14:paraId="13649C7F">
      <w:pPr>
        <w:spacing w:line="360" w:lineRule="auto"/>
        <w:ind w:firstLine="448" w:firstLineChars="200"/>
        <w:rPr>
          <w:b/>
          <w:sz w:val="24"/>
        </w:rPr>
      </w:pPr>
      <w:r>
        <w:rPr>
          <w:rFonts w:hint="eastAsia"/>
          <w:b/>
          <w:sz w:val="24"/>
        </w:rPr>
        <w:t>□</w:t>
      </w:r>
      <w:r>
        <w:rPr>
          <w:b/>
          <w:sz w:val="24"/>
        </w:rPr>
        <w:t>到付邮寄</w:t>
      </w:r>
    </w:p>
    <w:p w14:paraId="39F86D21">
      <w:pPr>
        <w:spacing w:line="360" w:lineRule="auto"/>
        <w:ind w:firstLine="448" w:firstLineChars="200"/>
        <w:rPr>
          <w:sz w:val="24"/>
        </w:rPr>
      </w:pPr>
      <w:r>
        <w:rPr>
          <w:sz w:val="24"/>
        </w:rPr>
        <w:t>邮寄地址</w:t>
      </w:r>
      <w:r>
        <w:rPr>
          <w:rFonts w:hint="eastAsia"/>
          <w:sz w:val="24"/>
        </w:rPr>
        <w:t>、邮编</w:t>
      </w:r>
      <w:r>
        <w:rPr>
          <w:sz w:val="24"/>
        </w:rPr>
        <w:t>：</w:t>
      </w:r>
    </w:p>
    <w:p w14:paraId="52D07DB1">
      <w:pPr>
        <w:spacing w:line="360" w:lineRule="auto"/>
        <w:ind w:firstLine="448" w:firstLineChars="200"/>
        <w:rPr>
          <w:sz w:val="24"/>
        </w:rPr>
      </w:pPr>
      <w:r>
        <w:rPr>
          <w:sz w:val="24"/>
        </w:rPr>
        <w:t>邮寄联系人、手机号码：</w:t>
      </w:r>
    </w:p>
    <w:p w14:paraId="46E89BAF">
      <w:pPr>
        <w:spacing w:line="360" w:lineRule="auto"/>
        <w:ind w:firstLine="3808" w:firstLineChars="1700"/>
        <w:rPr>
          <w:sz w:val="24"/>
        </w:rPr>
      </w:pPr>
    </w:p>
    <w:p w14:paraId="32289522">
      <w:pPr>
        <w:spacing w:line="360" w:lineRule="auto"/>
        <w:ind w:firstLine="3808" w:firstLineChars="1700"/>
        <w:rPr>
          <w:sz w:val="24"/>
        </w:rPr>
      </w:pPr>
      <w:r>
        <w:rPr>
          <w:sz w:val="24"/>
        </w:rPr>
        <w:t>投标人名称：</w:t>
      </w:r>
    </w:p>
    <w:p w14:paraId="24D98757">
      <w:pPr>
        <w:spacing w:line="360" w:lineRule="auto"/>
        <w:ind w:firstLine="3808" w:firstLineChars="1700"/>
        <w:rPr>
          <w:sz w:val="24"/>
        </w:rPr>
      </w:pPr>
    </w:p>
    <w:p w14:paraId="79F71C5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99EDAAF">
      <w:pPr>
        <w:spacing w:line="460" w:lineRule="exact"/>
        <w:rPr>
          <w:sz w:val="24"/>
        </w:rPr>
      </w:pPr>
    </w:p>
    <w:p w14:paraId="18EC0D8D">
      <w:pPr>
        <w:widowControl/>
        <w:jc w:val="left"/>
        <w:rPr>
          <w:sz w:val="24"/>
        </w:rPr>
      </w:pPr>
      <w:r>
        <w:rPr>
          <w:sz w:val="24"/>
        </w:rPr>
        <w:br w:type="page"/>
      </w:r>
    </w:p>
    <w:p w14:paraId="4C6D368D">
      <w:pPr>
        <w:widowControl/>
        <w:jc w:val="left"/>
        <w:rPr>
          <w:b/>
          <w:sz w:val="24"/>
        </w:rPr>
      </w:pPr>
      <w:r>
        <w:rPr>
          <w:b/>
          <w:sz w:val="24"/>
        </w:rPr>
        <w:t>附件2</w:t>
      </w:r>
    </w:p>
    <w:p w14:paraId="30A91467">
      <w:pPr>
        <w:autoSpaceDN w:val="0"/>
        <w:spacing w:line="360" w:lineRule="auto"/>
        <w:jc w:val="center"/>
        <w:rPr>
          <w:b/>
          <w:bCs/>
          <w:sz w:val="24"/>
        </w:rPr>
      </w:pPr>
    </w:p>
    <w:p w14:paraId="543DAD7E">
      <w:pPr>
        <w:ind w:right="84"/>
        <w:jc w:val="center"/>
        <w:rPr>
          <w:b/>
          <w:sz w:val="24"/>
        </w:rPr>
      </w:pPr>
      <w:r>
        <w:rPr>
          <w:rFonts w:hint="eastAsia"/>
          <w:b/>
          <w:sz w:val="24"/>
        </w:rPr>
        <w:t>供应商资格声明函</w:t>
      </w:r>
    </w:p>
    <w:p w14:paraId="2D3CC2E2">
      <w:pPr>
        <w:spacing w:line="360" w:lineRule="auto"/>
        <w:ind w:firstLine="420"/>
        <w:jc w:val="center"/>
        <w:rPr>
          <w:b/>
          <w:sz w:val="24"/>
        </w:rPr>
      </w:pPr>
    </w:p>
    <w:p w14:paraId="5D96DE0A">
      <w:pPr>
        <w:spacing w:line="360" w:lineRule="auto"/>
        <w:rPr>
          <w:sz w:val="24"/>
        </w:rPr>
      </w:pPr>
      <w:r>
        <w:rPr>
          <w:rFonts w:hint="eastAsia"/>
          <w:sz w:val="24"/>
        </w:rPr>
        <w:t>天津市政府采购中心：</w:t>
      </w:r>
    </w:p>
    <w:p w14:paraId="779D93EF">
      <w:pPr>
        <w:spacing w:line="360" w:lineRule="auto"/>
        <w:ind w:firstLine="448" w:firstLineChars="200"/>
        <w:rPr>
          <w:sz w:val="24"/>
        </w:rPr>
      </w:pPr>
      <w:r>
        <w:rPr>
          <w:rFonts w:hint="eastAsia"/>
          <w:sz w:val="24"/>
        </w:rPr>
        <w:t>我单位自愿参与本项目的政府采购活动，郑重承诺如下：</w:t>
      </w:r>
    </w:p>
    <w:p w14:paraId="328E9FBA">
      <w:pPr>
        <w:spacing w:line="360" w:lineRule="auto"/>
        <w:ind w:firstLine="448" w:firstLineChars="200"/>
        <w:rPr>
          <w:sz w:val="24"/>
        </w:rPr>
      </w:pPr>
      <w:r>
        <w:rPr>
          <w:rFonts w:hint="eastAsia"/>
          <w:sz w:val="24"/>
        </w:rPr>
        <w:t>（一）我单位具有良好的商业信誉和健全的财务会计制度；</w:t>
      </w:r>
    </w:p>
    <w:p w14:paraId="42BC6FA1">
      <w:pPr>
        <w:spacing w:line="360" w:lineRule="auto"/>
        <w:ind w:firstLine="448" w:firstLineChars="200"/>
        <w:rPr>
          <w:sz w:val="24"/>
        </w:rPr>
      </w:pPr>
      <w:r>
        <w:rPr>
          <w:rFonts w:hint="eastAsia"/>
          <w:sz w:val="24"/>
        </w:rPr>
        <w:t>（二）我单位依法缴纳税收和社会保障资金；</w:t>
      </w:r>
    </w:p>
    <w:p w14:paraId="16F51FA1">
      <w:pPr>
        <w:spacing w:line="360" w:lineRule="auto"/>
        <w:ind w:firstLine="448" w:firstLineChars="200"/>
        <w:rPr>
          <w:sz w:val="24"/>
        </w:rPr>
      </w:pPr>
      <w:r>
        <w:rPr>
          <w:rFonts w:hint="eastAsia"/>
          <w:sz w:val="24"/>
        </w:rPr>
        <w:t>（三）我单位具备履行合同所必需的设备和专业技术能力；</w:t>
      </w:r>
    </w:p>
    <w:p w14:paraId="0A9313F5">
      <w:pPr>
        <w:spacing w:line="360" w:lineRule="auto"/>
        <w:ind w:firstLine="448" w:firstLineChars="200"/>
        <w:rPr>
          <w:sz w:val="24"/>
        </w:rPr>
      </w:pPr>
      <w:r>
        <w:rPr>
          <w:rFonts w:hint="eastAsia"/>
          <w:sz w:val="24"/>
        </w:rPr>
        <w:t>（四）参加政府采购活动前3年我单位在经营活动中没有重大违法记录；</w:t>
      </w:r>
    </w:p>
    <w:p w14:paraId="37B210BF">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0AE6D255">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54147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FCA94C6">
            <w:pPr>
              <w:jc w:val="center"/>
              <w:rPr>
                <w:szCs w:val="21"/>
              </w:rPr>
            </w:pPr>
            <w:r>
              <w:rPr>
                <w:rFonts w:hint="eastAsia"/>
                <w:szCs w:val="21"/>
              </w:rPr>
              <w:t>序号</w:t>
            </w:r>
          </w:p>
        </w:tc>
        <w:tc>
          <w:tcPr>
            <w:tcW w:w="2273" w:type="pct"/>
            <w:vAlign w:val="center"/>
          </w:tcPr>
          <w:p w14:paraId="1AFC100B">
            <w:pPr>
              <w:jc w:val="center"/>
              <w:rPr>
                <w:szCs w:val="21"/>
              </w:rPr>
            </w:pPr>
            <w:r>
              <w:rPr>
                <w:rFonts w:hint="eastAsia"/>
                <w:szCs w:val="21"/>
              </w:rPr>
              <w:t>单位名称</w:t>
            </w:r>
          </w:p>
        </w:tc>
        <w:tc>
          <w:tcPr>
            <w:tcW w:w="1667" w:type="pct"/>
            <w:vAlign w:val="center"/>
          </w:tcPr>
          <w:p w14:paraId="7BC45B58">
            <w:pPr>
              <w:jc w:val="center"/>
              <w:rPr>
                <w:szCs w:val="21"/>
              </w:rPr>
            </w:pPr>
            <w:r>
              <w:rPr>
                <w:rFonts w:hint="eastAsia"/>
                <w:szCs w:val="21"/>
              </w:rPr>
              <w:t>相互关系类型</w:t>
            </w:r>
          </w:p>
        </w:tc>
      </w:tr>
      <w:tr w14:paraId="540A4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5DA19BE">
            <w:pPr>
              <w:jc w:val="center"/>
              <w:rPr>
                <w:szCs w:val="21"/>
              </w:rPr>
            </w:pPr>
            <w:r>
              <w:rPr>
                <w:rFonts w:hint="eastAsia"/>
                <w:szCs w:val="21"/>
              </w:rPr>
              <w:t>1</w:t>
            </w:r>
          </w:p>
        </w:tc>
        <w:tc>
          <w:tcPr>
            <w:tcW w:w="2273" w:type="pct"/>
            <w:vAlign w:val="center"/>
          </w:tcPr>
          <w:p w14:paraId="0B04B9D0">
            <w:pPr>
              <w:jc w:val="center"/>
              <w:rPr>
                <w:szCs w:val="21"/>
              </w:rPr>
            </w:pPr>
          </w:p>
        </w:tc>
        <w:tc>
          <w:tcPr>
            <w:tcW w:w="1667" w:type="pct"/>
            <w:vAlign w:val="center"/>
          </w:tcPr>
          <w:p w14:paraId="43EC883F">
            <w:pPr>
              <w:jc w:val="center"/>
              <w:rPr>
                <w:szCs w:val="21"/>
              </w:rPr>
            </w:pPr>
          </w:p>
        </w:tc>
      </w:tr>
      <w:tr w14:paraId="59A5B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8D74459">
            <w:pPr>
              <w:jc w:val="center"/>
              <w:rPr>
                <w:szCs w:val="21"/>
              </w:rPr>
            </w:pPr>
            <w:r>
              <w:rPr>
                <w:rFonts w:hint="eastAsia"/>
                <w:szCs w:val="21"/>
              </w:rPr>
              <w:t>2</w:t>
            </w:r>
          </w:p>
        </w:tc>
        <w:tc>
          <w:tcPr>
            <w:tcW w:w="2273" w:type="pct"/>
            <w:vAlign w:val="center"/>
          </w:tcPr>
          <w:p w14:paraId="53FC1982">
            <w:pPr>
              <w:jc w:val="center"/>
              <w:rPr>
                <w:szCs w:val="21"/>
              </w:rPr>
            </w:pPr>
          </w:p>
        </w:tc>
        <w:tc>
          <w:tcPr>
            <w:tcW w:w="1667" w:type="pct"/>
            <w:vAlign w:val="center"/>
          </w:tcPr>
          <w:p w14:paraId="254C51B0">
            <w:pPr>
              <w:jc w:val="center"/>
              <w:rPr>
                <w:szCs w:val="21"/>
              </w:rPr>
            </w:pPr>
          </w:p>
        </w:tc>
      </w:tr>
      <w:tr w14:paraId="36D86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3096F6E1">
            <w:pPr>
              <w:jc w:val="center"/>
              <w:rPr>
                <w:szCs w:val="21"/>
              </w:rPr>
            </w:pPr>
            <w:r>
              <w:rPr>
                <w:rFonts w:hint="eastAsia"/>
                <w:szCs w:val="21"/>
              </w:rPr>
              <w:t>3</w:t>
            </w:r>
          </w:p>
        </w:tc>
        <w:tc>
          <w:tcPr>
            <w:tcW w:w="2273" w:type="pct"/>
            <w:vAlign w:val="center"/>
          </w:tcPr>
          <w:p w14:paraId="3746756A">
            <w:pPr>
              <w:jc w:val="center"/>
              <w:rPr>
                <w:szCs w:val="21"/>
              </w:rPr>
            </w:pPr>
          </w:p>
        </w:tc>
        <w:tc>
          <w:tcPr>
            <w:tcW w:w="1667" w:type="pct"/>
            <w:vAlign w:val="center"/>
          </w:tcPr>
          <w:p w14:paraId="185C322B">
            <w:pPr>
              <w:jc w:val="center"/>
              <w:rPr>
                <w:szCs w:val="21"/>
              </w:rPr>
            </w:pPr>
          </w:p>
        </w:tc>
      </w:tr>
    </w:tbl>
    <w:p w14:paraId="65407FB4">
      <w:pPr>
        <w:spacing w:line="360" w:lineRule="auto"/>
        <w:ind w:firstLine="448" w:firstLineChars="200"/>
        <w:rPr>
          <w:sz w:val="24"/>
        </w:rPr>
      </w:pPr>
      <w:r>
        <w:rPr>
          <w:rFonts w:hint="eastAsia"/>
          <w:sz w:val="24"/>
        </w:rPr>
        <w:t>上表未填写的，视为不存在第（六）条所列情形</w:t>
      </w:r>
    </w:p>
    <w:p w14:paraId="7A6418FC">
      <w:pPr>
        <w:spacing w:line="360" w:lineRule="auto"/>
        <w:ind w:firstLine="448" w:firstLineChars="200"/>
        <w:rPr>
          <w:sz w:val="24"/>
        </w:rPr>
      </w:pPr>
    </w:p>
    <w:p w14:paraId="522B5FA6">
      <w:pPr>
        <w:spacing w:line="360" w:lineRule="auto"/>
        <w:ind w:firstLine="448" w:firstLineChars="200"/>
        <w:rPr>
          <w:sz w:val="24"/>
        </w:rPr>
      </w:pPr>
      <w:r>
        <w:rPr>
          <w:rFonts w:hint="eastAsia"/>
          <w:sz w:val="24"/>
        </w:rPr>
        <w:t>上述声明真实有效，否则我单位承担全部责任和不利后果。</w:t>
      </w:r>
    </w:p>
    <w:p w14:paraId="15AA6BAC">
      <w:pPr>
        <w:spacing w:line="360" w:lineRule="auto"/>
        <w:ind w:firstLine="448" w:firstLineChars="200"/>
        <w:rPr>
          <w:sz w:val="24"/>
        </w:rPr>
      </w:pPr>
    </w:p>
    <w:p w14:paraId="2A1CFC16">
      <w:pPr>
        <w:spacing w:line="360" w:lineRule="auto"/>
        <w:ind w:firstLine="224" w:firstLineChars="100"/>
        <w:rPr>
          <w:sz w:val="24"/>
        </w:rPr>
      </w:pPr>
      <w:r>
        <w:rPr>
          <w:sz w:val="24"/>
        </w:rPr>
        <w:t>投标人名称：</w:t>
      </w:r>
    </w:p>
    <w:p w14:paraId="67CDADAE">
      <w:pPr>
        <w:spacing w:line="360" w:lineRule="auto"/>
        <w:ind w:firstLine="224" w:firstLineChars="100"/>
        <w:rPr>
          <w:sz w:val="24"/>
        </w:rPr>
      </w:pPr>
    </w:p>
    <w:p w14:paraId="51AF4026">
      <w:pPr>
        <w:spacing w:line="360" w:lineRule="auto"/>
        <w:ind w:firstLine="224" w:firstLineChars="100"/>
        <w:rPr>
          <w:position w:val="-40"/>
          <w:sz w:val="24"/>
        </w:rPr>
      </w:pPr>
      <w:r>
        <w:rPr>
          <w:sz w:val="24"/>
        </w:rPr>
        <w:t xml:space="preserve">日期：  </w:t>
      </w:r>
    </w:p>
    <w:p w14:paraId="2259C79D">
      <w:pPr>
        <w:autoSpaceDN w:val="0"/>
        <w:spacing w:line="360" w:lineRule="auto"/>
        <w:jc w:val="center"/>
        <w:rPr>
          <w:b/>
          <w:bCs/>
          <w:sz w:val="24"/>
        </w:rPr>
      </w:pPr>
    </w:p>
    <w:p w14:paraId="2A3FC6C1">
      <w:pPr>
        <w:widowControl/>
        <w:jc w:val="left"/>
        <w:rPr>
          <w:b/>
          <w:bCs/>
          <w:sz w:val="24"/>
        </w:rPr>
      </w:pPr>
      <w:r>
        <w:rPr>
          <w:b/>
          <w:bCs/>
          <w:sz w:val="24"/>
        </w:rPr>
        <w:br w:type="page"/>
      </w:r>
    </w:p>
    <w:p w14:paraId="7DF18092">
      <w:pPr>
        <w:spacing w:line="460" w:lineRule="exact"/>
        <w:rPr>
          <w:b/>
          <w:sz w:val="24"/>
        </w:rPr>
      </w:pPr>
      <w:r>
        <w:rPr>
          <w:rFonts w:hint="eastAsia"/>
          <w:b/>
          <w:bCs/>
          <w:sz w:val="24"/>
        </w:rPr>
        <w:t>附件2-1：招标文件第一部分供应商资格要求的证件</w:t>
      </w:r>
    </w:p>
    <w:p w14:paraId="3A54880F">
      <w:pPr>
        <w:widowControl/>
        <w:jc w:val="left"/>
        <w:rPr>
          <w:b/>
          <w:bCs/>
          <w:sz w:val="24"/>
        </w:rPr>
      </w:pPr>
      <w:r>
        <w:rPr>
          <w:b/>
          <w:bCs/>
          <w:sz w:val="24"/>
        </w:rPr>
        <w:br w:type="page"/>
      </w:r>
    </w:p>
    <w:p w14:paraId="1E3531C5">
      <w:pPr>
        <w:autoSpaceDN w:val="0"/>
        <w:spacing w:line="360" w:lineRule="auto"/>
        <w:rPr>
          <w:b/>
          <w:bCs/>
          <w:sz w:val="24"/>
        </w:rPr>
      </w:pPr>
      <w:r>
        <w:rPr>
          <w:rFonts w:hint="eastAsia"/>
          <w:b/>
          <w:bCs/>
          <w:sz w:val="24"/>
        </w:rPr>
        <w:t>附件3</w:t>
      </w:r>
    </w:p>
    <w:p w14:paraId="77B3B61B">
      <w:pPr>
        <w:autoSpaceDN w:val="0"/>
        <w:spacing w:line="360" w:lineRule="auto"/>
        <w:jc w:val="center"/>
        <w:rPr>
          <w:b/>
          <w:bCs/>
          <w:sz w:val="24"/>
        </w:rPr>
      </w:pPr>
    </w:p>
    <w:p w14:paraId="40178084">
      <w:pPr>
        <w:autoSpaceDN w:val="0"/>
        <w:spacing w:line="360" w:lineRule="auto"/>
        <w:jc w:val="center"/>
        <w:rPr>
          <w:b/>
          <w:bCs/>
          <w:sz w:val="24"/>
        </w:rPr>
      </w:pPr>
      <w:r>
        <w:rPr>
          <w:b/>
          <w:bCs/>
          <w:sz w:val="24"/>
        </w:rPr>
        <w:t>开标一览表</w:t>
      </w:r>
    </w:p>
    <w:p w14:paraId="4CC8A197">
      <w:pPr>
        <w:ind w:right="84"/>
        <w:rPr>
          <w:sz w:val="24"/>
        </w:rPr>
      </w:pPr>
    </w:p>
    <w:p w14:paraId="48B29816">
      <w:pPr>
        <w:spacing w:line="460" w:lineRule="exact"/>
        <w:rPr>
          <w:sz w:val="24"/>
        </w:rPr>
      </w:pPr>
      <w:r>
        <w:rPr>
          <w:sz w:val="24"/>
        </w:rPr>
        <w:t>项目名称：</w:t>
      </w:r>
      <w:r>
        <w:rPr>
          <w:sz w:val="24"/>
          <w:u w:val="single"/>
        </w:rPr>
        <w:t xml:space="preserve">                    </w:t>
      </w:r>
    </w:p>
    <w:p w14:paraId="4A50ABD2">
      <w:pPr>
        <w:spacing w:line="460" w:lineRule="exact"/>
        <w:rPr>
          <w:sz w:val="24"/>
        </w:rPr>
      </w:pPr>
      <w:r>
        <w:rPr>
          <w:sz w:val="24"/>
        </w:rPr>
        <w:t>项目编号：</w:t>
      </w:r>
      <w:r>
        <w:rPr>
          <w:sz w:val="24"/>
          <w:u w:val="single"/>
        </w:rPr>
        <w:t xml:space="preserve">                    </w:t>
      </w:r>
    </w:p>
    <w:p w14:paraId="5966968E">
      <w:pPr>
        <w:spacing w:line="460" w:lineRule="exact"/>
        <w:rPr>
          <w:sz w:val="24"/>
          <w:u w:val="single"/>
        </w:rPr>
      </w:pPr>
      <w:r>
        <w:rPr>
          <w:sz w:val="24"/>
        </w:rPr>
        <w:t>包号：</w:t>
      </w:r>
      <w:r>
        <w:rPr>
          <w:sz w:val="24"/>
          <w:u w:val="single"/>
        </w:rPr>
        <w:t xml:space="preserve">                        </w:t>
      </w:r>
    </w:p>
    <w:p w14:paraId="5D128533">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3F69E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D8C2B6A">
            <w:pPr>
              <w:spacing w:line="460" w:lineRule="exact"/>
              <w:jc w:val="center"/>
              <w:rPr>
                <w:sz w:val="24"/>
              </w:rPr>
            </w:pPr>
            <w:r>
              <w:rPr>
                <w:sz w:val="24"/>
              </w:rPr>
              <w:t>包号</w:t>
            </w:r>
          </w:p>
        </w:tc>
        <w:tc>
          <w:tcPr>
            <w:tcW w:w="1278" w:type="pct"/>
            <w:vAlign w:val="center"/>
          </w:tcPr>
          <w:p w14:paraId="691B82D1">
            <w:pPr>
              <w:spacing w:line="460" w:lineRule="exact"/>
              <w:jc w:val="center"/>
              <w:rPr>
                <w:sz w:val="24"/>
              </w:rPr>
            </w:pPr>
            <w:r>
              <w:rPr>
                <w:sz w:val="24"/>
              </w:rPr>
              <w:t>服务名称</w:t>
            </w:r>
          </w:p>
        </w:tc>
        <w:tc>
          <w:tcPr>
            <w:tcW w:w="806" w:type="pct"/>
            <w:vAlign w:val="center"/>
          </w:tcPr>
          <w:p w14:paraId="77CAD4EB">
            <w:pPr>
              <w:spacing w:line="460" w:lineRule="exact"/>
              <w:jc w:val="center"/>
              <w:rPr>
                <w:sz w:val="24"/>
              </w:rPr>
            </w:pPr>
            <w:r>
              <w:rPr>
                <w:sz w:val="24"/>
              </w:rPr>
              <w:t>数量</w:t>
            </w:r>
          </w:p>
        </w:tc>
        <w:tc>
          <w:tcPr>
            <w:tcW w:w="1202" w:type="pct"/>
            <w:vAlign w:val="center"/>
          </w:tcPr>
          <w:p w14:paraId="3B531A6A">
            <w:pPr>
              <w:spacing w:line="460" w:lineRule="exact"/>
              <w:jc w:val="center"/>
              <w:rPr>
                <w:sz w:val="24"/>
              </w:rPr>
            </w:pPr>
            <w:r>
              <w:rPr>
                <w:sz w:val="24"/>
              </w:rPr>
              <w:t>投标总价</w:t>
            </w:r>
          </w:p>
        </w:tc>
        <w:tc>
          <w:tcPr>
            <w:tcW w:w="984" w:type="pct"/>
            <w:vAlign w:val="center"/>
          </w:tcPr>
          <w:p w14:paraId="79146DD3">
            <w:pPr>
              <w:spacing w:line="460" w:lineRule="exact"/>
              <w:jc w:val="center"/>
              <w:rPr>
                <w:sz w:val="24"/>
              </w:rPr>
            </w:pPr>
            <w:r>
              <w:rPr>
                <w:sz w:val="24"/>
              </w:rPr>
              <w:t>备注</w:t>
            </w:r>
          </w:p>
        </w:tc>
      </w:tr>
      <w:tr w14:paraId="3C97E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67E29FB">
            <w:pPr>
              <w:spacing w:line="460" w:lineRule="exact"/>
              <w:rPr>
                <w:sz w:val="24"/>
              </w:rPr>
            </w:pPr>
          </w:p>
        </w:tc>
        <w:tc>
          <w:tcPr>
            <w:tcW w:w="1278" w:type="pct"/>
          </w:tcPr>
          <w:p w14:paraId="5E94FFFE">
            <w:pPr>
              <w:spacing w:line="460" w:lineRule="exact"/>
              <w:rPr>
                <w:sz w:val="24"/>
              </w:rPr>
            </w:pPr>
          </w:p>
        </w:tc>
        <w:tc>
          <w:tcPr>
            <w:tcW w:w="806" w:type="pct"/>
          </w:tcPr>
          <w:p w14:paraId="1F2601CA">
            <w:pPr>
              <w:spacing w:line="460" w:lineRule="exact"/>
              <w:rPr>
                <w:sz w:val="24"/>
              </w:rPr>
            </w:pPr>
          </w:p>
        </w:tc>
        <w:tc>
          <w:tcPr>
            <w:tcW w:w="1202" w:type="pct"/>
          </w:tcPr>
          <w:p w14:paraId="41AE913C">
            <w:pPr>
              <w:spacing w:line="460" w:lineRule="exact"/>
              <w:rPr>
                <w:sz w:val="24"/>
              </w:rPr>
            </w:pPr>
          </w:p>
        </w:tc>
        <w:tc>
          <w:tcPr>
            <w:tcW w:w="984" w:type="pct"/>
          </w:tcPr>
          <w:p w14:paraId="37A6BBD9">
            <w:pPr>
              <w:spacing w:line="460" w:lineRule="exact"/>
              <w:rPr>
                <w:sz w:val="24"/>
              </w:rPr>
            </w:pPr>
          </w:p>
        </w:tc>
      </w:tr>
      <w:tr w14:paraId="1967F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DD7CFFA">
            <w:pPr>
              <w:spacing w:line="460" w:lineRule="exact"/>
              <w:rPr>
                <w:sz w:val="24"/>
              </w:rPr>
            </w:pPr>
          </w:p>
        </w:tc>
        <w:tc>
          <w:tcPr>
            <w:tcW w:w="1278" w:type="pct"/>
          </w:tcPr>
          <w:p w14:paraId="79768F65">
            <w:pPr>
              <w:spacing w:line="460" w:lineRule="exact"/>
              <w:rPr>
                <w:sz w:val="24"/>
              </w:rPr>
            </w:pPr>
          </w:p>
        </w:tc>
        <w:tc>
          <w:tcPr>
            <w:tcW w:w="806" w:type="pct"/>
          </w:tcPr>
          <w:p w14:paraId="4477266B">
            <w:pPr>
              <w:spacing w:line="460" w:lineRule="exact"/>
              <w:rPr>
                <w:sz w:val="24"/>
              </w:rPr>
            </w:pPr>
          </w:p>
        </w:tc>
        <w:tc>
          <w:tcPr>
            <w:tcW w:w="1202" w:type="pct"/>
          </w:tcPr>
          <w:p w14:paraId="2D6B9F1A">
            <w:pPr>
              <w:spacing w:line="460" w:lineRule="exact"/>
              <w:rPr>
                <w:sz w:val="24"/>
              </w:rPr>
            </w:pPr>
          </w:p>
        </w:tc>
        <w:tc>
          <w:tcPr>
            <w:tcW w:w="984" w:type="pct"/>
          </w:tcPr>
          <w:p w14:paraId="717CFE9D">
            <w:pPr>
              <w:spacing w:line="460" w:lineRule="exact"/>
              <w:rPr>
                <w:sz w:val="24"/>
              </w:rPr>
            </w:pPr>
          </w:p>
        </w:tc>
      </w:tr>
      <w:tr w14:paraId="1BB22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2C200A7B">
            <w:pPr>
              <w:spacing w:line="460" w:lineRule="exact"/>
              <w:rPr>
                <w:sz w:val="24"/>
              </w:rPr>
            </w:pPr>
          </w:p>
        </w:tc>
        <w:tc>
          <w:tcPr>
            <w:tcW w:w="1278" w:type="pct"/>
          </w:tcPr>
          <w:p w14:paraId="28C3E822">
            <w:pPr>
              <w:spacing w:line="460" w:lineRule="exact"/>
              <w:rPr>
                <w:sz w:val="24"/>
              </w:rPr>
            </w:pPr>
          </w:p>
        </w:tc>
        <w:tc>
          <w:tcPr>
            <w:tcW w:w="806" w:type="pct"/>
          </w:tcPr>
          <w:p w14:paraId="11F727E6">
            <w:pPr>
              <w:spacing w:line="460" w:lineRule="exact"/>
              <w:rPr>
                <w:sz w:val="24"/>
              </w:rPr>
            </w:pPr>
          </w:p>
        </w:tc>
        <w:tc>
          <w:tcPr>
            <w:tcW w:w="1202" w:type="pct"/>
          </w:tcPr>
          <w:p w14:paraId="6E114420">
            <w:pPr>
              <w:spacing w:line="460" w:lineRule="exact"/>
              <w:rPr>
                <w:sz w:val="24"/>
              </w:rPr>
            </w:pPr>
          </w:p>
        </w:tc>
        <w:tc>
          <w:tcPr>
            <w:tcW w:w="984" w:type="pct"/>
          </w:tcPr>
          <w:p w14:paraId="5B1F8EB0">
            <w:pPr>
              <w:spacing w:line="460" w:lineRule="exact"/>
              <w:rPr>
                <w:sz w:val="24"/>
              </w:rPr>
            </w:pPr>
          </w:p>
        </w:tc>
      </w:tr>
      <w:tr w14:paraId="6C3AE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91A3776">
            <w:pPr>
              <w:spacing w:line="460" w:lineRule="exact"/>
              <w:rPr>
                <w:sz w:val="24"/>
              </w:rPr>
            </w:pPr>
          </w:p>
        </w:tc>
        <w:tc>
          <w:tcPr>
            <w:tcW w:w="1278" w:type="pct"/>
          </w:tcPr>
          <w:p w14:paraId="0EF4783C">
            <w:pPr>
              <w:spacing w:line="460" w:lineRule="exact"/>
              <w:rPr>
                <w:sz w:val="24"/>
              </w:rPr>
            </w:pPr>
          </w:p>
        </w:tc>
        <w:tc>
          <w:tcPr>
            <w:tcW w:w="806" w:type="pct"/>
          </w:tcPr>
          <w:p w14:paraId="26430192">
            <w:pPr>
              <w:spacing w:line="460" w:lineRule="exact"/>
              <w:rPr>
                <w:sz w:val="24"/>
              </w:rPr>
            </w:pPr>
          </w:p>
        </w:tc>
        <w:tc>
          <w:tcPr>
            <w:tcW w:w="1202" w:type="pct"/>
          </w:tcPr>
          <w:p w14:paraId="3A944CCC">
            <w:pPr>
              <w:spacing w:line="460" w:lineRule="exact"/>
              <w:rPr>
                <w:sz w:val="24"/>
              </w:rPr>
            </w:pPr>
          </w:p>
        </w:tc>
        <w:tc>
          <w:tcPr>
            <w:tcW w:w="984" w:type="pct"/>
          </w:tcPr>
          <w:p w14:paraId="47DCF0F0">
            <w:pPr>
              <w:spacing w:line="460" w:lineRule="exact"/>
              <w:rPr>
                <w:sz w:val="24"/>
              </w:rPr>
            </w:pPr>
          </w:p>
        </w:tc>
      </w:tr>
      <w:tr w14:paraId="03FD0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18F3DF5">
            <w:pPr>
              <w:spacing w:line="460" w:lineRule="exact"/>
              <w:rPr>
                <w:sz w:val="24"/>
              </w:rPr>
            </w:pPr>
          </w:p>
        </w:tc>
        <w:tc>
          <w:tcPr>
            <w:tcW w:w="1278" w:type="pct"/>
          </w:tcPr>
          <w:p w14:paraId="036C04EB">
            <w:pPr>
              <w:spacing w:line="460" w:lineRule="exact"/>
              <w:rPr>
                <w:sz w:val="24"/>
              </w:rPr>
            </w:pPr>
          </w:p>
        </w:tc>
        <w:tc>
          <w:tcPr>
            <w:tcW w:w="806" w:type="pct"/>
          </w:tcPr>
          <w:p w14:paraId="1FB9D34F">
            <w:pPr>
              <w:spacing w:line="460" w:lineRule="exact"/>
              <w:rPr>
                <w:sz w:val="24"/>
              </w:rPr>
            </w:pPr>
          </w:p>
        </w:tc>
        <w:tc>
          <w:tcPr>
            <w:tcW w:w="1202" w:type="pct"/>
          </w:tcPr>
          <w:p w14:paraId="7DC1AF6C">
            <w:pPr>
              <w:spacing w:line="460" w:lineRule="exact"/>
              <w:rPr>
                <w:sz w:val="24"/>
              </w:rPr>
            </w:pPr>
          </w:p>
        </w:tc>
        <w:tc>
          <w:tcPr>
            <w:tcW w:w="984" w:type="pct"/>
          </w:tcPr>
          <w:p w14:paraId="7E5D2678">
            <w:pPr>
              <w:spacing w:line="460" w:lineRule="exact"/>
              <w:rPr>
                <w:sz w:val="24"/>
              </w:rPr>
            </w:pPr>
          </w:p>
        </w:tc>
      </w:tr>
      <w:tr w14:paraId="5C2815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E3FC483">
            <w:pPr>
              <w:spacing w:line="460" w:lineRule="exact"/>
              <w:rPr>
                <w:sz w:val="24"/>
              </w:rPr>
            </w:pPr>
          </w:p>
        </w:tc>
        <w:tc>
          <w:tcPr>
            <w:tcW w:w="1278" w:type="pct"/>
          </w:tcPr>
          <w:p w14:paraId="73A8D52E">
            <w:pPr>
              <w:spacing w:line="460" w:lineRule="exact"/>
              <w:rPr>
                <w:sz w:val="24"/>
              </w:rPr>
            </w:pPr>
          </w:p>
        </w:tc>
        <w:tc>
          <w:tcPr>
            <w:tcW w:w="806" w:type="pct"/>
          </w:tcPr>
          <w:p w14:paraId="1E7F516D">
            <w:pPr>
              <w:spacing w:line="460" w:lineRule="exact"/>
              <w:rPr>
                <w:sz w:val="24"/>
              </w:rPr>
            </w:pPr>
          </w:p>
        </w:tc>
        <w:tc>
          <w:tcPr>
            <w:tcW w:w="1202" w:type="pct"/>
          </w:tcPr>
          <w:p w14:paraId="1925B1B8">
            <w:pPr>
              <w:spacing w:line="460" w:lineRule="exact"/>
              <w:rPr>
                <w:sz w:val="24"/>
              </w:rPr>
            </w:pPr>
          </w:p>
        </w:tc>
        <w:tc>
          <w:tcPr>
            <w:tcW w:w="984" w:type="pct"/>
          </w:tcPr>
          <w:p w14:paraId="69F02E54">
            <w:pPr>
              <w:spacing w:line="460" w:lineRule="exact"/>
              <w:rPr>
                <w:sz w:val="24"/>
              </w:rPr>
            </w:pPr>
          </w:p>
        </w:tc>
      </w:tr>
      <w:tr w14:paraId="7AEAD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5DE55B5D">
            <w:pPr>
              <w:spacing w:line="460" w:lineRule="exact"/>
              <w:rPr>
                <w:sz w:val="24"/>
              </w:rPr>
            </w:pPr>
          </w:p>
        </w:tc>
        <w:tc>
          <w:tcPr>
            <w:tcW w:w="1278" w:type="pct"/>
          </w:tcPr>
          <w:p w14:paraId="7C50052A">
            <w:pPr>
              <w:spacing w:line="460" w:lineRule="exact"/>
              <w:rPr>
                <w:sz w:val="24"/>
              </w:rPr>
            </w:pPr>
          </w:p>
        </w:tc>
        <w:tc>
          <w:tcPr>
            <w:tcW w:w="806" w:type="pct"/>
          </w:tcPr>
          <w:p w14:paraId="7EAD65B4">
            <w:pPr>
              <w:spacing w:line="460" w:lineRule="exact"/>
              <w:rPr>
                <w:sz w:val="24"/>
              </w:rPr>
            </w:pPr>
          </w:p>
        </w:tc>
        <w:tc>
          <w:tcPr>
            <w:tcW w:w="1202" w:type="pct"/>
          </w:tcPr>
          <w:p w14:paraId="38552200">
            <w:pPr>
              <w:spacing w:line="460" w:lineRule="exact"/>
              <w:rPr>
                <w:sz w:val="24"/>
              </w:rPr>
            </w:pPr>
          </w:p>
        </w:tc>
        <w:tc>
          <w:tcPr>
            <w:tcW w:w="984" w:type="pct"/>
          </w:tcPr>
          <w:p w14:paraId="123228B4">
            <w:pPr>
              <w:spacing w:line="460" w:lineRule="exact"/>
              <w:rPr>
                <w:sz w:val="24"/>
              </w:rPr>
            </w:pPr>
          </w:p>
        </w:tc>
      </w:tr>
      <w:tr w14:paraId="71DB6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8C04B4">
            <w:pPr>
              <w:spacing w:line="460" w:lineRule="exact"/>
              <w:rPr>
                <w:sz w:val="24"/>
              </w:rPr>
            </w:pPr>
          </w:p>
        </w:tc>
        <w:tc>
          <w:tcPr>
            <w:tcW w:w="1278" w:type="pct"/>
          </w:tcPr>
          <w:p w14:paraId="1DA18D8C">
            <w:pPr>
              <w:spacing w:line="460" w:lineRule="exact"/>
              <w:rPr>
                <w:sz w:val="24"/>
              </w:rPr>
            </w:pPr>
          </w:p>
        </w:tc>
        <w:tc>
          <w:tcPr>
            <w:tcW w:w="806" w:type="pct"/>
          </w:tcPr>
          <w:p w14:paraId="667492C6">
            <w:pPr>
              <w:spacing w:line="460" w:lineRule="exact"/>
              <w:rPr>
                <w:sz w:val="24"/>
              </w:rPr>
            </w:pPr>
          </w:p>
        </w:tc>
        <w:tc>
          <w:tcPr>
            <w:tcW w:w="1202" w:type="pct"/>
          </w:tcPr>
          <w:p w14:paraId="6BFBF2CE">
            <w:pPr>
              <w:spacing w:line="460" w:lineRule="exact"/>
              <w:rPr>
                <w:sz w:val="24"/>
              </w:rPr>
            </w:pPr>
          </w:p>
        </w:tc>
        <w:tc>
          <w:tcPr>
            <w:tcW w:w="984" w:type="pct"/>
          </w:tcPr>
          <w:p w14:paraId="39210F99">
            <w:pPr>
              <w:spacing w:line="460" w:lineRule="exact"/>
              <w:rPr>
                <w:sz w:val="24"/>
              </w:rPr>
            </w:pPr>
          </w:p>
        </w:tc>
      </w:tr>
      <w:tr w14:paraId="3C28B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AD6CFBC">
            <w:pPr>
              <w:spacing w:line="460" w:lineRule="exact"/>
              <w:rPr>
                <w:sz w:val="24"/>
              </w:rPr>
            </w:pPr>
          </w:p>
        </w:tc>
        <w:tc>
          <w:tcPr>
            <w:tcW w:w="1278" w:type="pct"/>
          </w:tcPr>
          <w:p w14:paraId="1DDE271A">
            <w:pPr>
              <w:spacing w:line="460" w:lineRule="exact"/>
              <w:rPr>
                <w:sz w:val="24"/>
              </w:rPr>
            </w:pPr>
          </w:p>
        </w:tc>
        <w:tc>
          <w:tcPr>
            <w:tcW w:w="806" w:type="pct"/>
          </w:tcPr>
          <w:p w14:paraId="1383AED0">
            <w:pPr>
              <w:spacing w:line="460" w:lineRule="exact"/>
              <w:rPr>
                <w:sz w:val="24"/>
              </w:rPr>
            </w:pPr>
          </w:p>
        </w:tc>
        <w:tc>
          <w:tcPr>
            <w:tcW w:w="1202" w:type="pct"/>
          </w:tcPr>
          <w:p w14:paraId="3D026099">
            <w:pPr>
              <w:spacing w:line="460" w:lineRule="exact"/>
              <w:rPr>
                <w:sz w:val="24"/>
              </w:rPr>
            </w:pPr>
          </w:p>
        </w:tc>
        <w:tc>
          <w:tcPr>
            <w:tcW w:w="984" w:type="pct"/>
          </w:tcPr>
          <w:p w14:paraId="3D0526F7">
            <w:pPr>
              <w:spacing w:line="460" w:lineRule="exact"/>
              <w:rPr>
                <w:sz w:val="24"/>
              </w:rPr>
            </w:pPr>
          </w:p>
        </w:tc>
      </w:tr>
      <w:tr w14:paraId="44D48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CDED30C">
            <w:pPr>
              <w:spacing w:line="460" w:lineRule="exact"/>
              <w:rPr>
                <w:sz w:val="24"/>
              </w:rPr>
            </w:pPr>
          </w:p>
        </w:tc>
        <w:tc>
          <w:tcPr>
            <w:tcW w:w="1278" w:type="pct"/>
          </w:tcPr>
          <w:p w14:paraId="79C96656">
            <w:pPr>
              <w:spacing w:line="460" w:lineRule="exact"/>
              <w:rPr>
                <w:sz w:val="24"/>
              </w:rPr>
            </w:pPr>
          </w:p>
        </w:tc>
        <w:tc>
          <w:tcPr>
            <w:tcW w:w="806" w:type="pct"/>
          </w:tcPr>
          <w:p w14:paraId="05A3DC6C">
            <w:pPr>
              <w:spacing w:line="460" w:lineRule="exact"/>
              <w:rPr>
                <w:sz w:val="24"/>
              </w:rPr>
            </w:pPr>
          </w:p>
        </w:tc>
        <w:tc>
          <w:tcPr>
            <w:tcW w:w="1202" w:type="pct"/>
          </w:tcPr>
          <w:p w14:paraId="43E498E9">
            <w:pPr>
              <w:spacing w:line="460" w:lineRule="exact"/>
              <w:rPr>
                <w:sz w:val="24"/>
              </w:rPr>
            </w:pPr>
          </w:p>
        </w:tc>
        <w:tc>
          <w:tcPr>
            <w:tcW w:w="984" w:type="pct"/>
          </w:tcPr>
          <w:p w14:paraId="2E56065C">
            <w:pPr>
              <w:spacing w:line="460" w:lineRule="exact"/>
              <w:rPr>
                <w:sz w:val="24"/>
              </w:rPr>
            </w:pPr>
          </w:p>
        </w:tc>
      </w:tr>
      <w:tr w14:paraId="1BAA4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6B8CD1DB">
            <w:pPr>
              <w:spacing w:line="460" w:lineRule="exact"/>
              <w:rPr>
                <w:sz w:val="24"/>
              </w:rPr>
            </w:pPr>
          </w:p>
        </w:tc>
        <w:tc>
          <w:tcPr>
            <w:tcW w:w="1278" w:type="pct"/>
          </w:tcPr>
          <w:p w14:paraId="0BF8745E">
            <w:pPr>
              <w:spacing w:line="460" w:lineRule="exact"/>
              <w:rPr>
                <w:sz w:val="24"/>
              </w:rPr>
            </w:pPr>
          </w:p>
        </w:tc>
        <w:tc>
          <w:tcPr>
            <w:tcW w:w="806" w:type="pct"/>
          </w:tcPr>
          <w:p w14:paraId="03BA4268">
            <w:pPr>
              <w:spacing w:line="460" w:lineRule="exact"/>
              <w:rPr>
                <w:sz w:val="24"/>
              </w:rPr>
            </w:pPr>
          </w:p>
        </w:tc>
        <w:tc>
          <w:tcPr>
            <w:tcW w:w="1202" w:type="pct"/>
          </w:tcPr>
          <w:p w14:paraId="3F6663C9">
            <w:pPr>
              <w:spacing w:line="460" w:lineRule="exact"/>
              <w:rPr>
                <w:sz w:val="24"/>
              </w:rPr>
            </w:pPr>
          </w:p>
        </w:tc>
        <w:tc>
          <w:tcPr>
            <w:tcW w:w="984" w:type="pct"/>
          </w:tcPr>
          <w:p w14:paraId="0E3884FA">
            <w:pPr>
              <w:spacing w:line="460" w:lineRule="exact"/>
              <w:rPr>
                <w:sz w:val="24"/>
              </w:rPr>
            </w:pPr>
          </w:p>
        </w:tc>
      </w:tr>
      <w:tr w14:paraId="7D276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DEDAD33">
            <w:pPr>
              <w:spacing w:line="460" w:lineRule="exact"/>
              <w:rPr>
                <w:sz w:val="24"/>
              </w:rPr>
            </w:pPr>
          </w:p>
        </w:tc>
        <w:tc>
          <w:tcPr>
            <w:tcW w:w="1278" w:type="pct"/>
          </w:tcPr>
          <w:p w14:paraId="262DFBD1">
            <w:pPr>
              <w:spacing w:line="460" w:lineRule="exact"/>
              <w:rPr>
                <w:sz w:val="24"/>
              </w:rPr>
            </w:pPr>
          </w:p>
        </w:tc>
        <w:tc>
          <w:tcPr>
            <w:tcW w:w="806" w:type="pct"/>
          </w:tcPr>
          <w:p w14:paraId="5F4BAE20">
            <w:pPr>
              <w:spacing w:line="460" w:lineRule="exact"/>
              <w:rPr>
                <w:sz w:val="24"/>
              </w:rPr>
            </w:pPr>
          </w:p>
        </w:tc>
        <w:tc>
          <w:tcPr>
            <w:tcW w:w="1202" w:type="pct"/>
          </w:tcPr>
          <w:p w14:paraId="669B3892">
            <w:pPr>
              <w:spacing w:line="460" w:lineRule="exact"/>
              <w:rPr>
                <w:sz w:val="24"/>
              </w:rPr>
            </w:pPr>
          </w:p>
        </w:tc>
        <w:tc>
          <w:tcPr>
            <w:tcW w:w="984" w:type="pct"/>
          </w:tcPr>
          <w:p w14:paraId="1F481DC6">
            <w:pPr>
              <w:spacing w:line="460" w:lineRule="exact"/>
              <w:rPr>
                <w:sz w:val="24"/>
              </w:rPr>
            </w:pPr>
          </w:p>
        </w:tc>
      </w:tr>
    </w:tbl>
    <w:p w14:paraId="5F20F5C9">
      <w:pPr>
        <w:spacing w:line="360" w:lineRule="auto"/>
        <w:ind w:right="84" w:firstLine="420"/>
        <w:rPr>
          <w:sz w:val="24"/>
        </w:rPr>
      </w:pPr>
    </w:p>
    <w:p w14:paraId="0E68205B">
      <w:pPr>
        <w:spacing w:line="360" w:lineRule="auto"/>
        <w:ind w:right="84" w:firstLine="420"/>
        <w:rPr>
          <w:sz w:val="24"/>
        </w:rPr>
      </w:pPr>
    </w:p>
    <w:p w14:paraId="194CF774">
      <w:pPr>
        <w:spacing w:line="360" w:lineRule="auto"/>
        <w:ind w:firstLine="3808" w:firstLineChars="1700"/>
        <w:rPr>
          <w:sz w:val="24"/>
        </w:rPr>
      </w:pPr>
      <w:r>
        <w:rPr>
          <w:sz w:val="24"/>
        </w:rPr>
        <w:t>投标人名称：</w:t>
      </w:r>
    </w:p>
    <w:p w14:paraId="020CE620">
      <w:pPr>
        <w:spacing w:line="360" w:lineRule="auto"/>
        <w:ind w:firstLine="3808" w:firstLineChars="1700"/>
        <w:rPr>
          <w:sz w:val="24"/>
        </w:rPr>
      </w:pPr>
    </w:p>
    <w:p w14:paraId="548527C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0DB4DC8">
      <w:pPr>
        <w:spacing w:line="360" w:lineRule="auto"/>
        <w:ind w:right="84" w:firstLine="420"/>
        <w:rPr>
          <w:sz w:val="24"/>
        </w:rPr>
      </w:pPr>
    </w:p>
    <w:p w14:paraId="043B7455">
      <w:pPr>
        <w:widowControl/>
        <w:jc w:val="left"/>
        <w:rPr>
          <w:sz w:val="24"/>
        </w:rPr>
      </w:pPr>
      <w:r>
        <w:rPr>
          <w:sz w:val="24"/>
        </w:rPr>
        <w:br w:type="page"/>
      </w:r>
    </w:p>
    <w:p w14:paraId="4D6D5008">
      <w:pPr>
        <w:tabs>
          <w:tab w:val="left" w:pos="360"/>
        </w:tabs>
        <w:spacing w:line="360" w:lineRule="auto"/>
        <w:rPr>
          <w:b/>
          <w:sz w:val="24"/>
        </w:rPr>
      </w:pPr>
      <w:r>
        <w:rPr>
          <w:b/>
          <w:sz w:val="24"/>
        </w:rPr>
        <w:t>附件</w:t>
      </w:r>
      <w:r>
        <w:rPr>
          <w:rFonts w:hint="eastAsia"/>
          <w:b/>
          <w:sz w:val="24"/>
        </w:rPr>
        <w:t>4</w:t>
      </w:r>
    </w:p>
    <w:p w14:paraId="002FDF90">
      <w:pPr>
        <w:autoSpaceDN w:val="0"/>
        <w:spacing w:line="360" w:lineRule="auto"/>
        <w:jc w:val="center"/>
        <w:rPr>
          <w:b/>
          <w:bCs/>
          <w:sz w:val="24"/>
        </w:rPr>
      </w:pPr>
      <w:r>
        <w:rPr>
          <w:b/>
          <w:bCs/>
          <w:sz w:val="24"/>
        </w:rPr>
        <w:t>开标分项一览表</w:t>
      </w:r>
    </w:p>
    <w:p w14:paraId="1F103571">
      <w:pPr>
        <w:ind w:right="84"/>
        <w:rPr>
          <w:sz w:val="24"/>
        </w:rPr>
      </w:pPr>
    </w:p>
    <w:p w14:paraId="67BCF354">
      <w:pPr>
        <w:spacing w:line="460" w:lineRule="exact"/>
        <w:ind w:left="192"/>
        <w:rPr>
          <w:sz w:val="24"/>
        </w:rPr>
      </w:pPr>
      <w:r>
        <w:rPr>
          <w:sz w:val="24"/>
        </w:rPr>
        <w:t>项目名称：</w:t>
      </w:r>
      <w:r>
        <w:rPr>
          <w:sz w:val="24"/>
          <w:u w:val="single"/>
        </w:rPr>
        <w:t xml:space="preserve">                    </w:t>
      </w:r>
    </w:p>
    <w:p w14:paraId="1F3EDE03">
      <w:pPr>
        <w:spacing w:line="460" w:lineRule="exact"/>
        <w:ind w:left="192"/>
        <w:rPr>
          <w:sz w:val="24"/>
        </w:rPr>
      </w:pPr>
      <w:r>
        <w:rPr>
          <w:sz w:val="24"/>
        </w:rPr>
        <w:t>项目编号：</w:t>
      </w:r>
      <w:r>
        <w:rPr>
          <w:sz w:val="24"/>
          <w:u w:val="single"/>
        </w:rPr>
        <w:t xml:space="preserve">                    </w:t>
      </w:r>
    </w:p>
    <w:p w14:paraId="582D3BCD">
      <w:pPr>
        <w:spacing w:line="460" w:lineRule="exact"/>
        <w:ind w:left="192"/>
        <w:rPr>
          <w:sz w:val="24"/>
        </w:rPr>
      </w:pPr>
      <w:r>
        <w:rPr>
          <w:sz w:val="24"/>
        </w:rPr>
        <w:t>包    号：</w:t>
      </w:r>
      <w:r>
        <w:rPr>
          <w:sz w:val="24"/>
          <w:u w:val="single"/>
        </w:rPr>
        <w:t xml:space="preserve">                    </w:t>
      </w:r>
    </w:p>
    <w:p w14:paraId="08DF505E">
      <w:pPr>
        <w:spacing w:line="460" w:lineRule="exact"/>
        <w:ind w:firstLine="6496"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7A94AA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4FD51B9F">
            <w:pPr>
              <w:widowControl/>
              <w:jc w:val="center"/>
              <w:rPr>
                <w:b/>
                <w:bCs/>
                <w:kern w:val="0"/>
                <w:sz w:val="24"/>
                <w:szCs w:val="24"/>
              </w:rPr>
            </w:pPr>
            <w:r>
              <w:rPr>
                <w:b/>
                <w:bCs/>
                <w:kern w:val="0"/>
                <w:sz w:val="24"/>
                <w:szCs w:val="24"/>
              </w:rPr>
              <w:t>项号</w:t>
            </w:r>
          </w:p>
        </w:tc>
        <w:tc>
          <w:tcPr>
            <w:tcW w:w="2349" w:type="dxa"/>
            <w:vAlign w:val="center"/>
          </w:tcPr>
          <w:p w14:paraId="34335B95">
            <w:pPr>
              <w:widowControl/>
              <w:jc w:val="center"/>
              <w:rPr>
                <w:b/>
                <w:bCs/>
                <w:kern w:val="0"/>
                <w:sz w:val="24"/>
                <w:szCs w:val="24"/>
              </w:rPr>
            </w:pPr>
            <w:r>
              <w:rPr>
                <w:b/>
                <w:bCs/>
                <w:kern w:val="0"/>
                <w:sz w:val="24"/>
                <w:szCs w:val="24"/>
              </w:rPr>
              <w:t>服务名称</w:t>
            </w:r>
          </w:p>
        </w:tc>
        <w:tc>
          <w:tcPr>
            <w:tcW w:w="1701" w:type="dxa"/>
            <w:vAlign w:val="center"/>
          </w:tcPr>
          <w:p w14:paraId="0C1FDD86">
            <w:pPr>
              <w:widowControl/>
              <w:jc w:val="center"/>
              <w:rPr>
                <w:b/>
                <w:bCs/>
                <w:kern w:val="0"/>
                <w:sz w:val="24"/>
                <w:szCs w:val="24"/>
              </w:rPr>
            </w:pPr>
            <w:r>
              <w:rPr>
                <w:b/>
                <w:bCs/>
                <w:kern w:val="0"/>
                <w:sz w:val="24"/>
                <w:szCs w:val="24"/>
              </w:rPr>
              <w:t>总价</w:t>
            </w:r>
          </w:p>
        </w:tc>
        <w:tc>
          <w:tcPr>
            <w:tcW w:w="2238" w:type="dxa"/>
            <w:vAlign w:val="center"/>
          </w:tcPr>
          <w:p w14:paraId="52BB00E1">
            <w:pPr>
              <w:widowControl/>
              <w:jc w:val="center"/>
              <w:rPr>
                <w:b/>
                <w:bCs/>
                <w:kern w:val="0"/>
                <w:sz w:val="24"/>
                <w:szCs w:val="24"/>
              </w:rPr>
            </w:pPr>
            <w:r>
              <w:rPr>
                <w:b/>
                <w:bCs/>
                <w:kern w:val="0"/>
                <w:sz w:val="24"/>
                <w:szCs w:val="24"/>
              </w:rPr>
              <w:t>数量</w:t>
            </w:r>
          </w:p>
        </w:tc>
        <w:tc>
          <w:tcPr>
            <w:tcW w:w="1848" w:type="dxa"/>
            <w:vAlign w:val="center"/>
          </w:tcPr>
          <w:p w14:paraId="287A0F11">
            <w:pPr>
              <w:widowControl/>
              <w:jc w:val="center"/>
              <w:rPr>
                <w:b/>
                <w:bCs/>
                <w:kern w:val="0"/>
                <w:sz w:val="24"/>
                <w:szCs w:val="24"/>
              </w:rPr>
            </w:pPr>
            <w:r>
              <w:rPr>
                <w:b/>
                <w:bCs/>
                <w:kern w:val="0"/>
                <w:sz w:val="24"/>
                <w:szCs w:val="24"/>
              </w:rPr>
              <w:t>备注</w:t>
            </w:r>
          </w:p>
        </w:tc>
      </w:tr>
      <w:tr w14:paraId="5246D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11AC5C9D">
            <w:pPr>
              <w:widowControl/>
              <w:jc w:val="center"/>
              <w:rPr>
                <w:kern w:val="0"/>
                <w:sz w:val="24"/>
                <w:szCs w:val="24"/>
              </w:rPr>
            </w:pPr>
            <w:r>
              <w:rPr>
                <w:kern w:val="0"/>
                <w:sz w:val="24"/>
                <w:szCs w:val="24"/>
              </w:rPr>
              <w:t>1</w:t>
            </w:r>
          </w:p>
        </w:tc>
        <w:tc>
          <w:tcPr>
            <w:tcW w:w="2349" w:type="dxa"/>
            <w:vAlign w:val="center"/>
          </w:tcPr>
          <w:p w14:paraId="28002C05">
            <w:pPr>
              <w:widowControl/>
              <w:jc w:val="center"/>
              <w:rPr>
                <w:kern w:val="0"/>
                <w:sz w:val="24"/>
                <w:szCs w:val="24"/>
              </w:rPr>
            </w:pPr>
          </w:p>
        </w:tc>
        <w:tc>
          <w:tcPr>
            <w:tcW w:w="1701" w:type="dxa"/>
            <w:vAlign w:val="center"/>
          </w:tcPr>
          <w:p w14:paraId="4B078656">
            <w:pPr>
              <w:widowControl/>
              <w:jc w:val="center"/>
              <w:rPr>
                <w:kern w:val="0"/>
                <w:sz w:val="24"/>
                <w:szCs w:val="24"/>
              </w:rPr>
            </w:pPr>
          </w:p>
        </w:tc>
        <w:tc>
          <w:tcPr>
            <w:tcW w:w="2238" w:type="dxa"/>
            <w:vAlign w:val="center"/>
          </w:tcPr>
          <w:p w14:paraId="08964952">
            <w:pPr>
              <w:widowControl/>
              <w:jc w:val="center"/>
              <w:rPr>
                <w:sz w:val="24"/>
                <w:szCs w:val="24"/>
              </w:rPr>
            </w:pPr>
            <w:r>
              <w:rPr>
                <w:sz w:val="24"/>
                <w:szCs w:val="24"/>
              </w:rPr>
              <w:t>1项</w:t>
            </w:r>
          </w:p>
        </w:tc>
        <w:tc>
          <w:tcPr>
            <w:tcW w:w="1848" w:type="dxa"/>
            <w:vAlign w:val="center"/>
          </w:tcPr>
          <w:p w14:paraId="747CC360">
            <w:pPr>
              <w:widowControl/>
              <w:jc w:val="center"/>
              <w:rPr>
                <w:sz w:val="24"/>
                <w:szCs w:val="24"/>
              </w:rPr>
            </w:pPr>
          </w:p>
        </w:tc>
      </w:tr>
      <w:tr w14:paraId="54D8F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2E76108C">
            <w:pPr>
              <w:widowControl/>
              <w:jc w:val="left"/>
              <w:rPr>
                <w:kern w:val="0"/>
                <w:sz w:val="24"/>
                <w:szCs w:val="24"/>
              </w:rPr>
            </w:pPr>
            <w:r>
              <w:rPr>
                <w:kern w:val="0"/>
                <w:sz w:val="24"/>
                <w:szCs w:val="24"/>
              </w:rPr>
              <w:t>其中</w:t>
            </w:r>
          </w:p>
        </w:tc>
      </w:tr>
      <w:tr w14:paraId="0B8E2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91A4118">
            <w:pPr>
              <w:widowControl/>
              <w:jc w:val="left"/>
              <w:rPr>
                <w:b/>
                <w:sz w:val="24"/>
                <w:szCs w:val="24"/>
              </w:rPr>
            </w:pPr>
            <w:r>
              <w:rPr>
                <w:b/>
                <w:sz w:val="24"/>
                <w:szCs w:val="24"/>
              </w:rPr>
              <w:t>分项名称</w:t>
            </w:r>
          </w:p>
        </w:tc>
        <w:tc>
          <w:tcPr>
            <w:tcW w:w="1701" w:type="dxa"/>
            <w:vAlign w:val="center"/>
          </w:tcPr>
          <w:p w14:paraId="58BCD556">
            <w:pPr>
              <w:widowControl/>
              <w:jc w:val="center"/>
              <w:rPr>
                <w:b/>
                <w:kern w:val="0"/>
                <w:sz w:val="24"/>
                <w:szCs w:val="24"/>
              </w:rPr>
            </w:pPr>
            <w:r>
              <w:rPr>
                <w:b/>
                <w:kern w:val="0"/>
                <w:sz w:val="24"/>
                <w:szCs w:val="24"/>
              </w:rPr>
              <w:t>价格</w:t>
            </w:r>
          </w:p>
        </w:tc>
        <w:tc>
          <w:tcPr>
            <w:tcW w:w="2238" w:type="dxa"/>
            <w:vAlign w:val="center"/>
          </w:tcPr>
          <w:p w14:paraId="376FB144">
            <w:pPr>
              <w:widowControl/>
              <w:jc w:val="center"/>
              <w:rPr>
                <w:b/>
                <w:kern w:val="0"/>
                <w:sz w:val="24"/>
                <w:szCs w:val="24"/>
              </w:rPr>
            </w:pPr>
            <w:r>
              <w:rPr>
                <w:b/>
                <w:kern w:val="0"/>
                <w:sz w:val="24"/>
                <w:szCs w:val="24"/>
              </w:rPr>
              <w:t>数量</w:t>
            </w:r>
          </w:p>
        </w:tc>
        <w:tc>
          <w:tcPr>
            <w:tcW w:w="1848" w:type="dxa"/>
            <w:vAlign w:val="center"/>
          </w:tcPr>
          <w:p w14:paraId="6B72CBF1">
            <w:pPr>
              <w:widowControl/>
              <w:jc w:val="center"/>
              <w:rPr>
                <w:b/>
                <w:bCs/>
                <w:kern w:val="0"/>
                <w:sz w:val="24"/>
                <w:szCs w:val="24"/>
              </w:rPr>
            </w:pPr>
            <w:r>
              <w:rPr>
                <w:b/>
                <w:bCs/>
                <w:kern w:val="0"/>
                <w:sz w:val="24"/>
                <w:szCs w:val="24"/>
              </w:rPr>
              <w:t>备注</w:t>
            </w:r>
          </w:p>
        </w:tc>
      </w:tr>
      <w:tr w14:paraId="2C689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26F79AD">
            <w:pPr>
              <w:widowControl/>
              <w:jc w:val="left"/>
              <w:rPr>
                <w:kern w:val="0"/>
                <w:sz w:val="24"/>
                <w:szCs w:val="24"/>
              </w:rPr>
            </w:pPr>
          </w:p>
        </w:tc>
        <w:tc>
          <w:tcPr>
            <w:tcW w:w="1701" w:type="dxa"/>
            <w:vAlign w:val="center"/>
          </w:tcPr>
          <w:p w14:paraId="4806E12D">
            <w:pPr>
              <w:widowControl/>
              <w:jc w:val="center"/>
              <w:rPr>
                <w:kern w:val="0"/>
                <w:sz w:val="24"/>
                <w:szCs w:val="24"/>
              </w:rPr>
            </w:pPr>
          </w:p>
        </w:tc>
        <w:tc>
          <w:tcPr>
            <w:tcW w:w="2238" w:type="dxa"/>
            <w:vAlign w:val="center"/>
          </w:tcPr>
          <w:p w14:paraId="5F864CCD">
            <w:pPr>
              <w:widowControl/>
              <w:jc w:val="center"/>
              <w:rPr>
                <w:kern w:val="0"/>
                <w:sz w:val="24"/>
                <w:szCs w:val="24"/>
              </w:rPr>
            </w:pPr>
          </w:p>
        </w:tc>
        <w:tc>
          <w:tcPr>
            <w:tcW w:w="1848" w:type="dxa"/>
            <w:vAlign w:val="center"/>
          </w:tcPr>
          <w:p w14:paraId="663CC80E">
            <w:pPr>
              <w:widowControl/>
              <w:jc w:val="center"/>
              <w:rPr>
                <w:sz w:val="24"/>
                <w:szCs w:val="24"/>
              </w:rPr>
            </w:pPr>
          </w:p>
        </w:tc>
      </w:tr>
      <w:tr w14:paraId="6A00C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B5AD4E7">
            <w:pPr>
              <w:widowControl/>
              <w:jc w:val="left"/>
              <w:rPr>
                <w:kern w:val="0"/>
                <w:sz w:val="24"/>
                <w:szCs w:val="24"/>
              </w:rPr>
            </w:pPr>
          </w:p>
        </w:tc>
        <w:tc>
          <w:tcPr>
            <w:tcW w:w="1701" w:type="dxa"/>
            <w:vAlign w:val="center"/>
          </w:tcPr>
          <w:p w14:paraId="619316A6">
            <w:pPr>
              <w:widowControl/>
              <w:jc w:val="center"/>
              <w:rPr>
                <w:kern w:val="0"/>
                <w:sz w:val="24"/>
                <w:szCs w:val="24"/>
              </w:rPr>
            </w:pPr>
          </w:p>
        </w:tc>
        <w:tc>
          <w:tcPr>
            <w:tcW w:w="2238" w:type="dxa"/>
            <w:vAlign w:val="center"/>
          </w:tcPr>
          <w:p w14:paraId="46BC381E">
            <w:pPr>
              <w:widowControl/>
              <w:jc w:val="center"/>
              <w:rPr>
                <w:kern w:val="0"/>
                <w:sz w:val="24"/>
                <w:szCs w:val="24"/>
              </w:rPr>
            </w:pPr>
          </w:p>
        </w:tc>
        <w:tc>
          <w:tcPr>
            <w:tcW w:w="1848" w:type="dxa"/>
            <w:vAlign w:val="center"/>
          </w:tcPr>
          <w:p w14:paraId="5870DB8D">
            <w:pPr>
              <w:widowControl/>
              <w:jc w:val="center"/>
              <w:rPr>
                <w:sz w:val="24"/>
                <w:szCs w:val="24"/>
              </w:rPr>
            </w:pPr>
          </w:p>
        </w:tc>
      </w:tr>
      <w:tr w14:paraId="6312DE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005A964">
            <w:pPr>
              <w:widowControl/>
              <w:jc w:val="left"/>
              <w:rPr>
                <w:kern w:val="0"/>
                <w:sz w:val="24"/>
                <w:szCs w:val="24"/>
              </w:rPr>
            </w:pPr>
          </w:p>
        </w:tc>
        <w:tc>
          <w:tcPr>
            <w:tcW w:w="1701" w:type="dxa"/>
            <w:vAlign w:val="center"/>
          </w:tcPr>
          <w:p w14:paraId="15BDAD6D">
            <w:pPr>
              <w:widowControl/>
              <w:jc w:val="center"/>
              <w:rPr>
                <w:kern w:val="0"/>
                <w:sz w:val="24"/>
                <w:szCs w:val="24"/>
              </w:rPr>
            </w:pPr>
          </w:p>
        </w:tc>
        <w:tc>
          <w:tcPr>
            <w:tcW w:w="2238" w:type="dxa"/>
            <w:vAlign w:val="center"/>
          </w:tcPr>
          <w:p w14:paraId="78FB645A">
            <w:pPr>
              <w:widowControl/>
              <w:jc w:val="center"/>
              <w:rPr>
                <w:kern w:val="0"/>
                <w:sz w:val="24"/>
                <w:szCs w:val="24"/>
              </w:rPr>
            </w:pPr>
          </w:p>
        </w:tc>
        <w:tc>
          <w:tcPr>
            <w:tcW w:w="1848" w:type="dxa"/>
            <w:vAlign w:val="center"/>
          </w:tcPr>
          <w:p w14:paraId="289EEB31">
            <w:pPr>
              <w:widowControl/>
              <w:jc w:val="center"/>
              <w:rPr>
                <w:sz w:val="24"/>
                <w:szCs w:val="24"/>
              </w:rPr>
            </w:pPr>
          </w:p>
        </w:tc>
      </w:tr>
      <w:tr w14:paraId="174852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F75FEB4">
            <w:pPr>
              <w:widowControl/>
              <w:jc w:val="left"/>
              <w:rPr>
                <w:kern w:val="0"/>
                <w:sz w:val="24"/>
                <w:szCs w:val="24"/>
              </w:rPr>
            </w:pPr>
          </w:p>
        </w:tc>
        <w:tc>
          <w:tcPr>
            <w:tcW w:w="1701" w:type="dxa"/>
            <w:vAlign w:val="center"/>
          </w:tcPr>
          <w:p w14:paraId="7A9F1186">
            <w:pPr>
              <w:widowControl/>
              <w:jc w:val="center"/>
              <w:rPr>
                <w:kern w:val="0"/>
                <w:sz w:val="24"/>
                <w:szCs w:val="24"/>
              </w:rPr>
            </w:pPr>
          </w:p>
        </w:tc>
        <w:tc>
          <w:tcPr>
            <w:tcW w:w="2238" w:type="dxa"/>
            <w:vAlign w:val="center"/>
          </w:tcPr>
          <w:p w14:paraId="1DAEA02D">
            <w:pPr>
              <w:widowControl/>
              <w:jc w:val="center"/>
              <w:rPr>
                <w:kern w:val="0"/>
                <w:sz w:val="24"/>
                <w:szCs w:val="24"/>
              </w:rPr>
            </w:pPr>
          </w:p>
        </w:tc>
        <w:tc>
          <w:tcPr>
            <w:tcW w:w="1848" w:type="dxa"/>
            <w:vAlign w:val="center"/>
          </w:tcPr>
          <w:p w14:paraId="280D30BC">
            <w:pPr>
              <w:widowControl/>
              <w:jc w:val="center"/>
              <w:rPr>
                <w:sz w:val="24"/>
                <w:szCs w:val="24"/>
              </w:rPr>
            </w:pPr>
          </w:p>
        </w:tc>
      </w:tr>
      <w:tr w14:paraId="70486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6C5174A">
            <w:pPr>
              <w:widowControl/>
              <w:jc w:val="left"/>
              <w:rPr>
                <w:sz w:val="24"/>
              </w:rPr>
            </w:pPr>
          </w:p>
        </w:tc>
        <w:tc>
          <w:tcPr>
            <w:tcW w:w="1701" w:type="dxa"/>
            <w:vAlign w:val="center"/>
          </w:tcPr>
          <w:p w14:paraId="434254B6">
            <w:pPr>
              <w:widowControl/>
              <w:jc w:val="center"/>
              <w:rPr>
                <w:kern w:val="0"/>
                <w:sz w:val="24"/>
                <w:szCs w:val="24"/>
              </w:rPr>
            </w:pPr>
          </w:p>
        </w:tc>
        <w:tc>
          <w:tcPr>
            <w:tcW w:w="2238" w:type="dxa"/>
            <w:vAlign w:val="center"/>
          </w:tcPr>
          <w:p w14:paraId="4F2AEF0B">
            <w:pPr>
              <w:widowControl/>
              <w:jc w:val="center"/>
              <w:rPr>
                <w:kern w:val="0"/>
                <w:sz w:val="24"/>
                <w:szCs w:val="24"/>
              </w:rPr>
            </w:pPr>
          </w:p>
        </w:tc>
        <w:tc>
          <w:tcPr>
            <w:tcW w:w="1848" w:type="dxa"/>
            <w:vAlign w:val="center"/>
          </w:tcPr>
          <w:p w14:paraId="14E4D3B1">
            <w:pPr>
              <w:widowControl/>
              <w:jc w:val="center"/>
              <w:rPr>
                <w:kern w:val="0"/>
                <w:sz w:val="24"/>
                <w:szCs w:val="24"/>
              </w:rPr>
            </w:pPr>
          </w:p>
        </w:tc>
      </w:tr>
      <w:tr w14:paraId="317AA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9717D00">
            <w:pPr>
              <w:widowControl/>
              <w:jc w:val="left"/>
              <w:rPr>
                <w:sz w:val="24"/>
              </w:rPr>
            </w:pPr>
          </w:p>
        </w:tc>
        <w:tc>
          <w:tcPr>
            <w:tcW w:w="1701" w:type="dxa"/>
            <w:vAlign w:val="center"/>
          </w:tcPr>
          <w:p w14:paraId="1FA69210">
            <w:pPr>
              <w:widowControl/>
              <w:jc w:val="center"/>
              <w:rPr>
                <w:kern w:val="0"/>
                <w:sz w:val="24"/>
                <w:szCs w:val="24"/>
              </w:rPr>
            </w:pPr>
          </w:p>
        </w:tc>
        <w:tc>
          <w:tcPr>
            <w:tcW w:w="2238" w:type="dxa"/>
            <w:vAlign w:val="center"/>
          </w:tcPr>
          <w:p w14:paraId="26C4B9B1">
            <w:pPr>
              <w:widowControl/>
              <w:jc w:val="center"/>
              <w:rPr>
                <w:kern w:val="0"/>
                <w:sz w:val="24"/>
                <w:szCs w:val="24"/>
              </w:rPr>
            </w:pPr>
          </w:p>
        </w:tc>
        <w:tc>
          <w:tcPr>
            <w:tcW w:w="1848" w:type="dxa"/>
            <w:vAlign w:val="center"/>
          </w:tcPr>
          <w:p w14:paraId="5780ABAB">
            <w:pPr>
              <w:widowControl/>
              <w:jc w:val="center"/>
              <w:rPr>
                <w:kern w:val="0"/>
                <w:sz w:val="24"/>
                <w:szCs w:val="24"/>
              </w:rPr>
            </w:pPr>
          </w:p>
        </w:tc>
      </w:tr>
      <w:tr w14:paraId="4C6B2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BECD459">
            <w:pPr>
              <w:widowControl/>
              <w:jc w:val="center"/>
              <w:rPr>
                <w:sz w:val="24"/>
              </w:rPr>
            </w:pPr>
          </w:p>
        </w:tc>
        <w:tc>
          <w:tcPr>
            <w:tcW w:w="1701" w:type="dxa"/>
            <w:vAlign w:val="center"/>
          </w:tcPr>
          <w:p w14:paraId="6AC88667">
            <w:pPr>
              <w:widowControl/>
              <w:jc w:val="center"/>
              <w:rPr>
                <w:kern w:val="0"/>
                <w:sz w:val="24"/>
                <w:szCs w:val="24"/>
              </w:rPr>
            </w:pPr>
          </w:p>
        </w:tc>
        <w:tc>
          <w:tcPr>
            <w:tcW w:w="2238" w:type="dxa"/>
            <w:vAlign w:val="center"/>
          </w:tcPr>
          <w:p w14:paraId="6D2E745E">
            <w:pPr>
              <w:widowControl/>
              <w:jc w:val="center"/>
              <w:rPr>
                <w:kern w:val="0"/>
                <w:sz w:val="24"/>
                <w:szCs w:val="24"/>
              </w:rPr>
            </w:pPr>
          </w:p>
        </w:tc>
        <w:tc>
          <w:tcPr>
            <w:tcW w:w="1848" w:type="dxa"/>
            <w:vAlign w:val="center"/>
          </w:tcPr>
          <w:p w14:paraId="702C05FB">
            <w:pPr>
              <w:widowControl/>
              <w:jc w:val="center"/>
              <w:rPr>
                <w:kern w:val="0"/>
                <w:sz w:val="24"/>
                <w:szCs w:val="24"/>
              </w:rPr>
            </w:pPr>
          </w:p>
        </w:tc>
      </w:tr>
    </w:tbl>
    <w:p w14:paraId="006E7C6C">
      <w:pPr>
        <w:ind w:left="180"/>
        <w:rPr>
          <w:sz w:val="22"/>
          <w:szCs w:val="24"/>
        </w:rPr>
      </w:pPr>
      <w:r>
        <w:rPr>
          <w:sz w:val="22"/>
          <w:szCs w:val="24"/>
        </w:rPr>
        <w:t>注：1. 本表第一行填写本项目投标总价，须与附件</w:t>
      </w:r>
      <w:r>
        <w:rPr>
          <w:rFonts w:hint="eastAsia"/>
          <w:sz w:val="22"/>
          <w:szCs w:val="24"/>
        </w:rPr>
        <w:t>3</w:t>
      </w:r>
      <w:r>
        <w:rPr>
          <w:sz w:val="22"/>
          <w:szCs w:val="24"/>
        </w:rPr>
        <w:t>中投标总价保持一致。</w:t>
      </w:r>
    </w:p>
    <w:p w14:paraId="7CF16407">
      <w:pPr>
        <w:ind w:left="180" w:firstLine="408" w:firstLineChars="200"/>
      </w:pPr>
      <w:r>
        <w:rPr>
          <w:sz w:val="22"/>
          <w:szCs w:val="24"/>
        </w:rPr>
        <w:t>2. 下面应填写分项价格及分项名称（分项名称可根据实际情况增减、修改），分项价格汇总应等于总价。</w:t>
      </w:r>
    </w:p>
    <w:p w14:paraId="70CA9765">
      <w:pPr>
        <w:spacing w:line="360" w:lineRule="auto"/>
        <w:ind w:firstLine="3808" w:firstLineChars="1700"/>
        <w:rPr>
          <w:sz w:val="24"/>
        </w:rPr>
      </w:pPr>
      <w:r>
        <w:rPr>
          <w:sz w:val="24"/>
        </w:rPr>
        <w:t>投标人名称：</w:t>
      </w:r>
    </w:p>
    <w:p w14:paraId="78F21385">
      <w:pPr>
        <w:spacing w:line="360" w:lineRule="auto"/>
        <w:ind w:firstLine="3808" w:firstLineChars="1700"/>
        <w:rPr>
          <w:sz w:val="24"/>
        </w:rPr>
      </w:pPr>
    </w:p>
    <w:p w14:paraId="02A4209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D12139A">
      <w:pPr>
        <w:widowControl/>
        <w:jc w:val="left"/>
        <w:rPr>
          <w:sz w:val="24"/>
        </w:rPr>
      </w:pPr>
      <w:r>
        <w:rPr>
          <w:sz w:val="24"/>
        </w:rPr>
        <w:br w:type="page"/>
      </w:r>
    </w:p>
    <w:p w14:paraId="4B9D5830">
      <w:pPr>
        <w:tabs>
          <w:tab w:val="left" w:pos="360"/>
        </w:tabs>
        <w:spacing w:line="360" w:lineRule="auto"/>
        <w:rPr>
          <w:b/>
          <w:sz w:val="24"/>
        </w:rPr>
      </w:pPr>
      <w:r>
        <w:rPr>
          <w:b/>
          <w:sz w:val="24"/>
        </w:rPr>
        <w:t>附件</w:t>
      </w:r>
      <w:r>
        <w:rPr>
          <w:rFonts w:hint="eastAsia"/>
          <w:b/>
          <w:sz w:val="24"/>
        </w:rPr>
        <w:t>5</w:t>
      </w:r>
    </w:p>
    <w:p w14:paraId="01DB0D09">
      <w:pPr>
        <w:autoSpaceDN w:val="0"/>
        <w:spacing w:line="360" w:lineRule="auto"/>
        <w:jc w:val="center"/>
        <w:rPr>
          <w:b/>
          <w:bCs/>
          <w:sz w:val="24"/>
        </w:rPr>
      </w:pPr>
      <w:r>
        <w:rPr>
          <w:b/>
          <w:bCs/>
          <w:sz w:val="24"/>
        </w:rPr>
        <w:t>商务要求点对点应答表</w:t>
      </w:r>
    </w:p>
    <w:p w14:paraId="2AB5909F">
      <w:pPr>
        <w:spacing w:line="460" w:lineRule="exact"/>
        <w:rPr>
          <w:sz w:val="24"/>
        </w:rPr>
      </w:pPr>
    </w:p>
    <w:p w14:paraId="555E6A05">
      <w:pPr>
        <w:spacing w:line="460" w:lineRule="exact"/>
        <w:rPr>
          <w:sz w:val="24"/>
        </w:rPr>
      </w:pPr>
      <w:r>
        <w:rPr>
          <w:sz w:val="24"/>
        </w:rPr>
        <w:t>项目名称：</w:t>
      </w:r>
      <w:r>
        <w:rPr>
          <w:sz w:val="24"/>
          <w:u w:val="single"/>
        </w:rPr>
        <w:t xml:space="preserve">                    </w:t>
      </w:r>
    </w:p>
    <w:p w14:paraId="5562FDD1">
      <w:pPr>
        <w:spacing w:line="460" w:lineRule="exact"/>
        <w:rPr>
          <w:sz w:val="24"/>
        </w:rPr>
      </w:pPr>
      <w:r>
        <w:rPr>
          <w:sz w:val="24"/>
        </w:rPr>
        <w:t>项目编号：</w:t>
      </w:r>
      <w:r>
        <w:rPr>
          <w:sz w:val="24"/>
          <w:u w:val="single"/>
        </w:rPr>
        <w:t xml:space="preserve">                    </w:t>
      </w:r>
    </w:p>
    <w:p w14:paraId="631B3D85">
      <w:pPr>
        <w:spacing w:line="460" w:lineRule="exact"/>
        <w:rPr>
          <w:sz w:val="24"/>
          <w:u w:val="single"/>
        </w:rPr>
      </w:pPr>
      <w:r>
        <w:rPr>
          <w:sz w:val="24"/>
        </w:rPr>
        <w:t>包号：</w:t>
      </w:r>
      <w:r>
        <w:rPr>
          <w:sz w:val="24"/>
          <w:u w:val="single"/>
        </w:rPr>
        <w:t xml:space="preserve">                        </w:t>
      </w:r>
    </w:p>
    <w:p w14:paraId="5B097CC9">
      <w:pPr>
        <w:spacing w:line="460" w:lineRule="exact"/>
        <w:rPr>
          <w:sz w:val="24"/>
          <w:u w:val="single"/>
        </w:rPr>
      </w:pPr>
    </w:p>
    <w:tbl>
      <w:tblPr>
        <w:tblStyle w:val="22"/>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3FE12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3FD9583C">
            <w:pPr>
              <w:widowControl/>
              <w:jc w:val="center"/>
              <w:rPr>
                <w:color w:val="000000"/>
                <w:kern w:val="0"/>
                <w:szCs w:val="21"/>
              </w:rPr>
            </w:pPr>
            <w:r>
              <w:rPr>
                <w:color w:val="000000"/>
                <w:kern w:val="0"/>
                <w:szCs w:val="21"/>
              </w:rPr>
              <w:t>序号</w:t>
            </w:r>
          </w:p>
        </w:tc>
        <w:tc>
          <w:tcPr>
            <w:tcW w:w="1274" w:type="pct"/>
            <w:shd w:val="clear" w:color="auto" w:fill="auto"/>
            <w:vAlign w:val="center"/>
          </w:tcPr>
          <w:p w14:paraId="3AFCD7A5">
            <w:pPr>
              <w:widowControl/>
              <w:jc w:val="center"/>
              <w:rPr>
                <w:color w:val="000000"/>
                <w:kern w:val="0"/>
                <w:szCs w:val="21"/>
              </w:rPr>
            </w:pPr>
            <w:r>
              <w:rPr>
                <w:color w:val="000000"/>
                <w:kern w:val="0"/>
                <w:szCs w:val="21"/>
              </w:rPr>
              <w:t>招标要求</w:t>
            </w:r>
          </w:p>
        </w:tc>
        <w:tc>
          <w:tcPr>
            <w:tcW w:w="1457" w:type="pct"/>
            <w:shd w:val="clear" w:color="auto" w:fill="auto"/>
            <w:vAlign w:val="center"/>
          </w:tcPr>
          <w:p w14:paraId="70E89563">
            <w:pPr>
              <w:widowControl/>
              <w:jc w:val="center"/>
              <w:rPr>
                <w:color w:val="000000"/>
                <w:kern w:val="0"/>
                <w:szCs w:val="21"/>
              </w:rPr>
            </w:pPr>
            <w:r>
              <w:rPr>
                <w:color w:val="000000"/>
                <w:kern w:val="0"/>
                <w:szCs w:val="21"/>
              </w:rPr>
              <w:t>投标应答</w:t>
            </w:r>
          </w:p>
        </w:tc>
        <w:tc>
          <w:tcPr>
            <w:tcW w:w="648" w:type="pct"/>
            <w:shd w:val="clear" w:color="auto" w:fill="auto"/>
            <w:vAlign w:val="center"/>
          </w:tcPr>
          <w:p w14:paraId="720C03B1">
            <w:pPr>
              <w:widowControl/>
              <w:jc w:val="center"/>
              <w:rPr>
                <w:color w:val="000000"/>
                <w:kern w:val="0"/>
                <w:szCs w:val="21"/>
              </w:rPr>
            </w:pPr>
            <w:r>
              <w:rPr>
                <w:color w:val="000000"/>
                <w:kern w:val="0"/>
                <w:szCs w:val="21"/>
              </w:rPr>
              <w:t>偏离说明</w:t>
            </w:r>
          </w:p>
        </w:tc>
        <w:tc>
          <w:tcPr>
            <w:tcW w:w="647" w:type="pct"/>
            <w:shd w:val="clear" w:color="auto" w:fill="auto"/>
            <w:vAlign w:val="center"/>
          </w:tcPr>
          <w:p w14:paraId="2AD84D53">
            <w:pPr>
              <w:widowControl/>
              <w:jc w:val="center"/>
              <w:rPr>
                <w:color w:val="000000"/>
                <w:kern w:val="0"/>
                <w:szCs w:val="21"/>
              </w:rPr>
            </w:pPr>
            <w:r>
              <w:rPr>
                <w:color w:val="000000"/>
                <w:kern w:val="0"/>
                <w:szCs w:val="21"/>
              </w:rPr>
              <w:t>备注</w:t>
            </w:r>
          </w:p>
        </w:tc>
      </w:tr>
      <w:tr w14:paraId="1F46C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69400EA4">
            <w:pPr>
              <w:widowControl/>
              <w:jc w:val="left"/>
              <w:rPr>
                <w:color w:val="000000"/>
                <w:kern w:val="0"/>
                <w:szCs w:val="21"/>
              </w:rPr>
            </w:pPr>
            <w:r>
              <w:rPr>
                <w:color w:val="000000"/>
                <w:kern w:val="0"/>
                <w:szCs w:val="21"/>
              </w:rPr>
              <w:t>（一）报价要求</w:t>
            </w:r>
          </w:p>
        </w:tc>
      </w:tr>
      <w:tr w14:paraId="5C63B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4112F176">
            <w:pPr>
              <w:widowControl/>
              <w:jc w:val="left"/>
              <w:rPr>
                <w:color w:val="000000"/>
                <w:kern w:val="0"/>
                <w:szCs w:val="21"/>
              </w:rPr>
            </w:pPr>
            <w:r>
              <w:rPr>
                <w:color w:val="000000"/>
                <w:kern w:val="0"/>
                <w:szCs w:val="21"/>
              </w:rPr>
              <w:t>　</w:t>
            </w:r>
          </w:p>
        </w:tc>
        <w:tc>
          <w:tcPr>
            <w:tcW w:w="1274" w:type="pct"/>
            <w:shd w:val="clear" w:color="auto" w:fill="auto"/>
            <w:vAlign w:val="center"/>
          </w:tcPr>
          <w:p w14:paraId="41B3011A">
            <w:pPr>
              <w:widowControl/>
              <w:jc w:val="left"/>
              <w:rPr>
                <w:color w:val="000000"/>
                <w:kern w:val="0"/>
                <w:szCs w:val="21"/>
              </w:rPr>
            </w:pPr>
            <w:r>
              <w:rPr>
                <w:color w:val="000000"/>
                <w:kern w:val="0"/>
                <w:szCs w:val="21"/>
              </w:rPr>
              <w:t>　</w:t>
            </w:r>
          </w:p>
        </w:tc>
        <w:tc>
          <w:tcPr>
            <w:tcW w:w="1457" w:type="pct"/>
            <w:shd w:val="clear" w:color="auto" w:fill="auto"/>
            <w:vAlign w:val="center"/>
          </w:tcPr>
          <w:p w14:paraId="2994C741">
            <w:pPr>
              <w:widowControl/>
              <w:jc w:val="left"/>
              <w:rPr>
                <w:color w:val="000000"/>
                <w:kern w:val="0"/>
                <w:szCs w:val="21"/>
              </w:rPr>
            </w:pPr>
            <w:r>
              <w:rPr>
                <w:color w:val="000000"/>
                <w:kern w:val="0"/>
                <w:szCs w:val="21"/>
              </w:rPr>
              <w:t>　</w:t>
            </w:r>
          </w:p>
        </w:tc>
        <w:tc>
          <w:tcPr>
            <w:tcW w:w="648" w:type="pct"/>
            <w:shd w:val="clear" w:color="auto" w:fill="auto"/>
            <w:vAlign w:val="center"/>
          </w:tcPr>
          <w:p w14:paraId="712549B4">
            <w:pPr>
              <w:widowControl/>
              <w:jc w:val="left"/>
              <w:rPr>
                <w:color w:val="000000"/>
                <w:kern w:val="0"/>
                <w:szCs w:val="21"/>
              </w:rPr>
            </w:pPr>
            <w:r>
              <w:rPr>
                <w:color w:val="000000"/>
                <w:kern w:val="0"/>
                <w:szCs w:val="21"/>
              </w:rPr>
              <w:t>　</w:t>
            </w:r>
          </w:p>
        </w:tc>
        <w:tc>
          <w:tcPr>
            <w:tcW w:w="647" w:type="pct"/>
            <w:shd w:val="clear" w:color="auto" w:fill="auto"/>
            <w:vAlign w:val="center"/>
          </w:tcPr>
          <w:p w14:paraId="028BCD08">
            <w:pPr>
              <w:widowControl/>
              <w:jc w:val="left"/>
              <w:rPr>
                <w:color w:val="000000"/>
                <w:kern w:val="0"/>
                <w:szCs w:val="21"/>
              </w:rPr>
            </w:pPr>
            <w:r>
              <w:rPr>
                <w:color w:val="000000"/>
                <w:kern w:val="0"/>
                <w:szCs w:val="21"/>
              </w:rPr>
              <w:t>　</w:t>
            </w:r>
          </w:p>
        </w:tc>
      </w:tr>
      <w:tr w14:paraId="3B641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00" w:type="pct"/>
            <w:gridSpan w:val="5"/>
            <w:shd w:val="clear" w:color="auto" w:fill="auto"/>
            <w:vAlign w:val="center"/>
          </w:tcPr>
          <w:p w14:paraId="644101B5">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7A2DEE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7B375C46">
            <w:pPr>
              <w:widowControl/>
              <w:jc w:val="left"/>
              <w:rPr>
                <w:color w:val="000000"/>
                <w:kern w:val="0"/>
                <w:szCs w:val="21"/>
              </w:rPr>
            </w:pPr>
            <w:r>
              <w:rPr>
                <w:color w:val="000000"/>
                <w:kern w:val="0"/>
                <w:szCs w:val="21"/>
              </w:rPr>
              <w:t>　</w:t>
            </w:r>
          </w:p>
        </w:tc>
        <w:tc>
          <w:tcPr>
            <w:tcW w:w="1274" w:type="pct"/>
            <w:shd w:val="clear" w:color="auto" w:fill="auto"/>
            <w:vAlign w:val="center"/>
          </w:tcPr>
          <w:p w14:paraId="77B139FA">
            <w:pPr>
              <w:widowControl/>
              <w:jc w:val="left"/>
              <w:rPr>
                <w:color w:val="000000"/>
                <w:kern w:val="0"/>
                <w:szCs w:val="21"/>
              </w:rPr>
            </w:pPr>
            <w:r>
              <w:rPr>
                <w:color w:val="000000"/>
                <w:kern w:val="0"/>
                <w:szCs w:val="21"/>
              </w:rPr>
              <w:t>　</w:t>
            </w:r>
          </w:p>
        </w:tc>
        <w:tc>
          <w:tcPr>
            <w:tcW w:w="1457" w:type="pct"/>
            <w:shd w:val="clear" w:color="auto" w:fill="auto"/>
            <w:vAlign w:val="center"/>
          </w:tcPr>
          <w:p w14:paraId="02D97937">
            <w:pPr>
              <w:widowControl/>
              <w:jc w:val="left"/>
              <w:rPr>
                <w:color w:val="000000"/>
                <w:kern w:val="0"/>
                <w:szCs w:val="21"/>
              </w:rPr>
            </w:pPr>
            <w:r>
              <w:rPr>
                <w:color w:val="000000"/>
                <w:kern w:val="0"/>
                <w:szCs w:val="21"/>
              </w:rPr>
              <w:t>　</w:t>
            </w:r>
          </w:p>
        </w:tc>
        <w:tc>
          <w:tcPr>
            <w:tcW w:w="648" w:type="pct"/>
            <w:shd w:val="clear" w:color="auto" w:fill="auto"/>
            <w:vAlign w:val="center"/>
          </w:tcPr>
          <w:p w14:paraId="3B280A48">
            <w:pPr>
              <w:widowControl/>
              <w:jc w:val="left"/>
              <w:rPr>
                <w:color w:val="000000"/>
                <w:kern w:val="0"/>
                <w:szCs w:val="21"/>
              </w:rPr>
            </w:pPr>
            <w:r>
              <w:rPr>
                <w:color w:val="000000"/>
                <w:kern w:val="0"/>
                <w:szCs w:val="21"/>
              </w:rPr>
              <w:t>　</w:t>
            </w:r>
          </w:p>
        </w:tc>
        <w:tc>
          <w:tcPr>
            <w:tcW w:w="647" w:type="pct"/>
            <w:shd w:val="clear" w:color="auto" w:fill="auto"/>
            <w:vAlign w:val="center"/>
          </w:tcPr>
          <w:p w14:paraId="6FE28783">
            <w:pPr>
              <w:widowControl/>
              <w:jc w:val="left"/>
              <w:rPr>
                <w:color w:val="000000"/>
                <w:kern w:val="0"/>
                <w:szCs w:val="21"/>
              </w:rPr>
            </w:pPr>
            <w:r>
              <w:rPr>
                <w:color w:val="000000"/>
                <w:kern w:val="0"/>
                <w:szCs w:val="21"/>
              </w:rPr>
              <w:t>　</w:t>
            </w:r>
          </w:p>
        </w:tc>
      </w:tr>
      <w:tr w14:paraId="78906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11C0F887">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1EC7C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6E51A97">
            <w:pPr>
              <w:widowControl/>
              <w:jc w:val="left"/>
              <w:rPr>
                <w:color w:val="000000"/>
                <w:kern w:val="0"/>
                <w:szCs w:val="21"/>
              </w:rPr>
            </w:pPr>
            <w:r>
              <w:rPr>
                <w:color w:val="000000"/>
                <w:kern w:val="0"/>
                <w:szCs w:val="21"/>
              </w:rPr>
              <w:t>　</w:t>
            </w:r>
          </w:p>
        </w:tc>
        <w:tc>
          <w:tcPr>
            <w:tcW w:w="1274" w:type="pct"/>
            <w:shd w:val="clear" w:color="auto" w:fill="auto"/>
            <w:vAlign w:val="center"/>
          </w:tcPr>
          <w:p w14:paraId="4E281758">
            <w:pPr>
              <w:widowControl/>
              <w:jc w:val="left"/>
              <w:rPr>
                <w:color w:val="000000"/>
                <w:kern w:val="0"/>
                <w:szCs w:val="21"/>
              </w:rPr>
            </w:pPr>
            <w:r>
              <w:rPr>
                <w:color w:val="000000"/>
                <w:kern w:val="0"/>
                <w:szCs w:val="21"/>
              </w:rPr>
              <w:t>　</w:t>
            </w:r>
          </w:p>
        </w:tc>
        <w:tc>
          <w:tcPr>
            <w:tcW w:w="1457" w:type="pct"/>
            <w:shd w:val="clear" w:color="auto" w:fill="auto"/>
            <w:vAlign w:val="center"/>
          </w:tcPr>
          <w:p w14:paraId="39A5AE8A">
            <w:pPr>
              <w:widowControl/>
              <w:jc w:val="left"/>
              <w:rPr>
                <w:color w:val="000000"/>
                <w:kern w:val="0"/>
                <w:szCs w:val="21"/>
              </w:rPr>
            </w:pPr>
            <w:r>
              <w:rPr>
                <w:color w:val="000000"/>
                <w:kern w:val="0"/>
                <w:szCs w:val="21"/>
              </w:rPr>
              <w:t>　</w:t>
            </w:r>
          </w:p>
        </w:tc>
        <w:tc>
          <w:tcPr>
            <w:tcW w:w="648" w:type="pct"/>
            <w:shd w:val="clear" w:color="auto" w:fill="auto"/>
            <w:vAlign w:val="center"/>
          </w:tcPr>
          <w:p w14:paraId="65813F9F">
            <w:pPr>
              <w:widowControl/>
              <w:jc w:val="left"/>
              <w:rPr>
                <w:color w:val="000000"/>
                <w:kern w:val="0"/>
                <w:szCs w:val="21"/>
              </w:rPr>
            </w:pPr>
            <w:r>
              <w:rPr>
                <w:color w:val="000000"/>
                <w:kern w:val="0"/>
                <w:szCs w:val="21"/>
              </w:rPr>
              <w:t>　</w:t>
            </w:r>
          </w:p>
        </w:tc>
        <w:tc>
          <w:tcPr>
            <w:tcW w:w="647" w:type="pct"/>
            <w:shd w:val="clear" w:color="auto" w:fill="auto"/>
            <w:vAlign w:val="center"/>
          </w:tcPr>
          <w:p w14:paraId="119E1D3C">
            <w:pPr>
              <w:widowControl/>
              <w:jc w:val="left"/>
              <w:rPr>
                <w:color w:val="000000"/>
                <w:kern w:val="0"/>
                <w:szCs w:val="21"/>
              </w:rPr>
            </w:pPr>
            <w:r>
              <w:rPr>
                <w:color w:val="000000"/>
                <w:kern w:val="0"/>
                <w:szCs w:val="21"/>
              </w:rPr>
              <w:t>　</w:t>
            </w:r>
          </w:p>
        </w:tc>
      </w:tr>
      <w:tr w14:paraId="13C814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00" w:type="pct"/>
            <w:gridSpan w:val="5"/>
            <w:shd w:val="clear" w:color="auto" w:fill="auto"/>
            <w:vAlign w:val="center"/>
          </w:tcPr>
          <w:p w14:paraId="5F592776">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5A2AF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3794B310">
            <w:pPr>
              <w:widowControl/>
              <w:jc w:val="left"/>
              <w:rPr>
                <w:color w:val="000000"/>
                <w:kern w:val="0"/>
                <w:szCs w:val="21"/>
              </w:rPr>
            </w:pPr>
            <w:r>
              <w:rPr>
                <w:color w:val="000000"/>
                <w:kern w:val="0"/>
                <w:szCs w:val="21"/>
              </w:rPr>
              <w:t>　</w:t>
            </w:r>
          </w:p>
        </w:tc>
        <w:tc>
          <w:tcPr>
            <w:tcW w:w="1274" w:type="pct"/>
            <w:shd w:val="clear" w:color="auto" w:fill="auto"/>
            <w:vAlign w:val="center"/>
          </w:tcPr>
          <w:p w14:paraId="776DF29F">
            <w:pPr>
              <w:widowControl/>
              <w:jc w:val="left"/>
              <w:rPr>
                <w:color w:val="000000"/>
                <w:kern w:val="0"/>
                <w:szCs w:val="21"/>
              </w:rPr>
            </w:pPr>
            <w:r>
              <w:rPr>
                <w:color w:val="000000"/>
                <w:kern w:val="0"/>
                <w:szCs w:val="21"/>
              </w:rPr>
              <w:t>　</w:t>
            </w:r>
          </w:p>
        </w:tc>
        <w:tc>
          <w:tcPr>
            <w:tcW w:w="1457" w:type="pct"/>
            <w:shd w:val="clear" w:color="auto" w:fill="auto"/>
            <w:vAlign w:val="center"/>
          </w:tcPr>
          <w:p w14:paraId="60824F40">
            <w:pPr>
              <w:widowControl/>
              <w:jc w:val="left"/>
              <w:rPr>
                <w:color w:val="000000"/>
                <w:kern w:val="0"/>
                <w:szCs w:val="21"/>
              </w:rPr>
            </w:pPr>
            <w:r>
              <w:rPr>
                <w:color w:val="000000"/>
                <w:kern w:val="0"/>
                <w:szCs w:val="21"/>
              </w:rPr>
              <w:t>　</w:t>
            </w:r>
          </w:p>
        </w:tc>
        <w:tc>
          <w:tcPr>
            <w:tcW w:w="648" w:type="pct"/>
            <w:shd w:val="clear" w:color="auto" w:fill="auto"/>
            <w:vAlign w:val="center"/>
          </w:tcPr>
          <w:p w14:paraId="7C9E9E82">
            <w:pPr>
              <w:widowControl/>
              <w:jc w:val="left"/>
              <w:rPr>
                <w:color w:val="000000"/>
                <w:kern w:val="0"/>
                <w:szCs w:val="21"/>
              </w:rPr>
            </w:pPr>
            <w:r>
              <w:rPr>
                <w:color w:val="000000"/>
                <w:kern w:val="0"/>
                <w:szCs w:val="21"/>
              </w:rPr>
              <w:t>　</w:t>
            </w:r>
          </w:p>
        </w:tc>
        <w:tc>
          <w:tcPr>
            <w:tcW w:w="647" w:type="pct"/>
            <w:shd w:val="clear" w:color="auto" w:fill="auto"/>
            <w:vAlign w:val="center"/>
          </w:tcPr>
          <w:p w14:paraId="5CE14783">
            <w:pPr>
              <w:widowControl/>
              <w:jc w:val="left"/>
              <w:rPr>
                <w:color w:val="000000"/>
                <w:kern w:val="0"/>
                <w:szCs w:val="21"/>
              </w:rPr>
            </w:pPr>
            <w:r>
              <w:rPr>
                <w:color w:val="000000"/>
                <w:kern w:val="0"/>
                <w:szCs w:val="21"/>
              </w:rPr>
              <w:t>　</w:t>
            </w:r>
          </w:p>
        </w:tc>
      </w:tr>
      <w:tr w14:paraId="734CD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22F11725">
            <w:pPr>
              <w:widowControl/>
              <w:jc w:val="left"/>
              <w:rPr>
                <w:color w:val="000000"/>
                <w:kern w:val="0"/>
                <w:szCs w:val="21"/>
              </w:rPr>
            </w:pPr>
            <w:r>
              <w:rPr>
                <w:rFonts w:hint="eastAsia"/>
                <w:color w:val="000000"/>
                <w:kern w:val="0"/>
                <w:szCs w:val="21"/>
              </w:rPr>
              <w:t>（五）验收方法及标准</w:t>
            </w:r>
          </w:p>
        </w:tc>
      </w:tr>
      <w:tr w14:paraId="10F92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73F60A43">
            <w:pPr>
              <w:widowControl/>
              <w:jc w:val="left"/>
              <w:rPr>
                <w:color w:val="000000"/>
                <w:kern w:val="0"/>
                <w:szCs w:val="21"/>
              </w:rPr>
            </w:pPr>
          </w:p>
        </w:tc>
        <w:tc>
          <w:tcPr>
            <w:tcW w:w="1274" w:type="pct"/>
            <w:shd w:val="clear" w:color="auto" w:fill="auto"/>
            <w:vAlign w:val="center"/>
          </w:tcPr>
          <w:p w14:paraId="6762AC4A">
            <w:pPr>
              <w:widowControl/>
              <w:jc w:val="left"/>
              <w:rPr>
                <w:color w:val="000000"/>
                <w:kern w:val="0"/>
                <w:szCs w:val="21"/>
              </w:rPr>
            </w:pPr>
          </w:p>
        </w:tc>
        <w:tc>
          <w:tcPr>
            <w:tcW w:w="1457" w:type="pct"/>
            <w:shd w:val="clear" w:color="auto" w:fill="auto"/>
            <w:vAlign w:val="center"/>
          </w:tcPr>
          <w:p w14:paraId="0D1F8611">
            <w:pPr>
              <w:widowControl/>
              <w:jc w:val="left"/>
              <w:rPr>
                <w:color w:val="000000"/>
                <w:kern w:val="0"/>
                <w:szCs w:val="21"/>
              </w:rPr>
            </w:pPr>
          </w:p>
        </w:tc>
        <w:tc>
          <w:tcPr>
            <w:tcW w:w="648" w:type="pct"/>
            <w:shd w:val="clear" w:color="auto" w:fill="auto"/>
            <w:vAlign w:val="center"/>
          </w:tcPr>
          <w:p w14:paraId="6DC36571">
            <w:pPr>
              <w:widowControl/>
              <w:jc w:val="left"/>
              <w:rPr>
                <w:color w:val="000000"/>
                <w:kern w:val="0"/>
                <w:szCs w:val="21"/>
              </w:rPr>
            </w:pPr>
          </w:p>
        </w:tc>
        <w:tc>
          <w:tcPr>
            <w:tcW w:w="647" w:type="pct"/>
            <w:shd w:val="clear" w:color="auto" w:fill="auto"/>
            <w:vAlign w:val="center"/>
          </w:tcPr>
          <w:p w14:paraId="205A3A79">
            <w:pPr>
              <w:widowControl/>
              <w:jc w:val="left"/>
              <w:rPr>
                <w:color w:val="000000"/>
                <w:kern w:val="0"/>
                <w:szCs w:val="21"/>
              </w:rPr>
            </w:pPr>
          </w:p>
        </w:tc>
      </w:tr>
    </w:tbl>
    <w:p w14:paraId="78E77B50">
      <w:pPr>
        <w:spacing w:line="360" w:lineRule="auto"/>
        <w:ind w:firstLine="448" w:firstLineChars="200"/>
        <w:rPr>
          <w:sz w:val="24"/>
        </w:rPr>
      </w:pPr>
      <w:r>
        <w:rPr>
          <w:sz w:val="24"/>
        </w:rPr>
        <w:t>注：</w:t>
      </w:r>
    </w:p>
    <w:p w14:paraId="3CD836BB">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1B8874EF">
      <w:pPr>
        <w:spacing w:line="360" w:lineRule="auto"/>
        <w:ind w:firstLine="448" w:firstLineChars="200"/>
        <w:rPr>
          <w:sz w:val="24"/>
        </w:rPr>
      </w:pPr>
      <w:r>
        <w:rPr>
          <w:rFonts w:hint="eastAsia"/>
          <w:sz w:val="24"/>
        </w:rPr>
        <w:t>2</w:t>
      </w:r>
      <w:r>
        <w:rPr>
          <w:sz w:val="24"/>
        </w:rPr>
        <w:t>. 不如实填写偏离情况的投标文件将视为虚假材料。</w:t>
      </w:r>
    </w:p>
    <w:p w14:paraId="7F5230D5">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77021090">
      <w:pPr>
        <w:spacing w:line="360" w:lineRule="auto"/>
        <w:rPr>
          <w:sz w:val="24"/>
        </w:rPr>
      </w:pPr>
    </w:p>
    <w:p w14:paraId="35F5DAAE">
      <w:pPr>
        <w:spacing w:line="360" w:lineRule="auto"/>
        <w:ind w:firstLine="3808" w:firstLineChars="1700"/>
        <w:rPr>
          <w:sz w:val="24"/>
        </w:rPr>
      </w:pPr>
      <w:r>
        <w:rPr>
          <w:sz w:val="24"/>
        </w:rPr>
        <w:t>投标人名称：</w:t>
      </w:r>
    </w:p>
    <w:p w14:paraId="25196B8A">
      <w:pPr>
        <w:spacing w:line="360" w:lineRule="auto"/>
        <w:ind w:firstLine="3808" w:firstLineChars="1700"/>
        <w:rPr>
          <w:sz w:val="24"/>
        </w:rPr>
      </w:pPr>
    </w:p>
    <w:p w14:paraId="7A55D08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7702D94">
      <w:pPr>
        <w:tabs>
          <w:tab w:val="left" w:pos="360"/>
        </w:tabs>
        <w:spacing w:line="360" w:lineRule="auto"/>
        <w:rPr>
          <w:b/>
          <w:sz w:val="24"/>
        </w:rPr>
      </w:pPr>
      <w:r>
        <w:rPr>
          <w:sz w:val="24"/>
        </w:rPr>
        <w:br w:type="page"/>
      </w:r>
      <w:r>
        <w:rPr>
          <w:b/>
          <w:sz w:val="24"/>
        </w:rPr>
        <w:t>附件</w:t>
      </w:r>
      <w:r>
        <w:rPr>
          <w:rFonts w:hint="eastAsia"/>
          <w:b/>
          <w:sz w:val="24"/>
        </w:rPr>
        <w:t>6</w:t>
      </w:r>
    </w:p>
    <w:p w14:paraId="50432B12">
      <w:pPr>
        <w:spacing w:line="360" w:lineRule="auto"/>
        <w:jc w:val="center"/>
        <w:rPr>
          <w:b/>
          <w:bCs/>
          <w:sz w:val="24"/>
          <w:szCs w:val="24"/>
        </w:rPr>
      </w:pPr>
      <w:r>
        <w:rPr>
          <w:rFonts w:ascii="宋体" w:hAnsi="宋体"/>
          <w:b/>
          <w:bCs/>
          <w:sz w:val="24"/>
          <w:szCs w:val="24"/>
        </w:rPr>
        <w:t>技术要求偏离应答表</w:t>
      </w:r>
    </w:p>
    <w:p w14:paraId="1F3CD00A">
      <w:pPr>
        <w:spacing w:line="460" w:lineRule="exact"/>
        <w:rPr>
          <w:sz w:val="24"/>
        </w:rPr>
      </w:pPr>
      <w:r>
        <w:rPr>
          <w:sz w:val="24"/>
        </w:rPr>
        <w:t>项目名称：</w:t>
      </w:r>
      <w:r>
        <w:rPr>
          <w:sz w:val="24"/>
          <w:u w:val="single"/>
        </w:rPr>
        <w:t xml:space="preserve">                    </w:t>
      </w:r>
    </w:p>
    <w:p w14:paraId="6C3713C8">
      <w:pPr>
        <w:spacing w:line="460" w:lineRule="exact"/>
        <w:rPr>
          <w:sz w:val="24"/>
        </w:rPr>
      </w:pPr>
      <w:r>
        <w:rPr>
          <w:sz w:val="24"/>
        </w:rPr>
        <w:t>项目编号：</w:t>
      </w:r>
      <w:r>
        <w:rPr>
          <w:sz w:val="24"/>
          <w:u w:val="single"/>
        </w:rPr>
        <w:t xml:space="preserve">                    </w:t>
      </w:r>
    </w:p>
    <w:p w14:paraId="58913570">
      <w:pPr>
        <w:spacing w:line="460" w:lineRule="exact"/>
        <w:rPr>
          <w:sz w:val="24"/>
          <w:u w:val="single"/>
        </w:rPr>
      </w:pPr>
      <w:r>
        <w:rPr>
          <w:sz w:val="24"/>
        </w:rPr>
        <w:t>包号：</w:t>
      </w:r>
      <w:r>
        <w:rPr>
          <w:sz w:val="24"/>
          <w:u w:val="single"/>
        </w:rPr>
        <w:t xml:space="preserve">                        </w:t>
      </w:r>
    </w:p>
    <w:p w14:paraId="0DC737F8">
      <w:pPr>
        <w:spacing w:line="460" w:lineRule="exact"/>
        <w:rPr>
          <w:sz w:val="24"/>
          <w:szCs w:val="24"/>
          <w:u w:val="single"/>
        </w:rPr>
      </w:pPr>
    </w:p>
    <w:p w14:paraId="2D0433F3">
      <w:pPr>
        <w:spacing w:line="360" w:lineRule="auto"/>
        <w:ind w:firstLine="448"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2B4ED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C005CA1">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1AE1C6F9">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00239DDD">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7C16C37F">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58424DE1">
            <w:pPr>
              <w:widowControl/>
              <w:snapToGrid w:val="0"/>
              <w:jc w:val="center"/>
              <w:rPr>
                <w:kern w:val="0"/>
                <w:sz w:val="24"/>
                <w:szCs w:val="24"/>
              </w:rPr>
            </w:pPr>
            <w:r>
              <w:rPr>
                <w:rFonts w:ascii="宋体" w:hAnsi="宋体"/>
                <w:kern w:val="0"/>
                <w:sz w:val="24"/>
                <w:szCs w:val="24"/>
              </w:rPr>
              <w:t>备注</w:t>
            </w:r>
          </w:p>
        </w:tc>
      </w:tr>
      <w:tr w14:paraId="20EA80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0CBA22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F053ABF">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70689173">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7EFE82A7">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39B3AD1F">
            <w:pPr>
              <w:widowControl/>
              <w:snapToGrid w:val="0"/>
              <w:jc w:val="center"/>
              <w:rPr>
                <w:kern w:val="0"/>
                <w:sz w:val="24"/>
                <w:szCs w:val="24"/>
              </w:rPr>
            </w:pPr>
          </w:p>
        </w:tc>
      </w:tr>
      <w:tr w14:paraId="55DE2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BDD7B7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BD7B326">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395024B">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DA5B450">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7318A83">
            <w:pPr>
              <w:widowControl/>
              <w:snapToGrid w:val="0"/>
              <w:jc w:val="center"/>
              <w:rPr>
                <w:kern w:val="0"/>
                <w:sz w:val="24"/>
                <w:szCs w:val="24"/>
              </w:rPr>
            </w:pPr>
          </w:p>
        </w:tc>
      </w:tr>
      <w:tr w14:paraId="01713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9BCE29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E60407F">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4DA750A">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6808C20">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6DDCDD5">
            <w:pPr>
              <w:widowControl/>
              <w:snapToGrid w:val="0"/>
              <w:jc w:val="center"/>
              <w:rPr>
                <w:kern w:val="0"/>
                <w:sz w:val="24"/>
                <w:szCs w:val="24"/>
              </w:rPr>
            </w:pPr>
          </w:p>
        </w:tc>
      </w:tr>
      <w:tr w14:paraId="3E0B0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F6D2977">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D28A830">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171ADE7">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859824F">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C25AF31">
            <w:pPr>
              <w:widowControl/>
              <w:snapToGrid w:val="0"/>
              <w:jc w:val="center"/>
              <w:rPr>
                <w:kern w:val="0"/>
                <w:sz w:val="24"/>
                <w:szCs w:val="24"/>
              </w:rPr>
            </w:pPr>
          </w:p>
        </w:tc>
      </w:tr>
      <w:tr w14:paraId="6C8A6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A8D3ADD">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FE23E1C">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0C8B1A9">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D77B534">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D29C9A8">
            <w:pPr>
              <w:widowControl/>
              <w:snapToGrid w:val="0"/>
              <w:jc w:val="center"/>
              <w:rPr>
                <w:kern w:val="0"/>
                <w:sz w:val="24"/>
                <w:szCs w:val="24"/>
              </w:rPr>
            </w:pPr>
          </w:p>
        </w:tc>
      </w:tr>
    </w:tbl>
    <w:p w14:paraId="7D9CA4DF">
      <w:pPr>
        <w:spacing w:line="360" w:lineRule="auto"/>
        <w:ind w:firstLine="448" w:firstLineChars="200"/>
        <w:rPr>
          <w:sz w:val="24"/>
          <w:szCs w:val="24"/>
        </w:rPr>
      </w:pPr>
      <w:r>
        <w:rPr>
          <w:rFonts w:ascii="宋体" w:hAnsi="宋体"/>
          <w:sz w:val="24"/>
          <w:szCs w:val="24"/>
        </w:rPr>
        <w:t>注：</w:t>
      </w:r>
    </w:p>
    <w:p w14:paraId="3F8649DB">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7BF3FEB9">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51C019ED">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077AE270">
      <w:pPr>
        <w:spacing w:line="360" w:lineRule="auto"/>
        <w:rPr>
          <w:sz w:val="24"/>
        </w:rPr>
      </w:pPr>
    </w:p>
    <w:p w14:paraId="778F138D">
      <w:pPr>
        <w:spacing w:line="360" w:lineRule="auto"/>
        <w:ind w:firstLine="3808" w:firstLineChars="1700"/>
        <w:rPr>
          <w:sz w:val="24"/>
        </w:rPr>
      </w:pPr>
      <w:r>
        <w:rPr>
          <w:sz w:val="24"/>
        </w:rPr>
        <w:t>投标人名称：</w:t>
      </w:r>
    </w:p>
    <w:p w14:paraId="5464DB8A">
      <w:pPr>
        <w:spacing w:line="360" w:lineRule="auto"/>
        <w:ind w:firstLine="3808" w:firstLineChars="1700"/>
        <w:rPr>
          <w:sz w:val="24"/>
        </w:rPr>
      </w:pPr>
    </w:p>
    <w:p w14:paraId="7695465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AC604AE">
      <w:pPr>
        <w:tabs>
          <w:tab w:val="left" w:pos="360"/>
        </w:tabs>
        <w:spacing w:line="360" w:lineRule="auto"/>
        <w:rPr>
          <w:b/>
          <w:sz w:val="24"/>
        </w:rPr>
      </w:pPr>
      <w:r>
        <w:rPr>
          <w:sz w:val="24"/>
        </w:rPr>
        <w:br w:type="page"/>
      </w:r>
      <w:r>
        <w:rPr>
          <w:b/>
          <w:sz w:val="24"/>
        </w:rPr>
        <w:t>附件</w:t>
      </w:r>
      <w:r>
        <w:rPr>
          <w:rFonts w:hint="eastAsia"/>
          <w:b/>
          <w:sz w:val="24"/>
        </w:rPr>
        <w:t>7</w:t>
      </w:r>
    </w:p>
    <w:p w14:paraId="1962B2CC">
      <w:pPr>
        <w:autoSpaceDN w:val="0"/>
        <w:spacing w:line="360" w:lineRule="auto"/>
        <w:jc w:val="center"/>
        <w:rPr>
          <w:b/>
          <w:bCs/>
          <w:sz w:val="24"/>
        </w:rPr>
      </w:pPr>
      <w:r>
        <w:rPr>
          <w:b/>
          <w:sz w:val="24"/>
        </w:rPr>
        <w:t>主要相关项目业绩一览表</w:t>
      </w:r>
    </w:p>
    <w:p w14:paraId="1CAEFA77">
      <w:pPr>
        <w:spacing w:line="460" w:lineRule="exact"/>
        <w:ind w:left="192"/>
        <w:rPr>
          <w:sz w:val="24"/>
        </w:rPr>
      </w:pPr>
    </w:p>
    <w:p w14:paraId="4523082E">
      <w:pPr>
        <w:spacing w:line="460" w:lineRule="exact"/>
        <w:rPr>
          <w:sz w:val="24"/>
        </w:rPr>
      </w:pPr>
      <w:r>
        <w:rPr>
          <w:sz w:val="24"/>
        </w:rPr>
        <w:t>项目名称：</w:t>
      </w:r>
      <w:r>
        <w:rPr>
          <w:sz w:val="24"/>
          <w:u w:val="single"/>
        </w:rPr>
        <w:t xml:space="preserve">                    </w:t>
      </w:r>
    </w:p>
    <w:p w14:paraId="2BAB54F7">
      <w:pPr>
        <w:spacing w:line="460" w:lineRule="exact"/>
        <w:rPr>
          <w:sz w:val="24"/>
        </w:rPr>
      </w:pPr>
      <w:r>
        <w:rPr>
          <w:sz w:val="24"/>
        </w:rPr>
        <w:t>项目编号：</w:t>
      </w:r>
      <w:r>
        <w:rPr>
          <w:sz w:val="24"/>
          <w:u w:val="single"/>
        </w:rPr>
        <w:t xml:space="preserve">                    </w:t>
      </w:r>
    </w:p>
    <w:p w14:paraId="2A22657C">
      <w:pPr>
        <w:spacing w:line="460" w:lineRule="exact"/>
        <w:rPr>
          <w:sz w:val="24"/>
          <w:u w:val="single"/>
        </w:rPr>
      </w:pPr>
      <w:r>
        <w:rPr>
          <w:sz w:val="24"/>
        </w:rPr>
        <w:t>包号：</w:t>
      </w:r>
      <w:r>
        <w:rPr>
          <w:sz w:val="24"/>
          <w:u w:val="single"/>
        </w:rPr>
        <w:t xml:space="preserve">                        </w:t>
      </w:r>
    </w:p>
    <w:p w14:paraId="379A9BA1">
      <w:pPr>
        <w:spacing w:line="460" w:lineRule="exact"/>
        <w:ind w:left="192"/>
        <w:rPr>
          <w:sz w:val="24"/>
        </w:rPr>
      </w:pPr>
    </w:p>
    <w:tbl>
      <w:tblPr>
        <w:tblStyle w:val="22"/>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44A6B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96FAB45">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26867A94">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5454B6DF">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154B4803">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63FB80E5">
            <w:pPr>
              <w:snapToGrid w:val="0"/>
              <w:jc w:val="center"/>
              <w:rPr>
                <w:sz w:val="24"/>
              </w:rPr>
            </w:pPr>
            <w:r>
              <w:rPr>
                <w:sz w:val="24"/>
              </w:rPr>
              <w:t>项目起止时间</w:t>
            </w:r>
          </w:p>
        </w:tc>
      </w:tr>
      <w:tr w14:paraId="2DD2D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06D890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6CB5C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51E4BB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3AE656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B02E13B">
            <w:pPr>
              <w:snapToGrid w:val="0"/>
              <w:jc w:val="center"/>
              <w:rPr>
                <w:sz w:val="24"/>
              </w:rPr>
            </w:pPr>
          </w:p>
        </w:tc>
      </w:tr>
      <w:tr w14:paraId="519E4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1CB96B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FDA31D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006979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AF3BDB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89F3C0A">
            <w:pPr>
              <w:snapToGrid w:val="0"/>
              <w:jc w:val="center"/>
              <w:rPr>
                <w:sz w:val="24"/>
              </w:rPr>
            </w:pPr>
          </w:p>
        </w:tc>
      </w:tr>
      <w:tr w14:paraId="220EB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C5548F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85BFC0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F0DD6A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1938FD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5B8E733">
            <w:pPr>
              <w:snapToGrid w:val="0"/>
              <w:jc w:val="center"/>
              <w:rPr>
                <w:sz w:val="24"/>
              </w:rPr>
            </w:pPr>
          </w:p>
        </w:tc>
      </w:tr>
      <w:tr w14:paraId="00F318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C52015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EB9065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DAE433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278C3D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54CA67E">
            <w:pPr>
              <w:snapToGrid w:val="0"/>
              <w:jc w:val="center"/>
              <w:rPr>
                <w:sz w:val="24"/>
              </w:rPr>
            </w:pPr>
          </w:p>
        </w:tc>
      </w:tr>
      <w:tr w14:paraId="1C968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B11743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1C3EC4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06FE03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4A5B17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2B4C4F2">
            <w:pPr>
              <w:snapToGrid w:val="0"/>
              <w:jc w:val="center"/>
              <w:rPr>
                <w:sz w:val="24"/>
              </w:rPr>
            </w:pPr>
          </w:p>
        </w:tc>
      </w:tr>
      <w:tr w14:paraId="1E107F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E00C81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D9F7F8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9407A0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BBC298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BD6C561">
            <w:pPr>
              <w:snapToGrid w:val="0"/>
              <w:jc w:val="center"/>
              <w:rPr>
                <w:sz w:val="24"/>
              </w:rPr>
            </w:pPr>
          </w:p>
        </w:tc>
      </w:tr>
      <w:tr w14:paraId="179F7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6F367A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BBB645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F29C1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6522A8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EE5C71F">
            <w:pPr>
              <w:snapToGrid w:val="0"/>
              <w:jc w:val="center"/>
              <w:rPr>
                <w:sz w:val="24"/>
              </w:rPr>
            </w:pPr>
          </w:p>
        </w:tc>
      </w:tr>
      <w:tr w14:paraId="7807C7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E8E91B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1DA256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13D59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70DC8BC">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6BF1B10">
            <w:pPr>
              <w:snapToGrid w:val="0"/>
              <w:jc w:val="center"/>
              <w:rPr>
                <w:sz w:val="24"/>
              </w:rPr>
            </w:pPr>
          </w:p>
        </w:tc>
      </w:tr>
      <w:tr w14:paraId="79027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550F87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6DF8EC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40C2D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7C6F81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3A025C6">
            <w:pPr>
              <w:snapToGrid w:val="0"/>
              <w:jc w:val="center"/>
              <w:rPr>
                <w:sz w:val="24"/>
              </w:rPr>
            </w:pPr>
          </w:p>
        </w:tc>
      </w:tr>
      <w:tr w14:paraId="52DFA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3BC46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CA898D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CB27AD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EFB397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C650E73">
            <w:pPr>
              <w:snapToGrid w:val="0"/>
              <w:jc w:val="center"/>
              <w:rPr>
                <w:sz w:val="24"/>
              </w:rPr>
            </w:pPr>
          </w:p>
        </w:tc>
      </w:tr>
      <w:tr w14:paraId="12B38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970D8A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7630E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952400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F3168C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ED93C23">
            <w:pPr>
              <w:snapToGrid w:val="0"/>
              <w:jc w:val="center"/>
              <w:rPr>
                <w:sz w:val="24"/>
              </w:rPr>
            </w:pPr>
          </w:p>
        </w:tc>
      </w:tr>
    </w:tbl>
    <w:p w14:paraId="53C4248D">
      <w:pPr>
        <w:spacing w:line="560" w:lineRule="exact"/>
        <w:rPr>
          <w:sz w:val="24"/>
        </w:rPr>
      </w:pPr>
      <w:r>
        <w:rPr>
          <w:sz w:val="24"/>
        </w:rPr>
        <w:t>备注：若招标文件第二部分评分因素及评标标准中要求提供业绩的，投标人所列业绩应按其要求将证明材料按顺序附后。</w:t>
      </w:r>
    </w:p>
    <w:p w14:paraId="7A6780A9">
      <w:pPr>
        <w:spacing w:line="560" w:lineRule="exact"/>
        <w:rPr>
          <w:sz w:val="24"/>
        </w:rPr>
      </w:pPr>
    </w:p>
    <w:p w14:paraId="686AF5BA">
      <w:pPr>
        <w:spacing w:line="360" w:lineRule="auto"/>
        <w:ind w:firstLine="3808" w:firstLineChars="1700"/>
        <w:rPr>
          <w:sz w:val="24"/>
        </w:rPr>
      </w:pPr>
      <w:r>
        <w:rPr>
          <w:sz w:val="24"/>
        </w:rPr>
        <w:t>投标人名称：</w:t>
      </w:r>
    </w:p>
    <w:p w14:paraId="7466E27B">
      <w:pPr>
        <w:spacing w:line="360" w:lineRule="auto"/>
        <w:ind w:firstLine="3808" w:firstLineChars="1700"/>
        <w:rPr>
          <w:sz w:val="24"/>
        </w:rPr>
      </w:pPr>
    </w:p>
    <w:p w14:paraId="5637418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7F46B03">
      <w:pPr>
        <w:spacing w:line="460" w:lineRule="exact"/>
        <w:rPr>
          <w:sz w:val="24"/>
        </w:rPr>
      </w:pPr>
    </w:p>
    <w:p w14:paraId="2B44220F">
      <w:pPr>
        <w:widowControl/>
        <w:jc w:val="left"/>
        <w:rPr>
          <w:sz w:val="24"/>
        </w:rPr>
      </w:pPr>
      <w:r>
        <w:rPr>
          <w:sz w:val="24"/>
        </w:rPr>
        <w:br w:type="page"/>
      </w:r>
    </w:p>
    <w:p w14:paraId="2A5BFE83">
      <w:pPr>
        <w:tabs>
          <w:tab w:val="left" w:pos="360"/>
        </w:tabs>
        <w:spacing w:line="360" w:lineRule="auto"/>
        <w:rPr>
          <w:b/>
          <w:sz w:val="24"/>
        </w:rPr>
      </w:pPr>
      <w:r>
        <w:rPr>
          <w:b/>
          <w:sz w:val="24"/>
        </w:rPr>
        <w:t>附件</w:t>
      </w:r>
      <w:r>
        <w:rPr>
          <w:rFonts w:hint="eastAsia"/>
          <w:b/>
          <w:sz w:val="24"/>
        </w:rPr>
        <w:t>8</w:t>
      </w:r>
    </w:p>
    <w:p w14:paraId="38C54BB5">
      <w:pPr>
        <w:autoSpaceDN w:val="0"/>
        <w:spacing w:line="360" w:lineRule="auto"/>
        <w:jc w:val="center"/>
        <w:rPr>
          <w:b/>
          <w:bCs/>
          <w:sz w:val="24"/>
        </w:rPr>
      </w:pPr>
      <w:r>
        <w:rPr>
          <w:rFonts w:hint="eastAsia"/>
          <w:b/>
          <w:bCs/>
          <w:sz w:val="24"/>
        </w:rPr>
        <w:t>投标</w:t>
      </w:r>
      <w:r>
        <w:rPr>
          <w:b/>
          <w:bCs/>
          <w:sz w:val="24"/>
        </w:rPr>
        <w:t>代表人授权书</w:t>
      </w:r>
    </w:p>
    <w:p w14:paraId="698E6191">
      <w:pPr>
        <w:spacing w:line="360" w:lineRule="auto"/>
        <w:rPr>
          <w:sz w:val="24"/>
          <w:szCs w:val="21"/>
        </w:rPr>
      </w:pPr>
    </w:p>
    <w:p w14:paraId="0142865E">
      <w:pPr>
        <w:spacing w:line="360" w:lineRule="auto"/>
        <w:rPr>
          <w:sz w:val="24"/>
          <w:szCs w:val="21"/>
        </w:rPr>
      </w:pPr>
      <w:r>
        <w:rPr>
          <w:sz w:val="24"/>
          <w:szCs w:val="21"/>
        </w:rPr>
        <w:t>致：天津市政府采购中心</w:t>
      </w:r>
    </w:p>
    <w:p w14:paraId="52DEEB00">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0822340">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11AE92E0">
      <w:pPr>
        <w:spacing w:line="360" w:lineRule="auto"/>
        <w:ind w:firstLine="448" w:firstLineChars="200"/>
        <w:rPr>
          <w:sz w:val="24"/>
          <w:szCs w:val="21"/>
        </w:rPr>
      </w:pPr>
      <w:r>
        <w:rPr>
          <w:sz w:val="24"/>
          <w:szCs w:val="21"/>
        </w:rPr>
        <w:t>本授权书至投标有效期结束前始终有效。</w:t>
      </w:r>
    </w:p>
    <w:p w14:paraId="5B4CAD23">
      <w:pPr>
        <w:spacing w:line="360" w:lineRule="auto"/>
        <w:ind w:firstLine="448" w:firstLineChars="200"/>
        <w:rPr>
          <w:sz w:val="24"/>
          <w:szCs w:val="21"/>
        </w:rPr>
      </w:pPr>
      <w:r>
        <w:rPr>
          <w:sz w:val="24"/>
          <w:szCs w:val="21"/>
        </w:rPr>
        <w:t>投标代表人无转委托权，特此委托。</w:t>
      </w:r>
    </w:p>
    <w:p w14:paraId="38DA4CD4">
      <w:pPr>
        <w:spacing w:line="360" w:lineRule="auto"/>
        <w:ind w:firstLine="448" w:firstLineChars="200"/>
        <w:rPr>
          <w:sz w:val="24"/>
        </w:rPr>
      </w:pPr>
    </w:p>
    <w:p w14:paraId="287ADBBF">
      <w:pPr>
        <w:spacing w:line="360" w:lineRule="auto"/>
        <w:ind w:firstLine="448" w:firstLineChars="200"/>
        <w:rPr>
          <w:sz w:val="24"/>
        </w:rPr>
      </w:pPr>
    </w:p>
    <w:p w14:paraId="7DA4F691">
      <w:pPr>
        <w:spacing w:line="480" w:lineRule="auto"/>
        <w:jc w:val="center"/>
        <w:rPr>
          <w:sz w:val="24"/>
        </w:rPr>
      </w:pPr>
      <w:r>
        <w:rPr>
          <w:sz w:val="24"/>
        </w:rPr>
        <w:t xml:space="preserve">     年   月   日 </w:t>
      </w:r>
    </w:p>
    <w:p w14:paraId="3C37DFBF">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02EC6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0A4A6D7">
            <w:pPr>
              <w:spacing w:line="360" w:lineRule="auto"/>
              <w:jc w:val="left"/>
              <w:rPr>
                <w:sz w:val="24"/>
              </w:rPr>
            </w:pPr>
            <w:r>
              <w:rPr>
                <w:sz w:val="24"/>
              </w:rPr>
              <w:t>投标代表人身份证正面</w:t>
            </w:r>
          </w:p>
          <w:p w14:paraId="58855246">
            <w:pPr>
              <w:spacing w:line="360" w:lineRule="auto"/>
              <w:jc w:val="left"/>
              <w:rPr>
                <w:sz w:val="24"/>
              </w:rPr>
            </w:pPr>
          </w:p>
          <w:p w14:paraId="069C9FB6">
            <w:pPr>
              <w:spacing w:line="360" w:lineRule="auto"/>
              <w:jc w:val="left"/>
              <w:rPr>
                <w:sz w:val="24"/>
              </w:rPr>
            </w:pPr>
          </w:p>
          <w:p w14:paraId="51A7BB79">
            <w:pPr>
              <w:spacing w:line="360" w:lineRule="auto"/>
              <w:jc w:val="left"/>
              <w:rPr>
                <w:sz w:val="24"/>
              </w:rPr>
            </w:pPr>
          </w:p>
          <w:p w14:paraId="045113F1">
            <w:pPr>
              <w:spacing w:line="360" w:lineRule="auto"/>
              <w:jc w:val="left"/>
              <w:rPr>
                <w:sz w:val="24"/>
              </w:rPr>
            </w:pPr>
          </w:p>
          <w:p w14:paraId="11BC16C6">
            <w:pPr>
              <w:spacing w:line="360" w:lineRule="auto"/>
              <w:jc w:val="left"/>
              <w:rPr>
                <w:sz w:val="24"/>
              </w:rPr>
            </w:pPr>
          </w:p>
        </w:tc>
        <w:tc>
          <w:tcPr>
            <w:tcW w:w="4264" w:type="dxa"/>
          </w:tcPr>
          <w:p w14:paraId="409BC346">
            <w:pPr>
              <w:spacing w:line="360" w:lineRule="auto"/>
              <w:jc w:val="left"/>
              <w:rPr>
                <w:sz w:val="24"/>
              </w:rPr>
            </w:pPr>
            <w:r>
              <w:rPr>
                <w:sz w:val="24"/>
              </w:rPr>
              <w:t>投标代表人身份证背面</w:t>
            </w:r>
          </w:p>
        </w:tc>
      </w:tr>
    </w:tbl>
    <w:p w14:paraId="7C424C65">
      <w:pPr>
        <w:widowControl/>
        <w:jc w:val="left"/>
        <w:rPr>
          <w:sz w:val="24"/>
        </w:rPr>
      </w:pPr>
      <w:r>
        <w:rPr>
          <w:sz w:val="24"/>
        </w:rPr>
        <w:br w:type="page"/>
      </w:r>
    </w:p>
    <w:p w14:paraId="1BF5AE0A">
      <w:pPr>
        <w:autoSpaceDN w:val="0"/>
        <w:spacing w:line="360" w:lineRule="auto"/>
        <w:jc w:val="left"/>
        <w:rPr>
          <w:b/>
          <w:bCs/>
          <w:sz w:val="24"/>
        </w:rPr>
      </w:pPr>
      <w:r>
        <w:rPr>
          <w:b/>
          <w:bCs/>
          <w:sz w:val="24"/>
        </w:rPr>
        <w:t>附件</w:t>
      </w:r>
      <w:r>
        <w:rPr>
          <w:rFonts w:hint="eastAsia"/>
          <w:b/>
          <w:bCs/>
          <w:sz w:val="24"/>
        </w:rPr>
        <w:t>9-1</w:t>
      </w:r>
    </w:p>
    <w:p w14:paraId="3135031B">
      <w:pPr>
        <w:autoSpaceDE w:val="0"/>
        <w:autoSpaceDN w:val="0"/>
        <w:spacing w:line="480" w:lineRule="auto"/>
        <w:jc w:val="center"/>
        <w:rPr>
          <w:sz w:val="24"/>
          <w:szCs w:val="24"/>
        </w:rPr>
      </w:pPr>
      <w:r>
        <w:rPr>
          <w:b/>
          <w:sz w:val="24"/>
          <w:szCs w:val="24"/>
        </w:rPr>
        <w:t>中小企业声明函（服务）</w:t>
      </w:r>
    </w:p>
    <w:p w14:paraId="1F694DED">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F1ECCDB">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租赁</w:t>
      </w:r>
      <w:r>
        <w:rPr>
          <w:sz w:val="24"/>
          <w:szCs w:val="24"/>
          <w:u w:val="single"/>
        </w:rPr>
        <w:t>和商务服务业</w:t>
      </w:r>
      <w:r>
        <w:rPr>
          <w:sz w:val="24"/>
          <w:szCs w:val="24"/>
        </w:rPr>
        <w:t>；承接企业为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DFA9BE5">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5E506295">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7EB81901">
      <w:pPr>
        <w:autoSpaceDE w:val="0"/>
        <w:autoSpaceDN w:val="0"/>
        <w:spacing w:line="500" w:lineRule="exact"/>
        <w:ind w:left="3840"/>
        <w:jc w:val="left"/>
        <w:rPr>
          <w:sz w:val="24"/>
          <w:szCs w:val="24"/>
        </w:rPr>
      </w:pPr>
      <w:r>
        <w:rPr>
          <w:sz w:val="24"/>
          <w:szCs w:val="24"/>
        </w:rPr>
        <w:t>投标人名称：</w:t>
      </w:r>
    </w:p>
    <w:p w14:paraId="12AA7404">
      <w:pPr>
        <w:autoSpaceDE w:val="0"/>
        <w:autoSpaceDN w:val="0"/>
        <w:spacing w:line="500" w:lineRule="exact"/>
        <w:ind w:left="3840"/>
        <w:jc w:val="left"/>
        <w:rPr>
          <w:sz w:val="32"/>
        </w:rPr>
      </w:pPr>
      <w:r>
        <w:rPr>
          <w:sz w:val="24"/>
          <w:szCs w:val="24"/>
        </w:rPr>
        <w:t>日期：</w:t>
      </w:r>
    </w:p>
    <w:p w14:paraId="26D4E326">
      <w:pPr>
        <w:spacing w:line="360" w:lineRule="auto"/>
        <w:ind w:right="84" w:firstLine="224" w:firstLineChars="100"/>
        <w:rPr>
          <w:b/>
          <w:sz w:val="24"/>
          <w:szCs w:val="24"/>
        </w:rPr>
      </w:pPr>
      <w:r>
        <w:rPr>
          <w:b/>
          <w:sz w:val="24"/>
          <w:szCs w:val="24"/>
        </w:rPr>
        <w:t>注：</w:t>
      </w:r>
    </w:p>
    <w:p w14:paraId="453157CD">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1DFEC565">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60A6873A">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46229E7D">
      <w:pPr>
        <w:widowControl/>
        <w:jc w:val="left"/>
        <w:rPr>
          <w:sz w:val="24"/>
        </w:rPr>
      </w:pPr>
      <w:r>
        <w:rPr>
          <w:sz w:val="24"/>
        </w:rPr>
        <w:br w:type="page"/>
      </w:r>
    </w:p>
    <w:p w14:paraId="6A30B6D5">
      <w:pPr>
        <w:autoSpaceDN w:val="0"/>
        <w:spacing w:line="360" w:lineRule="auto"/>
        <w:rPr>
          <w:b/>
          <w:bCs/>
          <w:sz w:val="24"/>
        </w:rPr>
      </w:pPr>
      <w:bookmarkStart w:id="13" w:name="OLE_LINK13"/>
      <w:bookmarkStart w:id="14" w:name="OLE_LINK14"/>
      <w:r>
        <w:rPr>
          <w:rFonts w:hint="eastAsia"/>
          <w:b/>
          <w:bCs/>
          <w:sz w:val="24"/>
        </w:rPr>
        <w:t>附件9-2</w:t>
      </w:r>
    </w:p>
    <w:bookmarkEnd w:id="13"/>
    <w:bookmarkEnd w:id="14"/>
    <w:p w14:paraId="699A1214">
      <w:pPr>
        <w:autoSpaceDN w:val="0"/>
        <w:spacing w:line="360" w:lineRule="auto"/>
        <w:jc w:val="left"/>
        <w:rPr>
          <w:b/>
          <w:bCs/>
          <w:sz w:val="24"/>
        </w:rPr>
      </w:pPr>
      <w:r>
        <w:rPr>
          <w:rFonts w:hint="eastAsia"/>
          <w:b/>
          <w:kern w:val="0"/>
          <w:sz w:val="24"/>
          <w:szCs w:val="21"/>
        </w:rPr>
        <w:t>若不是残疾人福利性单位，投标文件中可不提供此声明函</w:t>
      </w:r>
    </w:p>
    <w:p w14:paraId="3E5ED264">
      <w:pPr>
        <w:autoSpaceDN w:val="0"/>
        <w:spacing w:line="360" w:lineRule="auto"/>
        <w:jc w:val="center"/>
        <w:rPr>
          <w:b/>
          <w:bCs/>
          <w:sz w:val="24"/>
        </w:rPr>
      </w:pPr>
    </w:p>
    <w:p w14:paraId="4924E5D3">
      <w:pPr>
        <w:snapToGrid w:val="0"/>
        <w:spacing w:line="360" w:lineRule="auto"/>
        <w:jc w:val="center"/>
        <w:rPr>
          <w:b/>
          <w:bCs/>
          <w:sz w:val="24"/>
        </w:rPr>
      </w:pPr>
      <w:r>
        <w:rPr>
          <w:rFonts w:hint="eastAsia"/>
          <w:b/>
          <w:bCs/>
          <w:sz w:val="24"/>
        </w:rPr>
        <w:t>残疾人福利性单位声明函</w:t>
      </w:r>
    </w:p>
    <w:p w14:paraId="70E665FA">
      <w:pPr>
        <w:snapToGrid w:val="0"/>
        <w:spacing w:line="360" w:lineRule="auto"/>
        <w:ind w:firstLine="448" w:firstLineChars="200"/>
        <w:jc w:val="left"/>
        <w:rPr>
          <w:b/>
          <w:bCs/>
          <w:sz w:val="24"/>
        </w:rPr>
      </w:pPr>
    </w:p>
    <w:p w14:paraId="40FD398A">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C99D12D">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6B45622">
      <w:pPr>
        <w:snapToGrid w:val="0"/>
        <w:spacing w:line="360" w:lineRule="auto"/>
        <w:ind w:firstLine="448" w:firstLineChars="200"/>
        <w:jc w:val="left"/>
        <w:rPr>
          <w:bCs/>
          <w:sz w:val="24"/>
        </w:rPr>
      </w:pPr>
    </w:p>
    <w:p w14:paraId="43891EAA">
      <w:pPr>
        <w:snapToGrid w:val="0"/>
        <w:spacing w:line="360" w:lineRule="auto"/>
        <w:ind w:firstLine="448" w:firstLineChars="200"/>
        <w:jc w:val="left"/>
        <w:rPr>
          <w:bCs/>
          <w:sz w:val="24"/>
        </w:rPr>
      </w:pPr>
    </w:p>
    <w:p w14:paraId="367D4759">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06EA2C01">
      <w:pPr>
        <w:snapToGrid w:val="0"/>
        <w:spacing w:line="360" w:lineRule="auto"/>
        <w:ind w:firstLine="448" w:firstLineChars="200"/>
        <w:jc w:val="left"/>
        <w:rPr>
          <w:bCs/>
          <w:sz w:val="24"/>
        </w:rPr>
      </w:pPr>
    </w:p>
    <w:p w14:paraId="2CB36393">
      <w:pPr>
        <w:snapToGrid w:val="0"/>
        <w:spacing w:line="360" w:lineRule="auto"/>
        <w:ind w:firstLine="448" w:firstLineChars="200"/>
        <w:jc w:val="left"/>
        <w:rPr>
          <w:sz w:val="24"/>
          <w:szCs w:val="21"/>
        </w:rPr>
      </w:pPr>
      <w:r>
        <w:rPr>
          <w:rFonts w:hint="eastAsia"/>
          <w:bCs/>
          <w:sz w:val="24"/>
        </w:rPr>
        <w:t xml:space="preserve">               日  期：</w:t>
      </w:r>
    </w:p>
    <w:p w14:paraId="26542FC4">
      <w:pPr>
        <w:snapToGrid w:val="0"/>
        <w:spacing w:line="360" w:lineRule="auto"/>
        <w:ind w:firstLine="448" w:firstLineChars="200"/>
        <w:jc w:val="left"/>
        <w:rPr>
          <w:sz w:val="24"/>
          <w:szCs w:val="21"/>
        </w:rPr>
      </w:pPr>
    </w:p>
    <w:p w14:paraId="5C269148">
      <w:pPr>
        <w:snapToGrid w:val="0"/>
        <w:spacing w:line="360" w:lineRule="auto"/>
        <w:ind w:firstLine="448" w:firstLineChars="200"/>
        <w:rPr>
          <w:sz w:val="24"/>
          <w:szCs w:val="21"/>
        </w:rPr>
      </w:pPr>
      <w:r>
        <w:rPr>
          <w:sz w:val="24"/>
          <w:szCs w:val="21"/>
        </w:rPr>
        <w:t>注：</w:t>
      </w:r>
    </w:p>
    <w:p w14:paraId="12E5C42C">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58A77A55">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2CEE40FC">
      <w:pPr>
        <w:snapToGrid w:val="0"/>
        <w:spacing w:line="360" w:lineRule="auto"/>
        <w:ind w:firstLine="448" w:firstLineChars="200"/>
        <w:rPr>
          <w:color w:val="FF0000"/>
          <w:sz w:val="24"/>
          <w:szCs w:val="21"/>
        </w:rPr>
      </w:pPr>
    </w:p>
    <w:p w14:paraId="012B808D">
      <w:pPr>
        <w:snapToGrid w:val="0"/>
        <w:spacing w:line="360" w:lineRule="auto"/>
        <w:ind w:firstLine="448" w:firstLineChars="200"/>
        <w:jc w:val="left"/>
        <w:rPr>
          <w:sz w:val="24"/>
          <w:szCs w:val="21"/>
        </w:rPr>
      </w:pPr>
    </w:p>
    <w:p w14:paraId="3AEF32A9">
      <w:pPr>
        <w:spacing w:line="360" w:lineRule="auto"/>
        <w:ind w:right="84" w:firstLine="224" w:firstLineChars="100"/>
        <w:rPr>
          <w:position w:val="-40"/>
          <w:sz w:val="24"/>
        </w:rPr>
      </w:pPr>
    </w:p>
    <w:p w14:paraId="417F1FF5">
      <w:pPr>
        <w:tabs>
          <w:tab w:val="left" w:pos="360"/>
        </w:tabs>
        <w:spacing w:line="360" w:lineRule="auto"/>
        <w:rPr>
          <w:b/>
          <w:sz w:val="24"/>
        </w:rPr>
      </w:pPr>
      <w:r>
        <w:rPr>
          <w:sz w:val="24"/>
        </w:rPr>
        <w:br w:type="page"/>
      </w:r>
      <w:r>
        <w:rPr>
          <w:b/>
          <w:sz w:val="24"/>
        </w:rPr>
        <w:t>附件</w:t>
      </w:r>
      <w:r>
        <w:rPr>
          <w:rFonts w:hint="eastAsia"/>
          <w:b/>
          <w:sz w:val="24"/>
        </w:rPr>
        <w:t>8</w:t>
      </w:r>
    </w:p>
    <w:p w14:paraId="0F840C9B">
      <w:pPr>
        <w:spacing w:line="460" w:lineRule="exact"/>
        <w:jc w:val="center"/>
        <w:rPr>
          <w:b/>
          <w:sz w:val="24"/>
        </w:rPr>
      </w:pPr>
      <w:r>
        <w:rPr>
          <w:rFonts w:hint="eastAsia"/>
          <w:b/>
          <w:sz w:val="24"/>
        </w:rPr>
        <w:t>法人组织授权书</w:t>
      </w:r>
    </w:p>
    <w:p w14:paraId="02ACB8CD">
      <w:pPr>
        <w:spacing w:line="460" w:lineRule="exact"/>
        <w:rPr>
          <w:b/>
          <w:sz w:val="24"/>
        </w:rPr>
      </w:pPr>
    </w:p>
    <w:p w14:paraId="60DD16A0">
      <w:pPr>
        <w:spacing w:line="460" w:lineRule="exact"/>
        <w:ind w:firstLine="448" w:firstLineChars="200"/>
        <w:rPr>
          <w:sz w:val="24"/>
        </w:rPr>
      </w:pPr>
      <w:r>
        <w:rPr>
          <w:rFonts w:hint="eastAsia"/>
          <w:sz w:val="24"/>
          <w:u w:val="single"/>
        </w:rPr>
        <w:t xml:space="preserve">                </w:t>
      </w:r>
      <w:r>
        <w:rPr>
          <w:rFonts w:hint="eastAsia"/>
          <w:sz w:val="24"/>
        </w:rPr>
        <w:t>（法人组织名称）授权</w:t>
      </w:r>
      <w:r>
        <w:rPr>
          <w:rFonts w:hint="eastAsia"/>
          <w:sz w:val="24"/>
          <w:u w:val="single"/>
        </w:rPr>
        <w:t xml:space="preserve">                   </w:t>
      </w:r>
      <w:r>
        <w:rPr>
          <w:rFonts w:hint="eastAsia"/>
          <w:sz w:val="24"/>
        </w:rPr>
        <w:t>（分支机构名称）作为投标人参与</w:t>
      </w:r>
      <w:r>
        <w:rPr>
          <w:sz w:val="24"/>
          <w:u w:val="single"/>
        </w:rPr>
        <w:t xml:space="preserve">                     </w:t>
      </w:r>
      <w:r>
        <w:rPr>
          <w:sz w:val="24"/>
        </w:rPr>
        <w:t>项目（项目编号：</w:t>
      </w:r>
      <w:r>
        <w:rPr>
          <w:sz w:val="24"/>
          <w:u w:val="single"/>
        </w:rPr>
        <w:t xml:space="preserve">               </w:t>
      </w:r>
      <w:r>
        <w:rPr>
          <w:sz w:val="24"/>
        </w:rPr>
        <w:t>）的</w:t>
      </w:r>
      <w:r>
        <w:rPr>
          <w:rFonts w:hint="eastAsia"/>
          <w:sz w:val="24"/>
        </w:rPr>
        <w:t>政府采购活动，包括递交投标（响应）文件、报价、询标、签订合同、合同履行（可选、也可增加或减少授权事宜）有关事宜，除法律法规另有规定的外，该分支机构可使用我单位的资质证书、业绩及雇员。</w:t>
      </w:r>
    </w:p>
    <w:p w14:paraId="28BFB940">
      <w:pPr>
        <w:spacing w:line="460" w:lineRule="exact"/>
        <w:ind w:firstLine="448" w:firstLineChars="200"/>
        <w:rPr>
          <w:sz w:val="24"/>
        </w:rPr>
      </w:pPr>
      <w:r>
        <w:rPr>
          <w:rFonts w:hint="eastAsia"/>
          <w:sz w:val="24"/>
        </w:rPr>
        <w:t>我单位不再授权其他分支机构参与本项目政府采购活动。</w:t>
      </w:r>
    </w:p>
    <w:p w14:paraId="5B8FBF1C">
      <w:pPr>
        <w:spacing w:line="460" w:lineRule="exact"/>
        <w:ind w:firstLine="448" w:firstLineChars="200"/>
        <w:rPr>
          <w:sz w:val="24"/>
        </w:rPr>
      </w:pPr>
      <w:r>
        <w:rPr>
          <w:rFonts w:hint="eastAsia"/>
          <w:sz w:val="24"/>
        </w:rPr>
        <w:t>特此声明。</w:t>
      </w:r>
    </w:p>
    <w:p w14:paraId="15DD848D">
      <w:pPr>
        <w:spacing w:line="620" w:lineRule="exact"/>
        <w:rPr>
          <w:b/>
          <w:sz w:val="24"/>
        </w:rPr>
      </w:pPr>
    </w:p>
    <w:p w14:paraId="7D7836FE">
      <w:pPr>
        <w:rPr>
          <w:b/>
          <w:sz w:val="24"/>
        </w:rPr>
      </w:pPr>
    </w:p>
    <w:p w14:paraId="65675BB9">
      <w:pPr>
        <w:rPr>
          <w:b/>
          <w:sz w:val="24"/>
        </w:rPr>
      </w:pPr>
    </w:p>
    <w:p w14:paraId="6B06FA6B">
      <w:pPr>
        <w:rPr>
          <w:b/>
          <w:sz w:val="24"/>
        </w:rPr>
      </w:pPr>
    </w:p>
    <w:p w14:paraId="0F856520">
      <w:pPr>
        <w:rPr>
          <w:b/>
          <w:sz w:val="24"/>
        </w:rPr>
      </w:pPr>
    </w:p>
    <w:p w14:paraId="3F4BA9BF">
      <w:pPr>
        <w:spacing w:line="480" w:lineRule="auto"/>
        <w:jc w:val="center"/>
        <w:rPr>
          <w:sz w:val="24"/>
        </w:rPr>
      </w:pPr>
      <w:r>
        <w:rPr>
          <w:sz w:val="24"/>
        </w:rPr>
        <w:t xml:space="preserve">       </w:t>
      </w:r>
      <w:r>
        <w:rPr>
          <w:rFonts w:hint="eastAsia"/>
          <w:sz w:val="24"/>
        </w:rPr>
        <w:t xml:space="preserve">    法人组织</w:t>
      </w:r>
      <w:r>
        <w:rPr>
          <w:sz w:val="24"/>
        </w:rPr>
        <w:t>公章：</w:t>
      </w:r>
    </w:p>
    <w:p w14:paraId="4DF6EBD1">
      <w:pPr>
        <w:spacing w:line="480" w:lineRule="auto"/>
        <w:rPr>
          <w:sz w:val="24"/>
        </w:rPr>
      </w:pPr>
      <w:r>
        <w:rPr>
          <w:sz w:val="24"/>
        </w:rPr>
        <w:t xml:space="preserve">  </w:t>
      </w:r>
    </w:p>
    <w:p w14:paraId="0256D1E4">
      <w:pPr>
        <w:spacing w:line="480" w:lineRule="auto"/>
        <w:rPr>
          <w:sz w:val="24"/>
        </w:rPr>
      </w:pPr>
      <w:r>
        <w:rPr>
          <w:sz w:val="24"/>
        </w:rPr>
        <w:t xml:space="preserve">                                             年    月   日  </w:t>
      </w:r>
    </w:p>
    <w:p w14:paraId="5CC92D36">
      <w:pPr>
        <w:spacing w:line="480" w:lineRule="auto"/>
        <w:rPr>
          <w:sz w:val="24"/>
        </w:rPr>
      </w:pPr>
    </w:p>
    <w:p w14:paraId="1D174E70">
      <w:pPr>
        <w:spacing w:line="480" w:lineRule="auto"/>
        <w:rPr>
          <w:sz w:val="24"/>
        </w:rPr>
      </w:pPr>
      <w:r>
        <w:rPr>
          <w:rFonts w:hint="eastAsia"/>
          <w:sz w:val="24"/>
        </w:rPr>
        <w:t>本授权书应加盖法人组织公章扫描后，放入电子投标文件</w:t>
      </w:r>
    </w:p>
    <w:p w14:paraId="677B73CF">
      <w:pPr>
        <w:snapToGrid w:val="0"/>
        <w:spacing w:line="360" w:lineRule="auto"/>
        <w:rPr>
          <w:sz w:val="24"/>
          <w:szCs w:val="21"/>
        </w:rPr>
      </w:pPr>
    </w:p>
    <w:p w14:paraId="538C24F3">
      <w:pPr>
        <w:snapToGrid w:val="0"/>
        <w:spacing w:line="360" w:lineRule="auto"/>
        <w:rPr>
          <w:sz w:val="24"/>
          <w:szCs w:val="21"/>
        </w:rPr>
      </w:pPr>
    </w:p>
    <w:p w14:paraId="41FCD6C9">
      <w:pPr>
        <w:widowControl/>
        <w:jc w:val="left"/>
        <w:rPr>
          <w:b/>
          <w:sz w:val="24"/>
          <w:szCs w:val="21"/>
        </w:rPr>
      </w:pPr>
      <w:r>
        <w:rPr>
          <w:b/>
          <w:sz w:val="24"/>
          <w:szCs w:val="21"/>
        </w:rPr>
        <w:br w:type="page"/>
      </w:r>
    </w:p>
    <w:p w14:paraId="19C24C91">
      <w:pPr>
        <w:tabs>
          <w:tab w:val="left" w:pos="360"/>
        </w:tabs>
        <w:spacing w:line="360" w:lineRule="auto"/>
        <w:rPr>
          <w:b/>
          <w:bCs/>
          <w:sz w:val="24"/>
        </w:rPr>
      </w:pPr>
      <w:r>
        <w:rPr>
          <w:b/>
          <w:sz w:val="24"/>
          <w:szCs w:val="21"/>
        </w:rPr>
        <w:t>附件1</w:t>
      </w:r>
      <w:r>
        <w:rPr>
          <w:rFonts w:hint="eastAsia"/>
          <w:b/>
          <w:sz w:val="24"/>
          <w:szCs w:val="21"/>
        </w:rPr>
        <w:t>1</w:t>
      </w:r>
      <w:r>
        <w:rPr>
          <w:b/>
          <w:sz w:val="24"/>
          <w:szCs w:val="21"/>
        </w:rPr>
        <w:t>：</w:t>
      </w:r>
      <w:r>
        <w:rPr>
          <w:b/>
          <w:sz w:val="24"/>
        </w:rPr>
        <w:t>招标文件</w:t>
      </w:r>
      <w:r>
        <w:rPr>
          <w:b/>
          <w:bCs/>
          <w:sz w:val="24"/>
        </w:rPr>
        <w:t>评分因素及评标标准中要求的证明材料扫描件、方案等</w:t>
      </w:r>
    </w:p>
    <w:p w14:paraId="4930D0F7">
      <w:pPr>
        <w:snapToGrid w:val="0"/>
        <w:spacing w:line="360" w:lineRule="auto"/>
        <w:rPr>
          <w:rFonts w:hint="eastAsia" w:eastAsia="宋体"/>
          <w:b/>
          <w:sz w:val="24"/>
          <w:szCs w:val="21"/>
          <w:lang w:eastAsia="zh"/>
        </w:rPr>
      </w:pPr>
      <w:r>
        <w:rPr>
          <w:b/>
          <w:bCs/>
          <w:sz w:val="24"/>
        </w:rPr>
        <w:t>附件1</w:t>
      </w:r>
      <w:r>
        <w:rPr>
          <w:rFonts w:hint="eastAsia"/>
          <w:b/>
          <w:bCs/>
          <w:sz w:val="24"/>
        </w:rPr>
        <w:t>2</w:t>
      </w:r>
      <w:r>
        <w:rPr>
          <w:b/>
          <w:bCs/>
          <w:sz w:val="24"/>
        </w:rPr>
        <w:t>：</w:t>
      </w:r>
      <w:r>
        <w:rPr>
          <w:b/>
          <w:sz w:val="24"/>
        </w:rPr>
        <w:t>投标人认为需要提供的其他资料</w:t>
      </w:r>
      <w:bookmarkStart w:id="15" w:name="_GoBack"/>
      <w:bookmarkEnd w:id="15"/>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
    <w:altName w:val="汉仪中黑KW"/>
    <w:panose1 w:val="00000000000000000000"/>
    <w:charset w:val="86"/>
    <w:family w:val="auto"/>
    <w:pitch w:val="default"/>
    <w:sig w:usb0="00000000" w:usb1="00000000" w:usb2="00000010" w:usb3="00000000" w:csb0="00040000" w:csb1="0000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Courier New">
    <w:panose1 w:val="02070309020205020404"/>
    <w:charset w:val="00"/>
    <w:family w:val="modern"/>
    <w:pitch w:val="default"/>
    <w:sig w:usb0="E0002AFF" w:usb1="C0007843" w:usb2="00000009" w:usb3="00000000" w:csb0="400001FF" w:csb1="FFFF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仿宋_GB2312">
    <w:altName w:val="汉仪仿宋KW"/>
    <w:panose1 w:val="00000000000000000000"/>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162484">
    <w:pPr>
      <w:pStyle w:val="14"/>
      <w:jc w:val="center"/>
    </w:pPr>
    <w:r>
      <w:rPr>
        <w:b/>
      </w:rPr>
      <w:fldChar w:fldCharType="begin"/>
    </w:r>
    <w:r>
      <w:rPr>
        <w:b/>
      </w:rPr>
      <w:instrText xml:space="preserve">PAGE  \* Arabic  \* MERGEFORMAT</w:instrText>
    </w:r>
    <w:r>
      <w:rPr>
        <w:b/>
      </w:rPr>
      <w:fldChar w:fldCharType="separate"/>
    </w:r>
    <w:r>
      <w:rPr>
        <w:b/>
        <w:lang w:val="zh-CN"/>
      </w:rPr>
      <w:t>11</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11B181">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93F04"/>
    <w:rsid w:val="000A2B83"/>
    <w:rsid w:val="000A2FB6"/>
    <w:rsid w:val="000A4A8A"/>
    <w:rsid w:val="000A5651"/>
    <w:rsid w:val="000A5CEA"/>
    <w:rsid w:val="000A62E5"/>
    <w:rsid w:val="000B1CA7"/>
    <w:rsid w:val="000B2438"/>
    <w:rsid w:val="000B2975"/>
    <w:rsid w:val="000B35DC"/>
    <w:rsid w:val="000B4BF2"/>
    <w:rsid w:val="000B5A53"/>
    <w:rsid w:val="000B7ED7"/>
    <w:rsid w:val="000C337F"/>
    <w:rsid w:val="000C52DB"/>
    <w:rsid w:val="000C6CA8"/>
    <w:rsid w:val="000C714D"/>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3E20"/>
    <w:rsid w:val="00136F51"/>
    <w:rsid w:val="00137864"/>
    <w:rsid w:val="001411F4"/>
    <w:rsid w:val="00141664"/>
    <w:rsid w:val="00143B4D"/>
    <w:rsid w:val="0014712D"/>
    <w:rsid w:val="00150DE5"/>
    <w:rsid w:val="00151B51"/>
    <w:rsid w:val="001524A8"/>
    <w:rsid w:val="001544ED"/>
    <w:rsid w:val="00155128"/>
    <w:rsid w:val="00156564"/>
    <w:rsid w:val="00161A5D"/>
    <w:rsid w:val="00161E88"/>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1A1E"/>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5F80"/>
    <w:rsid w:val="001D619B"/>
    <w:rsid w:val="001E26E9"/>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0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23F3"/>
    <w:rsid w:val="002A4B3C"/>
    <w:rsid w:val="002A5235"/>
    <w:rsid w:val="002A5E55"/>
    <w:rsid w:val="002B04CC"/>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068FB"/>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1CB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53D4"/>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6BF7"/>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58"/>
    <w:rsid w:val="00512ABA"/>
    <w:rsid w:val="005131C3"/>
    <w:rsid w:val="00513A4E"/>
    <w:rsid w:val="00515B6B"/>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5D25"/>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32E1"/>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050"/>
    <w:rsid w:val="00616B13"/>
    <w:rsid w:val="00616C15"/>
    <w:rsid w:val="00620130"/>
    <w:rsid w:val="00622893"/>
    <w:rsid w:val="00625361"/>
    <w:rsid w:val="006253AB"/>
    <w:rsid w:val="0062548D"/>
    <w:rsid w:val="00626103"/>
    <w:rsid w:val="006265C8"/>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4913"/>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3479"/>
    <w:rsid w:val="00884F78"/>
    <w:rsid w:val="00884FD3"/>
    <w:rsid w:val="00885DD4"/>
    <w:rsid w:val="00886635"/>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2C58"/>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4C0C"/>
    <w:rsid w:val="00A251A6"/>
    <w:rsid w:val="00A252F0"/>
    <w:rsid w:val="00A25A4B"/>
    <w:rsid w:val="00A264A9"/>
    <w:rsid w:val="00A26C90"/>
    <w:rsid w:val="00A32FF5"/>
    <w:rsid w:val="00A33163"/>
    <w:rsid w:val="00A33B39"/>
    <w:rsid w:val="00A3561D"/>
    <w:rsid w:val="00A35BC5"/>
    <w:rsid w:val="00A36386"/>
    <w:rsid w:val="00A41505"/>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0DD3"/>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68A9"/>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5BC3"/>
    <w:rsid w:val="00B6637D"/>
    <w:rsid w:val="00B666EF"/>
    <w:rsid w:val="00B671A0"/>
    <w:rsid w:val="00B672EC"/>
    <w:rsid w:val="00B67FB9"/>
    <w:rsid w:val="00B7128A"/>
    <w:rsid w:val="00B71536"/>
    <w:rsid w:val="00B7176B"/>
    <w:rsid w:val="00B71DF3"/>
    <w:rsid w:val="00B728F9"/>
    <w:rsid w:val="00B743B8"/>
    <w:rsid w:val="00B753EA"/>
    <w:rsid w:val="00B8141F"/>
    <w:rsid w:val="00B8144B"/>
    <w:rsid w:val="00B824E1"/>
    <w:rsid w:val="00B84566"/>
    <w:rsid w:val="00B85D52"/>
    <w:rsid w:val="00B86890"/>
    <w:rsid w:val="00B90DA7"/>
    <w:rsid w:val="00B9128E"/>
    <w:rsid w:val="00B91501"/>
    <w:rsid w:val="00B97FD0"/>
    <w:rsid w:val="00BA2789"/>
    <w:rsid w:val="00BA33E7"/>
    <w:rsid w:val="00BA48C0"/>
    <w:rsid w:val="00BA4E83"/>
    <w:rsid w:val="00BA632F"/>
    <w:rsid w:val="00BA69EC"/>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86F3D"/>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070"/>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04C"/>
    <w:rsid w:val="00E55F97"/>
    <w:rsid w:val="00E5748F"/>
    <w:rsid w:val="00E575B1"/>
    <w:rsid w:val="00E578C5"/>
    <w:rsid w:val="00E60434"/>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3F0C"/>
    <w:rsid w:val="00E84A27"/>
    <w:rsid w:val="00E85C37"/>
    <w:rsid w:val="00E902A9"/>
    <w:rsid w:val="00E91379"/>
    <w:rsid w:val="00E91683"/>
    <w:rsid w:val="00E92134"/>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5EE9"/>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52F"/>
    <w:rsid w:val="00FD5956"/>
    <w:rsid w:val="00FD796D"/>
    <w:rsid w:val="00FD7DDF"/>
    <w:rsid w:val="00FE2105"/>
    <w:rsid w:val="00FE251C"/>
    <w:rsid w:val="00FE3329"/>
    <w:rsid w:val="00FE3B15"/>
    <w:rsid w:val="00FE4A64"/>
    <w:rsid w:val="00FE573C"/>
    <w:rsid w:val="00FE5F20"/>
    <w:rsid w:val="00FE65E8"/>
    <w:rsid w:val="00FE6FF2"/>
    <w:rsid w:val="00FF536E"/>
    <w:rsid w:val="00FF5536"/>
    <w:rsid w:val="00FF5906"/>
    <w:rsid w:val="00FF5A35"/>
    <w:rsid w:val="7DF9CE31"/>
    <w:rsid w:val="D7BAD39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uiPriority w:val="99"/>
    <w:pPr>
      <w:jc w:val="left"/>
    </w:pPr>
  </w:style>
  <w:style w:type="paragraph" w:styleId="6">
    <w:name w:val="Body Text"/>
    <w:basedOn w:val="1"/>
    <w:link w:val="53"/>
    <w:semiHidden/>
    <w:unhideWhenUsed/>
    <w:uiPriority w:val="99"/>
    <w:pPr>
      <w:spacing w:after="120"/>
    </w:pPr>
  </w:style>
  <w:style w:type="paragraph" w:styleId="7">
    <w:name w:val="Body Text Indent"/>
    <w:basedOn w:val="1"/>
    <w:link w:val="28"/>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uiPriority w:val="99"/>
    <w:pPr>
      <w:spacing w:after="120" w:line="480" w:lineRule="auto"/>
      <w:ind w:left="420" w:leftChars="200"/>
    </w:pPr>
  </w:style>
  <w:style w:type="paragraph" w:styleId="13">
    <w:name w:val="Balloon Text"/>
    <w:basedOn w:val="1"/>
    <w:link w:val="52"/>
    <w:semiHidden/>
    <w:unhideWhenUsed/>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uiPriority w:val="99"/>
    <w:pPr>
      <w:spacing w:after="120"/>
      <w:ind w:left="420" w:leftChars="200"/>
    </w:pPr>
    <w:rPr>
      <w:sz w:val="16"/>
      <w:szCs w:val="16"/>
    </w:rPr>
  </w:style>
  <w:style w:type="paragraph" w:styleId="19">
    <w:name w:val="Body Text 2"/>
    <w:basedOn w:val="1"/>
    <w:link w:val="37"/>
    <w:semiHidden/>
    <w:unhideWhenUsed/>
    <w:uiPriority w:val="99"/>
    <w:pPr>
      <w:spacing w:after="120" w:line="480" w:lineRule="auto"/>
    </w:pPr>
  </w:style>
  <w:style w:type="paragraph" w:styleId="20">
    <w:name w:val="Normal (Web)"/>
    <w:basedOn w:val="1"/>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uiPriority w:val="99"/>
    <w:rPr>
      <w:b/>
      <w:bCs/>
    </w:rPr>
  </w:style>
  <w:style w:type="table" w:styleId="23">
    <w:name w:val="Table Grid"/>
    <w:basedOn w:val="22"/>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5">
    <w:name w:val="Strong"/>
    <w:qFormat/>
    <w:uiPriority w:val="22"/>
    <w:rPr>
      <w:b/>
      <w:bCs/>
    </w:rPr>
  </w:style>
  <w:style w:type="character" w:styleId="26">
    <w:name w:val="Hyperlink"/>
    <w:basedOn w:val="24"/>
    <w:unhideWhenUsed/>
    <w:uiPriority w:val="99"/>
    <w:rPr>
      <w:color w:val="0000FF" w:themeColor="hyperlink"/>
      <w:u w:val="single"/>
      <w14:textFill>
        <w14:solidFill>
          <w14:schemeClr w14:val="hlink"/>
        </w14:solidFill>
      </w14:textFill>
    </w:rPr>
  </w:style>
  <w:style w:type="character" w:styleId="27">
    <w:name w:val="annotation reference"/>
    <w:basedOn w:val="24"/>
    <w:semiHidden/>
    <w:unhideWhenUsed/>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uiPriority w:val="99"/>
    <w:rPr>
      <w:rFonts w:ascii="Times New Roman" w:hAnsi="Times New Roman" w:eastAsia="宋体" w:cs="Times New Roman"/>
      <w:szCs w:val="20"/>
    </w:rPr>
  </w:style>
  <w:style w:type="character" w:customStyle="1" w:styleId="36">
    <w:name w:val="标题 3 Char"/>
    <w:basedOn w:val="24"/>
    <w:link w:val="2"/>
    <w:uiPriority w:val="0"/>
    <w:rPr>
      <w:rFonts w:ascii="Times New Roman" w:hAnsi="Times New Roman" w:eastAsia="宋体" w:cs="Times New Roman"/>
      <w:b/>
      <w:bCs/>
      <w:sz w:val="32"/>
      <w:szCs w:val="32"/>
    </w:rPr>
  </w:style>
  <w:style w:type="character" w:customStyle="1" w:styleId="37">
    <w:name w:val="正文文本 2 Char"/>
    <w:basedOn w:val="24"/>
    <w:link w:val="19"/>
    <w:semiHidden/>
    <w:uiPriority w:val="99"/>
    <w:rPr>
      <w:rFonts w:ascii="Times New Roman" w:hAnsi="Times New Roman" w:eastAsia="宋体" w:cs="Times New Roman"/>
      <w:szCs w:val="20"/>
    </w:rPr>
  </w:style>
  <w:style w:type="paragraph" w:customStyle="1" w:styleId="38">
    <w:name w:val="Char"/>
    <w:basedOn w:val="1"/>
    <w:autoRedefine/>
    <w:uiPriority w:val="0"/>
    <w:pPr>
      <w:tabs>
        <w:tab w:val="left" w:pos="360"/>
      </w:tabs>
    </w:pPr>
    <w:rPr>
      <w:sz w:val="24"/>
      <w:szCs w:val="24"/>
    </w:rPr>
  </w:style>
  <w:style w:type="character" w:customStyle="1" w:styleId="39">
    <w:name w:val="纯文本 Char"/>
    <w:basedOn w:val="24"/>
    <w:semiHidden/>
    <w:uiPriority w:val="99"/>
    <w:rPr>
      <w:rFonts w:ascii="宋体" w:hAnsi="Courier New" w:eastAsia="宋体" w:cs="Courier New"/>
      <w:szCs w:val="21"/>
    </w:rPr>
  </w:style>
  <w:style w:type="character" w:customStyle="1" w:styleId="40">
    <w:name w:val="纯文本 Char1"/>
    <w:link w:val="9"/>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uiPriority w:val="0"/>
    <w:pPr>
      <w:tabs>
        <w:tab w:val="left" w:pos="360"/>
      </w:tabs>
    </w:pPr>
    <w:rPr>
      <w:sz w:val="24"/>
      <w:szCs w:val="24"/>
    </w:rPr>
  </w:style>
  <w:style w:type="paragraph" w:customStyle="1" w:styleId="47">
    <w:name w:val="列出段落1"/>
    <w:basedOn w:val="1"/>
    <w:semiHidden/>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uiPriority w:val="34"/>
    <w:rPr>
      <w:rFonts w:ascii="Times New Roman" w:hAnsi="Times New Roman" w:eastAsia="宋体" w:cs="Times New Roman"/>
      <w:szCs w:val="20"/>
    </w:rPr>
  </w:style>
  <w:style w:type="character" w:customStyle="1" w:styleId="50">
    <w:name w:val="批注文字 Char"/>
    <w:basedOn w:val="24"/>
    <w:link w:val="5"/>
    <w:semiHidden/>
    <w:uiPriority w:val="99"/>
    <w:rPr>
      <w:rFonts w:ascii="Times New Roman" w:hAnsi="Times New Roman" w:eastAsia="宋体" w:cs="Times New Roman"/>
      <w:szCs w:val="20"/>
    </w:rPr>
  </w:style>
  <w:style w:type="character" w:customStyle="1" w:styleId="51">
    <w:name w:val="批注主题 Char"/>
    <w:basedOn w:val="50"/>
    <w:link w:val="21"/>
    <w:semiHidden/>
    <w:uiPriority w:val="99"/>
    <w:rPr>
      <w:rFonts w:ascii="Times New Roman" w:hAnsi="Times New Roman" w:eastAsia="宋体" w:cs="Times New Roman"/>
      <w:b/>
      <w:bCs/>
      <w:szCs w:val="20"/>
    </w:rPr>
  </w:style>
  <w:style w:type="character" w:customStyle="1" w:styleId="52">
    <w:name w:val="批注框文本 Char"/>
    <w:basedOn w:val="24"/>
    <w:link w:val="13"/>
    <w:semiHidden/>
    <w:uiPriority w:val="99"/>
    <w:rPr>
      <w:rFonts w:ascii="Times New Roman" w:hAnsi="Times New Roman" w:eastAsia="宋体" w:cs="Times New Roman"/>
      <w:sz w:val="18"/>
      <w:szCs w:val="18"/>
    </w:rPr>
  </w:style>
  <w:style w:type="character" w:customStyle="1" w:styleId="53">
    <w:name w:val="正文文本 Char"/>
    <w:basedOn w:val="24"/>
    <w:link w:val="6"/>
    <w:semiHidden/>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7C3645D-9BC5-4BD9-808E-F162FE5BC384}">
  <ds:schemaRefs/>
</ds:datastoreItem>
</file>

<file path=docProps/app.xml><?xml version="1.0" encoding="utf-8"?>
<Properties xmlns="http://schemas.openxmlformats.org/officeDocument/2006/extended-properties" xmlns:vt="http://schemas.openxmlformats.org/officeDocument/2006/docPropsVTypes">
  <Company>MS</Company>
  <Pages>58</Pages>
  <Words>4425</Words>
  <Characters>25227</Characters>
  <Lines>210</Lines>
  <Paragraphs>59</Paragraphs>
  <TotalTime>414</TotalTime>
  <ScaleCrop>false</ScaleCrop>
  <LinksUpToDate>false</LinksUpToDate>
  <CharactersWithSpaces>29593</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2025-01-23T11:21:00Z</dcterms:created>
  <dc:creator>未定义</dc:creator>
  <cp:lastModifiedBy>admin</cp:lastModifiedBy>
  <dcterms:modified xsi:type="dcterms:W3CDTF">2026-04-09T11:33:53Z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6A12E4F1EA38AE3D211ED7699AB5BF04_43</vt:lpwstr>
  </property>
</Properties>
</file>