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376EC">
      <w:pPr>
        <w:pStyle w:val="5"/>
        <w:rPr>
          <w:rFonts w:ascii="Times New Roman" w:hAnsi="Times New Roman"/>
        </w:rPr>
      </w:pPr>
      <w:r>
        <w:rPr>
          <w:rFonts w:ascii="Times New Roman" w:hAnsi="Times New Roman"/>
        </w:rPr>
        <w:t>项目需求书（</w:t>
      </w:r>
      <w:r>
        <w:rPr>
          <w:rFonts w:hint="eastAsia" w:ascii="Times New Roman" w:hAnsi="Times New Roman"/>
        </w:rPr>
        <w:t>第一包南港工业区办公楼、展厅</w:t>
      </w:r>
      <w:r>
        <w:rPr>
          <w:rFonts w:ascii="Times New Roman" w:hAnsi="Times New Roman"/>
        </w:rPr>
        <w:t>）</w:t>
      </w:r>
    </w:p>
    <w:p w14:paraId="06A42D4C">
      <w:pPr>
        <w:spacing w:line="360" w:lineRule="auto"/>
        <w:rPr>
          <w:b/>
          <w:sz w:val="24"/>
          <w:szCs w:val="24"/>
        </w:rPr>
      </w:pPr>
      <w:r>
        <w:rPr>
          <w:b/>
          <w:sz w:val="24"/>
          <w:szCs w:val="24"/>
        </w:rPr>
        <w:t>一、项目背景</w:t>
      </w:r>
    </w:p>
    <w:p w14:paraId="7BBCA080">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南港工业区办公楼展厅项目坐落于创业路北侧，该项目总占地面积15000㎡，总建筑面积5511.15㎡。分为会议楼两层、办公楼三层，办公区域为敞开式办公。会议楼一层有四间会议室，可以满足不同的会议需求。二层为多功能厅可容纳200人同时开会。</w:t>
      </w:r>
    </w:p>
    <w:p w14:paraId="4290ED09">
      <w:pPr>
        <w:spacing w:line="360" w:lineRule="auto"/>
        <w:ind w:firstLine="480" w:firstLineChars="200"/>
        <w:rPr>
          <w:rFonts w:hint="eastAsia"/>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109FD6E6">
      <w:pPr>
        <w:spacing w:line="360" w:lineRule="auto"/>
        <w:ind w:firstLine="480" w:firstLineChars="200"/>
        <w:rPr>
          <w:rFonts w:hint="eastAsia"/>
          <w:sz w:val="24"/>
          <w:szCs w:val="24"/>
        </w:rPr>
      </w:pPr>
      <w:r>
        <w:rPr>
          <w:rFonts w:hint="eastAsia"/>
          <w:sz w:val="24"/>
        </w:rPr>
        <w:t>本项目属于物业管理行业。</w:t>
      </w:r>
    </w:p>
    <w:p w14:paraId="6F3B41B9">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p w14:paraId="7DC2EB3E">
      <w:pPr>
        <w:spacing w:line="360" w:lineRule="auto"/>
        <w:rPr>
          <w:rFonts w:ascii="宋体" w:hAnsi="宋体" w:cs="宋体"/>
          <w:bCs/>
          <w:color w:val="000000"/>
          <w:kern w:val="0"/>
          <w:sz w:val="24"/>
          <w:szCs w:val="24"/>
        </w:rPr>
      </w:pPr>
      <w:r>
        <w:rPr>
          <w:rFonts w:hint="eastAsia" w:ascii="宋体" w:hAnsi="宋体" w:cs="宋体"/>
          <w:bCs/>
          <w:color w:val="000000"/>
          <w:kern w:val="0"/>
          <w:sz w:val="24"/>
          <w:szCs w:val="24"/>
        </w:rPr>
        <w:t>1、南港办公楼、展厅</w:t>
      </w:r>
    </w:p>
    <w:tbl>
      <w:tblPr>
        <w:tblStyle w:val="7"/>
        <w:tblW w:w="96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1"/>
        <w:gridCol w:w="1365"/>
        <w:gridCol w:w="795"/>
        <w:gridCol w:w="4237"/>
        <w:gridCol w:w="1228"/>
        <w:gridCol w:w="1390"/>
      </w:tblGrid>
      <w:tr w14:paraId="58BB8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4C6FFD39">
            <w:pPr>
              <w:spacing w:line="360" w:lineRule="auto"/>
              <w:jc w:val="center"/>
              <w:rPr>
                <w:b/>
                <w:szCs w:val="21"/>
              </w:rPr>
            </w:pPr>
            <w:r>
              <w:rPr>
                <w:b/>
                <w:szCs w:val="21"/>
              </w:rPr>
              <w:t>序号</w:t>
            </w:r>
          </w:p>
        </w:tc>
        <w:tc>
          <w:tcPr>
            <w:tcW w:w="1365" w:type="dxa"/>
            <w:noWrap w:val="0"/>
            <w:vAlign w:val="center"/>
          </w:tcPr>
          <w:p w14:paraId="1E1ACF06">
            <w:pPr>
              <w:spacing w:line="360" w:lineRule="auto"/>
              <w:jc w:val="center"/>
              <w:rPr>
                <w:b/>
                <w:szCs w:val="21"/>
              </w:rPr>
            </w:pPr>
            <w:r>
              <w:rPr>
                <w:b/>
                <w:szCs w:val="21"/>
              </w:rPr>
              <w:t>岗位名称</w:t>
            </w:r>
          </w:p>
        </w:tc>
        <w:tc>
          <w:tcPr>
            <w:tcW w:w="795" w:type="dxa"/>
            <w:noWrap w:val="0"/>
            <w:vAlign w:val="center"/>
          </w:tcPr>
          <w:p w14:paraId="3BD5F9CC">
            <w:pPr>
              <w:spacing w:line="360" w:lineRule="auto"/>
              <w:jc w:val="center"/>
              <w:rPr>
                <w:b/>
                <w:szCs w:val="21"/>
              </w:rPr>
            </w:pPr>
            <w:r>
              <w:rPr>
                <w:b/>
                <w:szCs w:val="21"/>
              </w:rPr>
              <w:t>人数</w:t>
            </w:r>
          </w:p>
        </w:tc>
        <w:tc>
          <w:tcPr>
            <w:tcW w:w="4237" w:type="dxa"/>
            <w:noWrap w:val="0"/>
            <w:vAlign w:val="center"/>
          </w:tcPr>
          <w:p w14:paraId="32BA6E56">
            <w:pPr>
              <w:spacing w:line="360" w:lineRule="auto"/>
              <w:jc w:val="center"/>
              <w:rPr>
                <w:b/>
                <w:szCs w:val="21"/>
              </w:rPr>
            </w:pPr>
            <w:r>
              <w:rPr>
                <w:b/>
                <w:szCs w:val="21"/>
              </w:rPr>
              <w:t>要求</w:t>
            </w:r>
          </w:p>
        </w:tc>
        <w:tc>
          <w:tcPr>
            <w:tcW w:w="1228" w:type="dxa"/>
            <w:noWrap w:val="0"/>
            <w:vAlign w:val="center"/>
          </w:tcPr>
          <w:p w14:paraId="30255067">
            <w:pPr>
              <w:spacing w:line="360" w:lineRule="auto"/>
              <w:jc w:val="center"/>
              <w:rPr>
                <w:b/>
                <w:szCs w:val="21"/>
              </w:rPr>
            </w:pPr>
            <w:r>
              <w:rPr>
                <w:b/>
                <w:szCs w:val="21"/>
              </w:rPr>
              <w:t>是否接受退休人员</w:t>
            </w:r>
          </w:p>
        </w:tc>
        <w:tc>
          <w:tcPr>
            <w:tcW w:w="1390" w:type="dxa"/>
            <w:noWrap w:val="0"/>
            <w:vAlign w:val="center"/>
          </w:tcPr>
          <w:p w14:paraId="1B0C1995">
            <w:pPr>
              <w:spacing w:line="360" w:lineRule="auto"/>
              <w:jc w:val="center"/>
              <w:rPr>
                <w:b/>
                <w:szCs w:val="21"/>
              </w:rPr>
            </w:pPr>
            <w:r>
              <w:rPr>
                <w:b/>
                <w:szCs w:val="21"/>
              </w:rPr>
              <w:t>工作时间</w:t>
            </w:r>
          </w:p>
        </w:tc>
      </w:tr>
      <w:tr w14:paraId="2A3C3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71902C0B">
            <w:pPr>
              <w:spacing w:line="360" w:lineRule="auto"/>
              <w:jc w:val="center"/>
              <w:rPr>
                <w:rFonts w:hint="eastAsia"/>
                <w:szCs w:val="21"/>
              </w:rPr>
            </w:pPr>
            <w:r>
              <w:rPr>
                <w:rFonts w:hint="eastAsia"/>
                <w:szCs w:val="21"/>
              </w:rPr>
              <w:t>1</w:t>
            </w:r>
          </w:p>
        </w:tc>
        <w:tc>
          <w:tcPr>
            <w:tcW w:w="1365" w:type="dxa"/>
            <w:noWrap w:val="0"/>
            <w:vAlign w:val="center"/>
          </w:tcPr>
          <w:p w14:paraId="28166062">
            <w:pPr>
              <w:spacing w:line="360" w:lineRule="auto"/>
              <w:jc w:val="center"/>
              <w:rPr>
                <w:szCs w:val="21"/>
              </w:rPr>
            </w:pPr>
            <w:r>
              <w:rPr>
                <w:szCs w:val="21"/>
              </w:rPr>
              <w:t>保洁</w:t>
            </w:r>
          </w:p>
        </w:tc>
        <w:tc>
          <w:tcPr>
            <w:tcW w:w="795" w:type="dxa"/>
            <w:noWrap w:val="0"/>
            <w:vAlign w:val="center"/>
          </w:tcPr>
          <w:p w14:paraId="6767F4C7">
            <w:pPr>
              <w:spacing w:line="360" w:lineRule="auto"/>
              <w:jc w:val="center"/>
              <w:rPr>
                <w:szCs w:val="21"/>
              </w:rPr>
            </w:pPr>
            <w:r>
              <w:rPr>
                <w:rFonts w:hint="eastAsia"/>
                <w:szCs w:val="21"/>
              </w:rPr>
              <w:t>9</w:t>
            </w:r>
          </w:p>
        </w:tc>
        <w:tc>
          <w:tcPr>
            <w:tcW w:w="4237" w:type="dxa"/>
            <w:noWrap w:val="0"/>
            <w:vAlign w:val="center"/>
          </w:tcPr>
          <w:p w14:paraId="57035C5A">
            <w:pPr>
              <w:spacing w:line="360" w:lineRule="auto"/>
              <w:jc w:val="left"/>
              <w:rPr>
                <w:szCs w:val="21"/>
              </w:rPr>
            </w:pPr>
            <w:r>
              <w:rPr>
                <w:rFonts w:hint="eastAsia"/>
                <w:szCs w:val="21"/>
              </w:rPr>
              <w:t>1.年龄在45（含）周岁以下，身体健康；</w:t>
            </w:r>
          </w:p>
          <w:p w14:paraId="09478504">
            <w:pPr>
              <w:spacing w:line="360" w:lineRule="auto"/>
              <w:jc w:val="left"/>
              <w:rPr>
                <w:szCs w:val="21"/>
                <w:highlight w:val="none"/>
              </w:rPr>
            </w:pPr>
            <w:r>
              <w:rPr>
                <w:rFonts w:hint="eastAsia"/>
                <w:szCs w:val="21"/>
              </w:rPr>
              <w:t>2.</w:t>
            </w:r>
            <w:r>
              <w:rPr>
                <w:rFonts w:hint="eastAsia"/>
                <w:szCs w:val="21"/>
                <w:highlight w:val="none"/>
              </w:rPr>
              <w:t>具备天津市爱国卫生运动委员会办公室颁发的《天津市病媒生物防制培训证书》，卫生防疫部门或医疗机构颁发的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p w14:paraId="04B55411">
            <w:pPr>
              <w:spacing w:line="360" w:lineRule="auto"/>
              <w:jc w:val="left"/>
              <w:rPr>
                <w:szCs w:val="21"/>
              </w:rPr>
            </w:pPr>
            <w:r>
              <w:rPr>
                <w:rFonts w:hint="eastAsia"/>
                <w:szCs w:val="21"/>
                <w:highlight w:val="none"/>
              </w:rPr>
              <w:t>3.负责楼内公共区域、卫生间及办公区</w:t>
            </w:r>
            <w:r>
              <w:rPr>
                <w:rFonts w:hint="eastAsia"/>
                <w:szCs w:val="21"/>
              </w:rPr>
              <w:t>域日常保洁。</w:t>
            </w:r>
          </w:p>
        </w:tc>
        <w:tc>
          <w:tcPr>
            <w:tcW w:w="1228" w:type="dxa"/>
            <w:noWrap w:val="0"/>
            <w:vAlign w:val="center"/>
          </w:tcPr>
          <w:p w14:paraId="1F915459">
            <w:pPr>
              <w:spacing w:line="360" w:lineRule="auto"/>
              <w:jc w:val="center"/>
              <w:rPr>
                <w:szCs w:val="21"/>
              </w:rPr>
            </w:pPr>
            <w:r>
              <w:rPr>
                <w:rFonts w:hint="eastAsia"/>
                <w:szCs w:val="21"/>
              </w:rPr>
              <w:t>否</w:t>
            </w:r>
          </w:p>
        </w:tc>
        <w:tc>
          <w:tcPr>
            <w:tcW w:w="1390" w:type="dxa"/>
            <w:noWrap w:val="0"/>
            <w:vAlign w:val="center"/>
          </w:tcPr>
          <w:p w14:paraId="14F5504F">
            <w:pPr>
              <w:spacing w:line="360" w:lineRule="auto"/>
              <w:jc w:val="left"/>
              <w:rPr>
                <w:szCs w:val="21"/>
              </w:rPr>
            </w:pPr>
            <w:r>
              <w:rPr>
                <w:rFonts w:hint="eastAsia"/>
                <w:szCs w:val="21"/>
              </w:rPr>
              <w:t>实行三班制，</w:t>
            </w:r>
          </w:p>
          <w:p w14:paraId="4685E459">
            <w:pPr>
              <w:spacing w:line="360" w:lineRule="auto"/>
              <w:jc w:val="left"/>
              <w:rPr>
                <w:szCs w:val="21"/>
              </w:rPr>
            </w:pPr>
            <w:r>
              <w:rPr>
                <w:rFonts w:hint="eastAsia"/>
                <w:szCs w:val="21"/>
              </w:rPr>
              <w:t>第一班:</w:t>
            </w:r>
          </w:p>
          <w:p w14:paraId="33223904">
            <w:pPr>
              <w:spacing w:line="360" w:lineRule="auto"/>
              <w:jc w:val="left"/>
              <w:rPr>
                <w:szCs w:val="21"/>
              </w:rPr>
            </w:pPr>
            <w:r>
              <w:rPr>
                <w:rFonts w:hint="eastAsia"/>
                <w:szCs w:val="21"/>
              </w:rPr>
              <w:t>7：30-15：30</w:t>
            </w:r>
          </w:p>
          <w:p w14:paraId="3F46AF57">
            <w:pPr>
              <w:spacing w:line="360" w:lineRule="auto"/>
              <w:jc w:val="left"/>
              <w:rPr>
                <w:szCs w:val="21"/>
              </w:rPr>
            </w:pPr>
            <w:r>
              <w:rPr>
                <w:rFonts w:hint="eastAsia"/>
                <w:szCs w:val="21"/>
              </w:rPr>
              <w:t>第二班</w:t>
            </w:r>
          </w:p>
          <w:p w14:paraId="1453EEB0">
            <w:pPr>
              <w:spacing w:line="360" w:lineRule="auto"/>
              <w:jc w:val="left"/>
              <w:rPr>
                <w:szCs w:val="21"/>
              </w:rPr>
            </w:pPr>
            <w:r>
              <w:rPr>
                <w:rFonts w:hint="eastAsia"/>
                <w:szCs w:val="21"/>
              </w:rPr>
              <w:t>8：00-16：00</w:t>
            </w:r>
          </w:p>
          <w:p w14:paraId="07B6756B">
            <w:pPr>
              <w:spacing w:line="360" w:lineRule="auto"/>
              <w:jc w:val="left"/>
              <w:rPr>
                <w:szCs w:val="21"/>
              </w:rPr>
            </w:pPr>
            <w:r>
              <w:rPr>
                <w:rFonts w:hint="eastAsia"/>
                <w:szCs w:val="21"/>
              </w:rPr>
              <w:t>第三班：</w:t>
            </w:r>
          </w:p>
          <w:p w14:paraId="492698AA">
            <w:pPr>
              <w:spacing w:line="360" w:lineRule="auto"/>
              <w:jc w:val="left"/>
              <w:rPr>
                <w:szCs w:val="21"/>
              </w:rPr>
            </w:pPr>
            <w:r>
              <w:rPr>
                <w:rFonts w:hint="eastAsia"/>
                <w:szCs w:val="21"/>
              </w:rPr>
              <w:t>12：30-19:30</w:t>
            </w:r>
          </w:p>
        </w:tc>
      </w:tr>
      <w:tr w14:paraId="7E516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1" w:type="dxa"/>
            <w:noWrap w:val="0"/>
            <w:vAlign w:val="center"/>
          </w:tcPr>
          <w:p w14:paraId="702A2987">
            <w:pPr>
              <w:spacing w:line="360" w:lineRule="auto"/>
              <w:jc w:val="center"/>
              <w:rPr>
                <w:rFonts w:hint="eastAsia"/>
                <w:szCs w:val="21"/>
              </w:rPr>
            </w:pPr>
            <w:r>
              <w:rPr>
                <w:rFonts w:hint="eastAsia"/>
                <w:szCs w:val="21"/>
              </w:rPr>
              <w:t>2</w:t>
            </w:r>
          </w:p>
        </w:tc>
        <w:tc>
          <w:tcPr>
            <w:tcW w:w="1365" w:type="dxa"/>
            <w:noWrap w:val="0"/>
            <w:vAlign w:val="center"/>
          </w:tcPr>
          <w:p w14:paraId="716DB688">
            <w:pPr>
              <w:spacing w:line="360" w:lineRule="auto"/>
              <w:jc w:val="center"/>
              <w:rPr>
                <w:szCs w:val="21"/>
              </w:rPr>
            </w:pPr>
            <w:r>
              <w:rPr>
                <w:rFonts w:hint="eastAsia"/>
                <w:szCs w:val="21"/>
              </w:rPr>
              <w:t>专项保洁</w:t>
            </w:r>
          </w:p>
        </w:tc>
        <w:tc>
          <w:tcPr>
            <w:tcW w:w="795" w:type="dxa"/>
            <w:noWrap w:val="0"/>
            <w:vAlign w:val="center"/>
          </w:tcPr>
          <w:p w14:paraId="052C06D3">
            <w:pPr>
              <w:spacing w:line="360" w:lineRule="auto"/>
              <w:jc w:val="center"/>
              <w:rPr>
                <w:szCs w:val="21"/>
              </w:rPr>
            </w:pPr>
            <w:r>
              <w:rPr>
                <w:rFonts w:hint="eastAsia"/>
                <w:szCs w:val="21"/>
              </w:rPr>
              <w:t>1</w:t>
            </w:r>
          </w:p>
        </w:tc>
        <w:tc>
          <w:tcPr>
            <w:tcW w:w="4237" w:type="dxa"/>
            <w:noWrap w:val="0"/>
            <w:vAlign w:val="center"/>
          </w:tcPr>
          <w:p w14:paraId="308093ED">
            <w:pPr>
              <w:spacing w:line="360" w:lineRule="auto"/>
              <w:jc w:val="left"/>
              <w:rPr>
                <w:szCs w:val="21"/>
              </w:rPr>
            </w:pPr>
            <w:r>
              <w:rPr>
                <w:rFonts w:hint="eastAsia"/>
                <w:szCs w:val="21"/>
              </w:rPr>
              <w:t>1.年龄在45（含）周岁以下，身体健康；</w:t>
            </w:r>
          </w:p>
          <w:p w14:paraId="653215BD">
            <w:pPr>
              <w:spacing w:line="360" w:lineRule="auto"/>
              <w:jc w:val="left"/>
              <w:rPr>
                <w:rFonts w:hint="eastAsia"/>
                <w:szCs w:val="21"/>
              </w:rPr>
            </w:pPr>
            <w:r>
              <w:rPr>
                <w:rFonts w:hint="eastAsia"/>
                <w:szCs w:val="21"/>
              </w:rPr>
              <w:t>2.具备《特种作业操作证（高处作业）》证书及天津市爱国卫生运动委员会办公室颁发的《天津市病媒生物防制培训证书》，卫生防疫部门或医疗机构颁发的健康证。</w:t>
            </w:r>
          </w:p>
        </w:tc>
        <w:tc>
          <w:tcPr>
            <w:tcW w:w="1228" w:type="dxa"/>
            <w:noWrap w:val="0"/>
            <w:vAlign w:val="center"/>
          </w:tcPr>
          <w:p w14:paraId="1EB5B3D2">
            <w:pPr>
              <w:spacing w:line="360" w:lineRule="auto"/>
              <w:jc w:val="center"/>
              <w:rPr>
                <w:szCs w:val="21"/>
              </w:rPr>
            </w:pPr>
            <w:r>
              <w:rPr>
                <w:rFonts w:hint="eastAsia"/>
                <w:szCs w:val="21"/>
              </w:rPr>
              <w:t>否</w:t>
            </w:r>
          </w:p>
        </w:tc>
        <w:tc>
          <w:tcPr>
            <w:tcW w:w="1390" w:type="dxa"/>
            <w:noWrap w:val="0"/>
            <w:vAlign w:val="center"/>
          </w:tcPr>
          <w:p w14:paraId="31B46F3C">
            <w:pPr>
              <w:spacing w:line="360" w:lineRule="auto"/>
              <w:jc w:val="left"/>
              <w:rPr>
                <w:szCs w:val="21"/>
              </w:rPr>
            </w:pPr>
            <w:r>
              <w:rPr>
                <w:rFonts w:hint="eastAsia"/>
                <w:szCs w:val="21"/>
              </w:rPr>
              <w:t>8：00-16：00</w:t>
            </w:r>
          </w:p>
        </w:tc>
      </w:tr>
      <w:tr w14:paraId="14F75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321C58B0">
            <w:pPr>
              <w:spacing w:line="360" w:lineRule="auto"/>
              <w:jc w:val="center"/>
              <w:rPr>
                <w:rFonts w:hint="eastAsia"/>
                <w:szCs w:val="21"/>
              </w:rPr>
            </w:pPr>
            <w:r>
              <w:rPr>
                <w:rFonts w:hint="eastAsia"/>
                <w:szCs w:val="21"/>
              </w:rPr>
              <w:t>3</w:t>
            </w:r>
          </w:p>
        </w:tc>
        <w:tc>
          <w:tcPr>
            <w:tcW w:w="1365" w:type="dxa"/>
            <w:noWrap w:val="0"/>
            <w:vAlign w:val="center"/>
          </w:tcPr>
          <w:p w14:paraId="0C2B7F2C">
            <w:pPr>
              <w:spacing w:line="360" w:lineRule="auto"/>
              <w:jc w:val="center"/>
              <w:rPr>
                <w:szCs w:val="21"/>
              </w:rPr>
            </w:pPr>
            <w:r>
              <w:rPr>
                <w:rFonts w:hint="eastAsia"/>
                <w:szCs w:val="21"/>
              </w:rPr>
              <w:t>保安员</w:t>
            </w:r>
          </w:p>
        </w:tc>
        <w:tc>
          <w:tcPr>
            <w:tcW w:w="795" w:type="dxa"/>
            <w:noWrap w:val="0"/>
            <w:vAlign w:val="center"/>
          </w:tcPr>
          <w:p w14:paraId="22BAE26B">
            <w:pPr>
              <w:spacing w:line="360" w:lineRule="auto"/>
              <w:jc w:val="center"/>
              <w:rPr>
                <w:szCs w:val="21"/>
              </w:rPr>
            </w:pPr>
            <w:r>
              <w:rPr>
                <w:rFonts w:hint="eastAsia"/>
                <w:szCs w:val="21"/>
              </w:rPr>
              <w:t>13</w:t>
            </w:r>
          </w:p>
        </w:tc>
        <w:tc>
          <w:tcPr>
            <w:tcW w:w="4237" w:type="dxa"/>
            <w:noWrap w:val="0"/>
            <w:vAlign w:val="center"/>
          </w:tcPr>
          <w:p w14:paraId="36693EB7">
            <w:pPr>
              <w:spacing w:line="360" w:lineRule="auto"/>
              <w:jc w:val="left"/>
              <w:rPr>
                <w:szCs w:val="21"/>
              </w:rPr>
            </w:pPr>
            <w:r>
              <w:rPr>
                <w:szCs w:val="21"/>
              </w:rPr>
              <w:t>1.</w:t>
            </w:r>
            <w:r>
              <w:rPr>
                <w:rFonts w:hint="eastAsia"/>
                <w:szCs w:val="21"/>
              </w:rPr>
              <w:t>男性，年龄50岁以下；</w:t>
            </w:r>
          </w:p>
          <w:p w14:paraId="62F8B2FF">
            <w:pPr>
              <w:spacing w:line="360" w:lineRule="auto"/>
              <w:jc w:val="left"/>
              <w:rPr>
                <w:szCs w:val="21"/>
              </w:rPr>
            </w:pPr>
            <w:r>
              <w:rPr>
                <w:szCs w:val="21"/>
              </w:rPr>
              <w:t>2.</w:t>
            </w:r>
            <w:r>
              <w:rPr>
                <w:rFonts w:hint="eastAsia"/>
                <w:szCs w:val="21"/>
              </w:rPr>
              <w:t>普通话流利；身体健康无残疾，五官端正，普通话标准，具备良好的个人品行及服务意识，执行力强；</w:t>
            </w:r>
          </w:p>
          <w:p w14:paraId="70D65524">
            <w:pPr>
              <w:spacing w:line="360" w:lineRule="auto"/>
              <w:jc w:val="left"/>
              <w:rPr>
                <w:szCs w:val="21"/>
              </w:rPr>
            </w:pPr>
            <w:r>
              <w:rPr>
                <w:rFonts w:hint="eastAsia"/>
                <w:szCs w:val="21"/>
              </w:rPr>
              <w:t>3.具备公安机关盖章的《保安员》证书；</w:t>
            </w:r>
          </w:p>
          <w:p w14:paraId="31759754">
            <w:pPr>
              <w:spacing w:line="360" w:lineRule="auto"/>
              <w:jc w:val="left"/>
              <w:rPr>
                <w:szCs w:val="21"/>
              </w:rPr>
            </w:pPr>
            <w:r>
              <w:rPr>
                <w:rFonts w:hint="eastAsia"/>
                <w:szCs w:val="21"/>
              </w:rPr>
              <w:t>4.负责项目的安全巡视工作。</w:t>
            </w:r>
          </w:p>
        </w:tc>
        <w:tc>
          <w:tcPr>
            <w:tcW w:w="1228" w:type="dxa"/>
            <w:noWrap w:val="0"/>
            <w:vAlign w:val="center"/>
          </w:tcPr>
          <w:p w14:paraId="6E91D73D">
            <w:pPr>
              <w:spacing w:line="360" w:lineRule="auto"/>
              <w:jc w:val="center"/>
              <w:rPr>
                <w:szCs w:val="21"/>
              </w:rPr>
            </w:pPr>
            <w:r>
              <w:rPr>
                <w:rFonts w:hint="eastAsia"/>
                <w:szCs w:val="21"/>
              </w:rPr>
              <w:t>否</w:t>
            </w:r>
          </w:p>
        </w:tc>
        <w:tc>
          <w:tcPr>
            <w:tcW w:w="1390" w:type="dxa"/>
            <w:noWrap w:val="0"/>
            <w:vAlign w:val="center"/>
          </w:tcPr>
          <w:p w14:paraId="257388C0">
            <w:pPr>
              <w:spacing w:line="360" w:lineRule="auto"/>
              <w:jc w:val="center"/>
              <w:rPr>
                <w:szCs w:val="21"/>
              </w:rPr>
            </w:pPr>
            <w:r>
              <w:rPr>
                <w:rFonts w:hint="eastAsia"/>
                <w:szCs w:val="21"/>
              </w:rPr>
              <w:t>24小时</w:t>
            </w:r>
          </w:p>
        </w:tc>
      </w:tr>
      <w:tr w14:paraId="0BE27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74E2BFED">
            <w:pPr>
              <w:spacing w:line="360" w:lineRule="auto"/>
              <w:jc w:val="center"/>
              <w:rPr>
                <w:rFonts w:hint="eastAsia"/>
                <w:szCs w:val="21"/>
              </w:rPr>
            </w:pPr>
            <w:r>
              <w:rPr>
                <w:rFonts w:hint="eastAsia"/>
                <w:szCs w:val="21"/>
              </w:rPr>
              <w:t>4</w:t>
            </w:r>
          </w:p>
        </w:tc>
        <w:tc>
          <w:tcPr>
            <w:tcW w:w="1365" w:type="dxa"/>
            <w:noWrap w:val="0"/>
            <w:vAlign w:val="center"/>
          </w:tcPr>
          <w:p w14:paraId="33957C7C">
            <w:pPr>
              <w:spacing w:line="360" w:lineRule="auto"/>
              <w:jc w:val="center"/>
              <w:rPr>
                <w:szCs w:val="21"/>
              </w:rPr>
            </w:pPr>
            <w:r>
              <w:rPr>
                <w:rFonts w:hint="eastAsia"/>
                <w:szCs w:val="21"/>
              </w:rPr>
              <w:t>工程维护</w:t>
            </w:r>
          </w:p>
        </w:tc>
        <w:tc>
          <w:tcPr>
            <w:tcW w:w="795" w:type="dxa"/>
            <w:noWrap w:val="0"/>
            <w:vAlign w:val="center"/>
          </w:tcPr>
          <w:p w14:paraId="0CBC427F">
            <w:pPr>
              <w:spacing w:line="360" w:lineRule="auto"/>
              <w:jc w:val="center"/>
              <w:rPr>
                <w:szCs w:val="21"/>
              </w:rPr>
            </w:pPr>
            <w:r>
              <w:rPr>
                <w:rFonts w:hint="eastAsia"/>
                <w:szCs w:val="21"/>
              </w:rPr>
              <w:t>3</w:t>
            </w:r>
          </w:p>
        </w:tc>
        <w:tc>
          <w:tcPr>
            <w:tcW w:w="4237" w:type="dxa"/>
            <w:noWrap w:val="0"/>
            <w:vAlign w:val="center"/>
          </w:tcPr>
          <w:p w14:paraId="1ABA9E32">
            <w:pPr>
              <w:spacing w:line="360" w:lineRule="auto"/>
              <w:jc w:val="left"/>
              <w:rPr>
                <w:szCs w:val="21"/>
              </w:rPr>
            </w:pPr>
            <w:r>
              <w:rPr>
                <w:szCs w:val="21"/>
              </w:rPr>
              <w:t>1.</w:t>
            </w:r>
            <w:r>
              <w:rPr>
                <w:rFonts w:hint="eastAsia"/>
                <w:szCs w:val="21"/>
              </w:rPr>
              <w:t>男性，不接受退休；</w:t>
            </w:r>
          </w:p>
          <w:p w14:paraId="5588B6F1">
            <w:pPr>
              <w:spacing w:line="360" w:lineRule="auto"/>
              <w:jc w:val="left"/>
              <w:rPr>
                <w:szCs w:val="21"/>
              </w:rPr>
            </w:pPr>
            <w:r>
              <w:rPr>
                <w:szCs w:val="21"/>
              </w:rPr>
              <w:t>2.</w:t>
            </w:r>
            <w:r>
              <w:rPr>
                <w:rFonts w:hint="eastAsia"/>
                <w:szCs w:val="21"/>
              </w:rPr>
              <w:t>综合维修不得少于1人，电工不得少于2人；</w:t>
            </w:r>
          </w:p>
          <w:p w14:paraId="43DD1533">
            <w:pPr>
              <w:spacing w:line="360" w:lineRule="auto"/>
              <w:jc w:val="left"/>
              <w:rPr>
                <w:szCs w:val="21"/>
              </w:rPr>
            </w:pPr>
            <w:r>
              <w:rPr>
                <w:szCs w:val="21"/>
              </w:rPr>
              <w:t>3.</w:t>
            </w:r>
            <w:r>
              <w:rPr>
                <w:rFonts w:hint="eastAsia"/>
                <w:szCs w:val="21"/>
              </w:rPr>
              <w:t>负责本项目区域日常报修处理，应急处理突发事件，相关人员具备三年以上工作经验，4.持有《特种作业操作证（特种设备安全管理）》（项目代号A）《特种作业操作证（高处作业）》《特种作业操作证（焊接与热切割作业）》《特种作业操作证（高压和低压电工作业）》证书。</w:t>
            </w:r>
          </w:p>
        </w:tc>
        <w:tc>
          <w:tcPr>
            <w:tcW w:w="1228" w:type="dxa"/>
            <w:noWrap w:val="0"/>
            <w:vAlign w:val="center"/>
          </w:tcPr>
          <w:p w14:paraId="2FF61DB2">
            <w:pPr>
              <w:spacing w:line="360" w:lineRule="auto"/>
              <w:jc w:val="center"/>
              <w:rPr>
                <w:szCs w:val="21"/>
              </w:rPr>
            </w:pPr>
            <w:r>
              <w:rPr>
                <w:rFonts w:hint="eastAsia"/>
                <w:szCs w:val="21"/>
              </w:rPr>
              <w:t>否</w:t>
            </w:r>
          </w:p>
        </w:tc>
        <w:tc>
          <w:tcPr>
            <w:tcW w:w="1390" w:type="dxa"/>
            <w:noWrap w:val="0"/>
            <w:vAlign w:val="center"/>
          </w:tcPr>
          <w:p w14:paraId="011E0D96">
            <w:pPr>
              <w:spacing w:line="360" w:lineRule="auto"/>
              <w:jc w:val="center"/>
              <w:rPr>
                <w:szCs w:val="21"/>
              </w:rPr>
            </w:pPr>
            <w:r>
              <w:rPr>
                <w:rFonts w:hint="eastAsia"/>
                <w:szCs w:val="21"/>
              </w:rPr>
              <w:t>24小时值班</w:t>
            </w:r>
          </w:p>
        </w:tc>
      </w:tr>
      <w:tr w14:paraId="70AB1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0E791F55">
            <w:pPr>
              <w:spacing w:line="360" w:lineRule="auto"/>
              <w:jc w:val="center"/>
              <w:rPr>
                <w:rFonts w:hint="eastAsia"/>
                <w:szCs w:val="21"/>
              </w:rPr>
            </w:pPr>
            <w:r>
              <w:rPr>
                <w:rFonts w:hint="eastAsia"/>
                <w:szCs w:val="21"/>
              </w:rPr>
              <w:t>5</w:t>
            </w:r>
          </w:p>
        </w:tc>
        <w:tc>
          <w:tcPr>
            <w:tcW w:w="1365" w:type="dxa"/>
            <w:noWrap w:val="0"/>
            <w:vAlign w:val="center"/>
          </w:tcPr>
          <w:p w14:paraId="01514FAC">
            <w:pPr>
              <w:spacing w:line="360" w:lineRule="auto"/>
              <w:jc w:val="center"/>
              <w:rPr>
                <w:rFonts w:hint="eastAsia"/>
                <w:szCs w:val="21"/>
              </w:rPr>
            </w:pPr>
            <w:r>
              <w:rPr>
                <w:rFonts w:hint="eastAsia"/>
                <w:szCs w:val="21"/>
              </w:rPr>
              <w:t>会议接待</w:t>
            </w:r>
          </w:p>
          <w:p w14:paraId="2A071F60">
            <w:pPr>
              <w:spacing w:line="360" w:lineRule="auto"/>
              <w:jc w:val="center"/>
              <w:rPr>
                <w:szCs w:val="21"/>
              </w:rPr>
            </w:pPr>
            <w:r>
              <w:rPr>
                <w:rFonts w:hint="eastAsia"/>
                <w:szCs w:val="21"/>
              </w:rPr>
              <w:t>领班</w:t>
            </w:r>
          </w:p>
        </w:tc>
        <w:tc>
          <w:tcPr>
            <w:tcW w:w="795" w:type="dxa"/>
            <w:noWrap w:val="0"/>
            <w:vAlign w:val="center"/>
          </w:tcPr>
          <w:p w14:paraId="1981A11D">
            <w:pPr>
              <w:spacing w:line="360" w:lineRule="auto"/>
              <w:jc w:val="center"/>
              <w:rPr>
                <w:szCs w:val="21"/>
              </w:rPr>
            </w:pPr>
            <w:r>
              <w:rPr>
                <w:rFonts w:hint="eastAsia"/>
                <w:szCs w:val="21"/>
              </w:rPr>
              <w:t>1</w:t>
            </w:r>
          </w:p>
        </w:tc>
        <w:tc>
          <w:tcPr>
            <w:tcW w:w="4237" w:type="dxa"/>
            <w:noWrap w:val="0"/>
            <w:vAlign w:val="center"/>
          </w:tcPr>
          <w:p w14:paraId="63117E91">
            <w:pPr>
              <w:spacing w:line="360" w:lineRule="auto"/>
              <w:jc w:val="left"/>
              <w:rPr>
                <w:szCs w:val="21"/>
              </w:rPr>
            </w:pPr>
            <w:r>
              <w:rPr>
                <w:szCs w:val="21"/>
              </w:rPr>
              <w:t>1.</w:t>
            </w:r>
            <w:r>
              <w:rPr>
                <w:rFonts w:hint="eastAsia"/>
                <w:szCs w:val="21"/>
              </w:rPr>
              <w:t>女性，年龄35周岁以下，身高160cm以上；</w:t>
            </w:r>
          </w:p>
          <w:p w14:paraId="202CDCDC">
            <w:pPr>
              <w:spacing w:line="360" w:lineRule="auto"/>
              <w:jc w:val="left"/>
              <w:rPr>
                <w:szCs w:val="21"/>
              </w:rPr>
            </w:pPr>
            <w:r>
              <w:rPr>
                <w:szCs w:val="21"/>
              </w:rPr>
              <w:t>2.</w:t>
            </w:r>
            <w:r>
              <w:rPr>
                <w:rFonts w:hint="eastAsia"/>
              </w:rPr>
              <w:t>大学本科及以上学历；</w:t>
            </w:r>
          </w:p>
          <w:p w14:paraId="5FC280EC">
            <w:pPr>
              <w:spacing w:line="360" w:lineRule="auto"/>
              <w:jc w:val="left"/>
              <w:rPr>
                <w:szCs w:val="21"/>
              </w:rPr>
            </w:pPr>
            <w:r>
              <w:rPr>
                <w:szCs w:val="21"/>
              </w:rPr>
              <w:t>3.</w:t>
            </w:r>
            <w:r>
              <w:rPr>
                <w:rFonts w:hint="eastAsia"/>
                <w:szCs w:val="21"/>
              </w:rPr>
              <w:t>要求身体健康、体态端庄，</w:t>
            </w:r>
            <w:r>
              <w:rPr>
                <w:rFonts w:hint="eastAsia"/>
              </w:rPr>
              <w:t>具备两年及以上服务工作经验；</w:t>
            </w:r>
          </w:p>
          <w:p w14:paraId="724945F2">
            <w:pPr>
              <w:spacing w:line="360" w:lineRule="auto"/>
              <w:jc w:val="left"/>
              <w:rPr>
                <w:szCs w:val="21"/>
              </w:rPr>
            </w:pPr>
            <w:r>
              <w:rPr>
                <w:szCs w:val="21"/>
              </w:rPr>
              <w:t>4.</w:t>
            </w:r>
            <w:r>
              <w:rPr>
                <w:rFonts w:hint="eastAsia"/>
                <w:szCs w:val="21"/>
              </w:rPr>
              <w:t>人员定位定岗，保证不得出现岗位缺席状况，如有人员变动，应当提前通知采购人并补齐合格人员；</w:t>
            </w:r>
          </w:p>
          <w:p w14:paraId="611A623E">
            <w:pPr>
              <w:spacing w:line="360" w:lineRule="auto"/>
              <w:jc w:val="left"/>
            </w:pPr>
            <w:r>
              <w:rPr>
                <w:rFonts w:ascii="Calibri" w:hAnsi="Calibri"/>
              </w:rPr>
              <w:t>5.</w:t>
            </w:r>
            <w:r>
              <w:rPr>
                <w:rFonts w:hint="eastAsia"/>
              </w:rPr>
              <w:t>工作仔细，责任心强。</w:t>
            </w:r>
          </w:p>
        </w:tc>
        <w:tc>
          <w:tcPr>
            <w:tcW w:w="1228" w:type="dxa"/>
            <w:noWrap w:val="0"/>
            <w:vAlign w:val="center"/>
          </w:tcPr>
          <w:p w14:paraId="79621434">
            <w:pPr>
              <w:spacing w:line="360" w:lineRule="auto"/>
              <w:jc w:val="center"/>
              <w:rPr>
                <w:szCs w:val="21"/>
              </w:rPr>
            </w:pPr>
            <w:r>
              <w:rPr>
                <w:rFonts w:hint="eastAsia"/>
                <w:szCs w:val="21"/>
              </w:rPr>
              <w:t>否</w:t>
            </w:r>
          </w:p>
        </w:tc>
        <w:tc>
          <w:tcPr>
            <w:tcW w:w="1390" w:type="dxa"/>
            <w:noWrap w:val="0"/>
            <w:vAlign w:val="center"/>
          </w:tcPr>
          <w:p w14:paraId="42BF6AA6">
            <w:pPr>
              <w:spacing w:line="360" w:lineRule="auto"/>
              <w:jc w:val="center"/>
              <w:rPr>
                <w:szCs w:val="21"/>
              </w:rPr>
            </w:pPr>
            <w:r>
              <w:rPr>
                <w:rFonts w:hint="eastAsia"/>
                <w:szCs w:val="21"/>
              </w:rPr>
              <w:t>8:30-17:30</w:t>
            </w:r>
          </w:p>
        </w:tc>
      </w:tr>
      <w:tr w14:paraId="15BAC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14:paraId="650BA418">
            <w:pPr>
              <w:spacing w:line="360" w:lineRule="auto"/>
              <w:jc w:val="center"/>
              <w:rPr>
                <w:rFonts w:hint="eastAsia"/>
                <w:szCs w:val="21"/>
              </w:rPr>
            </w:pPr>
            <w:r>
              <w:rPr>
                <w:rFonts w:hint="eastAsia"/>
                <w:szCs w:val="21"/>
              </w:rPr>
              <w:t>6</w:t>
            </w:r>
          </w:p>
        </w:tc>
        <w:tc>
          <w:tcPr>
            <w:tcW w:w="1365" w:type="dxa"/>
            <w:noWrap w:val="0"/>
            <w:vAlign w:val="center"/>
          </w:tcPr>
          <w:p w14:paraId="20FC7A68">
            <w:pPr>
              <w:spacing w:line="360" w:lineRule="auto"/>
              <w:jc w:val="center"/>
              <w:rPr>
                <w:szCs w:val="21"/>
              </w:rPr>
            </w:pPr>
            <w:r>
              <w:rPr>
                <w:rFonts w:hint="eastAsia"/>
                <w:szCs w:val="21"/>
              </w:rPr>
              <w:t>会议接待员</w:t>
            </w:r>
          </w:p>
        </w:tc>
        <w:tc>
          <w:tcPr>
            <w:tcW w:w="795" w:type="dxa"/>
            <w:noWrap w:val="0"/>
            <w:vAlign w:val="center"/>
          </w:tcPr>
          <w:p w14:paraId="5DB4AF6E">
            <w:pPr>
              <w:spacing w:line="360" w:lineRule="auto"/>
              <w:jc w:val="center"/>
              <w:rPr>
                <w:szCs w:val="21"/>
              </w:rPr>
            </w:pPr>
            <w:r>
              <w:rPr>
                <w:rFonts w:hint="eastAsia"/>
                <w:szCs w:val="21"/>
              </w:rPr>
              <w:t>11</w:t>
            </w:r>
          </w:p>
        </w:tc>
        <w:tc>
          <w:tcPr>
            <w:tcW w:w="4237" w:type="dxa"/>
            <w:noWrap w:val="0"/>
            <w:vAlign w:val="center"/>
          </w:tcPr>
          <w:p w14:paraId="4CE6F1FC">
            <w:pPr>
              <w:spacing w:line="360" w:lineRule="auto"/>
              <w:jc w:val="left"/>
              <w:rPr>
                <w:szCs w:val="21"/>
              </w:rPr>
            </w:pPr>
            <w:r>
              <w:rPr>
                <w:rFonts w:hint="eastAsia"/>
                <w:szCs w:val="21"/>
              </w:rPr>
              <w:t>1.女性，年龄18周岁以上35周岁以下，身高160cm以上；</w:t>
            </w:r>
          </w:p>
          <w:p w14:paraId="4A84FA31">
            <w:pPr>
              <w:spacing w:line="360" w:lineRule="auto"/>
              <w:jc w:val="left"/>
              <w:rPr>
                <w:szCs w:val="21"/>
              </w:rPr>
            </w:pPr>
            <w:r>
              <w:rPr>
                <w:rFonts w:hint="eastAsia"/>
                <w:szCs w:val="21"/>
              </w:rPr>
              <w:t>2.大学本科及以上学历；</w:t>
            </w:r>
          </w:p>
          <w:p w14:paraId="20ACB5F7">
            <w:pPr>
              <w:spacing w:line="360" w:lineRule="auto"/>
              <w:jc w:val="left"/>
              <w:rPr>
                <w:szCs w:val="21"/>
              </w:rPr>
            </w:pPr>
            <w:r>
              <w:rPr>
                <w:rFonts w:hint="eastAsia"/>
                <w:szCs w:val="21"/>
              </w:rPr>
              <w:t>3.要求身体健康、体态端庄，具备两年及以上服务工作经验；</w:t>
            </w:r>
          </w:p>
          <w:p w14:paraId="4ACECFCC">
            <w:pPr>
              <w:spacing w:line="360" w:lineRule="auto"/>
              <w:jc w:val="left"/>
              <w:rPr>
                <w:szCs w:val="21"/>
              </w:rPr>
            </w:pPr>
            <w:r>
              <w:rPr>
                <w:rFonts w:hint="eastAsia"/>
                <w:szCs w:val="21"/>
              </w:rPr>
              <w:t>4.人员定位定岗，保证不得出现岗位缺席状况，如有人员变动，应当提前通知采购人并补齐合格人员；工作仔细，责任心强。</w:t>
            </w:r>
          </w:p>
        </w:tc>
        <w:tc>
          <w:tcPr>
            <w:tcW w:w="1228" w:type="dxa"/>
            <w:noWrap w:val="0"/>
            <w:vAlign w:val="center"/>
          </w:tcPr>
          <w:p w14:paraId="2E88148F">
            <w:pPr>
              <w:spacing w:line="360" w:lineRule="auto"/>
              <w:jc w:val="center"/>
              <w:rPr>
                <w:szCs w:val="21"/>
              </w:rPr>
            </w:pPr>
            <w:r>
              <w:rPr>
                <w:rFonts w:hint="eastAsia"/>
                <w:szCs w:val="21"/>
              </w:rPr>
              <w:t>否</w:t>
            </w:r>
          </w:p>
        </w:tc>
        <w:tc>
          <w:tcPr>
            <w:tcW w:w="1390" w:type="dxa"/>
            <w:noWrap w:val="0"/>
            <w:vAlign w:val="center"/>
          </w:tcPr>
          <w:p w14:paraId="1BB95155">
            <w:pPr>
              <w:spacing w:line="360" w:lineRule="auto"/>
              <w:jc w:val="center"/>
              <w:rPr>
                <w:szCs w:val="21"/>
              </w:rPr>
            </w:pPr>
            <w:r>
              <w:rPr>
                <w:rFonts w:hint="eastAsia"/>
                <w:szCs w:val="21"/>
              </w:rPr>
              <w:t>8:30-17:30</w:t>
            </w:r>
          </w:p>
        </w:tc>
      </w:tr>
      <w:tr w14:paraId="3DE5F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96" w:type="dxa"/>
            <w:gridSpan w:val="2"/>
            <w:noWrap w:val="0"/>
            <w:vAlign w:val="center"/>
          </w:tcPr>
          <w:p w14:paraId="03A66B44">
            <w:pPr>
              <w:spacing w:line="360" w:lineRule="auto"/>
              <w:jc w:val="center"/>
              <w:rPr>
                <w:szCs w:val="21"/>
              </w:rPr>
            </w:pPr>
            <w:r>
              <w:rPr>
                <w:rFonts w:hint="eastAsia"/>
                <w:szCs w:val="21"/>
              </w:rPr>
              <w:t>合计人数</w:t>
            </w:r>
          </w:p>
        </w:tc>
        <w:tc>
          <w:tcPr>
            <w:tcW w:w="7650" w:type="dxa"/>
            <w:gridSpan w:val="4"/>
            <w:noWrap w:val="0"/>
            <w:vAlign w:val="center"/>
          </w:tcPr>
          <w:p w14:paraId="1BF0B4CB">
            <w:pPr>
              <w:spacing w:line="360" w:lineRule="auto"/>
              <w:jc w:val="center"/>
              <w:rPr>
                <w:szCs w:val="21"/>
              </w:rPr>
            </w:pPr>
            <w:r>
              <w:rPr>
                <w:rFonts w:hint="eastAsia"/>
                <w:szCs w:val="21"/>
              </w:rPr>
              <w:t>38</w:t>
            </w:r>
          </w:p>
        </w:tc>
      </w:tr>
    </w:tbl>
    <w:p w14:paraId="6C653788">
      <w:pPr>
        <w:spacing w:line="360" w:lineRule="auto"/>
        <w:rPr>
          <w:sz w:val="24"/>
          <w:szCs w:val="24"/>
        </w:rPr>
      </w:pPr>
    </w:p>
    <w:p w14:paraId="3BF341E9">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14:paraId="29A92277">
      <w:pPr>
        <w:spacing w:line="360" w:lineRule="auto"/>
        <w:rPr>
          <w:sz w:val="24"/>
          <w:szCs w:val="24"/>
        </w:rPr>
      </w:pPr>
      <w:r>
        <w:rPr>
          <w:rFonts w:hint="eastAsia"/>
          <w:sz w:val="24"/>
          <w:szCs w:val="24"/>
        </w:rPr>
        <w:t>※南港工业区办公楼、展厅：</w:t>
      </w:r>
    </w:p>
    <w:p w14:paraId="59CD17F4">
      <w:pPr>
        <w:spacing w:after="120" w:line="360" w:lineRule="auto"/>
        <w:rPr>
          <w:sz w:val="24"/>
          <w:szCs w:val="24"/>
        </w:rPr>
      </w:pPr>
      <w:r>
        <w:rPr>
          <w:sz w:val="24"/>
          <w:szCs w:val="24"/>
        </w:rPr>
        <w:t>负责南港工业区办公楼、展厅的设备和建筑物的运行、维护、保洁清洁、</w:t>
      </w:r>
      <w:r>
        <w:rPr>
          <w:rFonts w:hint="eastAsia"/>
          <w:sz w:val="24"/>
          <w:szCs w:val="24"/>
        </w:rPr>
        <w:t>保安管理</w:t>
      </w:r>
      <w:r>
        <w:rPr>
          <w:sz w:val="24"/>
          <w:szCs w:val="24"/>
        </w:rPr>
        <w:t>及其他服务</w:t>
      </w:r>
    </w:p>
    <w:p w14:paraId="3B3A132D">
      <w:pPr>
        <w:spacing w:line="360" w:lineRule="auto"/>
        <w:jc w:val="left"/>
        <w:rPr>
          <w:sz w:val="24"/>
        </w:rPr>
      </w:pPr>
      <w:r>
        <w:rPr>
          <w:rFonts w:hint="eastAsia"/>
          <w:sz w:val="24"/>
        </w:rPr>
        <w:t>（</w:t>
      </w:r>
      <w:r>
        <w:rPr>
          <w:rFonts w:hint="eastAsia"/>
          <w:sz w:val="24"/>
          <w:lang w:val="en-US" w:eastAsia="zh-CN"/>
        </w:rPr>
        <w:t>一</w:t>
      </w:r>
      <w:r>
        <w:rPr>
          <w:rFonts w:hint="eastAsia"/>
          <w:sz w:val="24"/>
        </w:rPr>
        <w:t>）设备和建筑物的运行及维护管理，包括：</w:t>
      </w:r>
    </w:p>
    <w:p w14:paraId="47EEE3F0">
      <w:pPr>
        <w:spacing w:line="360" w:lineRule="auto"/>
        <w:jc w:val="left"/>
        <w:rPr>
          <w:sz w:val="24"/>
        </w:rPr>
      </w:pPr>
      <w:r>
        <w:rPr>
          <w:rFonts w:hint="eastAsia"/>
          <w:sz w:val="24"/>
        </w:rPr>
        <w:t>1、房屋建筑结构的养护和管理，包括：框架、墙体、楼顶、外壁、楼道、门厅、各功能厅；</w:t>
      </w:r>
    </w:p>
    <w:p w14:paraId="36AA60CC">
      <w:pPr>
        <w:spacing w:line="360" w:lineRule="auto"/>
        <w:jc w:val="left"/>
        <w:rPr>
          <w:sz w:val="24"/>
        </w:rPr>
      </w:pPr>
      <w:r>
        <w:rPr>
          <w:rFonts w:hint="eastAsia"/>
          <w:sz w:val="24"/>
        </w:rPr>
        <w:t>2、供水、供电等机电设备的维修、养护、运行和管理；</w:t>
      </w:r>
    </w:p>
    <w:p w14:paraId="2A27D0B7">
      <w:pPr>
        <w:spacing w:line="360" w:lineRule="auto"/>
        <w:jc w:val="left"/>
        <w:rPr>
          <w:sz w:val="24"/>
        </w:rPr>
      </w:pPr>
      <w:r>
        <w:rPr>
          <w:rFonts w:hint="eastAsia"/>
          <w:sz w:val="24"/>
        </w:rPr>
        <w:t>3、上下水管道等公共通道、管线的维护、保养和管理；</w:t>
      </w:r>
    </w:p>
    <w:p w14:paraId="489226BD">
      <w:pPr>
        <w:spacing w:line="360" w:lineRule="auto"/>
        <w:jc w:val="left"/>
        <w:rPr>
          <w:sz w:val="24"/>
        </w:rPr>
      </w:pPr>
      <w:r>
        <w:rPr>
          <w:rFonts w:hint="eastAsia"/>
          <w:sz w:val="24"/>
        </w:rPr>
        <w:t>4、附属设施的维修和管理，包括：停车场、化粪池、各类表井养护和管理；</w:t>
      </w:r>
    </w:p>
    <w:p w14:paraId="69946E59">
      <w:pPr>
        <w:spacing w:line="360" w:lineRule="auto"/>
        <w:jc w:val="left"/>
        <w:rPr>
          <w:sz w:val="24"/>
        </w:rPr>
      </w:pPr>
      <w:r>
        <w:rPr>
          <w:rFonts w:hint="eastAsia"/>
          <w:sz w:val="24"/>
        </w:rPr>
        <w:t>5、其他属于建筑结构、设备、设施方面的维护、维修和管理。</w:t>
      </w:r>
    </w:p>
    <w:p w14:paraId="507E703E">
      <w:pPr>
        <w:spacing w:line="360" w:lineRule="auto"/>
        <w:jc w:val="left"/>
        <w:rPr>
          <w:sz w:val="24"/>
        </w:rPr>
      </w:pPr>
      <w:r>
        <w:rPr>
          <w:rFonts w:hint="eastAsia"/>
          <w:sz w:val="24"/>
        </w:rPr>
        <w:t>（</w:t>
      </w:r>
      <w:r>
        <w:rPr>
          <w:rFonts w:hint="eastAsia"/>
          <w:sz w:val="24"/>
          <w:lang w:val="en-US" w:eastAsia="zh-CN"/>
        </w:rPr>
        <w:t>二</w:t>
      </w:r>
      <w:r>
        <w:rPr>
          <w:rFonts w:hint="eastAsia"/>
          <w:sz w:val="24"/>
        </w:rPr>
        <w:t>）保洁清洁，包括：</w:t>
      </w:r>
    </w:p>
    <w:p w14:paraId="121DB66F">
      <w:pPr>
        <w:spacing w:line="360" w:lineRule="auto"/>
        <w:jc w:val="left"/>
        <w:rPr>
          <w:sz w:val="24"/>
        </w:rPr>
      </w:pPr>
      <w:r>
        <w:rPr>
          <w:rFonts w:hint="eastAsia"/>
          <w:sz w:val="24"/>
        </w:rPr>
        <w:t>1、南港工业区办公楼、展厅公共区域及会议、展厅区域的清洁卫生和垃圾清运，包括：楼道、大厅、卫生间、办公区域、公共区域的地面、内外墙面、门窗、顶棚的表面清洁和维护；</w:t>
      </w:r>
    </w:p>
    <w:p w14:paraId="780CEE4C">
      <w:pPr>
        <w:spacing w:line="360" w:lineRule="auto"/>
        <w:jc w:val="left"/>
        <w:rPr>
          <w:sz w:val="24"/>
        </w:rPr>
      </w:pPr>
      <w:r>
        <w:rPr>
          <w:rFonts w:hint="eastAsia"/>
          <w:sz w:val="24"/>
        </w:rPr>
        <w:t>2、南港工业区办公楼、展厅各类设施的清洁保养，包括：灯具、厕具、标牌及其他附属设备的清洁和保养；</w:t>
      </w:r>
    </w:p>
    <w:p w14:paraId="0D864B8B">
      <w:pPr>
        <w:spacing w:line="360" w:lineRule="auto"/>
        <w:jc w:val="left"/>
        <w:rPr>
          <w:sz w:val="24"/>
        </w:rPr>
      </w:pPr>
      <w:r>
        <w:rPr>
          <w:rFonts w:hint="eastAsia"/>
          <w:sz w:val="24"/>
        </w:rPr>
        <w:t>3、清洁材料及卫生间皂液及厕纸的供应。</w:t>
      </w:r>
    </w:p>
    <w:p w14:paraId="3E0A1F03">
      <w:pPr>
        <w:spacing w:line="360" w:lineRule="auto"/>
        <w:jc w:val="left"/>
        <w:rPr>
          <w:sz w:val="24"/>
        </w:rPr>
      </w:pPr>
      <w:r>
        <w:rPr>
          <w:rFonts w:hint="eastAsia"/>
          <w:sz w:val="24"/>
        </w:rPr>
        <w:t>4、楼宇外檐清洁，每年不少于2次。</w:t>
      </w:r>
    </w:p>
    <w:p w14:paraId="4A5D2D74">
      <w:pPr>
        <w:spacing w:line="360" w:lineRule="auto"/>
        <w:jc w:val="left"/>
        <w:rPr>
          <w:sz w:val="24"/>
        </w:rPr>
      </w:pPr>
      <w:r>
        <w:rPr>
          <w:rFonts w:hint="eastAsia"/>
          <w:sz w:val="24"/>
        </w:rPr>
        <w:t>（</w:t>
      </w:r>
      <w:r>
        <w:rPr>
          <w:rFonts w:hint="eastAsia"/>
          <w:sz w:val="24"/>
          <w:lang w:val="en-US" w:eastAsia="zh-CN"/>
        </w:rPr>
        <w:t>三</w:t>
      </w:r>
      <w:r>
        <w:rPr>
          <w:rFonts w:hint="eastAsia"/>
          <w:sz w:val="24"/>
        </w:rPr>
        <w:t>）保安服务，包括：</w:t>
      </w:r>
    </w:p>
    <w:p w14:paraId="786399A2">
      <w:pPr>
        <w:spacing w:line="360" w:lineRule="auto"/>
        <w:jc w:val="left"/>
        <w:rPr>
          <w:sz w:val="24"/>
        </w:rPr>
      </w:pPr>
      <w:r>
        <w:rPr>
          <w:rFonts w:hint="eastAsia"/>
          <w:sz w:val="24"/>
        </w:rPr>
        <w:t>1、办公楼门卫管理，包括出入管理、证件(卡)和备用钥匙的管理；</w:t>
      </w:r>
    </w:p>
    <w:p w14:paraId="11319E0E">
      <w:pPr>
        <w:spacing w:line="360" w:lineRule="auto"/>
        <w:jc w:val="left"/>
        <w:rPr>
          <w:sz w:val="24"/>
        </w:rPr>
      </w:pPr>
      <w:r>
        <w:rPr>
          <w:rFonts w:hint="eastAsia"/>
          <w:sz w:val="24"/>
        </w:rPr>
        <w:t>2、值班和巡逻；</w:t>
      </w:r>
    </w:p>
    <w:p w14:paraId="255122F4">
      <w:pPr>
        <w:spacing w:line="360" w:lineRule="auto"/>
        <w:jc w:val="left"/>
        <w:rPr>
          <w:sz w:val="24"/>
        </w:rPr>
      </w:pPr>
      <w:r>
        <w:rPr>
          <w:rFonts w:hint="eastAsia"/>
          <w:sz w:val="24"/>
        </w:rPr>
        <w:t>3、公共秩序的巡查；</w:t>
      </w:r>
    </w:p>
    <w:p w14:paraId="28882151">
      <w:pPr>
        <w:spacing w:line="360" w:lineRule="auto"/>
        <w:jc w:val="left"/>
        <w:rPr>
          <w:sz w:val="24"/>
        </w:rPr>
      </w:pPr>
      <w:r>
        <w:rPr>
          <w:rFonts w:hint="eastAsia"/>
          <w:sz w:val="24"/>
        </w:rPr>
        <w:t>4、安全监控，包括火警、匪警及突发事件的现场保护和报案；</w:t>
      </w:r>
    </w:p>
    <w:p w14:paraId="7D465F0F">
      <w:pPr>
        <w:spacing w:line="360" w:lineRule="auto"/>
        <w:jc w:val="left"/>
        <w:rPr>
          <w:sz w:val="24"/>
        </w:rPr>
      </w:pPr>
      <w:r>
        <w:rPr>
          <w:rFonts w:hint="eastAsia"/>
          <w:sz w:val="24"/>
        </w:rPr>
        <w:t>5、车辆、行人秩序的维护和管理；</w:t>
      </w:r>
    </w:p>
    <w:p w14:paraId="3F59619E">
      <w:pPr>
        <w:spacing w:line="360" w:lineRule="auto"/>
        <w:jc w:val="left"/>
        <w:rPr>
          <w:sz w:val="24"/>
        </w:rPr>
      </w:pPr>
      <w:r>
        <w:rPr>
          <w:rFonts w:hint="eastAsia"/>
          <w:sz w:val="24"/>
        </w:rPr>
        <w:t>6、安全设施的维护；</w:t>
      </w:r>
    </w:p>
    <w:p w14:paraId="7777B1B7">
      <w:pPr>
        <w:spacing w:line="360" w:lineRule="auto"/>
        <w:jc w:val="left"/>
        <w:rPr>
          <w:sz w:val="24"/>
        </w:rPr>
      </w:pPr>
      <w:r>
        <w:rPr>
          <w:rFonts w:hint="eastAsia"/>
          <w:sz w:val="24"/>
        </w:rPr>
        <w:t>7、易燃、易爆、毒、腐、放射性等危险物品的处理和监管；</w:t>
      </w:r>
    </w:p>
    <w:p w14:paraId="5B79664E">
      <w:pPr>
        <w:spacing w:line="360" w:lineRule="auto"/>
        <w:jc w:val="left"/>
        <w:rPr>
          <w:sz w:val="24"/>
        </w:rPr>
      </w:pPr>
      <w:r>
        <w:rPr>
          <w:rFonts w:hint="eastAsia"/>
          <w:sz w:val="24"/>
        </w:rPr>
        <w:t>8、南港工业区办公楼、展厅院区固定门岗的执岗管理；</w:t>
      </w:r>
    </w:p>
    <w:p w14:paraId="6CB36F1C">
      <w:pPr>
        <w:spacing w:line="360" w:lineRule="auto"/>
        <w:jc w:val="left"/>
        <w:rPr>
          <w:sz w:val="24"/>
        </w:rPr>
      </w:pPr>
      <w:r>
        <w:rPr>
          <w:rFonts w:hint="eastAsia"/>
          <w:sz w:val="24"/>
        </w:rPr>
        <w:t>9、楼宇和设备设施消防安全检查与巡逻；</w:t>
      </w:r>
    </w:p>
    <w:p w14:paraId="6AFFE375">
      <w:pPr>
        <w:spacing w:line="360" w:lineRule="auto"/>
        <w:jc w:val="left"/>
        <w:rPr>
          <w:sz w:val="24"/>
        </w:rPr>
      </w:pPr>
      <w:r>
        <w:rPr>
          <w:rFonts w:hint="eastAsia"/>
          <w:sz w:val="24"/>
        </w:rPr>
        <w:t>10、其他属于保安服务范围的工作。</w:t>
      </w:r>
    </w:p>
    <w:p w14:paraId="31840EB6">
      <w:pPr>
        <w:spacing w:line="360" w:lineRule="auto"/>
        <w:jc w:val="left"/>
        <w:rPr>
          <w:rFonts w:ascii="宋体" w:hAnsi="宋体" w:cs="宋体"/>
          <w:bCs/>
          <w:kern w:val="0"/>
          <w:sz w:val="24"/>
          <w:szCs w:val="24"/>
        </w:rPr>
      </w:pPr>
      <w:r>
        <w:rPr>
          <w:rFonts w:hint="eastAsia" w:ascii="宋体" w:hAnsi="宋体" w:cs="宋体"/>
          <w:sz w:val="24"/>
        </w:rPr>
        <w:t>（</w:t>
      </w:r>
      <w:r>
        <w:rPr>
          <w:rFonts w:hint="eastAsia" w:ascii="宋体" w:hAnsi="宋体" w:cs="宋体"/>
          <w:sz w:val="24"/>
          <w:lang w:val="en-US" w:eastAsia="zh-CN"/>
        </w:rPr>
        <w:t>四</w:t>
      </w:r>
      <w:r>
        <w:rPr>
          <w:rFonts w:hint="eastAsia" w:ascii="宋体" w:hAnsi="宋体" w:cs="宋体"/>
          <w:sz w:val="24"/>
        </w:rPr>
        <w:t>）</w:t>
      </w:r>
      <w:r>
        <w:rPr>
          <w:rFonts w:hint="eastAsia" w:ascii="宋体" w:hAnsi="宋体" w:cs="宋体"/>
          <w:bCs/>
          <w:kern w:val="0"/>
          <w:sz w:val="24"/>
          <w:szCs w:val="24"/>
        </w:rPr>
        <w:t>接待服务，包括：</w:t>
      </w:r>
    </w:p>
    <w:p w14:paraId="12E89105">
      <w:pPr>
        <w:spacing w:line="360" w:lineRule="auto"/>
        <w:jc w:val="left"/>
        <w:rPr>
          <w:rFonts w:ascii="宋体" w:hAnsi="宋体" w:cs="宋体"/>
          <w:bCs/>
          <w:kern w:val="0"/>
          <w:sz w:val="24"/>
          <w:szCs w:val="24"/>
        </w:rPr>
      </w:pPr>
      <w:r>
        <w:rPr>
          <w:rFonts w:hint="eastAsia" w:ascii="宋体" w:hAnsi="宋体" w:cs="宋体"/>
          <w:bCs/>
          <w:kern w:val="0"/>
          <w:sz w:val="24"/>
          <w:szCs w:val="24"/>
        </w:rPr>
        <w:t>1.大厅接待负责来访人员登记，联系被访人；</w:t>
      </w:r>
    </w:p>
    <w:p w14:paraId="3C22B36E">
      <w:pPr>
        <w:spacing w:line="360" w:lineRule="auto"/>
        <w:jc w:val="left"/>
        <w:rPr>
          <w:rFonts w:ascii="宋体" w:hAnsi="宋体" w:cs="宋体"/>
          <w:bCs/>
          <w:kern w:val="0"/>
          <w:sz w:val="24"/>
          <w:szCs w:val="24"/>
        </w:rPr>
      </w:pPr>
      <w:r>
        <w:rPr>
          <w:rFonts w:hint="eastAsia" w:ascii="宋体" w:hAnsi="宋体" w:cs="宋体"/>
          <w:bCs/>
          <w:kern w:val="0"/>
          <w:sz w:val="24"/>
          <w:szCs w:val="24"/>
        </w:rPr>
        <w:t>2.根据采购人要求，在特定楼层安排和提供专门的服务人员，并提供会议、展览、接待洽谈区域服务；</w:t>
      </w:r>
    </w:p>
    <w:p w14:paraId="04F52FFC">
      <w:pPr>
        <w:spacing w:line="360" w:lineRule="auto"/>
        <w:jc w:val="left"/>
      </w:pPr>
      <w:r>
        <w:rPr>
          <w:rFonts w:hint="eastAsia" w:ascii="宋体" w:hAnsi="宋体" w:cs="宋体"/>
          <w:bCs/>
          <w:kern w:val="0"/>
          <w:sz w:val="24"/>
          <w:szCs w:val="24"/>
        </w:rPr>
        <w:t>3.为整个南港工业区办公楼展厅会议楼提供邮件收发服务。</w:t>
      </w:r>
    </w:p>
    <w:p w14:paraId="5156E08E">
      <w:pPr>
        <w:spacing w:line="360" w:lineRule="auto"/>
        <w:jc w:val="left"/>
        <w:rPr>
          <w:sz w:val="24"/>
        </w:rPr>
      </w:pPr>
      <w:r>
        <w:rPr>
          <w:rFonts w:hint="eastAsia"/>
          <w:sz w:val="24"/>
        </w:rPr>
        <w:t>（</w:t>
      </w:r>
      <w:r>
        <w:rPr>
          <w:rFonts w:hint="eastAsia"/>
          <w:sz w:val="24"/>
          <w:lang w:val="en-US" w:eastAsia="zh-CN"/>
        </w:rPr>
        <w:t>五</w:t>
      </w:r>
      <w:r>
        <w:rPr>
          <w:rFonts w:hint="eastAsia"/>
          <w:sz w:val="24"/>
        </w:rPr>
        <w:t>）</w:t>
      </w:r>
      <w:r>
        <w:rPr>
          <w:rFonts w:hint="eastAsia"/>
          <w:sz w:val="24"/>
        </w:rPr>
        <w:tab/>
      </w:r>
      <w:r>
        <w:rPr>
          <w:rFonts w:hint="eastAsia"/>
          <w:sz w:val="24"/>
        </w:rPr>
        <w:t>办公楼及展厅消杀服务，包括：</w:t>
      </w:r>
    </w:p>
    <w:p w14:paraId="327368B5">
      <w:pPr>
        <w:spacing w:line="360" w:lineRule="auto"/>
        <w:jc w:val="left"/>
        <w:rPr>
          <w:sz w:val="24"/>
        </w:rPr>
      </w:pPr>
      <w:r>
        <w:rPr>
          <w:rFonts w:hint="eastAsia"/>
          <w:sz w:val="24"/>
        </w:rPr>
        <w:t>1、室内鼠控。</w:t>
      </w:r>
    </w:p>
    <w:p w14:paraId="21ED7CA9">
      <w:pPr>
        <w:spacing w:line="360" w:lineRule="auto"/>
        <w:jc w:val="left"/>
        <w:rPr>
          <w:sz w:val="24"/>
        </w:rPr>
      </w:pPr>
      <w:r>
        <w:rPr>
          <w:rFonts w:hint="eastAsia"/>
          <w:sz w:val="24"/>
        </w:rPr>
        <w:t>2、灭蟑螂。</w:t>
      </w:r>
    </w:p>
    <w:p w14:paraId="35AA0C52">
      <w:pPr>
        <w:spacing w:line="360" w:lineRule="auto"/>
        <w:jc w:val="left"/>
        <w:rPr>
          <w:sz w:val="24"/>
        </w:rPr>
      </w:pPr>
      <w:r>
        <w:rPr>
          <w:rFonts w:hint="eastAsia"/>
          <w:sz w:val="24"/>
        </w:rPr>
        <w:t>3、保证采购人各项杀灭设施并能正常使用。</w:t>
      </w:r>
    </w:p>
    <w:p w14:paraId="6918423D">
      <w:pPr>
        <w:spacing w:line="360" w:lineRule="auto"/>
        <w:jc w:val="left"/>
        <w:rPr>
          <w:sz w:val="24"/>
        </w:rPr>
      </w:pPr>
      <w:r>
        <w:rPr>
          <w:rFonts w:hint="eastAsia"/>
          <w:sz w:val="24"/>
        </w:rPr>
        <w:t>（</w:t>
      </w:r>
      <w:r>
        <w:rPr>
          <w:rFonts w:hint="eastAsia"/>
          <w:sz w:val="24"/>
          <w:lang w:val="en-US" w:eastAsia="zh-CN"/>
        </w:rPr>
        <w:t>六</w:t>
      </w:r>
      <w:r>
        <w:rPr>
          <w:rFonts w:hint="eastAsia"/>
          <w:sz w:val="24"/>
        </w:rPr>
        <w:t>）办公楼及展厅室内绿植养护服务，包括：浇水、施肥、剪修整形、杀虫、除菌、清洁及垃圾清理。</w:t>
      </w:r>
    </w:p>
    <w:p w14:paraId="49932B07">
      <w:pPr>
        <w:spacing w:line="360" w:lineRule="auto"/>
        <w:jc w:val="left"/>
        <w:rPr>
          <w:sz w:val="24"/>
        </w:rPr>
      </w:pPr>
      <w:r>
        <w:rPr>
          <w:rFonts w:hint="eastAsia"/>
          <w:sz w:val="24"/>
        </w:rPr>
        <w:t>（</w:t>
      </w:r>
      <w:r>
        <w:rPr>
          <w:rFonts w:hint="eastAsia"/>
          <w:sz w:val="24"/>
          <w:lang w:val="en-US" w:eastAsia="zh-CN"/>
        </w:rPr>
        <w:t>七</w:t>
      </w:r>
      <w:r>
        <w:rPr>
          <w:rFonts w:hint="eastAsia"/>
          <w:sz w:val="24"/>
        </w:rPr>
        <w:t>）易耗会务用品（茶叶、铅笔、签字笔、笔筒、电热水壶、纸巾）采买，但不包含台布，台裙及桌签，会议使用的毛巾等物品。</w:t>
      </w:r>
    </w:p>
    <w:p w14:paraId="6AAF2EF6">
      <w:pPr>
        <w:spacing w:line="360" w:lineRule="auto"/>
        <w:jc w:val="left"/>
        <w:rPr>
          <w:sz w:val="24"/>
        </w:rPr>
      </w:pPr>
      <w:r>
        <w:rPr>
          <w:rFonts w:hint="eastAsia"/>
          <w:sz w:val="24"/>
        </w:rPr>
        <w:t>（</w:t>
      </w:r>
      <w:r>
        <w:rPr>
          <w:rFonts w:hint="eastAsia"/>
          <w:sz w:val="24"/>
          <w:lang w:val="en-US" w:eastAsia="zh-CN"/>
        </w:rPr>
        <w:t>八</w:t>
      </w:r>
      <w:r>
        <w:rPr>
          <w:rFonts w:hint="eastAsia"/>
          <w:sz w:val="24"/>
        </w:rPr>
        <w:t>）会议布草清洗：对会议使用过的台布进行清洗，接待员工装进行清洗，保持台布及工装的干净、整洁。</w:t>
      </w:r>
    </w:p>
    <w:p w14:paraId="76D39DC0">
      <w:pPr>
        <w:spacing w:line="360" w:lineRule="auto"/>
        <w:jc w:val="left"/>
        <w:rPr>
          <w:sz w:val="24"/>
        </w:rPr>
      </w:pPr>
      <w:r>
        <w:rPr>
          <w:rFonts w:hint="eastAsia"/>
          <w:sz w:val="24"/>
        </w:rPr>
        <w:t>（</w:t>
      </w:r>
      <w:r>
        <w:rPr>
          <w:rFonts w:hint="eastAsia"/>
          <w:sz w:val="24"/>
          <w:lang w:val="en-US" w:eastAsia="zh-CN"/>
        </w:rPr>
        <w:t>九</w:t>
      </w:r>
      <w:r>
        <w:rPr>
          <w:rFonts w:hint="eastAsia"/>
          <w:sz w:val="24"/>
        </w:rPr>
        <w:t>）其他服务</w:t>
      </w:r>
    </w:p>
    <w:p w14:paraId="6320170F">
      <w:pPr>
        <w:spacing w:line="360" w:lineRule="auto"/>
        <w:jc w:val="left"/>
        <w:rPr>
          <w:sz w:val="24"/>
        </w:rPr>
      </w:pPr>
      <w:r>
        <w:rPr>
          <w:rFonts w:hint="eastAsia"/>
          <w:sz w:val="24"/>
        </w:rPr>
        <w:t>1、有关物业的档案和资料的辑录、整理和保管；</w:t>
      </w:r>
    </w:p>
    <w:p w14:paraId="2311360F">
      <w:pPr>
        <w:spacing w:line="360" w:lineRule="auto"/>
        <w:jc w:val="left"/>
        <w:rPr>
          <w:sz w:val="24"/>
        </w:rPr>
      </w:pPr>
      <w:r>
        <w:rPr>
          <w:rFonts w:hint="eastAsia"/>
          <w:sz w:val="24"/>
        </w:rPr>
        <w:t>2、南港综合办允许的与南港工业区办公楼、展厅服务功能相配套的有偿服务。</w:t>
      </w:r>
    </w:p>
    <w:p w14:paraId="31EB95A5">
      <w:pPr>
        <w:spacing w:line="360" w:lineRule="auto"/>
        <w:jc w:val="left"/>
        <w:rPr>
          <w:sz w:val="24"/>
        </w:rPr>
      </w:pPr>
    </w:p>
    <w:p w14:paraId="4F46F48E">
      <w:pPr>
        <w:spacing w:line="360" w:lineRule="auto"/>
        <w:jc w:val="left"/>
        <w:rPr>
          <w:b/>
          <w:bCs/>
          <w:sz w:val="24"/>
        </w:rPr>
      </w:pPr>
      <w:r>
        <w:rPr>
          <w:rFonts w:hint="eastAsia"/>
          <w:sz w:val="24"/>
        </w:rPr>
        <w:t>※</w:t>
      </w:r>
      <w:r>
        <w:rPr>
          <w:rFonts w:hint="eastAsia"/>
          <w:b/>
          <w:bCs/>
          <w:sz w:val="24"/>
        </w:rPr>
        <w:t>服务标准</w:t>
      </w:r>
    </w:p>
    <w:p w14:paraId="7B5A5BAD">
      <w:pPr>
        <w:spacing w:line="360" w:lineRule="auto"/>
        <w:jc w:val="left"/>
        <w:rPr>
          <w:sz w:val="24"/>
        </w:rPr>
      </w:pPr>
      <w:r>
        <w:rPr>
          <w:rFonts w:hint="eastAsia"/>
          <w:sz w:val="24"/>
        </w:rPr>
        <w:t>南港工业区办公楼、展厅：</w:t>
      </w:r>
    </w:p>
    <w:p w14:paraId="40FC3099">
      <w:pPr>
        <w:spacing w:line="360" w:lineRule="auto"/>
        <w:jc w:val="left"/>
        <w:rPr>
          <w:sz w:val="24"/>
        </w:rPr>
      </w:pPr>
      <w:r>
        <w:rPr>
          <w:rFonts w:hint="eastAsia"/>
          <w:sz w:val="24"/>
        </w:rPr>
        <w:t>1、保安部管理</w:t>
      </w:r>
    </w:p>
    <w:p w14:paraId="089BF9ED">
      <w:pPr>
        <w:spacing w:line="360" w:lineRule="auto"/>
        <w:jc w:val="left"/>
        <w:rPr>
          <w:sz w:val="24"/>
        </w:rPr>
      </w:pPr>
      <w:r>
        <w:rPr>
          <w:rFonts w:hint="eastAsia"/>
          <w:sz w:val="24"/>
        </w:rPr>
        <w:t>（1）对外来进出人员及车辆登记管理，停车泊位管理；</w:t>
      </w:r>
    </w:p>
    <w:p w14:paraId="38B9575F">
      <w:pPr>
        <w:spacing w:line="360" w:lineRule="auto"/>
        <w:jc w:val="left"/>
        <w:rPr>
          <w:sz w:val="24"/>
        </w:rPr>
      </w:pPr>
      <w:r>
        <w:rPr>
          <w:rFonts w:hint="eastAsia"/>
          <w:sz w:val="24"/>
        </w:rPr>
        <w:t>（2）对监控系统进行管理；</w:t>
      </w:r>
    </w:p>
    <w:p w14:paraId="5B160FF0">
      <w:pPr>
        <w:spacing w:line="360" w:lineRule="auto"/>
        <w:jc w:val="left"/>
        <w:rPr>
          <w:sz w:val="24"/>
        </w:rPr>
      </w:pPr>
      <w:r>
        <w:rPr>
          <w:rFonts w:hint="eastAsia"/>
          <w:sz w:val="24"/>
        </w:rPr>
        <w:t>（3）包括出入管理、证件(卡)和备用钥匙的管理；</w:t>
      </w:r>
    </w:p>
    <w:p w14:paraId="2E73AEC5">
      <w:pPr>
        <w:spacing w:line="360" w:lineRule="auto"/>
        <w:jc w:val="left"/>
        <w:rPr>
          <w:sz w:val="24"/>
        </w:rPr>
      </w:pPr>
      <w:r>
        <w:rPr>
          <w:rFonts w:hint="eastAsia"/>
          <w:sz w:val="24"/>
        </w:rPr>
        <w:t>（4）巡视（每1小时一次）；</w:t>
      </w:r>
    </w:p>
    <w:p w14:paraId="6E026FCA">
      <w:pPr>
        <w:spacing w:line="360" w:lineRule="auto"/>
        <w:jc w:val="left"/>
        <w:rPr>
          <w:sz w:val="24"/>
        </w:rPr>
      </w:pPr>
      <w:r>
        <w:rPr>
          <w:rFonts w:hint="eastAsia"/>
          <w:sz w:val="24"/>
        </w:rPr>
        <w:t>（5）公共秩序的巡视；</w:t>
      </w:r>
    </w:p>
    <w:p w14:paraId="4B2027E0">
      <w:pPr>
        <w:spacing w:line="360" w:lineRule="auto"/>
        <w:jc w:val="left"/>
        <w:rPr>
          <w:sz w:val="24"/>
        </w:rPr>
      </w:pPr>
      <w:r>
        <w:rPr>
          <w:rFonts w:hint="eastAsia"/>
          <w:sz w:val="24"/>
        </w:rPr>
        <w:t>（6）安全监控，包括火警、匪警及突发事件的现场保护和报案；</w:t>
      </w:r>
    </w:p>
    <w:p w14:paraId="705C2BC7">
      <w:pPr>
        <w:spacing w:line="360" w:lineRule="auto"/>
        <w:jc w:val="left"/>
        <w:rPr>
          <w:sz w:val="24"/>
        </w:rPr>
      </w:pPr>
      <w:r>
        <w:rPr>
          <w:rFonts w:hint="eastAsia"/>
          <w:sz w:val="24"/>
        </w:rPr>
        <w:t>（7）安全设施的维护；</w:t>
      </w:r>
    </w:p>
    <w:p w14:paraId="14D37515">
      <w:pPr>
        <w:spacing w:line="360" w:lineRule="auto"/>
        <w:jc w:val="left"/>
        <w:rPr>
          <w:sz w:val="24"/>
        </w:rPr>
      </w:pPr>
      <w:r>
        <w:rPr>
          <w:rFonts w:hint="eastAsia"/>
          <w:sz w:val="24"/>
        </w:rPr>
        <w:t>（8）易燃、易爆、毒、腐、放射性等危险物品的处理和监管；</w:t>
      </w:r>
    </w:p>
    <w:p w14:paraId="6544E34A">
      <w:pPr>
        <w:spacing w:line="360" w:lineRule="auto"/>
        <w:jc w:val="left"/>
        <w:rPr>
          <w:sz w:val="24"/>
        </w:rPr>
      </w:pPr>
      <w:r>
        <w:rPr>
          <w:rFonts w:hint="eastAsia"/>
          <w:sz w:val="24"/>
        </w:rPr>
        <w:t>（9）每日巡查制度，并设置专人，负责消防设施、器材的检查及消防隐患的检查，并组成消防应急分队，制定消防应急处置预案，对突发消防事故进行紧急处置，及时按相应程序上报；</w:t>
      </w:r>
    </w:p>
    <w:p w14:paraId="7AC4657B">
      <w:pPr>
        <w:spacing w:line="360" w:lineRule="auto"/>
        <w:jc w:val="left"/>
        <w:rPr>
          <w:sz w:val="24"/>
        </w:rPr>
      </w:pPr>
      <w:r>
        <w:rPr>
          <w:rFonts w:hint="eastAsia"/>
          <w:sz w:val="24"/>
        </w:rPr>
        <w:t>（10）负责消防设施、器材的检查，并根据相关要求及时添置消防器材，费用由采购人负责。</w:t>
      </w:r>
    </w:p>
    <w:p w14:paraId="79569E51">
      <w:pPr>
        <w:spacing w:after="120"/>
        <w:rPr>
          <w:sz w:val="24"/>
        </w:rPr>
      </w:pPr>
      <w:r>
        <w:rPr>
          <w:rFonts w:hint="eastAsia"/>
          <w:sz w:val="24"/>
        </w:rPr>
        <w:t>2、保洁服务</w:t>
      </w:r>
    </w:p>
    <w:p w14:paraId="6F8A1852">
      <w:pPr>
        <w:spacing w:line="360" w:lineRule="auto"/>
        <w:jc w:val="left"/>
        <w:rPr>
          <w:sz w:val="24"/>
        </w:rPr>
      </w:pPr>
      <w:r>
        <w:rPr>
          <w:rFonts w:hint="eastAsia"/>
          <w:sz w:val="24"/>
        </w:rPr>
        <w:t>（1）负责公共区域及会议、展厅区域的清洁卫生和垃圾清运，包括：楼道、大厅、卫生间、办公区域、公共区域的地面、内外墙面、门窗、顶棚的表面清洁和维护；各类设施的清洁保养，包括：灯具、厕具、标牌及其他附属设备的清洁和保养；</w:t>
      </w:r>
    </w:p>
    <w:p w14:paraId="45CC93F3">
      <w:pPr>
        <w:spacing w:line="360" w:lineRule="auto"/>
        <w:jc w:val="left"/>
        <w:rPr>
          <w:sz w:val="24"/>
        </w:rPr>
      </w:pPr>
      <w:r>
        <w:rPr>
          <w:rFonts w:hint="eastAsia"/>
          <w:sz w:val="24"/>
        </w:rPr>
        <w:t>（2）清洁材料及卫生间皂液及厕纸的供应；</w:t>
      </w:r>
    </w:p>
    <w:p w14:paraId="20E0D0E8">
      <w:pPr>
        <w:spacing w:line="360" w:lineRule="auto"/>
        <w:jc w:val="left"/>
        <w:rPr>
          <w:sz w:val="24"/>
        </w:rPr>
      </w:pPr>
      <w:r>
        <w:rPr>
          <w:rFonts w:hint="eastAsia"/>
          <w:sz w:val="24"/>
        </w:rPr>
        <w:t>（3）负责办公区大厅、楼道、大、小会议室、办公室卫生：保持室内的清洁，保洁员随时巡视；</w:t>
      </w:r>
    </w:p>
    <w:p w14:paraId="2BE91E58">
      <w:pPr>
        <w:spacing w:line="360" w:lineRule="auto"/>
        <w:jc w:val="left"/>
        <w:rPr>
          <w:sz w:val="24"/>
        </w:rPr>
      </w:pPr>
      <w:r>
        <w:rPr>
          <w:rFonts w:hint="eastAsia"/>
          <w:sz w:val="24"/>
        </w:rPr>
        <w:t>（4）负责办公区办公室和值班室定时保洁；</w:t>
      </w:r>
    </w:p>
    <w:p w14:paraId="2DF0B705">
      <w:pPr>
        <w:spacing w:line="360" w:lineRule="auto"/>
        <w:jc w:val="left"/>
        <w:rPr>
          <w:sz w:val="24"/>
        </w:rPr>
      </w:pPr>
      <w:r>
        <w:rPr>
          <w:rFonts w:hint="eastAsia"/>
          <w:sz w:val="24"/>
        </w:rPr>
        <w:t>（5）对所管辖区域（卫生间、垃圾桶等）定期进行专业消毒；</w:t>
      </w:r>
    </w:p>
    <w:p w14:paraId="155E0674">
      <w:pPr>
        <w:spacing w:line="360" w:lineRule="auto"/>
        <w:jc w:val="left"/>
        <w:rPr>
          <w:sz w:val="24"/>
        </w:rPr>
      </w:pPr>
      <w:r>
        <w:rPr>
          <w:rFonts w:hint="eastAsia"/>
          <w:sz w:val="24"/>
        </w:rPr>
        <w:t>（6）一年不得少于2次内外墙面、门窗、顶棚的表面清洁。</w:t>
      </w:r>
    </w:p>
    <w:p w14:paraId="24802BA8">
      <w:pPr>
        <w:spacing w:line="360" w:lineRule="auto"/>
        <w:jc w:val="left"/>
        <w:rPr>
          <w:sz w:val="24"/>
        </w:rPr>
      </w:pPr>
      <w:r>
        <w:rPr>
          <w:rFonts w:hint="eastAsia"/>
          <w:sz w:val="24"/>
        </w:rPr>
        <w:t>3、工程维护管理服务：</w:t>
      </w:r>
    </w:p>
    <w:p w14:paraId="1E39CBF9">
      <w:pPr>
        <w:spacing w:line="360" w:lineRule="auto"/>
        <w:jc w:val="left"/>
        <w:rPr>
          <w:sz w:val="24"/>
        </w:rPr>
      </w:pPr>
      <w:r>
        <w:rPr>
          <w:rFonts w:hint="eastAsia"/>
          <w:sz w:val="24"/>
        </w:rPr>
        <w:t>（1）房屋建筑结构的养护和管理，包括：框架、墙体、楼顶、外壁、楼道、门厅、各种功能厅、区；</w:t>
      </w:r>
    </w:p>
    <w:p w14:paraId="4C30A2D2">
      <w:pPr>
        <w:spacing w:line="360" w:lineRule="auto"/>
        <w:jc w:val="left"/>
        <w:rPr>
          <w:sz w:val="24"/>
        </w:rPr>
      </w:pPr>
      <w:r>
        <w:rPr>
          <w:rFonts w:hint="eastAsia"/>
          <w:sz w:val="24"/>
        </w:rPr>
        <w:t>（2）供水、供电等机电设备的维修、养护、运行和管理；</w:t>
      </w:r>
    </w:p>
    <w:p w14:paraId="334561EE">
      <w:pPr>
        <w:spacing w:line="360" w:lineRule="auto"/>
        <w:jc w:val="left"/>
        <w:rPr>
          <w:sz w:val="24"/>
        </w:rPr>
      </w:pPr>
      <w:r>
        <w:rPr>
          <w:rFonts w:hint="eastAsia"/>
          <w:sz w:val="24"/>
        </w:rPr>
        <w:t>（3）上下水管道等公共通道、管线的维护、保养和管理；</w:t>
      </w:r>
    </w:p>
    <w:p w14:paraId="2E0E2981">
      <w:pPr>
        <w:spacing w:line="360" w:lineRule="auto"/>
        <w:jc w:val="left"/>
        <w:rPr>
          <w:sz w:val="24"/>
        </w:rPr>
      </w:pPr>
      <w:r>
        <w:rPr>
          <w:rFonts w:hint="eastAsia"/>
          <w:sz w:val="24"/>
        </w:rPr>
        <w:t>（4）附属设施的维护和管理，包括：停车场、化粪池、各类表、井养护和管理；</w:t>
      </w:r>
    </w:p>
    <w:p w14:paraId="5CBD66C5">
      <w:pPr>
        <w:spacing w:line="360" w:lineRule="auto"/>
        <w:jc w:val="left"/>
        <w:rPr>
          <w:sz w:val="24"/>
        </w:rPr>
      </w:pPr>
      <w:r>
        <w:rPr>
          <w:rFonts w:hint="eastAsia"/>
          <w:sz w:val="24"/>
        </w:rPr>
        <w:t>（5）其他属于建筑结构、设备、设施方面的维护、和管理。</w:t>
      </w:r>
    </w:p>
    <w:p w14:paraId="701F22E1">
      <w:pPr>
        <w:pStyle w:val="2"/>
        <w:spacing w:after="0" w:line="360" w:lineRule="auto"/>
        <w:rPr>
          <w:rFonts w:ascii="Calibri" w:hAnsi="Calibri"/>
          <w:sz w:val="24"/>
          <w:szCs w:val="22"/>
        </w:rPr>
      </w:pPr>
      <w:r>
        <w:rPr>
          <w:rFonts w:hint="eastAsia" w:ascii="Calibri" w:hAnsi="Calibri"/>
          <w:sz w:val="24"/>
          <w:szCs w:val="22"/>
        </w:rPr>
        <w:t>4、接待服务</w:t>
      </w:r>
    </w:p>
    <w:p w14:paraId="32B8D78E">
      <w:pPr>
        <w:pStyle w:val="2"/>
        <w:spacing w:after="0" w:line="360" w:lineRule="auto"/>
        <w:rPr>
          <w:rFonts w:ascii="宋体" w:hAnsi="宋体" w:cs="宋体"/>
          <w:sz w:val="24"/>
          <w:szCs w:val="24"/>
        </w:rPr>
      </w:pPr>
      <w:r>
        <w:rPr>
          <w:rFonts w:hint="eastAsia" w:ascii="宋体" w:hAnsi="宋体" w:cs="宋体"/>
          <w:sz w:val="24"/>
          <w:szCs w:val="24"/>
        </w:rPr>
        <w:t>（1）服务人员定位定岗，成交供应商应保证不得出现岗位缺席状况，如有人员变动，应当提前通知采购人并补齐合格人员；</w:t>
      </w:r>
    </w:p>
    <w:p w14:paraId="65E7C3ED">
      <w:pPr>
        <w:spacing w:line="360" w:lineRule="auto"/>
        <w:jc w:val="left"/>
        <w:rPr>
          <w:rFonts w:ascii="宋体" w:hAnsi="宋体" w:cs="宋体"/>
          <w:bCs/>
          <w:kern w:val="0"/>
          <w:sz w:val="24"/>
          <w:szCs w:val="24"/>
        </w:rPr>
      </w:pPr>
      <w:r>
        <w:rPr>
          <w:rFonts w:hint="eastAsia" w:ascii="宋体" w:hAnsi="宋体" w:cs="宋体"/>
          <w:bCs/>
          <w:kern w:val="0"/>
          <w:sz w:val="24"/>
          <w:szCs w:val="24"/>
        </w:rPr>
        <w:t>（2）大厅接待负责来访人员登记，联系被访人；</w:t>
      </w:r>
    </w:p>
    <w:p w14:paraId="7D183362">
      <w:pPr>
        <w:spacing w:line="360" w:lineRule="auto"/>
        <w:jc w:val="left"/>
        <w:rPr>
          <w:rFonts w:ascii="宋体" w:hAnsi="宋体" w:cs="宋体"/>
          <w:bCs/>
          <w:kern w:val="0"/>
          <w:sz w:val="24"/>
          <w:szCs w:val="24"/>
        </w:rPr>
      </w:pPr>
      <w:r>
        <w:rPr>
          <w:rFonts w:hint="eastAsia" w:ascii="宋体" w:hAnsi="宋体" w:cs="宋体"/>
          <w:bCs/>
          <w:kern w:val="0"/>
          <w:sz w:val="24"/>
          <w:szCs w:val="24"/>
        </w:rPr>
        <w:t>（3）根据采购人要求，在特定楼层安排和提供专门的服务人员，并提供会议、展览、接待洽谈区域服务；</w:t>
      </w:r>
    </w:p>
    <w:p w14:paraId="012AC0B7">
      <w:pPr>
        <w:spacing w:line="360" w:lineRule="auto"/>
        <w:jc w:val="left"/>
      </w:pPr>
      <w:r>
        <w:rPr>
          <w:rFonts w:hint="eastAsia" w:ascii="宋体" w:hAnsi="宋体" w:cs="宋体"/>
          <w:bCs/>
          <w:kern w:val="0"/>
          <w:sz w:val="24"/>
          <w:szCs w:val="24"/>
        </w:rPr>
        <w:t>（4）为整个南港工业区办公楼展厅会议楼提供邮件收发服务。</w:t>
      </w:r>
    </w:p>
    <w:p w14:paraId="27467797">
      <w:pPr>
        <w:spacing w:line="360" w:lineRule="auto"/>
        <w:jc w:val="left"/>
        <w:rPr>
          <w:sz w:val="24"/>
        </w:rPr>
      </w:pPr>
      <w:r>
        <w:rPr>
          <w:rFonts w:hint="eastAsia"/>
          <w:sz w:val="24"/>
        </w:rPr>
        <w:t>5、办公楼及展厅消杀服务：</w:t>
      </w:r>
    </w:p>
    <w:p w14:paraId="5984A12E">
      <w:pPr>
        <w:spacing w:line="360" w:lineRule="auto"/>
        <w:jc w:val="left"/>
        <w:rPr>
          <w:sz w:val="24"/>
        </w:rPr>
      </w:pPr>
      <w:r>
        <w:rPr>
          <w:rFonts w:hint="eastAsia"/>
          <w:sz w:val="24"/>
        </w:rPr>
        <w:t>（1）室内鼠控开始每周作业一次，再转为每月作业一次，更换药饵清洁饵盒，发现触食进行重点跟进。</w:t>
      </w:r>
    </w:p>
    <w:p w14:paraId="2542D26A">
      <w:pPr>
        <w:spacing w:line="360" w:lineRule="auto"/>
        <w:jc w:val="left"/>
        <w:rPr>
          <w:sz w:val="24"/>
        </w:rPr>
      </w:pPr>
      <w:r>
        <w:rPr>
          <w:rFonts w:hint="eastAsia"/>
          <w:sz w:val="24"/>
        </w:rPr>
        <w:t>（2）灭蟑螂工作每月作业一次（开始间隔一周，连续作业三次）。</w:t>
      </w:r>
    </w:p>
    <w:p w14:paraId="151E2768">
      <w:pPr>
        <w:spacing w:line="360" w:lineRule="auto"/>
        <w:jc w:val="left"/>
        <w:rPr>
          <w:sz w:val="24"/>
        </w:rPr>
      </w:pPr>
      <w:r>
        <w:rPr>
          <w:rFonts w:hint="eastAsia"/>
          <w:sz w:val="24"/>
        </w:rPr>
        <w:t>（3）制出灭鼠点位布放图，并按此图安排作业计划。</w:t>
      </w:r>
    </w:p>
    <w:p w14:paraId="4F1C11C9">
      <w:pPr>
        <w:spacing w:line="360" w:lineRule="auto"/>
        <w:jc w:val="left"/>
        <w:rPr>
          <w:sz w:val="24"/>
        </w:rPr>
      </w:pPr>
      <w:r>
        <w:rPr>
          <w:rFonts w:hint="eastAsia"/>
          <w:sz w:val="24"/>
        </w:rPr>
        <w:t>（4）保证采购人各项杀灭设施并能正常使用。</w:t>
      </w:r>
    </w:p>
    <w:p w14:paraId="3D64E69E">
      <w:pPr>
        <w:spacing w:line="360" w:lineRule="auto"/>
        <w:jc w:val="left"/>
        <w:rPr>
          <w:sz w:val="24"/>
        </w:rPr>
      </w:pPr>
      <w:r>
        <w:rPr>
          <w:rFonts w:hint="eastAsia"/>
          <w:sz w:val="24"/>
        </w:rPr>
        <w:t>1）</w:t>
      </w:r>
      <w:r>
        <w:rPr>
          <w:rFonts w:hint="eastAsia"/>
          <w:sz w:val="24"/>
        </w:rPr>
        <w:tab/>
      </w:r>
      <w:r>
        <w:rPr>
          <w:rFonts w:hint="eastAsia"/>
          <w:sz w:val="24"/>
        </w:rPr>
        <w:t>粘鼠板做到无尘、无杂物，更换一次不超过30天，如有损坏应及时更换。</w:t>
      </w:r>
    </w:p>
    <w:p w14:paraId="19379407">
      <w:pPr>
        <w:spacing w:line="360" w:lineRule="auto"/>
        <w:jc w:val="left"/>
        <w:rPr>
          <w:sz w:val="24"/>
        </w:rPr>
      </w:pPr>
      <w:r>
        <w:rPr>
          <w:rFonts w:hint="eastAsia"/>
          <w:sz w:val="24"/>
        </w:rPr>
        <w:t>2）</w:t>
      </w:r>
      <w:r>
        <w:rPr>
          <w:rFonts w:hint="eastAsia"/>
          <w:sz w:val="24"/>
        </w:rPr>
        <w:tab/>
      </w:r>
      <w:r>
        <w:rPr>
          <w:rFonts w:hint="eastAsia"/>
          <w:sz w:val="24"/>
        </w:rPr>
        <w:t>鼠盒内诱饵清洁新鲜，更换一次不超过30天，如有损坏应及时更换。</w:t>
      </w:r>
    </w:p>
    <w:p w14:paraId="6F9EB87E">
      <w:pPr>
        <w:spacing w:line="360" w:lineRule="auto"/>
        <w:jc w:val="left"/>
        <w:rPr>
          <w:sz w:val="24"/>
        </w:rPr>
      </w:pPr>
      <w:r>
        <w:rPr>
          <w:rFonts w:hint="eastAsia"/>
          <w:sz w:val="24"/>
        </w:rPr>
        <w:t>3）</w:t>
      </w:r>
      <w:r>
        <w:rPr>
          <w:rFonts w:hint="eastAsia"/>
          <w:sz w:val="24"/>
        </w:rPr>
        <w:tab/>
      </w:r>
      <w:r>
        <w:rPr>
          <w:rFonts w:hint="eastAsia"/>
          <w:sz w:val="24"/>
        </w:rPr>
        <w:t>以上各项作业供应商应做好详尽记录交采购人备查。</w:t>
      </w:r>
    </w:p>
    <w:p w14:paraId="05C455C9">
      <w:pPr>
        <w:spacing w:line="360" w:lineRule="auto"/>
        <w:jc w:val="left"/>
        <w:rPr>
          <w:sz w:val="24"/>
        </w:rPr>
      </w:pPr>
      <w:r>
        <w:rPr>
          <w:rFonts w:hint="eastAsia"/>
          <w:sz w:val="24"/>
        </w:rPr>
        <w:t>6、办公楼及展厅室内绿植养护：</w:t>
      </w:r>
    </w:p>
    <w:p w14:paraId="3B7EBA91">
      <w:pPr>
        <w:spacing w:line="360" w:lineRule="auto"/>
        <w:jc w:val="left"/>
        <w:rPr>
          <w:sz w:val="24"/>
        </w:rPr>
      </w:pPr>
      <w:r>
        <w:rPr>
          <w:rFonts w:hint="eastAsia"/>
          <w:sz w:val="24"/>
        </w:rPr>
        <w:t>（1）浇水：一周一次。</w:t>
      </w:r>
    </w:p>
    <w:p w14:paraId="0A25C19D">
      <w:pPr>
        <w:spacing w:line="360" w:lineRule="auto"/>
        <w:jc w:val="left"/>
        <w:rPr>
          <w:sz w:val="24"/>
        </w:rPr>
      </w:pPr>
      <w:r>
        <w:rPr>
          <w:rFonts w:hint="eastAsia"/>
          <w:sz w:val="24"/>
        </w:rPr>
        <w:t>（2）施肥：每月二次。</w:t>
      </w:r>
    </w:p>
    <w:p w14:paraId="6C887D02">
      <w:pPr>
        <w:spacing w:line="360" w:lineRule="auto"/>
        <w:jc w:val="left"/>
        <w:rPr>
          <w:sz w:val="24"/>
        </w:rPr>
      </w:pPr>
      <w:r>
        <w:rPr>
          <w:rFonts w:hint="eastAsia"/>
          <w:sz w:val="24"/>
        </w:rPr>
        <w:t>（3）剪修整形：根据实际情况进行剪修整形。</w:t>
      </w:r>
    </w:p>
    <w:p w14:paraId="2807284C">
      <w:pPr>
        <w:spacing w:line="360" w:lineRule="auto"/>
        <w:jc w:val="left"/>
        <w:rPr>
          <w:sz w:val="24"/>
        </w:rPr>
      </w:pPr>
      <w:r>
        <w:rPr>
          <w:rFonts w:hint="eastAsia"/>
          <w:sz w:val="24"/>
        </w:rPr>
        <w:t>（4）杀虫，除菌：预防性喷施药剂1次/月；治疗性喷杀1次/周；灌根1次/周。</w:t>
      </w:r>
    </w:p>
    <w:p w14:paraId="647F08E4">
      <w:pPr>
        <w:spacing w:line="360" w:lineRule="auto"/>
        <w:jc w:val="left"/>
        <w:rPr>
          <w:sz w:val="24"/>
        </w:rPr>
      </w:pPr>
      <w:r>
        <w:rPr>
          <w:rFonts w:hint="eastAsia"/>
          <w:sz w:val="24"/>
        </w:rPr>
        <w:t>（5）清洁：叶面、盆壁无明显灰尘，花盆内无杂物。</w:t>
      </w:r>
    </w:p>
    <w:p w14:paraId="613A6260">
      <w:pPr>
        <w:spacing w:line="360" w:lineRule="auto"/>
        <w:jc w:val="left"/>
        <w:rPr>
          <w:sz w:val="24"/>
        </w:rPr>
      </w:pPr>
      <w:r>
        <w:rPr>
          <w:rFonts w:hint="eastAsia"/>
          <w:sz w:val="24"/>
        </w:rPr>
        <w:t>（6）绿化垃圾：随剪随收，工完场清。</w:t>
      </w:r>
    </w:p>
    <w:p w14:paraId="49E4BB1D">
      <w:pPr>
        <w:spacing w:line="360" w:lineRule="auto"/>
        <w:jc w:val="left"/>
        <w:rPr>
          <w:sz w:val="24"/>
        </w:rPr>
      </w:pPr>
      <w:r>
        <w:rPr>
          <w:rFonts w:hint="eastAsia"/>
          <w:sz w:val="24"/>
        </w:rPr>
        <w:t>7、其他服务</w:t>
      </w:r>
    </w:p>
    <w:p w14:paraId="7F1CD08F">
      <w:pPr>
        <w:spacing w:line="360" w:lineRule="auto"/>
        <w:jc w:val="left"/>
        <w:rPr>
          <w:sz w:val="24"/>
        </w:rPr>
      </w:pPr>
      <w:r>
        <w:rPr>
          <w:rFonts w:hint="eastAsia"/>
          <w:sz w:val="24"/>
        </w:rPr>
        <w:t>（1）采购人委托的代收有关物业管理及相关费用；</w:t>
      </w:r>
    </w:p>
    <w:p w14:paraId="459877EC">
      <w:pPr>
        <w:spacing w:line="360" w:lineRule="auto"/>
        <w:jc w:val="left"/>
      </w:pPr>
      <w:r>
        <w:rPr>
          <w:rFonts w:hint="eastAsia"/>
          <w:sz w:val="24"/>
        </w:rPr>
        <w:t>（2）其他采购人允许的与南港工业区办公楼、展厅服务功能相配套的有偿服务。</w:t>
      </w:r>
    </w:p>
    <w:p w14:paraId="683C1612">
      <w:pPr>
        <w:spacing w:line="360" w:lineRule="auto"/>
        <w:rPr>
          <w:b/>
          <w:sz w:val="24"/>
          <w:szCs w:val="24"/>
        </w:rPr>
      </w:pPr>
      <w:r>
        <w:rPr>
          <w:rFonts w:hint="eastAsia"/>
          <w:b/>
          <w:sz w:val="24"/>
          <w:szCs w:val="24"/>
        </w:rPr>
        <w:t>四、应急服务要求</w:t>
      </w:r>
    </w:p>
    <w:p w14:paraId="251844F6">
      <w:pPr>
        <w:spacing w:line="360" w:lineRule="auto"/>
        <w:ind w:firstLine="480"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55992F54">
      <w:pPr>
        <w:spacing w:line="360" w:lineRule="auto"/>
        <w:rPr>
          <w:b/>
          <w:sz w:val="24"/>
          <w:szCs w:val="24"/>
        </w:rPr>
      </w:pPr>
      <w:r>
        <w:rPr>
          <w:rFonts w:hint="eastAsia"/>
          <w:b/>
          <w:sz w:val="24"/>
          <w:szCs w:val="24"/>
        </w:rPr>
        <w:t>五、人员保密要求</w:t>
      </w:r>
    </w:p>
    <w:p w14:paraId="1D4CDDAB">
      <w:pPr>
        <w:spacing w:line="360" w:lineRule="auto"/>
        <w:ind w:firstLine="480" w:firstLineChars="20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685EEE9B">
      <w:pPr>
        <w:spacing w:line="360" w:lineRule="auto"/>
        <w:rPr>
          <w:b/>
          <w:sz w:val="24"/>
          <w:szCs w:val="24"/>
        </w:rPr>
      </w:pPr>
      <w:r>
        <w:rPr>
          <w:rFonts w:hint="eastAsia"/>
          <w:b/>
          <w:sz w:val="24"/>
          <w:szCs w:val="24"/>
        </w:rPr>
        <w:t>六、人员稳定性要求</w:t>
      </w:r>
    </w:p>
    <w:p w14:paraId="493F8990">
      <w:pPr>
        <w:spacing w:line="360" w:lineRule="auto"/>
        <w:ind w:firstLine="480" w:firstLineChars="200"/>
        <w:rPr>
          <w:sz w:val="24"/>
          <w:szCs w:val="24"/>
        </w:rPr>
      </w:pPr>
      <w:r>
        <w:rPr>
          <w:rFonts w:hint="eastAsia"/>
          <w:sz w:val="24"/>
          <w:szCs w:val="24"/>
        </w:rPr>
        <w:t>在整个服务期内，人员更换率不得超过</w:t>
      </w:r>
      <w:r>
        <w:rPr>
          <w:rFonts w:hint="eastAsia"/>
          <w:sz w:val="24"/>
          <w:szCs w:val="24"/>
          <w:u w:val="single"/>
        </w:rPr>
        <w:t xml:space="preserve">  5  </w:t>
      </w:r>
      <w:r>
        <w:rPr>
          <w:rFonts w:hint="eastAsia"/>
          <w:sz w:val="24"/>
          <w:szCs w:val="24"/>
        </w:rPr>
        <w:t>%，更换人员不得低于采购需求，且应经采购人同意。</w:t>
      </w:r>
    </w:p>
    <w:p w14:paraId="6785A5B7">
      <w:pPr>
        <w:spacing w:line="360" w:lineRule="auto"/>
        <w:rPr>
          <w:b/>
          <w:sz w:val="24"/>
          <w:szCs w:val="24"/>
        </w:rPr>
      </w:pPr>
      <w:r>
        <w:rPr>
          <w:rFonts w:hint="eastAsia"/>
          <w:b/>
          <w:sz w:val="24"/>
          <w:szCs w:val="24"/>
        </w:rPr>
        <w:t>七、进驻和接管要求</w:t>
      </w:r>
    </w:p>
    <w:p w14:paraId="75D23B3B">
      <w:pPr>
        <w:spacing w:line="360" w:lineRule="auto"/>
        <w:ind w:firstLine="480"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7F48561A">
      <w:pPr>
        <w:spacing w:line="360" w:lineRule="auto"/>
        <w:rPr>
          <w:b/>
          <w:sz w:val="24"/>
          <w:szCs w:val="24"/>
        </w:rPr>
      </w:pPr>
      <w:r>
        <w:rPr>
          <w:rFonts w:hint="eastAsia"/>
          <w:b/>
          <w:sz w:val="24"/>
          <w:szCs w:val="24"/>
        </w:rPr>
        <w:t>八、费用分割</w:t>
      </w:r>
    </w:p>
    <w:p w14:paraId="5BA60799">
      <w:pPr>
        <w:spacing w:line="360" w:lineRule="auto"/>
        <w:ind w:firstLine="480" w:firstLineChars="200"/>
        <w:rPr>
          <w:rFonts w:ascii="宋体" w:hAnsi="宋体" w:cs="宋体"/>
          <w:sz w:val="24"/>
          <w:szCs w:val="24"/>
        </w:rPr>
      </w:pPr>
      <w:r>
        <w:rPr>
          <w:rFonts w:hint="eastAsia" w:ascii="宋体" w:hAnsi="宋体" w:cs="宋体"/>
          <w:sz w:val="24"/>
          <w:szCs w:val="24"/>
        </w:rPr>
        <w:t>投标报价包含：（投标报价包含但不限于下列内容）</w:t>
      </w:r>
    </w:p>
    <w:p w14:paraId="3A249509">
      <w:pPr>
        <w:spacing w:line="360" w:lineRule="auto"/>
        <w:ind w:firstLine="480" w:firstLineChars="200"/>
        <w:rPr>
          <w:rFonts w:ascii="宋体" w:hAnsi="宋体" w:cs="宋体"/>
          <w:sz w:val="24"/>
          <w:szCs w:val="24"/>
        </w:rPr>
      </w:pPr>
      <w:r>
        <w:rPr>
          <w:rFonts w:hint="eastAsia" w:ascii="宋体" w:hAnsi="宋体" w:cs="宋体"/>
          <w:sz w:val="24"/>
          <w:szCs w:val="24"/>
        </w:rPr>
        <w:t>1、供应商全部员工的工资、服装、福利及奖金等须符合天津市劳动用工政策；</w:t>
      </w:r>
    </w:p>
    <w:p w14:paraId="3FE29D33">
      <w:pPr>
        <w:spacing w:line="360" w:lineRule="auto"/>
        <w:ind w:firstLine="480" w:firstLineChars="200"/>
        <w:rPr>
          <w:rFonts w:ascii="宋体" w:hAnsi="宋体" w:cs="宋体"/>
          <w:sz w:val="24"/>
          <w:szCs w:val="24"/>
        </w:rPr>
      </w:pPr>
      <w:r>
        <w:rPr>
          <w:rFonts w:hint="eastAsia" w:ascii="宋体" w:hAnsi="宋体" w:cs="宋体"/>
          <w:sz w:val="24"/>
          <w:szCs w:val="24"/>
        </w:rPr>
        <w:t>2、保洁服务所需的耗材(卫生间用品、清洁药剂、清洁工具等)费用；</w:t>
      </w:r>
    </w:p>
    <w:p w14:paraId="4E2EF6CD">
      <w:pPr>
        <w:spacing w:line="360" w:lineRule="auto"/>
        <w:ind w:firstLine="480" w:firstLineChars="200"/>
        <w:rPr>
          <w:rFonts w:ascii="宋体" w:hAnsi="宋体" w:cs="宋体"/>
          <w:sz w:val="24"/>
          <w:szCs w:val="24"/>
        </w:rPr>
      </w:pPr>
      <w:r>
        <w:rPr>
          <w:rFonts w:hint="eastAsia" w:ascii="宋体" w:hAnsi="宋体" w:cs="宋体"/>
          <w:sz w:val="24"/>
          <w:szCs w:val="24"/>
        </w:rPr>
        <w:t>3、垃圾清运、污水管道疏通所产生的费用由中标物业公司承担；</w:t>
      </w:r>
    </w:p>
    <w:p w14:paraId="0D77FC73">
      <w:pPr>
        <w:spacing w:line="360" w:lineRule="auto"/>
        <w:ind w:firstLine="480" w:firstLineChars="200"/>
        <w:rPr>
          <w:rFonts w:ascii="宋体" w:hAnsi="宋体" w:cs="宋体"/>
          <w:sz w:val="24"/>
          <w:szCs w:val="24"/>
        </w:rPr>
      </w:pPr>
      <w:r>
        <w:rPr>
          <w:rFonts w:hint="eastAsia" w:ascii="宋体" w:hAnsi="宋体" w:cs="宋体"/>
          <w:sz w:val="24"/>
          <w:szCs w:val="24"/>
        </w:rPr>
        <w:t>4、保安部耗材（对讲机、巡更棒、消防作战服）；</w:t>
      </w:r>
    </w:p>
    <w:p w14:paraId="1B2D42EF">
      <w:pPr>
        <w:spacing w:line="360" w:lineRule="auto"/>
        <w:ind w:firstLine="480" w:firstLineChars="200"/>
        <w:rPr>
          <w:rFonts w:ascii="宋体" w:hAnsi="宋体" w:cs="宋体"/>
          <w:sz w:val="24"/>
          <w:szCs w:val="24"/>
        </w:rPr>
      </w:pPr>
      <w:r>
        <w:rPr>
          <w:rFonts w:hint="eastAsia" w:ascii="宋体" w:hAnsi="宋体" w:cs="宋体"/>
          <w:sz w:val="24"/>
          <w:szCs w:val="24"/>
        </w:rPr>
        <w:t>5、工程部常用工具耗材费用</w:t>
      </w:r>
    </w:p>
    <w:p w14:paraId="7C84FA10">
      <w:pPr>
        <w:spacing w:line="360" w:lineRule="auto"/>
        <w:ind w:firstLine="480" w:firstLineChars="200"/>
        <w:rPr>
          <w:rFonts w:ascii="宋体" w:hAnsi="宋体" w:cs="宋体"/>
          <w:sz w:val="24"/>
          <w:szCs w:val="24"/>
        </w:rPr>
      </w:pPr>
      <w:r>
        <w:rPr>
          <w:rFonts w:hint="eastAsia" w:ascii="宋体" w:hAnsi="宋体" w:cs="宋体"/>
          <w:sz w:val="24"/>
          <w:szCs w:val="24"/>
        </w:rPr>
        <w:t>6、设施设备维护维修所需的费用在1000元以下的，以及单项工程在1000元以上，年度累计不超过3万；</w:t>
      </w:r>
    </w:p>
    <w:p w14:paraId="683BD58F">
      <w:pPr>
        <w:spacing w:line="360" w:lineRule="auto"/>
        <w:ind w:firstLine="480" w:firstLineChars="200"/>
        <w:rPr>
          <w:rFonts w:ascii="宋体" w:hAnsi="宋体" w:cs="宋体"/>
          <w:sz w:val="24"/>
          <w:szCs w:val="24"/>
        </w:rPr>
      </w:pPr>
      <w:r>
        <w:rPr>
          <w:rFonts w:hint="eastAsia" w:ascii="宋体" w:hAnsi="宋体" w:cs="宋体"/>
          <w:sz w:val="24"/>
          <w:szCs w:val="24"/>
        </w:rPr>
        <w:t>7、化粪池清掏、生活垃圾等清运费用均由中标物业公司承担(不含隔油池清掏，油烟机清洗)。</w:t>
      </w:r>
    </w:p>
    <w:p w14:paraId="4A9BE853">
      <w:pPr>
        <w:spacing w:line="360" w:lineRule="auto"/>
        <w:ind w:firstLine="480" w:firstLineChars="200"/>
        <w:rPr>
          <w:rFonts w:ascii="宋体" w:hAnsi="宋体" w:cs="宋体"/>
          <w:sz w:val="24"/>
          <w:szCs w:val="24"/>
        </w:rPr>
      </w:pPr>
      <w:r>
        <w:rPr>
          <w:rFonts w:hint="eastAsia" w:ascii="宋体" w:hAnsi="宋体" w:cs="宋体"/>
          <w:sz w:val="24"/>
          <w:szCs w:val="24"/>
        </w:rPr>
        <w:t>8、物业人员工作服装及特殊工种所需的劳保用品费均由中标物业公司承担。</w:t>
      </w:r>
    </w:p>
    <w:p w14:paraId="167570B3">
      <w:pPr>
        <w:spacing w:line="360" w:lineRule="auto"/>
        <w:ind w:firstLine="480" w:firstLineChars="200"/>
        <w:rPr>
          <w:rFonts w:ascii="宋体" w:hAnsi="宋体" w:cs="宋体"/>
          <w:sz w:val="24"/>
          <w:szCs w:val="24"/>
        </w:rPr>
      </w:pPr>
      <w:r>
        <w:rPr>
          <w:rFonts w:hint="eastAsia" w:ascii="宋体" w:hAnsi="宋体" w:cs="宋体"/>
          <w:sz w:val="24"/>
          <w:szCs w:val="24"/>
        </w:rPr>
        <w:t>4、供应商员工在服务时必需的劳保用品及安全防护用品；</w:t>
      </w:r>
    </w:p>
    <w:p w14:paraId="29ECF7A3">
      <w:pPr>
        <w:spacing w:line="360" w:lineRule="auto"/>
        <w:ind w:firstLine="480" w:firstLineChars="200"/>
        <w:rPr>
          <w:rFonts w:ascii="宋体" w:hAnsi="宋体" w:cs="宋体"/>
          <w:sz w:val="24"/>
          <w:szCs w:val="24"/>
        </w:rPr>
      </w:pPr>
      <w:r>
        <w:rPr>
          <w:rFonts w:hint="eastAsia" w:ascii="宋体" w:hAnsi="宋体" w:cs="宋体"/>
          <w:sz w:val="24"/>
          <w:szCs w:val="24"/>
        </w:rPr>
        <w:t>5、供应商开展管理服务工作所需要的办公费用。</w:t>
      </w:r>
    </w:p>
    <w:p w14:paraId="0191463E">
      <w:pPr>
        <w:spacing w:line="360" w:lineRule="auto"/>
        <w:ind w:firstLine="480" w:firstLineChars="200"/>
        <w:rPr>
          <w:rFonts w:ascii="宋体" w:hAnsi="宋体" w:cs="宋体"/>
          <w:sz w:val="24"/>
          <w:szCs w:val="24"/>
        </w:rPr>
      </w:pPr>
      <w:r>
        <w:rPr>
          <w:rFonts w:hint="eastAsia" w:ascii="宋体" w:hAnsi="宋体" w:cs="宋体"/>
          <w:sz w:val="24"/>
          <w:szCs w:val="24"/>
        </w:rPr>
        <w:t>投标报价不含：</w:t>
      </w:r>
    </w:p>
    <w:p w14:paraId="484F7698">
      <w:pPr>
        <w:spacing w:line="360" w:lineRule="auto"/>
        <w:ind w:firstLine="480" w:firstLineChars="200"/>
        <w:rPr>
          <w:rFonts w:ascii="宋体" w:hAnsi="宋体" w:cs="宋体"/>
          <w:sz w:val="24"/>
          <w:szCs w:val="24"/>
        </w:rPr>
      </w:pPr>
      <w:r>
        <w:rPr>
          <w:rFonts w:hint="eastAsia" w:ascii="宋体" w:hAnsi="宋体" w:cs="宋体"/>
          <w:sz w:val="24"/>
          <w:szCs w:val="24"/>
        </w:rPr>
        <w:t>1、完善建筑工程遗留问题及房屋、设施设备系统的大、中修、改造或更新的费用；</w:t>
      </w:r>
    </w:p>
    <w:p w14:paraId="3C57713D">
      <w:pPr>
        <w:spacing w:line="360" w:lineRule="auto"/>
        <w:ind w:firstLine="480" w:firstLineChars="200"/>
        <w:rPr>
          <w:b/>
          <w:sz w:val="24"/>
          <w:szCs w:val="24"/>
        </w:rPr>
      </w:pPr>
      <w:r>
        <w:rPr>
          <w:rFonts w:hint="eastAsia" w:ascii="宋体" w:hAnsi="宋体" w:cs="宋体"/>
          <w:sz w:val="24"/>
          <w:szCs w:val="24"/>
        </w:rPr>
        <w:t>2、物业运行中发生的水费、电费、燃气费、采暖费等各项能源费用，政府主管部门对建筑物及业主征收的各项税费。</w:t>
      </w:r>
    </w:p>
    <w:p w14:paraId="5A356264">
      <w:pPr>
        <w:spacing w:line="360" w:lineRule="auto"/>
        <w:rPr>
          <w:b/>
          <w:sz w:val="24"/>
          <w:szCs w:val="24"/>
        </w:rPr>
      </w:pPr>
      <w:r>
        <w:rPr>
          <w:rFonts w:hint="eastAsia"/>
          <w:b/>
          <w:sz w:val="24"/>
          <w:szCs w:val="24"/>
        </w:rPr>
        <w:t>九、物业服务过程中，对物业公司评价考核验收标准</w:t>
      </w:r>
    </w:p>
    <w:tbl>
      <w:tblPr>
        <w:tblStyle w:val="7"/>
        <w:tblW w:w="10221" w:type="dxa"/>
        <w:jc w:val="center"/>
        <w:tblLayout w:type="fixed"/>
        <w:tblCellMar>
          <w:top w:w="0" w:type="dxa"/>
          <w:left w:w="108" w:type="dxa"/>
          <w:bottom w:w="0" w:type="dxa"/>
          <w:right w:w="108" w:type="dxa"/>
        </w:tblCellMar>
      </w:tblPr>
      <w:tblGrid>
        <w:gridCol w:w="1119"/>
        <w:gridCol w:w="1744"/>
        <w:gridCol w:w="2049"/>
        <w:gridCol w:w="3881"/>
        <w:gridCol w:w="719"/>
        <w:gridCol w:w="709"/>
      </w:tblGrid>
      <w:tr w14:paraId="5753A8EE">
        <w:tblPrEx>
          <w:tblCellMar>
            <w:top w:w="0" w:type="dxa"/>
            <w:left w:w="108" w:type="dxa"/>
            <w:bottom w:w="0" w:type="dxa"/>
            <w:right w:w="108" w:type="dxa"/>
          </w:tblCellMar>
        </w:tblPrEx>
        <w:trPr>
          <w:trHeight w:val="540" w:hRule="atLeast"/>
          <w:jc w:val="center"/>
        </w:trPr>
        <w:tc>
          <w:tcPr>
            <w:tcW w:w="10221" w:type="dxa"/>
            <w:gridSpan w:val="6"/>
            <w:tcBorders>
              <w:top w:val="nil"/>
              <w:left w:val="nil"/>
              <w:bottom w:val="nil"/>
              <w:right w:val="nil"/>
            </w:tcBorders>
            <w:noWrap w:val="0"/>
            <w:vAlign w:val="center"/>
          </w:tcPr>
          <w:p w14:paraId="335D3B07">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南港工业区办公楼、展厅物业考核表</w:t>
            </w:r>
          </w:p>
        </w:tc>
      </w:tr>
      <w:tr w14:paraId="635B9B84">
        <w:tblPrEx>
          <w:tblCellMar>
            <w:top w:w="0" w:type="dxa"/>
            <w:left w:w="108" w:type="dxa"/>
            <w:bottom w:w="0" w:type="dxa"/>
            <w:right w:w="108" w:type="dxa"/>
          </w:tblCellMar>
        </w:tblPrEx>
        <w:trPr>
          <w:trHeight w:val="405"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0DC4A1FC">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位置</w:t>
            </w:r>
          </w:p>
        </w:tc>
        <w:tc>
          <w:tcPr>
            <w:tcW w:w="1744" w:type="dxa"/>
            <w:tcBorders>
              <w:top w:val="single" w:color="000000" w:sz="4" w:space="0"/>
              <w:left w:val="single" w:color="000000" w:sz="4" w:space="0"/>
              <w:bottom w:val="single" w:color="000000" w:sz="4" w:space="0"/>
              <w:right w:val="single" w:color="000000" w:sz="4" w:space="0"/>
            </w:tcBorders>
            <w:noWrap/>
            <w:vAlign w:val="center"/>
          </w:tcPr>
          <w:p w14:paraId="432F4FC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人员配置</w:t>
            </w:r>
          </w:p>
        </w:tc>
        <w:tc>
          <w:tcPr>
            <w:tcW w:w="2049" w:type="dxa"/>
            <w:tcBorders>
              <w:top w:val="single" w:color="000000" w:sz="4" w:space="0"/>
              <w:left w:val="single" w:color="000000" w:sz="4" w:space="0"/>
              <w:bottom w:val="single" w:color="000000" w:sz="4" w:space="0"/>
              <w:right w:val="single" w:color="000000" w:sz="4" w:space="0"/>
            </w:tcBorders>
            <w:noWrap/>
            <w:vAlign w:val="center"/>
          </w:tcPr>
          <w:p w14:paraId="79724F4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服务要求</w:t>
            </w:r>
          </w:p>
        </w:tc>
        <w:tc>
          <w:tcPr>
            <w:tcW w:w="3881" w:type="dxa"/>
            <w:tcBorders>
              <w:top w:val="single" w:color="000000" w:sz="4" w:space="0"/>
              <w:left w:val="single" w:color="000000" w:sz="4" w:space="0"/>
              <w:bottom w:val="single" w:color="000000" w:sz="4" w:space="0"/>
              <w:right w:val="single" w:color="000000" w:sz="4" w:space="0"/>
            </w:tcBorders>
            <w:noWrap/>
            <w:vAlign w:val="center"/>
          </w:tcPr>
          <w:p w14:paraId="0E05B8B3">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履行情况</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91C009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分值</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0AAFFFC">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得分</w:t>
            </w:r>
          </w:p>
        </w:tc>
      </w:tr>
      <w:tr w14:paraId="49C9D134">
        <w:tblPrEx>
          <w:tblCellMar>
            <w:top w:w="0" w:type="dxa"/>
            <w:left w:w="108" w:type="dxa"/>
            <w:bottom w:w="0" w:type="dxa"/>
            <w:right w:w="108" w:type="dxa"/>
          </w:tblCellMar>
        </w:tblPrEx>
        <w:trPr>
          <w:trHeight w:val="540" w:hRule="atLeast"/>
          <w:jc w:val="center"/>
        </w:trPr>
        <w:tc>
          <w:tcPr>
            <w:tcW w:w="1119" w:type="dxa"/>
            <w:vMerge w:val="restart"/>
            <w:tcBorders>
              <w:top w:val="single" w:color="000000" w:sz="4" w:space="0"/>
              <w:left w:val="single" w:color="000000" w:sz="4" w:space="0"/>
              <w:right w:val="single" w:color="000000" w:sz="4" w:space="0"/>
            </w:tcBorders>
            <w:noWrap w:val="0"/>
            <w:vAlign w:val="center"/>
          </w:tcPr>
          <w:p w14:paraId="39ECBE5C">
            <w:pPr>
              <w:widowControl/>
              <w:jc w:val="center"/>
              <w:textAlignment w:val="center"/>
              <w:rPr>
                <w:rFonts w:ascii="宋体" w:hAnsi="宋体" w:cs="宋体"/>
                <w:color w:val="000000"/>
                <w:sz w:val="22"/>
              </w:rPr>
            </w:pPr>
            <w:r>
              <w:rPr>
                <w:rFonts w:hint="eastAsia" w:ascii="宋体" w:hAnsi="宋体" w:cs="宋体"/>
                <w:color w:val="000000"/>
                <w:kern w:val="0"/>
                <w:sz w:val="22"/>
              </w:rPr>
              <w:t>南港工业区办公楼展厅</w:t>
            </w: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58BFECCC">
            <w:pPr>
              <w:widowControl/>
              <w:textAlignment w:val="center"/>
              <w:rPr>
                <w:rFonts w:hint="eastAsia" w:ascii="宋体" w:hAnsi="宋体" w:cs="宋体"/>
                <w:color w:val="000000"/>
                <w:sz w:val="22"/>
              </w:rPr>
            </w:pPr>
            <w:r>
              <w:rPr>
                <w:rFonts w:hint="eastAsia" w:ascii="宋体" w:hAnsi="宋体" w:cs="宋体"/>
                <w:color w:val="000000"/>
                <w:kern w:val="0"/>
                <w:sz w:val="22"/>
              </w:rPr>
              <w:t>保安员13人。男性，年龄50周岁以下，要求精神饱满、着装干净、整齐。</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63AC62E7">
            <w:pPr>
              <w:widowControl/>
              <w:spacing w:after="220"/>
              <w:jc w:val="center"/>
              <w:textAlignment w:val="center"/>
              <w:rPr>
                <w:rFonts w:ascii="宋体" w:hAnsi="宋体" w:cs="宋体"/>
                <w:color w:val="000000"/>
                <w:sz w:val="22"/>
              </w:rPr>
            </w:pPr>
            <w:r>
              <w:rPr>
                <w:rFonts w:hint="eastAsia" w:ascii="宋体" w:hAnsi="宋体" w:cs="宋体"/>
                <w:color w:val="000000"/>
                <w:kern w:val="0"/>
                <w:sz w:val="22"/>
              </w:rPr>
              <w:t>办公楼门卫管理，包括出入管理、证件(卡)和备用钥匙的管理；值班和巡逻；公共秩序的维护；安全监控；车辆、行人秩序的维护和管理；安全设施的维护；南港工业区展厅、办公楼院区固定门岗的执岗管理；楼宇和设备设施消防安全检查与巡逻。</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43CBC198">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3AF64D4">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1AC1994">
            <w:pPr>
              <w:rPr>
                <w:rFonts w:ascii="宋体" w:hAnsi="宋体" w:cs="宋体"/>
                <w:color w:val="000000"/>
                <w:sz w:val="22"/>
              </w:rPr>
            </w:pPr>
          </w:p>
        </w:tc>
      </w:tr>
      <w:tr w14:paraId="0F2A0D29">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7923D129">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CB40E9">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FA635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795E6D5">
            <w:pPr>
              <w:widowControl/>
              <w:jc w:val="left"/>
              <w:textAlignment w:val="center"/>
              <w:rPr>
                <w:rFonts w:ascii="宋体" w:hAnsi="宋体" w:cs="宋体"/>
                <w:color w:val="000000"/>
                <w:sz w:val="22"/>
              </w:rPr>
            </w:pPr>
            <w:r>
              <w:rPr>
                <w:rFonts w:hint="eastAsia" w:ascii="宋体" w:hAnsi="宋体" w:cs="宋体"/>
                <w:color w:val="000000"/>
                <w:kern w:val="0"/>
                <w:sz w:val="22"/>
              </w:rPr>
              <w:t>2.所有出入口设立保安人员职守，了解并能熟练使用和掌握道闸杆系统</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8398247">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FAA2AFD">
            <w:pPr>
              <w:rPr>
                <w:rFonts w:ascii="宋体" w:hAnsi="宋体" w:cs="宋体"/>
                <w:color w:val="000000"/>
                <w:sz w:val="22"/>
              </w:rPr>
            </w:pPr>
          </w:p>
        </w:tc>
      </w:tr>
      <w:tr w14:paraId="4465C9C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5D971A0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14520E">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1F587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11473E1">
            <w:pPr>
              <w:widowControl/>
              <w:jc w:val="left"/>
              <w:textAlignment w:val="center"/>
              <w:rPr>
                <w:rFonts w:ascii="宋体" w:hAnsi="宋体" w:cs="宋体"/>
                <w:color w:val="000000"/>
                <w:sz w:val="22"/>
              </w:rPr>
            </w:pPr>
            <w:r>
              <w:rPr>
                <w:rFonts w:hint="eastAsia" w:ascii="宋体" w:hAnsi="宋体" w:cs="宋体"/>
                <w:color w:val="000000"/>
                <w:kern w:val="0"/>
                <w:sz w:val="22"/>
              </w:rPr>
              <w:t>3.钥匙必须存放于指定的钥匙管理柜中，钥匙管理柜日常始终处于锁闭状态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47C2853">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3D38B06">
            <w:pPr>
              <w:rPr>
                <w:rFonts w:ascii="宋体" w:hAnsi="宋体" w:cs="宋体"/>
                <w:color w:val="000000"/>
                <w:sz w:val="22"/>
              </w:rPr>
            </w:pPr>
          </w:p>
        </w:tc>
      </w:tr>
      <w:tr w14:paraId="67D5C177">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46C8A4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A50111">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FDB68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4CDF58C">
            <w:pPr>
              <w:widowControl/>
              <w:jc w:val="left"/>
              <w:textAlignment w:val="center"/>
              <w:rPr>
                <w:rFonts w:ascii="宋体" w:hAnsi="宋体" w:cs="宋体"/>
                <w:color w:val="000000"/>
                <w:sz w:val="22"/>
              </w:rPr>
            </w:pPr>
            <w:r>
              <w:rPr>
                <w:rFonts w:hint="eastAsia" w:ascii="宋体" w:hAnsi="宋体" w:cs="宋体"/>
                <w:color w:val="000000"/>
                <w:kern w:val="0"/>
                <w:sz w:val="22"/>
              </w:rPr>
              <w:t>4.按照服务要求约定进行值班及巡视工作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0D7654A">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CB06FA4">
            <w:pPr>
              <w:rPr>
                <w:rFonts w:ascii="宋体" w:hAnsi="宋体" w:cs="宋体"/>
                <w:color w:val="000000"/>
                <w:sz w:val="22"/>
              </w:rPr>
            </w:pPr>
          </w:p>
        </w:tc>
      </w:tr>
      <w:tr w14:paraId="3D1562C4">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6B95FE14">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3604A6">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82423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D1E5DEB">
            <w:pPr>
              <w:widowControl/>
              <w:jc w:val="left"/>
              <w:textAlignment w:val="center"/>
              <w:rPr>
                <w:rFonts w:ascii="宋体" w:hAnsi="宋体" w:cs="宋体"/>
                <w:color w:val="000000"/>
                <w:sz w:val="22"/>
              </w:rPr>
            </w:pPr>
            <w:r>
              <w:rPr>
                <w:rFonts w:hint="eastAsia" w:ascii="宋体" w:hAnsi="宋体" w:cs="宋体"/>
                <w:color w:val="000000"/>
                <w:kern w:val="0"/>
                <w:sz w:val="22"/>
              </w:rPr>
              <w:t>5.庭院、办公楼（区）环境秩序良好，道路畅通，车辆停放有序</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08F579E">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94C8840">
            <w:pPr>
              <w:rPr>
                <w:rFonts w:ascii="宋体" w:hAnsi="宋体" w:cs="宋体"/>
                <w:color w:val="000000"/>
                <w:sz w:val="22"/>
              </w:rPr>
            </w:pPr>
          </w:p>
        </w:tc>
      </w:tr>
      <w:tr w14:paraId="411F76D1">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63DAE5A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723108">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EB6BEB">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354A4F8F">
            <w:pPr>
              <w:widowControl/>
              <w:jc w:val="left"/>
              <w:textAlignment w:val="center"/>
              <w:rPr>
                <w:rFonts w:ascii="宋体" w:hAnsi="宋体" w:cs="宋体"/>
                <w:color w:val="000000"/>
                <w:sz w:val="22"/>
              </w:rPr>
            </w:pPr>
            <w:r>
              <w:rPr>
                <w:rFonts w:hint="eastAsia" w:ascii="宋体" w:hAnsi="宋体" w:cs="宋体"/>
                <w:color w:val="000000"/>
                <w:kern w:val="0"/>
                <w:sz w:val="22"/>
              </w:rPr>
              <w:t>6.监控室干净整洁，做好监控室的安全、防火工作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9A0BCF6">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BB28C96">
            <w:pPr>
              <w:rPr>
                <w:rFonts w:ascii="宋体" w:hAnsi="宋体" w:cs="宋体"/>
                <w:color w:val="000000"/>
                <w:sz w:val="22"/>
              </w:rPr>
            </w:pPr>
          </w:p>
        </w:tc>
      </w:tr>
      <w:tr w14:paraId="76A52EFF">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3EC4936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7A3C5E">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A1CBB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626BE21">
            <w:pPr>
              <w:widowControl/>
              <w:jc w:val="left"/>
              <w:textAlignment w:val="center"/>
              <w:rPr>
                <w:rFonts w:ascii="宋体" w:hAnsi="宋体" w:cs="宋体"/>
                <w:color w:val="000000"/>
                <w:sz w:val="22"/>
              </w:rPr>
            </w:pPr>
            <w:r>
              <w:rPr>
                <w:rFonts w:hint="eastAsia" w:ascii="宋体" w:hAnsi="宋体" w:cs="宋体"/>
                <w:color w:val="000000"/>
                <w:kern w:val="0"/>
                <w:sz w:val="22"/>
              </w:rPr>
              <w:t>7.消防器材设备，每日巡检，并填写相关表格</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3376BC7">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C087CCE">
            <w:pPr>
              <w:rPr>
                <w:rFonts w:ascii="宋体" w:hAnsi="宋体" w:cs="宋体"/>
                <w:color w:val="000000"/>
                <w:sz w:val="22"/>
              </w:rPr>
            </w:pPr>
          </w:p>
        </w:tc>
      </w:tr>
      <w:tr w14:paraId="4E64F7EB">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177AD33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B8D9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C0FDF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4D609B7">
            <w:pPr>
              <w:widowControl/>
              <w:jc w:val="left"/>
              <w:textAlignment w:val="center"/>
              <w:rPr>
                <w:rFonts w:ascii="宋体" w:hAnsi="宋体" w:cs="宋体"/>
                <w:color w:val="000000"/>
                <w:sz w:val="22"/>
              </w:rPr>
            </w:pPr>
            <w:r>
              <w:rPr>
                <w:rFonts w:hint="eastAsia" w:ascii="宋体" w:hAnsi="宋体" w:cs="宋体"/>
                <w:color w:val="000000"/>
                <w:kern w:val="0"/>
                <w:sz w:val="22"/>
              </w:rPr>
              <w:t>8.疏散指示灯进行周检，如有故障及时更换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CB8B07D">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E6ECFC9">
            <w:pPr>
              <w:rPr>
                <w:rFonts w:ascii="宋体" w:hAnsi="宋体" w:cs="宋体"/>
                <w:color w:val="000000"/>
                <w:sz w:val="22"/>
              </w:rPr>
            </w:pPr>
          </w:p>
        </w:tc>
      </w:tr>
      <w:tr w14:paraId="3E798524">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D78F62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075A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1E358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35B75BCF">
            <w:pPr>
              <w:widowControl/>
              <w:jc w:val="left"/>
              <w:textAlignment w:val="center"/>
              <w:rPr>
                <w:rFonts w:ascii="宋体" w:hAnsi="宋体" w:cs="宋体"/>
                <w:color w:val="000000"/>
                <w:sz w:val="22"/>
              </w:rPr>
            </w:pPr>
            <w:r>
              <w:rPr>
                <w:rFonts w:hint="eastAsia" w:ascii="宋体" w:hAnsi="宋体" w:cs="宋体"/>
                <w:color w:val="000000"/>
                <w:kern w:val="0"/>
                <w:sz w:val="22"/>
              </w:rPr>
              <w:t>9.主管按计划对保安员进行消防演习培训</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9E83799">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1A02424">
            <w:pPr>
              <w:rPr>
                <w:rFonts w:ascii="宋体" w:hAnsi="宋体" w:cs="宋体"/>
                <w:color w:val="000000"/>
                <w:sz w:val="22"/>
              </w:rPr>
            </w:pPr>
          </w:p>
        </w:tc>
      </w:tr>
      <w:tr w14:paraId="2522FD8D">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40D3268F">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47D9370A">
            <w:pPr>
              <w:widowControl/>
              <w:jc w:val="center"/>
              <w:textAlignment w:val="center"/>
              <w:rPr>
                <w:rFonts w:ascii="宋体" w:hAnsi="宋体" w:cs="宋体"/>
                <w:color w:val="000000"/>
                <w:sz w:val="22"/>
              </w:rPr>
            </w:pPr>
            <w:r>
              <w:rPr>
                <w:rFonts w:hint="eastAsia" w:ascii="宋体" w:hAnsi="宋体" w:cs="宋体"/>
                <w:color w:val="000000"/>
                <w:kern w:val="0"/>
                <w:sz w:val="22"/>
              </w:rPr>
              <w:t>保洁服务：人员10人（楼内保洁8人；外围保洁2人），女性，身体健康。</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65A731B0">
            <w:pPr>
              <w:widowControl/>
              <w:jc w:val="center"/>
              <w:textAlignment w:val="center"/>
              <w:rPr>
                <w:rFonts w:ascii="宋体" w:hAnsi="宋体" w:cs="宋体"/>
                <w:color w:val="000000"/>
                <w:sz w:val="22"/>
              </w:rPr>
            </w:pPr>
            <w:r>
              <w:rPr>
                <w:rFonts w:hint="eastAsia" w:ascii="宋体" w:hAnsi="宋体" w:cs="宋体"/>
                <w:color w:val="000000"/>
                <w:kern w:val="0"/>
                <w:sz w:val="22"/>
              </w:rPr>
              <w:t>负责公共区域及会议、展厅区域的清洁卫生和垃圾清运；各类设施的清洁保养；清洁材料及卫生间洗手液及厕纸的供应；办公区大厅、楼道、会议室、领导办公室、值班室卫生；化粪池定期清掏，垃圾清运及环境消杀；外檐清洗一年两次</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0145EFEF">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D1362B0">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6225433">
            <w:pPr>
              <w:rPr>
                <w:rFonts w:ascii="宋体" w:hAnsi="宋体" w:cs="宋体"/>
                <w:color w:val="000000"/>
                <w:sz w:val="22"/>
              </w:rPr>
            </w:pPr>
          </w:p>
        </w:tc>
      </w:tr>
      <w:tr w14:paraId="6BE7B0C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016332A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F6281A">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D86E8F">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D685454">
            <w:pPr>
              <w:widowControl/>
              <w:jc w:val="left"/>
              <w:textAlignment w:val="center"/>
              <w:rPr>
                <w:rFonts w:ascii="宋体" w:hAnsi="宋体" w:cs="宋体"/>
                <w:color w:val="000000"/>
                <w:sz w:val="22"/>
              </w:rPr>
            </w:pPr>
            <w:r>
              <w:rPr>
                <w:rFonts w:hint="eastAsia" w:ascii="宋体" w:hAnsi="宋体" w:cs="宋体"/>
                <w:color w:val="000000"/>
                <w:kern w:val="0"/>
                <w:sz w:val="22"/>
              </w:rPr>
              <w:t>2.地面光亮无水迹、污迹，无尘物</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883D9F5">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4244432">
            <w:pPr>
              <w:rPr>
                <w:rFonts w:ascii="宋体" w:hAnsi="宋体" w:cs="宋体"/>
                <w:color w:val="000000"/>
                <w:sz w:val="22"/>
              </w:rPr>
            </w:pPr>
          </w:p>
        </w:tc>
      </w:tr>
      <w:tr w14:paraId="4A82B437">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6730734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5361F3">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178DA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498091C">
            <w:pPr>
              <w:widowControl/>
              <w:jc w:val="left"/>
              <w:textAlignment w:val="center"/>
              <w:rPr>
                <w:rFonts w:ascii="宋体" w:hAnsi="宋体" w:cs="宋体"/>
                <w:color w:val="000000"/>
                <w:sz w:val="22"/>
              </w:rPr>
            </w:pPr>
            <w:r>
              <w:rPr>
                <w:rFonts w:hint="eastAsia" w:ascii="宋体" w:hAnsi="宋体" w:cs="宋体"/>
                <w:color w:val="000000"/>
                <w:kern w:val="0"/>
                <w:sz w:val="22"/>
              </w:rPr>
              <w:t>3.门、窗、天花板、墙壁、隔板无尘物、无污迹，玻璃、镜面明亮无水迹</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201CADE">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E344E4B">
            <w:pPr>
              <w:rPr>
                <w:rFonts w:ascii="宋体" w:hAnsi="宋体" w:cs="宋体"/>
                <w:color w:val="000000"/>
                <w:sz w:val="22"/>
              </w:rPr>
            </w:pPr>
          </w:p>
        </w:tc>
      </w:tr>
      <w:tr w14:paraId="482B466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00FAA12A">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B108C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DCE9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B496912">
            <w:pPr>
              <w:widowControl/>
              <w:jc w:val="left"/>
              <w:textAlignment w:val="center"/>
              <w:rPr>
                <w:rFonts w:ascii="宋体" w:hAnsi="宋体" w:cs="宋体"/>
                <w:color w:val="000000"/>
                <w:sz w:val="22"/>
              </w:rPr>
            </w:pPr>
            <w:r>
              <w:rPr>
                <w:rFonts w:hint="eastAsia" w:ascii="宋体" w:hAnsi="宋体" w:cs="宋体"/>
                <w:color w:val="000000"/>
                <w:kern w:val="0"/>
                <w:sz w:val="22"/>
              </w:rPr>
              <w:t>4.提供并及时补充卫生间卫生纸、洗手液等日常消耗品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7CEFDC9">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C59CB1E">
            <w:pPr>
              <w:rPr>
                <w:rFonts w:ascii="宋体" w:hAnsi="宋体" w:cs="宋体"/>
                <w:color w:val="000000"/>
                <w:sz w:val="22"/>
              </w:rPr>
            </w:pPr>
          </w:p>
        </w:tc>
      </w:tr>
      <w:tr w14:paraId="4B1ABBC6">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38713BC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2620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A3BD5C">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458F65F">
            <w:pPr>
              <w:widowControl/>
              <w:jc w:val="left"/>
              <w:textAlignment w:val="center"/>
              <w:rPr>
                <w:rFonts w:ascii="宋体" w:hAnsi="宋体" w:cs="宋体"/>
                <w:color w:val="000000"/>
                <w:sz w:val="22"/>
              </w:rPr>
            </w:pPr>
            <w:r>
              <w:rPr>
                <w:rFonts w:hint="eastAsia" w:ascii="宋体" w:hAnsi="宋体" w:cs="宋体"/>
                <w:color w:val="000000"/>
                <w:kern w:val="0"/>
                <w:sz w:val="22"/>
              </w:rPr>
              <w:t>5.庭院、广场地面清洁无废弃物，保洁重点是烟头、废纸、杂物等，随时捡拾入桶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5AFC917">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3FFA501">
            <w:pPr>
              <w:rPr>
                <w:rFonts w:ascii="宋体" w:hAnsi="宋体" w:cs="宋体"/>
                <w:color w:val="000000"/>
                <w:sz w:val="22"/>
              </w:rPr>
            </w:pPr>
          </w:p>
        </w:tc>
      </w:tr>
      <w:tr w14:paraId="3DB2ACA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1F64C98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8B8346">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CEA70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38D9346">
            <w:pPr>
              <w:widowControl/>
              <w:jc w:val="left"/>
              <w:textAlignment w:val="center"/>
              <w:rPr>
                <w:rFonts w:ascii="宋体" w:hAnsi="宋体" w:cs="宋体"/>
                <w:color w:val="000000"/>
                <w:sz w:val="22"/>
              </w:rPr>
            </w:pPr>
            <w:r>
              <w:rPr>
                <w:rFonts w:hint="eastAsia" w:ascii="宋体" w:hAnsi="宋体" w:cs="宋体"/>
                <w:color w:val="000000"/>
                <w:kern w:val="0"/>
                <w:sz w:val="22"/>
              </w:rPr>
              <w:t>6.值班室内桌、椅、沙发、茶几、茶具、书柜等办公物品保持整洁、干净，无尘污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CD69D74">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73AC4C4">
            <w:pPr>
              <w:rPr>
                <w:rFonts w:ascii="宋体" w:hAnsi="宋体" w:cs="宋体"/>
                <w:color w:val="000000"/>
                <w:sz w:val="22"/>
              </w:rPr>
            </w:pPr>
          </w:p>
        </w:tc>
      </w:tr>
      <w:tr w14:paraId="0616687E">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420FB982">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E66AD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976B52">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807DEB6">
            <w:pPr>
              <w:widowControl/>
              <w:jc w:val="left"/>
              <w:textAlignment w:val="center"/>
              <w:rPr>
                <w:rFonts w:ascii="宋体" w:hAnsi="宋体" w:cs="宋体"/>
                <w:color w:val="000000"/>
                <w:sz w:val="22"/>
              </w:rPr>
            </w:pPr>
            <w:r>
              <w:rPr>
                <w:rFonts w:hint="eastAsia" w:ascii="宋体" w:hAnsi="宋体" w:cs="宋体"/>
                <w:color w:val="000000"/>
                <w:kern w:val="0"/>
                <w:sz w:val="22"/>
              </w:rPr>
              <w:t>7.生活垃圾专人定时定点运送管理</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FC072AD">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A5DCF0D">
            <w:pPr>
              <w:rPr>
                <w:rFonts w:ascii="宋体" w:hAnsi="宋体" w:cs="宋体"/>
                <w:color w:val="000000"/>
                <w:sz w:val="22"/>
              </w:rPr>
            </w:pPr>
          </w:p>
        </w:tc>
      </w:tr>
      <w:tr w14:paraId="2531F297">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1C2FA57B">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409C15">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DE4AA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A6D977D">
            <w:pPr>
              <w:widowControl/>
              <w:jc w:val="left"/>
              <w:textAlignment w:val="center"/>
              <w:rPr>
                <w:rFonts w:ascii="宋体" w:hAnsi="宋体" w:cs="宋体"/>
                <w:color w:val="000000"/>
                <w:sz w:val="22"/>
              </w:rPr>
            </w:pPr>
            <w:r>
              <w:rPr>
                <w:rFonts w:hint="eastAsia" w:ascii="宋体" w:hAnsi="宋体" w:cs="宋体"/>
                <w:color w:val="000000"/>
                <w:kern w:val="0"/>
                <w:sz w:val="22"/>
              </w:rPr>
              <w:t>8.外墙、外窗定期清洗，保持干净，保养，一年两次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6006F34">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A255669">
            <w:pPr>
              <w:rPr>
                <w:rFonts w:ascii="宋体" w:hAnsi="宋体" w:cs="宋体"/>
                <w:color w:val="000000"/>
                <w:sz w:val="22"/>
              </w:rPr>
            </w:pPr>
          </w:p>
        </w:tc>
      </w:tr>
      <w:tr w14:paraId="0198C8D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6713242F">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C1F0B02">
            <w:r>
              <w:rPr>
                <w:rFonts w:hint="eastAsia"/>
              </w:rPr>
              <w:t>工程维护服务：综合维修1人，电工2人，具备三年以上工作经验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2C5E9C32">
            <w:pPr>
              <w:widowControl/>
              <w:jc w:val="center"/>
              <w:textAlignment w:val="center"/>
              <w:rPr>
                <w:rFonts w:ascii="宋体" w:hAnsi="宋体" w:cs="宋体"/>
                <w:color w:val="000000"/>
                <w:sz w:val="22"/>
              </w:rPr>
            </w:pPr>
            <w:r>
              <w:rPr>
                <w:rFonts w:hint="eastAsia" w:ascii="宋体" w:hAnsi="宋体" w:cs="宋体"/>
                <w:color w:val="000000"/>
                <w:kern w:val="0"/>
                <w:sz w:val="22"/>
              </w:rPr>
              <w:t>房屋建筑结构的养护和管理；供水、供电等机电设备的维修、养护、运行和管理；上下水管道等公共通道、管线的维护、保养和管理；</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5AFF756F">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1462154">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FA7EC49">
            <w:pPr>
              <w:rPr>
                <w:rFonts w:ascii="宋体" w:hAnsi="宋体" w:cs="宋体"/>
                <w:color w:val="000000"/>
                <w:sz w:val="22"/>
              </w:rPr>
            </w:pPr>
          </w:p>
        </w:tc>
      </w:tr>
      <w:tr w14:paraId="7435BE6B">
        <w:tblPrEx>
          <w:tblCellMar>
            <w:top w:w="0" w:type="dxa"/>
            <w:left w:w="108" w:type="dxa"/>
            <w:bottom w:w="0" w:type="dxa"/>
            <w:right w:w="108" w:type="dxa"/>
          </w:tblCellMar>
        </w:tblPrEx>
        <w:trPr>
          <w:trHeight w:val="810" w:hRule="atLeast"/>
          <w:jc w:val="center"/>
        </w:trPr>
        <w:tc>
          <w:tcPr>
            <w:tcW w:w="1119" w:type="dxa"/>
            <w:vMerge w:val="continue"/>
            <w:tcBorders>
              <w:left w:val="single" w:color="000000" w:sz="4" w:space="0"/>
              <w:right w:val="single" w:color="000000" w:sz="4" w:space="0"/>
            </w:tcBorders>
            <w:noWrap w:val="0"/>
            <w:vAlign w:val="center"/>
          </w:tcPr>
          <w:p w14:paraId="3414298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CB66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89A5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81D4320">
            <w:pPr>
              <w:widowControl/>
              <w:jc w:val="left"/>
              <w:textAlignment w:val="center"/>
              <w:rPr>
                <w:rFonts w:ascii="宋体" w:hAnsi="宋体" w:cs="宋体"/>
                <w:color w:val="000000"/>
                <w:sz w:val="22"/>
              </w:rPr>
            </w:pPr>
            <w:r>
              <w:rPr>
                <w:rFonts w:hint="eastAsia" w:ascii="宋体" w:hAnsi="宋体" w:cs="宋体"/>
                <w:color w:val="000000"/>
                <w:kern w:val="0"/>
                <w:sz w:val="22"/>
              </w:rPr>
              <w:t>2.保持办公楼（区）办公室、会议室、公共区域、卫生间、走廊、屋面、外墙立面等的正常使用，进行日常养护和及时修复小损小坏等维护管理工作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18A8034">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A0EC74E">
            <w:pPr>
              <w:rPr>
                <w:rFonts w:ascii="宋体" w:hAnsi="宋体" w:cs="宋体"/>
                <w:color w:val="000000"/>
                <w:sz w:val="22"/>
              </w:rPr>
            </w:pPr>
          </w:p>
        </w:tc>
      </w:tr>
      <w:tr w14:paraId="2D63D4CF">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8505D68">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2D0A5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1FDB7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CF02129">
            <w:pPr>
              <w:widowControl/>
              <w:jc w:val="left"/>
              <w:textAlignment w:val="center"/>
              <w:rPr>
                <w:rFonts w:ascii="宋体" w:hAnsi="宋体" w:cs="宋体"/>
                <w:color w:val="000000"/>
                <w:sz w:val="22"/>
              </w:rPr>
            </w:pPr>
            <w:r>
              <w:rPr>
                <w:rFonts w:hint="eastAsia" w:ascii="宋体" w:hAnsi="宋体" w:cs="宋体"/>
                <w:color w:val="000000"/>
                <w:kern w:val="0"/>
                <w:sz w:val="22"/>
              </w:rPr>
              <w:t>3.及时完成各项零星维修任务，一般维修不得超过24小时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4B28569">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D69CA88">
            <w:pPr>
              <w:rPr>
                <w:rFonts w:ascii="宋体" w:hAnsi="宋体" w:cs="宋体"/>
                <w:color w:val="000000"/>
                <w:sz w:val="22"/>
              </w:rPr>
            </w:pPr>
          </w:p>
        </w:tc>
      </w:tr>
      <w:tr w14:paraId="371DABCF">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50CAAA23">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2BFDAD">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3280F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23541D6">
            <w:pPr>
              <w:widowControl/>
              <w:jc w:val="left"/>
              <w:textAlignment w:val="center"/>
              <w:rPr>
                <w:rFonts w:ascii="宋体" w:hAnsi="宋体" w:cs="宋体"/>
                <w:color w:val="000000"/>
                <w:sz w:val="22"/>
              </w:rPr>
            </w:pPr>
            <w:r>
              <w:rPr>
                <w:rFonts w:hint="eastAsia" w:ascii="宋体" w:hAnsi="宋体" w:cs="宋体"/>
                <w:color w:val="000000"/>
                <w:kern w:val="0"/>
                <w:sz w:val="22"/>
              </w:rPr>
              <w:t>4.加强值班，坚守岗位，每天检查巡视，责任明确，记录清晰</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1ABC003">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E19BCEA">
            <w:pPr>
              <w:rPr>
                <w:rFonts w:ascii="宋体" w:hAnsi="宋体" w:cs="宋体"/>
                <w:color w:val="000000"/>
                <w:sz w:val="22"/>
              </w:rPr>
            </w:pPr>
          </w:p>
        </w:tc>
      </w:tr>
      <w:tr w14:paraId="4D74AFCC">
        <w:tblPrEx>
          <w:tblCellMar>
            <w:top w:w="0" w:type="dxa"/>
            <w:left w:w="108" w:type="dxa"/>
            <w:bottom w:w="0" w:type="dxa"/>
            <w:right w:w="108" w:type="dxa"/>
          </w:tblCellMar>
        </w:tblPrEx>
        <w:trPr>
          <w:trHeight w:val="540" w:hRule="atLeast"/>
          <w:jc w:val="center"/>
        </w:trPr>
        <w:tc>
          <w:tcPr>
            <w:tcW w:w="1119" w:type="dxa"/>
            <w:vMerge w:val="continue"/>
            <w:tcBorders>
              <w:left w:val="single" w:color="000000" w:sz="4" w:space="0"/>
              <w:right w:val="single" w:color="000000" w:sz="4" w:space="0"/>
            </w:tcBorders>
            <w:noWrap w:val="0"/>
            <w:vAlign w:val="center"/>
          </w:tcPr>
          <w:p w14:paraId="00730223">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153DA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8A1E4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8BF6640">
            <w:pPr>
              <w:widowControl/>
              <w:jc w:val="left"/>
              <w:textAlignment w:val="center"/>
              <w:rPr>
                <w:rFonts w:ascii="宋体" w:hAnsi="宋体" w:cs="宋体"/>
                <w:color w:val="000000"/>
                <w:sz w:val="22"/>
              </w:rPr>
            </w:pPr>
            <w:r>
              <w:rPr>
                <w:rFonts w:hint="eastAsia" w:ascii="宋体" w:hAnsi="宋体" w:cs="宋体"/>
                <w:color w:val="000000"/>
                <w:kern w:val="0"/>
                <w:sz w:val="22"/>
              </w:rPr>
              <w:t>5.定期对排水管道进行疏通，加强巡视检查，保证设备、设施完好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912568B">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E531386">
            <w:pPr>
              <w:rPr>
                <w:rFonts w:ascii="宋体" w:hAnsi="宋体" w:cs="宋体"/>
                <w:color w:val="000000"/>
                <w:sz w:val="22"/>
              </w:rPr>
            </w:pPr>
          </w:p>
        </w:tc>
      </w:tr>
      <w:tr w14:paraId="52ED56E8">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4BC373F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9A8E8B">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0B708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6EF88C5">
            <w:pPr>
              <w:widowControl/>
              <w:jc w:val="left"/>
              <w:textAlignment w:val="center"/>
              <w:rPr>
                <w:rFonts w:ascii="宋体" w:hAnsi="宋体" w:cs="宋体"/>
                <w:color w:val="000000"/>
                <w:sz w:val="22"/>
              </w:rPr>
            </w:pPr>
            <w:r>
              <w:rPr>
                <w:rFonts w:hint="eastAsia" w:ascii="宋体" w:hAnsi="宋体" w:cs="宋体"/>
                <w:color w:val="000000"/>
                <w:kern w:val="0"/>
                <w:sz w:val="22"/>
              </w:rPr>
              <w:t>6.公共使用的照明、指示灯具线路和开关要保证完好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50D0919">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CD3218B">
            <w:pPr>
              <w:rPr>
                <w:rFonts w:ascii="宋体" w:hAnsi="宋体" w:cs="宋体"/>
                <w:color w:val="000000"/>
                <w:sz w:val="22"/>
              </w:rPr>
            </w:pPr>
          </w:p>
        </w:tc>
      </w:tr>
      <w:tr w14:paraId="315174D5">
        <w:tblPrEx>
          <w:tblCellMar>
            <w:top w:w="0" w:type="dxa"/>
            <w:left w:w="108" w:type="dxa"/>
            <w:bottom w:w="0" w:type="dxa"/>
            <w:right w:w="108" w:type="dxa"/>
          </w:tblCellMar>
        </w:tblPrEx>
        <w:trPr>
          <w:trHeight w:val="497" w:hRule="atLeast"/>
          <w:jc w:val="center"/>
        </w:trPr>
        <w:tc>
          <w:tcPr>
            <w:tcW w:w="1119" w:type="dxa"/>
            <w:vMerge w:val="continue"/>
            <w:tcBorders>
              <w:left w:val="single" w:color="000000" w:sz="4" w:space="0"/>
              <w:right w:val="single" w:color="000000" w:sz="4" w:space="0"/>
            </w:tcBorders>
            <w:noWrap w:val="0"/>
            <w:vAlign w:val="center"/>
          </w:tcPr>
          <w:p w14:paraId="0993AA6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99549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48B01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907941A">
            <w:pPr>
              <w:widowControl/>
              <w:jc w:val="left"/>
              <w:textAlignment w:val="center"/>
              <w:rPr>
                <w:rFonts w:ascii="宋体" w:hAnsi="宋体" w:cs="宋体"/>
                <w:color w:val="000000"/>
                <w:sz w:val="22"/>
              </w:rPr>
            </w:pPr>
            <w:r>
              <w:rPr>
                <w:rFonts w:hint="eastAsia" w:ascii="宋体" w:hAnsi="宋体" w:cs="宋体"/>
                <w:color w:val="000000"/>
                <w:kern w:val="0"/>
                <w:sz w:val="22"/>
              </w:rPr>
              <w:t>7.供电运行和维修人员必须持证上岗</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70F5A31">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6DBC277">
            <w:pPr>
              <w:rPr>
                <w:rFonts w:ascii="宋体" w:hAnsi="宋体" w:cs="宋体"/>
                <w:color w:val="000000"/>
                <w:sz w:val="22"/>
              </w:rPr>
            </w:pPr>
          </w:p>
        </w:tc>
      </w:tr>
      <w:tr w14:paraId="49D70D90">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70255B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5B541">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0CF51C">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2850EC5">
            <w:pPr>
              <w:widowControl/>
              <w:jc w:val="left"/>
              <w:textAlignment w:val="center"/>
              <w:rPr>
                <w:rFonts w:ascii="宋体" w:hAnsi="宋体" w:cs="宋体"/>
                <w:color w:val="000000"/>
                <w:sz w:val="22"/>
              </w:rPr>
            </w:pPr>
            <w:r>
              <w:rPr>
                <w:rFonts w:hint="eastAsia" w:ascii="宋体" w:hAnsi="宋体" w:cs="宋体"/>
                <w:color w:val="000000"/>
                <w:kern w:val="0"/>
                <w:sz w:val="22"/>
              </w:rPr>
              <w:t>8.电开水器保持洁净、光亮，无污迹，按期除碱，无水垢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AB9E8B7">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6288982">
            <w:pPr>
              <w:rPr>
                <w:rFonts w:ascii="宋体" w:hAnsi="宋体" w:cs="宋体"/>
                <w:color w:val="000000"/>
                <w:sz w:val="22"/>
              </w:rPr>
            </w:pPr>
          </w:p>
        </w:tc>
      </w:tr>
      <w:tr w14:paraId="3F8B2F7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F693237">
            <w:pPr>
              <w:jc w:val="center"/>
              <w:rPr>
                <w:rFonts w:ascii="宋体" w:hAnsi="宋体" w:cs="宋体"/>
                <w:color w:val="000000"/>
                <w:sz w:val="22"/>
              </w:rPr>
            </w:pPr>
          </w:p>
        </w:tc>
        <w:tc>
          <w:tcPr>
            <w:tcW w:w="1744" w:type="dxa"/>
            <w:vMerge w:val="restart"/>
            <w:tcBorders>
              <w:top w:val="single" w:color="000000" w:sz="4" w:space="0"/>
              <w:left w:val="single" w:color="000000" w:sz="4" w:space="0"/>
              <w:right w:val="single" w:color="000000" w:sz="4" w:space="0"/>
            </w:tcBorders>
            <w:noWrap w:val="0"/>
            <w:vAlign w:val="center"/>
          </w:tcPr>
          <w:p w14:paraId="7466FF87">
            <w:pPr>
              <w:jc w:val="center"/>
              <w:rPr>
                <w:rFonts w:ascii="宋体" w:hAnsi="宋体" w:cs="宋体"/>
                <w:color w:val="000000"/>
                <w:sz w:val="22"/>
              </w:rPr>
            </w:pPr>
            <w:r>
              <w:rPr>
                <w:rFonts w:hint="eastAsia" w:ascii="宋体" w:hAnsi="宋体" w:cs="宋体"/>
                <w:color w:val="000000"/>
                <w:sz w:val="22"/>
              </w:rPr>
              <w:t>接待服务：接待人员不少于12人，领班1人，接待员11人。女性，年龄18周岁以上30周岁以下，身高160cm以上，要求身体健康、体态端庄</w:t>
            </w:r>
          </w:p>
        </w:tc>
        <w:tc>
          <w:tcPr>
            <w:tcW w:w="2049" w:type="dxa"/>
            <w:vMerge w:val="restart"/>
            <w:tcBorders>
              <w:top w:val="single" w:color="000000" w:sz="4" w:space="0"/>
              <w:left w:val="single" w:color="000000" w:sz="4" w:space="0"/>
              <w:right w:val="single" w:color="000000" w:sz="4" w:space="0"/>
            </w:tcBorders>
            <w:noWrap w:val="0"/>
            <w:vAlign w:val="center"/>
          </w:tcPr>
          <w:p w14:paraId="7EDBD2F2">
            <w:pPr>
              <w:jc w:val="center"/>
              <w:rPr>
                <w:rFonts w:ascii="宋体" w:hAnsi="宋体" w:cs="宋体"/>
                <w:color w:val="000000"/>
                <w:sz w:val="22"/>
              </w:rPr>
            </w:pPr>
            <w:r>
              <w:rPr>
                <w:rFonts w:hint="eastAsia" w:ascii="宋体" w:hAnsi="宋体" w:cs="宋体"/>
                <w:color w:val="000000"/>
                <w:kern w:val="0"/>
                <w:sz w:val="22"/>
              </w:rPr>
              <w:t>大厅接待：安排人员负责来访人员登记，联系被访人；在特定楼层安排和提供专门的服务人员，并提供会议、展览、接待洽谈区域服务；为整个南港工业区办公楼展厅会议楼提供邮件收发服务。</w:t>
            </w: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40FA21D">
            <w:pPr>
              <w:widowControl/>
              <w:jc w:val="left"/>
              <w:textAlignment w:val="center"/>
              <w:rPr>
                <w:rFonts w:ascii="宋体" w:hAnsi="宋体" w:cs="宋体"/>
                <w:color w:val="000000"/>
                <w:kern w:val="0"/>
                <w:sz w:val="22"/>
              </w:rPr>
            </w:pPr>
            <w:r>
              <w:rPr>
                <w:rFonts w:hint="eastAsia" w:ascii="宋体" w:hAnsi="宋体" w:cs="宋体"/>
                <w:color w:val="000000"/>
                <w:kern w:val="0"/>
                <w:sz w:val="22"/>
              </w:rPr>
              <w:t>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664D977">
            <w:pPr>
              <w:widowControl/>
              <w:jc w:val="center"/>
              <w:textAlignment w:val="center"/>
              <w:rPr>
                <w:rFonts w:ascii="宋体" w:hAnsi="宋体" w:cs="宋体"/>
                <w:color w:val="000000"/>
                <w:kern w:val="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5D62D09">
            <w:pPr>
              <w:rPr>
                <w:rFonts w:ascii="宋体" w:hAnsi="宋体" w:cs="宋体"/>
                <w:color w:val="000000"/>
                <w:sz w:val="22"/>
              </w:rPr>
            </w:pPr>
          </w:p>
        </w:tc>
      </w:tr>
      <w:tr w14:paraId="000A7406">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C700C1B">
            <w:pPr>
              <w:jc w:val="center"/>
              <w:rPr>
                <w:rFonts w:ascii="宋体" w:hAnsi="宋体" w:cs="宋体"/>
                <w:color w:val="000000"/>
                <w:sz w:val="22"/>
              </w:rPr>
            </w:pPr>
          </w:p>
        </w:tc>
        <w:tc>
          <w:tcPr>
            <w:tcW w:w="1744" w:type="dxa"/>
            <w:vMerge w:val="continue"/>
            <w:tcBorders>
              <w:left w:val="single" w:color="000000" w:sz="4" w:space="0"/>
              <w:right w:val="single" w:color="000000" w:sz="4" w:space="0"/>
            </w:tcBorders>
            <w:noWrap w:val="0"/>
            <w:vAlign w:val="center"/>
          </w:tcPr>
          <w:p w14:paraId="3B684885">
            <w:pPr>
              <w:jc w:val="center"/>
              <w:rPr>
                <w:rFonts w:ascii="宋体" w:hAnsi="宋体" w:cs="宋体"/>
                <w:color w:val="000000"/>
                <w:sz w:val="22"/>
              </w:rPr>
            </w:pPr>
          </w:p>
        </w:tc>
        <w:tc>
          <w:tcPr>
            <w:tcW w:w="2049" w:type="dxa"/>
            <w:vMerge w:val="continue"/>
            <w:tcBorders>
              <w:left w:val="single" w:color="000000" w:sz="4" w:space="0"/>
              <w:right w:val="single" w:color="000000" w:sz="4" w:space="0"/>
            </w:tcBorders>
            <w:noWrap w:val="0"/>
            <w:vAlign w:val="center"/>
          </w:tcPr>
          <w:p w14:paraId="7DD97A0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9641A8B">
            <w:pPr>
              <w:widowControl/>
              <w:jc w:val="left"/>
              <w:textAlignment w:val="center"/>
              <w:rPr>
                <w:rFonts w:ascii="宋体" w:hAnsi="宋体" w:cs="宋体"/>
                <w:color w:val="000000"/>
                <w:kern w:val="0"/>
                <w:sz w:val="22"/>
              </w:rPr>
            </w:pPr>
            <w:r>
              <w:rPr>
                <w:rFonts w:hint="eastAsia" w:ascii="宋体" w:hAnsi="宋体" w:cs="宋体"/>
                <w:color w:val="000000"/>
                <w:kern w:val="0"/>
                <w:sz w:val="22"/>
              </w:rPr>
              <w:t>前台接待，负责来访宾客登记，对宾客进行指引。接听电话保持微笑，声音动听，语气委婉，仔细聆听客人电话。当天报刊、信件、杂志，当天送达收受单位和人员，要求准确、及时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D11F08B">
            <w:pPr>
              <w:widowControl/>
              <w:jc w:val="center"/>
              <w:textAlignment w:val="center"/>
              <w:rPr>
                <w:rFonts w:ascii="宋体" w:hAnsi="宋体" w:cs="宋体"/>
                <w:color w:val="000000"/>
                <w:kern w:val="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AF67063">
            <w:pPr>
              <w:rPr>
                <w:rFonts w:ascii="宋体" w:hAnsi="宋体" w:cs="宋体"/>
                <w:color w:val="000000"/>
                <w:sz w:val="22"/>
              </w:rPr>
            </w:pPr>
          </w:p>
        </w:tc>
      </w:tr>
      <w:tr w14:paraId="18C30BA5">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20925E70">
            <w:pPr>
              <w:jc w:val="center"/>
              <w:rPr>
                <w:rFonts w:ascii="宋体" w:hAnsi="宋体" w:cs="宋体"/>
                <w:color w:val="000000"/>
                <w:sz w:val="22"/>
              </w:rPr>
            </w:pPr>
          </w:p>
        </w:tc>
        <w:tc>
          <w:tcPr>
            <w:tcW w:w="1744" w:type="dxa"/>
            <w:vMerge w:val="continue"/>
            <w:tcBorders>
              <w:left w:val="single" w:color="000000" w:sz="4" w:space="0"/>
              <w:right w:val="single" w:color="000000" w:sz="4" w:space="0"/>
            </w:tcBorders>
            <w:noWrap w:val="0"/>
            <w:vAlign w:val="center"/>
          </w:tcPr>
          <w:p w14:paraId="1043D0A2">
            <w:pPr>
              <w:jc w:val="center"/>
              <w:rPr>
                <w:rFonts w:ascii="宋体" w:hAnsi="宋体" w:cs="宋体"/>
                <w:color w:val="000000"/>
                <w:sz w:val="22"/>
              </w:rPr>
            </w:pPr>
          </w:p>
        </w:tc>
        <w:tc>
          <w:tcPr>
            <w:tcW w:w="2049" w:type="dxa"/>
            <w:vMerge w:val="continue"/>
            <w:tcBorders>
              <w:left w:val="single" w:color="000000" w:sz="4" w:space="0"/>
              <w:right w:val="single" w:color="000000" w:sz="4" w:space="0"/>
            </w:tcBorders>
            <w:noWrap w:val="0"/>
            <w:vAlign w:val="center"/>
          </w:tcPr>
          <w:p w14:paraId="080D6CB7">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F7DA285">
            <w:pPr>
              <w:widowControl/>
              <w:jc w:val="left"/>
              <w:textAlignment w:val="center"/>
              <w:rPr>
                <w:rFonts w:ascii="宋体" w:hAnsi="宋体" w:cs="宋体"/>
                <w:color w:val="000000"/>
                <w:kern w:val="0"/>
                <w:sz w:val="22"/>
              </w:rPr>
            </w:pPr>
            <w:r>
              <w:rPr>
                <w:rFonts w:hint="eastAsia" w:ascii="宋体" w:hAnsi="宋体" w:cs="宋体"/>
                <w:color w:val="000000"/>
                <w:kern w:val="0"/>
                <w:sz w:val="22"/>
              </w:rPr>
              <w:t>按要求搞好会议服务，一般性会议提供会议提供续水等普通服务，特殊性会议、活动提供礼仪性服务，会议期间服务人员不准远离会场，站立于会议室门前，每间隔20分钟续水一次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3C042CC">
            <w:pPr>
              <w:widowControl/>
              <w:jc w:val="center"/>
              <w:textAlignment w:val="center"/>
              <w:rPr>
                <w:rFonts w:ascii="宋体" w:hAnsi="宋体" w:cs="宋体"/>
                <w:color w:val="000000"/>
                <w:kern w:val="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D25C147">
            <w:pPr>
              <w:rPr>
                <w:rFonts w:ascii="宋体" w:hAnsi="宋体" w:cs="宋体"/>
                <w:color w:val="000000"/>
                <w:sz w:val="22"/>
              </w:rPr>
            </w:pPr>
          </w:p>
        </w:tc>
      </w:tr>
      <w:tr w14:paraId="573B824C">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right w:val="single" w:color="000000" w:sz="4" w:space="0"/>
            </w:tcBorders>
            <w:noWrap w:val="0"/>
            <w:vAlign w:val="center"/>
          </w:tcPr>
          <w:p w14:paraId="568FAE72">
            <w:pPr>
              <w:jc w:val="center"/>
              <w:rPr>
                <w:rFonts w:ascii="宋体" w:hAnsi="宋体" w:cs="宋体"/>
                <w:color w:val="000000"/>
                <w:sz w:val="22"/>
              </w:rPr>
            </w:pPr>
          </w:p>
        </w:tc>
        <w:tc>
          <w:tcPr>
            <w:tcW w:w="1744" w:type="dxa"/>
            <w:vMerge w:val="continue"/>
            <w:tcBorders>
              <w:left w:val="single" w:color="000000" w:sz="4" w:space="0"/>
              <w:right w:val="single" w:color="000000" w:sz="4" w:space="0"/>
            </w:tcBorders>
            <w:noWrap w:val="0"/>
            <w:vAlign w:val="center"/>
          </w:tcPr>
          <w:p w14:paraId="781CA1D8">
            <w:pPr>
              <w:jc w:val="center"/>
              <w:rPr>
                <w:rFonts w:ascii="宋体" w:hAnsi="宋体" w:cs="宋体"/>
                <w:color w:val="000000"/>
                <w:sz w:val="22"/>
              </w:rPr>
            </w:pPr>
          </w:p>
        </w:tc>
        <w:tc>
          <w:tcPr>
            <w:tcW w:w="2049" w:type="dxa"/>
            <w:vMerge w:val="continue"/>
            <w:tcBorders>
              <w:left w:val="single" w:color="000000" w:sz="4" w:space="0"/>
              <w:right w:val="single" w:color="000000" w:sz="4" w:space="0"/>
            </w:tcBorders>
            <w:noWrap w:val="0"/>
            <w:vAlign w:val="center"/>
          </w:tcPr>
          <w:p w14:paraId="3238029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439D9AE">
            <w:pPr>
              <w:widowControl/>
              <w:jc w:val="left"/>
              <w:textAlignment w:val="center"/>
              <w:rPr>
                <w:rFonts w:ascii="宋体" w:hAnsi="宋体" w:cs="宋体"/>
                <w:color w:val="000000"/>
                <w:kern w:val="0"/>
                <w:sz w:val="22"/>
              </w:rPr>
            </w:pPr>
            <w:r>
              <w:rPr>
                <w:rFonts w:hint="eastAsia" w:ascii="宋体" w:hAnsi="宋体" w:cs="宋体"/>
                <w:color w:val="000000"/>
                <w:kern w:val="0"/>
                <w:sz w:val="22"/>
              </w:rPr>
              <w:t>办公楼二层配备服务人员：收、发传真，复印文件，在OA系统内对会议室进行预订及取消，会议室使用时的服务工作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82A1B16">
            <w:pPr>
              <w:widowControl/>
              <w:jc w:val="center"/>
              <w:textAlignment w:val="center"/>
              <w:rPr>
                <w:rFonts w:ascii="宋体" w:hAnsi="宋体" w:cs="宋体"/>
                <w:color w:val="000000"/>
                <w:kern w:val="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106355C">
            <w:pPr>
              <w:rPr>
                <w:rFonts w:ascii="宋体" w:hAnsi="宋体" w:cs="宋体"/>
                <w:color w:val="000000"/>
                <w:sz w:val="22"/>
              </w:rPr>
            </w:pPr>
          </w:p>
        </w:tc>
      </w:tr>
      <w:tr w14:paraId="4BD9EEB2">
        <w:tblPrEx>
          <w:tblCellMar>
            <w:top w:w="0" w:type="dxa"/>
            <w:left w:w="108" w:type="dxa"/>
            <w:bottom w:w="0" w:type="dxa"/>
            <w:right w:w="108" w:type="dxa"/>
          </w:tblCellMar>
        </w:tblPrEx>
        <w:trPr>
          <w:trHeight w:val="270" w:hRule="atLeast"/>
          <w:jc w:val="center"/>
        </w:trPr>
        <w:tc>
          <w:tcPr>
            <w:tcW w:w="1119" w:type="dxa"/>
            <w:vMerge w:val="continue"/>
            <w:tcBorders>
              <w:left w:val="single" w:color="000000" w:sz="4" w:space="0"/>
              <w:bottom w:val="single" w:color="000000" w:sz="4" w:space="0"/>
              <w:right w:val="single" w:color="000000" w:sz="4" w:space="0"/>
            </w:tcBorders>
            <w:noWrap w:val="0"/>
            <w:vAlign w:val="center"/>
          </w:tcPr>
          <w:p w14:paraId="31D23D76">
            <w:pPr>
              <w:jc w:val="center"/>
              <w:rPr>
                <w:rFonts w:ascii="宋体" w:hAnsi="宋体" w:cs="宋体"/>
                <w:color w:val="000000"/>
                <w:sz w:val="22"/>
              </w:rPr>
            </w:pPr>
          </w:p>
        </w:tc>
        <w:tc>
          <w:tcPr>
            <w:tcW w:w="1744" w:type="dxa"/>
            <w:vMerge w:val="continue"/>
            <w:tcBorders>
              <w:left w:val="single" w:color="000000" w:sz="4" w:space="0"/>
              <w:bottom w:val="single" w:color="000000" w:sz="4" w:space="0"/>
              <w:right w:val="single" w:color="000000" w:sz="4" w:space="0"/>
            </w:tcBorders>
            <w:noWrap w:val="0"/>
            <w:vAlign w:val="center"/>
          </w:tcPr>
          <w:p w14:paraId="2770DEBD">
            <w:pPr>
              <w:jc w:val="center"/>
              <w:rPr>
                <w:rFonts w:ascii="宋体" w:hAnsi="宋体" w:cs="宋体"/>
                <w:color w:val="000000"/>
                <w:sz w:val="22"/>
              </w:rPr>
            </w:pPr>
          </w:p>
        </w:tc>
        <w:tc>
          <w:tcPr>
            <w:tcW w:w="2049" w:type="dxa"/>
            <w:vMerge w:val="continue"/>
            <w:tcBorders>
              <w:left w:val="single" w:color="000000" w:sz="4" w:space="0"/>
              <w:bottom w:val="single" w:color="000000" w:sz="4" w:space="0"/>
              <w:right w:val="single" w:color="000000" w:sz="4" w:space="0"/>
            </w:tcBorders>
            <w:noWrap w:val="0"/>
            <w:vAlign w:val="center"/>
          </w:tcPr>
          <w:p w14:paraId="316121A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72D96B1">
            <w:pPr>
              <w:widowControl/>
              <w:jc w:val="left"/>
              <w:textAlignment w:val="center"/>
              <w:rPr>
                <w:rFonts w:ascii="宋体" w:hAnsi="宋体" w:cs="宋体"/>
                <w:color w:val="000000"/>
                <w:kern w:val="0"/>
                <w:sz w:val="22"/>
              </w:rPr>
            </w:pPr>
            <w:r>
              <w:rPr>
                <w:rFonts w:hint="eastAsia" w:ascii="宋体" w:hAnsi="宋体" w:cs="宋体"/>
                <w:color w:val="000000"/>
                <w:kern w:val="0"/>
                <w:sz w:val="22"/>
              </w:rPr>
              <w:t>会前检查工作，按会议要求布置会场，按规定做好杯具、毛巾的洗消工作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F33982D">
            <w:pPr>
              <w:widowControl/>
              <w:jc w:val="center"/>
              <w:textAlignment w:val="center"/>
              <w:rPr>
                <w:rFonts w:ascii="宋体" w:hAnsi="宋体" w:cs="宋体"/>
                <w:color w:val="000000"/>
                <w:kern w:val="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02C88F0">
            <w:pPr>
              <w:rPr>
                <w:rFonts w:ascii="宋体" w:hAnsi="宋体" w:cs="宋体"/>
                <w:color w:val="000000"/>
                <w:sz w:val="22"/>
              </w:rPr>
            </w:pPr>
          </w:p>
        </w:tc>
      </w:tr>
      <w:tr w14:paraId="31D5E7B8">
        <w:tblPrEx>
          <w:tblCellMar>
            <w:top w:w="0" w:type="dxa"/>
            <w:left w:w="108" w:type="dxa"/>
            <w:bottom w:w="0" w:type="dxa"/>
            <w:right w:w="108" w:type="dxa"/>
          </w:tblCellMar>
        </w:tblPrEx>
        <w:trPr>
          <w:trHeight w:val="270"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037D6930">
            <w:pPr>
              <w:widowControl/>
              <w:jc w:val="center"/>
              <w:textAlignment w:val="center"/>
              <w:rPr>
                <w:rFonts w:ascii="宋体" w:hAnsi="宋体" w:cs="宋体"/>
                <w:b/>
                <w:bCs/>
                <w:color w:val="000000"/>
                <w:sz w:val="22"/>
              </w:rPr>
            </w:pPr>
            <w:r>
              <w:rPr>
                <w:rFonts w:hint="eastAsia" w:ascii="宋体" w:hAnsi="宋体" w:cs="宋体"/>
                <w:b/>
                <w:bCs/>
                <w:color w:val="000000"/>
                <w:kern w:val="0"/>
                <w:sz w:val="22"/>
              </w:rPr>
              <w:t>总计</w:t>
            </w:r>
          </w:p>
        </w:tc>
        <w:tc>
          <w:tcPr>
            <w:tcW w:w="7674" w:type="dxa"/>
            <w:gridSpan w:val="3"/>
            <w:tcBorders>
              <w:top w:val="single" w:color="000000" w:sz="4" w:space="0"/>
              <w:left w:val="single" w:color="000000" w:sz="4" w:space="0"/>
              <w:bottom w:val="single" w:color="000000" w:sz="4" w:space="0"/>
              <w:right w:val="single" w:color="000000" w:sz="4" w:space="0"/>
            </w:tcBorders>
            <w:noWrap/>
            <w:vAlign w:val="center"/>
          </w:tcPr>
          <w:p w14:paraId="10C73DF3">
            <w:pPr>
              <w:jc w:val="center"/>
              <w:rPr>
                <w:rFonts w:ascii="宋体" w:hAnsi="宋体" w:cs="宋体"/>
                <w:color w:val="000000"/>
                <w:sz w:val="22"/>
              </w:rPr>
            </w:pP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F38D251">
            <w:pPr>
              <w:widowControl/>
              <w:jc w:val="center"/>
              <w:textAlignment w:val="center"/>
              <w:rPr>
                <w:rFonts w:ascii="宋体" w:hAnsi="宋体" w:cs="宋体"/>
                <w:color w:val="000000"/>
                <w:sz w:val="22"/>
              </w:rPr>
            </w:pPr>
            <w:r>
              <w:rPr>
                <w:rFonts w:hint="eastAsia" w:ascii="宋体" w:hAnsi="宋体" w:cs="宋体"/>
                <w:color w:val="000000"/>
                <w:kern w:val="0"/>
                <w:sz w:val="22"/>
              </w:rPr>
              <w:t>100</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906B295">
            <w:pPr>
              <w:rPr>
                <w:rFonts w:ascii="宋体" w:hAnsi="宋体" w:cs="宋体"/>
                <w:color w:val="000000"/>
                <w:sz w:val="22"/>
              </w:rPr>
            </w:pPr>
          </w:p>
        </w:tc>
      </w:tr>
    </w:tbl>
    <w:p w14:paraId="616C7174">
      <w:pPr>
        <w:spacing w:line="360" w:lineRule="auto"/>
        <w:rPr>
          <w:b/>
          <w:sz w:val="24"/>
          <w:szCs w:val="24"/>
        </w:rPr>
      </w:pPr>
    </w:p>
    <w:p w14:paraId="599FCA3D">
      <w:pPr>
        <w:spacing w:line="360" w:lineRule="auto"/>
        <w:rPr>
          <w:b/>
          <w:sz w:val="24"/>
          <w:szCs w:val="24"/>
        </w:rPr>
      </w:pPr>
      <w:r>
        <w:rPr>
          <w:rFonts w:hint="eastAsia"/>
          <w:b/>
          <w:sz w:val="24"/>
          <w:szCs w:val="24"/>
        </w:rPr>
        <w:t>十、物业服务过程中须执行的国家相关标准、行业标准、地方标准或其他标准、规范</w:t>
      </w:r>
    </w:p>
    <w:p w14:paraId="33D0356C">
      <w:pPr>
        <w:spacing w:line="360" w:lineRule="auto"/>
        <w:ind w:firstLine="480" w:firstLineChars="200"/>
        <w:rPr>
          <w:b/>
          <w:sz w:val="24"/>
          <w:szCs w:val="24"/>
        </w:rPr>
      </w:pPr>
      <w:r>
        <w:rPr>
          <w:rFonts w:hint="eastAsia"/>
          <w:bCs/>
          <w:sz w:val="24"/>
          <w:szCs w:val="24"/>
        </w:rPr>
        <w:t>满足国家、地方和行业现行的法律法规、规章制度、规范及招标文件的规定。</w:t>
      </w:r>
    </w:p>
    <w:p w14:paraId="7EE7E8C9">
      <w:pPr>
        <w:spacing w:line="360" w:lineRule="auto"/>
        <w:rPr>
          <w:b/>
          <w:sz w:val="24"/>
          <w:szCs w:val="24"/>
        </w:rPr>
      </w:pPr>
      <w:r>
        <w:rPr>
          <w:rFonts w:hint="eastAsia"/>
          <w:b/>
          <w:sz w:val="24"/>
          <w:szCs w:val="24"/>
        </w:rPr>
        <w:t>十一、其他要求</w:t>
      </w:r>
    </w:p>
    <w:p w14:paraId="562CEB3A">
      <w:pPr>
        <w:spacing w:line="360" w:lineRule="auto"/>
        <w:ind w:firstLine="480" w:firstLineChars="200"/>
        <w:rPr>
          <w:sz w:val="24"/>
          <w:szCs w:val="24"/>
        </w:rPr>
      </w:pPr>
      <w:r>
        <w:rPr>
          <w:rFonts w:hint="eastAsia"/>
          <w:sz w:val="24"/>
          <w:szCs w:val="24"/>
        </w:rPr>
        <w:t>（一）思想政治要求</w:t>
      </w:r>
    </w:p>
    <w:p w14:paraId="21951D01">
      <w:pPr>
        <w:spacing w:line="360" w:lineRule="auto"/>
        <w:ind w:firstLine="480" w:firstLineChars="200"/>
        <w:rPr>
          <w:sz w:val="24"/>
          <w:szCs w:val="24"/>
        </w:rPr>
      </w:pPr>
      <w:r>
        <w:rPr>
          <w:rFonts w:hint="eastAsia"/>
          <w:sz w:val="24"/>
          <w:szCs w:val="24"/>
        </w:rPr>
        <w:t>政治上与政府保持高度一致</w:t>
      </w:r>
    </w:p>
    <w:p w14:paraId="2F583BB0">
      <w:pPr>
        <w:spacing w:line="360" w:lineRule="auto"/>
        <w:ind w:firstLine="480" w:firstLineChars="200"/>
        <w:rPr>
          <w:sz w:val="24"/>
          <w:szCs w:val="24"/>
        </w:rPr>
      </w:pPr>
      <w:r>
        <w:rPr>
          <w:rFonts w:hint="eastAsia"/>
          <w:sz w:val="24"/>
          <w:szCs w:val="24"/>
        </w:rPr>
        <w:t>物业公司所体现和代表的是机关的管理与服务机构，机关的所有人员包括物业服务人员都代表着政府机关的形象。因此，物业管理公司必须服从于区政府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14:paraId="6E2689FB">
      <w:pPr>
        <w:spacing w:line="360" w:lineRule="auto"/>
        <w:ind w:firstLine="480" w:firstLineChars="200"/>
        <w:rPr>
          <w:sz w:val="24"/>
          <w:szCs w:val="24"/>
        </w:rPr>
      </w:pPr>
      <w:r>
        <w:rPr>
          <w:rFonts w:hint="eastAsia"/>
          <w:sz w:val="24"/>
          <w:szCs w:val="24"/>
        </w:rPr>
        <w:t>要具有高度的政治敏锐性和警惕性</w:t>
      </w:r>
    </w:p>
    <w:p w14:paraId="3075F07F">
      <w:pPr>
        <w:spacing w:line="360" w:lineRule="auto"/>
        <w:ind w:firstLine="480" w:firstLineChars="200"/>
        <w:rPr>
          <w:sz w:val="24"/>
          <w:szCs w:val="24"/>
        </w:rPr>
      </w:pPr>
      <w:r>
        <w:rPr>
          <w:rFonts w:hint="eastAsia"/>
          <w:sz w:val="24"/>
          <w:szCs w:val="24"/>
        </w:rPr>
        <w:t>物业管理公司员工除了执行本岗职能外，同时也是政府机关安全的守卫者，对于进入机关的每一个陌生人都要提高警惕。每个员工对外来陌生人员和社会媒体询问大楼内部情况和政务事项时，都要有高度的政治敏锐性，绝不能擅自接受询问。严格遵守保密规定，做到不该看的不看，不该问的不问，不该说的不说，不该动的不动。</w:t>
      </w:r>
    </w:p>
    <w:p w14:paraId="2ED9E7FF">
      <w:pPr>
        <w:spacing w:line="360" w:lineRule="auto"/>
        <w:ind w:firstLine="480" w:firstLineChars="200"/>
        <w:rPr>
          <w:sz w:val="24"/>
          <w:szCs w:val="24"/>
        </w:rPr>
      </w:pPr>
      <w:r>
        <w:rPr>
          <w:rFonts w:hint="eastAsia"/>
          <w:sz w:val="24"/>
          <w:szCs w:val="24"/>
        </w:rPr>
        <w:t>加强政治思想教育</w:t>
      </w:r>
    </w:p>
    <w:p w14:paraId="0A73DD70">
      <w:pPr>
        <w:spacing w:line="360" w:lineRule="auto"/>
        <w:ind w:firstLine="480" w:firstLineChars="200"/>
        <w:rPr>
          <w:sz w:val="24"/>
          <w:szCs w:val="24"/>
        </w:rPr>
      </w:pPr>
      <w:r>
        <w:rPr>
          <w:rFonts w:hint="eastAsia"/>
          <w:sz w:val="24"/>
          <w:szCs w:val="24"/>
        </w:rPr>
        <w:t>成立党支部，建立学习制度。党员干部要带头组织大家学习党的路线、方针、政策，进行经常性的政治思想教育，建立长效机制，充分发挥党员的先锋模范作用，不断提高广大员工的政治思想觉悟。</w:t>
      </w:r>
    </w:p>
    <w:p w14:paraId="1C7A0038">
      <w:pPr>
        <w:spacing w:line="360" w:lineRule="auto"/>
        <w:ind w:firstLine="480" w:firstLineChars="200"/>
        <w:rPr>
          <w:sz w:val="24"/>
          <w:szCs w:val="24"/>
        </w:rPr>
      </w:pPr>
      <w:r>
        <w:rPr>
          <w:rFonts w:hint="eastAsia"/>
          <w:sz w:val="24"/>
          <w:szCs w:val="24"/>
        </w:rPr>
        <w:t>（二）管理制度要求</w:t>
      </w:r>
    </w:p>
    <w:p w14:paraId="38D2E1A2">
      <w:pPr>
        <w:spacing w:line="360" w:lineRule="auto"/>
        <w:ind w:firstLine="480" w:firstLineChars="200"/>
        <w:rPr>
          <w:sz w:val="24"/>
          <w:szCs w:val="24"/>
        </w:rPr>
      </w:pPr>
      <w:r>
        <w:rPr>
          <w:rFonts w:hint="eastAsia"/>
          <w:sz w:val="24"/>
          <w:szCs w:val="24"/>
        </w:rPr>
        <w:t xml:space="preserve">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14:paraId="0FA5602C">
      <w:pPr>
        <w:spacing w:line="360" w:lineRule="auto"/>
        <w:ind w:firstLine="480" w:firstLineChars="200"/>
        <w:rPr>
          <w:sz w:val="24"/>
          <w:szCs w:val="24"/>
        </w:rPr>
      </w:pPr>
      <w:r>
        <w:rPr>
          <w:rFonts w:hint="eastAsia"/>
          <w:sz w:val="24"/>
          <w:szCs w:val="24"/>
        </w:rPr>
        <w:t>投标人要建立完整的设备档案、维修保养档案、特种设备检验档案、巡查记录、检查记录、各项应急预案等，特种设备的网上报检及报送工作。</w:t>
      </w:r>
    </w:p>
    <w:p w14:paraId="3080CCF4">
      <w:pPr>
        <w:spacing w:line="360" w:lineRule="auto"/>
        <w:ind w:firstLine="480" w:firstLineChars="200"/>
        <w:rPr>
          <w:sz w:val="24"/>
          <w:szCs w:val="24"/>
        </w:rPr>
      </w:pPr>
      <w:r>
        <w:rPr>
          <w:rFonts w:hint="eastAsia"/>
          <w:sz w:val="24"/>
          <w:szCs w:val="24"/>
        </w:rPr>
        <w:t>各部门在墙上设置工作流程图明确工作职责、各岗位的服务标准、明示特种工作人员上岗证、证设备操作运行规定等。</w:t>
      </w:r>
    </w:p>
    <w:p w14:paraId="4FC1C108">
      <w:pPr>
        <w:spacing w:line="360" w:lineRule="auto"/>
        <w:ind w:firstLine="480" w:firstLineChars="200"/>
        <w:rPr>
          <w:sz w:val="24"/>
          <w:szCs w:val="24"/>
        </w:rPr>
      </w:pPr>
      <w:r>
        <w:rPr>
          <w:rFonts w:hint="eastAsia"/>
          <w:sz w:val="24"/>
          <w:szCs w:val="24"/>
        </w:rPr>
        <w:t>各个岗位、各种设备的标志标识的完善。</w:t>
      </w:r>
    </w:p>
    <w:p w14:paraId="42107262">
      <w:pPr>
        <w:spacing w:line="360" w:lineRule="auto"/>
        <w:ind w:firstLine="480" w:firstLineChars="200"/>
        <w:rPr>
          <w:rFonts w:hint="eastAsia"/>
          <w:sz w:val="24"/>
          <w:szCs w:val="24"/>
        </w:rPr>
      </w:pPr>
      <w:r>
        <w:rPr>
          <w:rFonts w:hint="eastAsia"/>
          <w:sz w:val="24"/>
          <w:szCs w:val="24"/>
        </w:rPr>
        <w:t>项目管理相关管理人员负责制定物业管理的各种规章制度，监督贯彻执行，完善档案、图纸、维修记录等技术资料的管理工作，制定管理岗位责任目标，强化员工管理，完善各专业管理制度，对于有效投诉，2个工作日内予以回复；每月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不少于5天）、在岗培训（每月至少培训一次），培训合格率100%，制定考核制度，责任到人，标准可量化。</w:t>
      </w:r>
    </w:p>
    <w:p w14:paraId="362FB5A9">
      <w:pPr>
        <w:spacing w:line="360" w:lineRule="auto"/>
        <w:ind w:firstLine="480" w:firstLineChars="200"/>
        <w:rPr>
          <w:rFonts w:hint="eastAsia"/>
          <w:sz w:val="24"/>
          <w:szCs w:val="24"/>
        </w:rPr>
      </w:pPr>
    </w:p>
    <w:p w14:paraId="04269437">
      <w:pPr>
        <w:spacing w:line="360" w:lineRule="auto"/>
        <w:ind w:firstLine="480" w:firstLineChars="200"/>
        <w:rPr>
          <w:rFonts w:hint="eastAsia"/>
          <w:sz w:val="24"/>
          <w:szCs w:val="24"/>
        </w:rPr>
      </w:pPr>
    </w:p>
    <w:p w14:paraId="496354EC">
      <w:pPr>
        <w:spacing w:line="360" w:lineRule="auto"/>
        <w:ind w:firstLine="480" w:firstLineChars="200"/>
        <w:rPr>
          <w:rFonts w:hint="eastAsia"/>
          <w:sz w:val="24"/>
          <w:szCs w:val="24"/>
        </w:rPr>
      </w:pPr>
    </w:p>
    <w:p w14:paraId="097880CA">
      <w:pPr>
        <w:spacing w:line="360" w:lineRule="auto"/>
        <w:ind w:firstLine="480" w:firstLineChars="200"/>
        <w:rPr>
          <w:rFonts w:hint="eastAsia"/>
          <w:sz w:val="24"/>
          <w:szCs w:val="24"/>
        </w:rPr>
      </w:pPr>
    </w:p>
    <w:p w14:paraId="0D9112C1">
      <w:pPr>
        <w:spacing w:line="360" w:lineRule="auto"/>
        <w:ind w:firstLine="480" w:firstLineChars="200"/>
        <w:rPr>
          <w:rFonts w:hint="eastAsia"/>
          <w:sz w:val="24"/>
          <w:szCs w:val="24"/>
        </w:rPr>
      </w:pPr>
    </w:p>
    <w:p w14:paraId="3A905FE6">
      <w:pPr>
        <w:spacing w:line="360" w:lineRule="auto"/>
        <w:ind w:firstLine="480" w:firstLineChars="200"/>
        <w:rPr>
          <w:rFonts w:hint="eastAsia"/>
          <w:sz w:val="24"/>
          <w:szCs w:val="24"/>
        </w:rPr>
      </w:pPr>
    </w:p>
    <w:p w14:paraId="17566902">
      <w:pPr>
        <w:spacing w:line="360" w:lineRule="auto"/>
        <w:ind w:firstLine="480" w:firstLineChars="200"/>
        <w:rPr>
          <w:rFonts w:hint="eastAsia"/>
          <w:sz w:val="24"/>
          <w:szCs w:val="24"/>
        </w:rPr>
      </w:pPr>
    </w:p>
    <w:p w14:paraId="74B64EE2">
      <w:pPr>
        <w:spacing w:line="360" w:lineRule="auto"/>
        <w:ind w:firstLine="480" w:firstLineChars="200"/>
        <w:rPr>
          <w:rFonts w:hint="eastAsia"/>
          <w:sz w:val="24"/>
          <w:szCs w:val="24"/>
        </w:rPr>
      </w:pPr>
    </w:p>
    <w:p w14:paraId="28CB2537">
      <w:pPr>
        <w:spacing w:line="360" w:lineRule="auto"/>
        <w:ind w:firstLine="480" w:firstLineChars="200"/>
        <w:rPr>
          <w:rFonts w:hint="eastAsia"/>
          <w:sz w:val="24"/>
          <w:szCs w:val="24"/>
        </w:rPr>
      </w:pPr>
    </w:p>
    <w:p w14:paraId="5614D860">
      <w:pPr>
        <w:spacing w:line="360" w:lineRule="auto"/>
        <w:ind w:firstLine="480" w:firstLineChars="200"/>
        <w:rPr>
          <w:rFonts w:hint="eastAsia"/>
          <w:sz w:val="24"/>
          <w:szCs w:val="24"/>
        </w:rPr>
      </w:pPr>
    </w:p>
    <w:p w14:paraId="00512A43">
      <w:pPr>
        <w:spacing w:line="360" w:lineRule="auto"/>
        <w:ind w:firstLine="480" w:firstLineChars="200"/>
        <w:rPr>
          <w:rFonts w:hint="eastAsia"/>
          <w:sz w:val="24"/>
          <w:szCs w:val="24"/>
        </w:rPr>
      </w:pPr>
    </w:p>
    <w:p w14:paraId="2451EE73">
      <w:pPr>
        <w:spacing w:line="360" w:lineRule="auto"/>
        <w:ind w:firstLine="480" w:firstLineChars="200"/>
        <w:rPr>
          <w:rFonts w:hint="eastAsia"/>
          <w:sz w:val="24"/>
          <w:szCs w:val="24"/>
        </w:rPr>
      </w:pPr>
    </w:p>
    <w:p w14:paraId="52C4CE49">
      <w:pPr>
        <w:spacing w:line="360" w:lineRule="auto"/>
        <w:ind w:firstLine="480" w:firstLineChars="200"/>
        <w:rPr>
          <w:rFonts w:hint="eastAsia"/>
          <w:sz w:val="24"/>
          <w:szCs w:val="24"/>
        </w:rPr>
      </w:pPr>
    </w:p>
    <w:p w14:paraId="36799764">
      <w:pPr>
        <w:spacing w:line="360" w:lineRule="auto"/>
        <w:ind w:firstLine="480" w:firstLineChars="200"/>
        <w:rPr>
          <w:rFonts w:hint="eastAsia"/>
          <w:sz w:val="24"/>
          <w:szCs w:val="24"/>
        </w:rPr>
      </w:pPr>
    </w:p>
    <w:p w14:paraId="7222D0A5">
      <w:pPr>
        <w:spacing w:line="360" w:lineRule="auto"/>
        <w:ind w:firstLine="480" w:firstLineChars="200"/>
        <w:rPr>
          <w:rFonts w:hint="eastAsia"/>
          <w:sz w:val="24"/>
          <w:szCs w:val="24"/>
        </w:rPr>
      </w:pPr>
    </w:p>
    <w:p w14:paraId="0C20D2AE">
      <w:pPr>
        <w:spacing w:line="360" w:lineRule="auto"/>
        <w:ind w:firstLine="480" w:firstLineChars="200"/>
        <w:rPr>
          <w:rFonts w:hint="eastAsia"/>
          <w:sz w:val="24"/>
          <w:szCs w:val="24"/>
        </w:rPr>
      </w:pPr>
    </w:p>
    <w:p w14:paraId="4F992EAA">
      <w:pPr>
        <w:spacing w:line="360" w:lineRule="auto"/>
        <w:ind w:firstLine="480" w:firstLineChars="200"/>
        <w:rPr>
          <w:rFonts w:hint="eastAsia"/>
          <w:sz w:val="24"/>
          <w:szCs w:val="24"/>
        </w:rPr>
      </w:pPr>
    </w:p>
    <w:p w14:paraId="13AEDE53">
      <w:pPr>
        <w:spacing w:line="360" w:lineRule="auto"/>
        <w:ind w:firstLine="480" w:firstLineChars="200"/>
        <w:rPr>
          <w:rFonts w:hint="eastAsia"/>
          <w:sz w:val="24"/>
          <w:szCs w:val="24"/>
        </w:rPr>
      </w:pPr>
    </w:p>
    <w:p w14:paraId="34E6B8A0">
      <w:pPr>
        <w:spacing w:line="360" w:lineRule="auto"/>
        <w:ind w:firstLine="480" w:firstLineChars="200"/>
        <w:rPr>
          <w:rFonts w:hint="eastAsia"/>
          <w:sz w:val="24"/>
          <w:szCs w:val="24"/>
        </w:rPr>
      </w:pPr>
    </w:p>
    <w:p w14:paraId="67113020">
      <w:pPr>
        <w:spacing w:line="360" w:lineRule="auto"/>
        <w:ind w:firstLine="480" w:firstLineChars="200"/>
        <w:rPr>
          <w:rFonts w:hint="eastAsia"/>
          <w:sz w:val="24"/>
          <w:szCs w:val="24"/>
        </w:rPr>
      </w:pPr>
    </w:p>
    <w:p w14:paraId="6CEAD3E1">
      <w:pPr>
        <w:spacing w:line="360" w:lineRule="auto"/>
        <w:ind w:firstLine="480" w:firstLineChars="200"/>
        <w:rPr>
          <w:rFonts w:hint="eastAsia"/>
          <w:sz w:val="24"/>
          <w:szCs w:val="24"/>
        </w:rPr>
      </w:pPr>
    </w:p>
    <w:p w14:paraId="1512C9E7">
      <w:pPr>
        <w:spacing w:line="360" w:lineRule="auto"/>
        <w:ind w:firstLine="480" w:firstLineChars="200"/>
        <w:rPr>
          <w:rFonts w:hint="eastAsia"/>
          <w:sz w:val="24"/>
          <w:szCs w:val="24"/>
        </w:rPr>
      </w:pPr>
    </w:p>
    <w:p w14:paraId="3B6ACC23">
      <w:pPr>
        <w:spacing w:line="360" w:lineRule="auto"/>
        <w:ind w:firstLine="480" w:firstLineChars="200"/>
        <w:rPr>
          <w:rFonts w:hint="eastAsia"/>
          <w:sz w:val="24"/>
          <w:szCs w:val="24"/>
        </w:rPr>
      </w:pPr>
    </w:p>
    <w:p w14:paraId="3CC87C26">
      <w:pPr>
        <w:spacing w:line="360" w:lineRule="auto"/>
        <w:ind w:firstLine="480" w:firstLineChars="200"/>
        <w:rPr>
          <w:rFonts w:hint="eastAsia"/>
          <w:sz w:val="24"/>
          <w:szCs w:val="24"/>
        </w:rPr>
      </w:pPr>
    </w:p>
    <w:p w14:paraId="56B03586">
      <w:pPr>
        <w:pStyle w:val="5"/>
        <w:jc w:val="both"/>
        <w:rPr>
          <w:rFonts w:ascii="Times New Roman" w:hAnsi="Times New Roman"/>
        </w:rPr>
      </w:pPr>
      <w:r>
        <w:rPr>
          <w:rFonts w:ascii="Times New Roman" w:hAnsi="Times New Roman"/>
        </w:rPr>
        <w:t>项目需求书（</w:t>
      </w:r>
      <w:r>
        <w:rPr>
          <w:rFonts w:hint="eastAsia" w:ascii="Times New Roman" w:hAnsi="Times New Roman"/>
          <w:sz w:val="28"/>
          <w:szCs w:val="28"/>
        </w:rPr>
        <w:t>第二包南港特勤消防站、南港秀水派出所及项目经理</w:t>
      </w:r>
      <w:r>
        <w:rPr>
          <w:rFonts w:ascii="Times New Roman" w:hAnsi="Times New Roman"/>
        </w:rPr>
        <w:t>）</w:t>
      </w:r>
    </w:p>
    <w:p w14:paraId="09FCBC09">
      <w:pPr>
        <w:spacing w:line="360" w:lineRule="auto"/>
        <w:rPr>
          <w:b/>
          <w:kern w:val="0"/>
          <w:sz w:val="24"/>
          <w:szCs w:val="24"/>
        </w:rPr>
      </w:pPr>
      <w:r>
        <w:rPr>
          <w:b/>
          <w:kern w:val="0"/>
          <w:sz w:val="24"/>
          <w:szCs w:val="24"/>
        </w:rPr>
        <w:t>一、项目背景</w:t>
      </w:r>
    </w:p>
    <w:p w14:paraId="3F619143">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南港特勤消防站项目坐落于南港工业区仓盛街与港达路交口,总占地面积13109.55㎡，总建筑面积7224.16㎡。共计四层，一层：大型车库两间、供电供水供暖消防设备室共四间、器材库五间、食堂一间、副食间四间。 二层：消防员宿舍二十间、学习室六间。三层：办公室五间、会议室四间、晾衣房一间、洗浴室一间、储物室两间。四层：会议室一间、训练厅一间、太阳能机房一间、消防二次供水房一间。</w:t>
      </w:r>
    </w:p>
    <w:p w14:paraId="12F5508B">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南港秀水派出所项目坐落于南港工业区创业一路以北，总占地面积5614.6㎡，总建筑面积4002㎡。前院设门卫，办公楼一层设接待大厅、办案区、食堂及部分民警办公室；二层设指挥中心、1个视频会议室和1个小会议室及部分民警办公室；三层为办公区，设有1个大会议室；四层为生活区；五层为水箱间和晾衣间。</w:t>
      </w:r>
    </w:p>
    <w:p w14:paraId="7C31DBBB">
      <w:pPr>
        <w:spacing w:line="360" w:lineRule="auto"/>
        <w:ind w:firstLine="480" w:firstLineChars="200"/>
        <w:rPr>
          <w:rFonts w:hint="eastAsia"/>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785A1884">
      <w:pPr>
        <w:spacing w:line="360" w:lineRule="auto"/>
        <w:ind w:firstLine="480" w:firstLineChars="200"/>
        <w:rPr>
          <w:rFonts w:hint="eastAsia"/>
          <w:sz w:val="24"/>
          <w:szCs w:val="24"/>
        </w:rPr>
      </w:pPr>
      <w:r>
        <w:rPr>
          <w:rFonts w:hint="eastAsia"/>
          <w:sz w:val="24"/>
        </w:rPr>
        <w:t>本项目属于物业管理行业。</w:t>
      </w:r>
    </w:p>
    <w:p w14:paraId="40FFFAEB">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p w14:paraId="6640468A">
      <w:pPr>
        <w:numPr>
          <w:ilvl w:val="0"/>
          <w:numId w:val="1"/>
        </w:numPr>
        <w:spacing w:line="360" w:lineRule="auto"/>
        <w:rPr>
          <w:bCs/>
          <w:kern w:val="0"/>
          <w:sz w:val="24"/>
          <w:szCs w:val="24"/>
        </w:rPr>
      </w:pPr>
      <w:r>
        <w:rPr>
          <w:rFonts w:hint="eastAsia"/>
          <w:bCs/>
          <w:kern w:val="0"/>
          <w:sz w:val="24"/>
          <w:szCs w:val="24"/>
        </w:rPr>
        <w:t>南港特勤消防站、南港秀水派出项目</w:t>
      </w:r>
    </w:p>
    <w:tbl>
      <w:tblPr>
        <w:tblStyle w:val="7"/>
        <w:tblW w:w="96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61"/>
        <w:gridCol w:w="750"/>
        <w:gridCol w:w="4215"/>
        <w:gridCol w:w="1246"/>
        <w:gridCol w:w="1350"/>
      </w:tblGrid>
      <w:tr w14:paraId="79B96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F376C53">
            <w:pPr>
              <w:spacing w:line="360" w:lineRule="auto"/>
              <w:jc w:val="center"/>
              <w:rPr>
                <w:b/>
                <w:szCs w:val="21"/>
              </w:rPr>
            </w:pPr>
            <w:r>
              <w:rPr>
                <w:b/>
                <w:szCs w:val="21"/>
              </w:rPr>
              <w:t>序号</w:t>
            </w:r>
          </w:p>
        </w:tc>
        <w:tc>
          <w:tcPr>
            <w:tcW w:w="1361" w:type="dxa"/>
            <w:noWrap w:val="0"/>
            <w:vAlign w:val="center"/>
          </w:tcPr>
          <w:p w14:paraId="7D7F4920">
            <w:pPr>
              <w:spacing w:line="360" w:lineRule="auto"/>
              <w:jc w:val="center"/>
              <w:rPr>
                <w:b/>
                <w:szCs w:val="21"/>
              </w:rPr>
            </w:pPr>
            <w:r>
              <w:rPr>
                <w:b/>
                <w:szCs w:val="21"/>
              </w:rPr>
              <w:t>岗位名称</w:t>
            </w:r>
          </w:p>
        </w:tc>
        <w:tc>
          <w:tcPr>
            <w:tcW w:w="750" w:type="dxa"/>
            <w:noWrap w:val="0"/>
            <w:vAlign w:val="center"/>
          </w:tcPr>
          <w:p w14:paraId="4C85DB14">
            <w:pPr>
              <w:spacing w:line="360" w:lineRule="auto"/>
              <w:jc w:val="center"/>
              <w:rPr>
                <w:b/>
                <w:szCs w:val="21"/>
              </w:rPr>
            </w:pPr>
            <w:r>
              <w:rPr>
                <w:b/>
                <w:szCs w:val="21"/>
              </w:rPr>
              <w:t>人数</w:t>
            </w:r>
          </w:p>
        </w:tc>
        <w:tc>
          <w:tcPr>
            <w:tcW w:w="4215" w:type="dxa"/>
            <w:noWrap w:val="0"/>
            <w:vAlign w:val="center"/>
          </w:tcPr>
          <w:p w14:paraId="059E2468">
            <w:pPr>
              <w:spacing w:line="360" w:lineRule="auto"/>
              <w:jc w:val="center"/>
              <w:rPr>
                <w:b/>
                <w:szCs w:val="21"/>
              </w:rPr>
            </w:pPr>
            <w:r>
              <w:rPr>
                <w:b/>
                <w:szCs w:val="21"/>
              </w:rPr>
              <w:t>要求</w:t>
            </w:r>
          </w:p>
        </w:tc>
        <w:tc>
          <w:tcPr>
            <w:tcW w:w="1246" w:type="dxa"/>
            <w:noWrap w:val="0"/>
            <w:vAlign w:val="center"/>
          </w:tcPr>
          <w:p w14:paraId="16030A85">
            <w:pPr>
              <w:spacing w:line="360" w:lineRule="auto"/>
              <w:jc w:val="center"/>
              <w:rPr>
                <w:b/>
                <w:szCs w:val="21"/>
              </w:rPr>
            </w:pPr>
            <w:r>
              <w:rPr>
                <w:b/>
                <w:szCs w:val="21"/>
              </w:rPr>
              <w:t>是否接受退休人员</w:t>
            </w:r>
          </w:p>
        </w:tc>
        <w:tc>
          <w:tcPr>
            <w:tcW w:w="1350" w:type="dxa"/>
            <w:noWrap w:val="0"/>
            <w:vAlign w:val="center"/>
          </w:tcPr>
          <w:p w14:paraId="34689E0E">
            <w:pPr>
              <w:spacing w:line="360" w:lineRule="auto"/>
              <w:jc w:val="center"/>
              <w:rPr>
                <w:b/>
                <w:szCs w:val="21"/>
              </w:rPr>
            </w:pPr>
            <w:r>
              <w:rPr>
                <w:b/>
                <w:szCs w:val="21"/>
              </w:rPr>
              <w:t>工作时间</w:t>
            </w:r>
          </w:p>
        </w:tc>
      </w:tr>
      <w:tr w14:paraId="2F5D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E1D0B9C">
            <w:pPr>
              <w:spacing w:line="360" w:lineRule="auto"/>
              <w:jc w:val="center"/>
              <w:rPr>
                <w:szCs w:val="21"/>
              </w:rPr>
            </w:pPr>
            <w:r>
              <w:rPr>
                <w:szCs w:val="21"/>
              </w:rPr>
              <w:t>1</w:t>
            </w:r>
          </w:p>
        </w:tc>
        <w:tc>
          <w:tcPr>
            <w:tcW w:w="1361" w:type="dxa"/>
            <w:noWrap w:val="0"/>
            <w:vAlign w:val="center"/>
          </w:tcPr>
          <w:p w14:paraId="4CF075C3">
            <w:pPr>
              <w:spacing w:line="360" w:lineRule="auto"/>
              <w:jc w:val="center"/>
              <w:rPr>
                <w:szCs w:val="21"/>
              </w:rPr>
            </w:pPr>
            <w:r>
              <w:rPr>
                <w:rFonts w:hint="eastAsia"/>
                <w:szCs w:val="21"/>
              </w:rPr>
              <w:t>项目经理</w:t>
            </w:r>
          </w:p>
        </w:tc>
        <w:tc>
          <w:tcPr>
            <w:tcW w:w="750" w:type="dxa"/>
            <w:noWrap w:val="0"/>
            <w:vAlign w:val="center"/>
          </w:tcPr>
          <w:p w14:paraId="39A20C9C">
            <w:pPr>
              <w:spacing w:line="360" w:lineRule="auto"/>
              <w:jc w:val="center"/>
              <w:rPr>
                <w:rFonts w:ascii="宋体" w:hAnsi="宋体" w:cs="宋体"/>
                <w:szCs w:val="21"/>
              </w:rPr>
            </w:pPr>
            <w:r>
              <w:rPr>
                <w:rFonts w:hint="eastAsia" w:ascii="宋体" w:hAnsi="宋体" w:cs="宋体"/>
                <w:szCs w:val="21"/>
              </w:rPr>
              <w:t>1</w:t>
            </w:r>
          </w:p>
        </w:tc>
        <w:tc>
          <w:tcPr>
            <w:tcW w:w="4215" w:type="dxa"/>
            <w:noWrap w:val="0"/>
            <w:vAlign w:val="center"/>
          </w:tcPr>
          <w:p w14:paraId="35344A09">
            <w:pPr>
              <w:spacing w:line="440" w:lineRule="exact"/>
              <w:rPr>
                <w:rFonts w:ascii="宋体" w:hAnsi="宋体" w:cs="宋体"/>
                <w:szCs w:val="21"/>
              </w:rPr>
            </w:pPr>
            <w:r>
              <w:rPr>
                <w:rFonts w:hint="eastAsia" w:ascii="宋体" w:hAnsi="宋体" w:cs="宋体"/>
                <w:szCs w:val="21"/>
              </w:rPr>
              <w:t>1、年龄在45（含）周岁以下，身体健康，中共党员优先；</w:t>
            </w:r>
          </w:p>
          <w:p w14:paraId="0E3C2A67">
            <w:pPr>
              <w:spacing w:line="440" w:lineRule="exact"/>
              <w:rPr>
                <w:rFonts w:ascii="宋体" w:hAnsi="宋体" w:cs="宋体"/>
                <w:szCs w:val="21"/>
              </w:rPr>
            </w:pPr>
            <w:r>
              <w:rPr>
                <w:rFonts w:hint="eastAsia" w:ascii="宋体" w:hAnsi="宋体" w:cs="宋体"/>
                <w:szCs w:val="21"/>
              </w:rPr>
              <w:t>2、大学本科及以上学历；</w:t>
            </w:r>
          </w:p>
          <w:p w14:paraId="28A21709">
            <w:pPr>
              <w:spacing w:line="440" w:lineRule="exact"/>
              <w:rPr>
                <w:rFonts w:ascii="宋体" w:hAnsi="宋体" w:cs="宋体"/>
                <w:szCs w:val="21"/>
              </w:rPr>
            </w:pPr>
            <w:r>
              <w:rPr>
                <w:rFonts w:hint="eastAsia" w:ascii="宋体" w:hAnsi="宋体" w:cs="宋体"/>
                <w:szCs w:val="21"/>
              </w:rPr>
              <w:t>3、具有非住宅物业管理三年及以上管理经验。</w:t>
            </w:r>
          </w:p>
          <w:p w14:paraId="04BB1AC5">
            <w:pPr>
              <w:spacing w:line="440" w:lineRule="exact"/>
              <w:rPr>
                <w:rFonts w:hint="eastAsia" w:ascii="宋体" w:hAnsi="宋体" w:eastAsia="宋体" w:cs="宋体"/>
                <w:szCs w:val="21"/>
                <w:lang w:eastAsia="zh-CN"/>
              </w:rPr>
            </w:pPr>
            <w:r>
              <w:rPr>
                <w:rFonts w:hint="eastAsia" w:ascii="宋体" w:hAnsi="宋体" w:cs="宋体"/>
                <w:szCs w:val="21"/>
              </w:rPr>
              <w:t>4、具备良好的组织协调及沟通能力；富有亲和力，具有团队合作精神，责任心强</w:t>
            </w:r>
            <w:r>
              <w:rPr>
                <w:rFonts w:hint="eastAsia" w:ascii="宋体" w:hAnsi="宋体" w:cs="宋体"/>
                <w:szCs w:val="21"/>
                <w:lang w:eastAsia="zh-CN"/>
              </w:rPr>
              <w:t>。</w:t>
            </w:r>
          </w:p>
        </w:tc>
        <w:tc>
          <w:tcPr>
            <w:tcW w:w="1246" w:type="dxa"/>
            <w:noWrap w:val="0"/>
            <w:vAlign w:val="center"/>
          </w:tcPr>
          <w:p w14:paraId="5A4BE9E0">
            <w:pPr>
              <w:spacing w:line="360" w:lineRule="auto"/>
              <w:jc w:val="center"/>
              <w:rPr>
                <w:szCs w:val="21"/>
              </w:rPr>
            </w:pPr>
            <w:r>
              <w:rPr>
                <w:rFonts w:hint="eastAsia"/>
                <w:szCs w:val="21"/>
              </w:rPr>
              <w:t>否</w:t>
            </w:r>
          </w:p>
        </w:tc>
        <w:tc>
          <w:tcPr>
            <w:tcW w:w="1350" w:type="dxa"/>
            <w:noWrap w:val="0"/>
            <w:vAlign w:val="center"/>
          </w:tcPr>
          <w:p w14:paraId="2E3C85B3">
            <w:pPr>
              <w:spacing w:line="360" w:lineRule="auto"/>
              <w:jc w:val="center"/>
              <w:rPr>
                <w:szCs w:val="21"/>
              </w:rPr>
            </w:pPr>
            <w:r>
              <w:rPr>
                <w:rFonts w:hint="eastAsia"/>
                <w:szCs w:val="21"/>
              </w:rPr>
              <w:t>8:30--17:30</w:t>
            </w:r>
          </w:p>
        </w:tc>
      </w:tr>
      <w:tr w14:paraId="73968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7" w:type="dxa"/>
            <w:gridSpan w:val="2"/>
            <w:noWrap w:val="0"/>
            <w:vAlign w:val="center"/>
          </w:tcPr>
          <w:p w14:paraId="014FC506">
            <w:pPr>
              <w:spacing w:line="360" w:lineRule="auto"/>
              <w:jc w:val="center"/>
              <w:rPr>
                <w:szCs w:val="21"/>
              </w:rPr>
            </w:pPr>
            <w:r>
              <w:rPr>
                <w:rFonts w:hint="eastAsia"/>
                <w:szCs w:val="21"/>
              </w:rPr>
              <w:t>合计人数</w:t>
            </w:r>
          </w:p>
        </w:tc>
        <w:tc>
          <w:tcPr>
            <w:tcW w:w="7561" w:type="dxa"/>
            <w:gridSpan w:val="4"/>
            <w:noWrap w:val="0"/>
            <w:vAlign w:val="center"/>
          </w:tcPr>
          <w:p w14:paraId="3BA1E25F">
            <w:pPr>
              <w:spacing w:line="360" w:lineRule="auto"/>
              <w:jc w:val="center"/>
              <w:rPr>
                <w:szCs w:val="21"/>
              </w:rPr>
            </w:pPr>
            <w:r>
              <w:rPr>
                <w:rFonts w:hint="eastAsia"/>
                <w:szCs w:val="21"/>
              </w:rPr>
              <w:t>1</w:t>
            </w:r>
          </w:p>
        </w:tc>
      </w:tr>
    </w:tbl>
    <w:p w14:paraId="3EE33F7B">
      <w:pPr>
        <w:spacing w:line="360" w:lineRule="auto"/>
        <w:rPr>
          <w:bCs/>
          <w:kern w:val="0"/>
          <w:sz w:val="24"/>
          <w:szCs w:val="24"/>
        </w:rPr>
      </w:pPr>
    </w:p>
    <w:p w14:paraId="42B08487">
      <w:pPr>
        <w:spacing w:line="360" w:lineRule="auto"/>
        <w:rPr>
          <w:bCs/>
          <w:kern w:val="0"/>
          <w:sz w:val="24"/>
          <w:szCs w:val="24"/>
        </w:rPr>
      </w:pPr>
    </w:p>
    <w:p w14:paraId="60C5EEBA">
      <w:pPr>
        <w:spacing w:line="360" w:lineRule="auto"/>
        <w:rPr>
          <w:bCs/>
          <w:kern w:val="0"/>
          <w:sz w:val="24"/>
          <w:szCs w:val="24"/>
        </w:rPr>
      </w:pPr>
    </w:p>
    <w:p w14:paraId="67CF096A">
      <w:pPr>
        <w:pStyle w:val="6"/>
        <w:numPr>
          <w:ilvl w:val="0"/>
          <w:numId w:val="2"/>
        </w:numPr>
        <w:ind w:firstLine="480"/>
        <w:rPr>
          <w:rFonts w:ascii="宋体" w:hAnsi="宋体" w:cs="宋体"/>
          <w:sz w:val="24"/>
          <w:szCs w:val="24"/>
        </w:rPr>
      </w:pPr>
      <w:r>
        <w:rPr>
          <w:rFonts w:hint="eastAsia" w:ascii="宋体" w:hAnsi="宋体" w:cs="宋体"/>
          <w:color w:val="000000"/>
          <w:kern w:val="0"/>
          <w:sz w:val="24"/>
          <w:szCs w:val="24"/>
        </w:rPr>
        <w:t>南港特勤消防站</w:t>
      </w:r>
    </w:p>
    <w:tbl>
      <w:tblPr>
        <w:tblStyle w:val="7"/>
        <w:tblW w:w="96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4"/>
        <w:gridCol w:w="1335"/>
        <w:gridCol w:w="840"/>
        <w:gridCol w:w="4215"/>
        <w:gridCol w:w="1228"/>
        <w:gridCol w:w="1389"/>
      </w:tblGrid>
      <w:tr w14:paraId="44B94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20C89C4D">
            <w:pPr>
              <w:spacing w:line="360" w:lineRule="auto"/>
              <w:jc w:val="center"/>
              <w:rPr>
                <w:b/>
                <w:szCs w:val="21"/>
              </w:rPr>
            </w:pPr>
            <w:r>
              <w:rPr>
                <w:b/>
                <w:szCs w:val="21"/>
              </w:rPr>
              <w:t>序号</w:t>
            </w:r>
          </w:p>
        </w:tc>
        <w:tc>
          <w:tcPr>
            <w:tcW w:w="1335" w:type="dxa"/>
            <w:noWrap w:val="0"/>
            <w:vAlign w:val="center"/>
          </w:tcPr>
          <w:p w14:paraId="388EA871">
            <w:pPr>
              <w:spacing w:line="360" w:lineRule="auto"/>
              <w:jc w:val="center"/>
              <w:rPr>
                <w:b/>
                <w:szCs w:val="21"/>
              </w:rPr>
            </w:pPr>
            <w:r>
              <w:rPr>
                <w:b/>
                <w:szCs w:val="21"/>
              </w:rPr>
              <w:t>岗位名称</w:t>
            </w:r>
          </w:p>
        </w:tc>
        <w:tc>
          <w:tcPr>
            <w:tcW w:w="840" w:type="dxa"/>
            <w:noWrap w:val="0"/>
            <w:vAlign w:val="center"/>
          </w:tcPr>
          <w:p w14:paraId="0F04D418">
            <w:pPr>
              <w:spacing w:line="360" w:lineRule="auto"/>
              <w:jc w:val="center"/>
              <w:rPr>
                <w:b/>
                <w:szCs w:val="21"/>
              </w:rPr>
            </w:pPr>
            <w:r>
              <w:rPr>
                <w:b/>
                <w:szCs w:val="21"/>
              </w:rPr>
              <w:t>人数</w:t>
            </w:r>
          </w:p>
        </w:tc>
        <w:tc>
          <w:tcPr>
            <w:tcW w:w="4215" w:type="dxa"/>
            <w:noWrap w:val="0"/>
            <w:vAlign w:val="center"/>
          </w:tcPr>
          <w:p w14:paraId="61048A40">
            <w:pPr>
              <w:spacing w:line="360" w:lineRule="auto"/>
              <w:jc w:val="center"/>
              <w:rPr>
                <w:b/>
                <w:szCs w:val="21"/>
              </w:rPr>
            </w:pPr>
            <w:r>
              <w:rPr>
                <w:b/>
                <w:szCs w:val="21"/>
              </w:rPr>
              <w:t>要求</w:t>
            </w:r>
          </w:p>
        </w:tc>
        <w:tc>
          <w:tcPr>
            <w:tcW w:w="1228" w:type="dxa"/>
            <w:noWrap w:val="0"/>
            <w:vAlign w:val="center"/>
          </w:tcPr>
          <w:p w14:paraId="645ABA41">
            <w:pPr>
              <w:spacing w:line="360" w:lineRule="auto"/>
              <w:jc w:val="center"/>
              <w:rPr>
                <w:b/>
                <w:szCs w:val="21"/>
              </w:rPr>
            </w:pPr>
            <w:r>
              <w:rPr>
                <w:b/>
                <w:szCs w:val="21"/>
              </w:rPr>
              <w:t>是否接受退休人员</w:t>
            </w:r>
          </w:p>
        </w:tc>
        <w:tc>
          <w:tcPr>
            <w:tcW w:w="1389" w:type="dxa"/>
            <w:noWrap w:val="0"/>
            <w:vAlign w:val="center"/>
          </w:tcPr>
          <w:p w14:paraId="1A9B934D">
            <w:pPr>
              <w:spacing w:line="360" w:lineRule="auto"/>
              <w:jc w:val="center"/>
              <w:rPr>
                <w:b/>
                <w:szCs w:val="21"/>
              </w:rPr>
            </w:pPr>
            <w:r>
              <w:rPr>
                <w:b/>
                <w:szCs w:val="21"/>
              </w:rPr>
              <w:t>工作时间</w:t>
            </w:r>
          </w:p>
        </w:tc>
      </w:tr>
      <w:tr w14:paraId="514D3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257342A4">
            <w:pPr>
              <w:spacing w:line="360" w:lineRule="auto"/>
              <w:jc w:val="center"/>
              <w:rPr>
                <w:szCs w:val="21"/>
                <w:highlight w:val="none"/>
              </w:rPr>
            </w:pPr>
            <w:r>
              <w:rPr>
                <w:szCs w:val="21"/>
                <w:highlight w:val="none"/>
              </w:rPr>
              <w:t>1</w:t>
            </w:r>
          </w:p>
        </w:tc>
        <w:tc>
          <w:tcPr>
            <w:tcW w:w="1335" w:type="dxa"/>
            <w:noWrap w:val="0"/>
            <w:vAlign w:val="center"/>
          </w:tcPr>
          <w:p w14:paraId="50BFF4FA">
            <w:pPr>
              <w:spacing w:line="360" w:lineRule="auto"/>
              <w:jc w:val="center"/>
              <w:rPr>
                <w:szCs w:val="21"/>
                <w:highlight w:val="none"/>
              </w:rPr>
            </w:pPr>
            <w:r>
              <w:rPr>
                <w:szCs w:val="21"/>
                <w:highlight w:val="none"/>
              </w:rPr>
              <w:t>保洁</w:t>
            </w:r>
          </w:p>
        </w:tc>
        <w:tc>
          <w:tcPr>
            <w:tcW w:w="840" w:type="dxa"/>
            <w:noWrap w:val="0"/>
            <w:vAlign w:val="center"/>
          </w:tcPr>
          <w:p w14:paraId="4F793F22">
            <w:pPr>
              <w:spacing w:line="360" w:lineRule="auto"/>
              <w:jc w:val="center"/>
              <w:rPr>
                <w:rFonts w:hint="eastAsia"/>
                <w:szCs w:val="21"/>
                <w:highlight w:val="none"/>
              </w:rPr>
            </w:pPr>
            <w:r>
              <w:rPr>
                <w:rFonts w:hint="eastAsia"/>
                <w:szCs w:val="21"/>
                <w:highlight w:val="none"/>
              </w:rPr>
              <w:t>4</w:t>
            </w:r>
          </w:p>
        </w:tc>
        <w:tc>
          <w:tcPr>
            <w:tcW w:w="4215" w:type="dxa"/>
            <w:noWrap w:val="0"/>
            <w:vAlign w:val="center"/>
          </w:tcPr>
          <w:p w14:paraId="6341EAF4">
            <w:pPr>
              <w:spacing w:line="360" w:lineRule="auto"/>
              <w:jc w:val="left"/>
              <w:rPr>
                <w:szCs w:val="21"/>
                <w:highlight w:val="none"/>
              </w:rPr>
            </w:pPr>
            <w:r>
              <w:rPr>
                <w:rFonts w:hint="eastAsia"/>
                <w:szCs w:val="21"/>
                <w:highlight w:val="none"/>
              </w:rPr>
              <w:t>1.年龄在45（含）周岁以下，身体健康；</w:t>
            </w:r>
          </w:p>
          <w:p w14:paraId="47040E68">
            <w:pPr>
              <w:spacing w:line="360" w:lineRule="auto"/>
              <w:jc w:val="left"/>
              <w:rPr>
                <w:rFonts w:hint="eastAsia"/>
                <w:szCs w:val="21"/>
                <w:highlight w:val="none"/>
              </w:rPr>
            </w:pPr>
            <w:r>
              <w:rPr>
                <w:rFonts w:hint="eastAsia"/>
                <w:szCs w:val="21"/>
                <w:highlight w:val="none"/>
              </w:rPr>
              <w:t>2.负责（三层以上）领导办公室、公共区域及会议区域的清洁卫生和垃圾清运。</w:t>
            </w:r>
          </w:p>
          <w:p w14:paraId="4D5ABAA5">
            <w:pPr>
              <w:spacing w:line="360" w:lineRule="auto"/>
              <w:jc w:val="left"/>
              <w:rPr>
                <w:szCs w:val="21"/>
                <w:highlight w:val="none"/>
              </w:rPr>
            </w:pPr>
            <w:r>
              <w:rPr>
                <w:rFonts w:hint="eastAsia"/>
                <w:szCs w:val="21"/>
                <w:highlight w:val="none"/>
              </w:rPr>
              <w:t>3.具备天津市爱国卫生运动委员会办公室颁发的《天津市病媒生物防制培训证书》，卫生防疫部门或医疗机构颁发的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tc>
        <w:tc>
          <w:tcPr>
            <w:tcW w:w="1228" w:type="dxa"/>
            <w:noWrap w:val="0"/>
            <w:vAlign w:val="center"/>
          </w:tcPr>
          <w:p w14:paraId="3254FC26">
            <w:pPr>
              <w:spacing w:line="360" w:lineRule="auto"/>
              <w:jc w:val="center"/>
              <w:rPr>
                <w:szCs w:val="21"/>
                <w:highlight w:val="none"/>
              </w:rPr>
            </w:pPr>
            <w:r>
              <w:rPr>
                <w:rFonts w:hint="eastAsia"/>
                <w:szCs w:val="21"/>
                <w:highlight w:val="none"/>
              </w:rPr>
              <w:t>否</w:t>
            </w:r>
          </w:p>
        </w:tc>
        <w:tc>
          <w:tcPr>
            <w:tcW w:w="1389" w:type="dxa"/>
            <w:noWrap w:val="0"/>
            <w:vAlign w:val="center"/>
          </w:tcPr>
          <w:p w14:paraId="76FC4801">
            <w:pPr>
              <w:spacing w:line="360" w:lineRule="auto"/>
              <w:jc w:val="center"/>
              <w:rPr>
                <w:szCs w:val="21"/>
                <w:highlight w:val="none"/>
              </w:rPr>
            </w:pPr>
            <w:r>
              <w:rPr>
                <w:rFonts w:hint="eastAsia"/>
                <w:szCs w:val="21"/>
                <w:highlight w:val="none"/>
              </w:rPr>
              <w:t>7：30-16：00</w:t>
            </w:r>
          </w:p>
        </w:tc>
      </w:tr>
      <w:tr w14:paraId="51F88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29190992">
            <w:pPr>
              <w:spacing w:line="360" w:lineRule="auto"/>
              <w:jc w:val="center"/>
              <w:rPr>
                <w:rFonts w:hint="eastAsia"/>
                <w:szCs w:val="21"/>
                <w:highlight w:val="none"/>
              </w:rPr>
            </w:pPr>
            <w:r>
              <w:rPr>
                <w:rFonts w:hint="eastAsia"/>
                <w:szCs w:val="21"/>
                <w:highlight w:val="none"/>
              </w:rPr>
              <w:t>2</w:t>
            </w:r>
          </w:p>
        </w:tc>
        <w:tc>
          <w:tcPr>
            <w:tcW w:w="1335" w:type="dxa"/>
            <w:noWrap w:val="0"/>
            <w:vAlign w:val="center"/>
          </w:tcPr>
          <w:p w14:paraId="2336CB53">
            <w:pPr>
              <w:spacing w:line="360" w:lineRule="auto"/>
              <w:jc w:val="center"/>
              <w:rPr>
                <w:szCs w:val="21"/>
                <w:highlight w:val="none"/>
              </w:rPr>
            </w:pPr>
            <w:r>
              <w:rPr>
                <w:rFonts w:hint="eastAsia"/>
                <w:szCs w:val="21"/>
                <w:highlight w:val="none"/>
              </w:rPr>
              <w:t>专项保洁</w:t>
            </w:r>
          </w:p>
        </w:tc>
        <w:tc>
          <w:tcPr>
            <w:tcW w:w="840" w:type="dxa"/>
            <w:noWrap w:val="0"/>
            <w:vAlign w:val="center"/>
          </w:tcPr>
          <w:p w14:paraId="71264FA0">
            <w:pPr>
              <w:spacing w:line="360" w:lineRule="auto"/>
              <w:jc w:val="center"/>
              <w:rPr>
                <w:rFonts w:hint="eastAsia"/>
                <w:szCs w:val="21"/>
                <w:highlight w:val="none"/>
              </w:rPr>
            </w:pPr>
            <w:r>
              <w:rPr>
                <w:rFonts w:hint="eastAsia"/>
                <w:szCs w:val="21"/>
                <w:highlight w:val="none"/>
              </w:rPr>
              <w:t>1</w:t>
            </w:r>
          </w:p>
        </w:tc>
        <w:tc>
          <w:tcPr>
            <w:tcW w:w="4215" w:type="dxa"/>
            <w:noWrap w:val="0"/>
            <w:vAlign w:val="center"/>
          </w:tcPr>
          <w:p w14:paraId="20AF7E15">
            <w:pPr>
              <w:spacing w:line="360" w:lineRule="auto"/>
              <w:jc w:val="left"/>
              <w:rPr>
                <w:szCs w:val="21"/>
                <w:highlight w:val="none"/>
              </w:rPr>
            </w:pPr>
            <w:r>
              <w:rPr>
                <w:rFonts w:hint="eastAsia"/>
                <w:szCs w:val="21"/>
                <w:highlight w:val="none"/>
              </w:rPr>
              <w:t>1.年龄在45（含）周岁以下，身体健康；</w:t>
            </w:r>
          </w:p>
          <w:p w14:paraId="3C3E7AC0">
            <w:pPr>
              <w:spacing w:line="360" w:lineRule="auto"/>
              <w:jc w:val="left"/>
              <w:rPr>
                <w:rFonts w:hint="eastAsia"/>
                <w:szCs w:val="21"/>
                <w:highlight w:val="none"/>
              </w:rPr>
            </w:pPr>
            <w:r>
              <w:rPr>
                <w:rFonts w:hint="eastAsia"/>
                <w:szCs w:val="21"/>
                <w:highlight w:val="none"/>
              </w:rPr>
              <w:t>2.具备《特种作业操作证（高处作业）》证书及天津市爱国卫生运动委员会办公室颁发的《天津市病媒生物防制培训证书》，卫生防疫部门或医疗机构颁发的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tc>
        <w:tc>
          <w:tcPr>
            <w:tcW w:w="1228" w:type="dxa"/>
            <w:noWrap w:val="0"/>
            <w:vAlign w:val="center"/>
          </w:tcPr>
          <w:p w14:paraId="45CBD5A8">
            <w:pPr>
              <w:spacing w:line="360" w:lineRule="auto"/>
              <w:jc w:val="center"/>
              <w:rPr>
                <w:rFonts w:hint="eastAsia"/>
                <w:szCs w:val="21"/>
                <w:highlight w:val="none"/>
              </w:rPr>
            </w:pPr>
            <w:r>
              <w:rPr>
                <w:rFonts w:hint="eastAsia"/>
                <w:szCs w:val="21"/>
                <w:highlight w:val="none"/>
              </w:rPr>
              <w:t>否</w:t>
            </w:r>
          </w:p>
        </w:tc>
        <w:tc>
          <w:tcPr>
            <w:tcW w:w="1389" w:type="dxa"/>
            <w:noWrap w:val="0"/>
            <w:vAlign w:val="center"/>
          </w:tcPr>
          <w:p w14:paraId="76B3322E">
            <w:pPr>
              <w:spacing w:line="360" w:lineRule="auto"/>
              <w:jc w:val="left"/>
              <w:rPr>
                <w:rFonts w:hint="eastAsia"/>
                <w:szCs w:val="21"/>
                <w:highlight w:val="none"/>
              </w:rPr>
            </w:pPr>
            <w:r>
              <w:rPr>
                <w:rFonts w:hint="eastAsia"/>
                <w:szCs w:val="21"/>
                <w:highlight w:val="none"/>
              </w:rPr>
              <w:t>7：30-16：00</w:t>
            </w:r>
          </w:p>
        </w:tc>
      </w:tr>
      <w:tr w14:paraId="19C7E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40FEFD29">
            <w:pPr>
              <w:spacing w:line="360" w:lineRule="auto"/>
              <w:jc w:val="center"/>
              <w:rPr>
                <w:rFonts w:hint="eastAsia"/>
                <w:szCs w:val="21"/>
                <w:highlight w:val="none"/>
              </w:rPr>
            </w:pPr>
            <w:r>
              <w:rPr>
                <w:rFonts w:hint="eastAsia"/>
                <w:szCs w:val="21"/>
                <w:highlight w:val="none"/>
              </w:rPr>
              <w:t>3</w:t>
            </w:r>
          </w:p>
        </w:tc>
        <w:tc>
          <w:tcPr>
            <w:tcW w:w="1335" w:type="dxa"/>
            <w:noWrap w:val="0"/>
            <w:vAlign w:val="center"/>
          </w:tcPr>
          <w:p w14:paraId="1EEFDD00">
            <w:pPr>
              <w:spacing w:line="360" w:lineRule="auto"/>
              <w:jc w:val="center"/>
              <w:rPr>
                <w:szCs w:val="21"/>
                <w:highlight w:val="none"/>
              </w:rPr>
            </w:pPr>
            <w:r>
              <w:rPr>
                <w:rFonts w:hint="eastAsia"/>
                <w:szCs w:val="21"/>
                <w:highlight w:val="none"/>
              </w:rPr>
              <w:t>工程维护</w:t>
            </w:r>
          </w:p>
        </w:tc>
        <w:tc>
          <w:tcPr>
            <w:tcW w:w="840" w:type="dxa"/>
            <w:noWrap w:val="0"/>
            <w:vAlign w:val="center"/>
          </w:tcPr>
          <w:p w14:paraId="0155BCD9">
            <w:pPr>
              <w:spacing w:line="360" w:lineRule="auto"/>
              <w:jc w:val="center"/>
              <w:rPr>
                <w:szCs w:val="21"/>
                <w:highlight w:val="none"/>
              </w:rPr>
            </w:pPr>
            <w:r>
              <w:rPr>
                <w:rFonts w:hint="eastAsia"/>
                <w:szCs w:val="21"/>
                <w:highlight w:val="none"/>
              </w:rPr>
              <w:t>3</w:t>
            </w:r>
          </w:p>
        </w:tc>
        <w:tc>
          <w:tcPr>
            <w:tcW w:w="4215" w:type="dxa"/>
            <w:noWrap w:val="0"/>
            <w:vAlign w:val="center"/>
          </w:tcPr>
          <w:p w14:paraId="072AD0CC">
            <w:pPr>
              <w:spacing w:line="360" w:lineRule="auto"/>
              <w:jc w:val="left"/>
              <w:rPr>
                <w:szCs w:val="21"/>
                <w:highlight w:val="none"/>
              </w:rPr>
            </w:pPr>
            <w:r>
              <w:rPr>
                <w:rFonts w:hint="eastAsia"/>
                <w:szCs w:val="21"/>
                <w:highlight w:val="none"/>
              </w:rPr>
              <w:t>1.男性，不接受退休；</w:t>
            </w:r>
          </w:p>
          <w:p w14:paraId="4A692B48">
            <w:pPr>
              <w:spacing w:line="360" w:lineRule="auto"/>
              <w:jc w:val="left"/>
              <w:rPr>
                <w:szCs w:val="21"/>
                <w:highlight w:val="none"/>
              </w:rPr>
            </w:pPr>
            <w:r>
              <w:rPr>
                <w:rFonts w:hint="eastAsia"/>
                <w:szCs w:val="21"/>
                <w:highlight w:val="none"/>
              </w:rPr>
              <w:t>2.综合维修不得少于1人，电工不得少于2人，</w:t>
            </w:r>
          </w:p>
          <w:p w14:paraId="51E5812D">
            <w:pPr>
              <w:spacing w:line="360" w:lineRule="auto"/>
              <w:jc w:val="left"/>
              <w:rPr>
                <w:szCs w:val="21"/>
                <w:highlight w:val="none"/>
              </w:rPr>
            </w:pPr>
            <w:r>
              <w:rPr>
                <w:rFonts w:hint="eastAsia"/>
                <w:szCs w:val="21"/>
                <w:highlight w:val="none"/>
              </w:rPr>
              <w:t>3.负责本项目区域日常报修处理，应急处理突发事件，相关人员具备三年以上工作经验；4.《特种作业操作证（特种设备安全管理）》（项目代号A）、《特种作业操作证（高处作业）》、《特种作业操作证（焊接与热切割作业）》、《特种作业操作证（高压和低压电工作业）》证书扫描件。</w:t>
            </w:r>
          </w:p>
        </w:tc>
        <w:tc>
          <w:tcPr>
            <w:tcW w:w="1228" w:type="dxa"/>
            <w:noWrap w:val="0"/>
            <w:vAlign w:val="center"/>
          </w:tcPr>
          <w:p w14:paraId="1A843BCA">
            <w:pPr>
              <w:spacing w:line="360" w:lineRule="auto"/>
              <w:jc w:val="center"/>
              <w:rPr>
                <w:szCs w:val="21"/>
                <w:highlight w:val="none"/>
              </w:rPr>
            </w:pPr>
            <w:r>
              <w:rPr>
                <w:rFonts w:hint="eastAsia"/>
                <w:szCs w:val="21"/>
                <w:highlight w:val="none"/>
              </w:rPr>
              <w:t>否</w:t>
            </w:r>
          </w:p>
        </w:tc>
        <w:tc>
          <w:tcPr>
            <w:tcW w:w="1389" w:type="dxa"/>
            <w:noWrap w:val="0"/>
            <w:vAlign w:val="center"/>
          </w:tcPr>
          <w:p w14:paraId="241BC95D">
            <w:pPr>
              <w:spacing w:line="360" w:lineRule="auto"/>
              <w:jc w:val="center"/>
              <w:rPr>
                <w:szCs w:val="21"/>
                <w:highlight w:val="none"/>
              </w:rPr>
            </w:pPr>
            <w:r>
              <w:rPr>
                <w:rFonts w:hint="eastAsia"/>
                <w:szCs w:val="21"/>
                <w:highlight w:val="none"/>
              </w:rPr>
              <w:t>24小时值班</w:t>
            </w:r>
          </w:p>
        </w:tc>
      </w:tr>
      <w:tr w14:paraId="21C5D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noWrap w:val="0"/>
            <w:vAlign w:val="center"/>
          </w:tcPr>
          <w:p w14:paraId="566B8240">
            <w:pPr>
              <w:spacing w:line="360" w:lineRule="auto"/>
              <w:jc w:val="center"/>
              <w:rPr>
                <w:rFonts w:hint="eastAsia"/>
                <w:szCs w:val="21"/>
                <w:highlight w:val="none"/>
              </w:rPr>
            </w:pPr>
            <w:r>
              <w:rPr>
                <w:rFonts w:hint="eastAsia"/>
                <w:szCs w:val="21"/>
                <w:highlight w:val="none"/>
              </w:rPr>
              <w:t>4</w:t>
            </w:r>
          </w:p>
        </w:tc>
        <w:tc>
          <w:tcPr>
            <w:tcW w:w="1335" w:type="dxa"/>
            <w:noWrap w:val="0"/>
            <w:vAlign w:val="center"/>
          </w:tcPr>
          <w:p w14:paraId="3D532A86">
            <w:pPr>
              <w:spacing w:line="360" w:lineRule="auto"/>
              <w:jc w:val="center"/>
              <w:rPr>
                <w:szCs w:val="21"/>
                <w:highlight w:val="none"/>
              </w:rPr>
            </w:pPr>
            <w:r>
              <w:rPr>
                <w:szCs w:val="21"/>
                <w:highlight w:val="none"/>
              </w:rPr>
              <w:t>绿化养护</w:t>
            </w:r>
          </w:p>
        </w:tc>
        <w:tc>
          <w:tcPr>
            <w:tcW w:w="840" w:type="dxa"/>
            <w:noWrap w:val="0"/>
            <w:vAlign w:val="center"/>
          </w:tcPr>
          <w:p w14:paraId="2DA8ECCE">
            <w:pPr>
              <w:spacing w:line="360" w:lineRule="auto"/>
              <w:jc w:val="center"/>
              <w:rPr>
                <w:szCs w:val="21"/>
                <w:highlight w:val="none"/>
              </w:rPr>
            </w:pPr>
            <w:r>
              <w:rPr>
                <w:rFonts w:hint="eastAsia"/>
                <w:szCs w:val="21"/>
                <w:highlight w:val="none"/>
              </w:rPr>
              <w:t>1</w:t>
            </w:r>
          </w:p>
        </w:tc>
        <w:tc>
          <w:tcPr>
            <w:tcW w:w="4215" w:type="dxa"/>
            <w:noWrap w:val="0"/>
            <w:vAlign w:val="center"/>
          </w:tcPr>
          <w:p w14:paraId="06233207">
            <w:pPr>
              <w:spacing w:line="360" w:lineRule="auto"/>
              <w:jc w:val="left"/>
              <w:rPr>
                <w:szCs w:val="21"/>
                <w:highlight w:val="none"/>
              </w:rPr>
            </w:pPr>
            <w:r>
              <w:rPr>
                <w:rFonts w:hint="eastAsia"/>
                <w:szCs w:val="21"/>
                <w:highlight w:val="none"/>
              </w:rPr>
              <w:t>身体健康，具有一定绿化养护经验；</w:t>
            </w:r>
          </w:p>
        </w:tc>
        <w:tc>
          <w:tcPr>
            <w:tcW w:w="1228" w:type="dxa"/>
            <w:noWrap w:val="0"/>
            <w:vAlign w:val="center"/>
          </w:tcPr>
          <w:p w14:paraId="213C35F2">
            <w:pPr>
              <w:spacing w:line="360" w:lineRule="auto"/>
              <w:jc w:val="center"/>
              <w:rPr>
                <w:szCs w:val="21"/>
                <w:highlight w:val="none"/>
              </w:rPr>
            </w:pPr>
            <w:r>
              <w:rPr>
                <w:rFonts w:hint="eastAsia"/>
                <w:szCs w:val="21"/>
                <w:highlight w:val="none"/>
              </w:rPr>
              <w:t>否</w:t>
            </w:r>
          </w:p>
        </w:tc>
        <w:tc>
          <w:tcPr>
            <w:tcW w:w="1389" w:type="dxa"/>
            <w:noWrap w:val="0"/>
            <w:vAlign w:val="center"/>
          </w:tcPr>
          <w:p w14:paraId="05A755D0">
            <w:pPr>
              <w:spacing w:line="360" w:lineRule="auto"/>
              <w:jc w:val="center"/>
              <w:rPr>
                <w:szCs w:val="21"/>
                <w:highlight w:val="none"/>
              </w:rPr>
            </w:pPr>
            <w:r>
              <w:rPr>
                <w:rFonts w:hint="eastAsia"/>
                <w:szCs w:val="21"/>
                <w:highlight w:val="none"/>
              </w:rPr>
              <w:t>7：30-16：00</w:t>
            </w:r>
          </w:p>
        </w:tc>
      </w:tr>
      <w:tr w14:paraId="0A3FA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gridSpan w:val="2"/>
            <w:noWrap w:val="0"/>
            <w:vAlign w:val="center"/>
          </w:tcPr>
          <w:p w14:paraId="0D9B9958">
            <w:pPr>
              <w:spacing w:line="360" w:lineRule="auto"/>
              <w:jc w:val="center"/>
              <w:rPr>
                <w:szCs w:val="21"/>
                <w:highlight w:val="none"/>
              </w:rPr>
            </w:pPr>
            <w:r>
              <w:rPr>
                <w:rFonts w:hint="eastAsia"/>
                <w:szCs w:val="21"/>
                <w:highlight w:val="none"/>
              </w:rPr>
              <w:t>合计人数</w:t>
            </w:r>
          </w:p>
        </w:tc>
        <w:tc>
          <w:tcPr>
            <w:tcW w:w="7672" w:type="dxa"/>
            <w:gridSpan w:val="4"/>
            <w:noWrap w:val="0"/>
            <w:vAlign w:val="center"/>
          </w:tcPr>
          <w:p w14:paraId="6B216A1A">
            <w:pPr>
              <w:spacing w:line="360" w:lineRule="auto"/>
              <w:jc w:val="center"/>
              <w:rPr>
                <w:szCs w:val="21"/>
                <w:highlight w:val="none"/>
              </w:rPr>
            </w:pPr>
            <w:r>
              <w:rPr>
                <w:rFonts w:hint="eastAsia"/>
                <w:szCs w:val="21"/>
                <w:highlight w:val="none"/>
              </w:rPr>
              <w:t>9</w:t>
            </w:r>
          </w:p>
        </w:tc>
      </w:tr>
    </w:tbl>
    <w:p w14:paraId="29AA760D">
      <w:pPr>
        <w:spacing w:line="360" w:lineRule="auto"/>
        <w:ind w:firstLine="480" w:firstLineChars="200"/>
        <w:rPr>
          <w:rFonts w:ascii="宋体" w:hAnsi="宋体" w:cs="宋体"/>
          <w:sz w:val="24"/>
          <w:szCs w:val="24"/>
          <w:highlight w:val="none"/>
        </w:rPr>
      </w:pPr>
    </w:p>
    <w:p w14:paraId="51210A04">
      <w:pPr>
        <w:spacing w:line="360" w:lineRule="auto"/>
        <w:ind w:firstLine="480" w:firstLineChars="200"/>
        <w:rPr>
          <w:rFonts w:ascii="宋体" w:hAnsi="宋体" w:cs="宋体"/>
          <w:sz w:val="24"/>
          <w:szCs w:val="24"/>
          <w:highlight w:val="none"/>
        </w:rPr>
      </w:pPr>
    </w:p>
    <w:p w14:paraId="2A7583AD">
      <w:pPr>
        <w:spacing w:line="360" w:lineRule="auto"/>
        <w:ind w:firstLine="480" w:firstLineChars="200"/>
        <w:rPr>
          <w:rFonts w:ascii="宋体" w:hAnsi="宋体" w:cs="宋体"/>
          <w:sz w:val="24"/>
          <w:szCs w:val="24"/>
          <w:highlight w:val="none"/>
        </w:rPr>
      </w:pPr>
    </w:p>
    <w:p w14:paraId="53178274">
      <w:pPr>
        <w:pStyle w:val="6"/>
        <w:numPr>
          <w:ilvl w:val="0"/>
          <w:numId w:val="2"/>
        </w:numPr>
        <w:ind w:firstLine="480"/>
        <w:rPr>
          <w:rFonts w:ascii="宋体" w:hAnsi="宋体" w:cs="宋体"/>
          <w:sz w:val="24"/>
          <w:szCs w:val="24"/>
          <w:highlight w:val="none"/>
        </w:rPr>
      </w:pPr>
      <w:r>
        <w:rPr>
          <w:rFonts w:hint="eastAsia" w:ascii="宋体" w:hAnsi="宋体" w:cs="宋体"/>
          <w:color w:val="000000"/>
          <w:kern w:val="0"/>
          <w:sz w:val="24"/>
          <w:szCs w:val="24"/>
          <w:highlight w:val="none"/>
        </w:rPr>
        <w:t>南港秀水派出</w:t>
      </w:r>
    </w:p>
    <w:tbl>
      <w:tblPr>
        <w:tblStyle w:val="7"/>
        <w:tblW w:w="96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1335"/>
        <w:gridCol w:w="840"/>
        <w:gridCol w:w="4350"/>
        <w:gridCol w:w="1190"/>
        <w:gridCol w:w="1360"/>
      </w:tblGrid>
      <w:tr w14:paraId="42C53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785BAC26">
            <w:pPr>
              <w:spacing w:line="360" w:lineRule="auto"/>
              <w:jc w:val="center"/>
              <w:rPr>
                <w:b/>
                <w:szCs w:val="21"/>
                <w:highlight w:val="none"/>
              </w:rPr>
            </w:pPr>
            <w:r>
              <w:rPr>
                <w:b/>
                <w:szCs w:val="21"/>
                <w:highlight w:val="none"/>
              </w:rPr>
              <w:t>序号</w:t>
            </w:r>
          </w:p>
        </w:tc>
        <w:tc>
          <w:tcPr>
            <w:tcW w:w="1335" w:type="dxa"/>
            <w:noWrap w:val="0"/>
            <w:vAlign w:val="center"/>
          </w:tcPr>
          <w:p w14:paraId="1B76CEE2">
            <w:pPr>
              <w:spacing w:line="360" w:lineRule="auto"/>
              <w:jc w:val="center"/>
              <w:rPr>
                <w:b/>
                <w:szCs w:val="21"/>
                <w:highlight w:val="none"/>
              </w:rPr>
            </w:pPr>
            <w:r>
              <w:rPr>
                <w:b/>
                <w:szCs w:val="21"/>
                <w:highlight w:val="none"/>
              </w:rPr>
              <w:t>岗位名称</w:t>
            </w:r>
          </w:p>
        </w:tc>
        <w:tc>
          <w:tcPr>
            <w:tcW w:w="840" w:type="dxa"/>
            <w:noWrap w:val="0"/>
            <w:vAlign w:val="center"/>
          </w:tcPr>
          <w:p w14:paraId="34033588">
            <w:pPr>
              <w:spacing w:line="360" w:lineRule="auto"/>
              <w:jc w:val="center"/>
              <w:rPr>
                <w:b/>
                <w:szCs w:val="21"/>
                <w:highlight w:val="none"/>
              </w:rPr>
            </w:pPr>
            <w:r>
              <w:rPr>
                <w:b/>
                <w:szCs w:val="21"/>
                <w:highlight w:val="none"/>
              </w:rPr>
              <w:t>人数</w:t>
            </w:r>
          </w:p>
        </w:tc>
        <w:tc>
          <w:tcPr>
            <w:tcW w:w="4350" w:type="dxa"/>
            <w:noWrap w:val="0"/>
            <w:vAlign w:val="center"/>
          </w:tcPr>
          <w:p w14:paraId="19170879">
            <w:pPr>
              <w:spacing w:line="360" w:lineRule="auto"/>
              <w:jc w:val="center"/>
              <w:rPr>
                <w:b/>
                <w:szCs w:val="21"/>
                <w:highlight w:val="none"/>
              </w:rPr>
            </w:pPr>
            <w:r>
              <w:rPr>
                <w:b/>
                <w:szCs w:val="21"/>
                <w:highlight w:val="none"/>
              </w:rPr>
              <w:t>要求</w:t>
            </w:r>
          </w:p>
        </w:tc>
        <w:tc>
          <w:tcPr>
            <w:tcW w:w="1190" w:type="dxa"/>
            <w:noWrap w:val="0"/>
            <w:vAlign w:val="center"/>
          </w:tcPr>
          <w:p w14:paraId="41DAC3C4">
            <w:pPr>
              <w:spacing w:line="360" w:lineRule="auto"/>
              <w:jc w:val="center"/>
              <w:rPr>
                <w:b/>
                <w:szCs w:val="21"/>
                <w:highlight w:val="none"/>
              </w:rPr>
            </w:pPr>
            <w:r>
              <w:rPr>
                <w:b/>
                <w:szCs w:val="21"/>
                <w:highlight w:val="none"/>
              </w:rPr>
              <w:t>是否接受退休人员</w:t>
            </w:r>
          </w:p>
        </w:tc>
        <w:tc>
          <w:tcPr>
            <w:tcW w:w="1360" w:type="dxa"/>
            <w:noWrap w:val="0"/>
            <w:vAlign w:val="center"/>
          </w:tcPr>
          <w:p w14:paraId="5FE34490">
            <w:pPr>
              <w:spacing w:line="360" w:lineRule="auto"/>
              <w:jc w:val="center"/>
              <w:rPr>
                <w:b/>
                <w:szCs w:val="21"/>
                <w:highlight w:val="none"/>
              </w:rPr>
            </w:pPr>
            <w:r>
              <w:rPr>
                <w:b/>
                <w:szCs w:val="21"/>
                <w:highlight w:val="none"/>
              </w:rPr>
              <w:t>工作时间</w:t>
            </w:r>
          </w:p>
        </w:tc>
      </w:tr>
      <w:tr w14:paraId="101AA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079F20E8">
            <w:pPr>
              <w:spacing w:line="360" w:lineRule="auto"/>
              <w:jc w:val="center"/>
              <w:rPr>
                <w:szCs w:val="21"/>
                <w:highlight w:val="none"/>
              </w:rPr>
            </w:pPr>
            <w:r>
              <w:rPr>
                <w:szCs w:val="21"/>
                <w:highlight w:val="none"/>
              </w:rPr>
              <w:t>1</w:t>
            </w:r>
          </w:p>
        </w:tc>
        <w:tc>
          <w:tcPr>
            <w:tcW w:w="1335" w:type="dxa"/>
            <w:noWrap w:val="0"/>
            <w:vAlign w:val="center"/>
          </w:tcPr>
          <w:p w14:paraId="629C816E">
            <w:pPr>
              <w:spacing w:line="360" w:lineRule="auto"/>
              <w:jc w:val="center"/>
              <w:rPr>
                <w:szCs w:val="21"/>
                <w:highlight w:val="none"/>
              </w:rPr>
            </w:pPr>
            <w:r>
              <w:rPr>
                <w:szCs w:val="21"/>
                <w:highlight w:val="none"/>
              </w:rPr>
              <w:t>保洁</w:t>
            </w:r>
          </w:p>
        </w:tc>
        <w:tc>
          <w:tcPr>
            <w:tcW w:w="840" w:type="dxa"/>
            <w:noWrap w:val="0"/>
            <w:vAlign w:val="center"/>
          </w:tcPr>
          <w:p w14:paraId="6271A701">
            <w:pPr>
              <w:spacing w:line="360" w:lineRule="auto"/>
              <w:jc w:val="center"/>
              <w:rPr>
                <w:szCs w:val="21"/>
                <w:highlight w:val="none"/>
              </w:rPr>
            </w:pPr>
            <w:r>
              <w:rPr>
                <w:rFonts w:hint="eastAsia"/>
                <w:szCs w:val="21"/>
                <w:highlight w:val="none"/>
              </w:rPr>
              <w:t>5</w:t>
            </w:r>
          </w:p>
        </w:tc>
        <w:tc>
          <w:tcPr>
            <w:tcW w:w="4350" w:type="dxa"/>
            <w:noWrap w:val="0"/>
            <w:vAlign w:val="center"/>
          </w:tcPr>
          <w:p w14:paraId="070348BE">
            <w:pPr>
              <w:spacing w:line="360" w:lineRule="auto"/>
              <w:jc w:val="left"/>
              <w:rPr>
                <w:szCs w:val="21"/>
                <w:highlight w:val="none"/>
              </w:rPr>
            </w:pPr>
            <w:r>
              <w:rPr>
                <w:rFonts w:hint="eastAsia"/>
                <w:szCs w:val="21"/>
                <w:highlight w:val="none"/>
              </w:rPr>
              <w:t>1.年龄在45（含）周岁以下，身体健康；</w:t>
            </w:r>
          </w:p>
          <w:p w14:paraId="55E0932F">
            <w:pPr>
              <w:spacing w:line="360" w:lineRule="auto"/>
              <w:jc w:val="left"/>
              <w:rPr>
                <w:rFonts w:hint="eastAsia"/>
                <w:szCs w:val="21"/>
                <w:highlight w:val="none"/>
              </w:rPr>
            </w:pPr>
            <w:r>
              <w:rPr>
                <w:rFonts w:hint="eastAsia"/>
                <w:szCs w:val="21"/>
                <w:highlight w:val="none"/>
              </w:rPr>
              <w:t>2负责楼内公共区域、卫生间及办公区域日常保洁。</w:t>
            </w:r>
          </w:p>
          <w:p w14:paraId="5A38E102">
            <w:pPr>
              <w:spacing w:line="360" w:lineRule="auto"/>
              <w:jc w:val="left"/>
              <w:rPr>
                <w:szCs w:val="21"/>
                <w:highlight w:val="none"/>
              </w:rPr>
            </w:pPr>
            <w:r>
              <w:rPr>
                <w:rFonts w:hint="eastAsia"/>
                <w:szCs w:val="21"/>
                <w:highlight w:val="none"/>
              </w:rPr>
              <w:t>3.具备天津市爱国卫生运动委员会办公室颁发的《天津市病媒生物防制培训证书》，卫生防疫部门或医疗机构颁发的</w:t>
            </w:r>
            <w:r>
              <w:rPr>
                <w:rFonts w:hint="eastAsia"/>
                <w:szCs w:val="21"/>
                <w:highlight w:val="none"/>
                <w:lang w:eastAsia="zh-CN"/>
              </w:rPr>
              <w:t>《</w:t>
            </w:r>
            <w:r>
              <w:rPr>
                <w:rFonts w:hint="eastAsia"/>
                <w:szCs w:val="21"/>
                <w:highlight w:val="none"/>
              </w:rPr>
              <w:t>健康证</w:t>
            </w:r>
            <w:r>
              <w:rPr>
                <w:rFonts w:hint="eastAsia"/>
                <w:szCs w:val="21"/>
                <w:highlight w:val="none"/>
                <w:lang w:eastAsia="zh-CN"/>
              </w:rPr>
              <w:t>》</w:t>
            </w:r>
            <w:r>
              <w:rPr>
                <w:rFonts w:hint="eastAsia"/>
                <w:szCs w:val="21"/>
                <w:highlight w:val="none"/>
              </w:rPr>
              <w:t>；</w:t>
            </w:r>
          </w:p>
        </w:tc>
        <w:tc>
          <w:tcPr>
            <w:tcW w:w="1190" w:type="dxa"/>
            <w:noWrap w:val="0"/>
            <w:vAlign w:val="center"/>
          </w:tcPr>
          <w:p w14:paraId="53F0A295">
            <w:pPr>
              <w:spacing w:line="360" w:lineRule="auto"/>
              <w:jc w:val="center"/>
              <w:rPr>
                <w:szCs w:val="21"/>
                <w:highlight w:val="none"/>
              </w:rPr>
            </w:pPr>
            <w:r>
              <w:rPr>
                <w:rFonts w:hint="eastAsia"/>
                <w:szCs w:val="21"/>
                <w:highlight w:val="none"/>
              </w:rPr>
              <w:t>否</w:t>
            </w:r>
          </w:p>
        </w:tc>
        <w:tc>
          <w:tcPr>
            <w:tcW w:w="1360" w:type="dxa"/>
            <w:noWrap w:val="0"/>
            <w:vAlign w:val="center"/>
          </w:tcPr>
          <w:p w14:paraId="40B97CD9">
            <w:pPr>
              <w:spacing w:line="360" w:lineRule="auto"/>
              <w:jc w:val="left"/>
              <w:rPr>
                <w:szCs w:val="21"/>
                <w:highlight w:val="none"/>
              </w:rPr>
            </w:pPr>
            <w:r>
              <w:rPr>
                <w:rFonts w:hint="eastAsia"/>
                <w:szCs w:val="21"/>
                <w:highlight w:val="none"/>
              </w:rPr>
              <w:t>楼内保洁8:00-17:00外围保洁8:30-17:30</w:t>
            </w:r>
          </w:p>
        </w:tc>
      </w:tr>
      <w:tr w14:paraId="28600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310B846E">
            <w:pPr>
              <w:spacing w:line="360" w:lineRule="auto"/>
              <w:jc w:val="center"/>
              <w:rPr>
                <w:szCs w:val="21"/>
                <w:highlight w:val="none"/>
              </w:rPr>
            </w:pPr>
            <w:r>
              <w:rPr>
                <w:szCs w:val="21"/>
                <w:highlight w:val="none"/>
              </w:rPr>
              <w:t>2</w:t>
            </w:r>
          </w:p>
        </w:tc>
        <w:tc>
          <w:tcPr>
            <w:tcW w:w="1335" w:type="dxa"/>
            <w:noWrap w:val="0"/>
            <w:vAlign w:val="center"/>
          </w:tcPr>
          <w:p w14:paraId="624228FC">
            <w:pPr>
              <w:spacing w:line="360" w:lineRule="auto"/>
              <w:jc w:val="center"/>
              <w:rPr>
                <w:szCs w:val="21"/>
                <w:highlight w:val="none"/>
              </w:rPr>
            </w:pPr>
            <w:r>
              <w:rPr>
                <w:rFonts w:hint="eastAsia"/>
                <w:szCs w:val="21"/>
                <w:highlight w:val="none"/>
              </w:rPr>
              <w:t>保安员</w:t>
            </w:r>
          </w:p>
        </w:tc>
        <w:tc>
          <w:tcPr>
            <w:tcW w:w="840" w:type="dxa"/>
            <w:noWrap w:val="0"/>
            <w:vAlign w:val="center"/>
          </w:tcPr>
          <w:p w14:paraId="7AABDCAB">
            <w:pPr>
              <w:spacing w:line="360" w:lineRule="auto"/>
              <w:jc w:val="center"/>
              <w:rPr>
                <w:szCs w:val="21"/>
                <w:highlight w:val="none"/>
              </w:rPr>
            </w:pPr>
            <w:r>
              <w:rPr>
                <w:rFonts w:hint="eastAsia"/>
                <w:szCs w:val="21"/>
                <w:highlight w:val="none"/>
              </w:rPr>
              <w:t>2</w:t>
            </w:r>
          </w:p>
        </w:tc>
        <w:tc>
          <w:tcPr>
            <w:tcW w:w="4350" w:type="dxa"/>
            <w:noWrap w:val="0"/>
            <w:vAlign w:val="center"/>
          </w:tcPr>
          <w:p w14:paraId="046BFBAB">
            <w:pPr>
              <w:spacing w:line="360" w:lineRule="auto"/>
              <w:jc w:val="left"/>
              <w:rPr>
                <w:szCs w:val="21"/>
                <w:highlight w:val="none"/>
              </w:rPr>
            </w:pPr>
            <w:r>
              <w:rPr>
                <w:rFonts w:hint="eastAsia"/>
                <w:szCs w:val="21"/>
                <w:highlight w:val="none"/>
              </w:rPr>
              <w:t>1.男性，年龄50岁以下；</w:t>
            </w:r>
          </w:p>
          <w:p w14:paraId="10AF166E">
            <w:pPr>
              <w:spacing w:line="360" w:lineRule="auto"/>
              <w:jc w:val="left"/>
              <w:rPr>
                <w:szCs w:val="21"/>
                <w:highlight w:val="none"/>
              </w:rPr>
            </w:pPr>
            <w:r>
              <w:rPr>
                <w:rFonts w:hint="eastAsia"/>
                <w:szCs w:val="21"/>
                <w:highlight w:val="none"/>
              </w:rPr>
              <w:t>2.普通话流利；身体健康无残疾，五官端正，普通话标准，具备良好的个人品行及服务意识，执行力强；</w:t>
            </w:r>
          </w:p>
          <w:p w14:paraId="653427FE">
            <w:pPr>
              <w:spacing w:line="360" w:lineRule="auto"/>
              <w:jc w:val="left"/>
              <w:rPr>
                <w:szCs w:val="21"/>
                <w:highlight w:val="none"/>
              </w:rPr>
            </w:pPr>
            <w:r>
              <w:rPr>
                <w:rFonts w:hint="eastAsia"/>
                <w:szCs w:val="21"/>
                <w:highlight w:val="none"/>
              </w:rPr>
              <w:t>3.具备公安机关盖章的《保安员》证书；</w:t>
            </w:r>
          </w:p>
          <w:p w14:paraId="62C2572B">
            <w:pPr>
              <w:spacing w:line="360" w:lineRule="auto"/>
              <w:jc w:val="left"/>
              <w:rPr>
                <w:szCs w:val="21"/>
                <w:highlight w:val="none"/>
              </w:rPr>
            </w:pPr>
            <w:r>
              <w:rPr>
                <w:rFonts w:hint="eastAsia"/>
                <w:szCs w:val="21"/>
                <w:highlight w:val="none"/>
              </w:rPr>
              <w:t>4.负责项目的安全巡视工作。</w:t>
            </w:r>
          </w:p>
        </w:tc>
        <w:tc>
          <w:tcPr>
            <w:tcW w:w="1190" w:type="dxa"/>
            <w:noWrap w:val="0"/>
            <w:vAlign w:val="center"/>
          </w:tcPr>
          <w:p w14:paraId="17A74AD3">
            <w:pPr>
              <w:spacing w:line="360" w:lineRule="auto"/>
              <w:jc w:val="center"/>
              <w:rPr>
                <w:szCs w:val="21"/>
                <w:highlight w:val="none"/>
              </w:rPr>
            </w:pPr>
            <w:r>
              <w:rPr>
                <w:rFonts w:hint="eastAsia"/>
                <w:szCs w:val="21"/>
                <w:highlight w:val="none"/>
              </w:rPr>
              <w:t>否</w:t>
            </w:r>
          </w:p>
        </w:tc>
        <w:tc>
          <w:tcPr>
            <w:tcW w:w="1360" w:type="dxa"/>
            <w:noWrap w:val="0"/>
            <w:vAlign w:val="center"/>
          </w:tcPr>
          <w:p w14:paraId="7B9E19D6">
            <w:pPr>
              <w:spacing w:line="360" w:lineRule="auto"/>
              <w:jc w:val="center"/>
              <w:rPr>
                <w:szCs w:val="21"/>
                <w:highlight w:val="none"/>
              </w:rPr>
            </w:pPr>
            <w:r>
              <w:rPr>
                <w:rFonts w:hint="eastAsia"/>
                <w:szCs w:val="21"/>
                <w:highlight w:val="none"/>
              </w:rPr>
              <w:t>24小时</w:t>
            </w:r>
          </w:p>
        </w:tc>
      </w:tr>
      <w:tr w14:paraId="598AA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02CD147B">
            <w:pPr>
              <w:spacing w:line="360" w:lineRule="auto"/>
              <w:jc w:val="center"/>
              <w:rPr>
                <w:szCs w:val="21"/>
              </w:rPr>
            </w:pPr>
            <w:r>
              <w:rPr>
                <w:szCs w:val="21"/>
              </w:rPr>
              <w:t>3</w:t>
            </w:r>
          </w:p>
        </w:tc>
        <w:tc>
          <w:tcPr>
            <w:tcW w:w="1335" w:type="dxa"/>
            <w:noWrap w:val="0"/>
            <w:vAlign w:val="center"/>
          </w:tcPr>
          <w:p w14:paraId="597D465B">
            <w:pPr>
              <w:spacing w:line="360" w:lineRule="auto"/>
              <w:jc w:val="center"/>
              <w:rPr>
                <w:szCs w:val="21"/>
              </w:rPr>
            </w:pPr>
            <w:r>
              <w:rPr>
                <w:rFonts w:hint="eastAsia"/>
                <w:szCs w:val="21"/>
              </w:rPr>
              <w:t>工程维护</w:t>
            </w:r>
          </w:p>
        </w:tc>
        <w:tc>
          <w:tcPr>
            <w:tcW w:w="840" w:type="dxa"/>
            <w:noWrap w:val="0"/>
            <w:vAlign w:val="center"/>
          </w:tcPr>
          <w:p w14:paraId="60449807">
            <w:pPr>
              <w:spacing w:line="360" w:lineRule="auto"/>
              <w:jc w:val="center"/>
              <w:rPr>
                <w:szCs w:val="21"/>
              </w:rPr>
            </w:pPr>
            <w:r>
              <w:rPr>
                <w:rFonts w:hint="eastAsia"/>
                <w:szCs w:val="21"/>
              </w:rPr>
              <w:t>2</w:t>
            </w:r>
          </w:p>
        </w:tc>
        <w:tc>
          <w:tcPr>
            <w:tcW w:w="4350" w:type="dxa"/>
            <w:noWrap w:val="0"/>
            <w:vAlign w:val="center"/>
          </w:tcPr>
          <w:p w14:paraId="23252C33">
            <w:pPr>
              <w:spacing w:line="360" w:lineRule="auto"/>
              <w:jc w:val="left"/>
              <w:rPr>
                <w:szCs w:val="21"/>
              </w:rPr>
            </w:pPr>
            <w:r>
              <w:rPr>
                <w:rFonts w:hint="eastAsia"/>
                <w:szCs w:val="21"/>
              </w:rPr>
              <w:t>1.男性，不接受退休；</w:t>
            </w:r>
          </w:p>
          <w:p w14:paraId="0491C215">
            <w:pPr>
              <w:spacing w:line="360" w:lineRule="auto"/>
              <w:jc w:val="left"/>
              <w:rPr>
                <w:szCs w:val="21"/>
              </w:rPr>
            </w:pPr>
            <w:r>
              <w:rPr>
                <w:rFonts w:hint="eastAsia"/>
                <w:szCs w:val="21"/>
              </w:rPr>
              <w:t>2.综合维修不得少于1人，电工不得少于1人，</w:t>
            </w:r>
          </w:p>
          <w:p w14:paraId="17AE1051">
            <w:pPr>
              <w:spacing w:line="360" w:lineRule="auto"/>
              <w:jc w:val="left"/>
              <w:rPr>
                <w:rFonts w:hint="eastAsia"/>
                <w:szCs w:val="21"/>
              </w:rPr>
            </w:pPr>
            <w:r>
              <w:rPr>
                <w:rFonts w:hint="eastAsia"/>
                <w:szCs w:val="21"/>
              </w:rPr>
              <w:t>3.负责本项目区域日常报修处理，应急处理突发事件，相关人员具备三年以上工作经验；</w:t>
            </w:r>
          </w:p>
          <w:p w14:paraId="050CA367">
            <w:pPr>
              <w:spacing w:line="360" w:lineRule="auto"/>
              <w:jc w:val="left"/>
              <w:rPr>
                <w:szCs w:val="21"/>
              </w:rPr>
            </w:pPr>
            <w:r>
              <w:rPr>
                <w:rFonts w:hint="eastAsia"/>
                <w:szCs w:val="21"/>
              </w:rPr>
              <w:t>4.《特种作业操作证（特种设备安全管理）》（项目代号A）、《特种作业操作证（高处作业）》、《特种作业操作证（焊接与热切割作业）》、《特种作业操作证（高压和低压电工作业）》证书扫描件。</w:t>
            </w:r>
          </w:p>
        </w:tc>
        <w:tc>
          <w:tcPr>
            <w:tcW w:w="1190" w:type="dxa"/>
            <w:noWrap w:val="0"/>
            <w:vAlign w:val="center"/>
          </w:tcPr>
          <w:p w14:paraId="5A297037">
            <w:pPr>
              <w:spacing w:line="360" w:lineRule="auto"/>
              <w:jc w:val="center"/>
              <w:rPr>
                <w:szCs w:val="21"/>
              </w:rPr>
            </w:pPr>
            <w:r>
              <w:rPr>
                <w:rFonts w:hint="eastAsia"/>
                <w:szCs w:val="21"/>
              </w:rPr>
              <w:t>否</w:t>
            </w:r>
          </w:p>
        </w:tc>
        <w:tc>
          <w:tcPr>
            <w:tcW w:w="1360" w:type="dxa"/>
            <w:noWrap w:val="0"/>
            <w:vAlign w:val="center"/>
          </w:tcPr>
          <w:p w14:paraId="45337CE2">
            <w:pPr>
              <w:spacing w:line="360" w:lineRule="auto"/>
              <w:jc w:val="center"/>
              <w:rPr>
                <w:szCs w:val="21"/>
              </w:rPr>
            </w:pPr>
            <w:r>
              <w:rPr>
                <w:rFonts w:hint="eastAsia"/>
                <w:szCs w:val="21"/>
              </w:rPr>
              <w:t>24小时值班</w:t>
            </w:r>
          </w:p>
        </w:tc>
      </w:tr>
      <w:tr w14:paraId="32E5B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 w:type="dxa"/>
            <w:noWrap w:val="0"/>
            <w:vAlign w:val="center"/>
          </w:tcPr>
          <w:p w14:paraId="3A46A300">
            <w:pPr>
              <w:spacing w:line="360" w:lineRule="auto"/>
              <w:jc w:val="center"/>
              <w:rPr>
                <w:szCs w:val="21"/>
              </w:rPr>
            </w:pPr>
            <w:r>
              <w:rPr>
                <w:szCs w:val="21"/>
              </w:rPr>
              <w:t>4</w:t>
            </w:r>
          </w:p>
        </w:tc>
        <w:tc>
          <w:tcPr>
            <w:tcW w:w="1335" w:type="dxa"/>
            <w:noWrap w:val="0"/>
            <w:vAlign w:val="center"/>
          </w:tcPr>
          <w:p w14:paraId="4E163B66">
            <w:pPr>
              <w:spacing w:line="360" w:lineRule="auto"/>
              <w:jc w:val="center"/>
              <w:rPr>
                <w:szCs w:val="21"/>
              </w:rPr>
            </w:pPr>
            <w:r>
              <w:rPr>
                <w:rFonts w:hint="eastAsia"/>
                <w:szCs w:val="21"/>
              </w:rPr>
              <w:t>消控室</w:t>
            </w:r>
          </w:p>
        </w:tc>
        <w:tc>
          <w:tcPr>
            <w:tcW w:w="840" w:type="dxa"/>
            <w:noWrap w:val="0"/>
            <w:vAlign w:val="center"/>
          </w:tcPr>
          <w:p w14:paraId="1A0B95FA">
            <w:pPr>
              <w:spacing w:line="360" w:lineRule="auto"/>
              <w:jc w:val="center"/>
              <w:rPr>
                <w:rFonts w:hint="eastAsia"/>
                <w:szCs w:val="21"/>
              </w:rPr>
            </w:pPr>
            <w:r>
              <w:rPr>
                <w:rFonts w:hint="eastAsia"/>
                <w:szCs w:val="21"/>
              </w:rPr>
              <w:t>8</w:t>
            </w:r>
          </w:p>
        </w:tc>
        <w:tc>
          <w:tcPr>
            <w:tcW w:w="4350" w:type="dxa"/>
            <w:noWrap w:val="0"/>
            <w:vAlign w:val="center"/>
          </w:tcPr>
          <w:p w14:paraId="222454E8">
            <w:pPr>
              <w:spacing w:line="360" w:lineRule="auto"/>
              <w:jc w:val="left"/>
              <w:rPr>
                <w:szCs w:val="21"/>
              </w:rPr>
            </w:pPr>
            <w:r>
              <w:rPr>
                <w:rFonts w:hint="eastAsia"/>
                <w:szCs w:val="21"/>
              </w:rPr>
              <w:t>1.年龄在45（含）周岁以下；</w:t>
            </w:r>
          </w:p>
          <w:p w14:paraId="76801115">
            <w:pPr>
              <w:spacing w:line="360" w:lineRule="auto"/>
              <w:jc w:val="left"/>
              <w:rPr>
                <w:szCs w:val="21"/>
              </w:rPr>
            </w:pPr>
            <w:r>
              <w:rPr>
                <w:rFonts w:hint="eastAsia"/>
                <w:szCs w:val="21"/>
              </w:rPr>
              <w:t>2.具有《职业资格证书（建（构）筑物消防员或消防设施操作员）》四级及以上证书及公安机关盖章的《保安员》证书。</w:t>
            </w:r>
          </w:p>
        </w:tc>
        <w:tc>
          <w:tcPr>
            <w:tcW w:w="1190" w:type="dxa"/>
            <w:noWrap w:val="0"/>
            <w:vAlign w:val="center"/>
          </w:tcPr>
          <w:p w14:paraId="52CF37C3">
            <w:pPr>
              <w:spacing w:line="360" w:lineRule="auto"/>
              <w:jc w:val="center"/>
              <w:rPr>
                <w:szCs w:val="21"/>
              </w:rPr>
            </w:pPr>
            <w:r>
              <w:rPr>
                <w:rFonts w:hint="eastAsia"/>
                <w:szCs w:val="21"/>
              </w:rPr>
              <w:t>否</w:t>
            </w:r>
          </w:p>
        </w:tc>
        <w:tc>
          <w:tcPr>
            <w:tcW w:w="1360" w:type="dxa"/>
            <w:noWrap w:val="0"/>
            <w:vAlign w:val="center"/>
          </w:tcPr>
          <w:p w14:paraId="5BD65885">
            <w:pPr>
              <w:spacing w:line="360" w:lineRule="auto"/>
              <w:jc w:val="center"/>
              <w:rPr>
                <w:szCs w:val="21"/>
              </w:rPr>
            </w:pPr>
            <w:r>
              <w:rPr>
                <w:rFonts w:hint="eastAsia"/>
                <w:szCs w:val="21"/>
              </w:rPr>
              <w:t>24小时</w:t>
            </w:r>
          </w:p>
        </w:tc>
      </w:tr>
      <w:tr w14:paraId="4E0AE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6" w:type="dxa"/>
            <w:gridSpan w:val="2"/>
            <w:noWrap w:val="0"/>
            <w:vAlign w:val="center"/>
          </w:tcPr>
          <w:p w14:paraId="7F9912AF">
            <w:pPr>
              <w:spacing w:line="360" w:lineRule="auto"/>
              <w:jc w:val="center"/>
              <w:rPr>
                <w:szCs w:val="21"/>
              </w:rPr>
            </w:pPr>
            <w:r>
              <w:rPr>
                <w:rFonts w:hint="eastAsia"/>
                <w:szCs w:val="21"/>
              </w:rPr>
              <w:t>合计人数</w:t>
            </w:r>
          </w:p>
        </w:tc>
        <w:tc>
          <w:tcPr>
            <w:tcW w:w="7740" w:type="dxa"/>
            <w:gridSpan w:val="4"/>
            <w:noWrap w:val="0"/>
            <w:vAlign w:val="center"/>
          </w:tcPr>
          <w:p w14:paraId="3B9CD74D">
            <w:pPr>
              <w:spacing w:line="360" w:lineRule="auto"/>
              <w:jc w:val="center"/>
              <w:rPr>
                <w:szCs w:val="21"/>
              </w:rPr>
            </w:pPr>
            <w:r>
              <w:rPr>
                <w:rFonts w:hint="eastAsia"/>
                <w:szCs w:val="21"/>
              </w:rPr>
              <w:t>17</w:t>
            </w:r>
          </w:p>
        </w:tc>
      </w:tr>
    </w:tbl>
    <w:p w14:paraId="44D42985">
      <w:pPr>
        <w:spacing w:line="360" w:lineRule="auto"/>
        <w:rPr>
          <w:sz w:val="24"/>
          <w:szCs w:val="24"/>
        </w:rPr>
      </w:pPr>
    </w:p>
    <w:p w14:paraId="27B3821F">
      <w:pPr>
        <w:spacing w:line="360" w:lineRule="auto"/>
        <w:rPr>
          <w:b/>
          <w:color w:val="000000"/>
          <w:sz w:val="24"/>
          <w:szCs w:val="24"/>
        </w:rPr>
      </w:pPr>
      <w:r>
        <w:rPr>
          <w:rFonts w:hint="eastAsia"/>
          <w:b/>
          <w:color w:val="000000"/>
          <w:sz w:val="24"/>
          <w:szCs w:val="24"/>
        </w:rPr>
        <w:t>三、各岗位人员具体工作内容、职责及服务标准</w:t>
      </w:r>
    </w:p>
    <w:p w14:paraId="74617622">
      <w:pPr>
        <w:spacing w:line="360" w:lineRule="auto"/>
        <w:rPr>
          <w:bCs/>
          <w:kern w:val="0"/>
          <w:sz w:val="24"/>
          <w:szCs w:val="24"/>
        </w:rPr>
      </w:pPr>
      <w:r>
        <w:rPr>
          <w:rFonts w:hint="eastAsia"/>
          <w:sz w:val="24"/>
        </w:rPr>
        <w:t>※</w:t>
      </w:r>
      <w:r>
        <w:rPr>
          <w:rFonts w:hint="eastAsia"/>
          <w:bCs/>
          <w:kern w:val="0"/>
          <w:sz w:val="24"/>
          <w:szCs w:val="24"/>
        </w:rPr>
        <w:t>南港特勤消防站、南港秀水派出项目经理：</w:t>
      </w:r>
    </w:p>
    <w:p w14:paraId="1AB8A12A">
      <w:pPr>
        <w:spacing w:line="360" w:lineRule="auto"/>
        <w:rPr>
          <w:bCs/>
          <w:kern w:val="0"/>
          <w:sz w:val="24"/>
          <w:szCs w:val="24"/>
        </w:rPr>
      </w:pPr>
      <w:r>
        <w:rPr>
          <w:bCs/>
          <w:kern w:val="0"/>
          <w:sz w:val="24"/>
          <w:szCs w:val="24"/>
        </w:rPr>
        <w:t>（1）负责项目整体物业管理工作；</w:t>
      </w:r>
    </w:p>
    <w:p w14:paraId="1EF34493">
      <w:pPr>
        <w:spacing w:line="360" w:lineRule="auto"/>
        <w:rPr>
          <w:bCs/>
          <w:kern w:val="0"/>
          <w:sz w:val="24"/>
          <w:szCs w:val="24"/>
        </w:rPr>
      </w:pPr>
      <w:r>
        <w:rPr>
          <w:bCs/>
          <w:kern w:val="0"/>
          <w:sz w:val="24"/>
          <w:szCs w:val="24"/>
        </w:rPr>
        <w:t>（</w:t>
      </w:r>
      <w:r>
        <w:rPr>
          <w:rFonts w:hint="eastAsia"/>
          <w:bCs/>
          <w:kern w:val="0"/>
          <w:sz w:val="24"/>
          <w:szCs w:val="24"/>
          <w:lang w:val="en-US" w:eastAsia="zh-CN"/>
        </w:rPr>
        <w:t>2</w:t>
      </w:r>
      <w:r>
        <w:rPr>
          <w:bCs/>
          <w:kern w:val="0"/>
          <w:sz w:val="24"/>
          <w:szCs w:val="24"/>
        </w:rPr>
        <w:t>）负责代收、委托的有关物业管理及相关费用；</w:t>
      </w:r>
    </w:p>
    <w:p w14:paraId="3DC7EF4B">
      <w:pPr>
        <w:spacing w:line="360" w:lineRule="auto"/>
        <w:rPr>
          <w:bCs/>
          <w:kern w:val="0"/>
          <w:sz w:val="24"/>
          <w:szCs w:val="24"/>
        </w:rPr>
      </w:pPr>
      <w:r>
        <w:rPr>
          <w:bCs/>
          <w:kern w:val="0"/>
          <w:sz w:val="24"/>
          <w:szCs w:val="24"/>
        </w:rPr>
        <w:t>（</w:t>
      </w:r>
      <w:r>
        <w:rPr>
          <w:rFonts w:hint="eastAsia"/>
          <w:bCs/>
          <w:kern w:val="0"/>
          <w:sz w:val="24"/>
          <w:szCs w:val="24"/>
          <w:lang w:val="en-US" w:eastAsia="zh-CN"/>
        </w:rPr>
        <w:t>3</w:t>
      </w:r>
      <w:r>
        <w:rPr>
          <w:bCs/>
          <w:kern w:val="0"/>
          <w:sz w:val="24"/>
          <w:szCs w:val="24"/>
        </w:rPr>
        <w:t>）负责物业与业主的沟通与协调工作，组织满意度调查，处理投诉。</w:t>
      </w:r>
    </w:p>
    <w:p w14:paraId="757E07AE">
      <w:pPr>
        <w:spacing w:line="360" w:lineRule="auto"/>
        <w:jc w:val="left"/>
        <w:rPr>
          <w:sz w:val="24"/>
        </w:rPr>
      </w:pPr>
      <w:r>
        <w:rPr>
          <w:rFonts w:hint="eastAsia"/>
          <w:sz w:val="24"/>
        </w:rPr>
        <w:t>※南港消防特勤站：</w:t>
      </w:r>
    </w:p>
    <w:p w14:paraId="1F8301B2">
      <w:pPr>
        <w:spacing w:line="360" w:lineRule="auto"/>
        <w:jc w:val="left"/>
        <w:rPr>
          <w:sz w:val="24"/>
        </w:rPr>
      </w:pPr>
      <w:r>
        <w:rPr>
          <w:rFonts w:hint="eastAsia"/>
          <w:sz w:val="24"/>
        </w:rPr>
        <w:t>负责南港工业区特勤消防站的设备和建筑物的运行、维护和保洁清洁服务。</w:t>
      </w:r>
    </w:p>
    <w:p w14:paraId="674A273F">
      <w:pPr>
        <w:spacing w:line="360" w:lineRule="auto"/>
        <w:jc w:val="left"/>
        <w:rPr>
          <w:rFonts w:ascii="宋体" w:hAnsi="宋体" w:cs="宋体"/>
          <w:sz w:val="24"/>
        </w:rPr>
      </w:pPr>
      <w:r>
        <w:rPr>
          <w:rFonts w:hint="eastAsia" w:ascii="宋体" w:hAnsi="宋体" w:cs="宋体"/>
          <w:sz w:val="24"/>
        </w:rPr>
        <w:t>（一) 设备和建筑物的运行及维护管理，包括：</w:t>
      </w:r>
    </w:p>
    <w:p w14:paraId="264F0662">
      <w:pPr>
        <w:spacing w:line="360" w:lineRule="auto"/>
        <w:jc w:val="left"/>
        <w:rPr>
          <w:rFonts w:ascii="宋体" w:hAnsi="宋体" w:cs="宋体"/>
          <w:sz w:val="24"/>
        </w:rPr>
      </w:pPr>
      <w:r>
        <w:rPr>
          <w:rFonts w:hint="eastAsia" w:ascii="宋体" w:hAnsi="宋体" w:cs="宋体"/>
          <w:sz w:val="24"/>
        </w:rPr>
        <w:t>1、房屋建筑结构的养护和管理，包括：框架、墙体、楼顶、外壁、楼道、门厅、各种功能厅、区；</w:t>
      </w:r>
    </w:p>
    <w:p w14:paraId="34C84B18">
      <w:pPr>
        <w:spacing w:line="360" w:lineRule="auto"/>
        <w:jc w:val="left"/>
        <w:rPr>
          <w:rFonts w:ascii="宋体" w:hAnsi="宋体" w:cs="宋体"/>
          <w:sz w:val="24"/>
        </w:rPr>
      </w:pPr>
      <w:r>
        <w:rPr>
          <w:rFonts w:hint="eastAsia" w:ascii="宋体" w:hAnsi="宋体" w:cs="宋体"/>
          <w:sz w:val="24"/>
        </w:rPr>
        <w:t>2、供水、供电等机电设备的维修、养护、运行和管理；</w:t>
      </w:r>
    </w:p>
    <w:p w14:paraId="56A29CE8">
      <w:pPr>
        <w:spacing w:line="360" w:lineRule="auto"/>
        <w:jc w:val="left"/>
        <w:rPr>
          <w:rFonts w:ascii="宋体" w:hAnsi="宋体" w:cs="宋体"/>
          <w:sz w:val="24"/>
        </w:rPr>
      </w:pPr>
      <w:r>
        <w:rPr>
          <w:rFonts w:hint="eastAsia" w:ascii="宋体" w:hAnsi="宋体" w:cs="宋体"/>
          <w:sz w:val="24"/>
        </w:rPr>
        <w:t>3、上下水管道等公共通道、管线的维护、保养和管理；</w:t>
      </w:r>
    </w:p>
    <w:p w14:paraId="2E1A6A45">
      <w:pPr>
        <w:spacing w:line="360" w:lineRule="auto"/>
        <w:jc w:val="left"/>
        <w:rPr>
          <w:rFonts w:ascii="宋体" w:hAnsi="宋体" w:cs="宋体"/>
          <w:sz w:val="24"/>
        </w:rPr>
      </w:pPr>
      <w:r>
        <w:rPr>
          <w:rFonts w:hint="eastAsia" w:ascii="宋体" w:hAnsi="宋体" w:cs="宋体"/>
          <w:sz w:val="24"/>
        </w:rPr>
        <w:t>4、其他属于建筑结构、设备、设施方面的维护、维修和管理；</w:t>
      </w:r>
    </w:p>
    <w:p w14:paraId="319C5894">
      <w:pPr>
        <w:spacing w:line="360" w:lineRule="auto"/>
        <w:jc w:val="left"/>
        <w:rPr>
          <w:rFonts w:ascii="宋体" w:hAnsi="宋体" w:cs="宋体"/>
          <w:sz w:val="24"/>
        </w:rPr>
      </w:pPr>
      <w:r>
        <w:rPr>
          <w:rFonts w:hint="eastAsia" w:ascii="宋体" w:hAnsi="宋体" w:cs="宋体"/>
          <w:sz w:val="24"/>
        </w:rPr>
        <w:t>（二) 保洁清洁，包括：</w:t>
      </w:r>
    </w:p>
    <w:p w14:paraId="2DBD3386">
      <w:pPr>
        <w:spacing w:line="360" w:lineRule="auto"/>
        <w:jc w:val="left"/>
        <w:rPr>
          <w:rFonts w:ascii="宋体" w:hAnsi="宋体" w:cs="宋体"/>
          <w:sz w:val="24"/>
        </w:rPr>
      </w:pPr>
      <w:r>
        <w:rPr>
          <w:rFonts w:hint="eastAsia" w:ascii="宋体" w:hAnsi="宋体" w:cs="宋体"/>
          <w:sz w:val="24"/>
        </w:rPr>
        <w:t>1、南港工业区特勤消防站（三层以上）办公室、公共区域及会议区域的清洁卫生和垃圾清运，包括：楼道、大厅、卫生间、办公区域、公共区域、门窗、顶棚的表面清洁和维护；</w:t>
      </w:r>
    </w:p>
    <w:p w14:paraId="4BB5FB55">
      <w:pPr>
        <w:spacing w:line="360" w:lineRule="auto"/>
        <w:jc w:val="left"/>
        <w:rPr>
          <w:rFonts w:ascii="宋体" w:hAnsi="宋体" w:cs="宋体"/>
          <w:sz w:val="24"/>
        </w:rPr>
      </w:pPr>
      <w:r>
        <w:rPr>
          <w:rFonts w:hint="eastAsia" w:ascii="宋体" w:hAnsi="宋体" w:cs="宋体"/>
          <w:sz w:val="24"/>
        </w:rPr>
        <w:t>2、南港工业区特勤消防站（三层以上）各类设施的清洁保养，包括：灯具、厕具、标牌及其他附属设施的清洁和保养；</w:t>
      </w:r>
    </w:p>
    <w:p w14:paraId="2A2ED0EB">
      <w:pPr>
        <w:spacing w:line="360" w:lineRule="auto"/>
        <w:jc w:val="left"/>
        <w:rPr>
          <w:rFonts w:ascii="宋体" w:hAnsi="宋体" w:cs="宋体"/>
          <w:sz w:val="24"/>
        </w:rPr>
      </w:pPr>
      <w:r>
        <w:rPr>
          <w:rFonts w:hint="eastAsia" w:ascii="宋体" w:hAnsi="宋体" w:cs="宋体"/>
          <w:sz w:val="24"/>
        </w:rPr>
        <w:t>（三) 绿化养护服务，包括：</w:t>
      </w:r>
    </w:p>
    <w:p w14:paraId="76DFF486">
      <w:pPr>
        <w:spacing w:line="360" w:lineRule="auto"/>
        <w:jc w:val="left"/>
        <w:rPr>
          <w:sz w:val="24"/>
        </w:rPr>
      </w:pPr>
      <w:r>
        <w:rPr>
          <w:rFonts w:hint="eastAsia"/>
          <w:sz w:val="24"/>
        </w:rPr>
        <w:t>南港工业区特勤消防站（红线内）绿地、树木等的常规养护，包括浇水、施肥、修剪。</w:t>
      </w:r>
    </w:p>
    <w:p w14:paraId="794415DD">
      <w:pPr>
        <w:spacing w:line="360" w:lineRule="auto"/>
        <w:jc w:val="left"/>
        <w:rPr>
          <w:sz w:val="24"/>
        </w:rPr>
      </w:pPr>
      <w:r>
        <w:rPr>
          <w:rFonts w:hint="eastAsia"/>
          <w:sz w:val="24"/>
        </w:rPr>
        <w:t>（四）其他服务</w:t>
      </w:r>
    </w:p>
    <w:p w14:paraId="3E512170">
      <w:pPr>
        <w:spacing w:line="360" w:lineRule="auto"/>
        <w:jc w:val="left"/>
        <w:rPr>
          <w:sz w:val="24"/>
        </w:rPr>
      </w:pPr>
      <w:r>
        <w:rPr>
          <w:rFonts w:hint="eastAsia"/>
          <w:sz w:val="24"/>
        </w:rPr>
        <w:t>1、有关物业的档案和资料的辑录、整理和保管；</w:t>
      </w:r>
    </w:p>
    <w:p w14:paraId="2CCB1AC4">
      <w:pPr>
        <w:spacing w:line="360" w:lineRule="auto"/>
        <w:jc w:val="left"/>
        <w:rPr>
          <w:sz w:val="24"/>
        </w:rPr>
      </w:pPr>
      <w:r>
        <w:rPr>
          <w:rFonts w:hint="eastAsia"/>
          <w:sz w:val="24"/>
        </w:rPr>
        <w:t>2、南港综合办允许的与南港特勤消防站办公楼服务功能相配套的有偿服务。</w:t>
      </w:r>
    </w:p>
    <w:p w14:paraId="53CD9E11">
      <w:pPr>
        <w:pStyle w:val="6"/>
      </w:pPr>
    </w:p>
    <w:p w14:paraId="137853C2">
      <w:pPr>
        <w:spacing w:line="360" w:lineRule="auto"/>
        <w:jc w:val="left"/>
        <w:rPr>
          <w:sz w:val="24"/>
        </w:rPr>
      </w:pPr>
      <w:r>
        <w:rPr>
          <w:rFonts w:hint="eastAsia"/>
          <w:sz w:val="24"/>
        </w:rPr>
        <w:t>※秀水派出所</w:t>
      </w:r>
    </w:p>
    <w:p w14:paraId="41DD5CCE">
      <w:pPr>
        <w:spacing w:line="360" w:lineRule="auto"/>
        <w:jc w:val="left"/>
        <w:rPr>
          <w:sz w:val="24"/>
        </w:rPr>
      </w:pPr>
      <w:r>
        <w:rPr>
          <w:rFonts w:hint="eastAsia"/>
          <w:sz w:val="24"/>
        </w:rPr>
        <w:t>负责南港秀水派出所设备设施和建筑物的运行、维护、保洁清洁、保安维护、消防运行及其他服务。</w:t>
      </w:r>
    </w:p>
    <w:p w14:paraId="14B071CF">
      <w:pPr>
        <w:spacing w:line="360" w:lineRule="auto"/>
        <w:jc w:val="left"/>
        <w:rPr>
          <w:sz w:val="24"/>
        </w:rPr>
      </w:pPr>
      <w:r>
        <w:rPr>
          <w:rFonts w:hint="eastAsia"/>
          <w:sz w:val="24"/>
        </w:rPr>
        <w:t>（一）设备和建筑物的运行及维护管理，包括：</w:t>
      </w:r>
    </w:p>
    <w:p w14:paraId="4332B822">
      <w:pPr>
        <w:spacing w:line="360" w:lineRule="auto"/>
        <w:jc w:val="left"/>
        <w:rPr>
          <w:sz w:val="24"/>
        </w:rPr>
      </w:pPr>
      <w:r>
        <w:rPr>
          <w:rFonts w:hint="eastAsia"/>
          <w:sz w:val="24"/>
        </w:rPr>
        <w:t>1、房屋建筑结构的养护和管理，包括：框架、墙体、楼顶、外壁、楼道、门厅；</w:t>
      </w:r>
    </w:p>
    <w:p w14:paraId="6689BF40">
      <w:pPr>
        <w:spacing w:line="360" w:lineRule="auto"/>
        <w:jc w:val="left"/>
        <w:rPr>
          <w:sz w:val="24"/>
        </w:rPr>
      </w:pPr>
      <w:r>
        <w:rPr>
          <w:rFonts w:hint="eastAsia"/>
          <w:sz w:val="24"/>
        </w:rPr>
        <w:t>2、供水、供电等机电设备的维修、养护、运行和管理；</w:t>
      </w:r>
    </w:p>
    <w:p w14:paraId="769AAD7A">
      <w:pPr>
        <w:spacing w:line="360" w:lineRule="auto"/>
        <w:jc w:val="left"/>
        <w:rPr>
          <w:sz w:val="24"/>
        </w:rPr>
      </w:pPr>
      <w:r>
        <w:rPr>
          <w:rFonts w:hint="eastAsia"/>
          <w:sz w:val="24"/>
        </w:rPr>
        <w:t>3、上下水管道等公共通道、管线的维护、保养和管理；</w:t>
      </w:r>
    </w:p>
    <w:p w14:paraId="4EB37BA1">
      <w:pPr>
        <w:spacing w:line="360" w:lineRule="auto"/>
        <w:jc w:val="left"/>
        <w:rPr>
          <w:sz w:val="24"/>
        </w:rPr>
      </w:pPr>
      <w:r>
        <w:rPr>
          <w:rFonts w:hint="eastAsia"/>
          <w:sz w:val="24"/>
        </w:rPr>
        <w:t>4、附属设施的维修和管理，包括：停车场、化粪池、各类表井养护和管理；</w:t>
      </w:r>
    </w:p>
    <w:p w14:paraId="772F2CEF">
      <w:pPr>
        <w:spacing w:line="360" w:lineRule="auto"/>
        <w:jc w:val="left"/>
        <w:rPr>
          <w:sz w:val="24"/>
        </w:rPr>
      </w:pPr>
      <w:r>
        <w:rPr>
          <w:rFonts w:hint="eastAsia"/>
          <w:sz w:val="24"/>
        </w:rPr>
        <w:t>5、其他属于建筑结构、设备、设施方面的维护、维修和管理；</w:t>
      </w:r>
    </w:p>
    <w:p w14:paraId="309BC926">
      <w:pPr>
        <w:spacing w:line="360" w:lineRule="auto"/>
        <w:jc w:val="left"/>
        <w:rPr>
          <w:sz w:val="24"/>
        </w:rPr>
      </w:pPr>
      <w:r>
        <w:rPr>
          <w:rFonts w:hint="eastAsia"/>
          <w:sz w:val="24"/>
        </w:rPr>
        <w:t>6、协助南港综合办、南港秀水派出所做好楼宇安全管理、监督。</w:t>
      </w:r>
    </w:p>
    <w:p w14:paraId="42FA1810">
      <w:pPr>
        <w:spacing w:line="360" w:lineRule="auto"/>
        <w:jc w:val="left"/>
        <w:rPr>
          <w:sz w:val="24"/>
        </w:rPr>
      </w:pPr>
      <w:r>
        <w:rPr>
          <w:rFonts w:hint="eastAsia"/>
          <w:sz w:val="24"/>
        </w:rPr>
        <w:t>（二) 保洁清洁，包括：</w:t>
      </w:r>
    </w:p>
    <w:p w14:paraId="15773025">
      <w:pPr>
        <w:spacing w:line="360" w:lineRule="auto"/>
        <w:jc w:val="left"/>
        <w:rPr>
          <w:sz w:val="24"/>
        </w:rPr>
      </w:pPr>
      <w:r>
        <w:rPr>
          <w:rFonts w:hint="eastAsia"/>
          <w:sz w:val="24"/>
        </w:rPr>
        <w:t>1、南港秀水治安派出所办公楼公共区域、外围及会议区域的清洁卫生和垃圾清运，包括：楼道、大厅、卫生间、办公区域、公共区域、内外墙面、地面、门窗、顶棚及外围的表面清洁和维护；</w:t>
      </w:r>
    </w:p>
    <w:p w14:paraId="60ECDB97">
      <w:pPr>
        <w:spacing w:line="360" w:lineRule="auto"/>
        <w:jc w:val="left"/>
        <w:rPr>
          <w:sz w:val="24"/>
        </w:rPr>
      </w:pPr>
      <w:r>
        <w:rPr>
          <w:rFonts w:hint="eastAsia"/>
          <w:sz w:val="24"/>
        </w:rPr>
        <w:t>2、办公楼各类设施的清洁保养，包括：灯具、厕具、标牌及其他附属设备的清洁和保养；</w:t>
      </w:r>
    </w:p>
    <w:p w14:paraId="0D1A015A">
      <w:pPr>
        <w:spacing w:line="360" w:lineRule="auto"/>
        <w:jc w:val="left"/>
        <w:rPr>
          <w:sz w:val="24"/>
        </w:rPr>
      </w:pPr>
      <w:r>
        <w:rPr>
          <w:rFonts w:hint="eastAsia"/>
          <w:sz w:val="24"/>
        </w:rPr>
        <w:t>3、清洁材料及卫生间皂液及厕纸的供应。</w:t>
      </w:r>
    </w:p>
    <w:p w14:paraId="67390CC7">
      <w:pPr>
        <w:spacing w:line="360" w:lineRule="auto"/>
        <w:jc w:val="left"/>
        <w:rPr>
          <w:sz w:val="24"/>
        </w:rPr>
      </w:pPr>
      <w:r>
        <w:rPr>
          <w:rFonts w:hint="eastAsia"/>
          <w:sz w:val="24"/>
        </w:rPr>
        <w:t>（三) 保安服务，包括：</w:t>
      </w:r>
    </w:p>
    <w:p w14:paraId="1780D315">
      <w:pPr>
        <w:spacing w:line="360" w:lineRule="auto"/>
        <w:jc w:val="left"/>
        <w:rPr>
          <w:sz w:val="24"/>
        </w:rPr>
      </w:pPr>
      <w:r>
        <w:rPr>
          <w:rFonts w:hint="eastAsia"/>
          <w:sz w:val="24"/>
        </w:rPr>
        <w:t>1、门卫管理，包括出入管理、证件(卡)和备用钥匙的管理；</w:t>
      </w:r>
    </w:p>
    <w:p w14:paraId="1981D63C">
      <w:pPr>
        <w:spacing w:line="360" w:lineRule="auto"/>
        <w:jc w:val="left"/>
        <w:rPr>
          <w:sz w:val="24"/>
        </w:rPr>
      </w:pPr>
      <w:r>
        <w:rPr>
          <w:rFonts w:hint="eastAsia"/>
          <w:sz w:val="24"/>
        </w:rPr>
        <w:t>2、值班和巡逻；</w:t>
      </w:r>
    </w:p>
    <w:p w14:paraId="43B71644">
      <w:pPr>
        <w:spacing w:line="360" w:lineRule="auto"/>
        <w:jc w:val="left"/>
        <w:rPr>
          <w:sz w:val="24"/>
        </w:rPr>
      </w:pPr>
      <w:r>
        <w:rPr>
          <w:rFonts w:hint="eastAsia"/>
          <w:sz w:val="24"/>
        </w:rPr>
        <w:t>3、公共秩序的维护；</w:t>
      </w:r>
    </w:p>
    <w:p w14:paraId="77F15D18">
      <w:pPr>
        <w:spacing w:line="360" w:lineRule="auto"/>
        <w:jc w:val="left"/>
        <w:rPr>
          <w:sz w:val="24"/>
        </w:rPr>
      </w:pPr>
      <w:r>
        <w:rPr>
          <w:rFonts w:hint="eastAsia"/>
          <w:sz w:val="24"/>
        </w:rPr>
        <w:t>4、安全监控，包括火警、匪警及突发事件的现场保护和报案；</w:t>
      </w:r>
    </w:p>
    <w:p w14:paraId="410655AB">
      <w:pPr>
        <w:spacing w:line="360" w:lineRule="auto"/>
        <w:jc w:val="left"/>
        <w:rPr>
          <w:sz w:val="24"/>
        </w:rPr>
      </w:pPr>
      <w:r>
        <w:rPr>
          <w:rFonts w:hint="eastAsia"/>
          <w:sz w:val="24"/>
        </w:rPr>
        <w:t>5、车辆、行人秩序的维护和管理；</w:t>
      </w:r>
    </w:p>
    <w:p w14:paraId="671471AF">
      <w:pPr>
        <w:spacing w:line="360" w:lineRule="auto"/>
        <w:jc w:val="left"/>
        <w:rPr>
          <w:sz w:val="24"/>
        </w:rPr>
      </w:pPr>
      <w:r>
        <w:rPr>
          <w:rFonts w:hint="eastAsia"/>
          <w:sz w:val="24"/>
        </w:rPr>
        <w:t>6、安全设施的维护；</w:t>
      </w:r>
    </w:p>
    <w:p w14:paraId="217EDF13">
      <w:pPr>
        <w:spacing w:line="360" w:lineRule="auto"/>
        <w:jc w:val="left"/>
        <w:rPr>
          <w:sz w:val="24"/>
        </w:rPr>
      </w:pPr>
      <w:r>
        <w:rPr>
          <w:rFonts w:hint="eastAsia"/>
          <w:sz w:val="24"/>
        </w:rPr>
        <w:t>7、易燃、易爆、毒、腐、放射性等危险物品的处理和监管；</w:t>
      </w:r>
    </w:p>
    <w:p w14:paraId="5FED866F">
      <w:pPr>
        <w:spacing w:line="360" w:lineRule="auto"/>
        <w:jc w:val="left"/>
        <w:rPr>
          <w:sz w:val="24"/>
        </w:rPr>
      </w:pPr>
      <w:r>
        <w:rPr>
          <w:rFonts w:hint="eastAsia"/>
          <w:sz w:val="24"/>
        </w:rPr>
        <w:t>8、院区固定门岗的执岗管理；</w:t>
      </w:r>
    </w:p>
    <w:p w14:paraId="2EB65AB3">
      <w:pPr>
        <w:spacing w:line="360" w:lineRule="auto"/>
        <w:jc w:val="left"/>
        <w:rPr>
          <w:sz w:val="24"/>
        </w:rPr>
      </w:pPr>
      <w:r>
        <w:rPr>
          <w:rFonts w:hint="eastAsia"/>
          <w:sz w:val="24"/>
        </w:rPr>
        <w:t>9、其他属于保安服务范围的工作。</w:t>
      </w:r>
    </w:p>
    <w:p w14:paraId="5D87DEB6">
      <w:pPr>
        <w:pStyle w:val="6"/>
        <w:ind w:firstLine="0" w:firstLineChars="0"/>
        <w:rPr>
          <w:rFonts w:ascii="Calibri" w:hAnsi="Calibri"/>
          <w:sz w:val="24"/>
          <w:szCs w:val="22"/>
        </w:rPr>
      </w:pPr>
      <w:r>
        <w:rPr>
          <w:rFonts w:hint="eastAsia" w:ascii="Calibri" w:hAnsi="Calibri"/>
          <w:sz w:val="24"/>
          <w:szCs w:val="22"/>
        </w:rPr>
        <w:t>（四）消防运行服务，包括：</w:t>
      </w:r>
    </w:p>
    <w:p w14:paraId="39092EA1">
      <w:pPr>
        <w:spacing w:line="360" w:lineRule="auto"/>
        <w:jc w:val="left"/>
        <w:rPr>
          <w:sz w:val="24"/>
        </w:rPr>
      </w:pPr>
      <w:r>
        <w:rPr>
          <w:rFonts w:hint="eastAsia"/>
          <w:sz w:val="24"/>
        </w:rPr>
        <w:t>1.楼宇和设备设施消防安全检查与巡逻；</w:t>
      </w:r>
    </w:p>
    <w:p w14:paraId="14B93D13">
      <w:pPr>
        <w:pStyle w:val="6"/>
        <w:spacing w:line="360" w:lineRule="auto"/>
        <w:ind w:firstLine="0" w:firstLineChars="0"/>
        <w:rPr>
          <w:rFonts w:ascii="Calibri" w:hAnsi="Calibri"/>
          <w:sz w:val="24"/>
          <w:szCs w:val="22"/>
        </w:rPr>
      </w:pPr>
      <w:r>
        <w:rPr>
          <w:rFonts w:hint="eastAsia" w:ascii="Calibri" w:hAnsi="Calibri"/>
          <w:sz w:val="24"/>
          <w:szCs w:val="22"/>
        </w:rPr>
        <w:t>2.消控室内保证24小时有人值守</w:t>
      </w:r>
    </w:p>
    <w:p w14:paraId="19909C60">
      <w:pPr>
        <w:pStyle w:val="6"/>
        <w:spacing w:line="360" w:lineRule="auto"/>
        <w:ind w:firstLine="0" w:firstLineChars="0"/>
        <w:rPr>
          <w:rFonts w:ascii="Calibri" w:hAnsi="Calibri"/>
          <w:sz w:val="24"/>
          <w:szCs w:val="22"/>
        </w:rPr>
      </w:pPr>
      <w:r>
        <w:rPr>
          <w:rFonts w:hint="eastAsia" w:ascii="Calibri" w:hAnsi="Calibri"/>
          <w:sz w:val="24"/>
          <w:szCs w:val="22"/>
        </w:rPr>
        <w:t>3.消控室值守人员熟悉设备的操作流程及使用</w:t>
      </w:r>
    </w:p>
    <w:p w14:paraId="28E20225">
      <w:pPr>
        <w:spacing w:line="360" w:lineRule="auto"/>
        <w:jc w:val="left"/>
        <w:rPr>
          <w:sz w:val="24"/>
        </w:rPr>
      </w:pPr>
      <w:r>
        <w:rPr>
          <w:rFonts w:hint="eastAsia"/>
          <w:sz w:val="24"/>
        </w:rPr>
        <w:t>（五）其他服务</w:t>
      </w:r>
    </w:p>
    <w:p w14:paraId="69D6BE2F">
      <w:pPr>
        <w:spacing w:line="360" w:lineRule="auto"/>
        <w:jc w:val="left"/>
        <w:rPr>
          <w:sz w:val="24"/>
        </w:rPr>
      </w:pPr>
      <w:r>
        <w:rPr>
          <w:rFonts w:hint="eastAsia"/>
          <w:sz w:val="24"/>
        </w:rPr>
        <w:t>1、有关物业的档案和资料的辑录、整理和保管；</w:t>
      </w:r>
    </w:p>
    <w:p w14:paraId="1EA218EE">
      <w:pPr>
        <w:spacing w:line="360" w:lineRule="auto"/>
        <w:jc w:val="left"/>
        <w:rPr>
          <w:sz w:val="24"/>
        </w:rPr>
      </w:pPr>
      <w:r>
        <w:rPr>
          <w:rFonts w:hint="eastAsia"/>
          <w:sz w:val="24"/>
        </w:rPr>
        <w:t>2、南港综合办允许的与南港秀水治安派出所办公楼服务功能相配套的有偿服务。</w:t>
      </w:r>
    </w:p>
    <w:p w14:paraId="2766DCA6">
      <w:pPr>
        <w:spacing w:line="360" w:lineRule="auto"/>
        <w:jc w:val="left"/>
        <w:rPr>
          <w:sz w:val="24"/>
        </w:rPr>
      </w:pPr>
    </w:p>
    <w:p w14:paraId="62A10D36">
      <w:pPr>
        <w:spacing w:line="360" w:lineRule="auto"/>
        <w:jc w:val="left"/>
        <w:rPr>
          <w:b/>
          <w:bCs/>
          <w:sz w:val="24"/>
        </w:rPr>
      </w:pPr>
      <w:r>
        <w:rPr>
          <w:rFonts w:hint="eastAsia"/>
          <w:sz w:val="24"/>
        </w:rPr>
        <w:t>※</w:t>
      </w:r>
      <w:r>
        <w:rPr>
          <w:rFonts w:hint="eastAsia"/>
          <w:b/>
          <w:bCs/>
          <w:sz w:val="24"/>
        </w:rPr>
        <w:t>服务标准</w:t>
      </w:r>
    </w:p>
    <w:p w14:paraId="3D5165F4">
      <w:pPr>
        <w:pStyle w:val="6"/>
        <w:spacing w:line="360" w:lineRule="auto"/>
        <w:ind w:firstLine="0" w:firstLineChars="0"/>
        <w:jc w:val="left"/>
        <w:rPr>
          <w:rFonts w:ascii="宋体" w:hAnsi="宋体" w:cs="宋体"/>
          <w:bCs w:val="0"/>
          <w:kern w:val="0"/>
          <w:sz w:val="24"/>
          <w:szCs w:val="24"/>
        </w:rPr>
      </w:pPr>
      <w:r>
        <w:rPr>
          <w:rFonts w:hint="eastAsia" w:ascii="Calibri" w:hAnsi="Calibri"/>
          <w:sz w:val="24"/>
          <w:szCs w:val="22"/>
        </w:rPr>
        <w:t>※</w:t>
      </w:r>
      <w:r>
        <w:rPr>
          <w:rFonts w:hint="eastAsia" w:ascii="宋体" w:hAnsi="宋体" w:cs="宋体"/>
          <w:bCs w:val="0"/>
          <w:kern w:val="0"/>
          <w:sz w:val="24"/>
          <w:szCs w:val="24"/>
        </w:rPr>
        <w:t>南港特勤消防站、南港秀水派出项目</w:t>
      </w:r>
    </w:p>
    <w:p w14:paraId="690AF3B4">
      <w:pPr>
        <w:pStyle w:val="6"/>
        <w:spacing w:line="360" w:lineRule="auto"/>
        <w:ind w:firstLine="0" w:firstLineChars="0"/>
        <w:jc w:val="left"/>
        <w:rPr>
          <w:rFonts w:ascii="宋体" w:hAnsi="宋体" w:cs="宋体"/>
          <w:bCs w:val="0"/>
          <w:kern w:val="0"/>
          <w:sz w:val="24"/>
          <w:szCs w:val="24"/>
        </w:rPr>
      </w:pPr>
      <w:r>
        <w:rPr>
          <w:rFonts w:hint="eastAsia" w:ascii="Calibri" w:hAnsi="Calibri"/>
          <w:bCs w:val="0"/>
          <w:sz w:val="24"/>
          <w:szCs w:val="22"/>
        </w:rPr>
        <w:t>（1）</w:t>
      </w:r>
      <w:bookmarkStart w:id="0" w:name="_GoBack"/>
      <w:bookmarkEnd w:id="0"/>
      <w:r>
        <w:rPr>
          <w:rFonts w:hint="eastAsia" w:ascii="宋体" w:hAnsi="宋体" w:cs="宋体"/>
          <w:bCs w:val="0"/>
          <w:kern w:val="0"/>
          <w:sz w:val="24"/>
          <w:szCs w:val="24"/>
        </w:rPr>
        <w:t>南港特勤消防站、南港秀水派出项目</w:t>
      </w:r>
    </w:p>
    <w:p w14:paraId="23210922">
      <w:pPr>
        <w:spacing w:line="360" w:lineRule="auto"/>
        <w:jc w:val="left"/>
        <w:rPr>
          <w:sz w:val="24"/>
        </w:rPr>
      </w:pPr>
      <w:r>
        <w:rPr>
          <w:rFonts w:hint="eastAsia"/>
          <w:sz w:val="24"/>
        </w:rPr>
        <w:t>整体物业管理工作；</w:t>
      </w:r>
    </w:p>
    <w:p w14:paraId="765D6536">
      <w:pPr>
        <w:spacing w:line="360" w:lineRule="auto"/>
        <w:jc w:val="left"/>
        <w:rPr>
          <w:sz w:val="24"/>
        </w:rPr>
      </w:pPr>
      <w:r>
        <w:rPr>
          <w:rFonts w:hint="eastAsia"/>
          <w:sz w:val="24"/>
        </w:rPr>
        <w:t>（2）负责代收、委托的有关物业管理及相关费用；</w:t>
      </w:r>
    </w:p>
    <w:p w14:paraId="2BE21CE3">
      <w:pPr>
        <w:spacing w:line="360" w:lineRule="auto"/>
        <w:jc w:val="left"/>
        <w:rPr>
          <w:sz w:val="24"/>
        </w:rPr>
      </w:pPr>
      <w:r>
        <w:rPr>
          <w:rFonts w:hint="eastAsia"/>
          <w:sz w:val="24"/>
        </w:rPr>
        <w:t>（3）负责物业与业主的沟通与协调工作，组织满意度调查，处理投诉。</w:t>
      </w:r>
    </w:p>
    <w:p w14:paraId="00463340">
      <w:pPr>
        <w:spacing w:line="360" w:lineRule="auto"/>
        <w:jc w:val="left"/>
        <w:rPr>
          <w:sz w:val="24"/>
        </w:rPr>
      </w:pPr>
      <w:r>
        <w:rPr>
          <w:rFonts w:hint="eastAsia"/>
          <w:sz w:val="24"/>
        </w:rPr>
        <w:t>※南港特勤消防站</w:t>
      </w:r>
    </w:p>
    <w:p w14:paraId="67CFC1F5">
      <w:pPr>
        <w:spacing w:line="360" w:lineRule="auto"/>
        <w:jc w:val="left"/>
        <w:rPr>
          <w:sz w:val="24"/>
        </w:rPr>
      </w:pPr>
      <w:r>
        <w:rPr>
          <w:rFonts w:hint="eastAsia"/>
          <w:sz w:val="24"/>
        </w:rPr>
        <w:t>1、保洁服务</w:t>
      </w:r>
    </w:p>
    <w:p w14:paraId="5C2D1B26">
      <w:pPr>
        <w:spacing w:line="360" w:lineRule="auto"/>
        <w:jc w:val="left"/>
        <w:rPr>
          <w:sz w:val="24"/>
        </w:rPr>
      </w:pPr>
      <w:r>
        <w:rPr>
          <w:rFonts w:hint="eastAsia"/>
          <w:sz w:val="24"/>
        </w:rPr>
        <w:t>（1）南港工业区特勤消防站（三层以上）领导办公室、公共区域及会议区域的清洁卫生和垃圾清运，包括：楼道、大厅、卫生间、领导办公区域、公共区域、门窗、顶棚的表面清洁和维护；</w:t>
      </w:r>
    </w:p>
    <w:p w14:paraId="46C7D219">
      <w:pPr>
        <w:spacing w:line="360" w:lineRule="auto"/>
        <w:jc w:val="left"/>
        <w:rPr>
          <w:sz w:val="24"/>
        </w:rPr>
      </w:pPr>
      <w:r>
        <w:rPr>
          <w:rFonts w:hint="eastAsia"/>
          <w:sz w:val="24"/>
        </w:rPr>
        <w:t>（2）南港工业区特勤消防站（三层以上）各类设施的清洁保养，包括：灯具、厕具、标牌及其他附属设施的清洁和保养。</w:t>
      </w:r>
    </w:p>
    <w:p w14:paraId="779A0CAF">
      <w:pPr>
        <w:spacing w:line="360" w:lineRule="auto"/>
        <w:jc w:val="left"/>
        <w:rPr>
          <w:sz w:val="24"/>
        </w:rPr>
      </w:pPr>
      <w:r>
        <w:rPr>
          <w:rFonts w:hint="eastAsia"/>
          <w:sz w:val="24"/>
        </w:rPr>
        <w:t>2、工程维护管理服务：</w:t>
      </w:r>
    </w:p>
    <w:p w14:paraId="1C6CF784">
      <w:pPr>
        <w:spacing w:line="360" w:lineRule="auto"/>
        <w:jc w:val="left"/>
        <w:rPr>
          <w:sz w:val="24"/>
        </w:rPr>
      </w:pPr>
      <w:r>
        <w:rPr>
          <w:rFonts w:hint="eastAsia"/>
          <w:sz w:val="24"/>
        </w:rPr>
        <w:t>（1）房屋建筑结构的养护和管理，包括：框架、墙体、楼顶、外壁、楼道、门厅、各种功能厅、区；</w:t>
      </w:r>
    </w:p>
    <w:p w14:paraId="6D9027C5">
      <w:pPr>
        <w:spacing w:line="360" w:lineRule="auto"/>
        <w:jc w:val="left"/>
        <w:rPr>
          <w:sz w:val="24"/>
        </w:rPr>
      </w:pPr>
      <w:r>
        <w:rPr>
          <w:rFonts w:hint="eastAsia"/>
          <w:sz w:val="24"/>
        </w:rPr>
        <w:t>（2）供水、供电等机电设备的维修、养护、运行和管理；</w:t>
      </w:r>
    </w:p>
    <w:p w14:paraId="4F769FFB">
      <w:pPr>
        <w:spacing w:line="360" w:lineRule="auto"/>
        <w:jc w:val="left"/>
        <w:rPr>
          <w:sz w:val="24"/>
        </w:rPr>
      </w:pPr>
      <w:r>
        <w:rPr>
          <w:rFonts w:hint="eastAsia"/>
          <w:sz w:val="24"/>
        </w:rPr>
        <w:t>（3）上下水管道等公共通道、管线的维护、保养和管理；</w:t>
      </w:r>
    </w:p>
    <w:p w14:paraId="3DAB7F24">
      <w:pPr>
        <w:spacing w:line="360" w:lineRule="auto"/>
        <w:jc w:val="left"/>
        <w:rPr>
          <w:sz w:val="24"/>
        </w:rPr>
      </w:pPr>
      <w:r>
        <w:rPr>
          <w:rFonts w:hint="eastAsia"/>
          <w:sz w:val="24"/>
        </w:rPr>
        <w:t>（4）其他属于建筑结构、设备、设施方面的维护和管理。</w:t>
      </w:r>
    </w:p>
    <w:p w14:paraId="2A1C38A0">
      <w:pPr>
        <w:spacing w:line="360" w:lineRule="auto"/>
        <w:jc w:val="left"/>
        <w:rPr>
          <w:sz w:val="24"/>
        </w:rPr>
      </w:pPr>
      <w:r>
        <w:rPr>
          <w:rFonts w:hint="eastAsia"/>
          <w:sz w:val="24"/>
        </w:rPr>
        <w:t>3、绿化养护服务：</w:t>
      </w:r>
    </w:p>
    <w:p w14:paraId="2B4F156E">
      <w:pPr>
        <w:spacing w:line="360" w:lineRule="auto"/>
        <w:jc w:val="left"/>
        <w:rPr>
          <w:sz w:val="24"/>
        </w:rPr>
      </w:pPr>
      <w:r>
        <w:rPr>
          <w:rFonts w:hint="eastAsia"/>
          <w:sz w:val="24"/>
        </w:rPr>
        <w:t>南港工业区特勤消防站（红线内）绿地、树木等的常规养护，包括浇水、施肥、修剪。</w:t>
      </w:r>
    </w:p>
    <w:p w14:paraId="3C693623">
      <w:pPr>
        <w:spacing w:line="360" w:lineRule="auto"/>
        <w:jc w:val="left"/>
        <w:rPr>
          <w:sz w:val="24"/>
        </w:rPr>
      </w:pPr>
      <w:r>
        <w:rPr>
          <w:rFonts w:hint="eastAsia"/>
          <w:sz w:val="24"/>
        </w:rPr>
        <w:t>4、其他服务</w:t>
      </w:r>
    </w:p>
    <w:p w14:paraId="577C1B38">
      <w:pPr>
        <w:spacing w:line="360" w:lineRule="auto"/>
        <w:jc w:val="left"/>
        <w:rPr>
          <w:sz w:val="24"/>
        </w:rPr>
      </w:pPr>
      <w:r>
        <w:rPr>
          <w:rFonts w:hint="eastAsia"/>
          <w:sz w:val="24"/>
        </w:rPr>
        <w:t>（1）采购人委托的代收有关物业管理及相关费用；</w:t>
      </w:r>
    </w:p>
    <w:p w14:paraId="6E075396">
      <w:pPr>
        <w:spacing w:line="360" w:lineRule="auto"/>
        <w:jc w:val="left"/>
        <w:rPr>
          <w:sz w:val="24"/>
        </w:rPr>
      </w:pPr>
      <w:r>
        <w:rPr>
          <w:rFonts w:hint="eastAsia"/>
          <w:sz w:val="24"/>
        </w:rPr>
        <w:t>（2）其他采购人允许的与南港工业区特勤消防站服务功能相配套的有偿服务。</w:t>
      </w:r>
    </w:p>
    <w:p w14:paraId="4011EF8F">
      <w:pPr>
        <w:spacing w:line="360" w:lineRule="auto"/>
        <w:jc w:val="left"/>
        <w:rPr>
          <w:sz w:val="24"/>
        </w:rPr>
      </w:pPr>
      <w:r>
        <w:rPr>
          <w:rFonts w:hint="eastAsia"/>
          <w:sz w:val="24"/>
        </w:rPr>
        <w:t>※南港秀水派出所</w:t>
      </w:r>
    </w:p>
    <w:p w14:paraId="1481C914">
      <w:pPr>
        <w:spacing w:line="360" w:lineRule="auto"/>
        <w:jc w:val="left"/>
        <w:rPr>
          <w:sz w:val="24"/>
        </w:rPr>
      </w:pPr>
      <w:r>
        <w:rPr>
          <w:rFonts w:hint="eastAsia"/>
          <w:sz w:val="24"/>
        </w:rPr>
        <w:t>1、保安管理</w:t>
      </w:r>
    </w:p>
    <w:p w14:paraId="367EA53C">
      <w:pPr>
        <w:spacing w:line="360" w:lineRule="auto"/>
        <w:jc w:val="left"/>
        <w:rPr>
          <w:sz w:val="24"/>
        </w:rPr>
      </w:pPr>
      <w:r>
        <w:rPr>
          <w:rFonts w:hint="eastAsia"/>
          <w:sz w:val="24"/>
        </w:rPr>
        <w:t>（1）对外来进出人员及车辆登记管理，停车泊位管理；</w:t>
      </w:r>
    </w:p>
    <w:p w14:paraId="7C1387F2">
      <w:pPr>
        <w:spacing w:line="360" w:lineRule="auto"/>
        <w:jc w:val="left"/>
        <w:rPr>
          <w:sz w:val="24"/>
        </w:rPr>
      </w:pPr>
      <w:r>
        <w:rPr>
          <w:rFonts w:hint="eastAsia"/>
          <w:sz w:val="24"/>
        </w:rPr>
        <w:t>（2）包括出入管理、证件(卡)和备用钥匙的管理；</w:t>
      </w:r>
    </w:p>
    <w:p w14:paraId="19D0264B">
      <w:pPr>
        <w:spacing w:line="360" w:lineRule="auto"/>
        <w:jc w:val="left"/>
        <w:rPr>
          <w:sz w:val="24"/>
        </w:rPr>
      </w:pPr>
      <w:r>
        <w:rPr>
          <w:rFonts w:hint="eastAsia"/>
          <w:sz w:val="24"/>
        </w:rPr>
        <w:t>（3）巡视（每2小时一次）；</w:t>
      </w:r>
    </w:p>
    <w:p w14:paraId="19788A17">
      <w:pPr>
        <w:spacing w:line="360" w:lineRule="auto"/>
        <w:jc w:val="left"/>
        <w:rPr>
          <w:sz w:val="24"/>
        </w:rPr>
      </w:pPr>
      <w:r>
        <w:rPr>
          <w:rFonts w:hint="eastAsia"/>
          <w:sz w:val="24"/>
        </w:rPr>
        <w:t>（4）公共秩序的巡视；</w:t>
      </w:r>
    </w:p>
    <w:p w14:paraId="34878F9B">
      <w:pPr>
        <w:spacing w:line="360" w:lineRule="auto"/>
        <w:jc w:val="left"/>
        <w:rPr>
          <w:sz w:val="24"/>
        </w:rPr>
      </w:pPr>
      <w:r>
        <w:rPr>
          <w:rFonts w:hint="eastAsia"/>
          <w:sz w:val="24"/>
        </w:rPr>
        <w:t>（6）安全监控，包括火警、匪警及突发事件的现场保护和报案；</w:t>
      </w:r>
    </w:p>
    <w:p w14:paraId="32A38A82">
      <w:pPr>
        <w:spacing w:line="360" w:lineRule="auto"/>
        <w:jc w:val="left"/>
        <w:rPr>
          <w:sz w:val="24"/>
        </w:rPr>
      </w:pPr>
      <w:r>
        <w:rPr>
          <w:rFonts w:hint="eastAsia"/>
          <w:sz w:val="24"/>
        </w:rPr>
        <w:t>（7）安全设施的维护；</w:t>
      </w:r>
    </w:p>
    <w:p w14:paraId="5ECCADDE">
      <w:pPr>
        <w:spacing w:line="360" w:lineRule="auto"/>
        <w:jc w:val="left"/>
        <w:rPr>
          <w:rFonts w:ascii="宋体" w:hAnsi="宋体" w:cs="宋体"/>
          <w:sz w:val="24"/>
          <w:szCs w:val="24"/>
        </w:rPr>
      </w:pPr>
      <w:r>
        <w:rPr>
          <w:rFonts w:hint="eastAsia"/>
          <w:sz w:val="24"/>
        </w:rPr>
        <w:t>（8）易燃、易爆、毒、腐、放射性等危险物品的处理和监管；</w:t>
      </w:r>
    </w:p>
    <w:p w14:paraId="0DF4003A">
      <w:pPr>
        <w:pStyle w:val="6"/>
        <w:spacing w:line="360" w:lineRule="auto"/>
        <w:ind w:firstLine="0" w:firstLineChars="0"/>
        <w:rPr>
          <w:rFonts w:ascii="宋体" w:hAnsi="宋体" w:cs="宋体"/>
          <w:sz w:val="24"/>
          <w:szCs w:val="24"/>
        </w:rPr>
      </w:pPr>
      <w:r>
        <w:rPr>
          <w:rFonts w:hint="eastAsia" w:ascii="宋体" w:hAnsi="宋体" w:cs="宋体"/>
          <w:sz w:val="24"/>
          <w:szCs w:val="24"/>
        </w:rPr>
        <w:t>2、消防运行</w:t>
      </w:r>
    </w:p>
    <w:p w14:paraId="2A3223DD">
      <w:pPr>
        <w:pStyle w:val="6"/>
        <w:spacing w:line="360" w:lineRule="auto"/>
        <w:ind w:firstLine="0" w:firstLineChars="0"/>
        <w:rPr>
          <w:sz w:val="24"/>
          <w:szCs w:val="24"/>
        </w:rPr>
      </w:pPr>
      <w:r>
        <w:rPr>
          <w:rFonts w:hint="eastAsia"/>
          <w:sz w:val="24"/>
          <w:szCs w:val="24"/>
        </w:rPr>
        <w:t>（1））</w:t>
      </w:r>
      <w:r>
        <w:rPr>
          <w:sz w:val="24"/>
          <w:szCs w:val="24"/>
        </w:rPr>
        <w:t>建立日巡查制度，并设置专人，负责消防设施、器材的检查、维护及消防隐患的检查，并组成消防应急分队，制定消防应急处置预案，对突发消防事故进行紧急处置，及时按相应程序上报;</w:t>
      </w:r>
    </w:p>
    <w:p w14:paraId="6BE8D148">
      <w:pPr>
        <w:pStyle w:val="6"/>
        <w:spacing w:line="360" w:lineRule="auto"/>
        <w:ind w:firstLine="0" w:firstLineChars="0"/>
        <w:rPr>
          <w:sz w:val="24"/>
          <w:szCs w:val="24"/>
        </w:rPr>
      </w:pPr>
      <w:r>
        <w:rPr>
          <w:rFonts w:hint="eastAsia"/>
          <w:sz w:val="24"/>
          <w:szCs w:val="24"/>
        </w:rPr>
        <w:t>（2）</w:t>
      </w:r>
      <w:r>
        <w:rPr>
          <w:sz w:val="24"/>
          <w:szCs w:val="24"/>
        </w:rPr>
        <w:t>消控室内保证24小时有人值守</w:t>
      </w:r>
    </w:p>
    <w:p w14:paraId="2E663296">
      <w:pPr>
        <w:pStyle w:val="6"/>
        <w:spacing w:line="360" w:lineRule="auto"/>
        <w:ind w:firstLine="0" w:firstLineChars="0"/>
        <w:rPr>
          <w:sz w:val="24"/>
          <w:szCs w:val="24"/>
        </w:rPr>
      </w:pPr>
      <w:r>
        <w:rPr>
          <w:rFonts w:hint="eastAsia"/>
          <w:sz w:val="24"/>
          <w:szCs w:val="24"/>
        </w:rPr>
        <w:t>（3）</w:t>
      </w:r>
      <w:r>
        <w:rPr>
          <w:sz w:val="24"/>
          <w:szCs w:val="24"/>
        </w:rPr>
        <w:t>消控室值守人员熟悉设备的操作流程及使用</w:t>
      </w:r>
    </w:p>
    <w:p w14:paraId="582D3F34">
      <w:pPr>
        <w:pStyle w:val="6"/>
        <w:spacing w:line="360" w:lineRule="auto"/>
        <w:ind w:firstLine="0" w:firstLineChars="0"/>
        <w:rPr>
          <w:sz w:val="24"/>
          <w:szCs w:val="24"/>
        </w:rPr>
      </w:pPr>
      <w:r>
        <w:rPr>
          <w:sz w:val="24"/>
          <w:szCs w:val="24"/>
        </w:rPr>
        <w:t>（</w:t>
      </w:r>
      <w:r>
        <w:rPr>
          <w:rFonts w:hint="eastAsia"/>
          <w:sz w:val="24"/>
          <w:szCs w:val="24"/>
        </w:rPr>
        <w:t>4</w:t>
      </w:r>
      <w:r>
        <w:rPr>
          <w:sz w:val="24"/>
          <w:szCs w:val="24"/>
        </w:rPr>
        <w:t>）负责消防设施、器材的</w:t>
      </w:r>
      <w:r>
        <w:rPr>
          <w:rFonts w:hint="eastAsia"/>
          <w:sz w:val="24"/>
          <w:szCs w:val="24"/>
        </w:rPr>
        <w:t>检查</w:t>
      </w:r>
      <w:r>
        <w:rPr>
          <w:sz w:val="24"/>
          <w:szCs w:val="24"/>
        </w:rPr>
        <w:t>，并根据相关要求及时添置消防器材，费用由采购人负责。</w:t>
      </w:r>
    </w:p>
    <w:p w14:paraId="7E902066">
      <w:pPr>
        <w:spacing w:line="360" w:lineRule="auto"/>
        <w:jc w:val="left"/>
        <w:rPr>
          <w:sz w:val="24"/>
        </w:rPr>
      </w:pPr>
      <w:r>
        <w:rPr>
          <w:rFonts w:hint="eastAsia"/>
          <w:sz w:val="24"/>
        </w:rPr>
        <w:t>3、保洁服务</w:t>
      </w:r>
    </w:p>
    <w:p w14:paraId="70907F1E">
      <w:pPr>
        <w:spacing w:line="360" w:lineRule="auto"/>
        <w:jc w:val="left"/>
        <w:rPr>
          <w:sz w:val="24"/>
        </w:rPr>
      </w:pPr>
      <w:r>
        <w:rPr>
          <w:rFonts w:hint="eastAsia"/>
          <w:sz w:val="24"/>
        </w:rPr>
        <w:t>（1）负责公共区域、会议区域以及外围的清洁卫生和垃圾清运，包括：楼道、大厅、卫生间、办公区域、公共区域的地面、内外墙面、门窗、顶棚的表面清洁和维护；各类设施的清洁保养，包括：灯具、厕具、标牌及其他附属设备的清洁和保养；</w:t>
      </w:r>
    </w:p>
    <w:p w14:paraId="0C77332D">
      <w:pPr>
        <w:spacing w:line="360" w:lineRule="auto"/>
        <w:jc w:val="left"/>
        <w:rPr>
          <w:sz w:val="24"/>
        </w:rPr>
      </w:pPr>
      <w:r>
        <w:rPr>
          <w:rFonts w:hint="eastAsia"/>
          <w:sz w:val="24"/>
        </w:rPr>
        <w:t>（2）清洁材料及卫生间皂液及厕纸的供应；</w:t>
      </w:r>
    </w:p>
    <w:p w14:paraId="51BE1A79">
      <w:pPr>
        <w:spacing w:line="360" w:lineRule="auto"/>
        <w:jc w:val="left"/>
        <w:rPr>
          <w:sz w:val="24"/>
        </w:rPr>
      </w:pPr>
      <w:r>
        <w:rPr>
          <w:rFonts w:hint="eastAsia"/>
          <w:sz w:val="24"/>
        </w:rPr>
        <w:t>（3）负责办公区大厅、楼道、大、小会议室、领导办公室卫生，保持室内的清洁，保洁员随时巡视；</w:t>
      </w:r>
    </w:p>
    <w:p w14:paraId="311F5D17">
      <w:pPr>
        <w:spacing w:line="360" w:lineRule="auto"/>
        <w:jc w:val="left"/>
        <w:rPr>
          <w:sz w:val="24"/>
        </w:rPr>
      </w:pPr>
      <w:r>
        <w:rPr>
          <w:rFonts w:hint="eastAsia"/>
          <w:sz w:val="24"/>
        </w:rPr>
        <w:t>（4）负责办公区、办公室及外围定时保洁；</w:t>
      </w:r>
    </w:p>
    <w:p w14:paraId="19F67213">
      <w:pPr>
        <w:spacing w:line="360" w:lineRule="auto"/>
        <w:jc w:val="left"/>
        <w:rPr>
          <w:sz w:val="24"/>
        </w:rPr>
      </w:pPr>
      <w:r>
        <w:rPr>
          <w:rFonts w:hint="eastAsia"/>
          <w:sz w:val="24"/>
        </w:rPr>
        <w:t>（5）对所管辖区域（卫生间、垃圾桶等）定期进行专业消毒。</w:t>
      </w:r>
    </w:p>
    <w:p w14:paraId="29ADEDF2">
      <w:pPr>
        <w:spacing w:line="360" w:lineRule="auto"/>
        <w:jc w:val="left"/>
        <w:rPr>
          <w:sz w:val="24"/>
        </w:rPr>
      </w:pPr>
      <w:r>
        <w:rPr>
          <w:rFonts w:hint="eastAsia"/>
          <w:sz w:val="24"/>
        </w:rPr>
        <w:t>4、工程维护管理服务：</w:t>
      </w:r>
    </w:p>
    <w:p w14:paraId="4930F412">
      <w:pPr>
        <w:spacing w:line="360" w:lineRule="auto"/>
        <w:jc w:val="left"/>
        <w:rPr>
          <w:sz w:val="24"/>
        </w:rPr>
      </w:pPr>
      <w:r>
        <w:rPr>
          <w:rFonts w:hint="eastAsia"/>
          <w:sz w:val="24"/>
        </w:rPr>
        <w:t>（1）房屋建筑结构的养护和管理，包括：框架、墙体、楼顶、外壁、楼道、门厅、各种功能厅、区；</w:t>
      </w:r>
    </w:p>
    <w:p w14:paraId="707E48AD">
      <w:pPr>
        <w:spacing w:line="360" w:lineRule="auto"/>
        <w:jc w:val="left"/>
        <w:rPr>
          <w:sz w:val="24"/>
        </w:rPr>
      </w:pPr>
      <w:r>
        <w:rPr>
          <w:rFonts w:hint="eastAsia"/>
          <w:sz w:val="24"/>
        </w:rPr>
        <w:t>（2）供水、供电等机电设备的维修、养护、运行和管理；</w:t>
      </w:r>
    </w:p>
    <w:p w14:paraId="0CDDBF19">
      <w:pPr>
        <w:spacing w:line="360" w:lineRule="auto"/>
        <w:jc w:val="left"/>
        <w:rPr>
          <w:sz w:val="24"/>
        </w:rPr>
      </w:pPr>
      <w:r>
        <w:rPr>
          <w:rFonts w:hint="eastAsia"/>
          <w:sz w:val="24"/>
        </w:rPr>
        <w:t>（3）上下水管道等公共通道、管线的维护、保养和管理；</w:t>
      </w:r>
    </w:p>
    <w:p w14:paraId="7DBAADEE">
      <w:pPr>
        <w:spacing w:line="360" w:lineRule="auto"/>
        <w:jc w:val="left"/>
        <w:rPr>
          <w:sz w:val="24"/>
        </w:rPr>
      </w:pPr>
      <w:r>
        <w:rPr>
          <w:rFonts w:hint="eastAsia"/>
          <w:sz w:val="24"/>
        </w:rPr>
        <w:t>（4）附属设施的维护和管理，包括：停车场、化粪池、各类表、井养护和管理；</w:t>
      </w:r>
    </w:p>
    <w:p w14:paraId="73C5F3C1">
      <w:pPr>
        <w:spacing w:line="360" w:lineRule="auto"/>
        <w:jc w:val="left"/>
        <w:rPr>
          <w:sz w:val="24"/>
        </w:rPr>
      </w:pPr>
      <w:r>
        <w:rPr>
          <w:rFonts w:hint="eastAsia"/>
          <w:sz w:val="24"/>
        </w:rPr>
        <w:t>5、其他服务</w:t>
      </w:r>
    </w:p>
    <w:p w14:paraId="4D2DF804">
      <w:pPr>
        <w:spacing w:line="360" w:lineRule="auto"/>
        <w:jc w:val="left"/>
        <w:rPr>
          <w:sz w:val="24"/>
        </w:rPr>
      </w:pPr>
      <w:r>
        <w:rPr>
          <w:rFonts w:hint="eastAsia"/>
          <w:sz w:val="24"/>
        </w:rPr>
        <w:t>（1）采购人委托的代收有关物业管理及相关费用；</w:t>
      </w:r>
    </w:p>
    <w:p w14:paraId="1471F10B">
      <w:pPr>
        <w:spacing w:line="360" w:lineRule="auto"/>
        <w:rPr>
          <w:sz w:val="24"/>
        </w:rPr>
      </w:pPr>
      <w:r>
        <w:rPr>
          <w:rFonts w:hint="eastAsia"/>
          <w:sz w:val="24"/>
        </w:rPr>
        <w:t>（2）其他采购人允许的与南港治安秀水派出所服务功能相配套的有偿服务。</w:t>
      </w:r>
    </w:p>
    <w:p w14:paraId="6281D18D">
      <w:pPr>
        <w:spacing w:line="360" w:lineRule="auto"/>
        <w:rPr>
          <w:b/>
          <w:sz w:val="24"/>
          <w:szCs w:val="24"/>
        </w:rPr>
      </w:pPr>
      <w:r>
        <w:rPr>
          <w:rFonts w:hint="eastAsia"/>
          <w:b/>
          <w:sz w:val="24"/>
          <w:szCs w:val="24"/>
        </w:rPr>
        <w:t>四、应急服务要求</w:t>
      </w:r>
    </w:p>
    <w:p w14:paraId="12BE9C79">
      <w:pPr>
        <w:spacing w:line="360" w:lineRule="auto"/>
        <w:ind w:firstLine="480"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1771234A">
      <w:pPr>
        <w:spacing w:line="360" w:lineRule="auto"/>
        <w:rPr>
          <w:b/>
          <w:sz w:val="24"/>
          <w:szCs w:val="24"/>
        </w:rPr>
      </w:pPr>
      <w:r>
        <w:rPr>
          <w:rFonts w:hint="eastAsia"/>
          <w:b/>
          <w:sz w:val="24"/>
          <w:szCs w:val="24"/>
        </w:rPr>
        <w:t>五、人员保密要求</w:t>
      </w:r>
    </w:p>
    <w:p w14:paraId="3E0AF7DC">
      <w:pPr>
        <w:spacing w:line="360" w:lineRule="auto"/>
        <w:ind w:firstLine="480" w:firstLineChars="20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64999CD7">
      <w:pPr>
        <w:spacing w:line="360" w:lineRule="auto"/>
        <w:rPr>
          <w:b/>
          <w:sz w:val="24"/>
          <w:szCs w:val="24"/>
        </w:rPr>
      </w:pPr>
      <w:r>
        <w:rPr>
          <w:rFonts w:hint="eastAsia"/>
          <w:b/>
          <w:sz w:val="24"/>
          <w:szCs w:val="24"/>
        </w:rPr>
        <w:t>六、人员稳定性要求</w:t>
      </w:r>
    </w:p>
    <w:p w14:paraId="604DD6A0">
      <w:pPr>
        <w:spacing w:line="360" w:lineRule="auto"/>
        <w:ind w:firstLine="480" w:firstLineChars="200"/>
        <w:rPr>
          <w:sz w:val="24"/>
          <w:szCs w:val="24"/>
        </w:rPr>
      </w:pPr>
      <w:r>
        <w:rPr>
          <w:rFonts w:hint="eastAsia"/>
          <w:sz w:val="24"/>
          <w:szCs w:val="24"/>
        </w:rPr>
        <w:t>在整个服务期内，人员更换率不得超过</w:t>
      </w:r>
      <w:r>
        <w:rPr>
          <w:rFonts w:hint="eastAsia"/>
          <w:sz w:val="24"/>
          <w:szCs w:val="24"/>
          <w:u w:val="single"/>
        </w:rPr>
        <w:t xml:space="preserve">  5  </w:t>
      </w:r>
      <w:r>
        <w:rPr>
          <w:rFonts w:hint="eastAsia"/>
          <w:sz w:val="24"/>
          <w:szCs w:val="24"/>
        </w:rPr>
        <w:t>%，更换人员不得低于采购需求，且应经采购人同意。</w:t>
      </w:r>
    </w:p>
    <w:p w14:paraId="0DABEAE7">
      <w:pPr>
        <w:spacing w:line="360" w:lineRule="auto"/>
        <w:rPr>
          <w:b/>
          <w:sz w:val="24"/>
          <w:szCs w:val="24"/>
        </w:rPr>
      </w:pPr>
      <w:r>
        <w:rPr>
          <w:rFonts w:hint="eastAsia"/>
          <w:b/>
          <w:sz w:val="24"/>
          <w:szCs w:val="24"/>
        </w:rPr>
        <w:t>七、进驻和接管要求</w:t>
      </w:r>
    </w:p>
    <w:p w14:paraId="71908393">
      <w:pPr>
        <w:spacing w:line="360" w:lineRule="auto"/>
        <w:ind w:firstLine="480"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1D4BFC58">
      <w:pPr>
        <w:spacing w:line="360" w:lineRule="auto"/>
        <w:rPr>
          <w:b/>
          <w:sz w:val="24"/>
          <w:szCs w:val="24"/>
        </w:rPr>
      </w:pPr>
      <w:r>
        <w:rPr>
          <w:rFonts w:hint="eastAsia"/>
          <w:b/>
          <w:sz w:val="24"/>
          <w:szCs w:val="24"/>
        </w:rPr>
        <w:t>八、费用分割</w:t>
      </w:r>
    </w:p>
    <w:p w14:paraId="09E9178C">
      <w:pPr>
        <w:spacing w:line="360" w:lineRule="auto"/>
        <w:ind w:firstLine="480" w:firstLineChars="200"/>
        <w:rPr>
          <w:rFonts w:ascii="宋体" w:hAnsi="宋体" w:cs="宋体"/>
          <w:sz w:val="24"/>
          <w:szCs w:val="24"/>
        </w:rPr>
      </w:pPr>
      <w:r>
        <w:rPr>
          <w:rFonts w:hint="eastAsia" w:ascii="宋体" w:hAnsi="宋体" w:cs="宋体"/>
          <w:sz w:val="24"/>
          <w:szCs w:val="24"/>
        </w:rPr>
        <w:t>投标报价包含：（投标报价包含但不限于下列内容）</w:t>
      </w:r>
    </w:p>
    <w:p w14:paraId="452C9CC6">
      <w:pPr>
        <w:spacing w:line="360" w:lineRule="auto"/>
        <w:ind w:firstLine="480" w:firstLineChars="200"/>
        <w:rPr>
          <w:rFonts w:ascii="宋体" w:hAnsi="宋体" w:cs="宋体"/>
          <w:sz w:val="24"/>
          <w:szCs w:val="24"/>
        </w:rPr>
      </w:pPr>
      <w:r>
        <w:rPr>
          <w:rFonts w:hint="eastAsia" w:ascii="宋体" w:hAnsi="宋体" w:cs="宋体"/>
          <w:sz w:val="24"/>
          <w:szCs w:val="24"/>
        </w:rPr>
        <w:t>1、供应商全部员工的工资、服装、福利及奖金等须符合天津市劳动用工政策；</w:t>
      </w:r>
    </w:p>
    <w:p w14:paraId="5A70CA01">
      <w:pPr>
        <w:spacing w:line="360" w:lineRule="auto"/>
        <w:ind w:firstLine="480" w:firstLineChars="200"/>
        <w:rPr>
          <w:rFonts w:ascii="宋体" w:hAnsi="宋体" w:cs="宋体"/>
          <w:sz w:val="24"/>
          <w:szCs w:val="24"/>
        </w:rPr>
      </w:pPr>
      <w:r>
        <w:rPr>
          <w:rFonts w:hint="eastAsia" w:ascii="宋体" w:hAnsi="宋体" w:cs="宋体"/>
          <w:sz w:val="24"/>
          <w:szCs w:val="24"/>
        </w:rPr>
        <w:t>2、保洁服务所需的耗材(卫生间用品、清洁药剂、清洁工具等)费用；</w:t>
      </w:r>
    </w:p>
    <w:p w14:paraId="0211AD42">
      <w:pPr>
        <w:spacing w:line="360" w:lineRule="auto"/>
        <w:ind w:firstLine="480" w:firstLineChars="200"/>
        <w:rPr>
          <w:rFonts w:ascii="宋体" w:hAnsi="宋体" w:cs="宋体"/>
          <w:sz w:val="24"/>
          <w:szCs w:val="24"/>
        </w:rPr>
      </w:pPr>
      <w:r>
        <w:rPr>
          <w:rFonts w:hint="eastAsia" w:ascii="宋体" w:hAnsi="宋体" w:cs="宋体"/>
          <w:sz w:val="24"/>
          <w:szCs w:val="24"/>
        </w:rPr>
        <w:t>3、垃圾清运、污水管道疏通所产生的费用由中标物业公司承担；</w:t>
      </w:r>
    </w:p>
    <w:p w14:paraId="35FE68F4">
      <w:pPr>
        <w:spacing w:line="360" w:lineRule="auto"/>
        <w:ind w:firstLine="480" w:firstLineChars="200"/>
        <w:rPr>
          <w:rFonts w:ascii="宋体" w:hAnsi="宋体" w:cs="宋体"/>
          <w:sz w:val="24"/>
          <w:szCs w:val="24"/>
        </w:rPr>
      </w:pPr>
      <w:r>
        <w:rPr>
          <w:rFonts w:hint="eastAsia" w:ascii="宋体" w:hAnsi="宋体" w:cs="宋体"/>
          <w:sz w:val="24"/>
          <w:szCs w:val="24"/>
        </w:rPr>
        <w:t>4、保安部耗材（对讲机、巡更棒、消防作战服）；</w:t>
      </w:r>
    </w:p>
    <w:p w14:paraId="58A22E45">
      <w:pPr>
        <w:spacing w:line="360" w:lineRule="auto"/>
        <w:ind w:firstLine="480" w:firstLineChars="200"/>
        <w:rPr>
          <w:rFonts w:ascii="宋体" w:hAnsi="宋体" w:cs="宋体"/>
          <w:sz w:val="24"/>
          <w:szCs w:val="24"/>
        </w:rPr>
      </w:pPr>
      <w:r>
        <w:rPr>
          <w:rFonts w:hint="eastAsia" w:ascii="宋体" w:hAnsi="宋体" w:cs="宋体"/>
          <w:sz w:val="24"/>
          <w:szCs w:val="24"/>
        </w:rPr>
        <w:t>5、工程部常用工具耗材费用</w:t>
      </w:r>
    </w:p>
    <w:p w14:paraId="1F9EF480">
      <w:pPr>
        <w:spacing w:line="360" w:lineRule="auto"/>
        <w:ind w:firstLine="480" w:firstLineChars="200"/>
        <w:rPr>
          <w:rFonts w:ascii="宋体" w:hAnsi="宋体" w:cs="宋体"/>
          <w:sz w:val="24"/>
          <w:szCs w:val="24"/>
        </w:rPr>
      </w:pPr>
      <w:r>
        <w:rPr>
          <w:rFonts w:hint="eastAsia" w:ascii="宋体" w:hAnsi="宋体" w:cs="宋体"/>
          <w:sz w:val="24"/>
          <w:szCs w:val="24"/>
        </w:rPr>
        <w:t>6、设施设备维护维修所需的费用在1000元以下的，以及单项工程在1000元以上，年度累计不超过1万；</w:t>
      </w:r>
    </w:p>
    <w:p w14:paraId="76F8742E">
      <w:pPr>
        <w:spacing w:line="360" w:lineRule="auto"/>
        <w:ind w:firstLine="480" w:firstLineChars="200"/>
        <w:rPr>
          <w:rFonts w:ascii="宋体" w:hAnsi="宋体" w:cs="宋体"/>
          <w:sz w:val="24"/>
          <w:szCs w:val="24"/>
        </w:rPr>
      </w:pPr>
      <w:r>
        <w:rPr>
          <w:rFonts w:hint="eastAsia" w:ascii="宋体" w:hAnsi="宋体" w:cs="宋体"/>
          <w:sz w:val="24"/>
          <w:szCs w:val="24"/>
        </w:rPr>
        <w:t>7、化粪池清掏、生活垃圾等清运费用均由中标物业公司承担(不含隔油池清掏，油烟机清洗)。</w:t>
      </w:r>
    </w:p>
    <w:p w14:paraId="2B57C9AA">
      <w:pPr>
        <w:spacing w:line="360" w:lineRule="auto"/>
        <w:ind w:firstLine="480" w:firstLineChars="200"/>
        <w:rPr>
          <w:rFonts w:ascii="宋体" w:hAnsi="宋体" w:cs="宋体"/>
          <w:sz w:val="24"/>
          <w:szCs w:val="24"/>
        </w:rPr>
      </w:pPr>
      <w:r>
        <w:rPr>
          <w:rFonts w:hint="eastAsia" w:ascii="宋体" w:hAnsi="宋体" w:cs="宋体"/>
          <w:sz w:val="24"/>
          <w:szCs w:val="24"/>
        </w:rPr>
        <w:t>8、物业人员工作服装及特殊工种所需的劳保用品费均由中标物业公司承担。</w:t>
      </w:r>
    </w:p>
    <w:p w14:paraId="5A21CB3C">
      <w:pPr>
        <w:spacing w:line="360" w:lineRule="auto"/>
        <w:ind w:firstLine="480" w:firstLineChars="200"/>
        <w:rPr>
          <w:rFonts w:ascii="宋体" w:hAnsi="宋体" w:cs="宋体"/>
          <w:sz w:val="24"/>
          <w:szCs w:val="24"/>
        </w:rPr>
      </w:pPr>
      <w:r>
        <w:rPr>
          <w:rFonts w:hint="eastAsia" w:ascii="宋体" w:hAnsi="宋体" w:cs="宋体"/>
          <w:sz w:val="24"/>
          <w:szCs w:val="24"/>
        </w:rPr>
        <w:t>4、供应商员工在服务时必需的劳保用品及安全防护用品；</w:t>
      </w:r>
    </w:p>
    <w:p w14:paraId="53B2F873">
      <w:pPr>
        <w:spacing w:line="360" w:lineRule="auto"/>
        <w:ind w:firstLine="480" w:firstLineChars="200"/>
        <w:rPr>
          <w:rFonts w:ascii="宋体" w:hAnsi="宋体" w:cs="宋体"/>
          <w:sz w:val="24"/>
          <w:szCs w:val="24"/>
        </w:rPr>
      </w:pPr>
      <w:r>
        <w:rPr>
          <w:rFonts w:hint="eastAsia" w:ascii="宋体" w:hAnsi="宋体" w:cs="宋体"/>
          <w:sz w:val="24"/>
          <w:szCs w:val="24"/>
        </w:rPr>
        <w:t>5、供应商开展管理服务工作所需要的办公费用。</w:t>
      </w:r>
    </w:p>
    <w:p w14:paraId="4335B291">
      <w:pPr>
        <w:spacing w:line="360" w:lineRule="auto"/>
        <w:ind w:firstLine="480" w:firstLineChars="200"/>
        <w:rPr>
          <w:rFonts w:ascii="宋体" w:hAnsi="宋体" w:cs="宋体"/>
          <w:sz w:val="24"/>
          <w:szCs w:val="24"/>
        </w:rPr>
      </w:pPr>
      <w:r>
        <w:rPr>
          <w:rFonts w:hint="eastAsia" w:ascii="宋体" w:hAnsi="宋体" w:cs="宋体"/>
          <w:sz w:val="24"/>
          <w:szCs w:val="24"/>
        </w:rPr>
        <w:t>投标报价不含：</w:t>
      </w:r>
    </w:p>
    <w:p w14:paraId="15B64E78">
      <w:pPr>
        <w:spacing w:line="360" w:lineRule="auto"/>
        <w:ind w:firstLine="480" w:firstLineChars="200"/>
        <w:rPr>
          <w:rFonts w:ascii="宋体" w:hAnsi="宋体" w:cs="宋体"/>
          <w:sz w:val="24"/>
          <w:szCs w:val="24"/>
        </w:rPr>
      </w:pPr>
      <w:r>
        <w:rPr>
          <w:rFonts w:hint="eastAsia" w:ascii="宋体" w:hAnsi="宋体" w:cs="宋体"/>
          <w:sz w:val="24"/>
          <w:szCs w:val="24"/>
        </w:rPr>
        <w:t>1、完善建筑工程遗留问题及房屋、设施设备系统的大、中修、改造或更新的费用；</w:t>
      </w:r>
    </w:p>
    <w:p w14:paraId="5B3421E1">
      <w:pPr>
        <w:spacing w:line="360" w:lineRule="auto"/>
        <w:ind w:firstLine="480" w:firstLineChars="200"/>
        <w:rPr>
          <w:b/>
          <w:sz w:val="24"/>
          <w:szCs w:val="24"/>
        </w:rPr>
      </w:pPr>
      <w:r>
        <w:rPr>
          <w:rFonts w:hint="eastAsia" w:ascii="宋体" w:hAnsi="宋体" w:cs="宋体"/>
          <w:sz w:val="24"/>
          <w:szCs w:val="24"/>
        </w:rPr>
        <w:t>2、物业运行中发生的水费、电费、燃气费、采暖费等各项能源费用，政府主管部门对建筑物及业主征收的各项税费。</w:t>
      </w:r>
    </w:p>
    <w:p w14:paraId="62C88E4D">
      <w:pPr>
        <w:spacing w:line="360" w:lineRule="auto"/>
        <w:rPr>
          <w:b/>
          <w:sz w:val="24"/>
          <w:szCs w:val="24"/>
        </w:rPr>
      </w:pPr>
      <w:r>
        <w:rPr>
          <w:rFonts w:hint="eastAsia"/>
          <w:b/>
          <w:sz w:val="24"/>
          <w:szCs w:val="24"/>
        </w:rPr>
        <w:t>九、物业服务过程中，对物业公司评价考核验收标准</w:t>
      </w:r>
    </w:p>
    <w:tbl>
      <w:tblPr>
        <w:tblStyle w:val="7"/>
        <w:tblW w:w="10221" w:type="dxa"/>
        <w:jc w:val="center"/>
        <w:tblLayout w:type="fixed"/>
        <w:tblCellMar>
          <w:top w:w="0" w:type="dxa"/>
          <w:left w:w="108" w:type="dxa"/>
          <w:bottom w:w="0" w:type="dxa"/>
          <w:right w:w="108" w:type="dxa"/>
        </w:tblCellMar>
      </w:tblPr>
      <w:tblGrid>
        <w:gridCol w:w="1119"/>
        <w:gridCol w:w="1744"/>
        <w:gridCol w:w="2049"/>
        <w:gridCol w:w="3881"/>
        <w:gridCol w:w="719"/>
        <w:gridCol w:w="709"/>
      </w:tblGrid>
      <w:tr w14:paraId="70101E4A">
        <w:tblPrEx>
          <w:tblCellMar>
            <w:top w:w="0" w:type="dxa"/>
            <w:left w:w="108" w:type="dxa"/>
            <w:bottom w:w="0" w:type="dxa"/>
            <w:right w:w="108" w:type="dxa"/>
          </w:tblCellMar>
        </w:tblPrEx>
        <w:trPr>
          <w:trHeight w:val="540" w:hRule="atLeast"/>
          <w:jc w:val="center"/>
        </w:trPr>
        <w:tc>
          <w:tcPr>
            <w:tcW w:w="10221" w:type="dxa"/>
            <w:gridSpan w:val="6"/>
            <w:tcBorders>
              <w:top w:val="nil"/>
              <w:left w:val="nil"/>
              <w:bottom w:val="nil"/>
              <w:right w:val="nil"/>
            </w:tcBorders>
            <w:noWrap w:val="0"/>
            <w:vAlign w:val="center"/>
          </w:tcPr>
          <w:p w14:paraId="2839DF94">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南港特勤消防站和秀水派出所物业考核表</w:t>
            </w:r>
          </w:p>
        </w:tc>
      </w:tr>
      <w:tr w14:paraId="26C7B530">
        <w:tblPrEx>
          <w:tblCellMar>
            <w:top w:w="0" w:type="dxa"/>
            <w:left w:w="108" w:type="dxa"/>
            <w:bottom w:w="0" w:type="dxa"/>
            <w:right w:w="108" w:type="dxa"/>
          </w:tblCellMar>
        </w:tblPrEx>
        <w:trPr>
          <w:trHeight w:val="405"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35561224">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位置</w:t>
            </w:r>
          </w:p>
        </w:tc>
        <w:tc>
          <w:tcPr>
            <w:tcW w:w="1744" w:type="dxa"/>
            <w:tcBorders>
              <w:top w:val="single" w:color="000000" w:sz="4" w:space="0"/>
              <w:left w:val="single" w:color="000000" w:sz="4" w:space="0"/>
              <w:bottom w:val="single" w:color="000000" w:sz="4" w:space="0"/>
              <w:right w:val="single" w:color="000000" w:sz="4" w:space="0"/>
            </w:tcBorders>
            <w:noWrap/>
            <w:vAlign w:val="center"/>
          </w:tcPr>
          <w:p w14:paraId="4843E768">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人员配置</w:t>
            </w:r>
          </w:p>
        </w:tc>
        <w:tc>
          <w:tcPr>
            <w:tcW w:w="2049" w:type="dxa"/>
            <w:tcBorders>
              <w:top w:val="single" w:color="000000" w:sz="4" w:space="0"/>
              <w:left w:val="single" w:color="000000" w:sz="4" w:space="0"/>
              <w:bottom w:val="single" w:color="000000" w:sz="4" w:space="0"/>
              <w:right w:val="single" w:color="000000" w:sz="4" w:space="0"/>
            </w:tcBorders>
            <w:noWrap/>
            <w:vAlign w:val="center"/>
          </w:tcPr>
          <w:p w14:paraId="341E1008">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服务要求</w:t>
            </w:r>
          </w:p>
        </w:tc>
        <w:tc>
          <w:tcPr>
            <w:tcW w:w="3881" w:type="dxa"/>
            <w:tcBorders>
              <w:top w:val="single" w:color="000000" w:sz="4" w:space="0"/>
              <w:left w:val="single" w:color="000000" w:sz="4" w:space="0"/>
              <w:bottom w:val="single" w:color="000000" w:sz="4" w:space="0"/>
              <w:right w:val="single" w:color="000000" w:sz="4" w:space="0"/>
            </w:tcBorders>
            <w:noWrap/>
            <w:vAlign w:val="center"/>
          </w:tcPr>
          <w:p w14:paraId="15896523">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履行情况</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CEDF180">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分值</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6249629">
            <w:pPr>
              <w:widowControl/>
              <w:jc w:val="center"/>
              <w:textAlignment w:val="center"/>
              <w:rPr>
                <w:rFonts w:ascii="方正仿宋_GBK" w:hAnsi="方正仿宋_GBK" w:eastAsia="方正仿宋_GBK" w:cs="方正仿宋_GBK"/>
                <w:b/>
                <w:bCs/>
                <w:color w:val="000000"/>
                <w:szCs w:val="21"/>
              </w:rPr>
            </w:pPr>
            <w:r>
              <w:rPr>
                <w:rFonts w:ascii="方正仿宋_GBK" w:hAnsi="方正仿宋_GBK" w:eastAsia="方正仿宋_GBK" w:cs="方正仿宋_GBK"/>
                <w:b/>
                <w:bCs/>
                <w:color w:val="000000"/>
                <w:kern w:val="0"/>
                <w:szCs w:val="21"/>
              </w:rPr>
              <w:t>得分</w:t>
            </w:r>
          </w:p>
        </w:tc>
      </w:tr>
      <w:tr w14:paraId="0D9EF75D">
        <w:tblPrEx>
          <w:tblCellMar>
            <w:top w:w="0" w:type="dxa"/>
            <w:left w:w="108" w:type="dxa"/>
            <w:bottom w:w="0" w:type="dxa"/>
            <w:right w:w="108" w:type="dxa"/>
          </w:tblCellMar>
        </w:tblPrEx>
        <w:trPr>
          <w:trHeight w:val="54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noWrap w:val="0"/>
            <w:vAlign w:val="center"/>
          </w:tcPr>
          <w:p w14:paraId="733302FF">
            <w:pPr>
              <w:widowControl/>
              <w:jc w:val="center"/>
              <w:textAlignment w:val="center"/>
              <w:rPr>
                <w:rFonts w:ascii="宋体" w:hAnsi="宋体" w:cs="宋体"/>
                <w:color w:val="000000"/>
                <w:sz w:val="22"/>
              </w:rPr>
            </w:pPr>
            <w:r>
              <w:rPr>
                <w:rFonts w:hint="eastAsia" w:ascii="宋体" w:hAnsi="宋体" w:cs="宋体"/>
                <w:color w:val="000000"/>
                <w:kern w:val="0"/>
                <w:sz w:val="22"/>
              </w:rPr>
              <w:t>南港特勤消防站</w:t>
            </w:r>
          </w:p>
        </w:tc>
        <w:tc>
          <w:tcPr>
            <w:tcW w:w="1744" w:type="dxa"/>
            <w:vMerge w:val="restart"/>
            <w:tcBorders>
              <w:top w:val="single" w:color="000000" w:sz="4" w:space="0"/>
              <w:left w:val="single" w:color="000000" w:sz="4" w:space="0"/>
              <w:bottom w:val="nil"/>
              <w:right w:val="single" w:color="000000" w:sz="4" w:space="0"/>
            </w:tcBorders>
            <w:noWrap w:val="0"/>
            <w:vAlign w:val="center"/>
          </w:tcPr>
          <w:p w14:paraId="0296DBC8">
            <w:pPr>
              <w:widowControl/>
              <w:textAlignment w:val="center"/>
              <w:rPr>
                <w:rFonts w:ascii="宋体" w:hAnsi="宋体" w:cs="宋体"/>
                <w:color w:val="000000"/>
                <w:sz w:val="22"/>
              </w:rPr>
            </w:pPr>
            <w:r>
              <w:rPr>
                <w:rFonts w:hint="eastAsia" w:ascii="宋体" w:hAnsi="宋体" w:cs="宋体"/>
                <w:color w:val="000000"/>
                <w:kern w:val="0"/>
                <w:sz w:val="22"/>
              </w:rPr>
              <w:t>保洁服务：人员5人，女性，身体健康。</w:t>
            </w:r>
          </w:p>
        </w:tc>
        <w:tc>
          <w:tcPr>
            <w:tcW w:w="2049" w:type="dxa"/>
            <w:vMerge w:val="restart"/>
            <w:tcBorders>
              <w:top w:val="single" w:color="000000" w:sz="4" w:space="0"/>
              <w:left w:val="single" w:color="000000" w:sz="4" w:space="0"/>
              <w:bottom w:val="nil"/>
              <w:right w:val="single" w:color="000000" w:sz="4" w:space="0"/>
            </w:tcBorders>
            <w:noWrap w:val="0"/>
            <w:vAlign w:val="center"/>
          </w:tcPr>
          <w:p w14:paraId="59DBCAF0">
            <w:pPr>
              <w:widowControl/>
              <w:jc w:val="center"/>
              <w:textAlignment w:val="center"/>
              <w:rPr>
                <w:rFonts w:ascii="宋体" w:hAnsi="宋体" w:cs="宋体"/>
                <w:color w:val="000000"/>
                <w:sz w:val="22"/>
              </w:rPr>
            </w:pPr>
            <w:r>
              <w:rPr>
                <w:rFonts w:hint="eastAsia" w:ascii="宋体" w:hAnsi="宋体" w:cs="宋体"/>
                <w:color w:val="000000"/>
                <w:kern w:val="0"/>
                <w:sz w:val="22"/>
              </w:rPr>
              <w:t>港达路消防救援站（三层以上）领导办公室、公共区域及会议区域的清洁卫生和垃圾清运；各类设施的清洁保养；化粪池定期清掏，垃圾清运。</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3A543D84">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9704B0E">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227933B">
            <w:pPr>
              <w:rPr>
                <w:rFonts w:ascii="宋体" w:hAnsi="宋体" w:cs="宋体"/>
                <w:color w:val="000000"/>
                <w:sz w:val="22"/>
              </w:rPr>
            </w:pPr>
          </w:p>
        </w:tc>
      </w:tr>
      <w:tr w14:paraId="38572CB9">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0B8A7B">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0152B530">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3130744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7963D0A">
            <w:pPr>
              <w:widowControl/>
              <w:jc w:val="left"/>
              <w:textAlignment w:val="center"/>
              <w:rPr>
                <w:rFonts w:ascii="宋体" w:hAnsi="宋体" w:cs="宋体"/>
                <w:color w:val="000000"/>
                <w:sz w:val="22"/>
              </w:rPr>
            </w:pPr>
            <w:r>
              <w:rPr>
                <w:rFonts w:hint="eastAsia" w:ascii="宋体" w:hAnsi="宋体" w:cs="宋体"/>
                <w:color w:val="000000"/>
                <w:kern w:val="0"/>
                <w:sz w:val="22"/>
              </w:rPr>
              <w:t>2.地面光亮无水迹、污迹，无尘物</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7F3BAD3">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3710C17">
            <w:pPr>
              <w:rPr>
                <w:rFonts w:ascii="宋体" w:hAnsi="宋体" w:cs="宋体"/>
                <w:color w:val="000000"/>
                <w:sz w:val="22"/>
              </w:rPr>
            </w:pPr>
          </w:p>
        </w:tc>
      </w:tr>
      <w:tr w14:paraId="7FF5F31A">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A1840C">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7C3AF954">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737412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CB90AFB">
            <w:pPr>
              <w:widowControl/>
              <w:jc w:val="left"/>
              <w:textAlignment w:val="center"/>
              <w:rPr>
                <w:rFonts w:ascii="宋体" w:hAnsi="宋体" w:cs="宋体"/>
                <w:color w:val="000000"/>
                <w:sz w:val="22"/>
              </w:rPr>
            </w:pPr>
            <w:r>
              <w:rPr>
                <w:rFonts w:hint="eastAsia" w:ascii="宋体" w:hAnsi="宋体" w:cs="宋体"/>
                <w:color w:val="000000"/>
                <w:kern w:val="0"/>
                <w:sz w:val="22"/>
              </w:rPr>
              <w:t>3.门、窗、天花板、墙壁、隔板无尘物、无污迹，玻璃、镜面明亮无水迹</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F6FA884">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503AA8F">
            <w:pPr>
              <w:rPr>
                <w:rFonts w:ascii="宋体" w:hAnsi="宋体" w:cs="宋体"/>
                <w:color w:val="000000"/>
                <w:sz w:val="22"/>
              </w:rPr>
            </w:pPr>
          </w:p>
        </w:tc>
      </w:tr>
      <w:tr w14:paraId="1B47A73F">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364D7F">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5D57722A">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523B52BB">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C85E15C">
            <w:pPr>
              <w:widowControl/>
              <w:jc w:val="left"/>
              <w:textAlignment w:val="center"/>
              <w:rPr>
                <w:rFonts w:ascii="宋体" w:hAnsi="宋体" w:cs="宋体"/>
                <w:color w:val="000000"/>
                <w:sz w:val="22"/>
              </w:rPr>
            </w:pPr>
            <w:r>
              <w:rPr>
                <w:rFonts w:hint="eastAsia" w:ascii="宋体" w:hAnsi="宋体" w:cs="宋体"/>
                <w:color w:val="000000"/>
                <w:kern w:val="0"/>
                <w:sz w:val="22"/>
              </w:rPr>
              <w:t>4.提供并及时补充卫生间卫生纸、洗手液等日常消耗品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A749AC5">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4F6A645">
            <w:pPr>
              <w:rPr>
                <w:rFonts w:ascii="宋体" w:hAnsi="宋体" w:cs="宋体"/>
                <w:color w:val="000000"/>
                <w:sz w:val="22"/>
              </w:rPr>
            </w:pPr>
          </w:p>
        </w:tc>
      </w:tr>
      <w:tr w14:paraId="68A35ECE">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3C5846">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2C33FAFA">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91EDE2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EA76039">
            <w:pPr>
              <w:widowControl/>
              <w:jc w:val="left"/>
              <w:textAlignment w:val="center"/>
              <w:rPr>
                <w:rFonts w:ascii="宋体" w:hAnsi="宋体" w:cs="宋体"/>
                <w:color w:val="000000"/>
                <w:sz w:val="22"/>
              </w:rPr>
            </w:pPr>
            <w:r>
              <w:rPr>
                <w:rFonts w:hint="eastAsia" w:ascii="宋体" w:hAnsi="宋体" w:cs="宋体"/>
                <w:color w:val="000000"/>
                <w:kern w:val="0"/>
                <w:sz w:val="22"/>
              </w:rPr>
              <w:t>5.值班室内桌、椅、沙发、茶几、茶具、书柜等办公物品保持整洁、干净，无尘污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2EBF021">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7601AFC">
            <w:pPr>
              <w:rPr>
                <w:rFonts w:ascii="宋体" w:hAnsi="宋体" w:cs="宋体"/>
                <w:color w:val="000000"/>
                <w:sz w:val="22"/>
              </w:rPr>
            </w:pPr>
          </w:p>
        </w:tc>
      </w:tr>
      <w:tr w14:paraId="0A9F36C6">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D5C635">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2AEE4E36">
            <w:pP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F059F4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EEAA9D1">
            <w:pPr>
              <w:widowControl/>
              <w:jc w:val="left"/>
              <w:textAlignment w:val="center"/>
              <w:rPr>
                <w:rFonts w:ascii="宋体" w:hAnsi="宋体" w:cs="宋体"/>
                <w:color w:val="000000"/>
                <w:sz w:val="22"/>
              </w:rPr>
            </w:pPr>
            <w:r>
              <w:rPr>
                <w:rFonts w:hint="eastAsia" w:ascii="宋体" w:hAnsi="宋体" w:cs="宋体"/>
                <w:color w:val="000000"/>
                <w:kern w:val="0"/>
                <w:sz w:val="22"/>
              </w:rPr>
              <w:t>6.生活垃圾专人定时定点运送管理</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49D49E7">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C0EF6BA">
            <w:pPr>
              <w:rPr>
                <w:rFonts w:ascii="宋体" w:hAnsi="宋体" w:cs="宋体"/>
                <w:color w:val="000000"/>
                <w:sz w:val="22"/>
              </w:rPr>
            </w:pPr>
          </w:p>
        </w:tc>
      </w:tr>
      <w:tr w14:paraId="28529136">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53EFF2">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3C8F2A7E">
            <w:pPr>
              <w:widowControl/>
              <w:textAlignment w:val="center"/>
              <w:rPr>
                <w:rFonts w:ascii="宋体" w:hAnsi="宋体" w:cs="宋体"/>
                <w:color w:val="000000"/>
                <w:sz w:val="22"/>
              </w:rPr>
            </w:pPr>
            <w:r>
              <w:rPr>
                <w:rFonts w:hint="eastAsia" w:ascii="宋体" w:hAnsi="宋体" w:cs="宋体"/>
                <w:color w:val="000000"/>
                <w:kern w:val="0"/>
                <w:sz w:val="22"/>
              </w:rPr>
              <w:t>工程维护服务：综合维修1人，电工2人，具备三年以上工作经验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45A3A207">
            <w:pPr>
              <w:widowControl/>
              <w:jc w:val="center"/>
              <w:textAlignment w:val="center"/>
              <w:rPr>
                <w:rFonts w:ascii="宋体" w:hAnsi="宋体" w:cs="宋体"/>
                <w:color w:val="000000"/>
                <w:sz w:val="22"/>
              </w:rPr>
            </w:pPr>
            <w:r>
              <w:rPr>
                <w:rFonts w:hint="eastAsia" w:ascii="宋体" w:hAnsi="宋体" w:cs="宋体"/>
                <w:color w:val="000000"/>
                <w:kern w:val="0"/>
                <w:sz w:val="22"/>
              </w:rPr>
              <w:t>房屋建筑结构的养护和管理；供水、供电等机电设备的维修、养护、运行和管理；上下水管道等公共通道、管线的维护、保养和管理；</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50CCC9D9">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16433B5">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E8EDF40">
            <w:pPr>
              <w:rPr>
                <w:rFonts w:ascii="宋体" w:hAnsi="宋体" w:cs="宋体"/>
                <w:color w:val="000000"/>
                <w:sz w:val="22"/>
              </w:rPr>
            </w:pPr>
          </w:p>
        </w:tc>
      </w:tr>
      <w:tr w14:paraId="36BFF6E8">
        <w:tblPrEx>
          <w:tblCellMar>
            <w:top w:w="0" w:type="dxa"/>
            <w:left w:w="108" w:type="dxa"/>
            <w:bottom w:w="0" w:type="dxa"/>
            <w:right w:w="108" w:type="dxa"/>
          </w:tblCellMar>
        </w:tblPrEx>
        <w:trPr>
          <w:trHeight w:val="81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1BE51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01282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2B669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33D2C34">
            <w:pPr>
              <w:widowControl/>
              <w:jc w:val="left"/>
              <w:textAlignment w:val="center"/>
              <w:rPr>
                <w:rFonts w:ascii="宋体" w:hAnsi="宋体" w:cs="宋体"/>
                <w:color w:val="000000"/>
                <w:sz w:val="22"/>
              </w:rPr>
            </w:pPr>
            <w:r>
              <w:rPr>
                <w:rFonts w:hint="eastAsia" w:ascii="宋体" w:hAnsi="宋体" w:cs="宋体"/>
                <w:color w:val="000000"/>
                <w:kern w:val="0"/>
                <w:sz w:val="22"/>
              </w:rPr>
              <w:t>2.保持办公楼（区）办公室、会议室、公共区域、卫生间、走廊、屋面、外墙立面等的正常使用，进行日常养护和及时修复小损小坏等维护管理工作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13E561D">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ACAF5D9">
            <w:pPr>
              <w:rPr>
                <w:rFonts w:ascii="宋体" w:hAnsi="宋体" w:cs="宋体"/>
                <w:color w:val="000000"/>
                <w:sz w:val="22"/>
              </w:rPr>
            </w:pPr>
          </w:p>
        </w:tc>
      </w:tr>
      <w:tr w14:paraId="6B0C2B8A">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890CA4">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F812ED">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560CF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19DBCA8">
            <w:pPr>
              <w:widowControl/>
              <w:jc w:val="left"/>
              <w:textAlignment w:val="center"/>
              <w:rPr>
                <w:rFonts w:ascii="宋体" w:hAnsi="宋体" w:cs="宋体"/>
                <w:color w:val="000000"/>
                <w:sz w:val="22"/>
              </w:rPr>
            </w:pPr>
            <w:r>
              <w:rPr>
                <w:rFonts w:hint="eastAsia" w:ascii="宋体" w:hAnsi="宋体" w:cs="宋体"/>
                <w:color w:val="000000"/>
                <w:kern w:val="0"/>
                <w:sz w:val="22"/>
              </w:rPr>
              <w:t>3.及时完成各项零星维修任务，一般维修不得超过24小时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66EFC5F0">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63AF3D7">
            <w:pPr>
              <w:rPr>
                <w:rFonts w:ascii="宋体" w:hAnsi="宋体" w:cs="宋体"/>
                <w:color w:val="000000"/>
                <w:sz w:val="22"/>
              </w:rPr>
            </w:pPr>
          </w:p>
        </w:tc>
      </w:tr>
      <w:tr w14:paraId="2FA1B2CA">
        <w:tblPrEx>
          <w:tblCellMar>
            <w:top w:w="0" w:type="dxa"/>
            <w:left w:w="108" w:type="dxa"/>
            <w:bottom w:w="0" w:type="dxa"/>
            <w:right w:w="108" w:type="dxa"/>
          </w:tblCellMar>
        </w:tblPrEx>
        <w:trPr>
          <w:trHeight w:val="771"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405FA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D4B5C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13B36E">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0999984">
            <w:pPr>
              <w:widowControl/>
              <w:jc w:val="left"/>
              <w:textAlignment w:val="center"/>
              <w:rPr>
                <w:rFonts w:ascii="宋体" w:hAnsi="宋体" w:cs="宋体"/>
                <w:color w:val="000000"/>
                <w:sz w:val="22"/>
              </w:rPr>
            </w:pPr>
            <w:r>
              <w:rPr>
                <w:rFonts w:hint="eastAsia" w:ascii="宋体" w:hAnsi="宋体" w:cs="宋体"/>
                <w:color w:val="000000"/>
                <w:kern w:val="0"/>
                <w:sz w:val="22"/>
              </w:rPr>
              <w:t>4.加强值班，坚守岗位，每天检查巡视，责任明确，记录清晰</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33FD316">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642595E">
            <w:pPr>
              <w:rPr>
                <w:rFonts w:ascii="宋体" w:hAnsi="宋体" w:cs="宋体"/>
                <w:color w:val="000000"/>
                <w:sz w:val="22"/>
              </w:rPr>
            </w:pPr>
          </w:p>
        </w:tc>
      </w:tr>
      <w:tr w14:paraId="27C40716">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9780DB">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89DDCB">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1F937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6FEB8D1">
            <w:pPr>
              <w:widowControl/>
              <w:jc w:val="left"/>
              <w:textAlignment w:val="center"/>
              <w:rPr>
                <w:rFonts w:ascii="宋体" w:hAnsi="宋体" w:cs="宋体"/>
                <w:color w:val="000000"/>
                <w:sz w:val="22"/>
              </w:rPr>
            </w:pPr>
            <w:r>
              <w:rPr>
                <w:rFonts w:hint="eastAsia" w:ascii="宋体" w:hAnsi="宋体" w:cs="宋体"/>
                <w:color w:val="000000"/>
                <w:kern w:val="0"/>
                <w:sz w:val="22"/>
              </w:rPr>
              <w:t>5.定期对排水管道进行疏通，加强巡视检查，保证设备、设施完好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1073BB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79D880C">
            <w:pPr>
              <w:rPr>
                <w:rFonts w:ascii="宋体" w:hAnsi="宋体" w:cs="宋体"/>
                <w:color w:val="000000"/>
                <w:sz w:val="22"/>
              </w:rPr>
            </w:pPr>
          </w:p>
        </w:tc>
      </w:tr>
      <w:tr w14:paraId="0DBC1327">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6BFF84">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DD112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9C4DF9">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0851B4F">
            <w:pPr>
              <w:widowControl/>
              <w:jc w:val="left"/>
              <w:textAlignment w:val="center"/>
              <w:rPr>
                <w:rFonts w:ascii="宋体" w:hAnsi="宋体" w:cs="宋体"/>
                <w:color w:val="000000"/>
                <w:sz w:val="22"/>
              </w:rPr>
            </w:pPr>
            <w:r>
              <w:rPr>
                <w:rFonts w:hint="eastAsia" w:ascii="宋体" w:hAnsi="宋体" w:cs="宋体"/>
                <w:color w:val="000000"/>
                <w:kern w:val="0"/>
                <w:sz w:val="22"/>
              </w:rPr>
              <w:t>6.公共使用的照明、指示灯具线路和开关要保证完好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8383D6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6060C36">
            <w:pPr>
              <w:rPr>
                <w:rFonts w:ascii="宋体" w:hAnsi="宋体" w:cs="宋体"/>
                <w:color w:val="000000"/>
                <w:sz w:val="22"/>
              </w:rPr>
            </w:pPr>
          </w:p>
        </w:tc>
      </w:tr>
      <w:tr w14:paraId="57B0C76A">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3A5C9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1EA7A4">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83A11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B3151C9">
            <w:pPr>
              <w:widowControl/>
              <w:jc w:val="left"/>
              <w:textAlignment w:val="center"/>
              <w:rPr>
                <w:rFonts w:ascii="宋体" w:hAnsi="宋体" w:cs="宋体"/>
                <w:color w:val="000000"/>
                <w:sz w:val="22"/>
              </w:rPr>
            </w:pPr>
            <w:r>
              <w:rPr>
                <w:rFonts w:hint="eastAsia" w:ascii="宋体" w:hAnsi="宋体" w:cs="宋体"/>
                <w:color w:val="000000"/>
                <w:kern w:val="0"/>
                <w:sz w:val="22"/>
              </w:rPr>
              <w:t>7.供电运行和维修人员必须持证上岗</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5A076CE">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B1A1A66">
            <w:pPr>
              <w:rPr>
                <w:rFonts w:ascii="宋体" w:hAnsi="宋体" w:cs="宋体"/>
                <w:color w:val="000000"/>
                <w:sz w:val="22"/>
              </w:rPr>
            </w:pPr>
          </w:p>
        </w:tc>
      </w:tr>
      <w:tr w14:paraId="7AFE69BB">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95377">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B03AAB">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8EC0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AFEF84D">
            <w:pPr>
              <w:widowControl/>
              <w:jc w:val="left"/>
              <w:textAlignment w:val="center"/>
              <w:rPr>
                <w:rFonts w:ascii="宋体" w:hAnsi="宋体" w:cs="宋体"/>
                <w:color w:val="000000"/>
                <w:sz w:val="22"/>
              </w:rPr>
            </w:pPr>
            <w:r>
              <w:rPr>
                <w:rFonts w:hint="eastAsia" w:ascii="宋体" w:hAnsi="宋体" w:cs="宋体"/>
                <w:color w:val="000000"/>
                <w:kern w:val="0"/>
                <w:sz w:val="22"/>
              </w:rPr>
              <w:t>8.电开水器保持洁净、光亮，无污迹，按期除碱，无水垢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E01BA55">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2515B95">
            <w:pPr>
              <w:rPr>
                <w:rFonts w:ascii="宋体" w:hAnsi="宋体" w:cs="宋体"/>
                <w:color w:val="000000"/>
                <w:sz w:val="22"/>
              </w:rPr>
            </w:pPr>
          </w:p>
        </w:tc>
      </w:tr>
      <w:tr w14:paraId="3AC0124F">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6A2F98">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09BAAFE5">
            <w:pPr>
              <w:widowControl/>
              <w:textAlignment w:val="center"/>
              <w:rPr>
                <w:rFonts w:ascii="宋体" w:hAnsi="宋体" w:cs="宋体"/>
                <w:color w:val="000000"/>
                <w:sz w:val="22"/>
              </w:rPr>
            </w:pPr>
            <w:r>
              <w:rPr>
                <w:rFonts w:hint="eastAsia" w:ascii="宋体" w:hAnsi="宋体" w:cs="宋体"/>
                <w:color w:val="000000"/>
                <w:kern w:val="0"/>
                <w:sz w:val="22"/>
              </w:rPr>
              <w:t>绿化养护服务：身体健康，具有一定绿化养护经验。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7D356562">
            <w:pPr>
              <w:widowControl/>
              <w:jc w:val="center"/>
              <w:textAlignment w:val="center"/>
              <w:rPr>
                <w:rFonts w:ascii="宋体" w:hAnsi="宋体" w:cs="宋体"/>
                <w:color w:val="000000"/>
                <w:sz w:val="22"/>
              </w:rPr>
            </w:pPr>
            <w:r>
              <w:rPr>
                <w:rFonts w:hint="eastAsia" w:ascii="宋体" w:hAnsi="宋体" w:cs="宋体"/>
                <w:color w:val="000000"/>
                <w:kern w:val="0"/>
                <w:sz w:val="22"/>
              </w:rPr>
              <w:t>港达路消防救援站（红线内）绿地、树木等的常规养护，包括浇水、施肥、修剪。</w:t>
            </w:r>
            <w:r>
              <w:rPr>
                <w:rFonts w:hint="eastAsia" w:ascii="宋体" w:hAnsi="宋体" w:cs="宋体"/>
                <w:color w:val="000000"/>
                <w:kern w:val="0"/>
                <w:sz w:val="22"/>
              </w:rPr>
              <w:br w:type="textWrapping"/>
            </w: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C7043BB">
            <w:pPr>
              <w:widowControl/>
              <w:jc w:val="left"/>
              <w:textAlignment w:val="center"/>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9266396">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E91593D">
            <w:pPr>
              <w:rPr>
                <w:rFonts w:ascii="宋体" w:hAnsi="宋体" w:cs="宋体"/>
                <w:color w:val="000000"/>
                <w:sz w:val="22"/>
              </w:rPr>
            </w:pPr>
          </w:p>
        </w:tc>
      </w:tr>
      <w:tr w14:paraId="6755721B">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B18091">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E9F861">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7A4FE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8E44631">
            <w:pPr>
              <w:widowControl/>
              <w:jc w:val="left"/>
              <w:textAlignment w:val="center"/>
              <w:rPr>
                <w:rFonts w:ascii="宋体" w:hAnsi="宋体" w:cs="宋体"/>
                <w:color w:val="000000"/>
                <w:sz w:val="22"/>
              </w:rPr>
            </w:pPr>
            <w:r>
              <w:rPr>
                <w:rFonts w:hint="eastAsia" w:ascii="宋体" w:hAnsi="宋体" w:cs="宋体"/>
                <w:color w:val="000000"/>
                <w:kern w:val="0"/>
                <w:sz w:val="22"/>
              </w:rPr>
              <w:t>2.物业服务范围公共区域内树木、草坪、花坛干净整洁，无杂物，花木，草坪修剪整齐美观</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187CB60">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D046E27">
            <w:pPr>
              <w:rPr>
                <w:rFonts w:ascii="宋体" w:hAnsi="宋体" w:cs="宋体"/>
                <w:color w:val="000000"/>
                <w:sz w:val="22"/>
              </w:rPr>
            </w:pPr>
          </w:p>
        </w:tc>
      </w:tr>
      <w:tr w14:paraId="528A23A2">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454A3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526399">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D35670">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DB277DC">
            <w:pPr>
              <w:widowControl/>
              <w:jc w:val="left"/>
              <w:textAlignment w:val="center"/>
              <w:rPr>
                <w:rFonts w:ascii="宋体" w:hAnsi="宋体" w:cs="宋体"/>
                <w:color w:val="000000"/>
                <w:sz w:val="22"/>
              </w:rPr>
            </w:pPr>
            <w:r>
              <w:rPr>
                <w:rFonts w:hint="eastAsia" w:ascii="宋体" w:hAnsi="宋体" w:cs="宋体"/>
                <w:color w:val="000000"/>
                <w:kern w:val="0"/>
                <w:sz w:val="22"/>
              </w:rPr>
              <w:t>3.定期对树木草坪进行养护、浇水，及时做好病虫害的防治工作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418A214">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2223DF4">
            <w:pPr>
              <w:rPr>
                <w:rFonts w:ascii="宋体" w:hAnsi="宋体" w:cs="宋体"/>
                <w:color w:val="000000"/>
                <w:sz w:val="22"/>
              </w:rPr>
            </w:pPr>
          </w:p>
        </w:tc>
      </w:tr>
      <w:tr w14:paraId="20CF6218">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E658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27977F">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B1229B">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289C951">
            <w:pPr>
              <w:widowControl/>
              <w:jc w:val="left"/>
              <w:textAlignment w:val="center"/>
              <w:rPr>
                <w:rFonts w:ascii="宋体" w:hAnsi="宋体" w:cs="宋体"/>
                <w:color w:val="000000"/>
                <w:sz w:val="22"/>
              </w:rPr>
            </w:pPr>
            <w:r>
              <w:rPr>
                <w:rFonts w:hint="eastAsia" w:ascii="宋体" w:hAnsi="宋体" w:cs="宋体"/>
                <w:color w:val="000000"/>
                <w:kern w:val="0"/>
                <w:sz w:val="22"/>
              </w:rPr>
              <w:t>4.以防为主，精心养护管理，经常检查，早发现早处理，出现黄苗、死苗现象及时上报</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53DBA54">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5F8B02B">
            <w:pPr>
              <w:rPr>
                <w:rFonts w:ascii="宋体" w:hAnsi="宋体" w:cs="宋体"/>
                <w:color w:val="000000"/>
                <w:sz w:val="22"/>
              </w:rPr>
            </w:pPr>
          </w:p>
        </w:tc>
      </w:tr>
      <w:tr w14:paraId="04DE38AF">
        <w:tblPrEx>
          <w:tblCellMar>
            <w:top w:w="0" w:type="dxa"/>
            <w:left w:w="108" w:type="dxa"/>
            <w:bottom w:w="0" w:type="dxa"/>
            <w:right w:w="108" w:type="dxa"/>
          </w:tblCellMar>
        </w:tblPrEx>
        <w:trPr>
          <w:trHeight w:val="54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noWrap w:val="0"/>
            <w:vAlign w:val="center"/>
          </w:tcPr>
          <w:p w14:paraId="317CD3B0">
            <w:pPr>
              <w:widowControl/>
              <w:jc w:val="center"/>
              <w:textAlignment w:val="center"/>
              <w:rPr>
                <w:rFonts w:ascii="宋体" w:hAnsi="宋体" w:cs="宋体"/>
                <w:color w:val="000000"/>
                <w:sz w:val="22"/>
              </w:rPr>
            </w:pPr>
            <w:r>
              <w:rPr>
                <w:rFonts w:hint="eastAsia" w:ascii="宋体" w:hAnsi="宋体" w:cs="宋体"/>
                <w:color w:val="000000"/>
                <w:kern w:val="0"/>
                <w:sz w:val="22"/>
              </w:rPr>
              <w:t>南港秀水派出所</w:t>
            </w: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62A8FE6B">
            <w:pPr>
              <w:widowControl/>
              <w:textAlignment w:val="center"/>
              <w:rPr>
                <w:rFonts w:ascii="宋体" w:hAnsi="宋体" w:cs="宋体"/>
                <w:color w:val="000000"/>
                <w:sz w:val="22"/>
              </w:rPr>
            </w:pPr>
            <w:r>
              <w:rPr>
                <w:rFonts w:hint="eastAsia" w:ascii="宋体" w:hAnsi="宋体" w:cs="宋体"/>
                <w:color w:val="000000"/>
                <w:kern w:val="0"/>
                <w:sz w:val="22"/>
              </w:rPr>
              <w:t>保洁服务：人员5人，女性，身体健康。</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73162F82">
            <w:pPr>
              <w:widowControl/>
              <w:jc w:val="center"/>
              <w:textAlignment w:val="center"/>
              <w:rPr>
                <w:rFonts w:ascii="宋体" w:hAnsi="宋体" w:cs="宋体"/>
                <w:color w:val="000000"/>
                <w:sz w:val="22"/>
              </w:rPr>
            </w:pPr>
            <w:r>
              <w:rPr>
                <w:rFonts w:hint="eastAsia" w:ascii="宋体" w:hAnsi="宋体" w:cs="宋体"/>
                <w:color w:val="000000"/>
                <w:kern w:val="0"/>
                <w:sz w:val="22"/>
              </w:rPr>
              <w:t>南港秀水派出所办公楼公共区域及会议区域的清洁卫生和垃圾清运，办公楼各类设施的清洁保养；化粪池定期清掏</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0FC1B4DD">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D5B6AF5">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7DB31BB0">
            <w:pPr>
              <w:rPr>
                <w:rFonts w:ascii="宋体" w:hAnsi="宋体" w:cs="宋体"/>
                <w:color w:val="000000"/>
                <w:sz w:val="22"/>
              </w:rPr>
            </w:pPr>
          </w:p>
        </w:tc>
      </w:tr>
      <w:tr w14:paraId="33ECC747">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4B530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AAE08E">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DF3411">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22A46F8">
            <w:pPr>
              <w:widowControl/>
              <w:jc w:val="left"/>
              <w:textAlignment w:val="center"/>
              <w:rPr>
                <w:rFonts w:ascii="宋体" w:hAnsi="宋体" w:cs="宋体"/>
                <w:color w:val="000000"/>
                <w:sz w:val="22"/>
              </w:rPr>
            </w:pPr>
            <w:r>
              <w:rPr>
                <w:rFonts w:hint="eastAsia" w:ascii="宋体" w:hAnsi="宋体" w:cs="宋体"/>
                <w:color w:val="000000"/>
                <w:kern w:val="0"/>
                <w:sz w:val="22"/>
              </w:rPr>
              <w:t>2.地面光亮无水迹、污迹，无尘物</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D5A5358">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EA56577">
            <w:pPr>
              <w:rPr>
                <w:rFonts w:ascii="宋体" w:hAnsi="宋体" w:cs="宋体"/>
                <w:color w:val="000000"/>
                <w:sz w:val="22"/>
              </w:rPr>
            </w:pPr>
          </w:p>
        </w:tc>
      </w:tr>
      <w:tr w14:paraId="02F33770">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A57AD6">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320FB6">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CFB1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A1106A4">
            <w:pPr>
              <w:widowControl/>
              <w:jc w:val="left"/>
              <w:textAlignment w:val="center"/>
              <w:rPr>
                <w:rFonts w:ascii="宋体" w:hAnsi="宋体" w:cs="宋体"/>
                <w:color w:val="000000"/>
                <w:sz w:val="22"/>
              </w:rPr>
            </w:pPr>
            <w:r>
              <w:rPr>
                <w:rFonts w:hint="eastAsia" w:ascii="宋体" w:hAnsi="宋体" w:cs="宋体"/>
                <w:color w:val="000000"/>
                <w:kern w:val="0"/>
                <w:sz w:val="22"/>
              </w:rPr>
              <w:t>3.门、窗、天花板、墙壁、隔板无尘物、无污迹，玻璃、镜面明亮无水迹</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20562E9">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DC26314">
            <w:pPr>
              <w:rPr>
                <w:rFonts w:ascii="宋体" w:hAnsi="宋体" w:cs="宋体"/>
                <w:color w:val="000000"/>
                <w:sz w:val="22"/>
              </w:rPr>
            </w:pPr>
          </w:p>
        </w:tc>
      </w:tr>
      <w:tr w14:paraId="6C2C5801">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361B32">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998E79">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B4E062">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656782F">
            <w:pPr>
              <w:widowControl/>
              <w:jc w:val="left"/>
              <w:textAlignment w:val="center"/>
              <w:rPr>
                <w:rFonts w:ascii="宋体" w:hAnsi="宋体" w:cs="宋体"/>
                <w:color w:val="000000"/>
                <w:sz w:val="22"/>
              </w:rPr>
            </w:pPr>
            <w:r>
              <w:rPr>
                <w:rFonts w:hint="eastAsia" w:ascii="宋体" w:hAnsi="宋体" w:cs="宋体"/>
                <w:color w:val="000000"/>
                <w:kern w:val="0"/>
                <w:sz w:val="22"/>
              </w:rPr>
              <w:t>4.提供并及时补充卫生间卫生纸、洗手液等日常消耗品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2BC91C6">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8F03F6B">
            <w:pPr>
              <w:rPr>
                <w:rFonts w:ascii="宋体" w:hAnsi="宋体" w:cs="宋体"/>
                <w:color w:val="000000"/>
                <w:sz w:val="22"/>
              </w:rPr>
            </w:pPr>
          </w:p>
        </w:tc>
      </w:tr>
      <w:tr w14:paraId="3F48F754">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71592A">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7FB5AB">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0FB3D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A38D1E5">
            <w:pPr>
              <w:widowControl/>
              <w:jc w:val="left"/>
              <w:textAlignment w:val="center"/>
              <w:rPr>
                <w:rFonts w:ascii="宋体" w:hAnsi="宋体" w:cs="宋体"/>
                <w:color w:val="000000"/>
                <w:sz w:val="22"/>
              </w:rPr>
            </w:pPr>
            <w:r>
              <w:rPr>
                <w:rFonts w:hint="eastAsia" w:ascii="宋体" w:hAnsi="宋体" w:cs="宋体"/>
                <w:color w:val="000000"/>
                <w:kern w:val="0"/>
                <w:sz w:val="22"/>
              </w:rPr>
              <w:t>5.庭院、广场地面清洁无废弃物，保洁重点是烟头、废纸、杂物等，随时捡拾入桶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0703541">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F31F0F5">
            <w:pPr>
              <w:rPr>
                <w:rFonts w:ascii="宋体" w:hAnsi="宋体" w:cs="宋体"/>
                <w:color w:val="000000"/>
                <w:sz w:val="22"/>
              </w:rPr>
            </w:pPr>
          </w:p>
        </w:tc>
      </w:tr>
      <w:tr w14:paraId="3A972FCE">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8EEAAF">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3E47C7">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C34D1">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513369B8">
            <w:pPr>
              <w:widowControl/>
              <w:jc w:val="left"/>
              <w:textAlignment w:val="center"/>
              <w:rPr>
                <w:rFonts w:ascii="宋体" w:hAnsi="宋体" w:cs="宋体"/>
                <w:color w:val="000000"/>
                <w:sz w:val="22"/>
              </w:rPr>
            </w:pPr>
            <w:r>
              <w:rPr>
                <w:rFonts w:hint="eastAsia" w:ascii="宋体" w:hAnsi="宋体" w:cs="宋体"/>
                <w:color w:val="000000"/>
                <w:kern w:val="0"/>
                <w:sz w:val="22"/>
              </w:rPr>
              <w:t>6.值班室内桌、椅、沙发、茶几、茶具、书柜等办公物品保持整洁、干净，无尘污</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2F1FC9EF">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83931E1">
            <w:pPr>
              <w:rPr>
                <w:rFonts w:ascii="宋体" w:hAnsi="宋体" w:cs="宋体"/>
                <w:color w:val="000000"/>
                <w:sz w:val="22"/>
              </w:rPr>
            </w:pPr>
          </w:p>
        </w:tc>
      </w:tr>
      <w:tr w14:paraId="1FC3B971">
        <w:tblPrEx>
          <w:tblCellMar>
            <w:top w:w="0" w:type="dxa"/>
            <w:left w:w="108" w:type="dxa"/>
            <w:bottom w:w="0" w:type="dxa"/>
            <w:right w:w="108" w:type="dxa"/>
          </w:tblCellMar>
        </w:tblPrEx>
        <w:trPr>
          <w:trHeight w:val="464"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AE9B9E">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8F580">
            <w:pP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5A7DFD">
            <w:pPr>
              <w:jc w:val="center"/>
              <w:rPr>
                <w:rFonts w:ascii="宋体" w:hAnsi="宋体" w:cs="宋体"/>
                <w:color w:val="000000"/>
                <w:sz w:val="22"/>
              </w:rPr>
            </w:pPr>
          </w:p>
        </w:tc>
        <w:tc>
          <w:tcPr>
            <w:tcW w:w="3881" w:type="dxa"/>
            <w:tcBorders>
              <w:top w:val="single" w:color="000000" w:sz="4" w:space="0"/>
              <w:left w:val="single" w:color="000000" w:sz="4" w:space="0"/>
              <w:right w:val="single" w:color="000000" w:sz="4" w:space="0"/>
            </w:tcBorders>
            <w:noWrap w:val="0"/>
            <w:vAlign w:val="center"/>
          </w:tcPr>
          <w:p w14:paraId="64B643AF">
            <w:pPr>
              <w:widowControl/>
              <w:jc w:val="left"/>
              <w:textAlignment w:val="center"/>
              <w:rPr>
                <w:rFonts w:ascii="宋体" w:hAnsi="宋体" w:cs="宋体"/>
                <w:color w:val="000000"/>
                <w:sz w:val="22"/>
              </w:rPr>
            </w:pPr>
            <w:r>
              <w:rPr>
                <w:rFonts w:hint="eastAsia" w:ascii="宋体" w:hAnsi="宋体" w:cs="宋体"/>
                <w:color w:val="000000"/>
                <w:kern w:val="0"/>
                <w:sz w:val="22"/>
              </w:rPr>
              <w:t>7.生活垃圾专人定时定点运送管理</w:t>
            </w:r>
          </w:p>
        </w:tc>
        <w:tc>
          <w:tcPr>
            <w:tcW w:w="719" w:type="dxa"/>
            <w:tcBorders>
              <w:top w:val="single" w:color="000000" w:sz="4" w:space="0"/>
              <w:left w:val="single" w:color="000000" w:sz="4" w:space="0"/>
              <w:right w:val="single" w:color="000000" w:sz="4" w:space="0"/>
            </w:tcBorders>
            <w:noWrap/>
            <w:vAlign w:val="center"/>
          </w:tcPr>
          <w:p w14:paraId="28CBB710">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02CA8C4">
            <w:pPr>
              <w:rPr>
                <w:rFonts w:ascii="宋体" w:hAnsi="宋体" w:cs="宋体"/>
                <w:color w:val="000000"/>
                <w:sz w:val="22"/>
              </w:rPr>
            </w:pPr>
          </w:p>
        </w:tc>
      </w:tr>
      <w:tr w14:paraId="59328990">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F8F689">
            <w:pPr>
              <w:jc w:val="center"/>
              <w:rPr>
                <w:rFonts w:ascii="宋体" w:hAnsi="宋体" w:cs="宋体"/>
                <w:color w:val="000000"/>
                <w:sz w:val="22"/>
              </w:rPr>
            </w:pPr>
          </w:p>
        </w:tc>
        <w:tc>
          <w:tcPr>
            <w:tcW w:w="1744" w:type="dxa"/>
            <w:vMerge w:val="restart"/>
            <w:tcBorders>
              <w:top w:val="single" w:color="000000" w:sz="4" w:space="0"/>
              <w:left w:val="single" w:color="000000" w:sz="4" w:space="0"/>
              <w:bottom w:val="nil"/>
              <w:right w:val="single" w:color="000000" w:sz="4" w:space="0"/>
            </w:tcBorders>
            <w:noWrap w:val="0"/>
            <w:vAlign w:val="center"/>
          </w:tcPr>
          <w:p w14:paraId="579365D9">
            <w:pPr>
              <w:widowControl/>
              <w:textAlignment w:val="center"/>
              <w:rPr>
                <w:rFonts w:ascii="宋体" w:hAnsi="宋体" w:cs="宋体"/>
                <w:color w:val="000000"/>
                <w:sz w:val="22"/>
              </w:rPr>
            </w:pPr>
            <w:r>
              <w:rPr>
                <w:rFonts w:hint="eastAsia" w:ascii="宋体" w:hAnsi="宋体" w:cs="宋体"/>
                <w:color w:val="000000"/>
                <w:kern w:val="0"/>
                <w:sz w:val="22"/>
              </w:rPr>
              <w:t>保安员及消控室运行管理：人员10人，男性，年龄50岁以下，要求精神饱满、着装干净、整齐</w:t>
            </w:r>
          </w:p>
        </w:tc>
        <w:tc>
          <w:tcPr>
            <w:tcW w:w="2049" w:type="dxa"/>
            <w:vMerge w:val="restart"/>
            <w:tcBorders>
              <w:top w:val="single" w:color="000000" w:sz="4" w:space="0"/>
              <w:left w:val="single" w:color="000000" w:sz="4" w:space="0"/>
              <w:bottom w:val="nil"/>
              <w:right w:val="single" w:color="000000" w:sz="4" w:space="0"/>
            </w:tcBorders>
            <w:noWrap w:val="0"/>
            <w:vAlign w:val="center"/>
          </w:tcPr>
          <w:p w14:paraId="4CE9F931">
            <w:pPr>
              <w:widowControl/>
              <w:jc w:val="center"/>
              <w:textAlignment w:val="center"/>
              <w:rPr>
                <w:rFonts w:ascii="宋体" w:hAnsi="宋体" w:cs="宋体"/>
                <w:color w:val="000000"/>
                <w:sz w:val="22"/>
              </w:rPr>
            </w:pPr>
            <w:r>
              <w:rPr>
                <w:rFonts w:hint="eastAsia" w:ascii="宋体" w:hAnsi="宋体" w:cs="宋体"/>
                <w:color w:val="000000"/>
                <w:kern w:val="0"/>
                <w:sz w:val="22"/>
              </w:rPr>
              <w:t>门卫管理；值班和巡逻；公共秩序的维护；安全监控；车辆、行人秩序的维护和管理；安全设施的维护；院区固定门岗的执岗管理；楼宇和设备设施消防安全检查与巡逻；其他属于保安服务范围的工作</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689178B9">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2E7FED6">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0E1B57A">
            <w:pPr>
              <w:rPr>
                <w:rFonts w:ascii="宋体" w:hAnsi="宋体" w:cs="宋体"/>
                <w:color w:val="000000"/>
                <w:sz w:val="22"/>
              </w:rPr>
            </w:pPr>
          </w:p>
        </w:tc>
      </w:tr>
      <w:tr w14:paraId="4600927C">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2E40EA">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0C5132D5">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31AC60C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66FF24B">
            <w:pPr>
              <w:widowControl/>
              <w:jc w:val="left"/>
              <w:textAlignment w:val="center"/>
              <w:rPr>
                <w:rFonts w:ascii="宋体" w:hAnsi="宋体" w:cs="宋体"/>
                <w:color w:val="000000"/>
                <w:sz w:val="22"/>
              </w:rPr>
            </w:pPr>
            <w:r>
              <w:rPr>
                <w:rFonts w:hint="eastAsia" w:ascii="宋体" w:hAnsi="宋体" w:cs="宋体"/>
                <w:color w:val="000000"/>
                <w:kern w:val="0"/>
                <w:sz w:val="22"/>
              </w:rPr>
              <w:t>2.所有出入口设立保安人员职守，了解并能熟练使用和掌握道闸杆系统</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0DDF61F">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41183C9">
            <w:pPr>
              <w:rPr>
                <w:rFonts w:ascii="宋体" w:hAnsi="宋体" w:cs="宋体"/>
                <w:color w:val="000000"/>
                <w:sz w:val="22"/>
              </w:rPr>
            </w:pPr>
          </w:p>
        </w:tc>
      </w:tr>
      <w:tr w14:paraId="524DBB09">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0AFBCB">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7152CFF9">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324F389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0602039">
            <w:pPr>
              <w:widowControl/>
              <w:jc w:val="left"/>
              <w:textAlignment w:val="center"/>
              <w:rPr>
                <w:rFonts w:ascii="宋体" w:hAnsi="宋体" w:cs="宋体"/>
                <w:color w:val="000000"/>
                <w:sz w:val="22"/>
              </w:rPr>
            </w:pPr>
            <w:r>
              <w:rPr>
                <w:rFonts w:hint="eastAsia" w:ascii="宋体" w:hAnsi="宋体" w:cs="宋体"/>
                <w:color w:val="000000"/>
                <w:kern w:val="0"/>
                <w:sz w:val="22"/>
              </w:rPr>
              <w:t>3.钥匙必须存放于指定的钥匙管理柜中，钥匙管理柜日常始终处于锁闭状态</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429A063">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2D49050">
            <w:pPr>
              <w:rPr>
                <w:rFonts w:ascii="宋体" w:hAnsi="宋体" w:cs="宋体"/>
                <w:color w:val="000000"/>
                <w:sz w:val="22"/>
              </w:rPr>
            </w:pPr>
          </w:p>
        </w:tc>
      </w:tr>
      <w:tr w14:paraId="704CD7FF">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23C192">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6B2C93FC">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47CFFCF3">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E8B1EA9">
            <w:pPr>
              <w:widowControl/>
              <w:jc w:val="left"/>
              <w:textAlignment w:val="center"/>
              <w:rPr>
                <w:rFonts w:ascii="宋体" w:hAnsi="宋体" w:cs="宋体"/>
                <w:color w:val="000000"/>
                <w:sz w:val="22"/>
              </w:rPr>
            </w:pPr>
            <w:r>
              <w:rPr>
                <w:rFonts w:hint="eastAsia" w:ascii="宋体" w:hAnsi="宋体" w:cs="宋体"/>
                <w:color w:val="000000"/>
                <w:kern w:val="0"/>
                <w:sz w:val="22"/>
              </w:rPr>
              <w:t>4.按照服务要求约定进行值班及巡视工作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88E061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9B11FCD">
            <w:pPr>
              <w:rPr>
                <w:rFonts w:ascii="宋体" w:hAnsi="宋体" w:cs="宋体"/>
                <w:color w:val="000000"/>
                <w:sz w:val="22"/>
              </w:rPr>
            </w:pPr>
          </w:p>
        </w:tc>
      </w:tr>
      <w:tr w14:paraId="6744E87A">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E02C3C">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4ABE2EE3">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060CB57D">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0857106F">
            <w:pPr>
              <w:widowControl/>
              <w:jc w:val="left"/>
              <w:textAlignment w:val="center"/>
              <w:rPr>
                <w:rFonts w:ascii="宋体" w:hAnsi="宋体" w:cs="宋体"/>
                <w:color w:val="000000"/>
                <w:sz w:val="22"/>
              </w:rPr>
            </w:pPr>
            <w:r>
              <w:rPr>
                <w:rFonts w:hint="eastAsia" w:ascii="宋体" w:hAnsi="宋体" w:cs="宋体"/>
                <w:color w:val="000000"/>
                <w:kern w:val="0"/>
                <w:sz w:val="22"/>
              </w:rPr>
              <w:t>5.庭院、办公楼（区）环境秩序良好，道路畅通，车辆停放有序</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E3E5AC5">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CC1D2E1">
            <w:pPr>
              <w:rPr>
                <w:rFonts w:ascii="宋体" w:hAnsi="宋体" w:cs="宋体"/>
                <w:color w:val="000000"/>
                <w:sz w:val="22"/>
              </w:rPr>
            </w:pPr>
          </w:p>
        </w:tc>
      </w:tr>
      <w:tr w14:paraId="236D4245">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57155B">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06ABDBDF">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45DEABCC">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3BAC6877">
            <w:pPr>
              <w:widowControl/>
              <w:jc w:val="left"/>
              <w:textAlignment w:val="center"/>
              <w:rPr>
                <w:rFonts w:ascii="宋体" w:hAnsi="宋体" w:cs="宋体"/>
                <w:color w:val="000000"/>
                <w:sz w:val="22"/>
              </w:rPr>
            </w:pPr>
            <w:r>
              <w:rPr>
                <w:rFonts w:hint="eastAsia" w:ascii="宋体" w:hAnsi="宋体" w:cs="宋体"/>
                <w:color w:val="000000"/>
                <w:kern w:val="0"/>
                <w:sz w:val="22"/>
              </w:rPr>
              <w:t>6.消控室干净整洁，做好消控室的安全、防火工作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76E6D26">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30DAFFE">
            <w:pPr>
              <w:rPr>
                <w:rFonts w:ascii="宋体" w:hAnsi="宋体" w:cs="宋体"/>
                <w:color w:val="000000"/>
                <w:sz w:val="22"/>
              </w:rPr>
            </w:pPr>
          </w:p>
        </w:tc>
      </w:tr>
      <w:tr w14:paraId="278A999C">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672018">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30F2D151">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228F73D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6F2132D6">
            <w:pPr>
              <w:widowControl/>
              <w:jc w:val="left"/>
              <w:textAlignment w:val="center"/>
              <w:rPr>
                <w:rFonts w:ascii="宋体" w:hAnsi="宋体" w:cs="宋体"/>
                <w:color w:val="000000"/>
                <w:sz w:val="22"/>
              </w:rPr>
            </w:pPr>
            <w:r>
              <w:rPr>
                <w:rFonts w:hint="eastAsia" w:ascii="宋体" w:hAnsi="宋体" w:cs="宋体"/>
                <w:color w:val="000000"/>
                <w:kern w:val="0"/>
                <w:sz w:val="22"/>
              </w:rPr>
              <w:t>7.消防器材设备，每日巡检，并填写相关记录</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4A6C66C">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73A6D7F">
            <w:pPr>
              <w:rPr>
                <w:rFonts w:ascii="宋体" w:hAnsi="宋体" w:cs="宋体"/>
                <w:color w:val="000000"/>
                <w:sz w:val="22"/>
              </w:rPr>
            </w:pPr>
          </w:p>
        </w:tc>
      </w:tr>
      <w:tr w14:paraId="2951F16F">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996122">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4681E03F">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06D3C88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96B1006">
            <w:pPr>
              <w:widowControl/>
              <w:jc w:val="left"/>
              <w:textAlignment w:val="center"/>
              <w:rPr>
                <w:rFonts w:ascii="宋体" w:hAnsi="宋体" w:cs="宋体"/>
                <w:color w:val="000000"/>
                <w:sz w:val="22"/>
              </w:rPr>
            </w:pPr>
            <w:r>
              <w:rPr>
                <w:rFonts w:hint="eastAsia" w:ascii="宋体" w:hAnsi="宋体" w:cs="宋体"/>
                <w:color w:val="000000"/>
                <w:kern w:val="0"/>
                <w:sz w:val="22"/>
              </w:rPr>
              <w:t>8.疏散指示灯进行周检，如有故障及时更换</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2EF5727">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579A9970">
            <w:pPr>
              <w:rPr>
                <w:rFonts w:ascii="宋体" w:hAnsi="宋体" w:cs="宋体"/>
                <w:color w:val="000000"/>
                <w:sz w:val="22"/>
              </w:rPr>
            </w:pPr>
          </w:p>
        </w:tc>
      </w:tr>
      <w:tr w14:paraId="5C5E5F14">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248E86">
            <w:pPr>
              <w:jc w:val="center"/>
              <w:rPr>
                <w:rFonts w:ascii="宋体" w:hAnsi="宋体" w:cs="宋体"/>
                <w:color w:val="000000"/>
                <w:sz w:val="22"/>
              </w:rPr>
            </w:pPr>
          </w:p>
        </w:tc>
        <w:tc>
          <w:tcPr>
            <w:tcW w:w="1744" w:type="dxa"/>
            <w:vMerge w:val="continue"/>
            <w:tcBorders>
              <w:top w:val="single" w:color="000000" w:sz="4" w:space="0"/>
              <w:left w:val="single" w:color="000000" w:sz="4" w:space="0"/>
              <w:bottom w:val="nil"/>
              <w:right w:val="single" w:color="000000" w:sz="4" w:space="0"/>
            </w:tcBorders>
            <w:noWrap w:val="0"/>
            <w:vAlign w:val="center"/>
          </w:tcPr>
          <w:p w14:paraId="22481E00">
            <w:pPr>
              <w:jc w:val="center"/>
              <w:rPr>
                <w:rFonts w:ascii="宋体" w:hAnsi="宋体" w:cs="宋体"/>
                <w:color w:val="000000"/>
                <w:sz w:val="22"/>
              </w:rPr>
            </w:pPr>
          </w:p>
        </w:tc>
        <w:tc>
          <w:tcPr>
            <w:tcW w:w="2049" w:type="dxa"/>
            <w:vMerge w:val="continue"/>
            <w:tcBorders>
              <w:top w:val="single" w:color="000000" w:sz="4" w:space="0"/>
              <w:left w:val="single" w:color="000000" w:sz="4" w:space="0"/>
              <w:bottom w:val="nil"/>
              <w:right w:val="single" w:color="000000" w:sz="4" w:space="0"/>
            </w:tcBorders>
            <w:noWrap w:val="0"/>
            <w:vAlign w:val="center"/>
          </w:tcPr>
          <w:p w14:paraId="01B00904">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71C63F1D">
            <w:pPr>
              <w:widowControl/>
              <w:jc w:val="left"/>
              <w:textAlignment w:val="center"/>
              <w:rPr>
                <w:rFonts w:ascii="宋体" w:hAnsi="宋体" w:cs="宋体"/>
                <w:color w:val="000000"/>
                <w:sz w:val="22"/>
              </w:rPr>
            </w:pPr>
            <w:r>
              <w:rPr>
                <w:rFonts w:hint="eastAsia" w:ascii="宋体" w:hAnsi="宋体" w:cs="宋体"/>
                <w:color w:val="000000"/>
                <w:kern w:val="0"/>
                <w:sz w:val="22"/>
              </w:rPr>
              <w:t>9.主管按计划对保安员进行消防演习培训</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062B90DF">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33FE016">
            <w:pPr>
              <w:rPr>
                <w:rFonts w:ascii="宋体" w:hAnsi="宋体" w:cs="宋体"/>
                <w:color w:val="000000"/>
                <w:sz w:val="22"/>
              </w:rPr>
            </w:pPr>
          </w:p>
        </w:tc>
      </w:tr>
      <w:tr w14:paraId="0960FC54">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D48F6D">
            <w:pPr>
              <w:jc w:val="center"/>
              <w:rPr>
                <w:rFonts w:ascii="宋体" w:hAnsi="宋体" w:cs="宋体"/>
                <w:color w:val="000000"/>
                <w:sz w:val="22"/>
              </w:rPr>
            </w:pPr>
          </w:p>
        </w:tc>
        <w:tc>
          <w:tcPr>
            <w:tcW w:w="1744" w:type="dxa"/>
            <w:vMerge w:val="restart"/>
            <w:tcBorders>
              <w:top w:val="single" w:color="000000" w:sz="4" w:space="0"/>
              <w:left w:val="single" w:color="000000" w:sz="4" w:space="0"/>
              <w:bottom w:val="single" w:color="000000" w:sz="4" w:space="0"/>
              <w:right w:val="single" w:color="000000" w:sz="4" w:space="0"/>
            </w:tcBorders>
            <w:noWrap w:val="0"/>
            <w:vAlign w:val="center"/>
          </w:tcPr>
          <w:p w14:paraId="2A568CB0">
            <w:pPr>
              <w:widowControl/>
              <w:jc w:val="center"/>
              <w:textAlignment w:val="center"/>
              <w:rPr>
                <w:rFonts w:ascii="宋体" w:hAnsi="宋体" w:cs="宋体"/>
                <w:color w:val="000000"/>
                <w:sz w:val="22"/>
              </w:rPr>
            </w:pPr>
            <w:r>
              <w:rPr>
                <w:rFonts w:hint="eastAsia" w:ascii="宋体" w:hAnsi="宋体" w:cs="宋体"/>
                <w:color w:val="000000"/>
                <w:kern w:val="0"/>
                <w:sz w:val="22"/>
              </w:rPr>
              <w:t>工程维护服务：综合维修1人，电工1人，具备三年以上工作经验</w:t>
            </w:r>
          </w:p>
        </w:tc>
        <w:tc>
          <w:tcPr>
            <w:tcW w:w="2049" w:type="dxa"/>
            <w:vMerge w:val="restart"/>
            <w:tcBorders>
              <w:top w:val="single" w:color="000000" w:sz="4" w:space="0"/>
              <w:left w:val="single" w:color="000000" w:sz="4" w:space="0"/>
              <w:bottom w:val="single" w:color="000000" w:sz="4" w:space="0"/>
              <w:right w:val="single" w:color="000000" w:sz="4" w:space="0"/>
            </w:tcBorders>
            <w:noWrap w:val="0"/>
            <w:vAlign w:val="center"/>
          </w:tcPr>
          <w:p w14:paraId="430746CF">
            <w:pPr>
              <w:widowControl/>
              <w:jc w:val="center"/>
              <w:textAlignment w:val="center"/>
              <w:rPr>
                <w:rFonts w:ascii="宋体" w:hAnsi="宋体" w:cs="宋体"/>
                <w:color w:val="000000"/>
                <w:sz w:val="22"/>
              </w:rPr>
            </w:pPr>
            <w:r>
              <w:rPr>
                <w:rFonts w:hint="eastAsia" w:ascii="宋体" w:hAnsi="宋体" w:cs="宋体"/>
                <w:color w:val="000000"/>
                <w:kern w:val="0"/>
                <w:sz w:val="22"/>
              </w:rPr>
              <w:t>房屋建筑结构的养护和管理；供水、供电等机电设备的维修、养护、运行和管理；上下水管道等公共通道、管线的维护、保养和管理；协助南港综合办、南港秀水派出所做好楼宇安全管理、监督</w:t>
            </w:r>
          </w:p>
        </w:tc>
        <w:tc>
          <w:tcPr>
            <w:tcW w:w="3881" w:type="dxa"/>
            <w:tcBorders>
              <w:top w:val="single" w:color="000000" w:sz="4" w:space="0"/>
              <w:left w:val="single" w:color="000000" w:sz="4" w:space="0"/>
              <w:bottom w:val="single" w:color="000000" w:sz="4" w:space="0"/>
              <w:right w:val="single" w:color="000000" w:sz="4" w:space="0"/>
            </w:tcBorders>
            <w:noWrap w:val="0"/>
            <w:vAlign w:val="top"/>
          </w:tcPr>
          <w:p w14:paraId="39A5A6E1">
            <w:pPr>
              <w:widowControl/>
              <w:jc w:val="left"/>
              <w:textAlignment w:val="top"/>
              <w:rPr>
                <w:rFonts w:ascii="宋体" w:hAnsi="宋体" w:cs="宋体"/>
                <w:color w:val="000000"/>
                <w:sz w:val="22"/>
              </w:rPr>
            </w:pPr>
            <w:r>
              <w:rPr>
                <w:rFonts w:hint="eastAsia" w:ascii="宋体" w:hAnsi="宋体" w:cs="宋体"/>
                <w:color w:val="000000"/>
                <w:kern w:val="0"/>
                <w:sz w:val="22"/>
              </w:rPr>
              <w:t>1.按照合同约定人数上岗服务，服务人员必须政治可靠，有较强的保密、安全意识，组织纪律观念强</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2C30897">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B2C1D61">
            <w:pPr>
              <w:rPr>
                <w:rFonts w:ascii="宋体" w:hAnsi="宋体" w:cs="宋体"/>
                <w:color w:val="000000"/>
                <w:sz w:val="22"/>
              </w:rPr>
            </w:pPr>
          </w:p>
        </w:tc>
      </w:tr>
      <w:tr w14:paraId="4A02B420">
        <w:tblPrEx>
          <w:tblCellMar>
            <w:top w:w="0" w:type="dxa"/>
            <w:left w:w="108" w:type="dxa"/>
            <w:bottom w:w="0" w:type="dxa"/>
            <w:right w:w="108" w:type="dxa"/>
          </w:tblCellMar>
        </w:tblPrEx>
        <w:trPr>
          <w:trHeight w:val="40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81B4D5">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1B37C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46BAA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B170426">
            <w:pPr>
              <w:widowControl/>
              <w:jc w:val="left"/>
              <w:textAlignment w:val="center"/>
              <w:rPr>
                <w:rFonts w:ascii="宋体" w:hAnsi="宋体" w:cs="宋体"/>
                <w:color w:val="000000"/>
                <w:sz w:val="22"/>
              </w:rPr>
            </w:pPr>
            <w:r>
              <w:rPr>
                <w:rFonts w:hint="eastAsia" w:ascii="宋体" w:hAnsi="宋体" w:cs="宋体"/>
                <w:color w:val="000000"/>
                <w:kern w:val="0"/>
                <w:sz w:val="22"/>
              </w:rPr>
              <w:t>2.保持办公楼（区）办公室、会议室、公共区域、卫生间、走廊、屋面、外墙立面等的正常使用，进行日常养护和及时修复小损小坏等维护管理工作</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42214A4">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3EA6A566">
            <w:pPr>
              <w:rPr>
                <w:rFonts w:ascii="宋体" w:hAnsi="宋体" w:cs="宋体"/>
                <w:color w:val="000000"/>
                <w:sz w:val="22"/>
              </w:rPr>
            </w:pPr>
          </w:p>
        </w:tc>
      </w:tr>
      <w:tr w14:paraId="51B81230">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5B2785">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726667">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562951">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54242B3">
            <w:pPr>
              <w:widowControl/>
              <w:jc w:val="left"/>
              <w:textAlignment w:val="center"/>
              <w:rPr>
                <w:rFonts w:ascii="宋体" w:hAnsi="宋体" w:cs="宋体"/>
                <w:color w:val="000000"/>
                <w:sz w:val="22"/>
              </w:rPr>
            </w:pPr>
            <w:r>
              <w:rPr>
                <w:rFonts w:hint="eastAsia" w:ascii="宋体" w:hAnsi="宋体" w:cs="宋体"/>
                <w:color w:val="000000"/>
                <w:kern w:val="0"/>
                <w:sz w:val="22"/>
              </w:rPr>
              <w:t>3.及时完成各项零星维修任务，一般维修不得超过24小时</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4239E291">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7EB8614">
            <w:pPr>
              <w:rPr>
                <w:rFonts w:ascii="宋体" w:hAnsi="宋体" w:cs="宋体"/>
                <w:color w:val="000000"/>
                <w:sz w:val="22"/>
              </w:rPr>
            </w:pPr>
          </w:p>
        </w:tc>
      </w:tr>
      <w:tr w14:paraId="390044A8">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6E7AF0">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87A0AC">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A70038">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439371FB">
            <w:pPr>
              <w:widowControl/>
              <w:jc w:val="left"/>
              <w:textAlignment w:val="center"/>
              <w:rPr>
                <w:rFonts w:ascii="宋体" w:hAnsi="宋体" w:cs="宋体"/>
                <w:color w:val="000000"/>
                <w:sz w:val="22"/>
              </w:rPr>
            </w:pPr>
            <w:r>
              <w:rPr>
                <w:rFonts w:hint="eastAsia" w:ascii="宋体" w:hAnsi="宋体" w:cs="宋体"/>
                <w:color w:val="000000"/>
                <w:kern w:val="0"/>
                <w:sz w:val="22"/>
              </w:rPr>
              <w:t>4.加强值班，坚守岗位，每天检查巡视，责任明确，记录清晰</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1D4DF74C">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04BC2739">
            <w:pPr>
              <w:rPr>
                <w:rFonts w:ascii="宋体" w:hAnsi="宋体" w:cs="宋体"/>
                <w:color w:val="000000"/>
                <w:sz w:val="22"/>
              </w:rPr>
            </w:pPr>
          </w:p>
        </w:tc>
      </w:tr>
      <w:tr w14:paraId="456F8292">
        <w:tblPrEx>
          <w:tblCellMar>
            <w:top w:w="0" w:type="dxa"/>
            <w:left w:w="108" w:type="dxa"/>
            <w:bottom w:w="0" w:type="dxa"/>
            <w:right w:w="108" w:type="dxa"/>
          </w:tblCellMar>
        </w:tblPrEx>
        <w:trPr>
          <w:trHeight w:val="54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4D36C3">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CDA29F">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0BAF5A">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C64A881">
            <w:pPr>
              <w:widowControl/>
              <w:jc w:val="left"/>
              <w:textAlignment w:val="center"/>
              <w:rPr>
                <w:rFonts w:ascii="宋体" w:hAnsi="宋体" w:cs="宋体"/>
                <w:color w:val="000000"/>
                <w:sz w:val="22"/>
              </w:rPr>
            </w:pPr>
            <w:r>
              <w:rPr>
                <w:rFonts w:hint="eastAsia" w:ascii="宋体" w:hAnsi="宋体" w:cs="宋体"/>
                <w:color w:val="000000"/>
                <w:kern w:val="0"/>
                <w:sz w:val="22"/>
              </w:rPr>
              <w:t>5.定期对排水管道进行疏通，加强巡视检查，保证设备、设施完好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302BF37E">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4161C5D0">
            <w:pPr>
              <w:rPr>
                <w:rFonts w:ascii="宋体" w:hAnsi="宋体" w:cs="宋体"/>
                <w:color w:val="000000"/>
                <w:sz w:val="22"/>
              </w:rPr>
            </w:pPr>
          </w:p>
        </w:tc>
      </w:tr>
      <w:tr w14:paraId="53AF03D2">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66FC45">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2FE812">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2CC642">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108801F8">
            <w:pPr>
              <w:widowControl/>
              <w:jc w:val="left"/>
              <w:textAlignment w:val="center"/>
              <w:rPr>
                <w:rFonts w:ascii="宋体" w:hAnsi="宋体" w:cs="宋体"/>
                <w:color w:val="000000"/>
                <w:sz w:val="22"/>
              </w:rPr>
            </w:pPr>
            <w:r>
              <w:rPr>
                <w:rFonts w:hint="eastAsia" w:ascii="宋体" w:hAnsi="宋体" w:cs="宋体"/>
                <w:color w:val="000000"/>
                <w:kern w:val="0"/>
                <w:sz w:val="22"/>
              </w:rPr>
              <w:t>6.公共使用的照明、指示灯具线路和开关要保证完好</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7BF76DA">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696DC5EC">
            <w:pPr>
              <w:rPr>
                <w:rFonts w:ascii="宋体" w:hAnsi="宋体" w:cs="宋体"/>
                <w:color w:val="000000"/>
                <w:sz w:val="22"/>
              </w:rPr>
            </w:pPr>
          </w:p>
        </w:tc>
      </w:tr>
      <w:tr w14:paraId="2BD4C282">
        <w:tblPrEx>
          <w:tblCellMar>
            <w:top w:w="0" w:type="dxa"/>
            <w:left w:w="108" w:type="dxa"/>
            <w:bottom w:w="0" w:type="dxa"/>
            <w:right w:w="108" w:type="dxa"/>
          </w:tblCellMar>
        </w:tblPrEx>
        <w:trPr>
          <w:trHeight w:val="27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3DC1FC">
            <w:pPr>
              <w:jc w:val="center"/>
              <w:rPr>
                <w:rFonts w:ascii="宋体" w:hAnsi="宋体" w:cs="宋体"/>
                <w:color w:val="000000"/>
                <w:sz w:val="22"/>
              </w:rPr>
            </w:pPr>
          </w:p>
        </w:tc>
        <w:tc>
          <w:tcPr>
            <w:tcW w:w="174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5D2349">
            <w:pPr>
              <w:jc w:val="center"/>
              <w:rPr>
                <w:rFonts w:ascii="宋体" w:hAnsi="宋体" w:cs="宋体"/>
                <w:color w:val="000000"/>
                <w:sz w:val="22"/>
              </w:rPr>
            </w:pPr>
          </w:p>
        </w:tc>
        <w:tc>
          <w:tcPr>
            <w:tcW w:w="20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5190C5">
            <w:pPr>
              <w:jc w:val="center"/>
              <w:rPr>
                <w:rFonts w:ascii="宋体" w:hAnsi="宋体" w:cs="宋体"/>
                <w:color w:val="000000"/>
                <w:sz w:val="22"/>
              </w:rPr>
            </w:pPr>
          </w:p>
        </w:tc>
        <w:tc>
          <w:tcPr>
            <w:tcW w:w="3881" w:type="dxa"/>
            <w:tcBorders>
              <w:top w:val="single" w:color="000000" w:sz="4" w:space="0"/>
              <w:left w:val="single" w:color="000000" w:sz="4" w:space="0"/>
              <w:bottom w:val="single" w:color="000000" w:sz="4" w:space="0"/>
              <w:right w:val="single" w:color="000000" w:sz="4" w:space="0"/>
            </w:tcBorders>
            <w:noWrap w:val="0"/>
            <w:vAlign w:val="center"/>
          </w:tcPr>
          <w:p w14:paraId="23E7C1CC">
            <w:pPr>
              <w:widowControl/>
              <w:jc w:val="left"/>
              <w:textAlignment w:val="center"/>
              <w:rPr>
                <w:rFonts w:ascii="宋体" w:hAnsi="宋体" w:cs="宋体"/>
                <w:color w:val="000000"/>
                <w:sz w:val="22"/>
              </w:rPr>
            </w:pPr>
            <w:r>
              <w:rPr>
                <w:rFonts w:hint="eastAsia" w:ascii="宋体" w:hAnsi="宋体" w:cs="宋体"/>
                <w:color w:val="000000"/>
                <w:kern w:val="0"/>
                <w:sz w:val="22"/>
              </w:rPr>
              <w:t>7.供电运行和维修人员必须持证上岗</w:t>
            </w: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7F3B2771">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52F0C16">
            <w:pPr>
              <w:rPr>
                <w:rFonts w:ascii="宋体" w:hAnsi="宋体" w:cs="宋体"/>
                <w:color w:val="000000"/>
                <w:sz w:val="22"/>
              </w:rPr>
            </w:pPr>
          </w:p>
        </w:tc>
      </w:tr>
      <w:tr w14:paraId="7D17648B">
        <w:tblPrEx>
          <w:tblCellMar>
            <w:top w:w="0" w:type="dxa"/>
            <w:left w:w="108" w:type="dxa"/>
            <w:bottom w:w="0" w:type="dxa"/>
            <w:right w:w="108" w:type="dxa"/>
          </w:tblCellMar>
        </w:tblPrEx>
        <w:trPr>
          <w:trHeight w:val="270" w:hRule="atLeast"/>
          <w:jc w:val="center"/>
        </w:trPr>
        <w:tc>
          <w:tcPr>
            <w:tcW w:w="1119" w:type="dxa"/>
            <w:tcBorders>
              <w:top w:val="single" w:color="000000" w:sz="4" w:space="0"/>
              <w:left w:val="single" w:color="000000" w:sz="4" w:space="0"/>
              <w:bottom w:val="single" w:color="000000" w:sz="4" w:space="0"/>
              <w:right w:val="single" w:color="000000" w:sz="4" w:space="0"/>
            </w:tcBorders>
            <w:noWrap/>
            <w:vAlign w:val="center"/>
          </w:tcPr>
          <w:p w14:paraId="551FB058">
            <w:pPr>
              <w:widowControl/>
              <w:jc w:val="center"/>
              <w:textAlignment w:val="center"/>
              <w:rPr>
                <w:rFonts w:ascii="宋体" w:hAnsi="宋体" w:cs="宋体"/>
                <w:b/>
                <w:bCs/>
                <w:color w:val="000000"/>
                <w:sz w:val="22"/>
              </w:rPr>
            </w:pPr>
            <w:r>
              <w:rPr>
                <w:rFonts w:hint="eastAsia" w:ascii="宋体" w:hAnsi="宋体" w:cs="宋体"/>
                <w:b/>
                <w:bCs/>
                <w:color w:val="000000"/>
                <w:kern w:val="0"/>
                <w:sz w:val="22"/>
              </w:rPr>
              <w:t>总计</w:t>
            </w:r>
          </w:p>
        </w:tc>
        <w:tc>
          <w:tcPr>
            <w:tcW w:w="7674" w:type="dxa"/>
            <w:gridSpan w:val="3"/>
            <w:tcBorders>
              <w:top w:val="single" w:color="000000" w:sz="4" w:space="0"/>
              <w:left w:val="single" w:color="000000" w:sz="4" w:space="0"/>
              <w:bottom w:val="single" w:color="000000" w:sz="4" w:space="0"/>
              <w:right w:val="single" w:color="000000" w:sz="4" w:space="0"/>
            </w:tcBorders>
            <w:noWrap/>
            <w:vAlign w:val="center"/>
          </w:tcPr>
          <w:p w14:paraId="34EEB122">
            <w:pPr>
              <w:jc w:val="center"/>
              <w:rPr>
                <w:rFonts w:ascii="宋体" w:hAnsi="宋体" w:cs="宋体"/>
                <w:color w:val="000000"/>
                <w:sz w:val="22"/>
              </w:rPr>
            </w:pPr>
          </w:p>
        </w:tc>
        <w:tc>
          <w:tcPr>
            <w:tcW w:w="719" w:type="dxa"/>
            <w:tcBorders>
              <w:top w:val="single" w:color="000000" w:sz="4" w:space="0"/>
              <w:left w:val="single" w:color="000000" w:sz="4" w:space="0"/>
              <w:bottom w:val="single" w:color="000000" w:sz="4" w:space="0"/>
              <w:right w:val="single" w:color="000000" w:sz="4" w:space="0"/>
            </w:tcBorders>
            <w:noWrap/>
            <w:vAlign w:val="center"/>
          </w:tcPr>
          <w:p w14:paraId="50A44CCC">
            <w:pPr>
              <w:widowControl/>
              <w:jc w:val="center"/>
              <w:textAlignment w:val="center"/>
              <w:rPr>
                <w:rFonts w:ascii="宋体" w:hAnsi="宋体" w:cs="宋体"/>
                <w:color w:val="000000"/>
                <w:sz w:val="22"/>
              </w:rPr>
            </w:pPr>
            <w:r>
              <w:rPr>
                <w:rFonts w:hint="eastAsia" w:ascii="宋体" w:hAnsi="宋体" w:cs="宋体"/>
                <w:color w:val="000000"/>
                <w:kern w:val="0"/>
                <w:sz w:val="22"/>
              </w:rPr>
              <w:t>100</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14186E8A">
            <w:pPr>
              <w:rPr>
                <w:rFonts w:ascii="宋体" w:hAnsi="宋体" w:cs="宋体"/>
                <w:color w:val="000000"/>
                <w:sz w:val="22"/>
              </w:rPr>
            </w:pPr>
          </w:p>
        </w:tc>
      </w:tr>
    </w:tbl>
    <w:p w14:paraId="28B2E035">
      <w:pPr>
        <w:spacing w:line="360" w:lineRule="auto"/>
        <w:rPr>
          <w:b/>
          <w:sz w:val="24"/>
          <w:szCs w:val="24"/>
        </w:rPr>
      </w:pPr>
    </w:p>
    <w:p w14:paraId="0FFC308F">
      <w:pPr>
        <w:spacing w:line="360" w:lineRule="auto"/>
        <w:rPr>
          <w:b/>
          <w:sz w:val="24"/>
          <w:szCs w:val="24"/>
        </w:rPr>
      </w:pPr>
      <w:r>
        <w:rPr>
          <w:rFonts w:hint="eastAsia"/>
          <w:b/>
          <w:sz w:val="24"/>
          <w:szCs w:val="24"/>
        </w:rPr>
        <w:t>十、物业服务过程中须执行的国家相关标准、行业标准、地方标准或其他标准、规范</w:t>
      </w:r>
    </w:p>
    <w:p w14:paraId="5A7FF087">
      <w:pPr>
        <w:spacing w:line="360" w:lineRule="auto"/>
        <w:rPr>
          <w:b/>
          <w:sz w:val="24"/>
          <w:szCs w:val="24"/>
        </w:rPr>
      </w:pPr>
      <w:r>
        <w:rPr>
          <w:rFonts w:hint="eastAsia"/>
          <w:bCs/>
          <w:sz w:val="24"/>
          <w:szCs w:val="24"/>
        </w:rPr>
        <w:t>满足国家、地方和行业现行的法律法规、规章制度、规范及招标文件的规定。</w:t>
      </w:r>
    </w:p>
    <w:p w14:paraId="3CF9ACE7">
      <w:pPr>
        <w:spacing w:line="360" w:lineRule="auto"/>
        <w:rPr>
          <w:b/>
          <w:sz w:val="24"/>
          <w:szCs w:val="24"/>
        </w:rPr>
      </w:pPr>
      <w:r>
        <w:rPr>
          <w:rFonts w:hint="eastAsia"/>
          <w:b/>
          <w:sz w:val="24"/>
          <w:szCs w:val="24"/>
        </w:rPr>
        <w:t>十一、其他要求</w:t>
      </w:r>
    </w:p>
    <w:p w14:paraId="6BB1ED36">
      <w:pPr>
        <w:spacing w:line="360" w:lineRule="auto"/>
        <w:ind w:firstLine="480" w:firstLineChars="200"/>
        <w:rPr>
          <w:sz w:val="24"/>
          <w:szCs w:val="24"/>
        </w:rPr>
      </w:pPr>
      <w:r>
        <w:rPr>
          <w:rFonts w:hint="eastAsia"/>
          <w:sz w:val="24"/>
          <w:szCs w:val="24"/>
        </w:rPr>
        <w:t>（一）思想政治要求</w:t>
      </w:r>
    </w:p>
    <w:p w14:paraId="2A7A5921">
      <w:pPr>
        <w:spacing w:line="360" w:lineRule="auto"/>
        <w:ind w:firstLine="480" w:firstLineChars="200"/>
        <w:rPr>
          <w:sz w:val="24"/>
          <w:szCs w:val="24"/>
        </w:rPr>
      </w:pPr>
      <w:r>
        <w:rPr>
          <w:rFonts w:hint="eastAsia"/>
          <w:sz w:val="24"/>
          <w:szCs w:val="24"/>
        </w:rPr>
        <w:t>政治上与政府保持高度一致</w:t>
      </w:r>
    </w:p>
    <w:p w14:paraId="029779E2">
      <w:pPr>
        <w:spacing w:line="360" w:lineRule="auto"/>
        <w:ind w:firstLine="480" w:firstLineChars="200"/>
        <w:rPr>
          <w:sz w:val="24"/>
          <w:szCs w:val="24"/>
        </w:rPr>
      </w:pPr>
      <w:r>
        <w:rPr>
          <w:rFonts w:hint="eastAsia"/>
          <w:sz w:val="24"/>
          <w:szCs w:val="24"/>
        </w:rPr>
        <w:t>物业公司所体现和代表的是机关的管理与服务机构，机关的所有人员包括物业服务人员都代表着政府机关的形象。因此，物业管理公司必须服从于区政府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14:paraId="1416956D">
      <w:pPr>
        <w:spacing w:line="360" w:lineRule="auto"/>
        <w:ind w:firstLine="480" w:firstLineChars="200"/>
        <w:rPr>
          <w:sz w:val="24"/>
          <w:szCs w:val="24"/>
        </w:rPr>
      </w:pPr>
      <w:r>
        <w:rPr>
          <w:rFonts w:hint="eastAsia"/>
          <w:sz w:val="24"/>
          <w:szCs w:val="24"/>
        </w:rPr>
        <w:t>要具有高度的政治敏锐性和警惕性</w:t>
      </w:r>
    </w:p>
    <w:p w14:paraId="0D266BC8">
      <w:pPr>
        <w:spacing w:line="360" w:lineRule="auto"/>
        <w:ind w:firstLine="480" w:firstLineChars="200"/>
        <w:rPr>
          <w:sz w:val="24"/>
          <w:szCs w:val="24"/>
        </w:rPr>
      </w:pPr>
      <w:r>
        <w:rPr>
          <w:rFonts w:hint="eastAsia"/>
          <w:sz w:val="24"/>
          <w:szCs w:val="24"/>
        </w:rPr>
        <w:t>物业管理公司员工除了执行本岗职能外，同时也是政府机关安全的守卫者，对于进入机关的每一个陌生人都要提高警惕。每个员工对外来陌生人员和社会媒体询问大楼内部情况和政务事项时，都要有高度的政治敏锐性，绝不能擅自接受询问。严格遵守保密规定，做到不该看的不看，不该问的不问，不该说的不说，不该动的不动。</w:t>
      </w:r>
    </w:p>
    <w:p w14:paraId="76762123">
      <w:pPr>
        <w:spacing w:line="360" w:lineRule="auto"/>
        <w:ind w:firstLine="480" w:firstLineChars="200"/>
        <w:rPr>
          <w:sz w:val="24"/>
          <w:szCs w:val="24"/>
        </w:rPr>
      </w:pPr>
      <w:r>
        <w:rPr>
          <w:rFonts w:hint="eastAsia"/>
          <w:sz w:val="24"/>
          <w:szCs w:val="24"/>
        </w:rPr>
        <w:t>加强政治思想教育</w:t>
      </w:r>
    </w:p>
    <w:p w14:paraId="58D07A72">
      <w:pPr>
        <w:spacing w:line="360" w:lineRule="auto"/>
        <w:ind w:firstLine="480" w:firstLineChars="200"/>
        <w:rPr>
          <w:sz w:val="24"/>
          <w:szCs w:val="24"/>
        </w:rPr>
      </w:pPr>
      <w:r>
        <w:rPr>
          <w:rFonts w:hint="eastAsia"/>
          <w:sz w:val="24"/>
          <w:szCs w:val="24"/>
        </w:rPr>
        <w:t>成立党支部，建立学习制度。党员干部要带头组织大家学习党的路线、方针、政策，进行经常性的政治思想教育，建立长效机制，充分发挥党员的先锋模范作用，不断提高广大员工的政治思想觉悟。</w:t>
      </w:r>
    </w:p>
    <w:p w14:paraId="348DAD9D">
      <w:pPr>
        <w:spacing w:line="360" w:lineRule="auto"/>
        <w:ind w:firstLine="480" w:firstLineChars="200"/>
        <w:rPr>
          <w:sz w:val="24"/>
          <w:szCs w:val="24"/>
        </w:rPr>
      </w:pPr>
      <w:r>
        <w:rPr>
          <w:rFonts w:hint="eastAsia"/>
          <w:sz w:val="24"/>
          <w:szCs w:val="24"/>
        </w:rPr>
        <w:t>（二）管理制度要求</w:t>
      </w:r>
    </w:p>
    <w:p w14:paraId="16A9B4AB">
      <w:pPr>
        <w:spacing w:line="360" w:lineRule="auto"/>
        <w:ind w:firstLine="480" w:firstLineChars="200"/>
        <w:rPr>
          <w:sz w:val="24"/>
          <w:szCs w:val="24"/>
        </w:rPr>
      </w:pPr>
      <w:r>
        <w:rPr>
          <w:rFonts w:hint="eastAsia"/>
          <w:sz w:val="24"/>
          <w:szCs w:val="24"/>
        </w:rPr>
        <w:t xml:space="preserve">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14:paraId="652FFB5E">
      <w:pPr>
        <w:spacing w:line="360" w:lineRule="auto"/>
        <w:ind w:firstLine="480" w:firstLineChars="200"/>
        <w:rPr>
          <w:sz w:val="24"/>
          <w:szCs w:val="24"/>
        </w:rPr>
      </w:pPr>
      <w:r>
        <w:rPr>
          <w:rFonts w:hint="eastAsia"/>
          <w:sz w:val="24"/>
          <w:szCs w:val="24"/>
        </w:rPr>
        <w:t>投标人要建立完整的设备档案、维修保养档案、特种设备检验档案、巡查记录、检查记录、各项应急预案等，特种设备的网上报检及报送工作。</w:t>
      </w:r>
    </w:p>
    <w:p w14:paraId="26C39F35">
      <w:pPr>
        <w:spacing w:line="360" w:lineRule="auto"/>
        <w:ind w:firstLine="480" w:firstLineChars="200"/>
        <w:rPr>
          <w:sz w:val="24"/>
          <w:szCs w:val="24"/>
        </w:rPr>
      </w:pPr>
      <w:r>
        <w:rPr>
          <w:rFonts w:hint="eastAsia"/>
          <w:sz w:val="24"/>
          <w:szCs w:val="24"/>
        </w:rPr>
        <w:t>各部门在墙上设置工作流程图明确工作职责、各岗位的服务标准、明示特种工作人员上岗证、证设备操作运行规定等。</w:t>
      </w:r>
    </w:p>
    <w:p w14:paraId="526BAA6A">
      <w:pPr>
        <w:spacing w:line="360" w:lineRule="auto"/>
        <w:ind w:firstLine="480" w:firstLineChars="200"/>
        <w:rPr>
          <w:sz w:val="24"/>
          <w:szCs w:val="24"/>
        </w:rPr>
      </w:pPr>
      <w:r>
        <w:rPr>
          <w:rFonts w:hint="eastAsia"/>
          <w:sz w:val="24"/>
          <w:szCs w:val="24"/>
        </w:rPr>
        <w:t>各个岗位、各种设备的标志标识的完善。</w:t>
      </w:r>
    </w:p>
    <w:p w14:paraId="3B79968F">
      <w:pPr>
        <w:spacing w:line="360" w:lineRule="auto"/>
        <w:ind w:firstLine="480" w:firstLineChars="200"/>
        <w:rPr>
          <w:sz w:val="24"/>
          <w:szCs w:val="24"/>
        </w:rPr>
      </w:pPr>
      <w:r>
        <w:rPr>
          <w:rFonts w:hint="eastAsia"/>
          <w:sz w:val="24"/>
          <w:szCs w:val="24"/>
        </w:rPr>
        <w:t>项目管理相关管理人员负责制定物业管理的各种规章制度，监督贯彻执行，完善档案、图纸、维修记录等技术资料的管理工作，制定管理岗位责任目标，强化员工管理，完善各专业管理制度，对于有效投诉，2个工作日内予以回复；每月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不少于5天）、在岗培训（每月至少培训一次），培训合格率100%，制定考核制度，责任到人，标准可量化。</w:t>
      </w:r>
    </w:p>
    <w:p w14:paraId="011287F7">
      <w:pPr>
        <w:spacing w:line="360" w:lineRule="auto"/>
      </w:pPr>
    </w:p>
    <w:p w14:paraId="74C6D790">
      <w:pPr>
        <w:spacing w:line="360" w:lineRule="auto"/>
        <w:rPr>
          <w:b/>
          <w:sz w:val="24"/>
          <w:szCs w:val="24"/>
        </w:rPr>
      </w:pPr>
    </w:p>
    <w:p w14:paraId="4392FC83">
      <w:pPr>
        <w:rPr>
          <w:lang w:val="en-US" w:eastAsia="zh-C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方正仿宋_GBK">
    <w:altName w:val="微软雅黑"/>
    <w:panose1 w:val="00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95522">
    <w:pPr>
      <w:pStyle w:val="4"/>
      <w:jc w:val="both"/>
    </w:pPr>
    <w:r>
      <w:rPr>
        <w:rFonts w:hint="eastAsia"/>
      </w:rPr>
      <w:t>竞争性磋商文件                                                      第二部分——磋商项目要求</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7B484D"/>
    <w:multiLevelType w:val="singleLevel"/>
    <w:tmpl w:val="927B484D"/>
    <w:lvl w:ilvl="0" w:tentative="0">
      <w:start w:val="1"/>
      <w:numFmt w:val="decimal"/>
      <w:lvlText w:val="%1."/>
      <w:lvlJc w:val="left"/>
      <w:pPr>
        <w:tabs>
          <w:tab w:val="left" w:pos="312"/>
        </w:tabs>
      </w:pPr>
    </w:lvl>
  </w:abstractNum>
  <w:abstractNum w:abstractNumId="1">
    <w:nsid w:val="17A1C036"/>
    <w:multiLevelType w:val="singleLevel"/>
    <w:tmpl w:val="17A1C036"/>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0C7139"/>
    <w:rsid w:val="04365A86"/>
    <w:rsid w:val="1F277EE2"/>
    <w:rsid w:val="5E653731"/>
    <w:rsid w:val="62946B85"/>
    <w:rsid w:val="7B9770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rPr>
      <w:rFonts w:ascii="Times New Roman" w:hAnsi="Times New Roman"/>
      <w:szCs w:val="20"/>
    </w:rPr>
  </w:style>
  <w:style w:type="paragraph" w:styleId="3">
    <w:name w:val="Body Text Indent"/>
    <w:basedOn w:val="1"/>
    <w:next w:val="2"/>
    <w:qFormat/>
    <w:uiPriority w:val="0"/>
    <w:rPr>
      <w:rFonts w:ascii="仿宋_GB2312" w:hAnsi="仿宋_GB2312"/>
      <w:bCs/>
      <w:szCs w:val="2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qFormat/>
    <w:uiPriority w:val="10"/>
    <w:pPr>
      <w:spacing w:before="240" w:after="60"/>
      <w:jc w:val="center"/>
      <w:outlineLvl w:val="0"/>
    </w:pPr>
    <w:rPr>
      <w:rFonts w:ascii="Cambria" w:hAnsi="Cambria" w:eastAsia="宋体" w:cs="Times New Roman"/>
      <w:b/>
      <w:bCs/>
      <w:sz w:val="32"/>
      <w:szCs w:val="32"/>
    </w:rPr>
  </w:style>
  <w:style w:type="paragraph" w:styleId="6">
    <w:name w:val="Body Text First Indent 2"/>
    <w:basedOn w:val="3"/>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14549</Words>
  <Characters>14869</Characters>
  <Lines>0</Lines>
  <Paragraphs>0</Paragraphs>
  <TotalTime>1</TotalTime>
  <ScaleCrop>false</ScaleCrop>
  <LinksUpToDate>false</LinksUpToDate>
  <CharactersWithSpaces>14889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2025-08-29T07:05:00Z</dcterms:created>
  <dc:creator>Administrator</dc:creator>
  <cp:lastModifiedBy>微尘</cp:lastModifiedBy>
  <dcterms:modified xsi:type="dcterms:W3CDTF">2025-08-29T08:14:24Z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eyJoZGlkIjoiMmM3NjExNTAzOTE0MzQ4YjliZjkwZGIxMGU3OTI0NTkiLCJ1c2VySWQiOiI3NjQ2MTg3NzEifQ==</vt:lpwstr>
  </property>
  <property fmtid="{D5CDD505-2E9C-101B-9397-08002B2CF9AE}" pid="4" name="ICV">
    <vt:lpwstr>7CA838C373EC45EABB728F56A8CDBA13_12</vt:lpwstr>
  </property>
</Properties>
</file>