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C5333">
      <w:pPr>
        <w:numPr>
          <w:ilvl w:val="0"/>
          <w:numId w:val="0"/>
        </w:numPr>
        <w:spacing w:line="360" w:lineRule="auto"/>
        <w:jc w:val="center"/>
        <w:outlineLvl w:val="0"/>
        <w:rPr>
          <w:rFonts w:hint="eastAsia"/>
          <w:lang w:eastAsia="zh-CN"/>
        </w:rPr>
      </w:pPr>
      <w:r>
        <w:rPr>
          <w:rFonts w:hint="eastAsia"/>
          <w:sz w:val="32"/>
          <w:szCs w:val="32"/>
          <w:lang w:eastAsia="zh-CN"/>
        </w:rPr>
        <w:t>天津市西青区张家窝镇华夏育星幼儿园安保服务外包项目更正说明</w:t>
      </w:r>
      <w:bookmarkStart w:id="0" w:name="_GoBack"/>
      <w:bookmarkEnd w:id="0"/>
    </w:p>
    <w:p w14:paraId="213970F7">
      <w:pPr>
        <w:numPr>
          <w:ilvl w:val="0"/>
          <w:numId w:val="0"/>
        </w:numPr>
        <w:spacing w:line="360" w:lineRule="auto"/>
        <w:outlineLvl w:val="0"/>
        <w:rPr>
          <w:sz w:val="24"/>
        </w:rPr>
      </w:pPr>
    </w:p>
    <w:p w14:paraId="3DE299E4">
      <w:pPr>
        <w:numPr>
          <w:ilvl w:val="0"/>
          <w:numId w:val="0"/>
        </w:numPr>
        <w:spacing w:line="360" w:lineRule="auto"/>
        <w:outlineLvl w:val="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sz w:val="24"/>
        </w:rPr>
        <w:t>评分因素及评标标准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第三部分 主观分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 xml:space="preserve"> </w:t>
      </w:r>
    </w:p>
    <w:p w14:paraId="25ED43C4"/>
    <w:p w14:paraId="365638B5">
      <w:pPr>
        <w:tabs>
          <w:tab w:val="left" w:pos="1285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tbl>
      <w:tblPr>
        <w:tblStyle w:val="5"/>
        <w:tblW w:w="50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368"/>
        <w:gridCol w:w="5424"/>
        <w:gridCol w:w="1129"/>
      </w:tblGrid>
      <w:tr w14:paraId="2F7E3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4" w:type="pct"/>
            <w:noWrap w:val="0"/>
            <w:vAlign w:val="center"/>
          </w:tcPr>
          <w:p w14:paraId="5E21A54D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02" w:type="pct"/>
            <w:noWrap w:val="0"/>
            <w:vAlign w:val="center"/>
          </w:tcPr>
          <w:p w14:paraId="350C32C6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针对本项目</w:t>
            </w:r>
          </w:p>
          <w:p w14:paraId="063CAB3E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特点的专业</w:t>
            </w:r>
          </w:p>
          <w:p w14:paraId="279ACDA5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化管理方案</w:t>
            </w:r>
          </w:p>
          <w:p w14:paraId="61E259EC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评价</w:t>
            </w:r>
          </w:p>
          <w:p w14:paraId="74D8E91E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81" w:type="pct"/>
            <w:noWrap w:val="0"/>
            <w:vAlign w:val="center"/>
          </w:tcPr>
          <w:p w14:paraId="6A7807BC">
            <w:pPr>
              <w:spacing w:line="360" w:lineRule="auto"/>
              <w:contextualSpacing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至少包含针对本项目的保安服务方案、消防监控服务方案</w:t>
            </w:r>
          </w:p>
          <w:p w14:paraId="28EC28C5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满足项目需求书要求，无瑕疵：10 分；</w:t>
            </w:r>
          </w:p>
          <w:p w14:paraId="54A6AEBB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方案内容存在1 处瑕疵：6分；</w:t>
            </w:r>
          </w:p>
          <w:p w14:paraId="1E56F05C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方案内容存在2 处瑕疵：3分；</w:t>
            </w:r>
          </w:p>
          <w:p w14:paraId="61F1F3F2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未提供方案或不满足项目需求书要求或内容存在3 处及以上瑕疵：0分；</w:t>
            </w:r>
          </w:p>
          <w:p w14:paraId="077B212F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本项所称“瑕疵”是指内容缺项、不完整或缺少关键点；非专门针对本项目或不适用本项目特性、套用其他项目内容；对同一问题前后表述矛盾；存在逻辑漏洞、科学原理或常识错误；不利于本项目目标的实现、现有技术条件下不可能出现的情形等任意一种情形）</w:t>
            </w:r>
          </w:p>
        </w:tc>
        <w:tc>
          <w:tcPr>
            <w:tcW w:w="662" w:type="pct"/>
            <w:noWrap w:val="0"/>
            <w:vAlign w:val="center"/>
          </w:tcPr>
          <w:p w14:paraId="7CA775E1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</w:tbl>
    <w:p w14:paraId="3640868D">
      <w:pPr>
        <w:tabs>
          <w:tab w:val="left" w:pos="1285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 w14:paraId="7F15D37E">
      <w:pPr>
        <w:tabs>
          <w:tab w:val="left" w:pos="1285"/>
        </w:tabs>
        <w:bidi w:val="0"/>
        <w:jc w:val="left"/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更正为：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367"/>
        <w:gridCol w:w="5419"/>
        <w:gridCol w:w="1128"/>
      </w:tblGrid>
      <w:tr w14:paraId="3492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05" w:type="dxa"/>
            <w:noWrap w:val="0"/>
            <w:vAlign w:val="center"/>
          </w:tcPr>
          <w:p w14:paraId="64482BE4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67" w:type="dxa"/>
            <w:noWrap w:val="0"/>
            <w:vAlign w:val="center"/>
          </w:tcPr>
          <w:p w14:paraId="317E4F1E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针对本项目</w:t>
            </w:r>
          </w:p>
          <w:p w14:paraId="30581B8A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特点的专业</w:t>
            </w:r>
          </w:p>
          <w:p w14:paraId="1EEC6017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化管理方案</w:t>
            </w:r>
          </w:p>
          <w:p w14:paraId="55DEF34B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评价</w:t>
            </w:r>
          </w:p>
          <w:p w14:paraId="132D4D13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419" w:type="dxa"/>
            <w:noWrap w:val="0"/>
            <w:vAlign w:val="center"/>
          </w:tcPr>
          <w:p w14:paraId="298FE324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至少包含针对本项目的服务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</w:t>
            </w:r>
          </w:p>
          <w:p w14:paraId="2CD85BFF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满足项目需求书要求，无瑕疵：10 分；</w:t>
            </w:r>
          </w:p>
          <w:p w14:paraId="15CE5141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方案内容存在1 处瑕疵：6分；</w:t>
            </w:r>
          </w:p>
          <w:p w14:paraId="68E42E14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方案内容存在2 处瑕疵：3分；</w:t>
            </w:r>
          </w:p>
          <w:p w14:paraId="34F55482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未提供方案或不满足项目需求书要求或内容存在3 处及以上瑕疵：0分；</w:t>
            </w:r>
          </w:p>
          <w:p w14:paraId="46D40E65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本项所称“瑕疵”是指内容缺项、不完整或缺少关键点；非专门针对本项目或不适用本项目特性、套用其他项目内容；对同一问题前后表述矛盾；存在逻辑漏洞、科学原理或常识错误；不利于本项目目标的实现、现有技术条件下不可能出现的情形等任意一种情形）</w:t>
            </w:r>
          </w:p>
        </w:tc>
        <w:tc>
          <w:tcPr>
            <w:tcW w:w="1128" w:type="dxa"/>
            <w:noWrap w:val="0"/>
            <w:vAlign w:val="center"/>
          </w:tcPr>
          <w:p w14:paraId="3D625A04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</w:tbl>
    <w:p w14:paraId="7ED6CAFD">
      <w:pPr>
        <w:pStyle w:val="2"/>
        <w:rPr>
          <w:lang w:val="en-US" w:eastAsia="zh-CN"/>
        </w:rPr>
      </w:pPr>
    </w:p>
    <w:p w14:paraId="61C7AD2A">
      <w:pPr>
        <w:pStyle w:val="2"/>
        <w:rPr>
          <w:lang w:val="en-US" w:eastAsia="zh-CN"/>
        </w:rPr>
      </w:pPr>
    </w:p>
    <w:p w14:paraId="374BE160">
      <w:pPr>
        <w:tabs>
          <w:tab w:val="left" w:pos="210"/>
        </w:tabs>
        <w:autoSpaceDE w:val="0"/>
        <w:autoSpaceDN w:val="0"/>
        <w:adjustRightInd w:val="0"/>
        <w:spacing w:line="560" w:lineRule="exact"/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五、项目需求书：</w:t>
      </w:r>
    </w:p>
    <w:p w14:paraId="6CDEF24C">
      <w:pPr>
        <w:tabs>
          <w:tab w:val="left" w:pos="210"/>
        </w:tabs>
        <w:autoSpaceDE w:val="0"/>
        <w:autoSpaceDN w:val="0"/>
        <w:adjustRightInd w:val="0"/>
        <w:spacing w:line="560" w:lineRule="exact"/>
        <w:ind w:firstLine="480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本项目属于租赁和商务服务业行业。</w:t>
      </w:r>
    </w:p>
    <w:tbl>
      <w:tblPr>
        <w:tblStyle w:val="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0"/>
        <w:gridCol w:w="1449"/>
        <w:gridCol w:w="4491"/>
      </w:tblGrid>
      <w:tr w14:paraId="112A6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 w14:paraId="30570F1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00" w:type="dxa"/>
            <w:noWrap w:val="0"/>
            <w:vAlign w:val="center"/>
          </w:tcPr>
          <w:p w14:paraId="5102FB0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采购项名称</w:t>
            </w:r>
          </w:p>
        </w:tc>
        <w:tc>
          <w:tcPr>
            <w:tcW w:w="1449" w:type="dxa"/>
            <w:noWrap w:val="0"/>
            <w:vAlign w:val="center"/>
          </w:tcPr>
          <w:p w14:paraId="5D67C92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数量和单位</w:t>
            </w:r>
          </w:p>
        </w:tc>
        <w:tc>
          <w:tcPr>
            <w:tcW w:w="4491" w:type="dxa"/>
            <w:noWrap w:val="0"/>
            <w:vAlign w:val="center"/>
          </w:tcPr>
          <w:p w14:paraId="4F39CB0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需求条款</w:t>
            </w:r>
          </w:p>
        </w:tc>
      </w:tr>
      <w:tr w14:paraId="5667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828" w:type="dxa"/>
            <w:noWrap w:val="0"/>
            <w:vAlign w:val="center"/>
          </w:tcPr>
          <w:p w14:paraId="4FBF898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 w14:paraId="751D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保安员</w:t>
            </w:r>
          </w:p>
        </w:tc>
        <w:tc>
          <w:tcPr>
            <w:tcW w:w="1449" w:type="dxa"/>
            <w:noWrap w:val="0"/>
            <w:vAlign w:val="center"/>
          </w:tcPr>
          <w:p w14:paraId="6D31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2人</w:t>
            </w:r>
          </w:p>
        </w:tc>
        <w:tc>
          <w:tcPr>
            <w:tcW w:w="4491" w:type="dxa"/>
            <w:vMerge w:val="restart"/>
            <w:noWrap w:val="0"/>
            <w:vAlign w:val="center"/>
          </w:tcPr>
          <w:p w14:paraId="09089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白班2人，夜班2人。白班负责值班，出入人员的巡查、登记。夜班负责值班，巡视夜间校园的安全。其中2人兼职维修员；服务期2年。</w:t>
            </w:r>
          </w:p>
        </w:tc>
      </w:tr>
      <w:tr w14:paraId="64C88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28" w:type="dxa"/>
            <w:noWrap w:val="0"/>
            <w:vAlign w:val="center"/>
          </w:tcPr>
          <w:p w14:paraId="7755852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00" w:type="dxa"/>
            <w:noWrap w:val="0"/>
            <w:vAlign w:val="center"/>
          </w:tcPr>
          <w:p w14:paraId="1A97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保安兼维修员</w:t>
            </w:r>
          </w:p>
        </w:tc>
        <w:tc>
          <w:tcPr>
            <w:tcW w:w="1449" w:type="dxa"/>
            <w:noWrap w:val="0"/>
            <w:vAlign w:val="center"/>
          </w:tcPr>
          <w:p w14:paraId="5A8D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2人</w:t>
            </w:r>
          </w:p>
        </w:tc>
        <w:tc>
          <w:tcPr>
            <w:tcW w:w="4491" w:type="dxa"/>
            <w:vMerge w:val="continue"/>
            <w:noWrap w:val="0"/>
            <w:vAlign w:val="center"/>
          </w:tcPr>
          <w:p w14:paraId="55773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41A59FC9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（一）人员要求</w:t>
      </w:r>
    </w:p>
    <w:p w14:paraId="32058AE8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保安：2人，专职负责校园安全保卫、秩序维护、巡逻防控、消防巡查等安保核心工作；</w:t>
      </w:r>
    </w:p>
    <w:p w14:paraId="27B1B6AF">
      <w:pPr>
        <w:autoSpaceDE w:val="0"/>
        <w:autoSpaceDN w:val="0"/>
        <w:adjustRightInd w:val="0"/>
        <w:spacing w:after="0" w:line="360" w:lineRule="auto"/>
        <w:ind w:left="0" w:leftChars="0" w:firstLine="480" w:firstLineChars="200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保安兼维修员：2人，兼具保安岗位职责与基础维修技能，兼顾校园安保执勤、日常设施简易维修、故障排查双重职责。</w:t>
      </w:r>
    </w:p>
    <w:p w14:paraId="10861171">
      <w:pPr>
        <w:tabs>
          <w:tab w:val="left" w:pos="210"/>
        </w:tabs>
        <w:autoSpaceDE w:val="0"/>
        <w:autoSpaceDN w:val="0"/>
        <w:adjustRightInd w:val="0"/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  <w:lang w:eastAsia="zh-CN"/>
        </w:rPr>
        <w:t>更正为：</w:t>
      </w:r>
    </w:p>
    <w:p w14:paraId="3D083F36">
      <w:pPr>
        <w:tabs>
          <w:tab w:val="left" w:pos="210"/>
        </w:tabs>
        <w:autoSpaceDE w:val="0"/>
        <w:autoSpaceDN w:val="0"/>
        <w:adjustRightInd w:val="0"/>
        <w:spacing w:line="560" w:lineRule="exact"/>
        <w:ind w:firstLine="480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本项目属于租赁和商务服务业行业。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052"/>
        <w:gridCol w:w="845"/>
        <w:gridCol w:w="2652"/>
        <w:gridCol w:w="1432"/>
        <w:gridCol w:w="2003"/>
      </w:tblGrid>
      <w:tr w14:paraId="539C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" w:type="pct"/>
            <w:noWrap w:val="0"/>
            <w:vAlign w:val="center"/>
          </w:tcPr>
          <w:p w14:paraId="12BD613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617" w:type="pct"/>
            <w:noWrap w:val="0"/>
            <w:vAlign w:val="center"/>
          </w:tcPr>
          <w:p w14:paraId="6011631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采购项名称</w:t>
            </w:r>
          </w:p>
        </w:tc>
        <w:tc>
          <w:tcPr>
            <w:tcW w:w="496" w:type="pct"/>
            <w:noWrap w:val="0"/>
            <w:vAlign w:val="center"/>
          </w:tcPr>
          <w:p w14:paraId="5B0E5BC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数量和单位</w:t>
            </w:r>
          </w:p>
        </w:tc>
        <w:tc>
          <w:tcPr>
            <w:tcW w:w="1556" w:type="pct"/>
            <w:noWrap w:val="0"/>
            <w:vAlign w:val="center"/>
          </w:tcPr>
          <w:p w14:paraId="678B1FC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需求条款</w:t>
            </w:r>
          </w:p>
        </w:tc>
        <w:tc>
          <w:tcPr>
            <w:tcW w:w="840" w:type="pct"/>
            <w:shd w:val="clear" w:color="auto" w:fill="auto"/>
            <w:noWrap w:val="0"/>
            <w:vAlign w:val="center"/>
          </w:tcPr>
          <w:p w14:paraId="0D3DC95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是否接收</w:t>
            </w:r>
          </w:p>
          <w:p w14:paraId="1F31637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退休人员</w:t>
            </w:r>
          </w:p>
        </w:tc>
        <w:tc>
          <w:tcPr>
            <w:tcW w:w="1175" w:type="pct"/>
            <w:shd w:val="clear" w:color="auto" w:fill="auto"/>
            <w:noWrap w:val="0"/>
            <w:vAlign w:val="center"/>
          </w:tcPr>
          <w:p w14:paraId="6E3ED25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工作时间</w:t>
            </w:r>
          </w:p>
          <w:p w14:paraId="59B2C76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9C4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314" w:type="pct"/>
            <w:noWrap w:val="0"/>
            <w:vAlign w:val="center"/>
          </w:tcPr>
          <w:p w14:paraId="33DE701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17" w:type="pct"/>
            <w:noWrap w:val="0"/>
            <w:vAlign w:val="center"/>
          </w:tcPr>
          <w:p w14:paraId="7212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保安员</w:t>
            </w:r>
          </w:p>
        </w:tc>
        <w:tc>
          <w:tcPr>
            <w:tcW w:w="496" w:type="pct"/>
            <w:noWrap w:val="0"/>
            <w:vAlign w:val="center"/>
          </w:tcPr>
          <w:p w14:paraId="69EA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人</w:t>
            </w:r>
          </w:p>
        </w:tc>
        <w:tc>
          <w:tcPr>
            <w:tcW w:w="1556" w:type="pct"/>
            <w:noWrap w:val="0"/>
            <w:vAlign w:val="center"/>
          </w:tcPr>
          <w:p w14:paraId="0356F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男；50周岁或以下；持有公安机关盖章的保安员证；确保24小时在岗。白班负责值班，出入人员的巡查、登记。夜班负责值班，巡视夜间校园的安全。其中2人兼职维修员；服务期2年。</w:t>
            </w:r>
          </w:p>
        </w:tc>
        <w:tc>
          <w:tcPr>
            <w:tcW w:w="840" w:type="pct"/>
            <w:shd w:val="clear" w:color="auto" w:fill="auto"/>
            <w:noWrap w:val="0"/>
            <w:vAlign w:val="center"/>
          </w:tcPr>
          <w:p w14:paraId="7F7E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否</w:t>
            </w:r>
          </w:p>
        </w:tc>
        <w:tc>
          <w:tcPr>
            <w:tcW w:w="1175" w:type="pct"/>
            <w:shd w:val="clear" w:color="auto" w:fill="auto"/>
            <w:noWrap w:val="0"/>
            <w:vAlign w:val="center"/>
          </w:tcPr>
          <w:p w14:paraId="09FF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24 小时值守</w:t>
            </w:r>
          </w:p>
          <w:p w14:paraId="467E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四班三运转</w:t>
            </w:r>
          </w:p>
        </w:tc>
      </w:tr>
    </w:tbl>
    <w:p w14:paraId="2861968D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（一）人员要求</w:t>
      </w:r>
    </w:p>
    <w:p w14:paraId="73578363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color w:val="auto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保安：</w:t>
      </w:r>
      <w:r>
        <w:rPr>
          <w:rFonts w:hint="eastAsia" w:cs="Times New Roman"/>
          <w:color w:val="auto"/>
          <w:kern w:val="0"/>
          <w:sz w:val="24"/>
          <w:szCs w:val="24"/>
          <w:lang w:val="en-US" w:eastAsia="zh-CN" w:bidi="ar-SA"/>
        </w:rPr>
        <w:t>4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人，持证上岗</w:t>
      </w:r>
      <w:r>
        <w:rPr>
          <w:rFonts w:hint="eastAsia" w:cs="Times New Roman"/>
          <w:color w:val="auto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专职负责校园安全保卫、秩序维护、巡逻防控、消防巡查等安保核心工作；</w:t>
      </w:r>
      <w:r>
        <w:rPr>
          <w:rFonts w:hint="eastAsia" w:cs="Times New Roman"/>
          <w:color w:val="auto"/>
          <w:kern w:val="0"/>
          <w:sz w:val="24"/>
          <w:szCs w:val="24"/>
          <w:lang w:val="en-US" w:eastAsia="zh-CN" w:bidi="ar-SA"/>
        </w:rPr>
        <w:t>其中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2人，兼具保安岗位职责与基础维修技能，兼顾校园安保执勤、日常设施简易维修、故障排查双重职责。</w:t>
      </w:r>
    </w:p>
    <w:p w14:paraId="0054106F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年龄不得超过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50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周岁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 w14:paraId="2003379B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每天工作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小时 </w:t>
      </w:r>
    </w:p>
    <w:p w14:paraId="39D904CA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（二）服务内容及要求</w:t>
      </w:r>
    </w:p>
    <w:p w14:paraId="2140694F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8.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-SA"/>
        </w:rPr>
        <w:t>加强与各部门沟通，遵守各项规章制度。协助消防监控中心有效的处理各种突发事件。</w:t>
      </w:r>
    </w:p>
    <w:p w14:paraId="3F973458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更正为：8.加强与各部门沟通，遵守各项规章制度。协助处理各种突发事件。</w:t>
      </w:r>
    </w:p>
    <w:p w14:paraId="306AA1A0">
      <w:pPr>
        <w:rPr>
          <w:color w:val="auto"/>
        </w:rPr>
      </w:pPr>
    </w:p>
    <w:p w14:paraId="492D59F6">
      <w:pPr>
        <w:pStyle w:val="2"/>
        <w:rPr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E6B64"/>
    <w:rsid w:val="1ED36D70"/>
    <w:rsid w:val="3E5E6B64"/>
    <w:rsid w:val="750C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"/>
    <w:basedOn w:val="1"/>
    <w:next w:val="4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ind w:firstLine="42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styleId="4">
    <w:name w:val="toc 6"/>
    <w:basedOn w:val="1"/>
    <w:next w:val="1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ind w:left="210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1099</Words>
  <Characters>1117</Characters>
  <Lines>0</Lines>
  <Paragraphs>0</Paragraphs>
  <TotalTime>0</TotalTime>
  <ScaleCrop>false</ScaleCrop>
  <LinksUpToDate>false</LinksUpToDate>
  <CharactersWithSpaces>1133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2026-05-18T01:36:00Z</dcterms:created>
  <dc:creator>张颖颖</dc:creator>
  <cp:lastModifiedBy>张颖颖</cp:lastModifiedBy>
  <dcterms:modified xsi:type="dcterms:W3CDTF">2026-05-18T06:58:33Z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23FB0FC61EC5419E81101C15559EAF0E_11</vt:lpwstr>
  </property>
  <property fmtid="{D5CDD505-2E9C-101B-9397-08002B2CF9AE}" pid="4" name="KSOTemplateDocerSaveRecord">
    <vt:lpwstr>eyJoZGlkIjoiODk4NGYzODM2ZWM4YjM2ZGY3NTIwYzk3NDFiMzczYzMiLCJ1c2VySWQiOiIxMDcwMzM1ODgzIn0=</vt:lpwstr>
  </property>
</Properties>
</file>