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A5E51"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textAlignment w:val="auto"/>
        <w:rPr>
          <w:color w:val="auto"/>
        </w:rPr>
      </w:pPr>
      <w:r>
        <w:rPr>
          <w:color w:val="auto"/>
          <w:sz w:val="44"/>
          <w:szCs w:val="44"/>
        </w:rPr>
        <w:t>项目需求书</w:t>
      </w:r>
    </w:p>
    <w:p w14:paraId="23ABD0EF">
      <w:pPr>
        <w:pStyle w:val="10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adjustRightInd/>
        <w:spacing w:line="560" w:lineRule="exact"/>
        <w:ind w:firstLineChars="0"/>
        <w:textAlignment w:val="auto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项目背景</w:t>
      </w:r>
    </w:p>
    <w:p w14:paraId="10430F0A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为保障海滨街执法执勤工作正常开展，满足日常工作需求，需替换报废公务用车，实施本次采购。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拟购置皮卡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车1台；新能源车1台。</w:t>
      </w:r>
    </w:p>
    <w:p w14:paraId="12ECA4D8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2" w:firstLineChars="200"/>
        <w:textAlignment w:val="auto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二、项目预算</w:t>
      </w:r>
    </w:p>
    <w:p w14:paraId="6D562C40">
      <w:pPr>
        <w:pStyle w:val="11"/>
        <w:spacing w:line="360" w:lineRule="auto"/>
        <w:ind w:firstLine="480" w:firstLineChars="200"/>
        <w:jc w:val="both"/>
        <w:rPr>
          <w:rFonts w:hint="default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lang w:eastAsia="zh-CN"/>
        </w:rPr>
        <w:t>第一包</w:t>
      </w:r>
      <w:r>
        <w:rPr>
          <w:rFonts w:hint="eastAsia" w:ascii="Times New Roman" w:hAnsi="Times New Roman" w:eastAsia="宋体" w:cs="Times New Roman"/>
          <w:color w:val="auto"/>
        </w:rPr>
        <w:t>：</w:t>
      </w:r>
      <w:r>
        <w:rPr>
          <w:rFonts w:hint="eastAsia" w:ascii="Times New Roman" w:hAnsi="Times New Roman" w:eastAsia="宋体" w:cs="Times New Roman"/>
          <w:color w:val="auto"/>
          <w:lang w:val="en-US" w:eastAsia="zh-CN"/>
        </w:rPr>
        <w:t>15</w:t>
      </w:r>
      <w:r>
        <w:rPr>
          <w:rFonts w:hint="eastAsia" w:ascii="Times New Roman" w:hAnsi="Times New Roman" w:eastAsia="宋体" w:cs="Times New Roman"/>
          <w:color w:val="auto"/>
        </w:rPr>
        <w:t>9500元，</w:t>
      </w:r>
      <w:r>
        <w:rPr>
          <w:rFonts w:hint="eastAsia" w:ascii="Times New Roman" w:eastAsia="宋体" w:cs="Times New Roman" w:hAnsiTheme="minorEastAsia"/>
          <w:color w:val="auto"/>
        </w:rPr>
        <w:t>其中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皮卡车不超79500元；新能源车不超80000元。</w:t>
      </w:r>
    </w:p>
    <w:p w14:paraId="6A6A8159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预算包含车辆及附件货款、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物流费、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购置税、</w:t>
      </w:r>
      <w:r>
        <w:rPr>
          <w:rFonts w:hint="eastAsia" w:ascii="Times New Roman" w:hAnsi="Times New Roman" w:cs="Times New Roman" w:eastAsiaTheme="minorEastAsia"/>
          <w:color w:val="auto"/>
          <w:kern w:val="0"/>
          <w:sz w:val="24"/>
          <w:szCs w:val="24"/>
          <w:lang w:val="en-US" w:eastAsia="zh-CN" w:bidi="ar-SA"/>
        </w:rPr>
        <w:t>机动车号牌费用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等必要</w:t>
      </w:r>
      <w:r>
        <w:rPr>
          <w:rFonts w:ascii="Times New Roman" w:hAnsi="Times New Roman" w:cs="Times New Roman"/>
          <w:color w:val="auto"/>
          <w:sz w:val="24"/>
          <w:szCs w:val="24"/>
        </w:rPr>
        <w:t>费用。</w:t>
      </w:r>
    </w:p>
    <w:p w14:paraId="53C80D86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2" w:firstLineChars="200"/>
        <w:textAlignment w:val="auto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color w:val="auto"/>
          <w:sz w:val="24"/>
          <w:szCs w:val="24"/>
        </w:rPr>
        <w:t>资格要求</w:t>
      </w:r>
    </w:p>
    <w:p w14:paraId="740F612E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（一）投标人须具备《中华人民共和国政府采购法》第二十二条第一款规定的条件。</w:t>
      </w:r>
    </w:p>
    <w:p w14:paraId="67436382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（二）本项目不接受联合体。</w:t>
      </w:r>
    </w:p>
    <w:p w14:paraId="6CACAF62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2" w:firstLineChars="200"/>
        <w:textAlignment w:val="auto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b/>
          <w:color w:val="auto"/>
          <w:sz w:val="24"/>
          <w:szCs w:val="24"/>
        </w:rPr>
        <w:t>四、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>服务要求</w:t>
      </w:r>
    </w:p>
    <w:p w14:paraId="57B96BDA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所投汽油车辆包修期限不低于2年或者行驶里程50,000公里，以先到为准；所投新能源车辆包修期限不低于6年或者行驶里程150,000公里，三电系统保修期限不低于8年或者行驶里程150,000公里，以先到者为准，首任非营运车主享受终身包修；保修期和三包期有效期自供应商开具购车发票之日起计算。</w:t>
      </w:r>
    </w:p>
    <w:p w14:paraId="12124874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在包修期内，车辆出现产品质量问题，供应商负责免费修理（包括工时费和材料费）。</w:t>
      </w:r>
    </w:p>
    <w:p w14:paraId="3D741475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2" w:firstLineChars="200"/>
        <w:textAlignment w:val="auto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b/>
          <w:color w:val="auto"/>
          <w:sz w:val="24"/>
          <w:szCs w:val="24"/>
        </w:rPr>
        <w:t>五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>、交货要求</w:t>
      </w:r>
    </w:p>
    <w:p w14:paraId="021E76CF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交货时间：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val="en-US" w:eastAsia="zh-CN"/>
        </w:rPr>
        <w:t>自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>合同签订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之日起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>7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日内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eastAsia="zh-CN"/>
        </w:rPr>
        <w:t>交付使用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eastAsia="zh-CN"/>
        </w:rPr>
        <w:t>具体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情况以合同为准）。</w:t>
      </w:r>
    </w:p>
    <w:p w14:paraId="7FFE75A9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交货地点：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val="en-US" w:eastAsia="zh-CN"/>
        </w:rPr>
        <w:t>天津市滨海新区人民政府海滨街道办事处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(</w:t>
      </w:r>
      <w:r>
        <w:rPr>
          <w:rFonts w:hint="eastAsia" w:ascii="宋体" w:hAnsi="宋体"/>
          <w:bCs/>
          <w:color w:val="auto"/>
          <w:sz w:val="24"/>
          <w:szCs w:val="24"/>
          <w:highlight w:val="none"/>
          <w:lang w:eastAsia="zh-CN"/>
        </w:rPr>
        <w:t>具体</w:t>
      </w:r>
      <w:r>
        <w:rPr>
          <w:rFonts w:hint="eastAsia" w:ascii="宋体" w:hAnsi="宋体" w:eastAsia="宋体"/>
          <w:bCs/>
          <w:color w:val="auto"/>
          <w:sz w:val="24"/>
          <w:szCs w:val="24"/>
          <w:highlight w:val="none"/>
          <w:lang w:eastAsia="zh-CN"/>
        </w:rPr>
        <w:t>情况以合同为准)。</w:t>
      </w:r>
    </w:p>
    <w:p w14:paraId="376E968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2" w:firstLineChars="200"/>
        <w:textAlignment w:val="auto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b/>
          <w:color w:val="auto"/>
          <w:sz w:val="24"/>
          <w:szCs w:val="24"/>
        </w:rPr>
        <w:t>六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>、付款方式</w:t>
      </w:r>
    </w:p>
    <w:p w14:paraId="3CF3DDD0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hint="eastAsia" w:ascii="Times New Roman" w:hAnsi="Times New Roman" w:cs="Times New Roman"/>
          <w:b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kern w:val="0"/>
          <w:sz w:val="24"/>
          <w:szCs w:val="24"/>
          <w:lang w:val="en-US" w:eastAsia="zh-CN"/>
        </w:rPr>
        <w:t>货到现场安装、调试完毕，所有设备使用无质量问题，验收合格后30个工作日内支付合同总额100%，具体以财政拨付款项时间为准。</w:t>
      </w:r>
    </w:p>
    <w:p w14:paraId="6E287D47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2" w:firstLineChars="200"/>
        <w:textAlignment w:val="auto"/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技术要求</w:t>
      </w:r>
    </w:p>
    <w:p w14:paraId="667A5761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pacing w:line="240" w:lineRule="auto"/>
        <w:textAlignment w:val="auto"/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  <w:t>第一辆：</w:t>
      </w:r>
    </w:p>
    <w:p w14:paraId="1986B85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pacing w:line="240" w:lineRule="auto"/>
        <w:textAlignment w:val="auto"/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</w:pP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469"/>
        <w:gridCol w:w="881"/>
        <w:gridCol w:w="5437"/>
      </w:tblGrid>
      <w:tr w14:paraId="7484A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74E4DD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vAlign w:val="center"/>
          </w:tcPr>
          <w:p w14:paraId="558C72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7" w:type="pct"/>
            <w:vAlign w:val="center"/>
          </w:tcPr>
          <w:p w14:paraId="61AB49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0" w:type="pct"/>
            <w:vAlign w:val="center"/>
          </w:tcPr>
          <w:p w14:paraId="0EDF6D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需求条款</w:t>
            </w:r>
          </w:p>
        </w:tc>
      </w:tr>
      <w:tr w14:paraId="02A8E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5F37F4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2" w:type="pct"/>
            <w:vMerge w:val="restart"/>
            <w:vAlign w:val="center"/>
          </w:tcPr>
          <w:p w14:paraId="618DCB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皮卡</w:t>
            </w:r>
          </w:p>
        </w:tc>
        <w:tc>
          <w:tcPr>
            <w:tcW w:w="517" w:type="pct"/>
            <w:vMerge w:val="restart"/>
            <w:vAlign w:val="center"/>
          </w:tcPr>
          <w:p w14:paraId="271224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90" w:type="pct"/>
            <w:vAlign w:val="center"/>
          </w:tcPr>
          <w:p w14:paraId="1863C1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★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能源类型：汽油</w:t>
            </w:r>
          </w:p>
        </w:tc>
      </w:tr>
      <w:tr w14:paraId="63C33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2D33C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6DEC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D0B3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2FA7B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★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</w:rPr>
              <w:t>六B</w:t>
            </w:r>
          </w:p>
        </w:tc>
      </w:tr>
      <w:tr w14:paraId="44272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45DF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EC5C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4056A7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12310B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座</w:t>
            </w:r>
          </w:p>
        </w:tc>
      </w:tr>
      <w:tr w14:paraId="5812C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A724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4EB51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7BFB3A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5C168F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5400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5525</w:t>
            </w:r>
          </w:p>
        </w:tc>
      </w:tr>
      <w:tr w14:paraId="3C9C9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62A9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4078F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7E8216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7910BF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1680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宽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1800</w:t>
            </w:r>
          </w:p>
        </w:tc>
      </w:tr>
      <w:tr w14:paraId="630F2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D711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97A2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6ADC51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AF61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1600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高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1690</w:t>
            </w:r>
          </w:p>
        </w:tc>
      </w:tr>
      <w:tr w14:paraId="59417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4E01A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0357F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B1AA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21CEF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轴距（mm）：</w:t>
            </w: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  <w:szCs w:val="24"/>
              </w:rPr>
              <w:t>≧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3350</w:t>
            </w:r>
          </w:p>
        </w:tc>
      </w:tr>
      <w:tr w14:paraId="1323A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AC491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4560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018D82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3D3E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发动机排量（ml）：</w:t>
            </w: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  <w:szCs w:val="24"/>
              </w:rPr>
              <w:t>≧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1497</w:t>
            </w:r>
          </w:p>
        </w:tc>
      </w:tr>
      <w:tr w14:paraId="50649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319E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66458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6D708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783CB0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发动机功率（kw）：</w:t>
            </w: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  <w:szCs w:val="24"/>
              </w:rPr>
              <w:t>≧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 w14:paraId="3BD96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38AE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7CF5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F8342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F31EE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进气形式：涡轮增压</w:t>
            </w:r>
          </w:p>
        </w:tc>
      </w:tr>
      <w:tr w14:paraId="1AE83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31" w:type="pct"/>
            <w:vMerge w:val="continue"/>
            <w:vAlign w:val="center"/>
          </w:tcPr>
          <w:p w14:paraId="01D94C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49D4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9FBB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5AE2B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变速箱： 5挡手动</w:t>
            </w:r>
          </w:p>
        </w:tc>
      </w:tr>
      <w:tr w14:paraId="0DFBA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5561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B2FFD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2A6B2E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4E8F2E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驱动形式： 前置后驱</w:t>
            </w:r>
          </w:p>
        </w:tc>
      </w:tr>
      <w:tr w14:paraId="37928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3DFDA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2475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C3C3C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CF300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制动形式：手刹</w:t>
            </w:r>
          </w:p>
        </w:tc>
      </w:tr>
      <w:tr w14:paraId="0CCB1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22C68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B53E6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492E6A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74EE0F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白色</w:t>
            </w:r>
          </w:p>
        </w:tc>
      </w:tr>
      <w:tr w14:paraId="01B70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F905C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337E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75AB4F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247BA0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其他配置：ABS防抱死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制动力分配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安全气囊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/遥控钥匙/多功能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方向盘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皮织混搭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座椅/电动车窗/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空调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多媒体接口等。</w:t>
            </w:r>
          </w:p>
        </w:tc>
      </w:tr>
    </w:tbl>
    <w:p w14:paraId="22B1B4A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pacing w:line="240" w:lineRule="auto"/>
        <w:textAlignment w:val="auto"/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</w:pPr>
    </w:p>
    <w:p w14:paraId="442A32B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pacing w:line="240" w:lineRule="auto"/>
        <w:textAlignment w:val="auto"/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</w:pPr>
    </w:p>
    <w:p w14:paraId="07BDA46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pacing w:line="240" w:lineRule="auto"/>
        <w:textAlignment w:val="auto"/>
        <w:rPr>
          <w:rFonts w:hint="default" w:ascii="Times New Roman" w:hAnsi="Times New Roman" w:cs="Times New Roman"/>
          <w:b/>
          <w:color w:val="auto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b/>
          <w:color w:val="auto"/>
          <w:sz w:val="24"/>
          <w:szCs w:val="24"/>
          <w:lang w:val="en-US" w:eastAsia="zh-CN"/>
        </w:rPr>
        <w:t>第二辆：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469"/>
        <w:gridCol w:w="881"/>
        <w:gridCol w:w="5437"/>
      </w:tblGrid>
      <w:tr w14:paraId="582FB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14F49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862" w:type="pct"/>
            <w:vAlign w:val="center"/>
          </w:tcPr>
          <w:p w14:paraId="54080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7" w:type="pct"/>
            <w:vAlign w:val="center"/>
          </w:tcPr>
          <w:p w14:paraId="721DCD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0" w:type="pct"/>
            <w:vAlign w:val="center"/>
          </w:tcPr>
          <w:p w14:paraId="280C1F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需求条款</w:t>
            </w:r>
          </w:p>
        </w:tc>
      </w:tr>
      <w:tr w14:paraId="3E563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2E6395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2" w:type="pct"/>
            <w:vMerge w:val="restart"/>
            <w:vAlign w:val="center"/>
          </w:tcPr>
          <w:p w14:paraId="0F964F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</w:rPr>
              <w:t>新能源轿车</w:t>
            </w:r>
          </w:p>
        </w:tc>
        <w:tc>
          <w:tcPr>
            <w:tcW w:w="517" w:type="pct"/>
            <w:vMerge w:val="restart"/>
            <w:vAlign w:val="center"/>
          </w:tcPr>
          <w:p w14:paraId="5FF8B4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90" w:type="pct"/>
            <w:vAlign w:val="center"/>
          </w:tcPr>
          <w:p w14:paraId="463F19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</w:rPr>
              <w:t>★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能源类型：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插电式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混合动力</w:t>
            </w:r>
          </w:p>
        </w:tc>
      </w:tr>
      <w:tr w14:paraId="02940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FAA6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5BDE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08D1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6AA6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</w:rPr>
              <w:t>★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</w:rPr>
              <w:t>六B</w:t>
            </w:r>
          </w:p>
        </w:tc>
      </w:tr>
      <w:tr w14:paraId="5ECDA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84C03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5DB5C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0C003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1D862B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座</w:t>
            </w:r>
          </w:p>
        </w:tc>
      </w:tr>
      <w:tr w14:paraId="4A986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49389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F8EA7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8672E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A290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4700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4800</w:t>
            </w:r>
          </w:p>
        </w:tc>
      </w:tr>
      <w:tr w14:paraId="20051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D5BDA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E9D1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4E7DC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D742E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1780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宽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1850</w:t>
            </w:r>
          </w:p>
        </w:tc>
      </w:tr>
      <w:tr w14:paraId="02B13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07A8C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4AD20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8FC7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1E16E3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车身尺寸（mm）：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1495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宽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1530</w:t>
            </w:r>
          </w:p>
        </w:tc>
      </w:tr>
      <w:tr w14:paraId="3125D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31" w:type="pct"/>
            <w:vMerge w:val="continue"/>
            <w:vAlign w:val="center"/>
          </w:tcPr>
          <w:p w14:paraId="17FF41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D1CBA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2B6CD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1821C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轴距（mm）：</w:t>
            </w: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  <w:szCs w:val="24"/>
              </w:rPr>
              <w:t>≧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2718</w:t>
            </w:r>
          </w:p>
        </w:tc>
      </w:tr>
      <w:tr w14:paraId="1E6B6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4CC0E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24B01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6EE67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5E7F0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eastAsia="微软雅黑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纯电续航里程（km）：≧100</w:t>
            </w:r>
          </w:p>
        </w:tc>
      </w:tr>
      <w:tr w14:paraId="7D9D0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431" w:type="pct"/>
            <w:vMerge w:val="continue"/>
            <w:vAlign w:val="center"/>
          </w:tcPr>
          <w:p w14:paraId="11041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228921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1A2D03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6ACC1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发动机功率（kw）：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≧70；</w:t>
            </w:r>
          </w:p>
        </w:tc>
      </w:tr>
      <w:tr w14:paraId="3E82B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3BA87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08D9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2A89B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F774E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发动机排量（ml）：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≧1498</w:t>
            </w:r>
          </w:p>
        </w:tc>
      </w:tr>
      <w:tr w14:paraId="6F63F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E9834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0A73B1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371488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8F0A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电机类型：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永磁/同步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；</w:t>
            </w:r>
          </w:p>
        </w:tc>
      </w:tr>
      <w:tr w14:paraId="3A586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0880E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672459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6A6C5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3E4C5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电动机最大功率（KW）:≧110</w:t>
            </w:r>
          </w:p>
        </w:tc>
      </w:tr>
      <w:tr w14:paraId="43368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31" w:type="pct"/>
            <w:vMerge w:val="continue"/>
            <w:vAlign w:val="center"/>
          </w:tcPr>
          <w:p w14:paraId="7BF61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DC99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0D658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7D0BF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电池类型：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磷酸铁锂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刀片电池</w:t>
            </w:r>
          </w:p>
        </w:tc>
      </w:tr>
      <w:tr w14:paraId="348C3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31" w:type="pct"/>
            <w:vMerge w:val="continue"/>
            <w:vAlign w:val="center"/>
          </w:tcPr>
          <w:p w14:paraId="6039E2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1E9D73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0C4DE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5210EF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进气形式：自然吸气</w:t>
            </w:r>
          </w:p>
        </w:tc>
      </w:tr>
      <w:tr w14:paraId="63225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965F4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775EE4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255DE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37AC8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变速箱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电子无级变速箱</w:t>
            </w:r>
          </w:p>
        </w:tc>
      </w:tr>
      <w:tr w14:paraId="375E7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7ED9C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224D0B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184F2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32FDE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驱动形式：前置前驱</w:t>
            </w:r>
          </w:p>
        </w:tc>
      </w:tr>
      <w:tr w14:paraId="16405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C772D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494C10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25A604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694546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制动形式：电子驻车</w:t>
            </w:r>
          </w:p>
        </w:tc>
      </w:tr>
      <w:tr w14:paraId="3DAFF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D9B0B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597A1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4E68E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0E0CD1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白色</w:t>
            </w:r>
          </w:p>
        </w:tc>
      </w:tr>
      <w:tr w14:paraId="4256C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atLeast"/>
          <w:jc w:val="center"/>
        </w:trPr>
        <w:tc>
          <w:tcPr>
            <w:tcW w:w="431" w:type="pct"/>
            <w:vMerge w:val="continue"/>
            <w:vAlign w:val="center"/>
          </w:tcPr>
          <w:p w14:paraId="7E4E11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2" w:type="pct"/>
            <w:vMerge w:val="continue"/>
            <w:vAlign w:val="center"/>
          </w:tcPr>
          <w:p w14:paraId="3AD234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7" w:type="pct"/>
            <w:vMerge w:val="continue"/>
            <w:vAlign w:val="center"/>
          </w:tcPr>
          <w:p w14:paraId="57DD52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0" w:type="pct"/>
            <w:vAlign w:val="center"/>
          </w:tcPr>
          <w:p w14:paraId="26D108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240" w:lineRule="auto"/>
              <w:jc w:val="left"/>
              <w:textAlignment w:val="auto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其他配置：ABS防抱死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制动力分配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刹车辅助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牵引力控制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车身稳定系统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安全气囊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侧安全气帘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胎压监测系统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倒车影像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驻车雷达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自动驻车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铝合金轮毂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/多功能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方向盘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智能遥控钥匙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远程启动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/仿皮座椅/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语音识别控制系统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Wi-Fi热点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USB/Type-C接口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自动大灯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/LED远近光灯/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自动大灯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电动车窗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/自动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空调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车内PM2.5过滤装置等。</w:t>
            </w:r>
          </w:p>
        </w:tc>
      </w:tr>
    </w:tbl>
    <w:p w14:paraId="18A47B4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pacing w:line="240" w:lineRule="auto"/>
        <w:jc w:val="left"/>
        <w:textAlignment w:val="auto"/>
        <w:rPr>
          <w:rFonts w:ascii="Times New Roman" w:hAnsi="Times New Roman" w:cs="Times New Roman"/>
          <w:color w:val="auto"/>
          <w:kern w:val="0"/>
          <w:sz w:val="24"/>
          <w:szCs w:val="24"/>
        </w:rPr>
      </w:pPr>
    </w:p>
    <w:p w14:paraId="681D781A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/>
        <w:spacing w:line="240" w:lineRule="auto"/>
        <w:ind w:firstLine="480" w:firstLineChars="200"/>
        <w:jc w:val="left"/>
        <w:textAlignment w:val="auto"/>
        <w:rPr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kern w:val="0"/>
          <w:sz w:val="24"/>
          <w:szCs w:val="24"/>
        </w:rPr>
        <w:t>加注“</w:t>
      </w:r>
      <w:r>
        <w:rPr>
          <w:rFonts w:hint="eastAsia" w:ascii="Times New Roman" w:hAnsi="Times New Roman" w:cs="Times New Roman"/>
          <w:color w:val="auto"/>
          <w:kern w:val="0"/>
          <w:sz w:val="24"/>
          <w:szCs w:val="24"/>
        </w:rPr>
        <w:t>★</w:t>
      </w:r>
      <w:r>
        <w:rPr>
          <w:rFonts w:ascii="Times New Roman" w:hAnsi="Times New Roman" w:cs="Times New Roman"/>
          <w:color w:val="auto"/>
          <w:kern w:val="0"/>
          <w:sz w:val="24"/>
          <w:szCs w:val="24"/>
        </w:rPr>
        <w:t>”号条款为实质性条款，不得出现负偏离，发生</w:t>
      </w:r>
      <w:r>
        <w:rPr>
          <w:rFonts w:ascii="Times New Roman" w:hAnsi="Times New Roman" w:cs="Times New Roman"/>
          <w:color w:val="auto"/>
          <w:sz w:val="24"/>
          <w:szCs w:val="24"/>
        </w:rPr>
        <w:t>负偏离即做无效标处理。</w:t>
      </w:r>
    </w:p>
    <w:p w14:paraId="6B5F68D0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pacing w:line="560" w:lineRule="exact"/>
        <w:ind w:firstLine="480" w:firstLineChars="200"/>
        <w:textAlignment w:val="auto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加注“▲”号的产品为核心产品（如项目需求书中未明确核心产品，则视为全部产品均为核心产品）。</w:t>
      </w:r>
    </w:p>
    <w:p w14:paraId="7FCD4698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2" w:firstLineChars="200"/>
        <w:textAlignment w:val="auto"/>
        <w:rPr>
          <w:b/>
          <w:color w:val="auto"/>
          <w:sz w:val="24"/>
          <w:szCs w:val="24"/>
        </w:rPr>
      </w:pPr>
      <w:r>
        <w:rPr>
          <w:rFonts w:hint="eastAsia"/>
          <w:b/>
          <w:color w:val="auto"/>
          <w:sz w:val="24"/>
          <w:szCs w:val="24"/>
        </w:rPr>
        <w:t>八、验收标准</w:t>
      </w:r>
    </w:p>
    <w:p w14:paraId="53DBC94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0" w:firstLineChars="200"/>
        <w:textAlignment w:val="auto"/>
        <w:rPr>
          <w:b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车辆符合现行国家标准要求。</w:t>
      </w:r>
    </w:p>
    <w:p w14:paraId="40022E0F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2" w:firstLineChars="200"/>
        <w:textAlignment w:val="auto"/>
        <w:rPr>
          <w:rFonts w:hint="eastAsia"/>
          <w:b/>
          <w:color w:val="auto"/>
          <w:sz w:val="24"/>
          <w:szCs w:val="24"/>
        </w:rPr>
      </w:pPr>
      <w:r>
        <w:rPr>
          <w:rFonts w:hint="eastAsia"/>
          <w:b/>
          <w:color w:val="auto"/>
          <w:sz w:val="24"/>
          <w:szCs w:val="24"/>
        </w:rPr>
        <w:t>九、其他要求</w:t>
      </w:r>
    </w:p>
    <w:p w14:paraId="00467BAA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szCs w:val="24"/>
          <w:highlight w:val="none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须承诺所投产品应是全新生产日期的、未使用过的，完全符合采购规定的质量、规格和性能的要求。</w:t>
      </w:r>
    </w:p>
    <w:p w14:paraId="66E9B27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pacing w:line="560" w:lineRule="exact"/>
        <w:ind w:firstLine="480" w:firstLineChars="200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abstractNum w:abstractNumId="1">
    <w:nsid w:val="2C6534C3"/>
    <w:multiLevelType w:val="singleLevel"/>
    <w:tmpl w:val="2C6534C3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E5D2559"/>
    <w:rsid w:val="15843BF7"/>
    <w:rsid w:val="1ADF7F33"/>
    <w:rsid w:val="3F112755"/>
    <w:rsid w:val="46A35ADB"/>
    <w:rsid w:val="4F6E2080"/>
    <w:rsid w:val="58673C16"/>
    <w:rsid w:val="5A4B179E"/>
    <w:rsid w:val="66BB0471"/>
    <w:rsid w:val="68BB130F"/>
    <w:rsid w:val="6EAD16FA"/>
    <w:rsid w:val="6F91512E"/>
    <w:rsid w:val="725731B6"/>
    <w:rsid w:val="745A2DF4"/>
    <w:rsid w:val="75F3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paragraph" w:customStyle="1" w:styleId="11">
    <w:name w:val="Default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1227</Words>
  <Characters>1360</Characters>
  <Lines>6</Lines>
  <Paragraphs>1</Paragraphs>
  <TotalTime>5</TotalTime>
  <ScaleCrop>false</ScaleCrop>
  <LinksUpToDate>false</LinksUpToDate>
  <CharactersWithSpaces>1363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微尘</cp:lastModifiedBy>
  <dcterms:modified xsi:type="dcterms:W3CDTF">2026-04-30T02:06:41Z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CF69AF5A31AF40CD8AAA66DAC2A27519_13</vt:lpwstr>
  </property>
  <property fmtid="{D5CDD505-2E9C-101B-9397-08002B2CF9AE}" pid="4" name="KSOTemplateDocerSaveRecord">
    <vt:lpwstr>eyJoZGlkIjoiMmM3NjExNTAzOTE0MzQ4YjliZjkwZGIxMGU3OTI0NTkiLCJ1c2VySWQiOiI3NjQ2MTg3NzEifQ==</vt:lpwstr>
  </property>
</Properties>
</file>