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4F363E">
      <w:pPr>
        <w:rPr>
          <w:rFonts w:eastAsia="仿宋_GB2312"/>
          <w:sz w:val="84"/>
        </w:rPr>
      </w:pPr>
      <w:bookmarkStart w:id="10" w:name="_GoBack"/>
    </w:p>
    <w:p w14:paraId="1C0A23F9">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145415</wp:posOffset>
                </wp:positionH>
                <wp:positionV relativeFrom="paragraph">
                  <wp:posOffset>302895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1.45pt;margin-top:23.85pt;height:0pt;width:56.7pt;z-index:251661312;mso-width-relative:page;mso-height-relative:page;" filled="f" stroked="t" coordsize="21600,21600" o:gfxdata="UEsDBAoAAAAAAIdO4kAAAAAAAAAAAAAAAAAEAAAAZHJzL1BLAwQUAAAACACHTuJAIdWFGNYAAAAI&#10;AQAADwAAAGRycy9kb3ducmV2LnhtbE2PzU7DMBCE70i8g7VI3KhTF/oT4lSiEhfg0hQO3LbxkkTY&#10;6yh22/D2uOJQjrMzmvm2WI/OiiMNofOsYTrJQBDX3nTcaHjfPd8tQYSIbNB6Jg0/FGBdXl8VmBt/&#10;4i0dq9iIVMIhRw1tjH0uZahbchgmvidO3pcfHMYkh0aaAU+p3FmpsmwuHXacFlrsadNS/V0dnIaP&#10;pwerPjdyrF92b6jM1lWvwWl9ezPNHkFEGuMlDGf8hA5lYtr7A5sgrAalVimp4X6xAHH2Z/MZiP3f&#10;QZaF/P9A+Qt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IdWFGN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天津市医保基金管理中心分中心</w:t>
      </w:r>
    </w:p>
    <w:p w14:paraId="33E8D69C">
      <w:pPr>
        <w:ind w:right="105"/>
        <w:jc w:val="right"/>
        <w:rPr>
          <w:rFonts w:eastAsia="黑体"/>
          <w:b/>
          <w:spacing w:val="40"/>
          <w:w w:val="66"/>
          <w:sz w:val="60"/>
          <w:szCs w:val="60"/>
        </w:rPr>
      </w:pPr>
      <w:r>
        <w:rPr>
          <w:rFonts w:hint="eastAsia" w:eastAsia="黑体"/>
          <w:b/>
          <w:spacing w:val="40"/>
          <w:w w:val="66"/>
          <w:sz w:val="60"/>
          <w:szCs w:val="60"/>
        </w:rPr>
        <w:t>医保热线电话升级改造项目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23B68236">
      <w:pPr>
        <w:ind w:right="105"/>
        <w:jc w:val="right"/>
        <w:rPr>
          <w:rFonts w:eastAsia="黑体"/>
          <w:b/>
          <w:spacing w:val="40"/>
          <w:w w:val="66"/>
          <w:sz w:val="60"/>
          <w:szCs w:val="60"/>
        </w:rPr>
      </w:pPr>
      <w:r>
        <w:rPr>
          <w:rFonts w:eastAsia="黑体"/>
          <w:b/>
          <w:spacing w:val="40"/>
          <w:w w:val="66"/>
          <w:sz w:val="60"/>
          <w:szCs w:val="60"/>
        </w:rPr>
        <w:t>竞争性磋商文件</w:t>
      </w:r>
    </w:p>
    <w:p w14:paraId="40A0BFFB">
      <w:pPr>
        <w:ind w:right="1025"/>
        <w:jc w:val="center"/>
        <w:rPr>
          <w:rFonts w:eastAsia="黑体"/>
          <w:b/>
          <w:spacing w:val="40"/>
          <w:w w:val="66"/>
          <w:sz w:val="60"/>
          <w:szCs w:val="60"/>
        </w:rPr>
      </w:pPr>
    </w:p>
    <w:p w14:paraId="1BEC308E">
      <w:pPr>
        <w:jc w:val="center"/>
        <w:rPr>
          <w:rFonts w:eastAsia="黑体"/>
          <w:b/>
          <w:spacing w:val="40"/>
          <w:w w:val="66"/>
          <w:sz w:val="15"/>
          <w:szCs w:val="15"/>
        </w:rPr>
      </w:pPr>
      <w:r>
        <w:rPr>
          <w:rFonts w:eastAsia="黑体"/>
          <w:b/>
          <w:spacing w:val="40"/>
          <w:w w:val="66"/>
          <w:sz w:val="56"/>
          <w:szCs w:val="56"/>
        </w:rPr>
        <w:t xml:space="preserve">            </w:t>
      </w:r>
    </w:p>
    <w:p w14:paraId="40AE1101">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TGPC-2025-D-1031</w:t>
      </w:r>
      <w:r>
        <w:rPr>
          <w:rFonts w:eastAsia="黑体"/>
          <w:spacing w:val="40"/>
          <w:w w:val="66"/>
          <w:sz w:val="32"/>
          <w:szCs w:val="32"/>
        </w:rPr>
        <w:t>）</w:t>
      </w:r>
    </w:p>
    <w:p w14:paraId="20AB2101">
      <w:pPr>
        <w:rPr>
          <w:sz w:val="40"/>
        </w:rPr>
      </w:pPr>
    </w:p>
    <w:p w14:paraId="33D9762A">
      <w:pPr>
        <w:rPr>
          <w:sz w:val="36"/>
        </w:rPr>
      </w:pPr>
    </w:p>
    <w:p w14:paraId="120D1409">
      <w:pPr>
        <w:rPr>
          <w:sz w:val="36"/>
        </w:rPr>
      </w:pPr>
    </w:p>
    <w:p w14:paraId="7DD0187B">
      <w:pPr>
        <w:rPr>
          <w:sz w:val="36"/>
        </w:rPr>
      </w:pPr>
    </w:p>
    <w:p w14:paraId="1B76FDF8">
      <w:pPr>
        <w:rPr>
          <w:sz w:val="36"/>
        </w:rPr>
      </w:pPr>
    </w:p>
    <w:p w14:paraId="1372A4D6">
      <w:pPr>
        <w:rPr>
          <w:sz w:val="36"/>
        </w:rPr>
      </w:pPr>
    </w:p>
    <w:p w14:paraId="0BA588CF">
      <w:pPr>
        <w:rPr>
          <w:sz w:val="36"/>
        </w:rPr>
      </w:pPr>
    </w:p>
    <w:p w14:paraId="56FC1A8B">
      <w:pPr>
        <w:rPr>
          <w:sz w:val="36"/>
        </w:rPr>
      </w:pPr>
    </w:p>
    <w:p w14:paraId="241E0B68">
      <w:pPr>
        <w:rPr>
          <w:sz w:val="36"/>
        </w:rPr>
      </w:pPr>
    </w:p>
    <w:p w14:paraId="017B5A73">
      <w:pPr>
        <w:rPr>
          <w:sz w:val="36"/>
        </w:rPr>
      </w:pPr>
    </w:p>
    <w:p w14:paraId="36B5CDA9">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1D50605">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25B20676">
      <w:pPr>
        <w:tabs>
          <w:tab w:val="left" w:pos="3281"/>
          <w:tab w:val="center" w:pos="4711"/>
        </w:tabs>
        <w:jc w:val="center"/>
        <w:rPr>
          <w:rFonts w:eastAsia="仿宋_GB2312"/>
          <w:b/>
          <w:bCs/>
          <w:kern w:val="0"/>
          <w:sz w:val="44"/>
          <w:szCs w:val="44"/>
        </w:rPr>
      </w:pPr>
    </w:p>
    <w:p w14:paraId="52968683">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7364397B">
      <w:pPr>
        <w:tabs>
          <w:tab w:val="left" w:pos="3281"/>
          <w:tab w:val="center" w:pos="4711"/>
        </w:tabs>
        <w:jc w:val="center"/>
        <w:rPr>
          <w:b/>
          <w:bCs/>
          <w:spacing w:val="20"/>
          <w:w w:val="66"/>
          <w:sz w:val="36"/>
          <w:szCs w:val="32"/>
        </w:rPr>
      </w:pPr>
      <w:r>
        <w:rPr>
          <w:b/>
          <w:bCs/>
          <w:spacing w:val="20"/>
          <w:w w:val="66"/>
          <w:sz w:val="36"/>
          <w:szCs w:val="32"/>
        </w:rPr>
        <w:t>目  录</w:t>
      </w:r>
    </w:p>
    <w:p w14:paraId="060D322E">
      <w:pPr>
        <w:tabs>
          <w:tab w:val="left" w:pos="3281"/>
          <w:tab w:val="center" w:pos="4711"/>
        </w:tabs>
        <w:spacing w:line="360" w:lineRule="auto"/>
        <w:jc w:val="center"/>
        <w:rPr>
          <w:rFonts w:eastAsia="仿宋_GB2312"/>
          <w:b/>
          <w:bCs/>
          <w:spacing w:val="20"/>
          <w:w w:val="66"/>
          <w:sz w:val="28"/>
          <w:szCs w:val="28"/>
        </w:rPr>
      </w:pPr>
    </w:p>
    <w:p w14:paraId="4FCC18F8">
      <w:pPr>
        <w:pStyle w:val="11"/>
        <w:rPr>
          <w:sz w:val="28"/>
          <w:szCs w:val="28"/>
        </w:rPr>
      </w:pPr>
      <w:r>
        <w:rPr>
          <w:rFonts w:hint="eastAsia"/>
          <w:sz w:val="28"/>
          <w:szCs w:val="28"/>
        </w:rPr>
        <w:t>第一部分  磋商邀请函</w:t>
      </w:r>
    </w:p>
    <w:p w14:paraId="778181A3"/>
    <w:p w14:paraId="382425B9">
      <w:pPr>
        <w:pStyle w:val="11"/>
        <w:rPr>
          <w:sz w:val="28"/>
          <w:szCs w:val="28"/>
        </w:rPr>
      </w:pPr>
      <w:r>
        <w:rPr>
          <w:rFonts w:hint="eastAsia"/>
          <w:sz w:val="28"/>
          <w:szCs w:val="28"/>
        </w:rPr>
        <w:t>第二部分  磋商项目要求</w:t>
      </w:r>
    </w:p>
    <w:p w14:paraId="636FC987"/>
    <w:p w14:paraId="27BAFA56">
      <w:pPr>
        <w:pStyle w:val="11"/>
        <w:rPr>
          <w:sz w:val="28"/>
          <w:szCs w:val="28"/>
        </w:rPr>
      </w:pPr>
      <w:r>
        <w:rPr>
          <w:rFonts w:hint="eastAsia"/>
          <w:sz w:val="28"/>
          <w:szCs w:val="28"/>
        </w:rPr>
        <w:t>第三部分  供应商须知</w:t>
      </w:r>
    </w:p>
    <w:p w14:paraId="793EF886"/>
    <w:p w14:paraId="68D0D3B9">
      <w:pPr>
        <w:pStyle w:val="11"/>
        <w:rPr>
          <w:sz w:val="28"/>
          <w:szCs w:val="28"/>
        </w:rPr>
      </w:pPr>
      <w:r>
        <w:rPr>
          <w:rFonts w:hint="eastAsia"/>
          <w:sz w:val="28"/>
          <w:szCs w:val="28"/>
        </w:rPr>
        <w:t>第四部分  合同草案</w:t>
      </w:r>
    </w:p>
    <w:p w14:paraId="4C58E399"/>
    <w:p w14:paraId="3853E6EC">
      <w:pPr>
        <w:pStyle w:val="11"/>
        <w:rPr>
          <w:sz w:val="28"/>
          <w:szCs w:val="28"/>
        </w:rPr>
      </w:pPr>
      <w:r>
        <w:rPr>
          <w:rFonts w:hint="eastAsia"/>
          <w:sz w:val="28"/>
          <w:szCs w:val="28"/>
        </w:rPr>
        <w:t>第五部分  响应文件格式</w:t>
      </w:r>
    </w:p>
    <w:p w14:paraId="2322B4FE">
      <w:pPr>
        <w:tabs>
          <w:tab w:val="left" w:pos="3281"/>
          <w:tab w:val="center" w:pos="4711"/>
        </w:tabs>
        <w:spacing w:line="360" w:lineRule="auto"/>
        <w:jc w:val="center"/>
        <w:rPr>
          <w:rFonts w:eastAsia="仿宋_GB2312"/>
          <w:b/>
          <w:bCs/>
          <w:spacing w:val="20"/>
          <w:w w:val="66"/>
          <w:sz w:val="28"/>
          <w:szCs w:val="28"/>
        </w:rPr>
      </w:pPr>
    </w:p>
    <w:p w14:paraId="4FF2A33B">
      <w:pPr>
        <w:tabs>
          <w:tab w:val="left" w:pos="3281"/>
          <w:tab w:val="center" w:pos="4711"/>
        </w:tabs>
        <w:jc w:val="center"/>
        <w:rPr>
          <w:rFonts w:eastAsia="仿宋_GB2312"/>
          <w:b/>
          <w:bCs/>
          <w:spacing w:val="20"/>
          <w:w w:val="66"/>
          <w:sz w:val="44"/>
          <w:szCs w:val="44"/>
        </w:rPr>
      </w:pPr>
    </w:p>
    <w:p w14:paraId="7B45FC10">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9001E91">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1CE3599C">
      <w:pPr>
        <w:pStyle w:val="30"/>
        <w:spacing w:line="360" w:lineRule="auto"/>
        <w:ind w:firstLine="480" w:firstLineChars="200"/>
        <w:jc w:val="both"/>
        <w:rPr>
          <w:rFonts w:hint="eastAsia" w:ascii="Times New Roman" w:hAnsi="Times New Roman" w:eastAsia="宋体" w:cs="Times New Roman"/>
          <w:color w:val="auto"/>
          <w:kern w:val="2"/>
        </w:rPr>
      </w:pPr>
      <w:bookmarkStart w:id="2" w:name="_Toc411426749"/>
      <w:r>
        <w:rPr>
          <w:rFonts w:hint="eastAsia" w:ascii="Times New Roman" w:hAnsi="Times New Roman" w:eastAsia="宋体" w:cs="Times New Roman"/>
          <w:color w:val="auto"/>
          <w:kern w:val="2"/>
        </w:rPr>
        <w:t>受天津市医保基金管理中心委托，天津市政府采购中心将以竞争性磋商方式，对天津市医保基金管理中心分中心医保热线电话升级改造项目实施采购。现欢迎合格的供应商参加磋商。</w:t>
      </w:r>
    </w:p>
    <w:p w14:paraId="24986539">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w:t>
      </w:r>
      <w:r>
        <w:rPr>
          <w:rFonts w:hint="eastAsia" w:ascii="Times New Roman" w:hAnsi="Times New Roman" w:eastAsia="宋体" w:cs="Times New Roman"/>
          <w:color w:val="auto"/>
          <w:kern w:val="2"/>
        </w:rPr>
        <w:t>信息为准）。</w:t>
      </w:r>
    </w:p>
    <w:p w14:paraId="3E9E2562">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2CFBD93A">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天津市医保基金管理中心分中心医保热线电话升级改造项目</w:t>
      </w:r>
    </w:p>
    <w:p w14:paraId="248A1C18">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TGPC-2025-D-1031</w:t>
      </w:r>
    </w:p>
    <w:p w14:paraId="23D4A952">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169C11D2">
      <w:pPr>
        <w:pStyle w:val="30"/>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分中心医保热线电话升级改造，合同履行期限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合同签订之日起15日内完成升级工作，升级工作验收合格之日起1</w:t>
      </w:r>
      <w:r>
        <w:rPr>
          <w:rFonts w:hint="eastAsia" w:ascii="Times New Roman" w:hAnsi="Times New Roman" w:eastAsia="宋体" w:cs="Times New Roman"/>
          <w:color w:val="auto"/>
          <w:kern w:val="2"/>
        </w:rPr>
        <w:t>年的</w:t>
      </w:r>
      <w:r>
        <w:rPr>
          <w:rFonts w:hint="eastAsia" w:ascii="Times New Roman" w:hAnsi="Times New Roman" w:eastAsia="宋体" w:cs="Times New Roman"/>
          <w:color w:val="auto"/>
          <w:kern w:val="2"/>
          <w:lang w:val="en-US" w:eastAsia="zh-CN"/>
        </w:rPr>
        <w:t>维保</w:t>
      </w:r>
      <w:r>
        <w:rPr>
          <w:rFonts w:hint="eastAsia" w:ascii="Times New Roman" w:hAnsi="Times New Roman" w:eastAsia="宋体" w:cs="Times New Roman"/>
          <w:color w:val="auto"/>
          <w:kern w:val="2"/>
        </w:rPr>
        <w:t>服务期</w:t>
      </w:r>
      <w:r>
        <w:rPr>
          <w:rFonts w:hint="eastAsia" w:ascii="Times New Roman" w:hAnsi="Times New Roman" w:eastAsia="宋体" w:cs="Times New Roman"/>
          <w:color w:val="auto"/>
          <w:kern w:val="2"/>
          <w:lang w:eastAsia="zh-CN"/>
        </w:rPr>
        <w:t>。</w:t>
      </w:r>
    </w:p>
    <w:p w14:paraId="17EB3F10">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0A1D126B">
      <w:pPr>
        <w:pStyle w:val="30"/>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33000</w:t>
      </w:r>
      <w:r>
        <w:rPr>
          <w:rFonts w:hint="eastAsia" w:ascii="Times New Roman" w:hAnsi="Times New Roman" w:eastAsia="宋体" w:cs="Times New Roman"/>
          <w:color w:val="auto"/>
          <w:kern w:val="2"/>
          <w:lang w:val="en-US" w:eastAsia="zh-CN"/>
        </w:rPr>
        <w:t>元。</w:t>
      </w:r>
    </w:p>
    <w:p w14:paraId="1FD1212A">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2030D92D">
      <w:pPr>
        <w:pStyle w:val="30"/>
        <w:spacing w:line="360" w:lineRule="auto"/>
        <w:ind w:firstLine="480" w:firstLineChars="200"/>
        <w:jc w:val="both"/>
        <w:rPr>
          <w:rFonts w:ascii="Times New Roman" w:hAnsi="Times New Roman" w:eastAsia="宋体" w:cs="Times New Roman"/>
          <w:color w:val="auto"/>
        </w:rPr>
      </w:pPr>
      <w:bookmarkStart w:id="3" w:name="OLE_LINK4"/>
      <w:bookmarkStart w:id="4" w:name="OLE_LINK1"/>
      <w:bookmarkStart w:id="5" w:name="OLE_LINK3"/>
      <w:bookmarkStart w:id="6" w:name="OLE_LINK2"/>
      <w:r>
        <w:rPr>
          <w:rFonts w:hint="eastAsia" w:ascii="Times New Roman" w:hAnsi="Times New Roman" w:eastAsia="宋体" w:cs="Times New Roman"/>
          <w:color w:val="auto"/>
          <w:kern w:val="2"/>
        </w:rPr>
        <w:t>（</w:t>
      </w:r>
      <w:r>
        <w:rPr>
          <w:rFonts w:hint="eastAsia" w:ascii="Times New Roman" w:hAnsi="Times New Roman" w:eastAsia="宋体" w:cs="Times New Roman"/>
          <w:color w:val="auto"/>
          <w:kern w:val="2"/>
          <w:lang w:val="en-US" w:eastAsia="zh-CN"/>
        </w:rPr>
        <w:t>一</w:t>
      </w:r>
      <w:r>
        <w:rPr>
          <w:rFonts w:hint="eastAsia" w:ascii="Times New Roman" w:hAnsi="Times New Roman" w:eastAsia="宋体" w:cs="Times New Roman"/>
          <w:color w:val="auto"/>
          <w:kern w:val="2"/>
        </w:rPr>
        <w:t>）投标人须具备《中华人民共和国政府采购法》第二十二条第一款规定</w:t>
      </w:r>
      <w:r>
        <w:rPr>
          <w:rFonts w:hint="eastAsia" w:ascii="Times New Roman" w:hAnsi="Times New Roman" w:eastAsia="宋体" w:cs="Times New Roman"/>
          <w:color w:val="auto"/>
        </w:rPr>
        <w:t>的条件，提供以下材料：</w:t>
      </w:r>
    </w:p>
    <w:p w14:paraId="6DF53FA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59463A3">
      <w:pPr>
        <w:pStyle w:val="30"/>
        <w:spacing w:line="360" w:lineRule="auto"/>
        <w:ind w:firstLine="480" w:firstLineChars="200"/>
        <w:rPr>
          <w:rFonts w:ascii="Times New Roman" w:hAnsi="Times New Roman" w:eastAsia="宋体" w:cs="Times New Roman"/>
          <w:color w:val="auto"/>
        </w:rPr>
      </w:pPr>
      <w:bookmarkStart w:id="7" w:name="OLE_LINK5"/>
      <w:r>
        <w:rPr>
          <w:rFonts w:hint="eastAsia" w:ascii="Times New Roman" w:hAnsi="Times New Roman" w:eastAsia="宋体" w:cs="Times New Roman"/>
          <w:color w:val="auto"/>
        </w:rPr>
        <w:t>2. 财务状况报告等相关材料：</w:t>
      </w:r>
    </w:p>
    <w:p w14:paraId="5402D61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bookmarkEnd w:id="7"/>
    <w:p w14:paraId="53ED7EF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544EB0E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01DE76F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47090C8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提交响应文件截止日前</w:t>
      </w:r>
      <w:r>
        <w:rPr>
          <w:rFonts w:ascii="Times New Roman" w:hAnsi="Times New Roman" w:eastAsia="宋体" w:cs="Times New Roman"/>
          <w:color w:val="auto"/>
        </w:rPr>
        <w:t>3</w:t>
      </w:r>
      <w:r>
        <w:rPr>
          <w:rFonts w:hint="eastAsia" w:ascii="Times New Roman" w:hAnsi="Times New Roman" w:eastAsia="宋体" w:cs="Times New Roman"/>
          <w:color w:val="auto"/>
        </w:rPr>
        <w:t>年在经营活动中没有重大违法记录的书面声明（截至提交响应文件截止日成立不足</w:t>
      </w:r>
      <w:r>
        <w:rPr>
          <w:rFonts w:ascii="Times New Roman" w:hAnsi="Times New Roman" w:eastAsia="宋体" w:cs="Times New Roman"/>
          <w:color w:val="auto"/>
        </w:rPr>
        <w:t>3</w:t>
      </w:r>
      <w:r>
        <w:rPr>
          <w:rFonts w:hint="eastAsia" w:ascii="Times New Roman" w:hAnsi="Times New Roman" w:eastAsia="宋体" w:cs="Times New Roman"/>
          <w:color w:val="auto"/>
        </w:rPr>
        <w:t>年的供应商可提供自成立以来无重大违法记录的书面声明）。</w:t>
      </w:r>
    </w:p>
    <w:p w14:paraId="7FE4F06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794FC0D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）本项目不接受联合体投标。</w:t>
      </w:r>
    </w:p>
    <w:bookmarkEnd w:id="3"/>
    <w:bookmarkEnd w:id="4"/>
    <w:bookmarkEnd w:id="5"/>
    <w:bookmarkEnd w:id="6"/>
    <w:p w14:paraId="2EA112C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1661207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272890A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4D930F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0C48820">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7572B5C">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9F54A2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30E18D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49F9130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w:t>
      </w:r>
      <w:r>
        <w:rPr>
          <w:rFonts w:hint="eastAsia" w:ascii="Times New Roman" w:hAnsi="Times New Roman" w:eastAsia="宋体" w:cs="Times New Roman"/>
          <w:color w:val="auto"/>
        </w:rPr>
        <w:t>文件的时间：2025年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hint="eastAsia" w:ascii="Times New Roman" w:hAnsi="Times New Roman" w:eastAsia="宋体" w:cs="Times New Roman"/>
          <w:color w:val="auto"/>
        </w:rPr>
        <w:t>日，每</w:t>
      </w:r>
      <w:r>
        <w:rPr>
          <w:rFonts w:ascii="Times New Roman" w:hAnsi="Times New Roman" w:eastAsia="宋体" w:cs="Times New Roman"/>
          <w:color w:val="auto"/>
        </w:rPr>
        <w:t>日9:00至17:00（北京时间，法定节假日除外）。</w:t>
      </w:r>
    </w:p>
    <w:p w14:paraId="2D82ECD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172809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2F83342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A449C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6EFB7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44D566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5E8E4B1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DD177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DC58DC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5A32E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4B2B66A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13BE58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D58A72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38736C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1416F57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EF34C9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1CB5BB2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日8:30至9:30完成第一阶段解密的方为有效响应。</w:t>
      </w:r>
    </w:p>
    <w:p w14:paraId="15E2AF5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6F4A85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0FBBB8F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2499855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1FB39C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55B78AC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1FE8924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45A877E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04142D8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0EEFB9A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22835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9E2869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7790296">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F66B9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B69797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B7ACDE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天津市医疗保障基金管理中心 </w:t>
      </w:r>
      <w:r>
        <w:rPr>
          <w:rFonts w:ascii="Times New Roman" w:hAnsi="Times New Roman" w:eastAsia="宋体" w:cs="Times New Roman"/>
          <w:color w:val="auto"/>
        </w:rPr>
        <w:t xml:space="preserve"> </w:t>
      </w:r>
    </w:p>
    <w:p w14:paraId="320407F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天津市和平区大沽北路138号金融广场大厦A座 </w:t>
      </w:r>
      <w:r>
        <w:rPr>
          <w:rFonts w:ascii="Times New Roman" w:hAnsi="Times New Roman" w:eastAsia="宋体" w:cs="Times New Roman"/>
          <w:color w:val="auto"/>
        </w:rPr>
        <w:t xml:space="preserve"> </w:t>
      </w:r>
    </w:p>
    <w:p w14:paraId="0B479FE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邵天阳 </w:t>
      </w:r>
      <w:r>
        <w:rPr>
          <w:rFonts w:ascii="Times New Roman" w:hAnsi="Times New Roman" w:eastAsia="宋体" w:cs="Times New Roman"/>
          <w:color w:val="auto"/>
        </w:rPr>
        <w:t xml:space="preserve"> </w:t>
      </w:r>
    </w:p>
    <w:p w14:paraId="0A86B79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85231216 </w:t>
      </w:r>
    </w:p>
    <w:p w14:paraId="2835B29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88695A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AA8B37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36CB5D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联系部门：天津市医疗保障基金管理中心</w:t>
      </w:r>
    </w:p>
    <w:p w14:paraId="629FD46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联系地址：天津市和平区大沽北路138号金融广场大厦A座 </w:t>
      </w:r>
    </w:p>
    <w:p w14:paraId="3462391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人：王永</w:t>
      </w:r>
    </w:p>
    <w:p w14:paraId="13546ED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83122965 </w:t>
      </w:r>
    </w:p>
    <w:p w14:paraId="2FF30D5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52B907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10C3D0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1D5EEB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611ACC3">
      <w:pPr>
        <w:pStyle w:val="30"/>
        <w:spacing w:line="360" w:lineRule="auto"/>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本项目按以下比例向成交供应商收取招标代理服务费：</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9319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E41E7E2">
            <w:pPr>
              <w:tabs>
                <w:tab w:val="left" w:pos="750"/>
                <w:tab w:val="left" w:pos="840"/>
              </w:tabs>
              <w:adjustRightInd w:val="0"/>
              <w:snapToGrid w:val="0"/>
              <w:jc w:val="center"/>
              <w:rPr>
                <w:rFonts w:eastAsiaTheme="minorEastAsia"/>
                <w:color w:val="auto"/>
                <w:sz w:val="24"/>
              </w:rPr>
            </w:pPr>
            <w:r>
              <w:rPr>
                <w:rFonts w:eastAsiaTheme="minorEastAsia"/>
                <w:color w:val="auto"/>
                <w:sz w:val="24"/>
              </w:rPr>
              <w:t>成交金额（万元）</w:t>
            </w:r>
          </w:p>
        </w:tc>
        <w:tc>
          <w:tcPr>
            <w:tcW w:w="3657" w:type="dxa"/>
            <w:vAlign w:val="center"/>
          </w:tcPr>
          <w:p w14:paraId="0B485FBB">
            <w:pPr>
              <w:tabs>
                <w:tab w:val="left" w:pos="750"/>
                <w:tab w:val="left" w:pos="840"/>
              </w:tabs>
              <w:adjustRightInd w:val="0"/>
              <w:snapToGrid w:val="0"/>
              <w:jc w:val="center"/>
              <w:rPr>
                <w:rFonts w:eastAsiaTheme="minorEastAsia"/>
                <w:color w:val="auto"/>
                <w:sz w:val="24"/>
              </w:rPr>
            </w:pPr>
            <w:r>
              <w:rPr>
                <w:rFonts w:eastAsiaTheme="minorEastAsia"/>
                <w:color w:val="auto"/>
                <w:sz w:val="24"/>
              </w:rPr>
              <w:t>费率</w:t>
            </w:r>
          </w:p>
        </w:tc>
      </w:tr>
      <w:tr w14:paraId="54C2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1710096">
            <w:pPr>
              <w:tabs>
                <w:tab w:val="left" w:pos="750"/>
                <w:tab w:val="left" w:pos="840"/>
              </w:tabs>
              <w:adjustRightInd w:val="0"/>
              <w:snapToGrid w:val="0"/>
              <w:jc w:val="center"/>
              <w:rPr>
                <w:rFonts w:eastAsiaTheme="minorEastAsia"/>
                <w:color w:val="auto"/>
                <w:sz w:val="24"/>
              </w:rPr>
            </w:pPr>
            <w:r>
              <w:rPr>
                <w:rFonts w:eastAsiaTheme="minorEastAsia"/>
                <w:color w:val="auto"/>
                <w:sz w:val="24"/>
              </w:rPr>
              <w:t>100以下</w:t>
            </w:r>
          </w:p>
        </w:tc>
        <w:tc>
          <w:tcPr>
            <w:tcW w:w="3657" w:type="dxa"/>
            <w:vAlign w:val="center"/>
          </w:tcPr>
          <w:p w14:paraId="6C7F88FB">
            <w:pPr>
              <w:tabs>
                <w:tab w:val="left" w:pos="750"/>
                <w:tab w:val="left" w:pos="840"/>
              </w:tabs>
              <w:adjustRightInd w:val="0"/>
              <w:snapToGrid w:val="0"/>
              <w:jc w:val="center"/>
              <w:rPr>
                <w:rFonts w:eastAsiaTheme="minorEastAsia"/>
                <w:color w:val="auto"/>
                <w:sz w:val="24"/>
              </w:rPr>
            </w:pPr>
            <w:r>
              <w:rPr>
                <w:rFonts w:eastAsiaTheme="minorEastAsia"/>
                <w:color w:val="auto"/>
                <w:sz w:val="24"/>
              </w:rPr>
              <w:t>1%</w:t>
            </w:r>
          </w:p>
        </w:tc>
      </w:tr>
      <w:tr w14:paraId="60E44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EAC0379">
            <w:pPr>
              <w:tabs>
                <w:tab w:val="left" w:pos="750"/>
                <w:tab w:val="left" w:pos="840"/>
              </w:tabs>
              <w:adjustRightInd w:val="0"/>
              <w:snapToGrid w:val="0"/>
              <w:jc w:val="center"/>
              <w:rPr>
                <w:rFonts w:eastAsiaTheme="minorEastAsia"/>
                <w:color w:val="auto"/>
                <w:sz w:val="24"/>
              </w:rPr>
            </w:pPr>
            <w:r>
              <w:rPr>
                <w:rFonts w:eastAsiaTheme="minorEastAsia"/>
                <w:color w:val="auto"/>
                <w:sz w:val="24"/>
              </w:rPr>
              <w:t>100-500</w:t>
            </w:r>
          </w:p>
        </w:tc>
        <w:tc>
          <w:tcPr>
            <w:tcW w:w="3657" w:type="dxa"/>
            <w:vAlign w:val="center"/>
          </w:tcPr>
          <w:p w14:paraId="34409940">
            <w:pPr>
              <w:tabs>
                <w:tab w:val="left" w:pos="750"/>
                <w:tab w:val="left" w:pos="840"/>
              </w:tabs>
              <w:adjustRightInd w:val="0"/>
              <w:snapToGrid w:val="0"/>
              <w:jc w:val="center"/>
              <w:rPr>
                <w:rFonts w:eastAsiaTheme="minorEastAsia"/>
                <w:color w:val="auto"/>
                <w:sz w:val="24"/>
              </w:rPr>
            </w:pPr>
            <w:r>
              <w:rPr>
                <w:rFonts w:eastAsiaTheme="minorEastAsia"/>
                <w:color w:val="auto"/>
                <w:sz w:val="24"/>
              </w:rPr>
              <w:t>0.8%</w:t>
            </w:r>
          </w:p>
        </w:tc>
      </w:tr>
      <w:tr w14:paraId="30E45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9036C7E">
            <w:pPr>
              <w:tabs>
                <w:tab w:val="left" w:pos="750"/>
                <w:tab w:val="left" w:pos="840"/>
              </w:tabs>
              <w:adjustRightInd w:val="0"/>
              <w:snapToGrid w:val="0"/>
              <w:jc w:val="center"/>
              <w:rPr>
                <w:rFonts w:eastAsiaTheme="minorEastAsia"/>
                <w:color w:val="auto"/>
                <w:sz w:val="24"/>
              </w:rPr>
            </w:pPr>
            <w:r>
              <w:rPr>
                <w:rFonts w:eastAsiaTheme="minorEastAsia"/>
                <w:color w:val="auto"/>
                <w:sz w:val="24"/>
              </w:rPr>
              <w:t>500-1000</w:t>
            </w:r>
          </w:p>
        </w:tc>
        <w:tc>
          <w:tcPr>
            <w:tcW w:w="3657" w:type="dxa"/>
            <w:vAlign w:val="center"/>
          </w:tcPr>
          <w:p w14:paraId="1CF67BA1">
            <w:pPr>
              <w:tabs>
                <w:tab w:val="left" w:pos="750"/>
                <w:tab w:val="left" w:pos="840"/>
              </w:tabs>
              <w:adjustRightInd w:val="0"/>
              <w:snapToGrid w:val="0"/>
              <w:jc w:val="center"/>
              <w:rPr>
                <w:rFonts w:eastAsiaTheme="minorEastAsia"/>
                <w:color w:val="auto"/>
                <w:sz w:val="24"/>
              </w:rPr>
            </w:pPr>
            <w:r>
              <w:rPr>
                <w:rFonts w:eastAsiaTheme="minorEastAsia"/>
                <w:color w:val="auto"/>
                <w:sz w:val="24"/>
              </w:rPr>
              <w:t>0.45%</w:t>
            </w:r>
          </w:p>
        </w:tc>
      </w:tr>
      <w:tr w14:paraId="622FD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03D3511">
            <w:pPr>
              <w:tabs>
                <w:tab w:val="left" w:pos="750"/>
                <w:tab w:val="left" w:pos="840"/>
              </w:tabs>
              <w:adjustRightInd w:val="0"/>
              <w:snapToGrid w:val="0"/>
              <w:jc w:val="center"/>
              <w:rPr>
                <w:rFonts w:eastAsiaTheme="minorEastAsia"/>
                <w:color w:val="auto"/>
                <w:sz w:val="24"/>
              </w:rPr>
            </w:pPr>
            <w:r>
              <w:rPr>
                <w:rFonts w:eastAsiaTheme="minorEastAsia"/>
                <w:color w:val="auto"/>
                <w:sz w:val="24"/>
              </w:rPr>
              <w:t>1000-5000</w:t>
            </w:r>
          </w:p>
        </w:tc>
        <w:tc>
          <w:tcPr>
            <w:tcW w:w="3657" w:type="dxa"/>
            <w:vAlign w:val="center"/>
          </w:tcPr>
          <w:p w14:paraId="7003DD05">
            <w:pPr>
              <w:tabs>
                <w:tab w:val="left" w:pos="750"/>
                <w:tab w:val="left" w:pos="840"/>
              </w:tabs>
              <w:adjustRightInd w:val="0"/>
              <w:snapToGrid w:val="0"/>
              <w:jc w:val="center"/>
              <w:rPr>
                <w:rFonts w:eastAsiaTheme="minorEastAsia"/>
                <w:color w:val="auto"/>
                <w:sz w:val="24"/>
              </w:rPr>
            </w:pPr>
            <w:r>
              <w:rPr>
                <w:rFonts w:eastAsiaTheme="minorEastAsia"/>
                <w:color w:val="auto"/>
                <w:sz w:val="24"/>
              </w:rPr>
              <w:t>0.25%</w:t>
            </w:r>
          </w:p>
        </w:tc>
      </w:tr>
      <w:tr w14:paraId="5BD7A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14FD6A8">
            <w:pPr>
              <w:tabs>
                <w:tab w:val="left" w:pos="750"/>
                <w:tab w:val="left" w:pos="840"/>
              </w:tabs>
              <w:adjustRightInd w:val="0"/>
              <w:snapToGrid w:val="0"/>
              <w:jc w:val="center"/>
              <w:rPr>
                <w:rFonts w:eastAsiaTheme="minorEastAsia"/>
                <w:color w:val="auto"/>
                <w:sz w:val="24"/>
              </w:rPr>
            </w:pPr>
            <w:r>
              <w:rPr>
                <w:rFonts w:eastAsiaTheme="minorEastAsia"/>
                <w:color w:val="auto"/>
                <w:sz w:val="24"/>
              </w:rPr>
              <w:t>5000-10000</w:t>
            </w:r>
          </w:p>
        </w:tc>
        <w:tc>
          <w:tcPr>
            <w:tcW w:w="3657" w:type="dxa"/>
            <w:vAlign w:val="center"/>
          </w:tcPr>
          <w:p w14:paraId="701F252C">
            <w:pPr>
              <w:tabs>
                <w:tab w:val="left" w:pos="750"/>
                <w:tab w:val="left" w:pos="840"/>
              </w:tabs>
              <w:adjustRightInd w:val="0"/>
              <w:snapToGrid w:val="0"/>
              <w:jc w:val="center"/>
              <w:rPr>
                <w:rFonts w:eastAsiaTheme="minorEastAsia"/>
                <w:color w:val="auto"/>
                <w:sz w:val="24"/>
              </w:rPr>
            </w:pPr>
            <w:r>
              <w:rPr>
                <w:rFonts w:eastAsiaTheme="minorEastAsia"/>
                <w:color w:val="auto"/>
                <w:sz w:val="24"/>
              </w:rPr>
              <w:t>0.1%</w:t>
            </w:r>
          </w:p>
        </w:tc>
      </w:tr>
      <w:tr w14:paraId="7E1FF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B1C833F">
            <w:pPr>
              <w:tabs>
                <w:tab w:val="left" w:pos="750"/>
                <w:tab w:val="left" w:pos="840"/>
              </w:tabs>
              <w:adjustRightInd w:val="0"/>
              <w:snapToGrid w:val="0"/>
              <w:jc w:val="center"/>
              <w:rPr>
                <w:rFonts w:eastAsiaTheme="minorEastAsia"/>
                <w:color w:val="auto"/>
                <w:sz w:val="24"/>
              </w:rPr>
            </w:pPr>
            <w:r>
              <w:rPr>
                <w:rFonts w:eastAsiaTheme="minorEastAsia"/>
                <w:color w:val="auto"/>
                <w:sz w:val="24"/>
              </w:rPr>
              <w:t>10000-100000</w:t>
            </w:r>
          </w:p>
        </w:tc>
        <w:tc>
          <w:tcPr>
            <w:tcW w:w="3657" w:type="dxa"/>
            <w:vAlign w:val="center"/>
          </w:tcPr>
          <w:p w14:paraId="2EC34C3B">
            <w:pPr>
              <w:tabs>
                <w:tab w:val="left" w:pos="750"/>
                <w:tab w:val="left" w:pos="840"/>
              </w:tabs>
              <w:adjustRightInd w:val="0"/>
              <w:snapToGrid w:val="0"/>
              <w:jc w:val="center"/>
              <w:rPr>
                <w:rFonts w:eastAsiaTheme="minorEastAsia"/>
                <w:color w:val="auto"/>
                <w:sz w:val="24"/>
              </w:rPr>
            </w:pPr>
            <w:r>
              <w:rPr>
                <w:rFonts w:eastAsiaTheme="minorEastAsia"/>
                <w:color w:val="auto"/>
                <w:sz w:val="24"/>
              </w:rPr>
              <w:t>0.05%</w:t>
            </w:r>
          </w:p>
        </w:tc>
      </w:tr>
    </w:tbl>
    <w:p w14:paraId="06F5A3DD">
      <w:pPr>
        <w:tabs>
          <w:tab w:val="left" w:pos="700"/>
        </w:tabs>
        <w:autoSpaceDE w:val="0"/>
        <w:autoSpaceDN w:val="0"/>
        <w:adjustRightInd w:val="0"/>
        <w:spacing w:line="360" w:lineRule="auto"/>
        <w:ind w:firstLine="480" w:firstLineChars="200"/>
        <w:rPr>
          <w:rFonts w:eastAsiaTheme="minorEastAsia"/>
          <w:color w:val="auto"/>
          <w:sz w:val="24"/>
          <w:lang w:val="zh-CN"/>
        </w:rPr>
      </w:pPr>
      <w:r>
        <w:rPr>
          <w:rFonts w:eastAsiaTheme="minorEastAsia"/>
          <w:color w:val="auto"/>
          <w:sz w:val="24"/>
          <w:lang w:val="zh-CN"/>
        </w:rPr>
        <w:t>服务费按差额定率累进法计算，向下取整，精确到元。例如</w:t>
      </w:r>
      <w:r>
        <w:rPr>
          <w:rFonts w:eastAsiaTheme="minorEastAsia"/>
          <w:color w:val="auto"/>
          <w:sz w:val="24"/>
        </w:rPr>
        <w:t>成交</w:t>
      </w:r>
      <w:r>
        <w:rPr>
          <w:rFonts w:eastAsiaTheme="minorEastAsia"/>
          <w:color w:val="auto"/>
          <w:sz w:val="24"/>
          <w:lang w:val="zh-CN"/>
        </w:rPr>
        <w:t>金额为6805000元，服务费=1000000×1%+（5000000-1000000）×0.8%+（6805000-5000000）×0.45%=50122.5元，服务费缴纳50122元。其中成交金额以《成交通知书》为准。</w:t>
      </w:r>
    </w:p>
    <w:p w14:paraId="64D74368">
      <w:pPr>
        <w:tabs>
          <w:tab w:val="left" w:pos="700"/>
        </w:tabs>
        <w:autoSpaceDE w:val="0"/>
        <w:autoSpaceDN w:val="0"/>
        <w:adjustRightInd w:val="0"/>
        <w:spacing w:line="360" w:lineRule="auto"/>
        <w:ind w:firstLine="480" w:firstLineChars="200"/>
        <w:rPr>
          <w:rFonts w:eastAsiaTheme="minorEastAsia"/>
          <w:color w:val="auto"/>
          <w:sz w:val="24"/>
          <w:szCs w:val="24"/>
          <w:lang w:val="zh-CN"/>
        </w:rPr>
      </w:pPr>
      <w:r>
        <w:rPr>
          <w:rFonts w:eastAsiaTheme="minorEastAsia"/>
          <w:color w:val="auto"/>
          <w:sz w:val="24"/>
          <w:szCs w:val="24"/>
        </w:rPr>
        <w:t>成交供应商应于成交公告发布之日起5个工作日内缴纳</w:t>
      </w:r>
      <w:r>
        <w:rPr>
          <w:rFonts w:eastAsiaTheme="minorEastAsia"/>
          <w:color w:val="auto"/>
          <w:sz w:val="24"/>
          <w:szCs w:val="24"/>
          <w:lang w:val="zh-CN"/>
        </w:rPr>
        <w:t>招标代理服务费，缴费单位名称须与投标单位名称一致，缴费时请注明项目编号及成交包号。</w:t>
      </w:r>
    </w:p>
    <w:p w14:paraId="63BE4782">
      <w:pPr>
        <w:pStyle w:val="30"/>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名        称：天津市公共资源交易中心</w:t>
      </w:r>
    </w:p>
    <w:p w14:paraId="0F645918">
      <w:pPr>
        <w:pStyle w:val="30"/>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 xml:space="preserve">开户行及账号：中国建设银行股份有限公司天津明华支行 </w:t>
      </w:r>
    </w:p>
    <w:p w14:paraId="622EF6BC">
      <w:pPr>
        <w:pStyle w:val="30"/>
        <w:spacing w:line="360" w:lineRule="auto"/>
        <w:ind w:firstLine="2152" w:firstLineChars="897"/>
        <w:rPr>
          <w:rFonts w:ascii="Times New Roman" w:hAnsi="Times New Roman" w:cs="Times New Roman" w:eastAsiaTheme="minorEastAsia"/>
          <w:color w:val="auto"/>
        </w:rPr>
      </w:pPr>
      <w:r>
        <w:rPr>
          <w:rFonts w:ascii="Times New Roman" w:hAnsi="Times New Roman" w:cs="Times New Roman" w:eastAsiaTheme="minorEastAsia"/>
          <w:color w:val="auto"/>
        </w:rPr>
        <w:t>1205 0162 4900 0000 0675</w:t>
      </w:r>
    </w:p>
    <w:p w14:paraId="7674B29C">
      <w:pPr>
        <w:pStyle w:val="30"/>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银行联行号：105110039436</w:t>
      </w:r>
    </w:p>
    <w:p w14:paraId="7D6A4059">
      <w:pPr>
        <w:pStyle w:val="30"/>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纳税人识别号：1212 0000 MB1E 44809C</w:t>
      </w:r>
    </w:p>
    <w:p w14:paraId="64177DB4">
      <w:pPr>
        <w:pStyle w:val="30"/>
        <w:spacing w:line="360" w:lineRule="auto"/>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地址：天津市河东区红星路79号</w:t>
      </w:r>
    </w:p>
    <w:p w14:paraId="74F01DB2">
      <w:pPr>
        <w:pStyle w:val="30"/>
        <w:spacing w:line="360" w:lineRule="auto"/>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缴费及申请开票系统：http://pay.tjggzy.cn/</w:t>
      </w:r>
    </w:p>
    <w:p w14:paraId="6783BC6C">
      <w:pPr>
        <w:pStyle w:val="30"/>
        <w:spacing w:line="360" w:lineRule="auto"/>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缴费及开票咨询电话：022-24532012</w:t>
      </w:r>
    </w:p>
    <w:p w14:paraId="184D6536">
      <w:pPr>
        <w:pStyle w:val="30"/>
        <w:spacing w:line="360" w:lineRule="auto"/>
        <w:ind w:firstLine="480" w:firstLineChars="200"/>
        <w:jc w:val="both"/>
        <w:rPr>
          <w:rFonts w:ascii="Times New Roman" w:hAnsi="Times New Roman" w:eastAsia="宋体" w:cs="Times New Roman"/>
          <w:color w:val="auto"/>
        </w:rPr>
      </w:pPr>
    </w:p>
    <w:p w14:paraId="7FC15FF4">
      <w:pPr>
        <w:pStyle w:val="30"/>
        <w:spacing w:line="360" w:lineRule="auto"/>
        <w:ind w:firstLine="480" w:firstLineChars="200"/>
        <w:jc w:val="both"/>
        <w:rPr>
          <w:rFonts w:ascii="Times New Roman" w:hAnsi="Times New Roman" w:eastAsia="宋体" w:cs="Times New Roman"/>
          <w:color w:val="auto"/>
        </w:rPr>
      </w:pPr>
    </w:p>
    <w:p w14:paraId="75C180C6">
      <w:pPr>
        <w:pStyle w:val="30"/>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10</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16</w:t>
      </w:r>
      <w:r>
        <w:rPr>
          <w:rFonts w:ascii="Times New Roman" w:hAnsi="Times New Roman" w:eastAsia="宋体" w:cs="Times New Roman"/>
          <w:color w:val="auto"/>
          <w:kern w:val="2"/>
        </w:rPr>
        <w:t>日</w:t>
      </w:r>
    </w:p>
    <w:p w14:paraId="0CA64BA9">
      <w:pPr>
        <w:pStyle w:val="30"/>
        <w:spacing w:line="360" w:lineRule="auto"/>
        <w:jc w:val="both"/>
        <w:rPr>
          <w:rFonts w:ascii="Times New Roman" w:hAnsi="Times New Roman" w:eastAsia="宋体" w:cs="Times New Roman"/>
          <w:color w:val="FF0000"/>
          <w:kern w:val="2"/>
        </w:rPr>
      </w:pPr>
    </w:p>
    <w:p w14:paraId="4DE09C2B">
      <w:pPr>
        <w:pStyle w:val="30"/>
        <w:spacing w:line="360" w:lineRule="auto"/>
        <w:jc w:val="both"/>
        <w:rPr>
          <w:rFonts w:ascii="Times New Roman" w:hAnsi="Times New Roman" w:eastAsia="宋体" w:cs="Times New Roman"/>
          <w:color w:val="auto"/>
          <w:kern w:val="2"/>
        </w:rPr>
      </w:pPr>
    </w:p>
    <w:p w14:paraId="54BC7870">
      <w:pPr>
        <w:pStyle w:val="30"/>
        <w:spacing w:line="360" w:lineRule="auto"/>
        <w:jc w:val="both"/>
        <w:rPr>
          <w:rFonts w:ascii="Times New Roman" w:hAnsi="Times New Roman" w:eastAsia="宋体" w:cs="Times New Roman"/>
          <w:color w:val="auto"/>
          <w:kern w:val="2"/>
        </w:rPr>
      </w:pPr>
    </w:p>
    <w:p w14:paraId="3F481C96">
      <w:pPr>
        <w:pStyle w:val="30"/>
        <w:spacing w:line="360" w:lineRule="auto"/>
        <w:jc w:val="both"/>
        <w:rPr>
          <w:rFonts w:ascii="Times New Roman" w:hAnsi="Times New Roman" w:eastAsia="宋体" w:cs="Times New Roman"/>
          <w:color w:val="auto"/>
          <w:kern w:val="2"/>
        </w:rPr>
      </w:pPr>
    </w:p>
    <w:p w14:paraId="38358116">
      <w:pPr>
        <w:pStyle w:val="30"/>
        <w:spacing w:line="360" w:lineRule="auto"/>
        <w:jc w:val="both"/>
        <w:rPr>
          <w:rFonts w:ascii="Times New Roman" w:hAnsi="Times New Roman" w:eastAsia="宋体" w:cs="Times New Roman"/>
          <w:color w:val="auto"/>
          <w:kern w:val="2"/>
        </w:rPr>
      </w:pPr>
    </w:p>
    <w:p w14:paraId="049C43D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FFFB82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9687868">
      <w:pPr>
        <w:spacing w:line="360" w:lineRule="auto"/>
        <w:jc w:val="center"/>
        <w:rPr>
          <w:rFonts w:eastAsia="方正小标宋简体"/>
          <w:bCs/>
          <w:kern w:val="0"/>
          <w:sz w:val="24"/>
          <w:szCs w:val="24"/>
        </w:rPr>
      </w:pPr>
    </w:p>
    <w:p w14:paraId="49FE33CA">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EEDD627">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B36DD2D">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17CBBDE">
      <w:pPr>
        <w:spacing w:line="360" w:lineRule="auto"/>
        <w:jc w:val="center"/>
        <w:rPr>
          <w:rFonts w:eastAsia="方正小标宋简体"/>
          <w:spacing w:val="-10"/>
          <w:sz w:val="24"/>
          <w:szCs w:val="24"/>
        </w:rPr>
      </w:pPr>
    </w:p>
    <w:p w14:paraId="26DD84F2">
      <w:pPr>
        <w:spacing w:line="360" w:lineRule="auto"/>
        <w:jc w:val="center"/>
        <w:rPr>
          <w:rFonts w:eastAsia="方正小标宋简体"/>
          <w:spacing w:val="-10"/>
          <w:sz w:val="24"/>
          <w:szCs w:val="24"/>
        </w:rPr>
      </w:pPr>
    </w:p>
    <w:p w14:paraId="2AF0161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B50D4C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66F4A15">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4DB97138">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F906851">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4FCA47A">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7B30702">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4080CC8E">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62D209F3">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D377622">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3C3D0E82">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03DB096">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465FB4A">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9DEA562">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0F2256C2">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37C70AAD">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047B0D54">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9013DA2">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5335F5E8">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EC74593">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2C9602EE">
      <w:pPr>
        <w:adjustRightInd w:val="0"/>
        <w:snapToGrid w:val="0"/>
        <w:spacing w:line="400" w:lineRule="exact"/>
        <w:jc w:val="center"/>
        <w:rPr>
          <w:b/>
          <w:sz w:val="24"/>
          <w:szCs w:val="24"/>
        </w:rPr>
      </w:pPr>
      <w:r>
        <w:rPr>
          <w:b/>
          <w:sz w:val="24"/>
          <w:szCs w:val="24"/>
        </w:rPr>
        <w:t>诚信参与政府采购活动提示函</w:t>
      </w:r>
    </w:p>
    <w:p w14:paraId="08F8BBAB">
      <w:pPr>
        <w:pStyle w:val="15"/>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AB61521">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30EE933">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AD2B3D9">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0"/>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E80C13A">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729CEAF">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7C47708">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140CADB">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116E0D0">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73AB1C9">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C41F85E">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0"/>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8784155">
      <w:pPr>
        <w:pStyle w:val="15"/>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17FEF30">
      <w:pPr>
        <w:spacing w:line="360" w:lineRule="exact"/>
        <w:ind w:firstLine="611" w:firstLineChars="200"/>
        <w:rPr>
          <w:b/>
          <w:bCs/>
          <w:spacing w:val="-8"/>
          <w:kern w:val="28"/>
          <w:sz w:val="32"/>
          <w:szCs w:val="32"/>
        </w:rPr>
      </w:pPr>
    </w:p>
    <w:p w14:paraId="2CB9847E">
      <w:pPr>
        <w:pStyle w:val="30"/>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5FA992F2">
      <w:pPr>
        <w:pStyle w:val="12"/>
        <w:rPr>
          <w:rFonts w:ascii="Times New Roman" w:hAnsi="Times New Roman"/>
        </w:rPr>
      </w:pPr>
      <w:r>
        <w:rPr>
          <w:rFonts w:ascii="Times New Roman" w:hAnsi="Times New Roman"/>
        </w:rPr>
        <w:t>第二部分  磋商项目要求</w:t>
      </w:r>
      <w:bookmarkEnd w:id="2"/>
    </w:p>
    <w:p w14:paraId="0ACF5356">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66D77E29">
      <w:pPr>
        <w:autoSpaceDE w:val="0"/>
        <w:autoSpaceDN w:val="0"/>
        <w:adjustRightInd w:val="0"/>
        <w:spacing w:line="360" w:lineRule="auto"/>
        <w:ind w:firstLine="480" w:firstLineChars="200"/>
        <w:rPr>
          <w:bCs/>
          <w:color w:val="FF0000"/>
          <w:sz w:val="24"/>
        </w:rPr>
      </w:pPr>
      <w:r>
        <w:rPr>
          <w:bCs/>
          <w:sz w:val="24"/>
        </w:rPr>
        <w:t>（一）</w:t>
      </w:r>
      <w:r>
        <w:rPr>
          <w:rFonts w:hint="eastAsia"/>
          <w:bCs/>
          <w:sz w:val="24"/>
        </w:rPr>
        <w:t>供应商</w:t>
      </w:r>
      <w:r>
        <w:rPr>
          <w:bCs/>
          <w:sz w:val="24"/>
        </w:rPr>
        <w:t>须承诺所提供的服务、人员及设备符合相关国家强制性规定。</w:t>
      </w:r>
    </w:p>
    <w:p w14:paraId="64BD422F">
      <w:pPr>
        <w:autoSpaceDE w:val="0"/>
        <w:autoSpaceDN w:val="0"/>
        <w:adjustRightInd w:val="0"/>
        <w:spacing w:line="360" w:lineRule="auto"/>
        <w:ind w:firstLine="480" w:firstLineChars="200"/>
        <w:rPr>
          <w:sz w:val="24"/>
        </w:rPr>
      </w:pPr>
      <w:r>
        <w:rPr>
          <w:rFonts w:hint="eastAsia"/>
          <w:sz w:val="24"/>
        </w:rPr>
        <w:t>（二）</w:t>
      </w:r>
      <w:r>
        <w:rPr>
          <w:rFonts w:hint="eastAsia"/>
          <w:bCs/>
          <w:sz w:val="24"/>
        </w:rPr>
        <w:t>供应商</w:t>
      </w:r>
      <w:r>
        <w:rPr>
          <w:sz w:val="24"/>
        </w:rPr>
        <w:t>须提供本项目相关技术</w:t>
      </w:r>
      <w:r>
        <w:rPr>
          <w:rFonts w:hint="eastAsia"/>
          <w:sz w:val="24"/>
        </w:rPr>
        <w:t>人员简历(含各成员的姓名、职务、职称、毕业学校、专业、专长、业绩等) 原则上不允许更换，如需更换人员，必须经采购人同意。</w:t>
      </w:r>
    </w:p>
    <w:p w14:paraId="22D991F2">
      <w:pPr>
        <w:autoSpaceDE w:val="0"/>
        <w:autoSpaceDN w:val="0"/>
        <w:adjustRightInd w:val="0"/>
        <w:spacing w:line="360" w:lineRule="auto"/>
        <w:ind w:firstLine="480" w:firstLineChars="200"/>
        <w:rPr>
          <w:sz w:val="24"/>
        </w:rPr>
      </w:pPr>
      <w:r>
        <w:rPr>
          <w:rFonts w:hint="eastAsia"/>
          <w:sz w:val="24"/>
        </w:rPr>
        <w:t>（三）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06076629">
      <w:pPr>
        <w:autoSpaceDE w:val="0"/>
        <w:autoSpaceDN w:val="0"/>
        <w:adjustRightInd w:val="0"/>
        <w:spacing w:line="360" w:lineRule="auto"/>
        <w:ind w:firstLine="480" w:firstLineChars="200"/>
        <w:rPr>
          <w:sz w:val="24"/>
        </w:rPr>
      </w:pPr>
      <w:r>
        <w:rPr>
          <w:sz w:val="24"/>
        </w:rPr>
        <w:t>（</w:t>
      </w:r>
      <w:r>
        <w:rPr>
          <w:rFonts w:hint="eastAsia"/>
          <w:sz w:val="24"/>
        </w:rPr>
        <w:t>四</w:t>
      </w:r>
      <w:r>
        <w:rPr>
          <w:sz w:val="24"/>
        </w:rPr>
        <w:t>）具体需求详见本部分项目需求书。</w:t>
      </w:r>
    </w:p>
    <w:p w14:paraId="132BC72A">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14:paraId="60F87D4C">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（一）报价要求</w:t>
      </w:r>
    </w:p>
    <w:p w14:paraId="176F3C9C">
      <w:pPr>
        <w:spacing w:line="360" w:lineRule="auto"/>
        <w:ind w:firstLine="480" w:firstLineChars="200"/>
        <w:rPr>
          <w:color w:val="auto"/>
          <w:sz w:val="24"/>
          <w:highlight w:val="none"/>
        </w:rPr>
      </w:pPr>
      <w:r>
        <w:rPr>
          <w:color w:val="auto"/>
          <w:sz w:val="24"/>
          <w:highlight w:val="none"/>
        </w:rPr>
        <w:t>1. 投标报价以人民币填列。</w:t>
      </w:r>
    </w:p>
    <w:p w14:paraId="281E6535">
      <w:pPr>
        <w:spacing w:line="360" w:lineRule="auto"/>
        <w:ind w:firstLine="480" w:firstLineChars="200"/>
        <w:rPr>
          <w:color w:val="auto"/>
          <w:sz w:val="24"/>
          <w:highlight w:val="none"/>
        </w:rPr>
      </w:pPr>
      <w:r>
        <w:rPr>
          <w:color w:val="auto"/>
          <w:sz w:val="24"/>
          <w:highlight w:val="none"/>
        </w:rPr>
        <w:t>2. 投标人的报价应包括：人员费用、</w:t>
      </w:r>
      <w:r>
        <w:rPr>
          <w:rFonts w:hint="eastAsia"/>
          <w:color w:val="auto"/>
          <w:sz w:val="24"/>
          <w:highlight w:val="none"/>
        </w:rPr>
        <w:t>维保费用、设备维修及配件更换费用</w:t>
      </w:r>
      <w:r>
        <w:rPr>
          <w:color w:val="auto"/>
          <w:sz w:val="24"/>
          <w:highlight w:val="none"/>
        </w:rPr>
        <w:t>、管理费及税金等为完成竞争性磋商文件规定全部任务所需的一切应有费用。</w:t>
      </w:r>
    </w:p>
    <w:p w14:paraId="624F9386">
      <w:pPr>
        <w:spacing w:line="360" w:lineRule="auto"/>
        <w:ind w:firstLine="480" w:firstLineChars="200"/>
        <w:rPr>
          <w:color w:val="auto"/>
          <w:sz w:val="24"/>
          <w:highlight w:val="none"/>
        </w:rPr>
      </w:pPr>
      <w:r>
        <w:rPr>
          <w:color w:val="auto"/>
          <w:sz w:val="24"/>
          <w:highlight w:val="none"/>
        </w:rPr>
        <w:t>3. 验收相关费用由投标人负责。</w:t>
      </w:r>
    </w:p>
    <w:p w14:paraId="577D97C2">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00F927F5">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时间要求：</w:t>
      </w:r>
      <w:r>
        <w:rPr>
          <w:rFonts w:hint="eastAsia" w:ascii="Times New Roman" w:hAnsi="Times New Roman" w:eastAsia="宋体" w:cs="Times New Roman"/>
          <w:color w:val="auto"/>
          <w:kern w:val="2"/>
          <w:highlight w:val="none"/>
          <w:lang w:val="en-US" w:eastAsia="zh-CN"/>
        </w:rPr>
        <w:t>合同签订之日起15日内完成升级工作，升级工作验收合格之日起1</w:t>
      </w:r>
      <w:r>
        <w:rPr>
          <w:rFonts w:hint="eastAsia" w:ascii="Times New Roman" w:hAnsi="Times New Roman" w:eastAsia="宋体" w:cs="Times New Roman"/>
          <w:color w:val="auto"/>
          <w:kern w:val="2"/>
          <w:highlight w:val="none"/>
        </w:rPr>
        <w:t>年的</w:t>
      </w:r>
      <w:r>
        <w:rPr>
          <w:rFonts w:hint="eastAsia" w:ascii="Times New Roman" w:hAnsi="Times New Roman" w:eastAsia="宋体" w:cs="Times New Roman"/>
          <w:color w:val="auto"/>
          <w:kern w:val="2"/>
          <w:highlight w:val="none"/>
          <w:lang w:val="en-US" w:eastAsia="zh-CN"/>
        </w:rPr>
        <w:t>维保</w:t>
      </w:r>
      <w:r>
        <w:rPr>
          <w:rFonts w:hint="eastAsia" w:ascii="Times New Roman" w:hAnsi="Times New Roman" w:eastAsia="宋体" w:cs="Times New Roman"/>
          <w:color w:val="auto"/>
          <w:kern w:val="2"/>
          <w:highlight w:val="none"/>
        </w:rPr>
        <w:t>服务期</w:t>
      </w:r>
      <w:r>
        <w:rPr>
          <w:rFonts w:ascii="Times New Roman" w:hAnsi="Times New Roman" w:eastAsia="宋体" w:cs="Times New Roman"/>
          <w:color w:val="auto"/>
          <w:kern w:val="2"/>
          <w:highlight w:val="none"/>
        </w:rPr>
        <w:t>（特殊情况以合同为准）。</w:t>
      </w:r>
    </w:p>
    <w:p w14:paraId="6CB0C0E6">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 xml:space="preserve">天津市和平区大沽北路138号金融广场大厦A座 </w:t>
      </w:r>
      <w:r>
        <w:rPr>
          <w:rFonts w:ascii="Times New Roman" w:hAnsi="Times New Roman" w:eastAsia="宋体" w:cs="Times New Roman"/>
          <w:color w:val="auto"/>
          <w:kern w:val="2"/>
          <w:highlight w:val="none"/>
        </w:rPr>
        <w:t>（特殊情况以合同为准）。</w:t>
      </w:r>
    </w:p>
    <w:p w14:paraId="4ABDBEC4">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4AC6B79D">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3BC2B37C">
      <w:pPr>
        <w:pStyle w:val="30"/>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（五）服务要求：</w:t>
      </w:r>
    </w:p>
    <w:p w14:paraId="3AFFBE5B">
      <w:pPr>
        <w:pStyle w:val="30"/>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1.具体需求详见项目需求书，供应商提供详细的服务方案。</w:t>
      </w:r>
    </w:p>
    <w:p w14:paraId="33C968DF">
      <w:pPr>
        <w:pStyle w:val="30"/>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2.成交后，成交供应商应与采购人就数据信息安全等内容签署保密协议。</w:t>
      </w:r>
    </w:p>
    <w:p w14:paraId="0C82B914">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六</w:t>
      </w:r>
      <w:r>
        <w:rPr>
          <w:rFonts w:ascii="Times New Roman" w:hAnsi="Times New Roman" w:eastAsia="宋体" w:cs="Times New Roman"/>
          <w:color w:val="auto"/>
          <w:kern w:val="2"/>
          <w:highlight w:val="none"/>
        </w:rPr>
        <w:t>）付款方式</w:t>
      </w:r>
    </w:p>
    <w:p w14:paraId="7F955815">
      <w:pPr>
        <w:pStyle w:val="30"/>
        <w:spacing w:line="360" w:lineRule="auto"/>
        <w:ind w:firstLine="480" w:firstLineChars="200"/>
        <w:jc w:val="both"/>
        <w:rPr>
          <w:rFonts w:hint="eastAsia"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第一次付款：双方合同签订后10个工作日内，</w:t>
      </w:r>
      <w:r>
        <w:rPr>
          <w:rFonts w:hint="eastAsia" w:ascii="Times New Roman" w:hAnsi="Times New Roman" w:eastAsia="宋体" w:cs="Times New Roman"/>
          <w:color w:val="auto"/>
          <w:kern w:val="2"/>
          <w:highlight w:val="none"/>
          <w:lang w:val="en-US" w:eastAsia="zh-CN"/>
        </w:rPr>
        <w:t>采购人</w:t>
      </w:r>
      <w:r>
        <w:rPr>
          <w:rFonts w:hint="eastAsia" w:ascii="Times New Roman" w:hAnsi="Times New Roman" w:eastAsia="宋体" w:cs="Times New Roman"/>
          <w:color w:val="auto"/>
          <w:kern w:val="2"/>
          <w:highlight w:val="none"/>
        </w:rPr>
        <w:t>向</w:t>
      </w:r>
      <w:r>
        <w:rPr>
          <w:rFonts w:hint="eastAsia" w:ascii="Times New Roman" w:hAnsi="Times New Roman" w:eastAsia="宋体" w:cs="Times New Roman"/>
          <w:color w:val="auto"/>
          <w:kern w:val="2"/>
          <w:highlight w:val="none"/>
          <w:lang w:val="en-US" w:eastAsia="zh-CN"/>
        </w:rPr>
        <w:t>成交供应商</w:t>
      </w:r>
      <w:r>
        <w:rPr>
          <w:rFonts w:hint="eastAsia" w:ascii="Times New Roman" w:hAnsi="Times New Roman" w:eastAsia="宋体" w:cs="Times New Roman"/>
          <w:color w:val="auto"/>
          <w:kern w:val="2"/>
          <w:highlight w:val="none"/>
        </w:rPr>
        <w:t>支付合同总额的70%；</w:t>
      </w:r>
    </w:p>
    <w:p w14:paraId="215BB3E2">
      <w:pPr>
        <w:pStyle w:val="30"/>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第二次付款：1年服务期满，经双方确认服务合格后10个工作日内，支付合同总额的30%</w:t>
      </w:r>
      <w:r>
        <w:rPr>
          <w:rFonts w:ascii="Times New Roman" w:hAnsi="Times New Roman" w:eastAsia="宋体" w:cs="Times New Roman"/>
          <w:color w:val="auto"/>
          <w:kern w:val="2"/>
          <w:highlight w:val="none"/>
        </w:rPr>
        <w:t>（特殊情况以合同为准）。</w:t>
      </w:r>
    </w:p>
    <w:p w14:paraId="33E11DB1">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七</w:t>
      </w:r>
      <w:r>
        <w:rPr>
          <w:rFonts w:ascii="Times New Roman" w:hAnsi="Times New Roman" w:eastAsia="宋体" w:cs="Times New Roman"/>
          <w:color w:val="auto"/>
          <w:kern w:val="2"/>
          <w:highlight w:val="none"/>
        </w:rPr>
        <w:t>）磋商保证金及履约保证金：本项目不收取磋商保证金及履约保证金。</w:t>
      </w:r>
    </w:p>
    <w:p w14:paraId="0524CD02">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三、评分因素及评标标准</w:t>
      </w:r>
    </w:p>
    <w:tbl>
      <w:tblPr>
        <w:tblStyle w:val="17"/>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32E9C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323C888A">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15</w:t>
            </w:r>
            <w:r>
              <w:rPr>
                <w:color w:val="auto"/>
                <w:kern w:val="0"/>
                <w:sz w:val="24"/>
                <w:szCs w:val="24"/>
                <w:highlight w:val="none"/>
              </w:rPr>
              <w:t>分）</w:t>
            </w:r>
          </w:p>
        </w:tc>
        <w:tc>
          <w:tcPr>
            <w:tcW w:w="1140" w:type="dxa"/>
            <w:shd w:val="clear" w:color="auto" w:fill="auto"/>
            <w:vAlign w:val="center"/>
          </w:tcPr>
          <w:p w14:paraId="27782BA8">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分值</w:t>
            </w:r>
          </w:p>
        </w:tc>
      </w:tr>
      <w:tr w14:paraId="3DA89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55C71B9">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49D271C6">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价格</w:t>
            </w:r>
          </w:p>
        </w:tc>
        <w:tc>
          <w:tcPr>
            <w:tcW w:w="7314" w:type="dxa"/>
            <w:gridSpan w:val="2"/>
            <w:shd w:val="clear" w:color="auto" w:fill="auto"/>
            <w:vAlign w:val="center"/>
          </w:tcPr>
          <w:p w14:paraId="0A60021F">
            <w:pPr>
              <w:widowControl/>
              <w:adjustRightInd w:val="0"/>
              <w:snapToGrid w:val="0"/>
              <w:spacing w:line="360" w:lineRule="auto"/>
              <w:rPr>
                <w:color w:val="auto"/>
                <w:kern w:val="0"/>
                <w:sz w:val="24"/>
                <w:szCs w:val="24"/>
                <w:highlight w:val="none"/>
              </w:rPr>
            </w:pPr>
            <w:r>
              <w:rPr>
                <w:color w:val="auto"/>
                <w:kern w:val="0"/>
                <w:sz w:val="24"/>
                <w:szCs w:val="24"/>
                <w:highlight w:val="none"/>
              </w:rPr>
              <w:t>（1）报价超过采购预算的，</w:t>
            </w:r>
            <w:r>
              <w:rPr>
                <w:rFonts w:hint="eastAsia"/>
                <w:color w:val="auto"/>
                <w:kern w:val="0"/>
                <w:sz w:val="24"/>
                <w:szCs w:val="24"/>
                <w:highlight w:val="none"/>
              </w:rPr>
              <w:t>响应</w:t>
            </w:r>
            <w:r>
              <w:rPr>
                <w:color w:val="auto"/>
                <w:kern w:val="0"/>
                <w:sz w:val="24"/>
                <w:szCs w:val="24"/>
                <w:highlight w:val="none"/>
              </w:rPr>
              <w:t>无效，未超过采购预算的报价按以下公式进行计算。</w:t>
            </w:r>
          </w:p>
          <w:p w14:paraId="5BFB742E">
            <w:pPr>
              <w:widowControl/>
              <w:adjustRightInd w:val="0"/>
              <w:snapToGrid w:val="0"/>
              <w:spacing w:line="360" w:lineRule="auto"/>
              <w:rPr>
                <w:rFonts w:hint="default" w:eastAsia="宋体"/>
                <w:color w:val="auto"/>
                <w:kern w:val="0"/>
                <w:sz w:val="24"/>
                <w:szCs w:val="24"/>
                <w:highlight w:val="none"/>
                <w:lang w:val="en-US" w:eastAsia="zh-CN"/>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得分=（评标基准价/报价）×</w:t>
            </w:r>
            <w:r>
              <w:rPr>
                <w:rFonts w:hint="eastAsia"/>
                <w:color w:val="auto"/>
                <w:kern w:val="0"/>
                <w:sz w:val="24"/>
                <w:szCs w:val="24"/>
                <w:highlight w:val="none"/>
                <w:lang w:val="en-US" w:eastAsia="zh-CN"/>
              </w:rPr>
              <w:t>15</w:t>
            </w:r>
          </w:p>
          <w:p w14:paraId="176C6143">
            <w:pPr>
              <w:widowControl/>
              <w:adjustRightInd w:val="0"/>
              <w:snapToGrid w:val="0"/>
              <w:spacing w:line="360" w:lineRule="auto"/>
              <w:rPr>
                <w:color w:val="auto"/>
                <w:kern w:val="0"/>
                <w:sz w:val="24"/>
                <w:szCs w:val="24"/>
                <w:highlight w:val="none"/>
              </w:rPr>
            </w:pPr>
            <w:r>
              <w:rPr>
                <w:color w:val="auto"/>
                <w:kern w:val="0"/>
                <w:sz w:val="24"/>
                <w:szCs w:val="24"/>
                <w:highlight w:val="none"/>
              </w:rPr>
              <w:t>注：满足磋商文件要求且报价最低的报价为评标基准价。</w:t>
            </w:r>
          </w:p>
        </w:tc>
        <w:tc>
          <w:tcPr>
            <w:tcW w:w="1140" w:type="dxa"/>
            <w:shd w:val="clear" w:color="auto" w:fill="auto"/>
            <w:vAlign w:val="center"/>
          </w:tcPr>
          <w:p w14:paraId="1E4371D2">
            <w:pPr>
              <w:widowControl/>
              <w:adjustRightInd w:val="0"/>
              <w:snapToGrid w:val="0"/>
              <w:spacing w:line="360" w:lineRule="auto"/>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15</w:t>
            </w:r>
          </w:p>
        </w:tc>
      </w:tr>
      <w:tr w14:paraId="3BFDF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74D7E598">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31</w:t>
            </w:r>
            <w:r>
              <w:rPr>
                <w:color w:val="auto"/>
                <w:kern w:val="0"/>
                <w:sz w:val="24"/>
                <w:szCs w:val="24"/>
                <w:highlight w:val="none"/>
              </w:rPr>
              <w:t>分）</w:t>
            </w:r>
          </w:p>
        </w:tc>
        <w:tc>
          <w:tcPr>
            <w:tcW w:w="1140" w:type="dxa"/>
            <w:shd w:val="clear" w:color="auto" w:fill="auto"/>
            <w:vAlign w:val="center"/>
          </w:tcPr>
          <w:p w14:paraId="6F2DD352">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分值</w:t>
            </w:r>
          </w:p>
        </w:tc>
      </w:tr>
      <w:tr w14:paraId="48693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62CBEA">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598BEA3D">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投标人业绩</w:t>
            </w:r>
          </w:p>
        </w:tc>
        <w:tc>
          <w:tcPr>
            <w:tcW w:w="7314" w:type="dxa"/>
            <w:gridSpan w:val="2"/>
            <w:shd w:val="clear" w:color="auto" w:fill="auto"/>
            <w:vAlign w:val="center"/>
          </w:tcPr>
          <w:p w14:paraId="44D5901C">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完全按照以下要求提供投标人曾实施的</w:t>
            </w:r>
            <w:r>
              <w:rPr>
                <w:rFonts w:hint="eastAsia" w:ascii="宋体" w:hAnsi="宋体" w:cs="宋体"/>
                <w:color w:val="auto"/>
                <w:spacing w:val="-3"/>
                <w:sz w:val="24"/>
                <w:szCs w:val="24"/>
                <w:highlight w:val="none"/>
              </w:rPr>
              <w:t>热线</w:t>
            </w:r>
            <w:r>
              <w:rPr>
                <w:rFonts w:hint="eastAsia" w:ascii="宋体" w:hAnsi="宋体" w:cs="宋体"/>
                <w:color w:val="auto"/>
                <w:spacing w:val="-3"/>
                <w:sz w:val="24"/>
                <w:szCs w:val="24"/>
                <w:highlight w:val="none"/>
                <w:lang w:val="en-US" w:eastAsia="zh-CN"/>
              </w:rPr>
              <w:t>系统或</w:t>
            </w:r>
            <w:r>
              <w:rPr>
                <w:rFonts w:hint="eastAsia"/>
                <w:color w:val="auto"/>
                <w:kern w:val="0"/>
                <w:sz w:val="24"/>
                <w:szCs w:val="24"/>
                <w:highlight w:val="none"/>
                <w:lang w:val="en-US" w:eastAsia="zh-CN"/>
              </w:rPr>
              <w:t>呼叫中心系统开发</w:t>
            </w:r>
            <w:r>
              <w:rPr>
                <w:rFonts w:hint="eastAsia"/>
                <w:color w:val="auto"/>
                <w:kern w:val="0"/>
                <w:sz w:val="24"/>
                <w:szCs w:val="24"/>
                <w:highlight w:val="none"/>
              </w:rPr>
              <w:t>业绩，提供的证明材料均不得遮挡涂黑，否则不予认定加分。</w:t>
            </w:r>
          </w:p>
          <w:p w14:paraId="0A5C417F">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xml:space="preserve">. </w:t>
            </w:r>
            <w:r>
              <w:rPr>
                <w:rFonts w:hint="eastAsia"/>
                <w:color w:val="auto"/>
                <w:kern w:val="0"/>
                <w:sz w:val="24"/>
                <w:szCs w:val="24"/>
                <w:highlight w:val="none"/>
              </w:rPr>
              <w:t>合同原件扫描件。包括买卖双方名称及盖章、服务内容</w:t>
            </w:r>
            <w:r>
              <w:rPr>
                <w:rFonts w:hint="eastAsia"/>
                <w:bCs/>
                <w:color w:val="auto"/>
                <w:sz w:val="24"/>
                <w:highlight w:val="none"/>
              </w:rPr>
              <w:t>、合同签订日期（应为202</w:t>
            </w:r>
            <w:r>
              <w:rPr>
                <w:rFonts w:hint="eastAsia"/>
                <w:bCs/>
                <w:color w:val="auto"/>
                <w:sz w:val="24"/>
                <w:highlight w:val="none"/>
                <w:lang w:val="en-US" w:eastAsia="zh-CN"/>
              </w:rPr>
              <w:t>2</w:t>
            </w:r>
            <w:r>
              <w:rPr>
                <w:rFonts w:hint="eastAsia"/>
                <w:bCs/>
                <w:color w:val="auto"/>
                <w:sz w:val="24"/>
                <w:highlight w:val="none"/>
              </w:rPr>
              <w:t>年1月1日或以后）</w:t>
            </w:r>
            <w:r>
              <w:rPr>
                <w:rFonts w:hint="eastAsia"/>
                <w:color w:val="auto"/>
                <w:kern w:val="0"/>
                <w:sz w:val="24"/>
                <w:szCs w:val="24"/>
                <w:highlight w:val="none"/>
              </w:rPr>
              <w:t>。</w:t>
            </w:r>
          </w:p>
          <w:p w14:paraId="122873E5">
            <w:pPr>
              <w:widowControl/>
              <w:adjustRightInd w:val="0"/>
              <w:snapToGrid w:val="0"/>
              <w:spacing w:line="360" w:lineRule="auto"/>
              <w:rPr>
                <w:color w:val="auto"/>
                <w:kern w:val="0"/>
                <w:sz w:val="24"/>
                <w:szCs w:val="24"/>
                <w:highlight w:val="none"/>
              </w:rPr>
            </w:pPr>
            <w:r>
              <w:rPr>
                <w:color w:val="auto"/>
                <w:kern w:val="0"/>
                <w:sz w:val="24"/>
                <w:szCs w:val="24"/>
                <w:highlight w:val="none"/>
              </w:rPr>
              <w:t>B.</w:t>
            </w:r>
            <w:r>
              <w:rPr>
                <w:rFonts w:hint="eastAsia"/>
                <w:color w:val="auto"/>
                <w:kern w:val="0"/>
                <w:sz w:val="24"/>
                <w:szCs w:val="24"/>
                <w:highlight w:val="none"/>
              </w:rPr>
              <w:t xml:space="preserve"> 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0C750208">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每个业绩</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10</w:t>
            </w:r>
            <w:r>
              <w:rPr>
                <w:rFonts w:hint="eastAsia"/>
                <w:color w:val="auto"/>
                <w:kern w:val="0"/>
                <w:sz w:val="24"/>
                <w:szCs w:val="24"/>
                <w:highlight w:val="none"/>
              </w:rPr>
              <w:t>分</w:t>
            </w:r>
          </w:p>
        </w:tc>
        <w:tc>
          <w:tcPr>
            <w:tcW w:w="1140" w:type="dxa"/>
            <w:shd w:val="clear" w:color="auto" w:fill="auto"/>
            <w:vAlign w:val="center"/>
          </w:tcPr>
          <w:p w14:paraId="7843CFFB">
            <w:pPr>
              <w:widowControl/>
              <w:adjustRightInd w:val="0"/>
              <w:snapToGrid w:val="0"/>
              <w:spacing w:line="360" w:lineRule="auto"/>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2542B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10DF1D4">
            <w:pPr>
              <w:widowControl/>
              <w:adjustRightInd w:val="0"/>
              <w:snapToGrid w:val="0"/>
              <w:spacing w:line="360" w:lineRule="auto"/>
              <w:jc w:val="center"/>
              <w:rPr>
                <w:rFonts w:eastAsiaTheme="minorEastAsia"/>
                <w:color w:val="auto"/>
                <w:kern w:val="0"/>
                <w:sz w:val="24"/>
                <w:szCs w:val="24"/>
                <w:highlight w:val="none"/>
              </w:rPr>
            </w:pPr>
            <w:r>
              <w:rPr>
                <w:rFonts w:hint="eastAsia" w:eastAsiaTheme="minorEastAsia"/>
                <w:color w:val="auto"/>
                <w:kern w:val="0"/>
                <w:sz w:val="24"/>
                <w:szCs w:val="24"/>
                <w:highlight w:val="none"/>
              </w:rPr>
              <w:t>2</w:t>
            </w:r>
          </w:p>
        </w:tc>
        <w:tc>
          <w:tcPr>
            <w:tcW w:w="1425" w:type="dxa"/>
            <w:gridSpan w:val="2"/>
            <w:shd w:val="clear" w:color="auto" w:fill="auto"/>
            <w:vAlign w:val="center"/>
          </w:tcPr>
          <w:p w14:paraId="73530115">
            <w:pPr>
              <w:widowControl/>
              <w:adjustRightInd w:val="0"/>
              <w:snapToGrid w:val="0"/>
              <w:spacing w:line="360" w:lineRule="auto"/>
              <w:jc w:val="center"/>
              <w:rPr>
                <w:rFonts w:eastAsiaTheme="minorEastAsia"/>
                <w:color w:val="auto"/>
                <w:kern w:val="0"/>
                <w:sz w:val="24"/>
                <w:szCs w:val="24"/>
                <w:highlight w:val="none"/>
              </w:rPr>
            </w:pPr>
            <w:r>
              <w:rPr>
                <w:rFonts w:eastAsiaTheme="minorEastAsia"/>
                <w:color w:val="auto"/>
                <w:sz w:val="24"/>
                <w:highlight w:val="none"/>
              </w:rPr>
              <w:t>投入人员评价</w:t>
            </w:r>
          </w:p>
        </w:tc>
        <w:tc>
          <w:tcPr>
            <w:tcW w:w="7308" w:type="dxa"/>
            <w:shd w:val="clear" w:color="auto" w:fill="auto"/>
            <w:vAlign w:val="center"/>
          </w:tcPr>
          <w:p w14:paraId="36C22454">
            <w:pPr>
              <w:widowControl/>
              <w:adjustRightInd w:val="0"/>
              <w:snapToGrid w:val="0"/>
              <w:spacing w:line="360" w:lineRule="auto"/>
              <w:rPr>
                <w:rFonts w:eastAsiaTheme="minorEastAsia"/>
                <w:color w:val="auto"/>
                <w:kern w:val="0"/>
                <w:sz w:val="24"/>
                <w:szCs w:val="24"/>
                <w:highlight w:val="none"/>
              </w:rPr>
            </w:pPr>
            <w:r>
              <w:rPr>
                <w:rFonts w:eastAsiaTheme="minorEastAsia"/>
                <w:color w:val="auto"/>
                <w:kern w:val="0"/>
                <w:sz w:val="24"/>
                <w:szCs w:val="24"/>
                <w:highlight w:val="none"/>
              </w:rPr>
              <w:t>投入的人员为投标单位正式员工，提供姓名、</w:t>
            </w:r>
            <w:r>
              <w:rPr>
                <w:rFonts w:hint="eastAsia"/>
                <w:color w:val="auto"/>
                <w:kern w:val="0"/>
                <w:sz w:val="24"/>
                <w:szCs w:val="24"/>
                <w:highlight w:val="none"/>
              </w:rPr>
              <w:t>递交响应文件</w:t>
            </w:r>
            <w:r>
              <w:rPr>
                <w:rFonts w:hint="eastAsia"/>
                <w:color w:val="auto"/>
                <w:sz w:val="24"/>
                <w:highlight w:val="none"/>
              </w:rPr>
              <w:t>截止</w:t>
            </w:r>
            <w:r>
              <w:rPr>
                <w:rFonts w:hint="eastAsia"/>
                <w:color w:val="auto"/>
                <w:kern w:val="0"/>
                <w:sz w:val="24"/>
                <w:szCs w:val="24"/>
                <w:highlight w:val="none"/>
              </w:rPr>
              <w:t>日前三个月中任意一个月的</w:t>
            </w:r>
            <w:r>
              <w:rPr>
                <w:rFonts w:eastAsiaTheme="minorEastAsia"/>
                <w:color w:val="auto"/>
                <w:kern w:val="0"/>
                <w:sz w:val="24"/>
                <w:szCs w:val="24"/>
                <w:highlight w:val="none"/>
              </w:rPr>
              <w:t>由投标单位为投入人员缴纳社会保险证明扫描件，否则不予认定加分。</w:t>
            </w:r>
          </w:p>
          <w:p w14:paraId="4C94B518">
            <w:pPr>
              <w:adjustRightInd w:val="0"/>
              <w:snapToGrid w:val="0"/>
              <w:spacing w:line="360" w:lineRule="auto"/>
              <w:rPr>
                <w:rFonts w:eastAsiaTheme="minorEastAsia"/>
                <w:color w:val="auto"/>
                <w:kern w:val="0"/>
                <w:sz w:val="24"/>
                <w:szCs w:val="24"/>
                <w:highlight w:val="none"/>
              </w:rPr>
            </w:pPr>
            <w:r>
              <w:rPr>
                <w:rFonts w:eastAsiaTheme="minorEastAsia"/>
                <w:color w:val="auto"/>
                <w:kern w:val="0"/>
                <w:sz w:val="24"/>
                <w:szCs w:val="24"/>
                <w:highlight w:val="none"/>
              </w:rPr>
              <w:t>项目人员</w:t>
            </w:r>
            <w:r>
              <w:rPr>
                <w:rFonts w:hint="eastAsia" w:eastAsiaTheme="minorEastAsia"/>
                <w:color w:val="auto"/>
                <w:kern w:val="0"/>
                <w:sz w:val="24"/>
                <w:szCs w:val="24"/>
                <w:highlight w:val="none"/>
                <w:lang w:val="en-US" w:eastAsia="zh-CN"/>
              </w:rPr>
              <w:t>中至少2人具备5年或以上呼叫中心系统开发经验，提供上述人员简历</w:t>
            </w:r>
            <w:r>
              <w:rPr>
                <w:rFonts w:eastAsiaTheme="minorEastAsia"/>
                <w:color w:val="auto"/>
                <w:kern w:val="0"/>
                <w:sz w:val="24"/>
                <w:szCs w:val="24"/>
                <w:highlight w:val="none"/>
              </w:rPr>
              <w:t>，每个</w:t>
            </w:r>
            <w:r>
              <w:rPr>
                <w:rFonts w:hint="eastAsia" w:eastAsiaTheme="minorEastAsia"/>
                <w:color w:val="auto"/>
                <w:kern w:val="0"/>
                <w:sz w:val="24"/>
                <w:szCs w:val="24"/>
                <w:highlight w:val="none"/>
                <w:lang w:val="en-US" w:eastAsia="zh-CN"/>
              </w:rPr>
              <w:t>符合要求的上述人员</w:t>
            </w:r>
            <w:r>
              <w:rPr>
                <w:rFonts w:eastAsiaTheme="minorEastAsia"/>
                <w:color w:val="auto"/>
                <w:kern w:val="0"/>
                <w:sz w:val="24"/>
                <w:szCs w:val="24"/>
                <w:highlight w:val="none"/>
              </w:rPr>
              <w:t>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分；</w:t>
            </w:r>
          </w:p>
        </w:tc>
        <w:tc>
          <w:tcPr>
            <w:tcW w:w="1140" w:type="dxa"/>
            <w:shd w:val="clear" w:color="auto" w:fill="auto"/>
            <w:vAlign w:val="center"/>
          </w:tcPr>
          <w:p w14:paraId="26280C14">
            <w:pPr>
              <w:widowControl/>
              <w:adjustRightInd w:val="0"/>
              <w:snapToGrid w:val="0"/>
              <w:spacing w:line="360" w:lineRule="auto"/>
              <w:jc w:val="center"/>
              <w:rPr>
                <w:rFonts w:hint="eastAsia" w:eastAsiaTheme="minorEastAsia"/>
                <w:color w:val="auto"/>
                <w:kern w:val="0"/>
                <w:sz w:val="24"/>
                <w:szCs w:val="24"/>
                <w:highlight w:val="none"/>
                <w:lang w:val="en-US" w:eastAsia="zh-CN"/>
              </w:rPr>
            </w:pPr>
            <w:r>
              <w:rPr>
                <w:rFonts w:hint="eastAsia" w:eastAsiaTheme="minorEastAsia"/>
                <w:color w:val="auto"/>
                <w:kern w:val="0"/>
                <w:sz w:val="24"/>
                <w:szCs w:val="24"/>
                <w:highlight w:val="none"/>
                <w:lang w:val="en-US" w:eastAsia="zh-CN"/>
              </w:rPr>
              <w:t>4</w:t>
            </w:r>
          </w:p>
        </w:tc>
      </w:tr>
      <w:tr w14:paraId="26D31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379509F">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3</w:t>
            </w:r>
          </w:p>
        </w:tc>
        <w:tc>
          <w:tcPr>
            <w:tcW w:w="1425" w:type="dxa"/>
            <w:gridSpan w:val="2"/>
            <w:shd w:val="clear" w:color="auto" w:fill="auto"/>
            <w:vAlign w:val="center"/>
          </w:tcPr>
          <w:p w14:paraId="705CFC4E">
            <w:pPr>
              <w:widowControl/>
              <w:adjustRightInd w:val="0"/>
              <w:snapToGrid w:val="0"/>
              <w:spacing w:line="360" w:lineRule="auto"/>
              <w:jc w:val="center"/>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7EE2A536">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承诺完全满足磋商文件“报价要求”、“时间地点要求”、“付款方式要求”和技术要求中非“★”号要求的：</w:t>
            </w:r>
            <w:r>
              <w:rPr>
                <w:rFonts w:hint="eastAsia"/>
                <w:color w:val="auto"/>
                <w:kern w:val="0"/>
                <w:sz w:val="24"/>
                <w:szCs w:val="24"/>
                <w:highlight w:val="none"/>
                <w:lang w:val="en-US" w:eastAsia="zh-CN"/>
              </w:rPr>
              <w:t>17</w:t>
            </w:r>
            <w:r>
              <w:rPr>
                <w:rFonts w:hint="eastAsia"/>
                <w:color w:val="auto"/>
                <w:kern w:val="0"/>
                <w:sz w:val="24"/>
                <w:szCs w:val="24"/>
                <w:highlight w:val="none"/>
              </w:rPr>
              <w:t>分，其他0分。</w:t>
            </w:r>
          </w:p>
        </w:tc>
        <w:tc>
          <w:tcPr>
            <w:tcW w:w="1140" w:type="dxa"/>
            <w:shd w:val="clear" w:color="auto" w:fill="auto"/>
            <w:vAlign w:val="center"/>
          </w:tcPr>
          <w:p w14:paraId="3B969E62">
            <w:pPr>
              <w:widowControl/>
              <w:adjustRightInd w:val="0"/>
              <w:snapToGrid w:val="0"/>
              <w:spacing w:line="360" w:lineRule="auto"/>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17</w:t>
            </w:r>
          </w:p>
        </w:tc>
      </w:tr>
      <w:tr w14:paraId="4E63D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0A9621FC">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第三部分 主观分（5</w:t>
            </w:r>
            <w:r>
              <w:rPr>
                <w:rFonts w:hint="eastAsia"/>
                <w:color w:val="auto"/>
                <w:kern w:val="0"/>
                <w:sz w:val="24"/>
                <w:szCs w:val="24"/>
                <w:highlight w:val="none"/>
                <w:lang w:val="en-US" w:eastAsia="zh-CN"/>
              </w:rPr>
              <w:t>4</w:t>
            </w:r>
            <w:r>
              <w:rPr>
                <w:color w:val="auto"/>
                <w:kern w:val="0"/>
                <w:sz w:val="24"/>
                <w:szCs w:val="24"/>
                <w:highlight w:val="none"/>
              </w:rPr>
              <w:t>分）</w:t>
            </w:r>
          </w:p>
        </w:tc>
        <w:tc>
          <w:tcPr>
            <w:tcW w:w="1140" w:type="dxa"/>
            <w:shd w:val="clear" w:color="auto" w:fill="auto"/>
            <w:vAlign w:val="center"/>
          </w:tcPr>
          <w:p w14:paraId="3ADF6519">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分值</w:t>
            </w:r>
          </w:p>
        </w:tc>
      </w:tr>
      <w:tr w14:paraId="7FF67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E89789">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72F787B5">
            <w:pPr>
              <w:widowControl/>
              <w:adjustRightInd w:val="0"/>
              <w:snapToGrid w:val="0"/>
              <w:spacing w:line="360" w:lineRule="auto"/>
              <w:jc w:val="center"/>
              <w:rPr>
                <w:rFonts w:hint="eastAsia" w:eastAsia="宋体"/>
                <w:color w:val="auto"/>
                <w:kern w:val="0"/>
                <w:sz w:val="24"/>
                <w:szCs w:val="24"/>
                <w:highlight w:val="none"/>
                <w:lang w:val="en-US" w:eastAsia="zh-CN"/>
              </w:rPr>
            </w:pPr>
            <w:r>
              <w:rPr>
                <w:rFonts w:hint="eastAsia"/>
                <w:color w:val="auto"/>
                <w:kern w:val="0"/>
                <w:sz w:val="24"/>
                <w:szCs w:val="24"/>
                <w:highlight w:val="none"/>
              </w:rPr>
              <w:t>投标人针对分中心医保热线电话升级整体的方案</w:t>
            </w:r>
            <w:r>
              <w:rPr>
                <w:rFonts w:hint="eastAsia"/>
                <w:color w:val="auto"/>
                <w:kern w:val="0"/>
                <w:sz w:val="24"/>
                <w:szCs w:val="24"/>
                <w:highlight w:val="none"/>
                <w:lang w:val="en-US" w:eastAsia="zh-CN"/>
              </w:rPr>
              <w:t>评价</w:t>
            </w:r>
          </w:p>
        </w:tc>
        <w:tc>
          <w:tcPr>
            <w:tcW w:w="7314" w:type="dxa"/>
            <w:gridSpan w:val="2"/>
            <w:shd w:val="clear" w:color="auto" w:fill="auto"/>
            <w:vAlign w:val="center"/>
          </w:tcPr>
          <w:p w14:paraId="139C9BE3">
            <w:pPr>
              <w:widowControl/>
              <w:adjustRightInd w:val="0"/>
              <w:snapToGrid w:val="0"/>
              <w:spacing w:line="360" w:lineRule="auto"/>
              <w:rPr>
                <w:rFonts w:cs="宋体"/>
                <w:color w:val="auto"/>
                <w:sz w:val="24"/>
                <w:szCs w:val="24"/>
                <w:highlight w:val="none"/>
                <w:lang w:val="zh-CN"/>
              </w:rPr>
            </w:pPr>
            <w:r>
              <w:rPr>
                <w:rFonts w:hint="eastAsia"/>
                <w:color w:val="auto"/>
                <w:kern w:val="0"/>
                <w:sz w:val="24"/>
                <w:szCs w:val="24"/>
                <w:highlight w:val="none"/>
              </w:rPr>
              <w:t>至少包含</w:t>
            </w:r>
            <w:r>
              <w:rPr>
                <w:color w:val="auto"/>
                <w:kern w:val="0"/>
                <w:sz w:val="24"/>
                <w:szCs w:val="24"/>
                <w:highlight w:val="none"/>
              </w:rPr>
              <w:t>实施进度安排、各任务阶段计划及目标、服务人员组成及分工、各岗位职责等方面内容</w:t>
            </w:r>
            <w:r>
              <w:rPr>
                <w:rFonts w:hint="eastAsia" w:cs="宋体"/>
                <w:color w:val="auto"/>
                <w:sz w:val="24"/>
                <w:szCs w:val="24"/>
                <w:highlight w:val="none"/>
                <w:lang w:val="zh-CN"/>
              </w:rPr>
              <w:t>等方面内容</w:t>
            </w:r>
          </w:p>
          <w:p w14:paraId="0DF3363D">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lang w:val="en-US" w:eastAsia="zh-CN"/>
              </w:rPr>
              <w:t>15</w:t>
            </w:r>
            <w:r>
              <w:rPr>
                <w:color w:val="auto"/>
                <w:kern w:val="0"/>
                <w:sz w:val="24"/>
                <w:szCs w:val="24"/>
                <w:highlight w:val="none"/>
              </w:rPr>
              <w:t>分；</w:t>
            </w:r>
          </w:p>
          <w:p w14:paraId="49B4D378">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12</w:t>
            </w:r>
            <w:r>
              <w:rPr>
                <w:color w:val="auto"/>
                <w:kern w:val="0"/>
                <w:sz w:val="24"/>
                <w:szCs w:val="24"/>
                <w:highlight w:val="none"/>
              </w:rPr>
              <w:t>分；</w:t>
            </w:r>
          </w:p>
          <w:p w14:paraId="7B010FA9">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0DC78FC8">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16E6E47C">
            <w:pPr>
              <w:widowControl/>
              <w:adjustRightInd w:val="0"/>
              <w:snapToGrid w:val="0"/>
              <w:spacing w:line="360" w:lineRule="auto"/>
              <w:rPr>
                <w:color w:val="auto"/>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4</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1903D3A9">
            <w:pPr>
              <w:widowControl/>
              <w:adjustRightInd w:val="0"/>
              <w:snapToGrid w:val="0"/>
              <w:spacing w:line="360" w:lineRule="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lang w:val="en-US" w:eastAsia="zh-CN"/>
              </w:rPr>
              <w:t>5</w:t>
            </w:r>
            <w:r>
              <w:rPr>
                <w:rFonts w:hint="eastAsia"/>
                <w:color w:val="auto"/>
                <w:kern w:val="0"/>
                <w:sz w:val="24"/>
                <w:szCs w:val="24"/>
                <w:highlight w:val="none"/>
              </w:rPr>
              <w:t>处及以上瑕疵</w:t>
            </w:r>
            <w:r>
              <w:rPr>
                <w:color w:val="auto"/>
                <w:kern w:val="0"/>
                <w:sz w:val="24"/>
                <w:szCs w:val="24"/>
                <w:highlight w:val="none"/>
              </w:rPr>
              <w:t>：0分；</w:t>
            </w:r>
          </w:p>
          <w:p w14:paraId="54E4FCC1">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AFE8F52">
            <w:pPr>
              <w:widowControl/>
              <w:adjustRightInd w:val="0"/>
              <w:snapToGrid w:val="0"/>
              <w:spacing w:line="360" w:lineRule="auto"/>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15</w:t>
            </w:r>
          </w:p>
        </w:tc>
      </w:tr>
      <w:tr w14:paraId="62211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8564443">
            <w:pPr>
              <w:widowControl/>
              <w:adjustRightInd w:val="0"/>
              <w:snapToGrid w:val="0"/>
              <w:spacing w:line="360" w:lineRule="auto"/>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402CE866">
            <w:pPr>
              <w:widowControl/>
              <w:adjustRightInd w:val="0"/>
              <w:snapToGrid w:val="0"/>
              <w:spacing w:line="360" w:lineRule="auto"/>
              <w:jc w:val="center"/>
              <w:rPr>
                <w:rFonts w:hint="eastAsia" w:eastAsia="宋体" w:cs="宋体"/>
                <w:color w:val="auto"/>
                <w:sz w:val="24"/>
                <w:szCs w:val="24"/>
                <w:highlight w:val="none"/>
                <w:lang w:val="en-US" w:eastAsia="zh-CN"/>
              </w:rPr>
            </w:pPr>
            <w:r>
              <w:rPr>
                <w:rFonts w:hint="eastAsia" w:cs="宋体"/>
                <w:color w:val="auto"/>
                <w:sz w:val="24"/>
                <w:szCs w:val="24"/>
                <w:highlight w:val="none"/>
                <w:lang w:val="zh-CN"/>
              </w:rPr>
              <w:t>系统维护方案</w:t>
            </w:r>
            <w:r>
              <w:rPr>
                <w:rFonts w:hint="eastAsia" w:cs="宋体"/>
                <w:color w:val="auto"/>
                <w:sz w:val="24"/>
                <w:szCs w:val="24"/>
                <w:highlight w:val="none"/>
                <w:lang w:val="en-US" w:eastAsia="zh-CN"/>
              </w:rPr>
              <w:t>评价</w:t>
            </w:r>
          </w:p>
        </w:tc>
        <w:tc>
          <w:tcPr>
            <w:tcW w:w="7314" w:type="dxa"/>
            <w:gridSpan w:val="2"/>
            <w:shd w:val="clear" w:color="auto" w:fill="auto"/>
            <w:vAlign w:val="center"/>
          </w:tcPr>
          <w:p w14:paraId="240D147D">
            <w:pPr>
              <w:adjustRightInd w:val="0"/>
              <w:snapToGrid w:val="0"/>
              <w:spacing w:line="360" w:lineRule="auto"/>
              <w:rPr>
                <w:rFonts w:hint="eastAsia" w:cs="宋体"/>
                <w:color w:val="auto"/>
                <w:sz w:val="24"/>
                <w:szCs w:val="24"/>
                <w:highlight w:val="none"/>
                <w:lang w:val="zh-CN"/>
              </w:rPr>
            </w:pPr>
            <w:r>
              <w:rPr>
                <w:rFonts w:hint="eastAsia" w:cs="宋体"/>
                <w:color w:val="auto"/>
                <w:sz w:val="24"/>
                <w:szCs w:val="24"/>
                <w:highlight w:val="none"/>
                <w:lang w:val="zh-CN"/>
              </w:rPr>
              <w:t>至少包含针对本项目系统的运维计划、实施方案等方面内容</w:t>
            </w:r>
          </w:p>
          <w:p w14:paraId="71D21C48">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lang w:val="en-US" w:eastAsia="zh-CN"/>
              </w:rPr>
              <w:t>15</w:t>
            </w:r>
            <w:r>
              <w:rPr>
                <w:color w:val="auto"/>
                <w:kern w:val="0"/>
                <w:sz w:val="24"/>
                <w:szCs w:val="24"/>
                <w:highlight w:val="none"/>
              </w:rPr>
              <w:t>分；</w:t>
            </w:r>
          </w:p>
          <w:p w14:paraId="0AEDD0CF">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12</w:t>
            </w:r>
            <w:r>
              <w:rPr>
                <w:color w:val="auto"/>
                <w:kern w:val="0"/>
                <w:sz w:val="24"/>
                <w:szCs w:val="24"/>
                <w:highlight w:val="none"/>
              </w:rPr>
              <w:t>分；</w:t>
            </w:r>
          </w:p>
          <w:p w14:paraId="22754A97">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41AF58B0">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4FCE1C2">
            <w:pPr>
              <w:widowControl/>
              <w:adjustRightInd w:val="0"/>
              <w:snapToGrid w:val="0"/>
              <w:spacing w:line="360" w:lineRule="auto"/>
              <w:rPr>
                <w:color w:val="auto"/>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4</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7BA13E14">
            <w:pPr>
              <w:widowControl/>
              <w:adjustRightInd w:val="0"/>
              <w:snapToGrid w:val="0"/>
              <w:spacing w:line="360" w:lineRule="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lang w:val="en-US" w:eastAsia="zh-CN"/>
              </w:rPr>
              <w:t>5</w:t>
            </w:r>
            <w:r>
              <w:rPr>
                <w:rFonts w:hint="eastAsia"/>
                <w:color w:val="auto"/>
                <w:kern w:val="0"/>
                <w:sz w:val="24"/>
                <w:szCs w:val="24"/>
                <w:highlight w:val="none"/>
              </w:rPr>
              <w:t>处及以上瑕疵</w:t>
            </w:r>
            <w:r>
              <w:rPr>
                <w:color w:val="auto"/>
                <w:kern w:val="0"/>
                <w:sz w:val="24"/>
                <w:szCs w:val="24"/>
                <w:highlight w:val="none"/>
              </w:rPr>
              <w:t>：0分；</w:t>
            </w:r>
          </w:p>
          <w:p w14:paraId="2E6737C0">
            <w:pPr>
              <w:adjustRightInd w:val="0"/>
              <w:snapToGrid w:val="0"/>
              <w:spacing w:line="360" w:lineRule="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6BE8ED3">
            <w:pPr>
              <w:widowControl/>
              <w:adjustRightInd w:val="0"/>
              <w:snapToGrid w:val="0"/>
              <w:spacing w:line="360" w:lineRule="auto"/>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15</w:t>
            </w:r>
          </w:p>
        </w:tc>
      </w:tr>
      <w:tr w14:paraId="2611D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C683045">
            <w:pPr>
              <w:widowControl/>
              <w:adjustRightInd w:val="0"/>
              <w:snapToGrid w:val="0"/>
              <w:spacing w:line="360" w:lineRule="auto"/>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c>
          <w:tcPr>
            <w:tcW w:w="1419" w:type="dxa"/>
            <w:shd w:val="clear" w:color="auto" w:fill="auto"/>
            <w:vAlign w:val="center"/>
          </w:tcPr>
          <w:p w14:paraId="0B7D0D62">
            <w:pPr>
              <w:widowControl/>
              <w:adjustRightInd w:val="0"/>
              <w:snapToGrid w:val="0"/>
              <w:spacing w:line="360" w:lineRule="auto"/>
              <w:jc w:val="center"/>
              <w:rPr>
                <w:color w:val="auto"/>
                <w:kern w:val="0"/>
                <w:sz w:val="24"/>
                <w:szCs w:val="24"/>
                <w:highlight w:val="none"/>
              </w:rPr>
            </w:pPr>
            <w:r>
              <w:rPr>
                <w:rFonts w:hint="eastAsia" w:cs="宋体"/>
                <w:color w:val="auto"/>
                <w:sz w:val="24"/>
                <w:szCs w:val="24"/>
                <w:highlight w:val="none"/>
                <w:lang w:val="zh-CN"/>
              </w:rPr>
              <w:t>故障管理处理方案</w:t>
            </w:r>
            <w:r>
              <w:rPr>
                <w:rFonts w:hint="eastAsia"/>
                <w:color w:val="auto"/>
                <w:kern w:val="0"/>
                <w:sz w:val="24"/>
                <w:szCs w:val="24"/>
                <w:highlight w:val="none"/>
                <w:lang w:val="en-US" w:eastAsia="zh-CN"/>
              </w:rPr>
              <w:t>评价</w:t>
            </w:r>
          </w:p>
        </w:tc>
        <w:tc>
          <w:tcPr>
            <w:tcW w:w="7314" w:type="dxa"/>
            <w:gridSpan w:val="2"/>
            <w:shd w:val="clear" w:color="auto" w:fill="auto"/>
            <w:vAlign w:val="center"/>
          </w:tcPr>
          <w:p w14:paraId="13935F3F">
            <w:pPr>
              <w:adjustRightInd w:val="0"/>
              <w:snapToGrid w:val="0"/>
              <w:spacing w:line="360" w:lineRule="auto"/>
              <w:rPr>
                <w:rFonts w:cs="宋体"/>
                <w:color w:val="auto"/>
                <w:sz w:val="24"/>
                <w:szCs w:val="24"/>
                <w:highlight w:val="none"/>
                <w:lang w:val="zh-CN"/>
              </w:rPr>
            </w:pPr>
            <w:r>
              <w:rPr>
                <w:rFonts w:hint="eastAsia" w:cs="宋体"/>
                <w:color w:val="auto"/>
                <w:sz w:val="24"/>
                <w:szCs w:val="24"/>
                <w:highlight w:val="none"/>
                <w:lang w:val="zh-CN"/>
              </w:rPr>
              <w:t>至少包含响应时间、故障处理方案、防止再发方案等方面内容</w:t>
            </w:r>
          </w:p>
          <w:p w14:paraId="78A4EBFB">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1267D753">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4768098A">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1348CC62">
            <w:pPr>
              <w:widowControl/>
              <w:adjustRightInd w:val="0"/>
              <w:snapToGrid w:val="0"/>
              <w:spacing w:line="360" w:lineRule="auto"/>
              <w:rPr>
                <w:color w:val="auto"/>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74A8825B">
            <w:pPr>
              <w:widowControl/>
              <w:adjustRightInd w:val="0"/>
              <w:snapToGrid w:val="0"/>
              <w:spacing w:line="360" w:lineRule="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47E18642">
            <w:pPr>
              <w:adjustRightInd w:val="0"/>
              <w:snapToGrid w:val="0"/>
              <w:spacing w:line="360" w:lineRule="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B3ACA75">
            <w:pPr>
              <w:widowControl/>
              <w:adjustRightInd w:val="0"/>
              <w:snapToGrid w:val="0"/>
              <w:spacing w:line="360" w:lineRule="auto"/>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12</w:t>
            </w:r>
          </w:p>
        </w:tc>
      </w:tr>
      <w:tr w14:paraId="1EE49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0883B7A">
            <w:pPr>
              <w:widowControl/>
              <w:adjustRightInd w:val="0"/>
              <w:snapToGrid w:val="0"/>
              <w:spacing w:line="360" w:lineRule="auto"/>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c>
          <w:tcPr>
            <w:tcW w:w="1419" w:type="dxa"/>
            <w:shd w:val="clear" w:color="auto" w:fill="auto"/>
            <w:vAlign w:val="center"/>
          </w:tcPr>
          <w:p w14:paraId="1C78E37C">
            <w:pPr>
              <w:widowControl/>
              <w:adjustRightInd w:val="0"/>
              <w:snapToGrid w:val="0"/>
              <w:spacing w:line="360" w:lineRule="auto"/>
              <w:jc w:val="center"/>
              <w:rPr>
                <w:color w:val="auto"/>
                <w:kern w:val="0"/>
                <w:sz w:val="24"/>
                <w:szCs w:val="24"/>
                <w:highlight w:val="none"/>
              </w:rPr>
            </w:pPr>
            <w:r>
              <w:rPr>
                <w:rFonts w:hint="eastAsia" w:cs="宋体"/>
                <w:color w:val="auto"/>
                <w:sz w:val="24"/>
                <w:szCs w:val="24"/>
                <w:highlight w:val="none"/>
                <w:lang w:val="en-US" w:eastAsia="zh-CN"/>
              </w:rPr>
              <w:t>应急预案</w:t>
            </w:r>
            <w:r>
              <w:rPr>
                <w:rFonts w:hint="eastAsia"/>
                <w:color w:val="auto"/>
                <w:kern w:val="0"/>
                <w:sz w:val="24"/>
                <w:szCs w:val="24"/>
                <w:highlight w:val="none"/>
                <w:lang w:val="en-US" w:eastAsia="zh-CN"/>
              </w:rPr>
              <w:t>评价</w:t>
            </w:r>
          </w:p>
        </w:tc>
        <w:tc>
          <w:tcPr>
            <w:tcW w:w="7314" w:type="dxa"/>
            <w:gridSpan w:val="2"/>
            <w:shd w:val="clear" w:color="auto" w:fill="auto"/>
            <w:vAlign w:val="center"/>
          </w:tcPr>
          <w:p w14:paraId="665C600C">
            <w:pPr>
              <w:adjustRightInd w:val="0"/>
              <w:snapToGrid w:val="0"/>
              <w:spacing w:line="360" w:lineRule="auto"/>
              <w:rPr>
                <w:rFonts w:cs="宋体"/>
                <w:color w:val="auto"/>
                <w:sz w:val="24"/>
                <w:szCs w:val="24"/>
                <w:highlight w:val="none"/>
                <w:lang w:val="zh-CN"/>
              </w:rPr>
            </w:pPr>
            <w:r>
              <w:rPr>
                <w:rFonts w:hint="eastAsia" w:cs="宋体"/>
                <w:color w:val="auto"/>
                <w:sz w:val="24"/>
                <w:szCs w:val="24"/>
                <w:highlight w:val="none"/>
                <w:lang w:val="zh-CN"/>
              </w:rPr>
              <w:t>至少包含针对</w:t>
            </w:r>
            <w:r>
              <w:rPr>
                <w:rFonts w:hint="eastAsia" w:cs="宋体"/>
                <w:color w:val="auto"/>
                <w:sz w:val="24"/>
                <w:szCs w:val="24"/>
                <w:highlight w:val="none"/>
                <w:lang w:val="en-US" w:eastAsia="zh-CN"/>
              </w:rPr>
              <w:t>应急预案流程、应急措施、应急演练</w:t>
            </w:r>
            <w:r>
              <w:rPr>
                <w:rFonts w:hint="eastAsia" w:cs="宋体"/>
                <w:color w:val="auto"/>
                <w:sz w:val="24"/>
                <w:szCs w:val="24"/>
                <w:highlight w:val="none"/>
                <w:lang w:val="zh-CN"/>
              </w:rPr>
              <w:t>等处理方案</w:t>
            </w:r>
          </w:p>
          <w:p w14:paraId="2257DF38">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2F678F46">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71167D4C">
            <w:pPr>
              <w:widowControl/>
              <w:adjustRightInd w:val="0"/>
              <w:snapToGrid w:val="0"/>
              <w:spacing w:line="360" w:lineRule="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065E60E2">
            <w:pPr>
              <w:widowControl/>
              <w:adjustRightInd w:val="0"/>
              <w:snapToGrid w:val="0"/>
              <w:spacing w:line="360" w:lineRule="auto"/>
              <w:rPr>
                <w:color w:val="auto"/>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33084717">
            <w:pPr>
              <w:widowControl/>
              <w:adjustRightInd w:val="0"/>
              <w:snapToGrid w:val="0"/>
              <w:spacing w:line="360" w:lineRule="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43304A7A">
            <w:pPr>
              <w:adjustRightInd w:val="0"/>
              <w:snapToGrid w:val="0"/>
              <w:spacing w:line="360" w:lineRule="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A16FED1">
            <w:pPr>
              <w:widowControl/>
              <w:adjustRightInd w:val="0"/>
              <w:snapToGrid w:val="0"/>
              <w:spacing w:line="360" w:lineRule="auto"/>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12</w:t>
            </w:r>
          </w:p>
        </w:tc>
      </w:tr>
      <w:tr w14:paraId="0453B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03041ADC">
            <w:pPr>
              <w:widowControl/>
              <w:adjustRightInd w:val="0"/>
              <w:snapToGrid w:val="0"/>
              <w:spacing w:line="360" w:lineRule="auto"/>
              <w:jc w:val="center"/>
              <w:rPr>
                <w:color w:val="auto"/>
                <w:sz w:val="24"/>
                <w:highlight w:val="none"/>
              </w:rPr>
            </w:pPr>
            <w:r>
              <w:rPr>
                <w:color w:val="auto"/>
                <w:sz w:val="24"/>
                <w:highlight w:val="none"/>
              </w:rPr>
              <w:t>合计</w:t>
            </w:r>
          </w:p>
        </w:tc>
        <w:tc>
          <w:tcPr>
            <w:tcW w:w="1140" w:type="dxa"/>
            <w:shd w:val="clear" w:color="auto" w:fill="auto"/>
            <w:vAlign w:val="center"/>
          </w:tcPr>
          <w:p w14:paraId="1565FDF1">
            <w:pPr>
              <w:widowControl/>
              <w:adjustRightInd w:val="0"/>
              <w:snapToGrid w:val="0"/>
              <w:spacing w:line="360" w:lineRule="auto"/>
              <w:jc w:val="center"/>
              <w:rPr>
                <w:color w:val="auto"/>
                <w:kern w:val="0"/>
                <w:sz w:val="24"/>
                <w:szCs w:val="24"/>
                <w:highlight w:val="none"/>
              </w:rPr>
            </w:pPr>
            <w:r>
              <w:rPr>
                <w:color w:val="auto"/>
                <w:kern w:val="0"/>
                <w:sz w:val="24"/>
                <w:szCs w:val="24"/>
                <w:highlight w:val="none"/>
              </w:rPr>
              <w:t>100</w:t>
            </w:r>
          </w:p>
        </w:tc>
      </w:tr>
    </w:tbl>
    <w:p w14:paraId="7F14A47D">
      <w:pPr>
        <w:spacing w:line="360" w:lineRule="auto"/>
        <w:ind w:firstLine="480" w:firstLineChars="200"/>
        <w:outlineLvl w:val="0"/>
        <w:rPr>
          <w:color w:val="auto"/>
          <w:sz w:val="24"/>
          <w:highlight w:val="none"/>
        </w:rPr>
      </w:pPr>
    </w:p>
    <w:p w14:paraId="4C1AEF24">
      <w:pPr>
        <w:widowControl/>
        <w:jc w:val="left"/>
        <w:rPr>
          <w:b/>
          <w:color w:val="auto"/>
          <w:sz w:val="24"/>
          <w:highlight w:val="none"/>
        </w:rPr>
      </w:pPr>
      <w:r>
        <w:rPr>
          <w:b/>
          <w:color w:val="auto"/>
          <w:sz w:val="24"/>
          <w:highlight w:val="none"/>
        </w:rPr>
        <w:br w:type="page"/>
      </w:r>
    </w:p>
    <w:p w14:paraId="2769B2B1">
      <w:pPr>
        <w:spacing w:line="360" w:lineRule="auto"/>
        <w:jc w:val="center"/>
        <w:rPr>
          <w:b/>
          <w:color w:val="auto"/>
          <w:sz w:val="24"/>
          <w:highlight w:val="none"/>
        </w:rPr>
      </w:pPr>
      <w:r>
        <w:rPr>
          <w:b/>
          <w:color w:val="auto"/>
          <w:sz w:val="24"/>
          <w:highlight w:val="none"/>
        </w:rPr>
        <w:t>项目需求书</w:t>
      </w:r>
    </w:p>
    <w:p w14:paraId="0D321926">
      <w:pPr>
        <w:spacing w:line="360" w:lineRule="auto"/>
        <w:ind w:firstLine="482" w:firstLineChars="200"/>
        <w:outlineLvl w:val="0"/>
        <w:rPr>
          <w:b/>
          <w:bCs/>
          <w:color w:val="auto"/>
          <w:sz w:val="24"/>
          <w:highlight w:val="none"/>
        </w:rPr>
      </w:pPr>
      <w:r>
        <w:rPr>
          <w:rFonts w:hint="eastAsia"/>
          <w:b/>
          <w:bCs/>
          <w:color w:val="auto"/>
          <w:sz w:val="24"/>
          <w:highlight w:val="none"/>
        </w:rPr>
        <w:t>一、项目背景</w:t>
      </w:r>
    </w:p>
    <w:p w14:paraId="6C04E123">
      <w:pPr>
        <w:spacing w:line="360" w:lineRule="auto"/>
        <w:ind w:firstLine="480" w:firstLineChars="200"/>
        <w:outlineLvl w:val="0"/>
        <w:rPr>
          <w:rFonts w:hint="eastAsia" w:ascii="宋体" w:hAnsi="宋体" w:eastAsia="宋体" w:cs="宋体"/>
          <w:color w:val="auto"/>
          <w:sz w:val="24"/>
          <w:szCs w:val="24"/>
          <w:highlight w:val="none"/>
        </w:rPr>
      </w:pPr>
      <w:r>
        <w:rPr>
          <w:rFonts w:hint="eastAsia"/>
          <w:color w:val="auto"/>
          <w:sz w:val="24"/>
          <w:highlight w:val="none"/>
        </w:rPr>
        <w:t>按照《关于深化医疗保障制度改革的意见》（中发〔2020〕5号）以及《国务院办公厅关于进一步优化地方政务服务便民热线的指导意见》（国办发〔2020〕</w:t>
      </w:r>
      <w:r>
        <w:rPr>
          <w:rFonts w:hint="eastAsia" w:ascii="宋体" w:hAnsi="宋体" w:eastAsia="宋体" w:cs="宋体"/>
          <w:color w:val="auto"/>
          <w:sz w:val="24"/>
          <w:szCs w:val="24"/>
          <w:highlight w:val="none"/>
        </w:rPr>
        <w:t>53号）等文件的要求，为适应新时代医疗保障事业改革发展需要，落实“管理服务优化便捷”的医保发展目标，提升医疗保障公共服务水平，拟对22个中心（21个分中心和1个市中心）医保热线电话进行版本迭代升级改造。</w:t>
      </w:r>
    </w:p>
    <w:p w14:paraId="4A9CA0A2">
      <w:pPr>
        <w:spacing w:line="360" w:lineRule="auto"/>
        <w:ind w:firstLine="480" w:firstLineChars="200"/>
        <w:outlineLvl w:val="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本项目属于软件和信息技术服务业</w:t>
      </w:r>
      <w:r>
        <w:rPr>
          <w:rFonts w:hint="eastAsia" w:ascii="宋体" w:hAnsi="宋体" w:eastAsia="宋体" w:cs="宋体"/>
          <w:color w:val="auto"/>
          <w:sz w:val="24"/>
          <w:szCs w:val="24"/>
          <w:highlight w:val="none"/>
          <w:lang w:eastAsia="zh-CN"/>
        </w:rPr>
        <w:t>。</w:t>
      </w:r>
    </w:p>
    <w:p w14:paraId="277EFC7E">
      <w:pPr>
        <w:spacing w:line="360" w:lineRule="auto"/>
        <w:ind w:firstLine="482" w:firstLineChars="200"/>
        <w:outlineLvl w:val="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rPr>
        <w:t>技术要求</w:t>
      </w:r>
    </w:p>
    <w:p w14:paraId="5AF09680">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outlineLvl w:val="1"/>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1.技术服务内容</w:t>
      </w:r>
    </w:p>
    <w:tbl>
      <w:tblPr>
        <w:tblStyle w:val="17"/>
        <w:tblW w:w="9531" w:type="dxa"/>
        <w:jc w:val="center"/>
        <w:tblLayout w:type="autofit"/>
        <w:tblCellMar>
          <w:top w:w="0" w:type="dxa"/>
          <w:left w:w="108" w:type="dxa"/>
          <w:bottom w:w="0" w:type="dxa"/>
          <w:right w:w="108" w:type="dxa"/>
        </w:tblCellMar>
      </w:tblPr>
      <w:tblGrid>
        <w:gridCol w:w="1205"/>
        <w:gridCol w:w="1282"/>
        <w:gridCol w:w="4650"/>
        <w:gridCol w:w="2394"/>
      </w:tblGrid>
      <w:tr w14:paraId="2C6BE96D">
        <w:tblPrEx>
          <w:tblCellMar>
            <w:top w:w="0" w:type="dxa"/>
            <w:left w:w="108" w:type="dxa"/>
            <w:bottom w:w="0" w:type="dxa"/>
            <w:right w:w="108" w:type="dxa"/>
          </w:tblCellMar>
        </w:tblPrEx>
        <w:trPr>
          <w:trHeight w:val="420" w:hRule="atLeast"/>
          <w:jc w:val="center"/>
        </w:trPr>
        <w:tc>
          <w:tcPr>
            <w:tcW w:w="1205" w:type="dxa"/>
            <w:tcBorders>
              <w:top w:val="single" w:color="000000" w:sz="4" w:space="0"/>
              <w:left w:val="single" w:color="000000" w:sz="4" w:space="0"/>
              <w:bottom w:val="single" w:color="auto" w:sz="4" w:space="0"/>
              <w:right w:val="single" w:color="000000" w:sz="4" w:space="0"/>
            </w:tcBorders>
            <w:vAlign w:val="center"/>
          </w:tcPr>
          <w:p w14:paraId="6CF74D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bidi="ar"/>
              </w:rPr>
              <w:t>服务分类</w:t>
            </w:r>
          </w:p>
        </w:tc>
        <w:tc>
          <w:tcPr>
            <w:tcW w:w="1282" w:type="dxa"/>
            <w:tcBorders>
              <w:top w:val="single" w:color="000000" w:sz="4" w:space="0"/>
              <w:left w:val="nil"/>
              <w:bottom w:val="single" w:color="auto" w:sz="4" w:space="0"/>
              <w:right w:val="single" w:color="000000" w:sz="4" w:space="0"/>
            </w:tcBorders>
            <w:vAlign w:val="center"/>
          </w:tcPr>
          <w:p w14:paraId="5F6EAD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bidi="ar"/>
              </w:rPr>
              <w:t>服务内容</w:t>
            </w:r>
          </w:p>
        </w:tc>
        <w:tc>
          <w:tcPr>
            <w:tcW w:w="4650" w:type="dxa"/>
            <w:tcBorders>
              <w:top w:val="single" w:color="000000" w:sz="4" w:space="0"/>
              <w:left w:val="nil"/>
              <w:bottom w:val="single" w:color="auto" w:sz="4" w:space="0"/>
              <w:right w:val="single" w:color="000000" w:sz="4" w:space="0"/>
            </w:tcBorders>
            <w:vAlign w:val="center"/>
          </w:tcPr>
          <w:p w14:paraId="6B52FD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bidi="ar"/>
              </w:rPr>
              <w:t>服务标准</w:t>
            </w:r>
          </w:p>
        </w:tc>
        <w:tc>
          <w:tcPr>
            <w:tcW w:w="2394" w:type="dxa"/>
            <w:tcBorders>
              <w:top w:val="single" w:color="000000" w:sz="4" w:space="0"/>
              <w:left w:val="nil"/>
              <w:bottom w:val="single" w:color="auto" w:sz="4" w:space="0"/>
              <w:right w:val="single" w:color="000000" w:sz="4" w:space="0"/>
            </w:tcBorders>
            <w:vAlign w:val="center"/>
          </w:tcPr>
          <w:p w14:paraId="5164BD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bidi="ar"/>
              </w:rPr>
              <w:t>要求</w:t>
            </w:r>
          </w:p>
        </w:tc>
      </w:tr>
      <w:tr w14:paraId="53853539">
        <w:tblPrEx>
          <w:tblCellMar>
            <w:top w:w="0" w:type="dxa"/>
            <w:left w:w="108" w:type="dxa"/>
            <w:bottom w:w="0" w:type="dxa"/>
            <w:right w:w="108" w:type="dxa"/>
          </w:tblCellMar>
        </w:tblPrEx>
        <w:trPr>
          <w:trHeight w:val="1020" w:hRule="atLeast"/>
          <w:jc w:val="center"/>
        </w:trPr>
        <w:tc>
          <w:tcPr>
            <w:tcW w:w="1205" w:type="dxa"/>
            <w:vMerge w:val="restart"/>
            <w:tcBorders>
              <w:top w:val="single" w:color="auto" w:sz="4" w:space="0"/>
              <w:left w:val="single" w:color="auto" w:sz="4" w:space="0"/>
              <w:bottom w:val="single" w:color="auto" w:sz="4" w:space="0"/>
              <w:right w:val="single" w:color="auto" w:sz="4" w:space="0"/>
            </w:tcBorders>
            <w:vAlign w:val="center"/>
          </w:tcPr>
          <w:p w14:paraId="34C7CA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bidi="ar"/>
              </w:rPr>
              <w:t>总体要求</w:t>
            </w:r>
          </w:p>
        </w:tc>
        <w:tc>
          <w:tcPr>
            <w:tcW w:w="1282" w:type="dxa"/>
            <w:vMerge w:val="restart"/>
            <w:tcBorders>
              <w:top w:val="single" w:color="auto" w:sz="4" w:space="0"/>
              <w:left w:val="single" w:color="auto" w:sz="4" w:space="0"/>
              <w:bottom w:val="single" w:color="auto" w:sz="4" w:space="0"/>
              <w:right w:val="single" w:color="auto" w:sz="4" w:space="0"/>
            </w:tcBorders>
            <w:vAlign w:val="center"/>
          </w:tcPr>
          <w:p w14:paraId="571954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技术服务</w:t>
            </w:r>
          </w:p>
        </w:tc>
        <w:tc>
          <w:tcPr>
            <w:tcW w:w="4650" w:type="dxa"/>
            <w:tcBorders>
              <w:top w:val="single" w:color="auto" w:sz="4" w:space="0"/>
              <w:left w:val="single" w:color="auto" w:sz="4" w:space="0"/>
              <w:bottom w:val="single" w:color="auto" w:sz="4" w:space="0"/>
              <w:right w:val="single" w:color="auto" w:sz="4" w:space="0"/>
            </w:tcBorders>
            <w:vAlign w:val="center"/>
          </w:tcPr>
          <w:p w14:paraId="3C297E8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bidi="ar"/>
              </w:rPr>
              <w:t>系统平台软件版本由V1.0升级到V2.0版本</w:t>
            </w:r>
          </w:p>
        </w:tc>
        <w:tc>
          <w:tcPr>
            <w:tcW w:w="2394" w:type="dxa"/>
            <w:tcBorders>
              <w:top w:val="single" w:color="auto" w:sz="4" w:space="0"/>
              <w:left w:val="single" w:color="auto" w:sz="4" w:space="0"/>
              <w:bottom w:val="single" w:color="auto" w:sz="4" w:space="0"/>
              <w:right w:val="single" w:color="auto" w:sz="4" w:space="0"/>
            </w:tcBorders>
            <w:vAlign w:val="center"/>
          </w:tcPr>
          <w:p w14:paraId="70F026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rPr>
              <w:t>合同签订</w:t>
            </w:r>
            <w:r>
              <w:rPr>
                <w:rFonts w:hint="eastAsia" w:ascii="宋体" w:hAnsi="宋体" w:eastAsia="宋体" w:cs="宋体"/>
                <w:color w:val="auto"/>
                <w:kern w:val="0"/>
                <w:sz w:val="24"/>
                <w:szCs w:val="24"/>
                <w:highlight w:val="none"/>
                <w:lang w:val="en-US" w:eastAsia="zh-CN"/>
              </w:rPr>
              <w:t>15</w:t>
            </w:r>
            <w:r>
              <w:rPr>
                <w:rFonts w:hint="eastAsia" w:ascii="宋体" w:hAnsi="宋体" w:eastAsia="宋体" w:cs="宋体"/>
                <w:color w:val="auto"/>
                <w:kern w:val="0"/>
                <w:sz w:val="24"/>
                <w:szCs w:val="24"/>
                <w:highlight w:val="none"/>
              </w:rPr>
              <w:t>天内完成升级服务</w:t>
            </w:r>
            <w:r>
              <w:rPr>
                <w:rFonts w:hint="eastAsia" w:ascii="宋体" w:hAnsi="宋体" w:eastAsia="宋体" w:cs="宋体"/>
                <w:color w:val="auto"/>
                <w:kern w:val="0"/>
                <w:sz w:val="24"/>
                <w:szCs w:val="24"/>
                <w:highlight w:val="none"/>
                <w:lang w:eastAsia="zh-CN"/>
              </w:rPr>
              <w:t>。</w:t>
            </w:r>
          </w:p>
        </w:tc>
      </w:tr>
      <w:tr w14:paraId="681C2FE5">
        <w:tblPrEx>
          <w:tblCellMar>
            <w:top w:w="0" w:type="dxa"/>
            <w:left w:w="108" w:type="dxa"/>
            <w:bottom w:w="0" w:type="dxa"/>
            <w:right w:w="108" w:type="dxa"/>
          </w:tblCellMar>
        </w:tblPrEx>
        <w:trPr>
          <w:trHeight w:val="1020" w:hRule="atLeast"/>
          <w:jc w:val="center"/>
        </w:trPr>
        <w:tc>
          <w:tcPr>
            <w:tcW w:w="1205" w:type="dxa"/>
            <w:vMerge w:val="continue"/>
            <w:tcBorders>
              <w:top w:val="single" w:color="auto" w:sz="4" w:space="0"/>
              <w:left w:val="single" w:color="auto" w:sz="4" w:space="0"/>
              <w:bottom w:val="single" w:color="auto" w:sz="4" w:space="0"/>
              <w:right w:val="single" w:color="auto" w:sz="4" w:space="0"/>
            </w:tcBorders>
            <w:vAlign w:val="center"/>
          </w:tcPr>
          <w:p w14:paraId="5E9169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lang w:bidi="ar"/>
              </w:rPr>
            </w:pPr>
          </w:p>
        </w:tc>
        <w:tc>
          <w:tcPr>
            <w:tcW w:w="1282" w:type="dxa"/>
            <w:vMerge w:val="continue"/>
            <w:tcBorders>
              <w:top w:val="single" w:color="auto" w:sz="4" w:space="0"/>
              <w:left w:val="single" w:color="auto" w:sz="4" w:space="0"/>
              <w:bottom w:val="single" w:color="auto" w:sz="4" w:space="0"/>
              <w:right w:val="single" w:color="auto" w:sz="4" w:space="0"/>
            </w:tcBorders>
            <w:vAlign w:val="center"/>
          </w:tcPr>
          <w:p w14:paraId="28E95D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p>
        </w:tc>
        <w:tc>
          <w:tcPr>
            <w:tcW w:w="4650" w:type="dxa"/>
            <w:tcBorders>
              <w:top w:val="single" w:color="auto" w:sz="4" w:space="0"/>
              <w:left w:val="single" w:color="auto" w:sz="4" w:space="0"/>
              <w:bottom w:val="single" w:color="auto" w:sz="4" w:space="0"/>
              <w:right w:val="single" w:color="auto" w:sz="4" w:space="0"/>
            </w:tcBorders>
            <w:vAlign w:val="center"/>
          </w:tcPr>
          <w:p w14:paraId="49BD61F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原每个中心含1个坐席账号，只能1人登录使用接听电话，升级后每个中心再增加1个账号，即可以同时两人登录系统接听电话；</w:t>
            </w:r>
          </w:p>
        </w:tc>
        <w:tc>
          <w:tcPr>
            <w:tcW w:w="2394" w:type="dxa"/>
            <w:tcBorders>
              <w:top w:val="single" w:color="auto" w:sz="4" w:space="0"/>
              <w:left w:val="single" w:color="auto" w:sz="4" w:space="0"/>
              <w:bottom w:val="single" w:color="auto" w:sz="4" w:space="0"/>
              <w:right w:val="single" w:color="auto" w:sz="4" w:space="0"/>
            </w:tcBorders>
            <w:vAlign w:val="center"/>
          </w:tcPr>
          <w:p w14:paraId="33F8C2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rPr>
              <w:t>合同签订</w:t>
            </w:r>
            <w:r>
              <w:rPr>
                <w:rFonts w:hint="eastAsia" w:ascii="宋体" w:hAnsi="宋体" w:eastAsia="宋体" w:cs="宋体"/>
                <w:color w:val="auto"/>
                <w:kern w:val="0"/>
                <w:sz w:val="24"/>
                <w:szCs w:val="24"/>
                <w:highlight w:val="none"/>
                <w:lang w:val="en-US" w:eastAsia="zh-CN"/>
              </w:rPr>
              <w:t>15</w:t>
            </w:r>
            <w:r>
              <w:rPr>
                <w:rFonts w:hint="eastAsia" w:ascii="宋体" w:hAnsi="宋体" w:eastAsia="宋体" w:cs="宋体"/>
                <w:color w:val="auto"/>
                <w:kern w:val="0"/>
                <w:sz w:val="24"/>
                <w:szCs w:val="24"/>
                <w:highlight w:val="none"/>
              </w:rPr>
              <w:t>天内完成升级服务</w:t>
            </w:r>
            <w:r>
              <w:rPr>
                <w:rFonts w:hint="eastAsia" w:ascii="宋体" w:hAnsi="宋体" w:eastAsia="宋体" w:cs="宋体"/>
                <w:color w:val="auto"/>
                <w:kern w:val="0"/>
                <w:sz w:val="24"/>
                <w:szCs w:val="24"/>
                <w:highlight w:val="none"/>
                <w:lang w:eastAsia="zh-CN"/>
              </w:rPr>
              <w:t>。</w:t>
            </w:r>
          </w:p>
        </w:tc>
      </w:tr>
      <w:tr w14:paraId="4BC99442">
        <w:tblPrEx>
          <w:tblCellMar>
            <w:top w:w="0" w:type="dxa"/>
            <w:left w:w="108" w:type="dxa"/>
            <w:bottom w:w="0" w:type="dxa"/>
            <w:right w:w="108" w:type="dxa"/>
          </w:tblCellMar>
        </w:tblPrEx>
        <w:trPr>
          <w:trHeight w:val="1020" w:hRule="atLeast"/>
          <w:jc w:val="center"/>
        </w:trPr>
        <w:tc>
          <w:tcPr>
            <w:tcW w:w="1205" w:type="dxa"/>
            <w:vMerge w:val="continue"/>
            <w:tcBorders>
              <w:top w:val="single" w:color="auto" w:sz="4" w:space="0"/>
              <w:left w:val="single" w:color="auto" w:sz="4" w:space="0"/>
              <w:bottom w:val="single" w:color="auto" w:sz="4" w:space="0"/>
              <w:right w:val="single" w:color="auto" w:sz="4" w:space="0"/>
            </w:tcBorders>
            <w:vAlign w:val="center"/>
          </w:tcPr>
          <w:p w14:paraId="5B4E13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lang w:bidi="ar"/>
              </w:rPr>
            </w:pPr>
          </w:p>
        </w:tc>
        <w:tc>
          <w:tcPr>
            <w:tcW w:w="1282" w:type="dxa"/>
            <w:vMerge w:val="continue"/>
            <w:tcBorders>
              <w:top w:val="single" w:color="auto" w:sz="4" w:space="0"/>
              <w:left w:val="single" w:color="auto" w:sz="4" w:space="0"/>
              <w:bottom w:val="single" w:color="auto" w:sz="4" w:space="0"/>
              <w:right w:val="single" w:color="auto" w:sz="4" w:space="0"/>
            </w:tcBorders>
            <w:vAlign w:val="center"/>
          </w:tcPr>
          <w:p w14:paraId="3F3F29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p>
        </w:tc>
        <w:tc>
          <w:tcPr>
            <w:tcW w:w="4650" w:type="dxa"/>
            <w:tcBorders>
              <w:top w:val="single" w:color="auto" w:sz="4" w:space="0"/>
              <w:left w:val="single" w:color="auto" w:sz="4" w:space="0"/>
              <w:bottom w:val="single" w:color="auto" w:sz="4" w:space="0"/>
              <w:right w:val="single" w:color="auto" w:sz="4" w:space="0"/>
            </w:tcBorders>
            <w:vAlign w:val="center"/>
          </w:tcPr>
          <w:p w14:paraId="1C4DC2F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eastAsia="zh-CN" w:bidi="ar"/>
              </w:rPr>
            </w:pPr>
            <w:r>
              <w:rPr>
                <w:rFonts w:hint="eastAsia" w:ascii="宋体" w:hAnsi="宋体" w:eastAsia="宋体" w:cs="宋体"/>
                <w:color w:val="auto"/>
                <w:kern w:val="0"/>
                <w:sz w:val="24"/>
                <w:szCs w:val="24"/>
                <w:highlight w:val="none"/>
                <w:lang w:bidi="ar"/>
              </w:rPr>
              <w:t>原每个中心含2个热线电话号码，每个电话号码支持2位市民同时呼入咨询问题，升级后各电话号码增加1路并发，即同时支持3位市民同时呼入</w:t>
            </w:r>
            <w:r>
              <w:rPr>
                <w:rFonts w:hint="eastAsia" w:ascii="宋体" w:hAnsi="宋体" w:eastAsia="宋体" w:cs="宋体"/>
                <w:color w:val="auto"/>
                <w:kern w:val="0"/>
                <w:sz w:val="24"/>
                <w:szCs w:val="24"/>
                <w:highlight w:val="none"/>
                <w:lang w:eastAsia="zh-CN" w:bidi="ar"/>
              </w:rPr>
              <w:t>。</w:t>
            </w:r>
          </w:p>
        </w:tc>
        <w:tc>
          <w:tcPr>
            <w:tcW w:w="2394" w:type="dxa"/>
            <w:tcBorders>
              <w:top w:val="single" w:color="auto" w:sz="4" w:space="0"/>
              <w:left w:val="single" w:color="auto" w:sz="4" w:space="0"/>
              <w:bottom w:val="single" w:color="auto" w:sz="4" w:space="0"/>
              <w:right w:val="single" w:color="auto" w:sz="4" w:space="0"/>
            </w:tcBorders>
            <w:vAlign w:val="center"/>
          </w:tcPr>
          <w:p w14:paraId="3783F8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rPr>
              <w:t>合同签订</w:t>
            </w:r>
            <w:r>
              <w:rPr>
                <w:rFonts w:hint="eastAsia" w:ascii="宋体" w:hAnsi="宋体" w:eastAsia="宋体" w:cs="宋体"/>
                <w:color w:val="auto"/>
                <w:kern w:val="0"/>
                <w:sz w:val="24"/>
                <w:szCs w:val="24"/>
                <w:highlight w:val="none"/>
                <w:lang w:val="en-US" w:eastAsia="zh-CN"/>
              </w:rPr>
              <w:t>15</w:t>
            </w:r>
            <w:r>
              <w:rPr>
                <w:rFonts w:hint="eastAsia" w:ascii="宋体" w:hAnsi="宋体" w:eastAsia="宋体" w:cs="宋体"/>
                <w:color w:val="auto"/>
                <w:kern w:val="0"/>
                <w:sz w:val="24"/>
                <w:szCs w:val="24"/>
                <w:highlight w:val="none"/>
              </w:rPr>
              <w:t>天内完成升级服务</w:t>
            </w:r>
            <w:r>
              <w:rPr>
                <w:rFonts w:hint="eastAsia" w:ascii="宋体" w:hAnsi="宋体" w:eastAsia="宋体" w:cs="宋体"/>
                <w:color w:val="auto"/>
                <w:kern w:val="0"/>
                <w:sz w:val="24"/>
                <w:szCs w:val="24"/>
                <w:highlight w:val="none"/>
                <w:lang w:eastAsia="zh-CN"/>
              </w:rPr>
              <w:t>。</w:t>
            </w:r>
          </w:p>
        </w:tc>
      </w:tr>
      <w:tr w14:paraId="73FE4151">
        <w:tblPrEx>
          <w:tblCellMar>
            <w:top w:w="0" w:type="dxa"/>
            <w:left w:w="108" w:type="dxa"/>
            <w:bottom w:w="0" w:type="dxa"/>
            <w:right w:w="108" w:type="dxa"/>
          </w:tblCellMar>
        </w:tblPrEx>
        <w:trPr>
          <w:trHeight w:val="1020" w:hRule="atLeast"/>
          <w:jc w:val="center"/>
        </w:trPr>
        <w:tc>
          <w:tcPr>
            <w:tcW w:w="1205" w:type="dxa"/>
            <w:vMerge w:val="continue"/>
            <w:tcBorders>
              <w:top w:val="single" w:color="auto" w:sz="4" w:space="0"/>
              <w:left w:val="single" w:color="auto" w:sz="4" w:space="0"/>
              <w:bottom w:val="single" w:color="auto" w:sz="4" w:space="0"/>
              <w:right w:val="single" w:color="auto" w:sz="4" w:space="0"/>
            </w:tcBorders>
            <w:vAlign w:val="center"/>
          </w:tcPr>
          <w:p w14:paraId="07E7C3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lang w:bidi="ar"/>
              </w:rPr>
            </w:pPr>
          </w:p>
        </w:tc>
        <w:tc>
          <w:tcPr>
            <w:tcW w:w="1282" w:type="dxa"/>
            <w:vMerge w:val="continue"/>
            <w:tcBorders>
              <w:top w:val="single" w:color="auto" w:sz="4" w:space="0"/>
              <w:left w:val="single" w:color="auto" w:sz="4" w:space="0"/>
              <w:bottom w:val="single" w:color="auto" w:sz="4" w:space="0"/>
              <w:right w:val="single" w:color="auto" w:sz="4" w:space="0"/>
            </w:tcBorders>
            <w:vAlign w:val="center"/>
          </w:tcPr>
          <w:p w14:paraId="0C5DBF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p>
        </w:tc>
        <w:tc>
          <w:tcPr>
            <w:tcW w:w="4650" w:type="dxa"/>
            <w:tcBorders>
              <w:top w:val="single" w:color="auto" w:sz="4" w:space="0"/>
              <w:left w:val="single" w:color="auto" w:sz="4" w:space="0"/>
              <w:bottom w:val="single" w:color="auto" w:sz="4" w:space="0"/>
              <w:right w:val="single" w:color="auto" w:sz="4" w:space="0"/>
            </w:tcBorders>
            <w:vAlign w:val="center"/>
          </w:tcPr>
          <w:p w14:paraId="657672E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运维服务周期</w:t>
            </w:r>
          </w:p>
        </w:tc>
        <w:tc>
          <w:tcPr>
            <w:tcW w:w="2394" w:type="dxa"/>
            <w:tcBorders>
              <w:top w:val="single" w:color="auto" w:sz="4" w:space="0"/>
              <w:left w:val="single" w:color="auto" w:sz="4" w:space="0"/>
              <w:bottom w:val="single" w:color="auto" w:sz="4" w:space="0"/>
              <w:right w:val="single" w:color="auto" w:sz="4" w:space="0"/>
            </w:tcBorders>
            <w:vAlign w:val="center"/>
          </w:tcPr>
          <w:p w14:paraId="617825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升级服务验收合格之日起1年的服务期。</w:t>
            </w:r>
          </w:p>
        </w:tc>
      </w:tr>
    </w:tbl>
    <w:p w14:paraId="3E3D7C4E">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outlineLvl w:val="1"/>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2.故障响应机制</w:t>
      </w:r>
    </w:p>
    <w:tbl>
      <w:tblPr>
        <w:tblStyle w:val="17"/>
        <w:tblW w:w="9543" w:type="dxa"/>
        <w:jc w:val="center"/>
        <w:tblLayout w:type="fixed"/>
        <w:tblCellMar>
          <w:top w:w="0" w:type="dxa"/>
          <w:left w:w="108" w:type="dxa"/>
          <w:bottom w:w="0" w:type="dxa"/>
          <w:right w:w="108" w:type="dxa"/>
        </w:tblCellMar>
      </w:tblPr>
      <w:tblGrid>
        <w:gridCol w:w="1566"/>
        <w:gridCol w:w="3054"/>
        <w:gridCol w:w="4923"/>
      </w:tblGrid>
      <w:tr w14:paraId="6E84F7B4">
        <w:tblPrEx>
          <w:tblCellMar>
            <w:top w:w="0" w:type="dxa"/>
            <w:left w:w="108" w:type="dxa"/>
            <w:bottom w:w="0" w:type="dxa"/>
            <w:right w:w="108" w:type="dxa"/>
          </w:tblCellMar>
        </w:tblPrEx>
        <w:trPr>
          <w:trHeight w:val="800" w:hRule="atLeast"/>
          <w:jc w:val="center"/>
        </w:trPr>
        <w:tc>
          <w:tcPr>
            <w:tcW w:w="1566" w:type="dxa"/>
            <w:tcBorders>
              <w:top w:val="single" w:color="000000" w:sz="4" w:space="0"/>
              <w:left w:val="single" w:color="000000" w:sz="4" w:space="0"/>
              <w:bottom w:val="single" w:color="000000" w:sz="4" w:space="0"/>
              <w:right w:val="single" w:color="000000" w:sz="4" w:space="0"/>
            </w:tcBorders>
            <w:noWrap/>
            <w:vAlign w:val="center"/>
          </w:tcPr>
          <w:p w14:paraId="6933A2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bidi="ar"/>
              </w:rPr>
              <w:t>故障等级</w:t>
            </w:r>
          </w:p>
        </w:tc>
        <w:tc>
          <w:tcPr>
            <w:tcW w:w="3054" w:type="dxa"/>
            <w:tcBorders>
              <w:top w:val="single" w:color="000000" w:sz="4" w:space="0"/>
              <w:left w:val="nil"/>
              <w:bottom w:val="single" w:color="000000" w:sz="4" w:space="0"/>
              <w:right w:val="single" w:color="000000" w:sz="4" w:space="0"/>
            </w:tcBorders>
            <w:noWrap/>
            <w:vAlign w:val="center"/>
          </w:tcPr>
          <w:p w14:paraId="10D22E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bidi="ar"/>
              </w:rPr>
              <w:t>故障描述</w:t>
            </w:r>
          </w:p>
        </w:tc>
        <w:tc>
          <w:tcPr>
            <w:tcW w:w="4923" w:type="dxa"/>
            <w:tcBorders>
              <w:top w:val="single" w:color="000000" w:sz="4" w:space="0"/>
              <w:left w:val="nil"/>
              <w:bottom w:val="single" w:color="000000" w:sz="4" w:space="0"/>
              <w:right w:val="single" w:color="000000" w:sz="4" w:space="0"/>
            </w:tcBorders>
            <w:noWrap/>
            <w:vAlign w:val="center"/>
          </w:tcPr>
          <w:p w14:paraId="1F24A3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bidi="ar"/>
              </w:rPr>
              <w:t>故障响应机制</w:t>
            </w:r>
          </w:p>
        </w:tc>
      </w:tr>
      <w:tr w14:paraId="1C13A2FD">
        <w:tblPrEx>
          <w:tblCellMar>
            <w:top w:w="0" w:type="dxa"/>
            <w:left w:w="108" w:type="dxa"/>
            <w:bottom w:w="0" w:type="dxa"/>
            <w:right w:w="108" w:type="dxa"/>
          </w:tblCellMar>
        </w:tblPrEx>
        <w:trPr>
          <w:trHeight w:val="920" w:hRule="atLeast"/>
          <w:jc w:val="center"/>
        </w:trPr>
        <w:tc>
          <w:tcPr>
            <w:tcW w:w="1566" w:type="dxa"/>
            <w:tcBorders>
              <w:top w:val="nil"/>
              <w:left w:val="single" w:color="000000" w:sz="4" w:space="0"/>
              <w:bottom w:val="single" w:color="000000" w:sz="4" w:space="0"/>
              <w:right w:val="single" w:color="000000" w:sz="4" w:space="0"/>
            </w:tcBorders>
            <w:vAlign w:val="center"/>
          </w:tcPr>
          <w:p w14:paraId="0C78CB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bidi="ar"/>
              </w:rPr>
              <w:t>一级故障</w:t>
            </w:r>
          </w:p>
        </w:tc>
        <w:tc>
          <w:tcPr>
            <w:tcW w:w="3054" w:type="dxa"/>
            <w:tcBorders>
              <w:top w:val="nil"/>
              <w:left w:val="nil"/>
              <w:bottom w:val="single" w:color="000000" w:sz="4" w:space="0"/>
              <w:right w:val="single" w:color="000000" w:sz="4" w:space="0"/>
            </w:tcBorders>
            <w:vAlign w:val="center"/>
          </w:tcPr>
          <w:p w14:paraId="4F72B5B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bidi="ar"/>
              </w:rPr>
              <w:t>影响范围：全局性故障，影响</w:t>
            </w:r>
            <w:r>
              <w:rPr>
                <w:rFonts w:hint="eastAsia" w:ascii="宋体" w:hAnsi="宋体" w:eastAsia="宋体" w:cs="宋体"/>
                <w:color w:val="auto"/>
                <w:kern w:val="0"/>
                <w:sz w:val="24"/>
                <w:szCs w:val="24"/>
                <w:highlight w:val="none"/>
                <w:lang w:val="en-US" w:eastAsia="zh-CN" w:bidi="ar"/>
              </w:rPr>
              <w:t>全</w:t>
            </w:r>
            <w:r>
              <w:rPr>
                <w:rFonts w:hint="eastAsia" w:ascii="宋体" w:hAnsi="宋体" w:eastAsia="宋体" w:cs="宋体"/>
                <w:color w:val="auto"/>
                <w:kern w:val="0"/>
                <w:sz w:val="24"/>
                <w:szCs w:val="24"/>
                <w:highlight w:val="none"/>
                <w:lang w:bidi="ar"/>
              </w:rPr>
              <w:t>市使用的故障。</w:t>
            </w:r>
          </w:p>
        </w:tc>
        <w:tc>
          <w:tcPr>
            <w:tcW w:w="4923" w:type="dxa"/>
            <w:tcBorders>
              <w:top w:val="nil"/>
              <w:left w:val="nil"/>
              <w:bottom w:val="single" w:color="000000" w:sz="4" w:space="0"/>
              <w:right w:val="single" w:color="000000" w:sz="4" w:space="0"/>
            </w:tcBorders>
            <w:vAlign w:val="center"/>
          </w:tcPr>
          <w:p w14:paraId="6F639D2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bidi="ar"/>
              </w:rPr>
              <w:t>接到相关故障申报后，</w:t>
            </w:r>
          </w:p>
          <w:p w14:paraId="46A5461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ascii="宋体" w:hAnsi="宋体" w:eastAsia="宋体" w:cs="宋体"/>
                <w:color w:val="auto"/>
                <w:kern w:val="0"/>
                <w:sz w:val="24"/>
                <w:szCs w:val="24"/>
                <w:highlight w:val="none"/>
                <w:lang w:bidi="ar"/>
              </w:rPr>
              <w:sym w:font="Wingdings 2" w:char="0052"/>
            </w:r>
            <w:r>
              <w:rPr>
                <w:rFonts w:hint="eastAsia" w:ascii="宋体" w:hAnsi="宋体" w:eastAsia="宋体" w:cs="宋体"/>
                <w:color w:val="auto"/>
                <w:kern w:val="0"/>
                <w:sz w:val="24"/>
                <w:szCs w:val="24"/>
                <w:highlight w:val="none"/>
                <w:lang w:bidi="ar"/>
              </w:rPr>
              <w:t>7*24h：立即响应，立即处理。</w:t>
            </w:r>
          </w:p>
        </w:tc>
      </w:tr>
      <w:tr w14:paraId="435B99A7">
        <w:tblPrEx>
          <w:tblCellMar>
            <w:top w:w="0" w:type="dxa"/>
            <w:left w:w="108" w:type="dxa"/>
            <w:bottom w:w="0" w:type="dxa"/>
            <w:right w:w="108" w:type="dxa"/>
          </w:tblCellMar>
        </w:tblPrEx>
        <w:trPr>
          <w:trHeight w:val="1520" w:hRule="atLeast"/>
          <w:jc w:val="center"/>
        </w:trPr>
        <w:tc>
          <w:tcPr>
            <w:tcW w:w="1566" w:type="dxa"/>
            <w:tcBorders>
              <w:top w:val="nil"/>
              <w:left w:val="single" w:color="000000" w:sz="4" w:space="0"/>
              <w:bottom w:val="single" w:color="000000" w:sz="4" w:space="0"/>
              <w:right w:val="single" w:color="000000" w:sz="4" w:space="0"/>
            </w:tcBorders>
            <w:vAlign w:val="center"/>
          </w:tcPr>
          <w:p w14:paraId="160E71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bidi="ar"/>
              </w:rPr>
              <w:t>二级故障</w:t>
            </w:r>
          </w:p>
        </w:tc>
        <w:tc>
          <w:tcPr>
            <w:tcW w:w="3054" w:type="dxa"/>
            <w:tcBorders>
              <w:top w:val="nil"/>
              <w:left w:val="nil"/>
              <w:bottom w:val="single" w:color="000000" w:sz="4" w:space="0"/>
              <w:right w:val="single" w:color="000000" w:sz="4" w:space="0"/>
            </w:tcBorders>
            <w:vAlign w:val="center"/>
          </w:tcPr>
          <w:p w14:paraId="55633A0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bidi="ar"/>
              </w:rPr>
              <w:t>影响范围：局部性故障，影响</w:t>
            </w:r>
            <w:r>
              <w:rPr>
                <w:rFonts w:hint="eastAsia" w:ascii="宋体" w:hAnsi="宋体" w:eastAsia="宋体" w:cs="宋体"/>
                <w:color w:val="auto"/>
                <w:kern w:val="0"/>
                <w:sz w:val="24"/>
                <w:szCs w:val="24"/>
                <w:highlight w:val="none"/>
                <w:lang w:val="en-US" w:eastAsia="zh-CN" w:bidi="ar"/>
              </w:rPr>
              <w:t>部分分中心</w:t>
            </w:r>
            <w:r>
              <w:rPr>
                <w:rFonts w:hint="eastAsia" w:ascii="宋体" w:hAnsi="宋体" w:eastAsia="宋体" w:cs="宋体"/>
                <w:color w:val="auto"/>
                <w:kern w:val="0"/>
                <w:sz w:val="24"/>
                <w:szCs w:val="24"/>
                <w:highlight w:val="none"/>
                <w:lang w:bidi="ar"/>
              </w:rPr>
              <w:t>使用的故障。</w:t>
            </w:r>
          </w:p>
        </w:tc>
        <w:tc>
          <w:tcPr>
            <w:tcW w:w="4923" w:type="dxa"/>
            <w:tcBorders>
              <w:top w:val="nil"/>
              <w:left w:val="nil"/>
              <w:bottom w:val="single" w:color="000000" w:sz="4" w:space="0"/>
              <w:right w:val="single" w:color="000000" w:sz="4" w:space="0"/>
            </w:tcBorders>
            <w:vAlign w:val="center"/>
          </w:tcPr>
          <w:p w14:paraId="6D77B04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bidi="ar"/>
              </w:rPr>
              <w:t>接到相关故障申报后，</w:t>
            </w:r>
          </w:p>
          <w:p w14:paraId="63C2E2E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ascii="宋体" w:hAnsi="宋体" w:eastAsia="宋体" w:cs="宋体"/>
                <w:color w:val="auto"/>
                <w:kern w:val="0"/>
                <w:sz w:val="24"/>
                <w:szCs w:val="24"/>
                <w:highlight w:val="none"/>
                <w:lang w:bidi="ar"/>
              </w:rPr>
              <w:sym w:font="Wingdings 2" w:char="0052"/>
            </w:r>
            <w:r>
              <w:rPr>
                <w:rFonts w:hint="eastAsia" w:ascii="宋体" w:hAnsi="宋体" w:eastAsia="宋体" w:cs="宋体"/>
                <w:color w:val="auto"/>
                <w:kern w:val="0"/>
                <w:sz w:val="24"/>
                <w:szCs w:val="24"/>
                <w:highlight w:val="none"/>
                <w:lang w:bidi="ar"/>
              </w:rPr>
              <w:t>5*8h：最低标准工作时间30分钟内响应；非工作时间由紧急联系人</w:t>
            </w:r>
            <w:r>
              <w:rPr>
                <w:rFonts w:hint="eastAsia" w:ascii="宋体" w:hAnsi="宋体" w:eastAsia="宋体" w:cs="宋体"/>
                <w:color w:val="auto"/>
                <w:kern w:val="0"/>
                <w:sz w:val="24"/>
                <w:szCs w:val="24"/>
                <w:highlight w:val="none"/>
                <w:lang w:val="en-US" w:eastAsia="zh-CN" w:bidi="ar"/>
              </w:rPr>
              <w:t>1小时</w:t>
            </w:r>
            <w:r>
              <w:rPr>
                <w:rFonts w:hint="eastAsia" w:ascii="宋体" w:hAnsi="宋体" w:eastAsia="宋体" w:cs="宋体"/>
                <w:color w:val="auto"/>
                <w:kern w:val="0"/>
                <w:sz w:val="24"/>
                <w:szCs w:val="24"/>
                <w:highlight w:val="none"/>
                <w:lang w:bidi="ar"/>
              </w:rPr>
              <w:t>内响应。</w:t>
            </w:r>
          </w:p>
        </w:tc>
      </w:tr>
      <w:tr w14:paraId="72F5E872">
        <w:tblPrEx>
          <w:tblCellMar>
            <w:top w:w="0" w:type="dxa"/>
            <w:left w:w="108" w:type="dxa"/>
            <w:bottom w:w="0" w:type="dxa"/>
            <w:right w:w="108" w:type="dxa"/>
          </w:tblCellMar>
        </w:tblPrEx>
        <w:trPr>
          <w:trHeight w:val="1000" w:hRule="atLeast"/>
          <w:jc w:val="center"/>
        </w:trPr>
        <w:tc>
          <w:tcPr>
            <w:tcW w:w="1566" w:type="dxa"/>
            <w:tcBorders>
              <w:top w:val="nil"/>
              <w:left w:val="single" w:color="000000" w:sz="4" w:space="0"/>
              <w:bottom w:val="single" w:color="000000" w:sz="4" w:space="0"/>
              <w:right w:val="single" w:color="000000" w:sz="4" w:space="0"/>
            </w:tcBorders>
            <w:vAlign w:val="center"/>
          </w:tcPr>
          <w:p w14:paraId="18B87C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bidi="ar"/>
              </w:rPr>
              <w:t>三级故障</w:t>
            </w:r>
          </w:p>
        </w:tc>
        <w:tc>
          <w:tcPr>
            <w:tcW w:w="3054" w:type="dxa"/>
            <w:tcBorders>
              <w:top w:val="nil"/>
              <w:left w:val="nil"/>
              <w:bottom w:val="single" w:color="000000" w:sz="4" w:space="0"/>
              <w:right w:val="single" w:color="000000" w:sz="4" w:space="0"/>
            </w:tcBorders>
            <w:vAlign w:val="center"/>
          </w:tcPr>
          <w:p w14:paraId="131DF18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bidi="ar"/>
              </w:rPr>
              <w:t>影响范围：局部性故障，影响单个</w:t>
            </w:r>
            <w:r>
              <w:rPr>
                <w:rFonts w:hint="eastAsia" w:ascii="宋体" w:hAnsi="宋体" w:eastAsia="宋体" w:cs="宋体"/>
                <w:color w:val="auto"/>
                <w:kern w:val="0"/>
                <w:sz w:val="24"/>
                <w:szCs w:val="24"/>
                <w:highlight w:val="none"/>
                <w:lang w:val="en-US" w:eastAsia="zh-CN" w:bidi="ar"/>
              </w:rPr>
              <w:t>分中心</w:t>
            </w:r>
            <w:r>
              <w:rPr>
                <w:rFonts w:hint="eastAsia" w:ascii="宋体" w:hAnsi="宋体" w:eastAsia="宋体" w:cs="宋体"/>
                <w:color w:val="auto"/>
                <w:kern w:val="0"/>
                <w:sz w:val="24"/>
                <w:szCs w:val="24"/>
                <w:highlight w:val="none"/>
                <w:lang w:bidi="ar"/>
              </w:rPr>
              <w:t>/终端使用的故障。</w:t>
            </w:r>
          </w:p>
        </w:tc>
        <w:tc>
          <w:tcPr>
            <w:tcW w:w="4923" w:type="dxa"/>
            <w:tcBorders>
              <w:top w:val="nil"/>
              <w:left w:val="nil"/>
              <w:bottom w:val="single" w:color="000000" w:sz="4" w:space="0"/>
              <w:right w:val="single" w:color="000000" w:sz="4" w:space="0"/>
            </w:tcBorders>
            <w:vAlign w:val="center"/>
          </w:tcPr>
          <w:p w14:paraId="570B714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bidi="ar"/>
              </w:rPr>
              <w:t>接到相关故障申报后，</w:t>
            </w:r>
          </w:p>
          <w:p w14:paraId="2F93EB5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ascii="宋体" w:hAnsi="宋体" w:eastAsia="宋体" w:cs="宋体"/>
                <w:color w:val="auto"/>
                <w:kern w:val="0"/>
                <w:sz w:val="24"/>
                <w:szCs w:val="24"/>
                <w:highlight w:val="none"/>
                <w:lang w:bidi="ar"/>
              </w:rPr>
              <w:sym w:font="Wingdings 2" w:char="0052"/>
            </w:r>
            <w:r>
              <w:rPr>
                <w:rFonts w:hint="eastAsia" w:ascii="宋体" w:hAnsi="宋体" w:eastAsia="宋体" w:cs="宋体"/>
                <w:color w:val="auto"/>
                <w:kern w:val="0"/>
                <w:sz w:val="24"/>
                <w:szCs w:val="24"/>
                <w:highlight w:val="none"/>
                <w:lang w:bidi="ar"/>
              </w:rPr>
              <w:t>5*8h：工作时间1小时响应。</w:t>
            </w:r>
          </w:p>
        </w:tc>
      </w:tr>
    </w:tbl>
    <w:p w14:paraId="13DC1B10">
      <w:pPr>
        <w:keepNext w:val="0"/>
        <w:keepLines w:val="0"/>
        <w:pageBreakBefore w:val="0"/>
        <w:kinsoku/>
        <w:wordWrap/>
        <w:overflowPunct/>
        <w:topLinePunct w:val="0"/>
        <w:autoSpaceDE/>
        <w:autoSpaceDN/>
        <w:bidi w:val="0"/>
        <w:adjustRightInd/>
        <w:snapToGrid/>
        <w:spacing w:beforeAutospacing="0" w:afterAutospacing="0" w:line="360" w:lineRule="auto"/>
        <w:ind w:firstLine="482" w:firstLineChars="200"/>
        <w:textAlignment w:val="auto"/>
        <w:outlineLvl w:val="0"/>
        <w:rPr>
          <w:rFonts w:hint="eastAsia"/>
          <w:b/>
          <w:bCs/>
          <w:color w:val="auto"/>
          <w:sz w:val="24"/>
          <w:highlight w:val="none"/>
          <w:lang w:val="en-US" w:eastAsia="zh-CN"/>
        </w:rPr>
      </w:pPr>
      <w:r>
        <w:rPr>
          <w:rFonts w:hint="eastAsia"/>
          <w:b/>
          <w:bCs/>
          <w:color w:val="auto"/>
          <w:sz w:val="24"/>
          <w:highlight w:val="none"/>
          <w:lang w:val="en-US" w:eastAsia="zh-CN"/>
        </w:rPr>
        <w:t>三、验收标准</w:t>
      </w:r>
    </w:p>
    <w:p w14:paraId="0B286118">
      <w:pPr>
        <w:pStyle w:val="15"/>
        <w:keepNext w:val="0"/>
        <w:keepLines w:val="0"/>
        <w:pageBreakBefore w:val="0"/>
        <w:kinsoku/>
        <w:wordWrap/>
        <w:overflowPunct/>
        <w:topLinePunct w:val="0"/>
        <w:autoSpaceDE/>
        <w:autoSpaceDN/>
        <w:bidi w:val="0"/>
        <w:adjustRightInd/>
        <w:snapToGrid/>
        <w:spacing w:before="0" w:beforeAutospacing="0" w:after="0" w:afterAutospacing="0" w:line="360" w:lineRule="auto"/>
        <w:ind w:firstLine="480" w:firstLineChars="200"/>
        <w:jc w:val="center"/>
        <w:textAlignment w:val="auto"/>
        <w:rPr>
          <w:rFonts w:hint="eastAsia" w:ascii="Times New Roman" w:hAnsi="Times New Roman" w:eastAsia="宋体" w:cs="Times New Roman"/>
          <w:color w:val="auto"/>
          <w:kern w:val="2"/>
          <w:sz w:val="24"/>
          <w:szCs w:val="20"/>
          <w:highlight w:val="none"/>
          <w:lang w:val="en-US" w:eastAsia="zh-CN" w:bidi="ar-SA"/>
        </w:rPr>
      </w:pPr>
      <w:r>
        <w:rPr>
          <w:rFonts w:hint="eastAsia" w:ascii="Times New Roman" w:hAnsi="Times New Roman" w:eastAsia="宋体" w:cs="Times New Roman"/>
          <w:color w:val="auto"/>
          <w:kern w:val="2"/>
          <w:sz w:val="24"/>
          <w:szCs w:val="20"/>
          <w:highlight w:val="none"/>
          <w:lang w:val="en-US" w:eastAsia="zh-CN" w:bidi="ar-SA"/>
        </w:rPr>
        <w:t>服务考核评分表</w:t>
      </w:r>
    </w:p>
    <w:tbl>
      <w:tblPr>
        <w:tblStyle w:val="17"/>
        <w:tblW w:w="556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3"/>
        <w:gridCol w:w="1418"/>
        <w:gridCol w:w="883"/>
        <w:gridCol w:w="5838"/>
      </w:tblGrid>
      <w:tr w14:paraId="14BA0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jc w:val="center"/>
        </w:trPr>
        <w:tc>
          <w:tcPr>
            <w:tcW w:w="1460" w:type="pct"/>
            <w:gridSpan w:val="2"/>
            <w:tcBorders>
              <w:top w:val="single" w:color="auto" w:sz="4" w:space="0"/>
              <w:left w:val="single" w:color="auto" w:sz="4" w:space="0"/>
              <w:bottom w:val="single" w:color="auto" w:sz="4" w:space="0"/>
              <w:right w:val="single" w:color="auto" w:sz="4" w:space="0"/>
            </w:tcBorders>
            <w:noWrap/>
            <w:vAlign w:val="center"/>
          </w:tcPr>
          <w:p w14:paraId="4C5780D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lang w:bidi="ar"/>
              </w:rPr>
              <w:t>升级改造服务考核项</w:t>
            </w:r>
          </w:p>
        </w:tc>
        <w:tc>
          <w:tcPr>
            <w:tcW w:w="465" w:type="pct"/>
            <w:tcBorders>
              <w:top w:val="single" w:color="auto" w:sz="4" w:space="0"/>
              <w:left w:val="single" w:color="auto" w:sz="4" w:space="0"/>
              <w:bottom w:val="single" w:color="auto" w:sz="4" w:space="0"/>
              <w:right w:val="single" w:color="auto" w:sz="4" w:space="0"/>
            </w:tcBorders>
            <w:noWrap/>
            <w:vAlign w:val="center"/>
          </w:tcPr>
          <w:p w14:paraId="408FDBD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lang w:bidi="ar"/>
              </w:rPr>
              <w:t>权重</w:t>
            </w:r>
          </w:p>
        </w:tc>
        <w:tc>
          <w:tcPr>
            <w:tcW w:w="3073" w:type="pct"/>
            <w:tcBorders>
              <w:top w:val="single" w:color="auto" w:sz="4" w:space="0"/>
              <w:left w:val="single" w:color="auto" w:sz="4" w:space="0"/>
              <w:bottom w:val="single" w:color="auto" w:sz="4" w:space="0"/>
              <w:right w:val="single" w:color="auto" w:sz="4" w:space="0"/>
            </w:tcBorders>
            <w:noWrap/>
            <w:vAlign w:val="center"/>
          </w:tcPr>
          <w:p w14:paraId="662BCC6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lang w:bidi="ar"/>
              </w:rPr>
              <w:t>考核标准</w:t>
            </w:r>
          </w:p>
        </w:tc>
      </w:tr>
      <w:tr w14:paraId="1E9FF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jc w:val="center"/>
        </w:trPr>
        <w:tc>
          <w:tcPr>
            <w:tcW w:w="713" w:type="pct"/>
            <w:vMerge w:val="restart"/>
            <w:tcBorders>
              <w:top w:val="single" w:color="auto" w:sz="4" w:space="0"/>
              <w:left w:val="single" w:color="auto" w:sz="4" w:space="0"/>
              <w:bottom w:val="single" w:color="auto" w:sz="4" w:space="0"/>
              <w:right w:val="single" w:color="auto" w:sz="4" w:space="0"/>
            </w:tcBorders>
            <w:noWrap/>
            <w:vAlign w:val="center"/>
          </w:tcPr>
          <w:p w14:paraId="6722016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基础分</w:t>
            </w:r>
          </w:p>
          <w:p w14:paraId="74FFC6A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（100分）</w:t>
            </w:r>
          </w:p>
        </w:tc>
        <w:tc>
          <w:tcPr>
            <w:tcW w:w="746" w:type="pct"/>
            <w:tcBorders>
              <w:top w:val="single" w:color="auto" w:sz="4" w:space="0"/>
              <w:left w:val="single" w:color="auto" w:sz="4" w:space="0"/>
              <w:bottom w:val="single" w:color="auto" w:sz="4" w:space="0"/>
              <w:right w:val="single" w:color="auto" w:sz="4" w:space="0"/>
            </w:tcBorders>
            <w:noWrap/>
            <w:vAlign w:val="center"/>
          </w:tcPr>
          <w:p w14:paraId="2484592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bidi="ar"/>
              </w:rPr>
              <w:t>按时交付</w:t>
            </w:r>
          </w:p>
        </w:tc>
        <w:tc>
          <w:tcPr>
            <w:tcW w:w="465" w:type="pct"/>
            <w:tcBorders>
              <w:top w:val="single" w:color="auto" w:sz="4" w:space="0"/>
              <w:left w:val="single" w:color="auto" w:sz="4" w:space="0"/>
              <w:bottom w:val="single" w:color="auto" w:sz="4" w:space="0"/>
              <w:right w:val="single" w:color="auto" w:sz="4" w:space="0"/>
            </w:tcBorders>
            <w:noWrap/>
            <w:vAlign w:val="center"/>
          </w:tcPr>
          <w:p w14:paraId="20C53CB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bidi="ar"/>
              </w:rPr>
              <w:t>7</w:t>
            </w:r>
            <w:r>
              <w:rPr>
                <w:rFonts w:hint="default" w:ascii="Times New Roman" w:hAnsi="Times New Roman" w:eastAsia="宋体" w:cs="Times New Roman"/>
                <w:color w:val="auto"/>
                <w:kern w:val="0"/>
                <w:sz w:val="24"/>
                <w:szCs w:val="24"/>
                <w:highlight w:val="none"/>
                <w:lang w:bidi="ar"/>
              </w:rPr>
              <w:t>0%</w:t>
            </w:r>
          </w:p>
        </w:tc>
        <w:tc>
          <w:tcPr>
            <w:tcW w:w="3073" w:type="pct"/>
            <w:tcBorders>
              <w:top w:val="single" w:color="auto" w:sz="4" w:space="0"/>
              <w:left w:val="single" w:color="auto" w:sz="4" w:space="0"/>
              <w:bottom w:val="single" w:color="auto" w:sz="4" w:space="0"/>
              <w:right w:val="single" w:color="auto" w:sz="4" w:space="0"/>
            </w:tcBorders>
            <w:vAlign w:val="center"/>
          </w:tcPr>
          <w:p w14:paraId="2B9F0889">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合同签订</w:t>
            </w:r>
            <w:r>
              <w:rPr>
                <w:rFonts w:hint="default" w:ascii="Times New Roman" w:hAnsi="Times New Roman" w:eastAsia="宋体" w:cs="Times New Roman"/>
                <w:color w:val="auto"/>
                <w:kern w:val="0"/>
                <w:sz w:val="24"/>
                <w:szCs w:val="24"/>
                <w:highlight w:val="none"/>
                <w:lang w:val="en-US" w:eastAsia="zh-CN"/>
              </w:rPr>
              <w:t>15</w:t>
            </w:r>
            <w:r>
              <w:rPr>
                <w:rFonts w:hint="default" w:ascii="Times New Roman" w:hAnsi="Times New Roman" w:eastAsia="宋体" w:cs="Times New Roman"/>
                <w:color w:val="auto"/>
                <w:kern w:val="0"/>
                <w:sz w:val="24"/>
                <w:szCs w:val="24"/>
                <w:highlight w:val="none"/>
              </w:rPr>
              <w:t>天内完成升级服务</w:t>
            </w:r>
            <w:r>
              <w:rPr>
                <w:rFonts w:hint="default" w:ascii="Times New Roman" w:hAnsi="Times New Roman" w:eastAsia="宋体" w:cs="Times New Roman"/>
                <w:color w:val="auto"/>
                <w:kern w:val="0"/>
                <w:sz w:val="24"/>
                <w:szCs w:val="24"/>
                <w:highlight w:val="none"/>
                <w:lang w:val="en-US" w:eastAsia="zh-CN"/>
              </w:rPr>
              <w:t>得满分，否则不得分</w:t>
            </w:r>
            <w:r>
              <w:rPr>
                <w:rFonts w:hint="default" w:ascii="Times New Roman" w:hAnsi="Times New Roman" w:eastAsia="宋体" w:cs="Times New Roman"/>
                <w:color w:val="auto"/>
                <w:kern w:val="0"/>
                <w:sz w:val="24"/>
                <w:szCs w:val="24"/>
                <w:highlight w:val="none"/>
                <w:lang w:bidi="ar"/>
              </w:rPr>
              <w:t>。</w:t>
            </w:r>
          </w:p>
        </w:tc>
      </w:tr>
      <w:tr w14:paraId="0CDA1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713" w:type="pct"/>
            <w:vMerge w:val="continue"/>
            <w:tcBorders>
              <w:top w:val="single" w:color="auto" w:sz="4" w:space="0"/>
              <w:left w:val="single" w:color="auto" w:sz="4" w:space="0"/>
              <w:bottom w:val="single" w:color="auto" w:sz="4" w:space="0"/>
              <w:right w:val="single" w:color="auto" w:sz="4" w:space="0"/>
            </w:tcBorders>
            <w:noWrap/>
            <w:vAlign w:val="center"/>
          </w:tcPr>
          <w:p w14:paraId="63B52D32">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color w:val="auto"/>
                <w:sz w:val="24"/>
                <w:szCs w:val="24"/>
                <w:highlight w:val="none"/>
              </w:rPr>
            </w:pPr>
          </w:p>
        </w:tc>
        <w:tc>
          <w:tcPr>
            <w:tcW w:w="746" w:type="pct"/>
            <w:tcBorders>
              <w:top w:val="single" w:color="auto" w:sz="4" w:space="0"/>
              <w:left w:val="single" w:color="auto" w:sz="4" w:space="0"/>
              <w:bottom w:val="single" w:color="auto" w:sz="4" w:space="0"/>
              <w:right w:val="single" w:color="auto" w:sz="4" w:space="0"/>
            </w:tcBorders>
            <w:noWrap/>
            <w:vAlign w:val="center"/>
          </w:tcPr>
          <w:p w14:paraId="1C5F496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bidi="ar"/>
              </w:rPr>
              <w:t>故障</w:t>
            </w:r>
            <w:r>
              <w:rPr>
                <w:rFonts w:hint="default" w:ascii="Times New Roman" w:hAnsi="Times New Roman" w:eastAsia="宋体" w:cs="Times New Roman"/>
                <w:color w:val="auto"/>
                <w:kern w:val="0"/>
                <w:sz w:val="24"/>
                <w:szCs w:val="24"/>
                <w:highlight w:val="none"/>
                <w:lang w:bidi="ar"/>
              </w:rPr>
              <w:t>解决</w:t>
            </w:r>
          </w:p>
        </w:tc>
        <w:tc>
          <w:tcPr>
            <w:tcW w:w="465" w:type="pct"/>
            <w:tcBorders>
              <w:top w:val="single" w:color="auto" w:sz="4" w:space="0"/>
              <w:left w:val="single" w:color="auto" w:sz="4" w:space="0"/>
              <w:bottom w:val="single" w:color="auto" w:sz="4" w:space="0"/>
              <w:right w:val="single" w:color="auto" w:sz="4" w:space="0"/>
            </w:tcBorders>
            <w:noWrap/>
            <w:vAlign w:val="center"/>
          </w:tcPr>
          <w:p w14:paraId="05E87CB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30%</w:t>
            </w:r>
          </w:p>
        </w:tc>
        <w:tc>
          <w:tcPr>
            <w:tcW w:w="3073" w:type="pct"/>
            <w:tcBorders>
              <w:top w:val="single" w:color="auto" w:sz="4" w:space="0"/>
              <w:left w:val="single" w:color="auto" w:sz="4" w:space="0"/>
              <w:bottom w:val="single" w:color="auto" w:sz="4" w:space="0"/>
              <w:right w:val="single" w:color="auto" w:sz="4" w:space="0"/>
            </w:tcBorders>
            <w:vAlign w:val="center"/>
          </w:tcPr>
          <w:p w14:paraId="7CC41E76">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bidi="ar"/>
              </w:rPr>
              <w:t>按“故障响应机制”时效内响应得满分，超时一次扣5分，直至0分</w:t>
            </w:r>
            <w:r>
              <w:rPr>
                <w:rFonts w:hint="default" w:ascii="Times New Roman" w:hAnsi="Times New Roman" w:eastAsia="宋体" w:cs="Times New Roman"/>
                <w:color w:val="auto"/>
                <w:kern w:val="0"/>
                <w:sz w:val="24"/>
                <w:szCs w:val="24"/>
                <w:highlight w:val="none"/>
                <w:lang w:bidi="ar"/>
              </w:rPr>
              <w:t>。</w:t>
            </w:r>
          </w:p>
        </w:tc>
      </w:tr>
      <w:tr w14:paraId="1E17D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713" w:type="pct"/>
            <w:vMerge w:val="restart"/>
            <w:tcBorders>
              <w:top w:val="single" w:color="auto" w:sz="4" w:space="0"/>
              <w:left w:val="single" w:color="auto" w:sz="4" w:space="0"/>
              <w:bottom w:val="single" w:color="auto" w:sz="4" w:space="0"/>
              <w:right w:val="single" w:color="auto" w:sz="4" w:space="0"/>
            </w:tcBorders>
            <w:noWrap/>
            <w:vAlign w:val="center"/>
          </w:tcPr>
          <w:p w14:paraId="1ED3C04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扣分项</w:t>
            </w:r>
          </w:p>
        </w:tc>
        <w:tc>
          <w:tcPr>
            <w:tcW w:w="746" w:type="pct"/>
            <w:tcBorders>
              <w:top w:val="single" w:color="auto" w:sz="4" w:space="0"/>
              <w:left w:val="single" w:color="auto" w:sz="4" w:space="0"/>
              <w:bottom w:val="single" w:color="auto" w:sz="4" w:space="0"/>
              <w:right w:val="single" w:color="auto" w:sz="4" w:space="0"/>
            </w:tcBorders>
            <w:noWrap/>
            <w:vAlign w:val="center"/>
          </w:tcPr>
          <w:p w14:paraId="5D09AF9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标准服务</w:t>
            </w:r>
          </w:p>
        </w:tc>
        <w:tc>
          <w:tcPr>
            <w:tcW w:w="465" w:type="pct"/>
            <w:tcBorders>
              <w:top w:val="single" w:color="auto" w:sz="4" w:space="0"/>
              <w:left w:val="single" w:color="auto" w:sz="4" w:space="0"/>
              <w:bottom w:val="single" w:color="auto" w:sz="4" w:space="0"/>
              <w:right w:val="single" w:color="auto" w:sz="4" w:space="0"/>
            </w:tcBorders>
            <w:vAlign w:val="center"/>
          </w:tcPr>
          <w:p w14:paraId="5F13B46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5分</w:t>
            </w:r>
          </w:p>
        </w:tc>
        <w:tc>
          <w:tcPr>
            <w:tcW w:w="3073" w:type="pct"/>
            <w:tcBorders>
              <w:top w:val="single" w:color="auto" w:sz="4" w:space="0"/>
              <w:left w:val="single" w:color="auto" w:sz="4" w:space="0"/>
              <w:bottom w:val="single" w:color="auto" w:sz="4" w:space="0"/>
              <w:right w:val="single" w:color="auto" w:sz="4" w:space="0"/>
            </w:tcBorders>
            <w:vAlign w:val="center"/>
          </w:tcPr>
          <w:p w14:paraId="3ADA6B8D">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未按邀请方标准化服务内容提供服务的，每次扣1分，最多扣5分。</w:t>
            </w:r>
          </w:p>
        </w:tc>
      </w:tr>
      <w:tr w14:paraId="6DEA6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713" w:type="pct"/>
            <w:vMerge w:val="continue"/>
            <w:tcBorders>
              <w:top w:val="single" w:color="auto" w:sz="4" w:space="0"/>
              <w:left w:val="single" w:color="auto" w:sz="4" w:space="0"/>
              <w:bottom w:val="single" w:color="auto" w:sz="4" w:space="0"/>
              <w:right w:val="single" w:color="auto" w:sz="4" w:space="0"/>
            </w:tcBorders>
            <w:noWrap/>
            <w:vAlign w:val="center"/>
          </w:tcPr>
          <w:p w14:paraId="66ABA69B">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color w:val="auto"/>
                <w:sz w:val="24"/>
                <w:szCs w:val="24"/>
                <w:highlight w:val="none"/>
              </w:rPr>
            </w:pPr>
          </w:p>
        </w:tc>
        <w:tc>
          <w:tcPr>
            <w:tcW w:w="746" w:type="pct"/>
            <w:tcBorders>
              <w:top w:val="single" w:color="auto" w:sz="4" w:space="0"/>
              <w:left w:val="single" w:color="auto" w:sz="4" w:space="0"/>
              <w:bottom w:val="single" w:color="auto" w:sz="4" w:space="0"/>
              <w:right w:val="single" w:color="auto" w:sz="4" w:space="0"/>
            </w:tcBorders>
            <w:noWrap/>
            <w:vAlign w:val="center"/>
          </w:tcPr>
          <w:p w14:paraId="2D62089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客户投诉</w:t>
            </w:r>
          </w:p>
        </w:tc>
        <w:tc>
          <w:tcPr>
            <w:tcW w:w="465" w:type="pct"/>
            <w:tcBorders>
              <w:top w:val="single" w:color="auto" w:sz="4" w:space="0"/>
              <w:left w:val="single" w:color="auto" w:sz="4" w:space="0"/>
              <w:bottom w:val="single" w:color="auto" w:sz="4" w:space="0"/>
              <w:right w:val="single" w:color="auto" w:sz="4" w:space="0"/>
            </w:tcBorders>
            <w:vAlign w:val="center"/>
          </w:tcPr>
          <w:p w14:paraId="3B3D805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5分</w:t>
            </w:r>
          </w:p>
        </w:tc>
        <w:tc>
          <w:tcPr>
            <w:tcW w:w="3073" w:type="pct"/>
            <w:tcBorders>
              <w:top w:val="single" w:color="auto" w:sz="4" w:space="0"/>
              <w:left w:val="single" w:color="auto" w:sz="4" w:space="0"/>
              <w:bottom w:val="single" w:color="auto" w:sz="4" w:space="0"/>
              <w:right w:val="single" w:color="auto" w:sz="4" w:space="0"/>
            </w:tcBorders>
            <w:vAlign w:val="center"/>
          </w:tcPr>
          <w:p w14:paraId="7D7AD8DC">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邀请方收到用户有效投诉的，每收到1单，扣0.5分，最多扣5分。</w:t>
            </w:r>
          </w:p>
        </w:tc>
      </w:tr>
      <w:tr w14:paraId="432EF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713" w:type="pct"/>
            <w:vMerge w:val="continue"/>
            <w:tcBorders>
              <w:top w:val="single" w:color="auto" w:sz="4" w:space="0"/>
              <w:left w:val="single" w:color="auto" w:sz="4" w:space="0"/>
              <w:bottom w:val="single" w:color="auto" w:sz="4" w:space="0"/>
              <w:right w:val="single" w:color="auto" w:sz="4" w:space="0"/>
            </w:tcBorders>
            <w:noWrap/>
            <w:vAlign w:val="center"/>
          </w:tcPr>
          <w:p w14:paraId="2DD99E95">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color w:val="auto"/>
                <w:sz w:val="24"/>
                <w:szCs w:val="24"/>
                <w:highlight w:val="none"/>
              </w:rPr>
            </w:pPr>
          </w:p>
        </w:tc>
        <w:tc>
          <w:tcPr>
            <w:tcW w:w="746" w:type="pct"/>
            <w:tcBorders>
              <w:top w:val="single" w:color="auto" w:sz="4" w:space="0"/>
              <w:left w:val="single" w:color="auto" w:sz="4" w:space="0"/>
              <w:bottom w:val="single" w:color="auto" w:sz="4" w:space="0"/>
              <w:right w:val="single" w:color="auto" w:sz="4" w:space="0"/>
            </w:tcBorders>
            <w:noWrap/>
            <w:vAlign w:val="center"/>
          </w:tcPr>
          <w:p w14:paraId="5E43283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故障处置</w:t>
            </w:r>
          </w:p>
        </w:tc>
        <w:tc>
          <w:tcPr>
            <w:tcW w:w="465" w:type="pct"/>
            <w:tcBorders>
              <w:top w:val="single" w:color="auto" w:sz="4" w:space="0"/>
              <w:left w:val="single" w:color="auto" w:sz="4" w:space="0"/>
              <w:bottom w:val="single" w:color="auto" w:sz="4" w:space="0"/>
              <w:right w:val="single" w:color="auto" w:sz="4" w:space="0"/>
            </w:tcBorders>
            <w:vAlign w:val="center"/>
          </w:tcPr>
          <w:p w14:paraId="587FCF3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10分</w:t>
            </w:r>
          </w:p>
        </w:tc>
        <w:tc>
          <w:tcPr>
            <w:tcW w:w="3073" w:type="pct"/>
            <w:tcBorders>
              <w:top w:val="single" w:color="auto" w:sz="4" w:space="0"/>
              <w:left w:val="single" w:color="auto" w:sz="4" w:space="0"/>
              <w:bottom w:val="single" w:color="auto" w:sz="4" w:space="0"/>
              <w:right w:val="single" w:color="auto" w:sz="4" w:space="0"/>
            </w:tcBorders>
            <w:vAlign w:val="center"/>
          </w:tcPr>
          <w:p w14:paraId="59E67D62">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发生一级故障超过30分钟未及时解决，每次扣1分，最多扣10分。</w:t>
            </w:r>
          </w:p>
        </w:tc>
      </w:tr>
      <w:tr w14:paraId="04F17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1460" w:type="pct"/>
            <w:gridSpan w:val="2"/>
            <w:tcBorders>
              <w:top w:val="single" w:color="auto" w:sz="4" w:space="0"/>
              <w:left w:val="single" w:color="auto" w:sz="4" w:space="0"/>
              <w:bottom w:val="single" w:color="auto" w:sz="4" w:space="0"/>
              <w:right w:val="single" w:color="auto" w:sz="4" w:space="0"/>
            </w:tcBorders>
            <w:noWrap/>
            <w:vAlign w:val="center"/>
          </w:tcPr>
          <w:p w14:paraId="1007384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考核总得分</w:t>
            </w:r>
          </w:p>
        </w:tc>
        <w:tc>
          <w:tcPr>
            <w:tcW w:w="465" w:type="pct"/>
            <w:tcBorders>
              <w:top w:val="single" w:color="auto" w:sz="4" w:space="0"/>
              <w:left w:val="single" w:color="auto" w:sz="4" w:space="0"/>
              <w:bottom w:val="single" w:color="auto" w:sz="4" w:space="0"/>
              <w:right w:val="single" w:color="auto" w:sz="4" w:space="0"/>
            </w:tcBorders>
            <w:noWrap/>
            <w:vAlign w:val="center"/>
          </w:tcPr>
          <w:p w14:paraId="767D3E5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p>
        </w:tc>
        <w:tc>
          <w:tcPr>
            <w:tcW w:w="3073" w:type="pct"/>
            <w:tcBorders>
              <w:top w:val="single" w:color="auto" w:sz="4" w:space="0"/>
              <w:left w:val="single" w:color="auto" w:sz="4" w:space="0"/>
              <w:bottom w:val="single" w:color="auto" w:sz="4" w:space="0"/>
              <w:right w:val="single" w:color="auto" w:sz="4" w:space="0"/>
            </w:tcBorders>
            <w:noWrap/>
            <w:vAlign w:val="center"/>
          </w:tcPr>
          <w:p w14:paraId="1631D0B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highlight w:val="none"/>
              </w:rPr>
            </w:pPr>
          </w:p>
        </w:tc>
      </w:tr>
      <w:tr w14:paraId="10B21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5000" w:type="pct"/>
            <w:gridSpan w:val="4"/>
            <w:tcBorders>
              <w:top w:val="single" w:color="auto" w:sz="4" w:space="0"/>
              <w:left w:val="single" w:color="auto" w:sz="4" w:space="0"/>
              <w:bottom w:val="single" w:color="auto" w:sz="4" w:space="0"/>
              <w:right w:val="single" w:color="auto" w:sz="4" w:space="0"/>
            </w:tcBorders>
            <w:noWrap/>
            <w:vAlign w:val="center"/>
          </w:tcPr>
          <w:p w14:paraId="03650AB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b/>
                <w:bCs/>
                <w:color w:val="auto"/>
                <w:kern w:val="0"/>
                <w:sz w:val="24"/>
                <w:szCs w:val="24"/>
                <w:highlight w:val="none"/>
                <w:lang w:bidi="ar"/>
              </w:rPr>
              <w:t>说明:</w:t>
            </w:r>
          </w:p>
          <w:p w14:paraId="66CAA51D">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1、基准分=98分。</w:t>
            </w:r>
          </w:p>
          <w:p w14:paraId="1DA6A0A1">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2、考核总得分≥98分，不扣减服务费；考核总得分＜98分，按要求扣减服务费。</w:t>
            </w:r>
          </w:p>
          <w:p w14:paraId="08AFE211">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3、扣减系数n=1000 元（大写：人民币壹</w:t>
            </w:r>
            <w:r>
              <w:rPr>
                <w:rFonts w:hint="default" w:ascii="Times New Roman" w:hAnsi="Times New Roman" w:eastAsia="宋体" w:cs="Times New Roman"/>
                <w:color w:val="auto"/>
                <w:kern w:val="0"/>
                <w:sz w:val="24"/>
                <w:szCs w:val="24"/>
                <w:highlight w:val="none"/>
                <w:lang w:val="en-US" w:eastAsia="zh-CN" w:bidi="ar"/>
              </w:rPr>
              <w:t>仟</w:t>
            </w:r>
            <w:r>
              <w:rPr>
                <w:rFonts w:hint="default" w:ascii="Times New Roman" w:hAnsi="Times New Roman" w:eastAsia="宋体" w:cs="Times New Roman"/>
                <w:color w:val="auto"/>
                <w:kern w:val="0"/>
                <w:sz w:val="24"/>
                <w:szCs w:val="24"/>
                <w:highlight w:val="none"/>
                <w:lang w:bidi="ar"/>
              </w:rPr>
              <w:t>元整）。</w:t>
            </w:r>
          </w:p>
          <w:p w14:paraId="2B805E5E">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4、扣减服务费=|基准分-考核总得分|*n。</w:t>
            </w:r>
          </w:p>
          <w:p w14:paraId="65BC7840">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5、实际支付合同尾款=本合同总金额*30%-扣减服务费。</w:t>
            </w:r>
          </w:p>
        </w:tc>
      </w:tr>
    </w:tbl>
    <w:p w14:paraId="47F87138">
      <w:pPr>
        <w:spacing w:line="360" w:lineRule="auto"/>
        <w:ind w:firstLine="480" w:firstLineChars="200"/>
        <w:outlineLvl w:val="0"/>
        <w:rPr>
          <w:color w:val="auto"/>
          <w:sz w:val="24"/>
          <w:highlight w:val="none"/>
        </w:rPr>
      </w:pPr>
    </w:p>
    <w:p w14:paraId="748C3542">
      <w:pPr>
        <w:pStyle w:val="30"/>
        <w:spacing w:line="360" w:lineRule="auto"/>
        <w:jc w:val="both"/>
        <w:rPr>
          <w:rFonts w:ascii="Times New Roman" w:hAnsi="Times New Roman" w:eastAsia="宋体" w:cs="Times New Roman"/>
          <w:color w:val="auto"/>
          <w:kern w:val="2"/>
          <w:highlight w:val="none"/>
        </w:rPr>
      </w:pPr>
    </w:p>
    <w:p w14:paraId="03ECCBC2">
      <w:pPr>
        <w:pStyle w:val="12"/>
        <w:jc w:val="both"/>
        <w:rPr>
          <w:rFonts w:ascii="Times New Roman" w:hAnsi="Times New Roman"/>
          <w:color w:val="auto"/>
          <w:highlight w:val="none"/>
          <w:lang w:val="en-US"/>
        </w:rPr>
        <w:sectPr>
          <w:headerReference r:id="rId6" w:type="default"/>
          <w:pgSz w:w="11906" w:h="16838"/>
          <w:pgMar w:top="1440" w:right="1800" w:bottom="1440" w:left="1800" w:header="851" w:footer="992" w:gutter="0"/>
          <w:cols w:space="720" w:num="1"/>
          <w:docGrid w:type="lines" w:linePitch="312" w:charSpace="0"/>
        </w:sectPr>
      </w:pPr>
    </w:p>
    <w:p w14:paraId="15A65AB5">
      <w:pPr>
        <w:pStyle w:val="12"/>
        <w:rPr>
          <w:rFonts w:ascii="Times New Roman" w:hAnsi="Times New Roman"/>
          <w:color w:val="auto"/>
          <w:highlight w:val="none"/>
        </w:rPr>
      </w:pPr>
      <w:r>
        <w:rPr>
          <w:rFonts w:ascii="Times New Roman" w:hAnsi="Times New Roman"/>
          <w:color w:val="auto"/>
          <w:highlight w:val="none"/>
        </w:rPr>
        <w:t>第三部分  供应商须知</w:t>
      </w:r>
      <w:bookmarkEnd w:id="1"/>
    </w:p>
    <w:p w14:paraId="446F2FB3">
      <w:pPr>
        <w:pStyle w:val="30"/>
        <w:spacing w:line="360" w:lineRule="auto"/>
        <w:jc w:val="center"/>
        <w:rPr>
          <w:rFonts w:ascii="Times New Roman" w:hAnsi="Times New Roman" w:eastAsia="宋体" w:cs="Times New Roman"/>
          <w:color w:val="auto"/>
          <w:highlight w:val="none"/>
        </w:rPr>
      </w:pPr>
      <w:bookmarkStart w:id="8" w:name="_Toc411426751"/>
    </w:p>
    <w:p w14:paraId="44811724">
      <w:pPr>
        <w:pStyle w:val="30"/>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  说明</w:t>
      </w:r>
    </w:p>
    <w:p w14:paraId="04E24AB1">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概述</w:t>
      </w:r>
    </w:p>
    <w:p w14:paraId="5543D219">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 根据《中华人民共和国政府采购法》、《中华人民共和国政府采购法实施条例》等有关法律、法规和规章的规定，本采购项目已具备竞争性磋商条件。</w:t>
      </w:r>
    </w:p>
    <w:p w14:paraId="125A7462">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 本竞争性磋商文件仅适用于磋商邀请函中所叙述项目货物和服务的采购。</w:t>
      </w:r>
    </w:p>
    <w:p w14:paraId="567D49F4">
      <w:pPr>
        <w:pStyle w:val="30"/>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 参与磋商活动的所有各方，对在参与磋商过程中获悉的国家、商业和技术秘密以及其它依法应当保密的内容，均负有保密义务，违者应对由此造成的后果承担全部法律责任。</w:t>
      </w:r>
    </w:p>
    <w:p w14:paraId="08B9D2B7">
      <w:pPr>
        <w:pStyle w:val="30"/>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定义</w:t>
      </w:r>
    </w:p>
    <w:p w14:paraId="66CFB9D0">
      <w:pPr>
        <w:pStyle w:val="30"/>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 “采购人”系指本次磋商活动的采购单位。“采购代理机构”系指组织本次磋商活动的机构，即“天津市政府采购中心”。</w:t>
      </w:r>
    </w:p>
    <w:p w14:paraId="1230C47C">
      <w:pPr>
        <w:pStyle w:val="30"/>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“投标人”系指向采购代理机构提交响应文件的供应商。</w:t>
      </w:r>
    </w:p>
    <w:p w14:paraId="7158979D">
      <w:pPr>
        <w:pStyle w:val="30"/>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w:t>
      </w:r>
      <w:r>
        <w:rPr>
          <w:rFonts w:ascii="Times New Roman" w:hAnsi="Times New Roman" w:eastAsia="宋体" w:cs="Times New Roman"/>
          <w:color w:val="auto"/>
          <w:highlight w:val="none"/>
        </w:rPr>
        <w:t>3. “服务”系指按本竞争性磋商文件规定供应商须承担的相关服务和竞争性磋商文件中规定供应商应承担的相关义务。</w:t>
      </w:r>
    </w:p>
    <w:p w14:paraId="77B9BFC3">
      <w:pPr>
        <w:pStyle w:val="30"/>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解释权</w:t>
      </w:r>
    </w:p>
    <w:p w14:paraId="361B5E12">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 本次磋商的最终解释权归为采购人、采购代理机构。</w:t>
      </w:r>
    </w:p>
    <w:p w14:paraId="19B702C8">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71E17571">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合格的投标人</w:t>
      </w:r>
    </w:p>
    <w:p w14:paraId="485FE2F8">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符合《中华人民共和国政府采购法》第二十二条供应商参加政府采购活动应当具备的条件及其他有关法律、法规关于供应商的有关规定，有能力提供磋商采购货物及服务的供应商。</w:t>
      </w:r>
    </w:p>
    <w:p w14:paraId="4B4FEB26">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4.2 符合《磋商邀请函》中关于供应商资格要求（实质性要求）的规定。</w:t>
      </w:r>
    </w:p>
    <w:p w14:paraId="77FA4DB7">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4.3 关于联合体参与磋商</w:t>
      </w:r>
    </w:p>
    <w:p w14:paraId="2FC34F6F">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《磋商邀请函》接受联合体参与磋商的：</w:t>
      </w:r>
    </w:p>
    <w:p w14:paraId="64F5EA2F">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（1）两个以上的自然人、法人或者其他组织可以组成一个联合体，以一个供应商的身份共同参加政府采购。</w:t>
      </w:r>
    </w:p>
    <w:p w14:paraId="3F4ABC2D">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1AF36EB5">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color w:val="auto"/>
          <w:highlight w:val="none"/>
        </w:rPr>
        <w:t>不得再以自己名义单独在</w:t>
      </w:r>
      <w:r>
        <w:rPr>
          <w:rFonts w:hint="eastAsia" w:ascii="Times New Roman" w:hAnsi="Times New Roman" w:eastAsia="宋体" w:cs="Times New Roman"/>
          <w:color w:val="auto"/>
          <w:highlight w:val="none"/>
        </w:rPr>
        <w:t>同一合同项下</w:t>
      </w:r>
      <w:r>
        <w:rPr>
          <w:rFonts w:ascii="Times New Roman" w:hAnsi="Times New Roman" w:eastAsia="宋体" w:cs="Times New Roman"/>
          <w:color w:val="auto"/>
          <w:highlight w:val="none"/>
        </w:rPr>
        <w:t>投标，也不得组成新的联合体参加同一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p>
    <w:p w14:paraId="020BAE29">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hint="eastAsia" w:ascii="宋体" w:hAnsi="宋体" w:eastAsia="宋体" w:cs="Times New Roman"/>
          <w:color w:val="auto"/>
          <w:highlight w:val="none"/>
        </w:rPr>
        <w:t>下载竞争性磋商文件时，应以联合体协议中确定的主体方名义下载。</w:t>
      </w:r>
    </w:p>
    <w:p w14:paraId="3AC1EE5B">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（5）联合体参与磋商的，应以主体方名义提交投标保证金（如有），对联合体各方均具有约束力。</w:t>
      </w:r>
    </w:p>
    <w:p w14:paraId="60BF6A1E">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54EAFC5">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cs="Times New Roman"/>
          <w:color w:val="auto"/>
          <w:highlight w:val="none"/>
        </w:rPr>
        <w:t>（7）联合体中任意一方为中小企业的，该方应提供《中小企业声明函》。</w:t>
      </w:r>
    </w:p>
    <w:p w14:paraId="7BE31EBF">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（8）联合体各方应当共同与采购人签订采购合同，就采购合同约定的事项对采购人承担连带责任。</w:t>
      </w:r>
    </w:p>
    <w:p w14:paraId="3666C4A8">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4.4 关于关联企业</w:t>
      </w:r>
    </w:p>
    <w:p w14:paraId="26F18DCB">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除联合体外，法定代表人或单位负责人为同一个人或者存在直接控股、管理关系的不同供应商，</w:t>
      </w:r>
      <w:r>
        <w:rPr>
          <w:rFonts w:ascii="Times New Roman" w:hAnsi="Times New Roman" w:eastAsia="宋体" w:cs="Times New Roman"/>
          <w:color w:val="auto"/>
          <w:highlight w:val="none"/>
        </w:rPr>
        <w:t>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r>
        <w:rPr>
          <w:rFonts w:hint="eastAsia" w:ascii="Times New Roman" w:hAnsi="Times New Roman" w:eastAsia="宋体" w:cs="Times New Roman"/>
          <w:color w:val="auto"/>
          <w:highlight w:val="none"/>
        </w:rPr>
        <w:t>。如同时参加，则评审时将同时被拒绝。</w:t>
      </w:r>
    </w:p>
    <w:p w14:paraId="73E86E97">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4.5 关于分公司参与磋商</w:t>
      </w:r>
    </w:p>
    <w:p w14:paraId="395E0845">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F258130">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4.6 关于提供前期服务的供应商</w:t>
      </w:r>
    </w:p>
    <w:p w14:paraId="48E240FB">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01F808D5">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4.7 关于中小微企业参与磋商</w:t>
      </w:r>
    </w:p>
    <w:p w14:paraId="35F25530">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中小微企业是指符合《政府采购促进中小企业发展管理办法》（财库[2020]46号）规定的供应商。中小微企业参与磋商应提供《中小企业声明函》。</w:t>
      </w:r>
    </w:p>
    <w:p w14:paraId="47EA8392">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27EDFD6">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color w:val="auto"/>
          <w:szCs w:val="21"/>
          <w:highlight w:val="none"/>
        </w:rPr>
        <w:t>根据《财政部 民政部 中国残疾人联合会关于促进残疾人就业政府采购政策的通知》（财库〔2017〕141号）的规定，残疾人福利性单位视同为小型、微型企业。</w:t>
      </w:r>
    </w:p>
    <w:p w14:paraId="0AA45F3B">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合格的货物和相关服务</w:t>
      </w:r>
    </w:p>
    <w:p w14:paraId="16660F4A">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7783A67">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5.2 除《磋商项目需求》有特殊规定外，投标人提供的货物应当是全新的、未使用过的，货物和相关服务应当符合竞争性磋商文件的要求，并且其质量完全符合国家标准、行业标准或地方标准。</w:t>
      </w:r>
    </w:p>
    <w:p w14:paraId="6B9BA841">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5.3 投标人应当说明投标货物的来源地，如投标的货物非投标人生产或制造的，则交货时有义务提供其从合法途径获得该货物的相关证明。</w:t>
      </w:r>
    </w:p>
    <w:p w14:paraId="5A6DA39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highlight w:val="none"/>
        </w:rPr>
        <w:t>5.4 系统软件、通用软件必须是具有在中国境内的合法使用权或版权的正版软件，涉及到第三方提出侵权或知识产权的起诉及支付版税等费用由投标人承担</w:t>
      </w:r>
      <w:r>
        <w:rPr>
          <w:rFonts w:hint="eastAsia" w:ascii="Times New Roman" w:hAnsi="Times New Roman" w:eastAsia="宋体" w:cs="Times New Roman"/>
          <w:color w:val="auto"/>
        </w:rPr>
        <w:t>所有责任及费用。</w:t>
      </w:r>
    </w:p>
    <w:p w14:paraId="375F76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6270A2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F5C3B3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7E5E62B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10C00A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ECA00E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C1C924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05027A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68B939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C6BC75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1310C3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11D7B8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FC535D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050E5E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29AACB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072D0D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73ED56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B7463E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09712B6">
      <w:pPr>
        <w:pStyle w:val="30"/>
        <w:spacing w:line="360" w:lineRule="auto"/>
        <w:ind w:firstLine="480" w:firstLineChars="200"/>
        <w:jc w:val="both"/>
        <w:rPr>
          <w:rFonts w:ascii="Times New Roman" w:hAnsi="Times New Roman" w:eastAsia="宋体" w:cs="Times New Roman"/>
          <w:color w:val="auto"/>
        </w:rPr>
      </w:pPr>
    </w:p>
    <w:p w14:paraId="5A619119">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28FBDB9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2461F3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4FD0E78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2F43D4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3CC93FA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0E198CC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75EE75C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4B04814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2CF4A91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7FD03A1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65F0FA3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5057851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21EA6B4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62AEF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034F134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A86C71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E2013B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2D05CCE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7A614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1C54C4F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117114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5FBCD41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095B107B">
      <w:pPr>
        <w:pStyle w:val="30"/>
        <w:spacing w:line="360" w:lineRule="auto"/>
        <w:ind w:firstLine="480" w:firstLineChars="200"/>
        <w:jc w:val="both"/>
        <w:rPr>
          <w:rFonts w:ascii="Times New Roman" w:hAnsi="Times New Roman" w:eastAsia="宋体" w:cs="Times New Roman"/>
          <w:color w:val="auto"/>
        </w:rPr>
      </w:pPr>
    </w:p>
    <w:p w14:paraId="52DDCA4B">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5935EE7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6429CDB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1518622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48F0677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1A6C1E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B380F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3CE00BB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2C7D56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02AE00C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47BB900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33E9FE9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0C433EB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7DFE834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695208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5594FDC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50894BB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13DF66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930F22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75DEFC5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29A8FA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612981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33E80C0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335B5ED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17EC7CA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6232EC7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27CF032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317F1EF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77CF332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7909E5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60B5C7A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369AB8E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2A25F31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28490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1D791B0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1BD04FD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2479187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09944F6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4E156D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08246F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21CC0D9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37DF6519">
      <w:pPr>
        <w:pStyle w:val="30"/>
        <w:spacing w:line="360" w:lineRule="auto"/>
        <w:jc w:val="center"/>
        <w:rPr>
          <w:rFonts w:ascii="Times New Roman" w:hAnsi="Times New Roman" w:eastAsia="宋体" w:cs="Times New Roman"/>
          <w:color w:val="auto"/>
        </w:rPr>
      </w:pPr>
    </w:p>
    <w:p w14:paraId="236D41F8">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5DD914A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7F214DF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76A75E7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58E7348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0C9E34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A31D89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53D8E7C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2E8B944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18F3927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74B0276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2CBAA60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3FAAE67A">
      <w:pPr>
        <w:pStyle w:val="30"/>
        <w:spacing w:line="360" w:lineRule="auto"/>
        <w:ind w:firstLine="480" w:firstLineChars="200"/>
        <w:jc w:val="both"/>
        <w:rPr>
          <w:rFonts w:ascii="Times New Roman" w:hAnsi="Times New Roman" w:eastAsia="宋体" w:cs="Times New Roman"/>
          <w:color w:val="auto"/>
        </w:rPr>
      </w:pPr>
    </w:p>
    <w:p w14:paraId="0DBBA96B">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7F58D3F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442A2A7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E67AE91">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28E27CEA">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75769D0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13AFE28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23DB73A1">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4E47A5C0">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A08C95E">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02FAC941">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1F85B892">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B157B89">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6FF5A74D">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027129DE">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5124A27C">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2A262D9B">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0806F4AF">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45326FA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3ABCE50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7AB668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3C698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350D81D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18AAAC3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0A85730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8A2B8D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1BB1ED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3240E0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75C308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636E3D8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27253C6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6C1AE50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0ED4273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430FA6B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05CAEEC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7B61295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1FB5A5E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D586E1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198ADA2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0296BED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300E59B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6FD65D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5DDBC72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367473D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25A8BA12">
      <w:pPr>
        <w:pStyle w:val="30"/>
        <w:spacing w:line="360" w:lineRule="auto"/>
        <w:ind w:firstLine="480" w:firstLineChars="200"/>
        <w:jc w:val="both"/>
        <w:rPr>
          <w:rFonts w:ascii="Times New Roman" w:hAnsi="Times New Roman" w:eastAsia="宋体" w:cs="Times New Roman"/>
          <w:color w:val="auto"/>
        </w:rPr>
      </w:pPr>
    </w:p>
    <w:p w14:paraId="543400A1">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113D3A3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5E8FB5F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09D4E5D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833143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5ED7F71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2F2C4CF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19B139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09C189B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E6916E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77D915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5EB4903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57F398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6EC39F0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4D6586B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4509319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794E7D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6977B76B">
      <w:pPr>
        <w:pStyle w:val="30"/>
        <w:spacing w:line="360" w:lineRule="auto"/>
        <w:ind w:firstLine="480" w:firstLineChars="200"/>
        <w:jc w:val="both"/>
        <w:rPr>
          <w:rFonts w:ascii="Times New Roman" w:hAnsi="Times New Roman" w:eastAsia="宋体" w:cs="Times New Roman"/>
          <w:color w:val="auto"/>
        </w:rPr>
      </w:pPr>
    </w:p>
    <w:p w14:paraId="780BB5B2">
      <w:pPr>
        <w:pStyle w:val="30"/>
        <w:snapToGrid w:val="0"/>
        <w:spacing w:line="360" w:lineRule="auto"/>
        <w:ind w:firstLine="480" w:firstLineChars="200"/>
        <w:jc w:val="both"/>
        <w:rPr>
          <w:rFonts w:ascii="Times New Roman" w:hAnsi="Times New Roman" w:eastAsia="宋体" w:cs="Times New Roman"/>
          <w:color w:val="auto"/>
        </w:rPr>
      </w:pPr>
    </w:p>
    <w:p w14:paraId="40003DA7">
      <w:pPr>
        <w:pStyle w:val="30"/>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26802883">
      <w:pPr>
        <w:pStyle w:val="12"/>
        <w:rPr>
          <w:rFonts w:ascii="Times New Roman" w:hAnsi="Times New Roman"/>
        </w:rPr>
      </w:pPr>
      <w:r>
        <w:rPr>
          <w:rFonts w:ascii="Times New Roman" w:hAnsi="Times New Roman"/>
        </w:rPr>
        <w:t>第四部分  合同草案</w:t>
      </w:r>
      <w:bookmarkEnd w:id="8"/>
    </w:p>
    <w:p w14:paraId="6A66D272">
      <w:pPr>
        <w:tabs>
          <w:tab w:val="left" w:pos="412"/>
          <w:tab w:val="left" w:pos="618"/>
        </w:tabs>
        <w:spacing w:line="520" w:lineRule="exact"/>
        <w:jc w:val="center"/>
        <w:rPr>
          <w:b/>
          <w:sz w:val="30"/>
          <w:szCs w:val="30"/>
        </w:rPr>
      </w:pPr>
      <w:r>
        <w:rPr>
          <w:b/>
          <w:sz w:val="30"/>
          <w:szCs w:val="30"/>
        </w:rPr>
        <w:t>合同一般条款</w:t>
      </w:r>
    </w:p>
    <w:p w14:paraId="35AF89F7">
      <w:pPr>
        <w:tabs>
          <w:tab w:val="left" w:pos="0"/>
          <w:tab w:val="left" w:pos="315"/>
        </w:tabs>
        <w:spacing w:line="520" w:lineRule="exact"/>
        <w:ind w:firstLine="480"/>
        <w:rPr>
          <w:sz w:val="24"/>
          <w:szCs w:val="24"/>
        </w:rPr>
      </w:pPr>
      <w:r>
        <w:rPr>
          <w:sz w:val="24"/>
          <w:szCs w:val="24"/>
        </w:rPr>
        <w:t xml:space="preserve">需方：  </w:t>
      </w:r>
    </w:p>
    <w:p w14:paraId="23B31604">
      <w:pPr>
        <w:tabs>
          <w:tab w:val="left" w:pos="0"/>
          <w:tab w:val="left" w:pos="315"/>
        </w:tabs>
        <w:spacing w:line="520" w:lineRule="exact"/>
        <w:ind w:firstLine="480"/>
        <w:rPr>
          <w:sz w:val="24"/>
          <w:szCs w:val="24"/>
        </w:rPr>
      </w:pPr>
      <w:r>
        <w:rPr>
          <w:sz w:val="24"/>
          <w:szCs w:val="24"/>
        </w:rPr>
        <w:t xml:space="preserve">供方： </w:t>
      </w:r>
    </w:p>
    <w:p w14:paraId="15AA8FF2">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7EB07F2F">
      <w:pPr>
        <w:pStyle w:val="38"/>
        <w:numPr>
          <w:ilvl w:val="0"/>
          <w:numId w:val="1"/>
        </w:numPr>
        <w:spacing w:line="480" w:lineRule="exact"/>
        <w:ind w:firstLineChars="0"/>
        <w:rPr>
          <w:sz w:val="24"/>
        </w:rPr>
      </w:pPr>
      <w:r>
        <w:rPr>
          <w:rFonts w:hint="eastAsia"/>
          <w:sz w:val="24"/>
        </w:rPr>
        <w:t>本合同为中小企业预留合同</w:t>
      </w:r>
    </w:p>
    <w:p w14:paraId="5A308635">
      <w:pPr>
        <w:pStyle w:val="38"/>
        <w:numPr>
          <w:ilvl w:val="0"/>
          <w:numId w:val="1"/>
        </w:numPr>
        <w:spacing w:line="480" w:lineRule="exact"/>
        <w:ind w:firstLineChars="0"/>
        <w:rPr>
          <w:sz w:val="24"/>
        </w:rPr>
      </w:pPr>
      <w:r>
        <w:rPr>
          <w:rFonts w:hint="eastAsia"/>
          <w:sz w:val="24"/>
        </w:rPr>
        <w:t>本合同非中小企业预留合同</w:t>
      </w:r>
    </w:p>
    <w:p w14:paraId="620FDD0B">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A904B0D">
      <w:pPr>
        <w:tabs>
          <w:tab w:val="left" w:pos="1133"/>
        </w:tabs>
        <w:spacing w:line="520" w:lineRule="exact"/>
        <w:ind w:firstLine="480" w:firstLineChars="200"/>
        <w:rPr>
          <w:sz w:val="24"/>
          <w:szCs w:val="24"/>
        </w:rPr>
      </w:pPr>
      <w:r>
        <w:rPr>
          <w:sz w:val="24"/>
          <w:szCs w:val="24"/>
        </w:rPr>
        <w:t>一、采购内容：  （详见附件）</w:t>
      </w:r>
    </w:p>
    <w:p w14:paraId="71AC1F42">
      <w:pPr>
        <w:tabs>
          <w:tab w:val="left" w:pos="1133"/>
        </w:tabs>
        <w:spacing w:line="520" w:lineRule="exact"/>
        <w:ind w:firstLine="480" w:firstLineChars="200"/>
        <w:rPr>
          <w:sz w:val="24"/>
          <w:szCs w:val="24"/>
        </w:rPr>
      </w:pPr>
      <w:r>
        <w:rPr>
          <w:sz w:val="24"/>
          <w:szCs w:val="24"/>
        </w:rPr>
        <w:t xml:space="preserve">    合同总价款：人民币  元</w:t>
      </w:r>
    </w:p>
    <w:p w14:paraId="44A3DC1E">
      <w:pPr>
        <w:tabs>
          <w:tab w:val="left" w:pos="1133"/>
        </w:tabs>
        <w:spacing w:line="520" w:lineRule="exact"/>
        <w:ind w:firstLine="480" w:firstLineChars="200"/>
        <w:rPr>
          <w:sz w:val="24"/>
          <w:szCs w:val="24"/>
        </w:rPr>
      </w:pPr>
      <w:r>
        <w:rPr>
          <w:sz w:val="24"/>
          <w:szCs w:val="24"/>
        </w:rPr>
        <w:t xml:space="preserve">    大写：人民币  元整</w:t>
      </w:r>
    </w:p>
    <w:p w14:paraId="62F8268C">
      <w:pPr>
        <w:tabs>
          <w:tab w:val="left" w:pos="360"/>
        </w:tabs>
        <w:spacing w:line="520" w:lineRule="exact"/>
        <w:ind w:firstLine="480" w:firstLineChars="200"/>
        <w:rPr>
          <w:sz w:val="24"/>
          <w:szCs w:val="24"/>
        </w:rPr>
      </w:pPr>
      <w:r>
        <w:rPr>
          <w:sz w:val="24"/>
          <w:szCs w:val="24"/>
        </w:rPr>
        <w:t>二、质量要求及对质量负责条件和期限：见附件。</w:t>
      </w:r>
    </w:p>
    <w:p w14:paraId="6BB8B928">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52D653E2">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1E685D40">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465EBBC4">
      <w:pPr>
        <w:tabs>
          <w:tab w:val="left" w:pos="360"/>
          <w:tab w:val="left" w:pos="721"/>
        </w:tabs>
        <w:spacing w:line="520" w:lineRule="exact"/>
        <w:rPr>
          <w:sz w:val="24"/>
          <w:szCs w:val="24"/>
        </w:rPr>
      </w:pPr>
      <w:r>
        <w:rPr>
          <w:sz w:val="24"/>
          <w:szCs w:val="24"/>
        </w:rPr>
        <w:t xml:space="preserve">    六、验收工作由需方负责对合同进行验收。</w:t>
      </w:r>
    </w:p>
    <w:p w14:paraId="7F13C52A">
      <w:pPr>
        <w:tabs>
          <w:tab w:val="left" w:pos="360"/>
        </w:tabs>
        <w:spacing w:line="520" w:lineRule="exact"/>
        <w:rPr>
          <w:sz w:val="24"/>
          <w:szCs w:val="24"/>
        </w:rPr>
      </w:pPr>
      <w:r>
        <w:rPr>
          <w:sz w:val="24"/>
          <w:szCs w:val="24"/>
        </w:rPr>
        <w:t xml:space="preserve">    七、货款支付方式：见附件。</w:t>
      </w:r>
    </w:p>
    <w:p w14:paraId="19ADEEB8">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3B8D48CA">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B3B5C5B">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484464C0">
      <w:pPr>
        <w:pStyle w:val="7"/>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3EDFA161">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7"/>
        <w:tblW w:w="0" w:type="auto"/>
        <w:tblInd w:w="0" w:type="dxa"/>
        <w:tblLayout w:type="autofit"/>
        <w:tblCellMar>
          <w:top w:w="0" w:type="dxa"/>
          <w:left w:w="108" w:type="dxa"/>
          <w:bottom w:w="0" w:type="dxa"/>
          <w:right w:w="108" w:type="dxa"/>
        </w:tblCellMar>
      </w:tblPr>
      <w:tblGrid>
        <w:gridCol w:w="4261"/>
        <w:gridCol w:w="4261"/>
      </w:tblGrid>
      <w:tr w14:paraId="19D63B57">
        <w:tc>
          <w:tcPr>
            <w:tcW w:w="4261" w:type="dxa"/>
          </w:tcPr>
          <w:p w14:paraId="17115E70">
            <w:pPr>
              <w:tabs>
                <w:tab w:val="left" w:pos="0"/>
                <w:tab w:val="left" w:pos="315"/>
              </w:tabs>
              <w:spacing w:line="520" w:lineRule="exact"/>
              <w:rPr>
                <w:sz w:val="24"/>
                <w:szCs w:val="24"/>
              </w:rPr>
            </w:pPr>
            <w:r>
              <w:rPr>
                <w:sz w:val="24"/>
                <w:szCs w:val="24"/>
              </w:rPr>
              <w:t xml:space="preserve">供方（公章）： </w:t>
            </w:r>
          </w:p>
        </w:tc>
        <w:tc>
          <w:tcPr>
            <w:tcW w:w="4261" w:type="dxa"/>
          </w:tcPr>
          <w:p w14:paraId="6959DC1D">
            <w:pPr>
              <w:tabs>
                <w:tab w:val="left" w:pos="0"/>
                <w:tab w:val="left" w:pos="315"/>
              </w:tabs>
              <w:spacing w:line="520" w:lineRule="exact"/>
              <w:rPr>
                <w:sz w:val="24"/>
                <w:szCs w:val="24"/>
              </w:rPr>
            </w:pPr>
            <w:r>
              <w:rPr>
                <w:sz w:val="24"/>
                <w:szCs w:val="24"/>
              </w:rPr>
              <w:t xml:space="preserve">需方（公章）： </w:t>
            </w:r>
          </w:p>
        </w:tc>
      </w:tr>
      <w:tr w14:paraId="7D63C48F">
        <w:tblPrEx>
          <w:tblCellMar>
            <w:top w:w="0" w:type="dxa"/>
            <w:left w:w="108" w:type="dxa"/>
            <w:bottom w:w="0" w:type="dxa"/>
            <w:right w:w="108" w:type="dxa"/>
          </w:tblCellMar>
        </w:tblPrEx>
        <w:tc>
          <w:tcPr>
            <w:tcW w:w="4261" w:type="dxa"/>
          </w:tcPr>
          <w:p w14:paraId="061744ED">
            <w:pPr>
              <w:tabs>
                <w:tab w:val="left" w:pos="0"/>
                <w:tab w:val="left" w:pos="315"/>
              </w:tabs>
              <w:spacing w:line="520" w:lineRule="exact"/>
              <w:rPr>
                <w:sz w:val="24"/>
                <w:szCs w:val="24"/>
              </w:rPr>
            </w:pPr>
            <w:r>
              <w:rPr>
                <w:sz w:val="24"/>
                <w:szCs w:val="24"/>
              </w:rPr>
              <w:t xml:space="preserve">地址：  </w:t>
            </w:r>
          </w:p>
        </w:tc>
        <w:tc>
          <w:tcPr>
            <w:tcW w:w="4261" w:type="dxa"/>
          </w:tcPr>
          <w:p w14:paraId="3E3D094F">
            <w:pPr>
              <w:tabs>
                <w:tab w:val="left" w:pos="0"/>
                <w:tab w:val="left" w:pos="315"/>
              </w:tabs>
              <w:spacing w:line="520" w:lineRule="exact"/>
              <w:rPr>
                <w:sz w:val="24"/>
                <w:szCs w:val="24"/>
              </w:rPr>
            </w:pPr>
            <w:r>
              <w:rPr>
                <w:sz w:val="24"/>
                <w:szCs w:val="24"/>
              </w:rPr>
              <w:t xml:space="preserve">地址： </w:t>
            </w:r>
          </w:p>
        </w:tc>
      </w:tr>
      <w:tr w14:paraId="6A283654">
        <w:tblPrEx>
          <w:tblCellMar>
            <w:top w:w="0" w:type="dxa"/>
            <w:left w:w="108" w:type="dxa"/>
            <w:bottom w:w="0" w:type="dxa"/>
            <w:right w:w="108" w:type="dxa"/>
          </w:tblCellMar>
        </w:tblPrEx>
        <w:tc>
          <w:tcPr>
            <w:tcW w:w="4261" w:type="dxa"/>
          </w:tcPr>
          <w:p w14:paraId="018493EA">
            <w:pPr>
              <w:tabs>
                <w:tab w:val="left" w:pos="360"/>
              </w:tabs>
              <w:spacing w:line="520" w:lineRule="exact"/>
              <w:rPr>
                <w:sz w:val="24"/>
                <w:szCs w:val="24"/>
              </w:rPr>
            </w:pPr>
            <w:r>
              <w:rPr>
                <w:sz w:val="24"/>
                <w:szCs w:val="24"/>
              </w:rPr>
              <w:t xml:space="preserve">法定代表人： </w:t>
            </w:r>
          </w:p>
        </w:tc>
        <w:tc>
          <w:tcPr>
            <w:tcW w:w="4261" w:type="dxa"/>
          </w:tcPr>
          <w:p w14:paraId="20FE16A0">
            <w:pPr>
              <w:tabs>
                <w:tab w:val="left" w:pos="360"/>
              </w:tabs>
              <w:spacing w:line="520" w:lineRule="exact"/>
              <w:rPr>
                <w:sz w:val="24"/>
                <w:szCs w:val="24"/>
              </w:rPr>
            </w:pPr>
            <w:r>
              <w:rPr>
                <w:sz w:val="24"/>
                <w:szCs w:val="24"/>
              </w:rPr>
              <w:t xml:space="preserve">法定代表人： </w:t>
            </w:r>
          </w:p>
        </w:tc>
      </w:tr>
      <w:tr w14:paraId="05C2C166">
        <w:tblPrEx>
          <w:tblCellMar>
            <w:top w:w="0" w:type="dxa"/>
            <w:left w:w="108" w:type="dxa"/>
            <w:bottom w:w="0" w:type="dxa"/>
            <w:right w:w="108" w:type="dxa"/>
          </w:tblCellMar>
        </w:tblPrEx>
        <w:tc>
          <w:tcPr>
            <w:tcW w:w="4261" w:type="dxa"/>
          </w:tcPr>
          <w:p w14:paraId="05C3F00A">
            <w:pPr>
              <w:tabs>
                <w:tab w:val="left" w:pos="360"/>
              </w:tabs>
              <w:spacing w:line="520" w:lineRule="exact"/>
              <w:rPr>
                <w:sz w:val="24"/>
                <w:szCs w:val="24"/>
              </w:rPr>
            </w:pPr>
            <w:r>
              <w:rPr>
                <w:sz w:val="24"/>
                <w:szCs w:val="24"/>
              </w:rPr>
              <w:t xml:space="preserve">委托代理人： </w:t>
            </w:r>
          </w:p>
        </w:tc>
        <w:tc>
          <w:tcPr>
            <w:tcW w:w="4261" w:type="dxa"/>
          </w:tcPr>
          <w:p w14:paraId="61DD42FB">
            <w:pPr>
              <w:tabs>
                <w:tab w:val="left" w:pos="360"/>
              </w:tabs>
              <w:spacing w:line="520" w:lineRule="exact"/>
              <w:rPr>
                <w:sz w:val="24"/>
                <w:szCs w:val="24"/>
              </w:rPr>
            </w:pPr>
            <w:r>
              <w:rPr>
                <w:sz w:val="24"/>
                <w:szCs w:val="24"/>
              </w:rPr>
              <w:t xml:space="preserve">委托代理人： </w:t>
            </w:r>
          </w:p>
        </w:tc>
      </w:tr>
      <w:tr w14:paraId="71BC142D">
        <w:tblPrEx>
          <w:tblCellMar>
            <w:top w:w="0" w:type="dxa"/>
            <w:left w:w="108" w:type="dxa"/>
            <w:bottom w:w="0" w:type="dxa"/>
            <w:right w:w="108" w:type="dxa"/>
          </w:tblCellMar>
        </w:tblPrEx>
        <w:tc>
          <w:tcPr>
            <w:tcW w:w="4261" w:type="dxa"/>
          </w:tcPr>
          <w:p w14:paraId="5F846081">
            <w:pPr>
              <w:tabs>
                <w:tab w:val="left" w:pos="360"/>
              </w:tabs>
              <w:spacing w:line="520" w:lineRule="exact"/>
              <w:rPr>
                <w:sz w:val="24"/>
                <w:szCs w:val="24"/>
              </w:rPr>
            </w:pPr>
            <w:r>
              <w:rPr>
                <w:sz w:val="24"/>
                <w:szCs w:val="24"/>
              </w:rPr>
              <w:t>电话：</w:t>
            </w:r>
          </w:p>
        </w:tc>
        <w:tc>
          <w:tcPr>
            <w:tcW w:w="4261" w:type="dxa"/>
          </w:tcPr>
          <w:p w14:paraId="7F8FCFD0">
            <w:pPr>
              <w:tabs>
                <w:tab w:val="left" w:pos="360"/>
              </w:tabs>
              <w:spacing w:line="520" w:lineRule="exact"/>
              <w:rPr>
                <w:sz w:val="24"/>
                <w:szCs w:val="24"/>
              </w:rPr>
            </w:pPr>
            <w:r>
              <w:rPr>
                <w:sz w:val="24"/>
                <w:szCs w:val="24"/>
              </w:rPr>
              <w:t>电话：</w:t>
            </w:r>
          </w:p>
        </w:tc>
      </w:tr>
    </w:tbl>
    <w:p w14:paraId="4E8415F2">
      <w:pPr>
        <w:rPr>
          <w:sz w:val="24"/>
          <w:szCs w:val="24"/>
        </w:rPr>
      </w:pPr>
    </w:p>
    <w:p w14:paraId="519619ED">
      <w:pPr>
        <w:rPr>
          <w:szCs w:val="24"/>
        </w:rPr>
      </w:pPr>
      <w:r>
        <w:rPr>
          <w:sz w:val="24"/>
          <w:szCs w:val="24"/>
        </w:rPr>
        <w:t>时间：20</w:t>
      </w:r>
      <w:r>
        <w:rPr>
          <w:rFonts w:hint="eastAsia"/>
          <w:sz w:val="24"/>
          <w:szCs w:val="24"/>
        </w:rPr>
        <w:t xml:space="preserve">  </w:t>
      </w:r>
      <w:r>
        <w:rPr>
          <w:sz w:val="24"/>
          <w:szCs w:val="24"/>
        </w:rPr>
        <w:t>年  月  日</w:t>
      </w:r>
    </w:p>
    <w:p w14:paraId="1872D5C5">
      <w:pPr>
        <w:jc w:val="center"/>
        <w:rPr>
          <w:b/>
          <w:sz w:val="30"/>
          <w:szCs w:val="30"/>
        </w:rPr>
      </w:pPr>
      <w:r>
        <w:rPr>
          <w:b/>
          <w:sz w:val="30"/>
          <w:szCs w:val="30"/>
        </w:rPr>
        <w:br w:type="page"/>
      </w:r>
      <w:r>
        <w:rPr>
          <w:b/>
          <w:sz w:val="30"/>
          <w:szCs w:val="30"/>
        </w:rPr>
        <w:t>合同特殊条款</w:t>
      </w:r>
    </w:p>
    <w:p w14:paraId="3122FB9B">
      <w:pPr>
        <w:tabs>
          <w:tab w:val="left" w:pos="360"/>
        </w:tabs>
        <w:spacing w:line="520" w:lineRule="exact"/>
        <w:ind w:firstLine="410" w:firstLineChars="171"/>
        <w:rPr>
          <w:color w:val="000000"/>
          <w:sz w:val="24"/>
          <w:szCs w:val="24"/>
        </w:rPr>
      </w:pPr>
    </w:p>
    <w:p w14:paraId="6E704DE5">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301E7DF">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16453CFE">
      <w:pPr>
        <w:tabs>
          <w:tab w:val="left" w:pos="360"/>
        </w:tabs>
        <w:spacing w:line="520" w:lineRule="exact"/>
        <w:ind w:firstLine="410" w:firstLineChars="171"/>
        <w:rPr>
          <w:sz w:val="24"/>
          <w:szCs w:val="24"/>
        </w:rPr>
      </w:pPr>
    </w:p>
    <w:p w14:paraId="1CC18471">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5F9CC4B7">
      <w:pPr>
        <w:pStyle w:val="4"/>
        <w:jc w:val="center"/>
      </w:pPr>
      <w:bookmarkStart w:id="9" w:name="_Toc411426753"/>
      <w:r>
        <w:t>第五部分  响应文件格式</w:t>
      </w:r>
      <w:bookmarkEnd w:id="9"/>
    </w:p>
    <w:p w14:paraId="7F7CF98F">
      <w:pPr>
        <w:autoSpaceDE w:val="0"/>
        <w:autoSpaceDN w:val="0"/>
        <w:adjustRightInd w:val="0"/>
        <w:spacing w:line="520" w:lineRule="exact"/>
        <w:rPr>
          <w:b/>
          <w:kern w:val="0"/>
          <w:sz w:val="24"/>
        </w:rPr>
      </w:pPr>
    </w:p>
    <w:p w14:paraId="10EEF377">
      <w:pPr>
        <w:autoSpaceDE w:val="0"/>
        <w:autoSpaceDN w:val="0"/>
        <w:adjustRightInd w:val="0"/>
        <w:spacing w:line="520" w:lineRule="exact"/>
        <w:rPr>
          <w:b/>
          <w:kern w:val="0"/>
          <w:sz w:val="24"/>
        </w:rPr>
      </w:pPr>
    </w:p>
    <w:p w14:paraId="2C249CD3">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D5864E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BB00E7E">
      <w:pPr>
        <w:autoSpaceDE w:val="0"/>
        <w:autoSpaceDN w:val="0"/>
        <w:adjustRightInd w:val="0"/>
        <w:spacing w:line="520" w:lineRule="exact"/>
        <w:rPr>
          <w:b/>
          <w:kern w:val="0"/>
          <w:sz w:val="24"/>
        </w:rPr>
      </w:pPr>
    </w:p>
    <w:p w14:paraId="513A7985">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096B631B">
      <w:pPr>
        <w:autoSpaceDE w:val="0"/>
        <w:autoSpaceDN w:val="0"/>
        <w:adjustRightInd w:val="0"/>
        <w:spacing w:line="520" w:lineRule="exact"/>
        <w:rPr>
          <w:b/>
          <w:kern w:val="0"/>
          <w:sz w:val="24"/>
        </w:rPr>
      </w:pPr>
    </w:p>
    <w:p w14:paraId="1379992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F82877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37654E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2FFC4C2">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DE5CB8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67A34B7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31A4322">
      <w:pPr>
        <w:spacing w:before="93" w:beforeLines="30" w:after="218" w:afterLines="70" w:line="540" w:lineRule="exact"/>
        <w:ind w:left="630" w:leftChars="300"/>
        <w:rPr>
          <w:rFonts w:eastAsia="方正楷体简体"/>
          <w:b/>
          <w:sz w:val="34"/>
          <w:szCs w:val="34"/>
        </w:rPr>
      </w:pPr>
    </w:p>
    <w:p w14:paraId="6F453A5C">
      <w:pPr>
        <w:spacing w:before="93" w:beforeLines="30" w:after="218" w:afterLines="70" w:line="540" w:lineRule="exact"/>
        <w:ind w:left="630" w:leftChars="300"/>
        <w:rPr>
          <w:rFonts w:eastAsia="方正楷体简体"/>
          <w:b/>
          <w:sz w:val="34"/>
          <w:szCs w:val="34"/>
        </w:rPr>
      </w:pPr>
    </w:p>
    <w:p w14:paraId="721B758B">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C180326">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212BA8FD">
      <w:pPr>
        <w:autoSpaceDN w:val="0"/>
        <w:spacing w:line="360" w:lineRule="auto"/>
        <w:jc w:val="center"/>
        <w:rPr>
          <w:b/>
          <w:bCs/>
          <w:sz w:val="24"/>
        </w:rPr>
      </w:pPr>
    </w:p>
    <w:p w14:paraId="3B048FA6">
      <w:pPr>
        <w:autoSpaceDN w:val="0"/>
        <w:spacing w:line="360" w:lineRule="auto"/>
        <w:jc w:val="center"/>
        <w:rPr>
          <w:b/>
          <w:bCs/>
          <w:sz w:val="24"/>
        </w:rPr>
      </w:pPr>
      <w:r>
        <w:rPr>
          <w:rFonts w:hint="eastAsia"/>
          <w:b/>
          <w:bCs/>
          <w:sz w:val="24"/>
        </w:rPr>
        <w:t>（投标人自行编制）</w:t>
      </w:r>
    </w:p>
    <w:p w14:paraId="7FD11F06">
      <w:pPr>
        <w:widowControl/>
        <w:spacing w:line="360" w:lineRule="auto"/>
        <w:jc w:val="center"/>
        <w:rPr>
          <w:b/>
          <w:sz w:val="24"/>
        </w:rPr>
      </w:pPr>
      <w:r>
        <w:rPr>
          <w:b/>
          <w:sz w:val="24"/>
        </w:rPr>
        <w:br w:type="page"/>
      </w:r>
      <w:r>
        <w:rPr>
          <w:rFonts w:hint="eastAsia"/>
          <w:b/>
          <w:sz w:val="24"/>
        </w:rPr>
        <w:t>评分因素及评标标准页码检索</w:t>
      </w:r>
    </w:p>
    <w:p w14:paraId="4A0FA0B6">
      <w:pPr>
        <w:widowControl/>
        <w:spacing w:line="360" w:lineRule="auto"/>
        <w:jc w:val="center"/>
        <w:rPr>
          <w:b/>
          <w:sz w:val="24"/>
        </w:rPr>
      </w:pPr>
    </w:p>
    <w:p w14:paraId="151332D2">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5C983D7B">
      <w:pPr>
        <w:spacing w:line="460" w:lineRule="exact"/>
        <w:rPr>
          <w:b/>
          <w:sz w:val="24"/>
        </w:rPr>
      </w:pPr>
      <w:r>
        <w:rPr>
          <w:b/>
          <w:sz w:val="24"/>
        </w:rPr>
        <w:br w:type="page"/>
      </w:r>
      <w:r>
        <w:rPr>
          <w:b/>
          <w:sz w:val="24"/>
        </w:rPr>
        <w:t>附件1</w:t>
      </w:r>
    </w:p>
    <w:p w14:paraId="716BF4CD">
      <w:pPr>
        <w:tabs>
          <w:tab w:val="left" w:pos="360"/>
        </w:tabs>
        <w:spacing w:line="560" w:lineRule="exact"/>
        <w:jc w:val="center"/>
        <w:rPr>
          <w:b/>
          <w:sz w:val="24"/>
        </w:rPr>
      </w:pPr>
      <w:r>
        <w:rPr>
          <w:b/>
          <w:sz w:val="24"/>
        </w:rPr>
        <w:t>响应书</w:t>
      </w:r>
    </w:p>
    <w:p w14:paraId="2EEDCC46">
      <w:pPr>
        <w:autoSpaceDE w:val="0"/>
        <w:autoSpaceDN w:val="0"/>
        <w:adjustRightInd w:val="0"/>
        <w:spacing w:line="520" w:lineRule="exact"/>
        <w:jc w:val="left"/>
        <w:rPr>
          <w:kern w:val="0"/>
          <w:sz w:val="24"/>
        </w:rPr>
      </w:pPr>
      <w:r>
        <w:rPr>
          <w:kern w:val="0"/>
          <w:sz w:val="24"/>
        </w:rPr>
        <w:t>致：天津市政府采购中心</w:t>
      </w:r>
    </w:p>
    <w:p w14:paraId="75CF4EEA">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02F13CF9">
      <w:pPr>
        <w:autoSpaceDE w:val="0"/>
        <w:autoSpaceDN w:val="0"/>
        <w:adjustRightInd w:val="0"/>
        <w:spacing w:line="360" w:lineRule="auto"/>
        <w:jc w:val="left"/>
        <w:rPr>
          <w:kern w:val="0"/>
          <w:sz w:val="24"/>
        </w:rPr>
      </w:pPr>
      <w:r>
        <w:rPr>
          <w:kern w:val="0"/>
          <w:sz w:val="24"/>
        </w:rPr>
        <w:t>据此函，签字代表宣布同意如下：</w:t>
      </w:r>
    </w:p>
    <w:p w14:paraId="6ABF1B0B">
      <w:pPr>
        <w:numPr>
          <w:ilvl w:val="0"/>
          <w:numId w:val="2"/>
        </w:numPr>
        <w:spacing w:line="360" w:lineRule="auto"/>
        <w:ind w:left="0" w:firstLine="480" w:firstLineChars="200"/>
        <w:jc w:val="left"/>
        <w:rPr>
          <w:sz w:val="24"/>
        </w:rPr>
      </w:pPr>
      <w:r>
        <w:rPr>
          <w:sz w:val="24"/>
        </w:rPr>
        <w:t>我公司将按磋商文件的规定履行合同责任和义务。</w:t>
      </w:r>
    </w:p>
    <w:p w14:paraId="32292978">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6DAFF9B4">
      <w:pPr>
        <w:numPr>
          <w:ilvl w:val="0"/>
          <w:numId w:val="2"/>
        </w:numPr>
        <w:spacing w:line="360" w:lineRule="auto"/>
        <w:ind w:left="0" w:firstLine="480" w:firstLineChars="200"/>
        <w:jc w:val="left"/>
        <w:rPr>
          <w:sz w:val="24"/>
        </w:rPr>
      </w:pPr>
      <w:r>
        <w:rPr>
          <w:sz w:val="24"/>
        </w:rPr>
        <w:t>我公司的磋商有效期为开标之日起60天。</w:t>
      </w:r>
    </w:p>
    <w:p w14:paraId="183F34A5">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288E19C9">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65E96F28">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5F46806">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14:paraId="16BCD14E">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3B58A015">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24566847">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08284FFD">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C653D73">
      <w:pPr>
        <w:spacing w:line="360" w:lineRule="auto"/>
        <w:ind w:firstLine="480" w:firstLineChars="200"/>
        <w:rPr>
          <w:sz w:val="24"/>
        </w:rPr>
      </w:pPr>
      <w:r>
        <w:rPr>
          <w:rFonts w:hint="eastAsia"/>
          <w:sz w:val="24"/>
        </w:rPr>
        <w:t>纳税人识别号：</w:t>
      </w:r>
    </w:p>
    <w:p w14:paraId="0DE3B9EB">
      <w:pPr>
        <w:spacing w:line="360" w:lineRule="auto"/>
        <w:ind w:firstLine="480" w:firstLineChars="200"/>
        <w:rPr>
          <w:sz w:val="24"/>
        </w:rPr>
      </w:pPr>
      <w:r>
        <w:rPr>
          <w:rFonts w:hint="eastAsia"/>
          <w:sz w:val="24"/>
        </w:rPr>
        <w:t>地址、电话：</w:t>
      </w:r>
    </w:p>
    <w:p w14:paraId="719E826A">
      <w:pPr>
        <w:spacing w:line="360" w:lineRule="auto"/>
        <w:ind w:firstLine="480" w:firstLineChars="200"/>
        <w:rPr>
          <w:sz w:val="24"/>
        </w:rPr>
      </w:pPr>
      <w:r>
        <w:rPr>
          <w:rFonts w:hint="eastAsia"/>
          <w:sz w:val="24"/>
        </w:rPr>
        <w:t>开户行及账号：</w:t>
      </w:r>
    </w:p>
    <w:p w14:paraId="74F67B10">
      <w:pPr>
        <w:spacing w:line="360" w:lineRule="auto"/>
        <w:ind w:firstLine="480" w:firstLineChars="200"/>
        <w:rPr>
          <w:sz w:val="24"/>
        </w:rPr>
      </w:pPr>
      <w:r>
        <w:rPr>
          <w:rFonts w:hint="eastAsia"/>
          <w:sz w:val="24"/>
        </w:rPr>
        <w:t>开具发票类型：□增值税专用发票         □增值税普通发票</w:t>
      </w:r>
    </w:p>
    <w:p w14:paraId="1FEF635A">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41B939BB">
      <w:pPr>
        <w:spacing w:line="360" w:lineRule="auto"/>
        <w:ind w:firstLine="482" w:firstLineChars="200"/>
        <w:rPr>
          <w:b/>
          <w:sz w:val="24"/>
        </w:rPr>
      </w:pPr>
      <w:r>
        <w:rPr>
          <w:rFonts w:hint="eastAsia"/>
          <w:b/>
          <w:sz w:val="24"/>
        </w:rPr>
        <w:t>□</w:t>
      </w:r>
      <w:r>
        <w:rPr>
          <w:b/>
          <w:sz w:val="24"/>
        </w:rPr>
        <w:t>上门自取</w:t>
      </w:r>
    </w:p>
    <w:p w14:paraId="557788E9">
      <w:pPr>
        <w:spacing w:line="360" w:lineRule="auto"/>
        <w:ind w:firstLine="480" w:firstLineChars="200"/>
        <w:rPr>
          <w:sz w:val="24"/>
        </w:rPr>
      </w:pPr>
    </w:p>
    <w:p w14:paraId="025E0A84">
      <w:pPr>
        <w:spacing w:line="360" w:lineRule="auto"/>
        <w:ind w:firstLine="482" w:firstLineChars="200"/>
        <w:rPr>
          <w:b/>
          <w:sz w:val="24"/>
        </w:rPr>
      </w:pPr>
      <w:r>
        <w:rPr>
          <w:rFonts w:hint="eastAsia"/>
          <w:b/>
          <w:sz w:val="24"/>
        </w:rPr>
        <w:t>□</w:t>
      </w:r>
      <w:r>
        <w:rPr>
          <w:b/>
          <w:sz w:val="24"/>
        </w:rPr>
        <w:t>到付邮寄</w:t>
      </w:r>
    </w:p>
    <w:p w14:paraId="35455478">
      <w:pPr>
        <w:spacing w:line="360" w:lineRule="auto"/>
        <w:ind w:firstLine="480" w:firstLineChars="200"/>
        <w:rPr>
          <w:sz w:val="24"/>
        </w:rPr>
      </w:pPr>
      <w:r>
        <w:rPr>
          <w:sz w:val="24"/>
        </w:rPr>
        <w:t>邮寄地址</w:t>
      </w:r>
      <w:r>
        <w:rPr>
          <w:rFonts w:hint="eastAsia"/>
          <w:sz w:val="24"/>
        </w:rPr>
        <w:t>、邮编</w:t>
      </w:r>
      <w:r>
        <w:rPr>
          <w:sz w:val="24"/>
        </w:rPr>
        <w:t>：</w:t>
      </w:r>
    </w:p>
    <w:p w14:paraId="036DCF27">
      <w:pPr>
        <w:spacing w:line="360" w:lineRule="auto"/>
        <w:ind w:firstLine="480" w:firstLineChars="200"/>
        <w:rPr>
          <w:sz w:val="24"/>
        </w:rPr>
      </w:pPr>
      <w:r>
        <w:rPr>
          <w:sz w:val="24"/>
        </w:rPr>
        <w:t>邮寄联系人、手机号码：</w:t>
      </w:r>
    </w:p>
    <w:p w14:paraId="7EF7D5AE">
      <w:pPr>
        <w:autoSpaceDE w:val="0"/>
        <w:autoSpaceDN w:val="0"/>
        <w:adjustRightInd w:val="0"/>
        <w:spacing w:line="520" w:lineRule="exact"/>
        <w:ind w:firstLine="480"/>
        <w:jc w:val="left"/>
        <w:rPr>
          <w:kern w:val="0"/>
          <w:sz w:val="24"/>
        </w:rPr>
      </w:pPr>
    </w:p>
    <w:p w14:paraId="5D245B4B">
      <w:pPr>
        <w:autoSpaceDE w:val="0"/>
        <w:autoSpaceDN w:val="0"/>
        <w:adjustRightInd w:val="0"/>
        <w:spacing w:line="520" w:lineRule="exact"/>
        <w:ind w:firstLine="480"/>
        <w:jc w:val="left"/>
        <w:rPr>
          <w:kern w:val="0"/>
          <w:sz w:val="24"/>
        </w:rPr>
      </w:pPr>
    </w:p>
    <w:p w14:paraId="6F6547F9">
      <w:pPr>
        <w:spacing w:line="360" w:lineRule="auto"/>
        <w:ind w:firstLine="4080" w:firstLineChars="1700"/>
        <w:rPr>
          <w:sz w:val="24"/>
        </w:rPr>
      </w:pPr>
      <w:r>
        <w:rPr>
          <w:sz w:val="24"/>
        </w:rPr>
        <w:t>投标人名称：</w:t>
      </w:r>
    </w:p>
    <w:p w14:paraId="3059087B">
      <w:pPr>
        <w:spacing w:line="360" w:lineRule="auto"/>
        <w:ind w:firstLine="4080" w:firstLineChars="1700"/>
        <w:rPr>
          <w:sz w:val="24"/>
        </w:rPr>
      </w:pPr>
    </w:p>
    <w:p w14:paraId="4E91EE9C">
      <w:pPr>
        <w:autoSpaceDE w:val="0"/>
        <w:autoSpaceDN w:val="0"/>
        <w:adjustRightInd w:val="0"/>
        <w:spacing w:line="520" w:lineRule="exact"/>
        <w:ind w:firstLine="4080" w:firstLineChars="1700"/>
        <w:jc w:val="left"/>
        <w:rPr>
          <w:kern w:val="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9701DD">
      <w:pPr>
        <w:spacing w:line="460" w:lineRule="exact"/>
        <w:rPr>
          <w:b/>
          <w:sz w:val="24"/>
        </w:rPr>
      </w:pPr>
      <w:r>
        <w:rPr>
          <w:b/>
          <w:sz w:val="24"/>
        </w:rPr>
        <w:br w:type="page"/>
      </w:r>
      <w:r>
        <w:rPr>
          <w:b/>
          <w:sz w:val="24"/>
        </w:rPr>
        <w:t>附件2 ：</w:t>
      </w:r>
      <w:r>
        <w:rPr>
          <w:b/>
          <w:bCs/>
          <w:sz w:val="24"/>
        </w:rPr>
        <w:t>供应商资格要求证明文件</w:t>
      </w:r>
    </w:p>
    <w:p w14:paraId="4A2D4598">
      <w:pPr>
        <w:spacing w:line="460" w:lineRule="exact"/>
        <w:ind w:left="192"/>
        <w:jc w:val="center"/>
        <w:rPr>
          <w:b/>
          <w:sz w:val="24"/>
        </w:rPr>
      </w:pPr>
    </w:p>
    <w:p w14:paraId="14BE4D4D">
      <w:pPr>
        <w:spacing w:line="460" w:lineRule="exact"/>
        <w:ind w:left="192"/>
        <w:jc w:val="center"/>
        <w:rPr>
          <w:b/>
          <w:sz w:val="24"/>
        </w:rPr>
      </w:pPr>
    </w:p>
    <w:p w14:paraId="33BDDD56">
      <w:pPr>
        <w:spacing w:line="460" w:lineRule="exact"/>
        <w:ind w:left="192"/>
        <w:jc w:val="center"/>
        <w:rPr>
          <w:b/>
          <w:sz w:val="24"/>
        </w:rPr>
      </w:pPr>
    </w:p>
    <w:p w14:paraId="1324D105">
      <w:pPr>
        <w:spacing w:line="460" w:lineRule="exact"/>
        <w:ind w:left="192"/>
        <w:jc w:val="center"/>
        <w:rPr>
          <w:b/>
          <w:sz w:val="24"/>
        </w:rPr>
      </w:pPr>
    </w:p>
    <w:p w14:paraId="232663A9">
      <w:pPr>
        <w:spacing w:line="460" w:lineRule="exact"/>
        <w:jc w:val="left"/>
        <w:rPr>
          <w:b/>
          <w:sz w:val="24"/>
        </w:rPr>
      </w:pPr>
      <w:r>
        <w:rPr>
          <w:b/>
          <w:sz w:val="24"/>
        </w:rPr>
        <w:br w:type="page"/>
      </w:r>
      <w:r>
        <w:rPr>
          <w:b/>
          <w:sz w:val="24"/>
        </w:rPr>
        <w:t>附件3</w:t>
      </w:r>
    </w:p>
    <w:p w14:paraId="17DD84F7">
      <w:pPr>
        <w:autoSpaceDN w:val="0"/>
        <w:spacing w:line="360" w:lineRule="auto"/>
        <w:jc w:val="center"/>
        <w:rPr>
          <w:b/>
          <w:bCs/>
          <w:sz w:val="24"/>
        </w:rPr>
      </w:pPr>
      <w:r>
        <w:rPr>
          <w:rFonts w:hint="eastAsia"/>
          <w:b/>
          <w:bCs/>
          <w:sz w:val="24"/>
        </w:rPr>
        <w:t>磋商</w:t>
      </w:r>
      <w:r>
        <w:rPr>
          <w:b/>
          <w:bCs/>
          <w:sz w:val="24"/>
        </w:rPr>
        <w:t>代表人授权书</w:t>
      </w:r>
    </w:p>
    <w:p w14:paraId="202EBD7F">
      <w:pPr>
        <w:spacing w:line="360" w:lineRule="auto"/>
        <w:rPr>
          <w:sz w:val="24"/>
          <w:szCs w:val="21"/>
        </w:rPr>
      </w:pPr>
    </w:p>
    <w:p w14:paraId="4E531742">
      <w:pPr>
        <w:spacing w:line="360" w:lineRule="auto"/>
        <w:rPr>
          <w:sz w:val="24"/>
          <w:szCs w:val="21"/>
        </w:rPr>
      </w:pPr>
      <w:r>
        <w:rPr>
          <w:sz w:val="24"/>
          <w:szCs w:val="21"/>
        </w:rPr>
        <w:t>致：天津市政府采购中心</w:t>
      </w:r>
    </w:p>
    <w:p w14:paraId="0CA869FF">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06E78BD1">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23B9EE7A">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29D2786F">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7B4A0E9C">
      <w:pPr>
        <w:spacing w:line="360" w:lineRule="auto"/>
        <w:ind w:firstLine="480" w:firstLineChars="200"/>
        <w:rPr>
          <w:sz w:val="24"/>
        </w:rPr>
      </w:pPr>
    </w:p>
    <w:p w14:paraId="67F4625C">
      <w:pPr>
        <w:spacing w:line="360" w:lineRule="auto"/>
        <w:ind w:firstLine="480" w:firstLineChars="200"/>
        <w:rPr>
          <w:sz w:val="24"/>
        </w:rPr>
      </w:pPr>
    </w:p>
    <w:p w14:paraId="7A84BF43">
      <w:pPr>
        <w:spacing w:line="360" w:lineRule="auto"/>
        <w:ind w:firstLine="480" w:firstLineChars="200"/>
        <w:rPr>
          <w:sz w:val="24"/>
        </w:rPr>
      </w:pPr>
    </w:p>
    <w:p w14:paraId="70D4A92C">
      <w:pPr>
        <w:spacing w:line="480" w:lineRule="auto"/>
        <w:jc w:val="center"/>
        <w:rPr>
          <w:sz w:val="24"/>
        </w:rPr>
      </w:pPr>
      <w:r>
        <w:rPr>
          <w:sz w:val="24"/>
        </w:rPr>
        <w:t xml:space="preserve">     年   月   日  </w:t>
      </w:r>
    </w:p>
    <w:p w14:paraId="1BA64E5C">
      <w:pPr>
        <w:spacing w:line="360" w:lineRule="auto"/>
        <w:ind w:firstLine="5040" w:firstLineChars="2100"/>
        <w:rPr>
          <w:sz w:val="24"/>
        </w:rPr>
      </w:pP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2797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0992C13E">
            <w:pPr>
              <w:spacing w:line="360" w:lineRule="auto"/>
              <w:jc w:val="left"/>
              <w:rPr>
                <w:sz w:val="24"/>
              </w:rPr>
            </w:pPr>
            <w:r>
              <w:rPr>
                <w:sz w:val="24"/>
              </w:rPr>
              <w:t>磋商代表人身份证正面</w:t>
            </w:r>
          </w:p>
          <w:p w14:paraId="08A0594D">
            <w:pPr>
              <w:spacing w:line="360" w:lineRule="auto"/>
              <w:jc w:val="left"/>
              <w:rPr>
                <w:sz w:val="24"/>
              </w:rPr>
            </w:pPr>
          </w:p>
          <w:p w14:paraId="3A446451">
            <w:pPr>
              <w:spacing w:line="360" w:lineRule="auto"/>
              <w:jc w:val="left"/>
              <w:rPr>
                <w:sz w:val="24"/>
              </w:rPr>
            </w:pPr>
          </w:p>
          <w:p w14:paraId="3B9D81B8">
            <w:pPr>
              <w:spacing w:line="360" w:lineRule="auto"/>
              <w:jc w:val="left"/>
              <w:rPr>
                <w:sz w:val="24"/>
              </w:rPr>
            </w:pPr>
          </w:p>
          <w:p w14:paraId="0B84E747">
            <w:pPr>
              <w:spacing w:line="360" w:lineRule="auto"/>
              <w:jc w:val="left"/>
              <w:rPr>
                <w:sz w:val="24"/>
              </w:rPr>
            </w:pPr>
          </w:p>
          <w:p w14:paraId="66EDF151">
            <w:pPr>
              <w:spacing w:line="360" w:lineRule="auto"/>
              <w:jc w:val="left"/>
              <w:rPr>
                <w:sz w:val="24"/>
              </w:rPr>
            </w:pPr>
          </w:p>
        </w:tc>
        <w:tc>
          <w:tcPr>
            <w:tcW w:w="4264" w:type="dxa"/>
            <w:shd w:val="clear" w:color="auto" w:fill="auto"/>
          </w:tcPr>
          <w:p w14:paraId="2A07BDE9">
            <w:pPr>
              <w:spacing w:line="360" w:lineRule="auto"/>
              <w:jc w:val="left"/>
              <w:rPr>
                <w:sz w:val="24"/>
              </w:rPr>
            </w:pPr>
            <w:r>
              <w:rPr>
                <w:sz w:val="24"/>
              </w:rPr>
              <w:t>磋商代表人身份证背面</w:t>
            </w:r>
          </w:p>
        </w:tc>
      </w:tr>
    </w:tbl>
    <w:p w14:paraId="5F7CB526">
      <w:pPr>
        <w:spacing w:line="360" w:lineRule="auto"/>
        <w:rPr>
          <w:sz w:val="24"/>
        </w:rPr>
      </w:pPr>
    </w:p>
    <w:p w14:paraId="262172D8">
      <w:pPr>
        <w:spacing w:line="460" w:lineRule="exact"/>
        <w:jc w:val="left"/>
        <w:rPr>
          <w:b/>
          <w:sz w:val="24"/>
        </w:rPr>
      </w:pPr>
      <w:r>
        <w:rPr>
          <w:b/>
          <w:sz w:val="24"/>
        </w:rPr>
        <w:br w:type="page"/>
      </w:r>
      <w:r>
        <w:rPr>
          <w:b/>
          <w:sz w:val="24"/>
        </w:rPr>
        <w:t>附件4-1</w:t>
      </w:r>
    </w:p>
    <w:p w14:paraId="140DCB56">
      <w:pPr>
        <w:spacing w:line="460" w:lineRule="exact"/>
        <w:ind w:left="181"/>
        <w:jc w:val="center"/>
        <w:rPr>
          <w:b/>
          <w:sz w:val="24"/>
        </w:rPr>
      </w:pPr>
    </w:p>
    <w:p w14:paraId="048EB5A9">
      <w:pPr>
        <w:autoSpaceDN w:val="0"/>
        <w:spacing w:line="360" w:lineRule="auto"/>
        <w:jc w:val="center"/>
        <w:rPr>
          <w:b/>
          <w:bCs/>
          <w:sz w:val="24"/>
        </w:rPr>
      </w:pPr>
      <w:r>
        <w:rPr>
          <w:b/>
          <w:bCs/>
          <w:sz w:val="24"/>
        </w:rPr>
        <w:t>商务要求点对点应答表</w:t>
      </w:r>
    </w:p>
    <w:p w14:paraId="65E54BCB">
      <w:pPr>
        <w:spacing w:line="460" w:lineRule="exact"/>
        <w:rPr>
          <w:sz w:val="24"/>
        </w:rPr>
      </w:pPr>
    </w:p>
    <w:p w14:paraId="4F1B0613">
      <w:pPr>
        <w:spacing w:line="460" w:lineRule="exact"/>
        <w:rPr>
          <w:sz w:val="24"/>
        </w:rPr>
      </w:pPr>
      <w:r>
        <w:rPr>
          <w:sz w:val="24"/>
        </w:rPr>
        <w:t>项目名称：</w:t>
      </w:r>
      <w:r>
        <w:rPr>
          <w:sz w:val="24"/>
          <w:u w:val="single"/>
        </w:rPr>
        <w:t xml:space="preserve">                    </w:t>
      </w:r>
    </w:p>
    <w:p w14:paraId="09FD083A">
      <w:pPr>
        <w:spacing w:line="460" w:lineRule="exact"/>
        <w:rPr>
          <w:sz w:val="24"/>
        </w:rPr>
      </w:pPr>
      <w:r>
        <w:rPr>
          <w:sz w:val="24"/>
        </w:rPr>
        <w:t>项目编号：</w:t>
      </w:r>
      <w:r>
        <w:rPr>
          <w:sz w:val="24"/>
          <w:u w:val="single"/>
        </w:rPr>
        <w:t xml:space="preserve">                    </w:t>
      </w:r>
    </w:p>
    <w:p w14:paraId="773C3EC8">
      <w:pPr>
        <w:spacing w:line="460" w:lineRule="exact"/>
        <w:rPr>
          <w:sz w:val="24"/>
          <w:u w:val="single"/>
        </w:rPr>
      </w:pPr>
      <w:r>
        <w:rPr>
          <w:sz w:val="24"/>
        </w:rPr>
        <w:t>包号：</w:t>
      </w:r>
      <w:r>
        <w:rPr>
          <w:sz w:val="24"/>
          <w:u w:val="single"/>
        </w:rPr>
        <w:t xml:space="preserve">                        </w:t>
      </w:r>
    </w:p>
    <w:p w14:paraId="46EF0FB4">
      <w:pPr>
        <w:spacing w:line="460" w:lineRule="exact"/>
        <w:rPr>
          <w:sz w:val="24"/>
          <w:u w:val="single"/>
        </w:rPr>
      </w:pPr>
    </w:p>
    <w:tbl>
      <w:tblPr>
        <w:tblStyle w:val="17"/>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0821A19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33C22BD">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3447AE2">
            <w:pPr>
              <w:widowControl/>
              <w:jc w:val="center"/>
              <w:rPr>
                <w:kern w:val="0"/>
                <w:szCs w:val="21"/>
              </w:rPr>
            </w:pPr>
            <w:r>
              <w:rPr>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6180A01">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D30F4B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FB4A3FA">
            <w:pPr>
              <w:widowControl/>
              <w:jc w:val="center"/>
              <w:rPr>
                <w:kern w:val="0"/>
                <w:szCs w:val="21"/>
              </w:rPr>
            </w:pPr>
            <w:r>
              <w:rPr>
                <w:kern w:val="0"/>
                <w:szCs w:val="21"/>
              </w:rPr>
              <w:t>备注</w:t>
            </w:r>
          </w:p>
        </w:tc>
      </w:tr>
      <w:tr w14:paraId="353393C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F622305">
            <w:pPr>
              <w:widowControl/>
              <w:jc w:val="left"/>
              <w:rPr>
                <w:kern w:val="0"/>
                <w:szCs w:val="21"/>
              </w:rPr>
            </w:pPr>
            <w:r>
              <w:rPr>
                <w:kern w:val="0"/>
                <w:szCs w:val="21"/>
              </w:rPr>
              <w:t>（一）报价要求</w:t>
            </w:r>
          </w:p>
        </w:tc>
      </w:tr>
      <w:tr w14:paraId="7BF1E56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DFFDA9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518C43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136B20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1EEBDE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5A8274B">
            <w:pPr>
              <w:widowControl/>
              <w:jc w:val="left"/>
              <w:rPr>
                <w:kern w:val="0"/>
                <w:szCs w:val="21"/>
              </w:rPr>
            </w:pPr>
            <w:r>
              <w:rPr>
                <w:kern w:val="0"/>
                <w:szCs w:val="21"/>
              </w:rPr>
              <w:t>　</w:t>
            </w:r>
          </w:p>
        </w:tc>
      </w:tr>
      <w:tr w14:paraId="19ECF4B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8C2A70D">
            <w:pPr>
              <w:widowControl/>
              <w:jc w:val="left"/>
              <w:rPr>
                <w:kern w:val="0"/>
                <w:szCs w:val="21"/>
              </w:rPr>
            </w:pPr>
            <w:r>
              <w:rPr>
                <w:kern w:val="0"/>
                <w:szCs w:val="21"/>
              </w:rPr>
              <w:t>（二）时间、地点要求</w:t>
            </w:r>
          </w:p>
        </w:tc>
      </w:tr>
      <w:tr w14:paraId="148491C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166431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37B058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479C8B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3A94F8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80B01B4">
            <w:pPr>
              <w:widowControl/>
              <w:jc w:val="left"/>
              <w:rPr>
                <w:kern w:val="0"/>
                <w:szCs w:val="21"/>
              </w:rPr>
            </w:pPr>
            <w:r>
              <w:rPr>
                <w:kern w:val="0"/>
                <w:szCs w:val="21"/>
              </w:rPr>
              <w:t>　</w:t>
            </w:r>
          </w:p>
        </w:tc>
      </w:tr>
      <w:tr w14:paraId="16894CD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30692F1">
            <w:pPr>
              <w:widowControl/>
              <w:jc w:val="left"/>
              <w:rPr>
                <w:kern w:val="0"/>
                <w:szCs w:val="21"/>
              </w:rPr>
            </w:pPr>
            <w:r>
              <w:rPr>
                <w:kern w:val="0"/>
                <w:szCs w:val="21"/>
              </w:rPr>
              <w:t>（三）付款方式</w:t>
            </w:r>
          </w:p>
        </w:tc>
      </w:tr>
      <w:tr w14:paraId="6FE301B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E1671F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83C970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4A8806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8D303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8E2CB21">
            <w:pPr>
              <w:widowControl/>
              <w:jc w:val="left"/>
              <w:rPr>
                <w:kern w:val="0"/>
                <w:szCs w:val="21"/>
              </w:rPr>
            </w:pPr>
            <w:r>
              <w:rPr>
                <w:kern w:val="0"/>
                <w:szCs w:val="21"/>
              </w:rPr>
              <w:t>　</w:t>
            </w:r>
          </w:p>
        </w:tc>
      </w:tr>
      <w:tr w14:paraId="422D149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D50052B">
            <w:pPr>
              <w:widowControl/>
              <w:jc w:val="left"/>
              <w:rPr>
                <w:kern w:val="0"/>
                <w:szCs w:val="21"/>
              </w:rPr>
            </w:pPr>
            <w:r>
              <w:rPr>
                <w:kern w:val="0"/>
                <w:szCs w:val="21"/>
              </w:rPr>
              <w:t>（四）投标保证金和履约保证金</w:t>
            </w:r>
          </w:p>
        </w:tc>
      </w:tr>
      <w:tr w14:paraId="39AB15E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6633A3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84C3B4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A7DF03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B4DF9F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B4905CF">
            <w:pPr>
              <w:widowControl/>
              <w:jc w:val="left"/>
              <w:rPr>
                <w:kern w:val="0"/>
                <w:szCs w:val="21"/>
              </w:rPr>
            </w:pPr>
            <w:r>
              <w:rPr>
                <w:kern w:val="0"/>
                <w:szCs w:val="21"/>
              </w:rPr>
              <w:t>　</w:t>
            </w:r>
          </w:p>
        </w:tc>
      </w:tr>
    </w:tbl>
    <w:p w14:paraId="3FA38C4D">
      <w:pPr>
        <w:spacing w:line="620" w:lineRule="exact"/>
        <w:rPr>
          <w:sz w:val="24"/>
        </w:rPr>
      </w:pPr>
      <w:r>
        <w:rPr>
          <w:sz w:val="24"/>
        </w:rPr>
        <w:t>注：</w:t>
      </w:r>
    </w:p>
    <w:p w14:paraId="165C2BAE">
      <w:pPr>
        <w:spacing w:line="360" w:lineRule="auto"/>
        <w:rPr>
          <w:sz w:val="24"/>
        </w:rPr>
      </w:pPr>
      <w:r>
        <w:rPr>
          <w:sz w:val="24"/>
        </w:rPr>
        <w:t>1. 不如实填写偏离情况的响应文件将视为虚假材料。</w:t>
      </w:r>
    </w:p>
    <w:p w14:paraId="5D7A7438">
      <w:pPr>
        <w:spacing w:line="360" w:lineRule="auto"/>
        <w:rPr>
          <w:sz w:val="24"/>
        </w:rPr>
      </w:pPr>
      <w:r>
        <w:rPr>
          <w:sz w:val="24"/>
        </w:rPr>
        <w:t>2. 磋商要求指磋商文件中规定的具体要求，投标应答指响应文件的具体内容。</w:t>
      </w:r>
    </w:p>
    <w:p w14:paraId="7731B9B4">
      <w:pPr>
        <w:spacing w:line="360" w:lineRule="auto"/>
        <w:rPr>
          <w:sz w:val="24"/>
        </w:rPr>
      </w:pPr>
      <w:r>
        <w:rPr>
          <w:rFonts w:hint="eastAsia"/>
          <w:sz w:val="24"/>
        </w:rPr>
        <w:t>3</w:t>
      </w:r>
      <w:r>
        <w:rPr>
          <w:sz w:val="24"/>
        </w:rPr>
        <w:t>. 偏离说明指磋商要求与投标应答之间的不同之处。</w:t>
      </w:r>
    </w:p>
    <w:p w14:paraId="66BF7615">
      <w:pPr>
        <w:spacing w:line="360" w:lineRule="auto"/>
        <w:rPr>
          <w:sz w:val="24"/>
        </w:rPr>
      </w:pPr>
    </w:p>
    <w:p w14:paraId="7600F470">
      <w:pPr>
        <w:spacing w:line="360" w:lineRule="auto"/>
        <w:ind w:firstLine="4080" w:firstLineChars="1700"/>
        <w:rPr>
          <w:sz w:val="24"/>
        </w:rPr>
      </w:pPr>
      <w:r>
        <w:rPr>
          <w:sz w:val="24"/>
        </w:rPr>
        <w:t>投标人名称：</w:t>
      </w:r>
    </w:p>
    <w:p w14:paraId="2C1D19BF">
      <w:pPr>
        <w:spacing w:line="360" w:lineRule="auto"/>
        <w:ind w:firstLine="4080" w:firstLineChars="1700"/>
        <w:rPr>
          <w:sz w:val="24"/>
        </w:rPr>
      </w:pPr>
    </w:p>
    <w:p w14:paraId="33FE847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725F9C">
      <w:pPr>
        <w:tabs>
          <w:tab w:val="left" w:pos="360"/>
        </w:tabs>
        <w:spacing w:after="312" w:afterLines="100" w:line="360" w:lineRule="auto"/>
        <w:rPr>
          <w:b/>
          <w:sz w:val="24"/>
        </w:rPr>
      </w:pPr>
      <w:r>
        <w:rPr>
          <w:sz w:val="24"/>
        </w:rPr>
        <w:br w:type="page"/>
      </w:r>
      <w:r>
        <w:rPr>
          <w:b/>
          <w:sz w:val="24"/>
        </w:rPr>
        <w:t>附件4-2</w:t>
      </w:r>
    </w:p>
    <w:p w14:paraId="67ECAA25">
      <w:pPr>
        <w:autoSpaceDN w:val="0"/>
        <w:spacing w:line="360" w:lineRule="auto"/>
        <w:jc w:val="center"/>
        <w:rPr>
          <w:b/>
          <w:bCs/>
          <w:sz w:val="24"/>
        </w:rPr>
      </w:pPr>
      <w:r>
        <w:rPr>
          <w:b/>
          <w:bCs/>
          <w:sz w:val="24"/>
        </w:rPr>
        <w:t>技术要求点对点应答表</w:t>
      </w:r>
    </w:p>
    <w:p w14:paraId="0E3E6C4E">
      <w:pPr>
        <w:spacing w:line="460" w:lineRule="exact"/>
        <w:rPr>
          <w:sz w:val="24"/>
        </w:rPr>
      </w:pPr>
    </w:p>
    <w:p w14:paraId="7855C566">
      <w:pPr>
        <w:spacing w:line="460" w:lineRule="exact"/>
        <w:rPr>
          <w:sz w:val="24"/>
        </w:rPr>
      </w:pPr>
      <w:r>
        <w:rPr>
          <w:sz w:val="24"/>
        </w:rPr>
        <w:t>项目名称：</w:t>
      </w:r>
      <w:r>
        <w:rPr>
          <w:sz w:val="24"/>
          <w:u w:val="single"/>
        </w:rPr>
        <w:t xml:space="preserve">                    </w:t>
      </w:r>
    </w:p>
    <w:p w14:paraId="16CE6E51">
      <w:pPr>
        <w:spacing w:line="460" w:lineRule="exact"/>
        <w:rPr>
          <w:sz w:val="24"/>
        </w:rPr>
      </w:pPr>
      <w:r>
        <w:rPr>
          <w:sz w:val="24"/>
        </w:rPr>
        <w:t>项目编号：</w:t>
      </w:r>
      <w:r>
        <w:rPr>
          <w:sz w:val="24"/>
          <w:u w:val="single"/>
        </w:rPr>
        <w:t xml:space="preserve">                    </w:t>
      </w:r>
    </w:p>
    <w:p w14:paraId="6A8508BF">
      <w:pPr>
        <w:spacing w:line="460" w:lineRule="exact"/>
        <w:rPr>
          <w:sz w:val="24"/>
          <w:u w:val="single"/>
        </w:rPr>
      </w:pPr>
      <w:r>
        <w:rPr>
          <w:sz w:val="24"/>
        </w:rPr>
        <w:t>包号：</w:t>
      </w:r>
      <w:r>
        <w:rPr>
          <w:sz w:val="24"/>
          <w:u w:val="single"/>
        </w:rPr>
        <w:t xml:space="preserve">                        </w:t>
      </w:r>
    </w:p>
    <w:p w14:paraId="6FEE11F8">
      <w:pPr>
        <w:spacing w:line="460" w:lineRule="exact"/>
        <w:rPr>
          <w:sz w:val="24"/>
          <w:u w:val="single"/>
        </w:rPr>
      </w:pPr>
    </w:p>
    <w:tbl>
      <w:tblPr>
        <w:tblStyle w:val="17"/>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3293D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9C40CE0">
            <w:pPr>
              <w:widowControl/>
              <w:snapToGrid w:val="0"/>
              <w:jc w:val="center"/>
              <w:rPr>
                <w:kern w:val="0"/>
                <w:sz w:val="24"/>
                <w:szCs w:val="21"/>
              </w:rPr>
            </w:pPr>
            <w:r>
              <w:rPr>
                <w:kern w:val="0"/>
                <w:sz w:val="24"/>
                <w:szCs w:val="21"/>
              </w:rPr>
              <w:t>序号</w:t>
            </w:r>
          </w:p>
        </w:tc>
        <w:tc>
          <w:tcPr>
            <w:tcW w:w="3922" w:type="dxa"/>
            <w:shd w:val="clear" w:color="auto" w:fill="auto"/>
            <w:vAlign w:val="center"/>
          </w:tcPr>
          <w:p w14:paraId="41F5D44B">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6E53D36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2CA6DD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7DE8D77">
            <w:pPr>
              <w:widowControl/>
              <w:snapToGrid w:val="0"/>
              <w:jc w:val="center"/>
              <w:rPr>
                <w:kern w:val="0"/>
                <w:sz w:val="24"/>
                <w:szCs w:val="21"/>
              </w:rPr>
            </w:pPr>
            <w:r>
              <w:rPr>
                <w:kern w:val="0"/>
                <w:sz w:val="24"/>
                <w:szCs w:val="21"/>
              </w:rPr>
              <w:t>备注</w:t>
            </w:r>
          </w:p>
        </w:tc>
      </w:tr>
      <w:tr w14:paraId="632A8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5C283BFB">
            <w:pPr>
              <w:widowControl/>
              <w:snapToGrid w:val="0"/>
              <w:jc w:val="center"/>
              <w:rPr>
                <w:kern w:val="0"/>
                <w:sz w:val="24"/>
                <w:szCs w:val="21"/>
              </w:rPr>
            </w:pPr>
            <w:r>
              <w:rPr>
                <w:kern w:val="0"/>
                <w:sz w:val="24"/>
                <w:szCs w:val="21"/>
              </w:rPr>
              <w:t>1</w:t>
            </w:r>
          </w:p>
        </w:tc>
        <w:tc>
          <w:tcPr>
            <w:tcW w:w="3922" w:type="dxa"/>
            <w:shd w:val="clear" w:color="auto" w:fill="auto"/>
            <w:vAlign w:val="center"/>
          </w:tcPr>
          <w:p w14:paraId="066CE4BC">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63D50F15">
            <w:pPr>
              <w:widowControl/>
              <w:snapToGrid w:val="0"/>
              <w:jc w:val="center"/>
              <w:rPr>
                <w:kern w:val="0"/>
                <w:sz w:val="24"/>
                <w:szCs w:val="21"/>
              </w:rPr>
            </w:pPr>
          </w:p>
        </w:tc>
        <w:tc>
          <w:tcPr>
            <w:tcW w:w="1289" w:type="dxa"/>
            <w:shd w:val="clear" w:color="auto" w:fill="auto"/>
            <w:vAlign w:val="center"/>
          </w:tcPr>
          <w:p w14:paraId="4DF10B81">
            <w:pPr>
              <w:widowControl/>
              <w:snapToGrid w:val="0"/>
              <w:jc w:val="center"/>
              <w:rPr>
                <w:kern w:val="0"/>
                <w:sz w:val="24"/>
                <w:szCs w:val="21"/>
              </w:rPr>
            </w:pPr>
          </w:p>
        </w:tc>
        <w:tc>
          <w:tcPr>
            <w:tcW w:w="843" w:type="dxa"/>
            <w:shd w:val="clear" w:color="auto" w:fill="auto"/>
            <w:vAlign w:val="center"/>
          </w:tcPr>
          <w:p w14:paraId="2CA18204">
            <w:pPr>
              <w:widowControl/>
              <w:snapToGrid w:val="0"/>
              <w:jc w:val="center"/>
              <w:rPr>
                <w:kern w:val="0"/>
                <w:sz w:val="24"/>
                <w:szCs w:val="21"/>
              </w:rPr>
            </w:pPr>
          </w:p>
        </w:tc>
      </w:tr>
      <w:tr w14:paraId="57B26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35" w:type="dxa"/>
            <w:gridSpan w:val="5"/>
            <w:shd w:val="clear" w:color="auto" w:fill="auto"/>
            <w:vAlign w:val="center"/>
          </w:tcPr>
          <w:p w14:paraId="18A4BF60">
            <w:pPr>
              <w:widowControl/>
              <w:snapToGrid w:val="0"/>
              <w:ind w:firstLine="360" w:firstLineChars="150"/>
              <w:rPr>
                <w:kern w:val="0"/>
                <w:sz w:val="24"/>
                <w:szCs w:val="21"/>
              </w:rPr>
            </w:pPr>
            <w:r>
              <w:rPr>
                <w:kern w:val="0"/>
                <w:sz w:val="24"/>
                <w:szCs w:val="21"/>
              </w:rPr>
              <w:t>2. 项目需求书要求</w:t>
            </w:r>
          </w:p>
        </w:tc>
      </w:tr>
      <w:tr w14:paraId="61AF7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6E2B3608">
            <w:pPr>
              <w:widowControl/>
              <w:snapToGrid w:val="0"/>
              <w:jc w:val="center"/>
              <w:rPr>
                <w:kern w:val="0"/>
                <w:sz w:val="24"/>
                <w:szCs w:val="21"/>
              </w:rPr>
            </w:pPr>
            <w:r>
              <w:rPr>
                <w:kern w:val="0"/>
                <w:sz w:val="24"/>
                <w:szCs w:val="21"/>
              </w:rPr>
              <w:t>序号</w:t>
            </w:r>
          </w:p>
        </w:tc>
        <w:tc>
          <w:tcPr>
            <w:tcW w:w="3922" w:type="dxa"/>
            <w:shd w:val="clear" w:color="auto" w:fill="auto"/>
            <w:vAlign w:val="center"/>
          </w:tcPr>
          <w:p w14:paraId="289E66DB">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0FA4A36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184766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4EF84B4">
            <w:pPr>
              <w:widowControl/>
              <w:snapToGrid w:val="0"/>
              <w:jc w:val="center"/>
              <w:rPr>
                <w:kern w:val="0"/>
                <w:sz w:val="24"/>
                <w:szCs w:val="21"/>
              </w:rPr>
            </w:pPr>
            <w:r>
              <w:rPr>
                <w:kern w:val="0"/>
                <w:sz w:val="24"/>
                <w:szCs w:val="21"/>
              </w:rPr>
              <w:t>备注</w:t>
            </w:r>
          </w:p>
        </w:tc>
      </w:tr>
      <w:tr w14:paraId="7C5DC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0908683">
            <w:pPr>
              <w:widowControl/>
              <w:snapToGrid w:val="0"/>
              <w:jc w:val="center"/>
              <w:rPr>
                <w:kern w:val="0"/>
                <w:sz w:val="24"/>
                <w:szCs w:val="21"/>
              </w:rPr>
            </w:pPr>
          </w:p>
        </w:tc>
        <w:tc>
          <w:tcPr>
            <w:tcW w:w="3922" w:type="dxa"/>
            <w:shd w:val="clear" w:color="auto" w:fill="auto"/>
            <w:vAlign w:val="center"/>
          </w:tcPr>
          <w:p w14:paraId="2F3630A9">
            <w:pPr>
              <w:widowControl/>
              <w:snapToGrid w:val="0"/>
              <w:jc w:val="center"/>
              <w:rPr>
                <w:kern w:val="0"/>
                <w:sz w:val="24"/>
                <w:szCs w:val="21"/>
              </w:rPr>
            </w:pPr>
          </w:p>
        </w:tc>
        <w:tc>
          <w:tcPr>
            <w:tcW w:w="2438" w:type="dxa"/>
            <w:shd w:val="clear" w:color="auto" w:fill="auto"/>
            <w:vAlign w:val="center"/>
          </w:tcPr>
          <w:p w14:paraId="095F8DA8">
            <w:pPr>
              <w:widowControl/>
              <w:snapToGrid w:val="0"/>
              <w:jc w:val="center"/>
              <w:rPr>
                <w:kern w:val="0"/>
                <w:sz w:val="24"/>
                <w:szCs w:val="21"/>
              </w:rPr>
            </w:pPr>
          </w:p>
        </w:tc>
        <w:tc>
          <w:tcPr>
            <w:tcW w:w="1289" w:type="dxa"/>
            <w:shd w:val="clear" w:color="auto" w:fill="auto"/>
            <w:vAlign w:val="center"/>
          </w:tcPr>
          <w:p w14:paraId="1032F7E7">
            <w:pPr>
              <w:widowControl/>
              <w:snapToGrid w:val="0"/>
              <w:jc w:val="center"/>
              <w:rPr>
                <w:kern w:val="0"/>
                <w:sz w:val="24"/>
                <w:szCs w:val="21"/>
              </w:rPr>
            </w:pPr>
          </w:p>
        </w:tc>
        <w:tc>
          <w:tcPr>
            <w:tcW w:w="843" w:type="dxa"/>
            <w:shd w:val="clear" w:color="auto" w:fill="auto"/>
            <w:vAlign w:val="center"/>
          </w:tcPr>
          <w:p w14:paraId="0CC6F430">
            <w:pPr>
              <w:widowControl/>
              <w:snapToGrid w:val="0"/>
              <w:jc w:val="center"/>
              <w:rPr>
                <w:kern w:val="0"/>
                <w:sz w:val="24"/>
                <w:szCs w:val="21"/>
              </w:rPr>
            </w:pPr>
          </w:p>
        </w:tc>
      </w:tr>
      <w:tr w14:paraId="3C783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B8D8E5C">
            <w:pPr>
              <w:widowControl/>
              <w:snapToGrid w:val="0"/>
              <w:jc w:val="center"/>
              <w:rPr>
                <w:kern w:val="0"/>
                <w:sz w:val="24"/>
                <w:szCs w:val="21"/>
              </w:rPr>
            </w:pPr>
          </w:p>
        </w:tc>
        <w:tc>
          <w:tcPr>
            <w:tcW w:w="3922" w:type="dxa"/>
            <w:shd w:val="clear" w:color="auto" w:fill="auto"/>
            <w:vAlign w:val="center"/>
          </w:tcPr>
          <w:p w14:paraId="3F800DE4">
            <w:pPr>
              <w:widowControl/>
              <w:snapToGrid w:val="0"/>
              <w:jc w:val="center"/>
              <w:rPr>
                <w:kern w:val="0"/>
                <w:sz w:val="24"/>
                <w:szCs w:val="21"/>
              </w:rPr>
            </w:pPr>
          </w:p>
        </w:tc>
        <w:tc>
          <w:tcPr>
            <w:tcW w:w="2438" w:type="dxa"/>
            <w:shd w:val="clear" w:color="auto" w:fill="auto"/>
            <w:vAlign w:val="center"/>
          </w:tcPr>
          <w:p w14:paraId="4B6D1797">
            <w:pPr>
              <w:widowControl/>
              <w:snapToGrid w:val="0"/>
              <w:jc w:val="center"/>
              <w:rPr>
                <w:kern w:val="0"/>
                <w:sz w:val="24"/>
                <w:szCs w:val="21"/>
              </w:rPr>
            </w:pPr>
          </w:p>
        </w:tc>
        <w:tc>
          <w:tcPr>
            <w:tcW w:w="1289" w:type="dxa"/>
            <w:shd w:val="clear" w:color="auto" w:fill="auto"/>
            <w:vAlign w:val="center"/>
          </w:tcPr>
          <w:p w14:paraId="722C46FE">
            <w:pPr>
              <w:widowControl/>
              <w:snapToGrid w:val="0"/>
              <w:jc w:val="center"/>
              <w:rPr>
                <w:kern w:val="0"/>
                <w:sz w:val="24"/>
                <w:szCs w:val="21"/>
              </w:rPr>
            </w:pPr>
          </w:p>
        </w:tc>
        <w:tc>
          <w:tcPr>
            <w:tcW w:w="843" w:type="dxa"/>
            <w:shd w:val="clear" w:color="auto" w:fill="auto"/>
            <w:vAlign w:val="center"/>
          </w:tcPr>
          <w:p w14:paraId="4A4E31AD">
            <w:pPr>
              <w:widowControl/>
              <w:snapToGrid w:val="0"/>
              <w:jc w:val="center"/>
              <w:rPr>
                <w:kern w:val="0"/>
                <w:sz w:val="24"/>
                <w:szCs w:val="21"/>
              </w:rPr>
            </w:pPr>
          </w:p>
        </w:tc>
      </w:tr>
      <w:tr w14:paraId="1D5BE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515CFD5">
            <w:pPr>
              <w:widowControl/>
              <w:snapToGrid w:val="0"/>
              <w:jc w:val="center"/>
              <w:rPr>
                <w:kern w:val="0"/>
                <w:sz w:val="24"/>
                <w:szCs w:val="21"/>
              </w:rPr>
            </w:pPr>
          </w:p>
        </w:tc>
        <w:tc>
          <w:tcPr>
            <w:tcW w:w="3922" w:type="dxa"/>
            <w:shd w:val="clear" w:color="auto" w:fill="auto"/>
            <w:vAlign w:val="center"/>
          </w:tcPr>
          <w:p w14:paraId="4C0536C3">
            <w:pPr>
              <w:widowControl/>
              <w:snapToGrid w:val="0"/>
              <w:jc w:val="center"/>
              <w:rPr>
                <w:kern w:val="0"/>
                <w:sz w:val="24"/>
                <w:szCs w:val="21"/>
              </w:rPr>
            </w:pPr>
          </w:p>
        </w:tc>
        <w:tc>
          <w:tcPr>
            <w:tcW w:w="2438" w:type="dxa"/>
            <w:shd w:val="clear" w:color="auto" w:fill="auto"/>
            <w:vAlign w:val="center"/>
          </w:tcPr>
          <w:p w14:paraId="170710E7">
            <w:pPr>
              <w:widowControl/>
              <w:snapToGrid w:val="0"/>
              <w:jc w:val="center"/>
              <w:rPr>
                <w:kern w:val="0"/>
                <w:sz w:val="24"/>
                <w:szCs w:val="21"/>
              </w:rPr>
            </w:pPr>
          </w:p>
        </w:tc>
        <w:tc>
          <w:tcPr>
            <w:tcW w:w="1289" w:type="dxa"/>
            <w:shd w:val="clear" w:color="auto" w:fill="auto"/>
            <w:vAlign w:val="center"/>
          </w:tcPr>
          <w:p w14:paraId="4A347346">
            <w:pPr>
              <w:widowControl/>
              <w:snapToGrid w:val="0"/>
              <w:jc w:val="center"/>
              <w:rPr>
                <w:kern w:val="0"/>
                <w:sz w:val="24"/>
                <w:szCs w:val="21"/>
              </w:rPr>
            </w:pPr>
          </w:p>
        </w:tc>
        <w:tc>
          <w:tcPr>
            <w:tcW w:w="843" w:type="dxa"/>
            <w:shd w:val="clear" w:color="auto" w:fill="auto"/>
            <w:vAlign w:val="center"/>
          </w:tcPr>
          <w:p w14:paraId="748B115B">
            <w:pPr>
              <w:widowControl/>
              <w:snapToGrid w:val="0"/>
              <w:jc w:val="center"/>
              <w:rPr>
                <w:kern w:val="0"/>
                <w:sz w:val="24"/>
                <w:szCs w:val="21"/>
              </w:rPr>
            </w:pPr>
          </w:p>
        </w:tc>
      </w:tr>
      <w:tr w14:paraId="62F4C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5EA7E013">
            <w:pPr>
              <w:widowControl/>
              <w:snapToGrid w:val="0"/>
              <w:jc w:val="center"/>
              <w:rPr>
                <w:kern w:val="0"/>
                <w:sz w:val="24"/>
                <w:szCs w:val="21"/>
              </w:rPr>
            </w:pPr>
          </w:p>
        </w:tc>
        <w:tc>
          <w:tcPr>
            <w:tcW w:w="3922" w:type="dxa"/>
            <w:shd w:val="clear" w:color="auto" w:fill="auto"/>
            <w:vAlign w:val="center"/>
          </w:tcPr>
          <w:p w14:paraId="33F79EFD">
            <w:pPr>
              <w:widowControl/>
              <w:snapToGrid w:val="0"/>
              <w:jc w:val="center"/>
              <w:rPr>
                <w:kern w:val="0"/>
                <w:sz w:val="24"/>
                <w:szCs w:val="21"/>
              </w:rPr>
            </w:pPr>
          </w:p>
        </w:tc>
        <w:tc>
          <w:tcPr>
            <w:tcW w:w="2438" w:type="dxa"/>
            <w:shd w:val="clear" w:color="auto" w:fill="auto"/>
            <w:vAlign w:val="center"/>
          </w:tcPr>
          <w:p w14:paraId="5EC41494">
            <w:pPr>
              <w:widowControl/>
              <w:snapToGrid w:val="0"/>
              <w:jc w:val="center"/>
              <w:rPr>
                <w:kern w:val="0"/>
                <w:sz w:val="24"/>
                <w:szCs w:val="21"/>
              </w:rPr>
            </w:pPr>
          </w:p>
        </w:tc>
        <w:tc>
          <w:tcPr>
            <w:tcW w:w="1289" w:type="dxa"/>
            <w:shd w:val="clear" w:color="auto" w:fill="auto"/>
            <w:vAlign w:val="center"/>
          </w:tcPr>
          <w:p w14:paraId="10CC78CB">
            <w:pPr>
              <w:widowControl/>
              <w:snapToGrid w:val="0"/>
              <w:jc w:val="center"/>
              <w:rPr>
                <w:kern w:val="0"/>
                <w:sz w:val="24"/>
                <w:szCs w:val="21"/>
              </w:rPr>
            </w:pPr>
          </w:p>
        </w:tc>
        <w:tc>
          <w:tcPr>
            <w:tcW w:w="843" w:type="dxa"/>
            <w:shd w:val="clear" w:color="auto" w:fill="auto"/>
            <w:vAlign w:val="center"/>
          </w:tcPr>
          <w:p w14:paraId="5C44997E">
            <w:pPr>
              <w:widowControl/>
              <w:snapToGrid w:val="0"/>
              <w:jc w:val="center"/>
              <w:rPr>
                <w:kern w:val="0"/>
                <w:sz w:val="24"/>
                <w:szCs w:val="21"/>
              </w:rPr>
            </w:pPr>
          </w:p>
        </w:tc>
      </w:tr>
      <w:tr w14:paraId="3EC59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02FAE422">
            <w:pPr>
              <w:widowControl/>
              <w:snapToGrid w:val="0"/>
              <w:jc w:val="center"/>
              <w:rPr>
                <w:kern w:val="0"/>
                <w:sz w:val="24"/>
                <w:szCs w:val="21"/>
              </w:rPr>
            </w:pPr>
          </w:p>
        </w:tc>
        <w:tc>
          <w:tcPr>
            <w:tcW w:w="3922" w:type="dxa"/>
            <w:shd w:val="clear" w:color="auto" w:fill="auto"/>
            <w:vAlign w:val="center"/>
          </w:tcPr>
          <w:p w14:paraId="04498917">
            <w:pPr>
              <w:widowControl/>
              <w:snapToGrid w:val="0"/>
              <w:jc w:val="center"/>
              <w:rPr>
                <w:kern w:val="0"/>
                <w:sz w:val="24"/>
                <w:szCs w:val="21"/>
              </w:rPr>
            </w:pPr>
          </w:p>
        </w:tc>
        <w:tc>
          <w:tcPr>
            <w:tcW w:w="2438" w:type="dxa"/>
            <w:shd w:val="clear" w:color="auto" w:fill="auto"/>
            <w:vAlign w:val="center"/>
          </w:tcPr>
          <w:p w14:paraId="23A3E844">
            <w:pPr>
              <w:widowControl/>
              <w:snapToGrid w:val="0"/>
              <w:jc w:val="center"/>
              <w:rPr>
                <w:kern w:val="0"/>
                <w:sz w:val="24"/>
                <w:szCs w:val="21"/>
              </w:rPr>
            </w:pPr>
          </w:p>
        </w:tc>
        <w:tc>
          <w:tcPr>
            <w:tcW w:w="1289" w:type="dxa"/>
            <w:shd w:val="clear" w:color="auto" w:fill="auto"/>
            <w:vAlign w:val="center"/>
          </w:tcPr>
          <w:p w14:paraId="1569F82A">
            <w:pPr>
              <w:widowControl/>
              <w:snapToGrid w:val="0"/>
              <w:jc w:val="center"/>
              <w:rPr>
                <w:kern w:val="0"/>
                <w:sz w:val="24"/>
                <w:szCs w:val="21"/>
              </w:rPr>
            </w:pPr>
          </w:p>
        </w:tc>
        <w:tc>
          <w:tcPr>
            <w:tcW w:w="843" w:type="dxa"/>
            <w:shd w:val="clear" w:color="auto" w:fill="auto"/>
            <w:vAlign w:val="center"/>
          </w:tcPr>
          <w:p w14:paraId="4E5663E3">
            <w:pPr>
              <w:widowControl/>
              <w:snapToGrid w:val="0"/>
              <w:jc w:val="center"/>
              <w:rPr>
                <w:kern w:val="0"/>
                <w:sz w:val="24"/>
                <w:szCs w:val="21"/>
              </w:rPr>
            </w:pPr>
          </w:p>
        </w:tc>
      </w:tr>
    </w:tbl>
    <w:p w14:paraId="7A8F3EF4">
      <w:pPr>
        <w:spacing w:line="620" w:lineRule="exact"/>
        <w:rPr>
          <w:sz w:val="24"/>
        </w:rPr>
      </w:pPr>
      <w:r>
        <w:rPr>
          <w:sz w:val="24"/>
        </w:rPr>
        <w:t>注：</w:t>
      </w:r>
    </w:p>
    <w:p w14:paraId="51C520FA">
      <w:pPr>
        <w:spacing w:line="360" w:lineRule="auto"/>
        <w:rPr>
          <w:sz w:val="24"/>
        </w:rPr>
      </w:pPr>
      <w:r>
        <w:rPr>
          <w:sz w:val="24"/>
        </w:rPr>
        <w:t>1. 不如实填写偏离情况的响应文件将视为虚假材料。</w:t>
      </w:r>
    </w:p>
    <w:p w14:paraId="4FC84209">
      <w:pPr>
        <w:spacing w:line="360" w:lineRule="auto"/>
        <w:rPr>
          <w:sz w:val="24"/>
        </w:rPr>
      </w:pPr>
      <w:r>
        <w:rPr>
          <w:sz w:val="24"/>
        </w:rPr>
        <w:t>2. 磋商要求指磋商文件中规定的具体要求，投标应答指响应文件的具体内容。</w:t>
      </w:r>
    </w:p>
    <w:p w14:paraId="2D48739C">
      <w:pPr>
        <w:spacing w:line="360" w:lineRule="auto"/>
        <w:rPr>
          <w:sz w:val="24"/>
        </w:rPr>
      </w:pPr>
      <w:r>
        <w:rPr>
          <w:sz w:val="24"/>
        </w:rPr>
        <w:t>3. 偏离说明指磋商要求与投标应答之间的不同之处。</w:t>
      </w:r>
    </w:p>
    <w:p w14:paraId="2AB47397">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4E043E">
      <w:pPr>
        <w:spacing w:line="360" w:lineRule="auto"/>
        <w:rPr>
          <w:sz w:val="24"/>
        </w:rPr>
      </w:pPr>
    </w:p>
    <w:p w14:paraId="389A2674">
      <w:pPr>
        <w:spacing w:line="360" w:lineRule="auto"/>
        <w:ind w:firstLine="4080" w:firstLineChars="1700"/>
        <w:rPr>
          <w:sz w:val="24"/>
        </w:rPr>
      </w:pPr>
      <w:r>
        <w:rPr>
          <w:sz w:val="24"/>
        </w:rPr>
        <w:t>投标人名称：</w:t>
      </w:r>
    </w:p>
    <w:p w14:paraId="20D7B4FD">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EB25D21">
      <w:pPr>
        <w:spacing w:line="480" w:lineRule="auto"/>
        <w:rPr>
          <w:b/>
          <w:color w:val="000000"/>
          <w:sz w:val="24"/>
        </w:rPr>
      </w:pPr>
      <w:r>
        <w:rPr>
          <w:b/>
          <w:sz w:val="24"/>
        </w:rPr>
        <w:br w:type="page"/>
      </w:r>
      <w:r>
        <w:rPr>
          <w:b/>
          <w:sz w:val="24"/>
        </w:rPr>
        <w:t>附件4-</w:t>
      </w:r>
      <w:r>
        <w:rPr>
          <w:rFonts w:hint="eastAsia"/>
          <w:b/>
          <w:sz w:val="24"/>
        </w:rPr>
        <w:t>3</w:t>
      </w:r>
    </w:p>
    <w:p w14:paraId="4D9A0251">
      <w:pPr>
        <w:spacing w:line="480" w:lineRule="auto"/>
        <w:jc w:val="center"/>
        <w:rPr>
          <w:rFonts w:ascii="宋体" w:hAnsi="宋体"/>
          <w:b/>
          <w:color w:val="000000"/>
          <w:sz w:val="28"/>
        </w:rPr>
      </w:pPr>
      <w:r>
        <w:rPr>
          <w:rFonts w:hint="eastAsia"/>
          <w:b/>
          <w:color w:val="000000"/>
          <w:sz w:val="24"/>
        </w:rPr>
        <w:t>专业人员组成及任务分配</w:t>
      </w:r>
    </w:p>
    <w:p w14:paraId="0ADA1477">
      <w:pPr>
        <w:spacing w:line="440" w:lineRule="exact"/>
        <w:rPr>
          <w:rFonts w:ascii="宋体" w:hAnsi="宋体"/>
          <w:color w:val="000000"/>
          <w:sz w:val="18"/>
        </w:rPr>
      </w:pP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0CD85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C4E7C72">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699B7B74">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43D197BA">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0E5A68E6">
            <w:pPr>
              <w:spacing w:line="440" w:lineRule="exact"/>
              <w:jc w:val="center"/>
              <w:rPr>
                <w:rFonts w:ascii="宋体" w:hAnsi="宋体"/>
                <w:b/>
                <w:bCs/>
                <w:color w:val="000000"/>
                <w:sz w:val="24"/>
              </w:rPr>
            </w:pPr>
            <w:r>
              <w:rPr>
                <w:rFonts w:hint="eastAsia" w:ascii="宋体" w:hAnsi="宋体"/>
                <w:b/>
                <w:bCs/>
                <w:color w:val="000000"/>
                <w:sz w:val="24"/>
              </w:rPr>
              <w:t>任务</w:t>
            </w:r>
          </w:p>
        </w:tc>
      </w:tr>
      <w:tr w14:paraId="79537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43DC6129">
            <w:pPr>
              <w:spacing w:line="440" w:lineRule="exact"/>
              <w:rPr>
                <w:rFonts w:ascii="宋体" w:hAnsi="宋体"/>
                <w:color w:val="000000"/>
                <w:sz w:val="24"/>
              </w:rPr>
            </w:pPr>
          </w:p>
        </w:tc>
        <w:tc>
          <w:tcPr>
            <w:tcW w:w="2669" w:type="dxa"/>
            <w:tcBorders>
              <w:top w:val="nil"/>
            </w:tcBorders>
          </w:tcPr>
          <w:p w14:paraId="76510CB3">
            <w:pPr>
              <w:spacing w:line="440" w:lineRule="exact"/>
              <w:rPr>
                <w:rFonts w:ascii="宋体" w:hAnsi="宋体"/>
                <w:color w:val="000000"/>
                <w:sz w:val="24"/>
              </w:rPr>
            </w:pPr>
          </w:p>
        </w:tc>
        <w:tc>
          <w:tcPr>
            <w:tcW w:w="1620" w:type="dxa"/>
            <w:tcBorders>
              <w:top w:val="nil"/>
            </w:tcBorders>
            <w:vAlign w:val="center"/>
          </w:tcPr>
          <w:p w14:paraId="2B449D6F">
            <w:pPr>
              <w:spacing w:line="440" w:lineRule="exact"/>
              <w:jc w:val="center"/>
              <w:rPr>
                <w:rFonts w:ascii="宋体" w:hAnsi="宋体"/>
                <w:color w:val="000000"/>
                <w:sz w:val="24"/>
              </w:rPr>
            </w:pPr>
          </w:p>
        </w:tc>
        <w:tc>
          <w:tcPr>
            <w:tcW w:w="2967" w:type="dxa"/>
            <w:tcBorders>
              <w:top w:val="nil"/>
            </w:tcBorders>
          </w:tcPr>
          <w:p w14:paraId="7F10540B">
            <w:pPr>
              <w:spacing w:line="440" w:lineRule="exact"/>
              <w:rPr>
                <w:rFonts w:ascii="宋体" w:hAnsi="宋体"/>
                <w:color w:val="000000"/>
                <w:sz w:val="24"/>
              </w:rPr>
            </w:pPr>
          </w:p>
        </w:tc>
      </w:tr>
      <w:tr w14:paraId="6AB54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D09F9EB">
            <w:pPr>
              <w:spacing w:line="440" w:lineRule="exact"/>
              <w:rPr>
                <w:rFonts w:ascii="宋体" w:hAnsi="宋体"/>
                <w:color w:val="000000"/>
                <w:sz w:val="24"/>
              </w:rPr>
            </w:pPr>
          </w:p>
        </w:tc>
        <w:tc>
          <w:tcPr>
            <w:tcW w:w="2669" w:type="dxa"/>
          </w:tcPr>
          <w:p w14:paraId="652B5842">
            <w:pPr>
              <w:spacing w:line="440" w:lineRule="exact"/>
              <w:rPr>
                <w:rFonts w:ascii="宋体" w:hAnsi="宋体"/>
                <w:color w:val="000000"/>
                <w:sz w:val="24"/>
              </w:rPr>
            </w:pPr>
          </w:p>
        </w:tc>
        <w:tc>
          <w:tcPr>
            <w:tcW w:w="1620" w:type="dxa"/>
            <w:vAlign w:val="center"/>
          </w:tcPr>
          <w:p w14:paraId="2638FEF8">
            <w:pPr>
              <w:spacing w:line="440" w:lineRule="exact"/>
              <w:jc w:val="center"/>
              <w:rPr>
                <w:rFonts w:ascii="宋体" w:hAnsi="宋体"/>
                <w:color w:val="000000"/>
                <w:sz w:val="24"/>
              </w:rPr>
            </w:pPr>
          </w:p>
        </w:tc>
        <w:tc>
          <w:tcPr>
            <w:tcW w:w="2967" w:type="dxa"/>
          </w:tcPr>
          <w:p w14:paraId="17C42FDE">
            <w:pPr>
              <w:spacing w:line="440" w:lineRule="exact"/>
              <w:rPr>
                <w:rFonts w:ascii="宋体" w:hAnsi="宋体"/>
                <w:color w:val="000000"/>
                <w:sz w:val="24"/>
              </w:rPr>
            </w:pPr>
          </w:p>
        </w:tc>
      </w:tr>
      <w:tr w14:paraId="18C14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DCF6729">
            <w:pPr>
              <w:spacing w:line="440" w:lineRule="exact"/>
              <w:rPr>
                <w:rFonts w:ascii="宋体" w:hAnsi="宋体"/>
                <w:color w:val="000000"/>
                <w:sz w:val="24"/>
              </w:rPr>
            </w:pPr>
          </w:p>
        </w:tc>
        <w:tc>
          <w:tcPr>
            <w:tcW w:w="2669" w:type="dxa"/>
          </w:tcPr>
          <w:p w14:paraId="13E2197D">
            <w:pPr>
              <w:spacing w:line="440" w:lineRule="exact"/>
              <w:rPr>
                <w:rFonts w:ascii="宋体" w:hAnsi="宋体"/>
                <w:color w:val="000000"/>
                <w:sz w:val="24"/>
              </w:rPr>
            </w:pPr>
          </w:p>
        </w:tc>
        <w:tc>
          <w:tcPr>
            <w:tcW w:w="1620" w:type="dxa"/>
            <w:vAlign w:val="center"/>
          </w:tcPr>
          <w:p w14:paraId="648E29C7">
            <w:pPr>
              <w:spacing w:line="440" w:lineRule="exact"/>
              <w:jc w:val="center"/>
              <w:rPr>
                <w:rFonts w:ascii="宋体" w:hAnsi="宋体"/>
                <w:color w:val="000000"/>
                <w:sz w:val="24"/>
              </w:rPr>
            </w:pPr>
          </w:p>
        </w:tc>
        <w:tc>
          <w:tcPr>
            <w:tcW w:w="2967" w:type="dxa"/>
          </w:tcPr>
          <w:p w14:paraId="59429E67">
            <w:pPr>
              <w:spacing w:line="440" w:lineRule="exact"/>
              <w:rPr>
                <w:rFonts w:ascii="宋体" w:hAnsi="宋体"/>
                <w:color w:val="000000"/>
                <w:sz w:val="24"/>
              </w:rPr>
            </w:pPr>
          </w:p>
        </w:tc>
      </w:tr>
      <w:tr w14:paraId="5B90A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7629FA3">
            <w:pPr>
              <w:spacing w:line="440" w:lineRule="exact"/>
              <w:rPr>
                <w:rFonts w:ascii="宋体" w:hAnsi="宋体"/>
                <w:color w:val="000000"/>
                <w:sz w:val="24"/>
              </w:rPr>
            </w:pPr>
          </w:p>
        </w:tc>
        <w:tc>
          <w:tcPr>
            <w:tcW w:w="2669" w:type="dxa"/>
          </w:tcPr>
          <w:p w14:paraId="3A3B8736">
            <w:pPr>
              <w:spacing w:line="440" w:lineRule="exact"/>
              <w:rPr>
                <w:rFonts w:ascii="宋体" w:hAnsi="宋体"/>
                <w:color w:val="000000"/>
                <w:sz w:val="24"/>
              </w:rPr>
            </w:pPr>
          </w:p>
        </w:tc>
        <w:tc>
          <w:tcPr>
            <w:tcW w:w="1620" w:type="dxa"/>
            <w:vAlign w:val="center"/>
          </w:tcPr>
          <w:p w14:paraId="186C0856">
            <w:pPr>
              <w:spacing w:line="440" w:lineRule="exact"/>
              <w:jc w:val="center"/>
              <w:rPr>
                <w:rFonts w:ascii="宋体" w:hAnsi="宋体"/>
                <w:color w:val="000000"/>
                <w:sz w:val="24"/>
              </w:rPr>
            </w:pPr>
          </w:p>
        </w:tc>
        <w:tc>
          <w:tcPr>
            <w:tcW w:w="2967" w:type="dxa"/>
          </w:tcPr>
          <w:p w14:paraId="2D89EC19">
            <w:pPr>
              <w:spacing w:line="440" w:lineRule="exact"/>
              <w:rPr>
                <w:rFonts w:ascii="宋体" w:hAnsi="宋体"/>
                <w:color w:val="000000"/>
                <w:sz w:val="24"/>
              </w:rPr>
            </w:pPr>
          </w:p>
        </w:tc>
      </w:tr>
      <w:tr w14:paraId="5E9CB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0404AB0">
            <w:pPr>
              <w:spacing w:line="440" w:lineRule="exact"/>
              <w:rPr>
                <w:rFonts w:ascii="宋体" w:hAnsi="宋体"/>
                <w:color w:val="000000"/>
                <w:sz w:val="24"/>
              </w:rPr>
            </w:pPr>
          </w:p>
        </w:tc>
        <w:tc>
          <w:tcPr>
            <w:tcW w:w="2669" w:type="dxa"/>
          </w:tcPr>
          <w:p w14:paraId="3F9C9D84">
            <w:pPr>
              <w:spacing w:line="440" w:lineRule="exact"/>
              <w:rPr>
                <w:rFonts w:ascii="宋体" w:hAnsi="宋体"/>
                <w:color w:val="000000"/>
                <w:sz w:val="24"/>
              </w:rPr>
            </w:pPr>
          </w:p>
        </w:tc>
        <w:tc>
          <w:tcPr>
            <w:tcW w:w="1620" w:type="dxa"/>
            <w:vAlign w:val="center"/>
          </w:tcPr>
          <w:p w14:paraId="2FC8F998">
            <w:pPr>
              <w:spacing w:line="440" w:lineRule="exact"/>
              <w:jc w:val="center"/>
              <w:rPr>
                <w:rFonts w:ascii="宋体" w:hAnsi="宋体"/>
                <w:color w:val="000000"/>
                <w:sz w:val="24"/>
              </w:rPr>
            </w:pPr>
          </w:p>
        </w:tc>
        <w:tc>
          <w:tcPr>
            <w:tcW w:w="2967" w:type="dxa"/>
          </w:tcPr>
          <w:p w14:paraId="53E4474D">
            <w:pPr>
              <w:spacing w:line="440" w:lineRule="exact"/>
              <w:rPr>
                <w:rFonts w:ascii="宋体" w:hAnsi="宋体"/>
                <w:color w:val="000000"/>
                <w:sz w:val="24"/>
              </w:rPr>
            </w:pPr>
          </w:p>
        </w:tc>
      </w:tr>
      <w:tr w14:paraId="2C1FB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D0500A1">
            <w:pPr>
              <w:spacing w:line="440" w:lineRule="exact"/>
              <w:rPr>
                <w:rFonts w:ascii="宋体" w:hAnsi="宋体"/>
                <w:color w:val="000000"/>
                <w:sz w:val="24"/>
              </w:rPr>
            </w:pPr>
          </w:p>
        </w:tc>
        <w:tc>
          <w:tcPr>
            <w:tcW w:w="2669" w:type="dxa"/>
          </w:tcPr>
          <w:p w14:paraId="3BE8975B">
            <w:pPr>
              <w:spacing w:line="440" w:lineRule="exact"/>
              <w:rPr>
                <w:rFonts w:ascii="宋体" w:hAnsi="宋体"/>
                <w:color w:val="000000"/>
                <w:sz w:val="24"/>
              </w:rPr>
            </w:pPr>
          </w:p>
        </w:tc>
        <w:tc>
          <w:tcPr>
            <w:tcW w:w="1620" w:type="dxa"/>
            <w:vAlign w:val="center"/>
          </w:tcPr>
          <w:p w14:paraId="0597FB11">
            <w:pPr>
              <w:spacing w:line="440" w:lineRule="exact"/>
              <w:jc w:val="center"/>
              <w:rPr>
                <w:rFonts w:ascii="宋体" w:hAnsi="宋体"/>
                <w:color w:val="000000"/>
                <w:sz w:val="24"/>
              </w:rPr>
            </w:pPr>
          </w:p>
        </w:tc>
        <w:tc>
          <w:tcPr>
            <w:tcW w:w="2967" w:type="dxa"/>
          </w:tcPr>
          <w:p w14:paraId="2D53DD29">
            <w:pPr>
              <w:spacing w:line="440" w:lineRule="exact"/>
              <w:rPr>
                <w:rFonts w:ascii="宋体" w:hAnsi="宋体"/>
                <w:color w:val="000000"/>
                <w:sz w:val="24"/>
              </w:rPr>
            </w:pPr>
          </w:p>
        </w:tc>
      </w:tr>
      <w:tr w14:paraId="51CF0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BC7352F">
            <w:pPr>
              <w:spacing w:line="440" w:lineRule="exact"/>
              <w:rPr>
                <w:rFonts w:ascii="宋体" w:hAnsi="宋体"/>
                <w:color w:val="000000"/>
                <w:sz w:val="24"/>
              </w:rPr>
            </w:pPr>
          </w:p>
        </w:tc>
        <w:tc>
          <w:tcPr>
            <w:tcW w:w="2669" w:type="dxa"/>
          </w:tcPr>
          <w:p w14:paraId="76789095">
            <w:pPr>
              <w:spacing w:line="440" w:lineRule="exact"/>
              <w:rPr>
                <w:rFonts w:ascii="宋体" w:hAnsi="宋体"/>
                <w:color w:val="000000"/>
                <w:sz w:val="24"/>
              </w:rPr>
            </w:pPr>
          </w:p>
        </w:tc>
        <w:tc>
          <w:tcPr>
            <w:tcW w:w="1620" w:type="dxa"/>
            <w:vAlign w:val="center"/>
          </w:tcPr>
          <w:p w14:paraId="10771136">
            <w:pPr>
              <w:spacing w:line="440" w:lineRule="exact"/>
              <w:jc w:val="center"/>
              <w:rPr>
                <w:rFonts w:ascii="宋体" w:hAnsi="宋体"/>
                <w:color w:val="000000"/>
                <w:sz w:val="24"/>
              </w:rPr>
            </w:pPr>
          </w:p>
        </w:tc>
        <w:tc>
          <w:tcPr>
            <w:tcW w:w="2967" w:type="dxa"/>
          </w:tcPr>
          <w:p w14:paraId="5FEB3D98">
            <w:pPr>
              <w:spacing w:line="440" w:lineRule="exact"/>
              <w:rPr>
                <w:rFonts w:ascii="宋体" w:hAnsi="宋体"/>
                <w:color w:val="000000"/>
                <w:sz w:val="24"/>
              </w:rPr>
            </w:pPr>
          </w:p>
        </w:tc>
      </w:tr>
      <w:tr w14:paraId="5E8F7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F03D1A1">
            <w:pPr>
              <w:spacing w:line="440" w:lineRule="exact"/>
              <w:rPr>
                <w:rFonts w:ascii="宋体" w:hAnsi="宋体"/>
                <w:color w:val="000000"/>
                <w:sz w:val="24"/>
              </w:rPr>
            </w:pPr>
          </w:p>
        </w:tc>
        <w:tc>
          <w:tcPr>
            <w:tcW w:w="2669" w:type="dxa"/>
          </w:tcPr>
          <w:p w14:paraId="68BB2BBC">
            <w:pPr>
              <w:spacing w:line="440" w:lineRule="exact"/>
              <w:rPr>
                <w:rFonts w:ascii="宋体" w:hAnsi="宋体"/>
                <w:color w:val="000000"/>
                <w:sz w:val="24"/>
              </w:rPr>
            </w:pPr>
          </w:p>
        </w:tc>
        <w:tc>
          <w:tcPr>
            <w:tcW w:w="1620" w:type="dxa"/>
            <w:vAlign w:val="center"/>
          </w:tcPr>
          <w:p w14:paraId="5295F46B">
            <w:pPr>
              <w:spacing w:line="440" w:lineRule="exact"/>
              <w:jc w:val="center"/>
              <w:rPr>
                <w:rFonts w:ascii="宋体" w:hAnsi="宋体"/>
                <w:color w:val="000000"/>
                <w:sz w:val="24"/>
              </w:rPr>
            </w:pPr>
          </w:p>
        </w:tc>
        <w:tc>
          <w:tcPr>
            <w:tcW w:w="2967" w:type="dxa"/>
          </w:tcPr>
          <w:p w14:paraId="2444D2BD">
            <w:pPr>
              <w:spacing w:line="440" w:lineRule="exact"/>
              <w:rPr>
                <w:rFonts w:ascii="宋体" w:hAnsi="宋体"/>
                <w:color w:val="000000"/>
                <w:sz w:val="24"/>
              </w:rPr>
            </w:pPr>
          </w:p>
        </w:tc>
      </w:tr>
      <w:tr w14:paraId="4971C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A14030">
            <w:pPr>
              <w:spacing w:line="440" w:lineRule="exact"/>
              <w:rPr>
                <w:rFonts w:ascii="宋体" w:hAnsi="宋体"/>
                <w:color w:val="000000"/>
                <w:sz w:val="24"/>
              </w:rPr>
            </w:pPr>
          </w:p>
        </w:tc>
        <w:tc>
          <w:tcPr>
            <w:tcW w:w="2669" w:type="dxa"/>
          </w:tcPr>
          <w:p w14:paraId="64E99E8E">
            <w:pPr>
              <w:spacing w:line="440" w:lineRule="exact"/>
              <w:rPr>
                <w:rFonts w:ascii="宋体" w:hAnsi="宋体"/>
                <w:color w:val="000000"/>
                <w:sz w:val="24"/>
              </w:rPr>
            </w:pPr>
          </w:p>
        </w:tc>
        <w:tc>
          <w:tcPr>
            <w:tcW w:w="1620" w:type="dxa"/>
            <w:vAlign w:val="center"/>
          </w:tcPr>
          <w:p w14:paraId="7801EFF1">
            <w:pPr>
              <w:spacing w:line="440" w:lineRule="exact"/>
              <w:jc w:val="center"/>
              <w:rPr>
                <w:rFonts w:ascii="宋体" w:hAnsi="宋体"/>
                <w:color w:val="000000"/>
                <w:sz w:val="24"/>
              </w:rPr>
            </w:pPr>
          </w:p>
        </w:tc>
        <w:tc>
          <w:tcPr>
            <w:tcW w:w="2967" w:type="dxa"/>
          </w:tcPr>
          <w:p w14:paraId="20EBB4CC">
            <w:pPr>
              <w:spacing w:line="440" w:lineRule="exact"/>
              <w:rPr>
                <w:rFonts w:ascii="宋体" w:hAnsi="宋体"/>
                <w:color w:val="000000"/>
                <w:sz w:val="24"/>
              </w:rPr>
            </w:pPr>
          </w:p>
        </w:tc>
      </w:tr>
      <w:tr w14:paraId="21881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B441FF8">
            <w:pPr>
              <w:spacing w:line="440" w:lineRule="exact"/>
              <w:rPr>
                <w:rFonts w:ascii="宋体" w:hAnsi="宋体"/>
                <w:color w:val="000000"/>
                <w:sz w:val="24"/>
              </w:rPr>
            </w:pPr>
          </w:p>
        </w:tc>
        <w:tc>
          <w:tcPr>
            <w:tcW w:w="2669" w:type="dxa"/>
          </w:tcPr>
          <w:p w14:paraId="472894FA">
            <w:pPr>
              <w:spacing w:line="440" w:lineRule="exact"/>
              <w:rPr>
                <w:rFonts w:ascii="宋体" w:hAnsi="宋体"/>
                <w:color w:val="000000"/>
                <w:sz w:val="24"/>
              </w:rPr>
            </w:pPr>
          </w:p>
        </w:tc>
        <w:tc>
          <w:tcPr>
            <w:tcW w:w="1620" w:type="dxa"/>
            <w:vAlign w:val="center"/>
          </w:tcPr>
          <w:p w14:paraId="6C21F82F">
            <w:pPr>
              <w:spacing w:line="440" w:lineRule="exact"/>
              <w:jc w:val="center"/>
              <w:rPr>
                <w:rFonts w:ascii="宋体" w:hAnsi="宋体"/>
                <w:color w:val="000000"/>
                <w:sz w:val="24"/>
              </w:rPr>
            </w:pPr>
          </w:p>
        </w:tc>
        <w:tc>
          <w:tcPr>
            <w:tcW w:w="2967" w:type="dxa"/>
          </w:tcPr>
          <w:p w14:paraId="096FBA3B">
            <w:pPr>
              <w:spacing w:line="440" w:lineRule="exact"/>
              <w:rPr>
                <w:rFonts w:ascii="宋体" w:hAnsi="宋体"/>
                <w:color w:val="000000"/>
                <w:sz w:val="24"/>
              </w:rPr>
            </w:pPr>
          </w:p>
        </w:tc>
      </w:tr>
      <w:tr w14:paraId="0FCB2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52F1CFA">
            <w:pPr>
              <w:spacing w:line="440" w:lineRule="exact"/>
              <w:rPr>
                <w:rFonts w:ascii="宋体" w:hAnsi="宋体"/>
                <w:color w:val="000000"/>
                <w:sz w:val="24"/>
              </w:rPr>
            </w:pPr>
          </w:p>
        </w:tc>
        <w:tc>
          <w:tcPr>
            <w:tcW w:w="2669" w:type="dxa"/>
          </w:tcPr>
          <w:p w14:paraId="381D0AFC">
            <w:pPr>
              <w:spacing w:line="440" w:lineRule="exact"/>
              <w:rPr>
                <w:rFonts w:ascii="宋体" w:hAnsi="宋体"/>
                <w:color w:val="000000"/>
                <w:sz w:val="24"/>
              </w:rPr>
            </w:pPr>
          </w:p>
        </w:tc>
        <w:tc>
          <w:tcPr>
            <w:tcW w:w="1620" w:type="dxa"/>
            <w:vAlign w:val="center"/>
          </w:tcPr>
          <w:p w14:paraId="6F81A228">
            <w:pPr>
              <w:spacing w:line="440" w:lineRule="exact"/>
              <w:jc w:val="center"/>
              <w:rPr>
                <w:rFonts w:ascii="宋体" w:hAnsi="宋体"/>
                <w:color w:val="000000"/>
                <w:sz w:val="24"/>
              </w:rPr>
            </w:pPr>
          </w:p>
        </w:tc>
        <w:tc>
          <w:tcPr>
            <w:tcW w:w="2967" w:type="dxa"/>
          </w:tcPr>
          <w:p w14:paraId="43D5F71D">
            <w:pPr>
              <w:spacing w:line="440" w:lineRule="exact"/>
              <w:rPr>
                <w:rFonts w:ascii="宋体" w:hAnsi="宋体"/>
                <w:color w:val="000000"/>
                <w:sz w:val="24"/>
              </w:rPr>
            </w:pPr>
          </w:p>
        </w:tc>
      </w:tr>
      <w:tr w14:paraId="1E84D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458C7AB">
            <w:pPr>
              <w:spacing w:line="440" w:lineRule="exact"/>
              <w:rPr>
                <w:rFonts w:ascii="宋体" w:hAnsi="宋体"/>
                <w:color w:val="000000"/>
                <w:sz w:val="24"/>
              </w:rPr>
            </w:pPr>
          </w:p>
        </w:tc>
        <w:tc>
          <w:tcPr>
            <w:tcW w:w="2669" w:type="dxa"/>
          </w:tcPr>
          <w:p w14:paraId="124ED8A9">
            <w:pPr>
              <w:spacing w:line="440" w:lineRule="exact"/>
              <w:rPr>
                <w:rFonts w:ascii="宋体" w:hAnsi="宋体"/>
                <w:color w:val="000000"/>
                <w:sz w:val="24"/>
              </w:rPr>
            </w:pPr>
          </w:p>
        </w:tc>
        <w:tc>
          <w:tcPr>
            <w:tcW w:w="1620" w:type="dxa"/>
            <w:vAlign w:val="center"/>
          </w:tcPr>
          <w:p w14:paraId="5144F449">
            <w:pPr>
              <w:spacing w:line="440" w:lineRule="exact"/>
              <w:jc w:val="center"/>
              <w:rPr>
                <w:rFonts w:ascii="宋体" w:hAnsi="宋体"/>
                <w:color w:val="000000"/>
                <w:sz w:val="24"/>
              </w:rPr>
            </w:pPr>
          </w:p>
        </w:tc>
        <w:tc>
          <w:tcPr>
            <w:tcW w:w="2967" w:type="dxa"/>
          </w:tcPr>
          <w:p w14:paraId="0577AF89">
            <w:pPr>
              <w:spacing w:line="440" w:lineRule="exact"/>
              <w:rPr>
                <w:rFonts w:ascii="宋体" w:hAnsi="宋体"/>
                <w:color w:val="000000"/>
                <w:sz w:val="24"/>
              </w:rPr>
            </w:pPr>
          </w:p>
        </w:tc>
      </w:tr>
      <w:tr w14:paraId="76F52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0F2F9FE">
            <w:pPr>
              <w:spacing w:line="440" w:lineRule="exact"/>
              <w:rPr>
                <w:rFonts w:ascii="宋体" w:hAnsi="宋体"/>
                <w:color w:val="000000"/>
                <w:sz w:val="24"/>
              </w:rPr>
            </w:pPr>
          </w:p>
        </w:tc>
        <w:tc>
          <w:tcPr>
            <w:tcW w:w="2669" w:type="dxa"/>
          </w:tcPr>
          <w:p w14:paraId="01D2E3F8">
            <w:pPr>
              <w:spacing w:line="440" w:lineRule="exact"/>
              <w:rPr>
                <w:rFonts w:ascii="宋体" w:hAnsi="宋体"/>
                <w:color w:val="000000"/>
                <w:sz w:val="24"/>
              </w:rPr>
            </w:pPr>
          </w:p>
        </w:tc>
        <w:tc>
          <w:tcPr>
            <w:tcW w:w="1620" w:type="dxa"/>
            <w:vAlign w:val="center"/>
          </w:tcPr>
          <w:p w14:paraId="1F16D16E">
            <w:pPr>
              <w:spacing w:line="440" w:lineRule="exact"/>
              <w:jc w:val="center"/>
              <w:rPr>
                <w:rFonts w:ascii="宋体" w:hAnsi="宋体"/>
                <w:color w:val="000000"/>
                <w:sz w:val="24"/>
              </w:rPr>
            </w:pPr>
          </w:p>
        </w:tc>
        <w:tc>
          <w:tcPr>
            <w:tcW w:w="2967" w:type="dxa"/>
          </w:tcPr>
          <w:p w14:paraId="2EDB8118">
            <w:pPr>
              <w:spacing w:line="440" w:lineRule="exact"/>
              <w:rPr>
                <w:rFonts w:ascii="宋体" w:hAnsi="宋体"/>
                <w:color w:val="000000"/>
                <w:sz w:val="24"/>
              </w:rPr>
            </w:pPr>
          </w:p>
        </w:tc>
      </w:tr>
      <w:tr w14:paraId="35AF6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A443C04">
            <w:pPr>
              <w:spacing w:line="440" w:lineRule="exact"/>
              <w:rPr>
                <w:rFonts w:ascii="宋体" w:hAnsi="宋体"/>
                <w:color w:val="000000"/>
                <w:sz w:val="24"/>
              </w:rPr>
            </w:pPr>
          </w:p>
        </w:tc>
        <w:tc>
          <w:tcPr>
            <w:tcW w:w="2669" w:type="dxa"/>
          </w:tcPr>
          <w:p w14:paraId="4F9647C7">
            <w:pPr>
              <w:spacing w:line="440" w:lineRule="exact"/>
              <w:rPr>
                <w:rFonts w:ascii="宋体" w:hAnsi="宋体"/>
                <w:color w:val="000000"/>
                <w:sz w:val="24"/>
              </w:rPr>
            </w:pPr>
          </w:p>
        </w:tc>
        <w:tc>
          <w:tcPr>
            <w:tcW w:w="1620" w:type="dxa"/>
            <w:vAlign w:val="center"/>
          </w:tcPr>
          <w:p w14:paraId="31E27933">
            <w:pPr>
              <w:spacing w:line="440" w:lineRule="exact"/>
              <w:jc w:val="center"/>
              <w:rPr>
                <w:rFonts w:ascii="宋体" w:hAnsi="宋体"/>
                <w:color w:val="000000"/>
                <w:sz w:val="24"/>
              </w:rPr>
            </w:pPr>
          </w:p>
        </w:tc>
        <w:tc>
          <w:tcPr>
            <w:tcW w:w="2967" w:type="dxa"/>
          </w:tcPr>
          <w:p w14:paraId="1405D557">
            <w:pPr>
              <w:spacing w:line="440" w:lineRule="exact"/>
              <w:rPr>
                <w:rFonts w:ascii="宋体" w:hAnsi="宋体"/>
                <w:color w:val="000000"/>
                <w:sz w:val="24"/>
              </w:rPr>
            </w:pPr>
          </w:p>
        </w:tc>
      </w:tr>
      <w:tr w14:paraId="54847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7C36AB0">
            <w:pPr>
              <w:spacing w:line="440" w:lineRule="exact"/>
              <w:rPr>
                <w:rFonts w:ascii="宋体" w:hAnsi="宋体"/>
                <w:color w:val="000000"/>
                <w:sz w:val="24"/>
              </w:rPr>
            </w:pPr>
          </w:p>
        </w:tc>
        <w:tc>
          <w:tcPr>
            <w:tcW w:w="2669" w:type="dxa"/>
          </w:tcPr>
          <w:p w14:paraId="57C80EAC">
            <w:pPr>
              <w:spacing w:line="440" w:lineRule="exact"/>
              <w:rPr>
                <w:rFonts w:ascii="宋体" w:hAnsi="宋体"/>
                <w:color w:val="000000"/>
                <w:sz w:val="24"/>
              </w:rPr>
            </w:pPr>
          </w:p>
        </w:tc>
        <w:tc>
          <w:tcPr>
            <w:tcW w:w="1620" w:type="dxa"/>
            <w:vAlign w:val="center"/>
          </w:tcPr>
          <w:p w14:paraId="4C6D6830">
            <w:pPr>
              <w:spacing w:line="440" w:lineRule="exact"/>
              <w:jc w:val="center"/>
              <w:rPr>
                <w:rFonts w:ascii="宋体" w:hAnsi="宋体"/>
                <w:color w:val="000000"/>
                <w:sz w:val="24"/>
              </w:rPr>
            </w:pPr>
          </w:p>
        </w:tc>
        <w:tc>
          <w:tcPr>
            <w:tcW w:w="2967" w:type="dxa"/>
          </w:tcPr>
          <w:p w14:paraId="328891DD">
            <w:pPr>
              <w:spacing w:line="440" w:lineRule="exact"/>
              <w:rPr>
                <w:rFonts w:ascii="宋体" w:hAnsi="宋体"/>
                <w:color w:val="000000"/>
                <w:sz w:val="24"/>
              </w:rPr>
            </w:pPr>
          </w:p>
        </w:tc>
      </w:tr>
      <w:tr w14:paraId="64274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AB6EE38">
            <w:pPr>
              <w:spacing w:line="440" w:lineRule="exact"/>
              <w:rPr>
                <w:rFonts w:ascii="宋体" w:hAnsi="宋体"/>
                <w:color w:val="000000"/>
                <w:sz w:val="24"/>
              </w:rPr>
            </w:pPr>
          </w:p>
        </w:tc>
        <w:tc>
          <w:tcPr>
            <w:tcW w:w="2669" w:type="dxa"/>
          </w:tcPr>
          <w:p w14:paraId="35E9C919">
            <w:pPr>
              <w:spacing w:line="440" w:lineRule="exact"/>
              <w:rPr>
                <w:rFonts w:ascii="宋体" w:hAnsi="宋体"/>
                <w:color w:val="000000"/>
                <w:sz w:val="24"/>
              </w:rPr>
            </w:pPr>
          </w:p>
        </w:tc>
        <w:tc>
          <w:tcPr>
            <w:tcW w:w="1620" w:type="dxa"/>
            <w:vAlign w:val="center"/>
          </w:tcPr>
          <w:p w14:paraId="32CC93A7">
            <w:pPr>
              <w:spacing w:line="440" w:lineRule="exact"/>
              <w:jc w:val="center"/>
              <w:rPr>
                <w:rFonts w:ascii="宋体" w:hAnsi="宋体"/>
                <w:color w:val="000000"/>
                <w:sz w:val="24"/>
              </w:rPr>
            </w:pPr>
          </w:p>
        </w:tc>
        <w:tc>
          <w:tcPr>
            <w:tcW w:w="2967" w:type="dxa"/>
          </w:tcPr>
          <w:p w14:paraId="6DD118C1">
            <w:pPr>
              <w:spacing w:line="440" w:lineRule="exact"/>
              <w:rPr>
                <w:rFonts w:ascii="宋体" w:hAnsi="宋体"/>
                <w:color w:val="000000"/>
                <w:sz w:val="24"/>
              </w:rPr>
            </w:pPr>
          </w:p>
        </w:tc>
      </w:tr>
      <w:tr w14:paraId="0C3E4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A9C8F5B">
            <w:pPr>
              <w:spacing w:line="440" w:lineRule="exact"/>
              <w:rPr>
                <w:rFonts w:ascii="宋体" w:hAnsi="宋体"/>
                <w:color w:val="000000"/>
                <w:sz w:val="24"/>
              </w:rPr>
            </w:pPr>
          </w:p>
        </w:tc>
        <w:tc>
          <w:tcPr>
            <w:tcW w:w="2669" w:type="dxa"/>
          </w:tcPr>
          <w:p w14:paraId="24EF8C22">
            <w:pPr>
              <w:spacing w:line="440" w:lineRule="exact"/>
              <w:rPr>
                <w:rFonts w:ascii="宋体" w:hAnsi="宋体"/>
                <w:color w:val="000000"/>
                <w:sz w:val="24"/>
              </w:rPr>
            </w:pPr>
          </w:p>
        </w:tc>
        <w:tc>
          <w:tcPr>
            <w:tcW w:w="1620" w:type="dxa"/>
            <w:vAlign w:val="center"/>
          </w:tcPr>
          <w:p w14:paraId="1D7CDACF">
            <w:pPr>
              <w:spacing w:line="440" w:lineRule="exact"/>
              <w:jc w:val="center"/>
              <w:rPr>
                <w:rFonts w:ascii="宋体" w:hAnsi="宋体"/>
                <w:color w:val="000000"/>
                <w:sz w:val="24"/>
              </w:rPr>
            </w:pPr>
          </w:p>
        </w:tc>
        <w:tc>
          <w:tcPr>
            <w:tcW w:w="2967" w:type="dxa"/>
          </w:tcPr>
          <w:p w14:paraId="095CFAF1">
            <w:pPr>
              <w:spacing w:line="440" w:lineRule="exact"/>
              <w:rPr>
                <w:rFonts w:ascii="宋体" w:hAnsi="宋体"/>
                <w:color w:val="000000"/>
                <w:sz w:val="24"/>
              </w:rPr>
            </w:pPr>
          </w:p>
        </w:tc>
      </w:tr>
      <w:tr w14:paraId="42091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5E8C16C">
            <w:pPr>
              <w:spacing w:line="440" w:lineRule="exact"/>
              <w:rPr>
                <w:rFonts w:ascii="宋体" w:hAnsi="宋体"/>
                <w:color w:val="000000"/>
                <w:sz w:val="24"/>
              </w:rPr>
            </w:pPr>
          </w:p>
        </w:tc>
        <w:tc>
          <w:tcPr>
            <w:tcW w:w="2669" w:type="dxa"/>
          </w:tcPr>
          <w:p w14:paraId="1D062AD5">
            <w:pPr>
              <w:spacing w:line="440" w:lineRule="exact"/>
              <w:rPr>
                <w:rFonts w:ascii="宋体" w:hAnsi="宋体"/>
                <w:color w:val="000000"/>
                <w:sz w:val="24"/>
              </w:rPr>
            </w:pPr>
          </w:p>
        </w:tc>
        <w:tc>
          <w:tcPr>
            <w:tcW w:w="1620" w:type="dxa"/>
            <w:vAlign w:val="center"/>
          </w:tcPr>
          <w:p w14:paraId="3A8146FA">
            <w:pPr>
              <w:spacing w:line="440" w:lineRule="exact"/>
              <w:jc w:val="center"/>
              <w:rPr>
                <w:rFonts w:ascii="宋体" w:hAnsi="宋体"/>
                <w:color w:val="000000"/>
                <w:sz w:val="24"/>
              </w:rPr>
            </w:pPr>
          </w:p>
        </w:tc>
        <w:tc>
          <w:tcPr>
            <w:tcW w:w="2967" w:type="dxa"/>
          </w:tcPr>
          <w:p w14:paraId="64B958A1">
            <w:pPr>
              <w:spacing w:line="440" w:lineRule="exact"/>
              <w:rPr>
                <w:rFonts w:ascii="宋体" w:hAnsi="宋体"/>
                <w:color w:val="000000"/>
                <w:sz w:val="24"/>
              </w:rPr>
            </w:pPr>
          </w:p>
        </w:tc>
      </w:tr>
      <w:tr w14:paraId="6086F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84FBB">
            <w:pPr>
              <w:spacing w:line="440" w:lineRule="exact"/>
              <w:rPr>
                <w:rFonts w:ascii="宋体" w:hAnsi="宋体"/>
                <w:color w:val="000000"/>
                <w:sz w:val="24"/>
              </w:rPr>
            </w:pPr>
          </w:p>
        </w:tc>
        <w:tc>
          <w:tcPr>
            <w:tcW w:w="2669" w:type="dxa"/>
          </w:tcPr>
          <w:p w14:paraId="29D17E5F">
            <w:pPr>
              <w:spacing w:line="440" w:lineRule="exact"/>
              <w:rPr>
                <w:rFonts w:ascii="宋体" w:hAnsi="宋体"/>
                <w:color w:val="000000"/>
                <w:sz w:val="24"/>
              </w:rPr>
            </w:pPr>
          </w:p>
        </w:tc>
        <w:tc>
          <w:tcPr>
            <w:tcW w:w="1620" w:type="dxa"/>
            <w:vAlign w:val="center"/>
          </w:tcPr>
          <w:p w14:paraId="2D33780D">
            <w:pPr>
              <w:spacing w:line="440" w:lineRule="exact"/>
              <w:jc w:val="center"/>
              <w:rPr>
                <w:rFonts w:ascii="宋体" w:hAnsi="宋体"/>
                <w:color w:val="000000"/>
                <w:sz w:val="24"/>
              </w:rPr>
            </w:pPr>
          </w:p>
        </w:tc>
        <w:tc>
          <w:tcPr>
            <w:tcW w:w="2967" w:type="dxa"/>
          </w:tcPr>
          <w:p w14:paraId="57AB7732">
            <w:pPr>
              <w:spacing w:line="440" w:lineRule="exact"/>
              <w:rPr>
                <w:rFonts w:ascii="宋体" w:hAnsi="宋体"/>
                <w:color w:val="000000"/>
                <w:sz w:val="24"/>
              </w:rPr>
            </w:pPr>
          </w:p>
        </w:tc>
      </w:tr>
    </w:tbl>
    <w:p w14:paraId="72377200">
      <w:pPr>
        <w:spacing w:after="120" w:line="440" w:lineRule="exact"/>
        <w:rPr>
          <w:rFonts w:ascii="宋体" w:hAnsi="宋体"/>
          <w:b/>
          <w:bCs/>
          <w:color w:val="000000"/>
          <w:sz w:val="24"/>
        </w:rPr>
      </w:pPr>
      <w:r>
        <w:rPr>
          <w:rFonts w:hint="eastAsia" w:ascii="宋体" w:hAnsi="宋体"/>
          <w:b/>
          <w:bCs/>
          <w:color w:val="000000"/>
          <w:sz w:val="24"/>
        </w:rPr>
        <w:t>注：列出所有参加本项目专业人员名单及在本项目中所承担职位和工作。</w:t>
      </w:r>
    </w:p>
    <w:p w14:paraId="79C560C3">
      <w:pPr>
        <w:spacing w:after="120" w:line="440" w:lineRule="exact"/>
        <w:rPr>
          <w:rFonts w:ascii="宋体" w:hAnsi="宋体"/>
          <w:b/>
          <w:bCs/>
          <w:color w:val="000000"/>
          <w:sz w:val="24"/>
        </w:rPr>
      </w:pPr>
    </w:p>
    <w:p w14:paraId="2BB0D4ED">
      <w:pPr>
        <w:spacing w:line="360" w:lineRule="auto"/>
        <w:rPr>
          <w:sz w:val="24"/>
        </w:rPr>
      </w:pPr>
      <w:r>
        <w:rPr>
          <w:sz w:val="24"/>
        </w:rPr>
        <w:t>投标人名称：</w:t>
      </w:r>
    </w:p>
    <w:p w14:paraId="731E7528">
      <w:pPr>
        <w:spacing w:after="120" w:line="440" w:lineRule="exact"/>
        <w:rPr>
          <w:rFonts w:ascii="宋体" w:hAnsi="宋体"/>
          <w:b/>
          <w:bCs/>
          <w:color w:val="000000"/>
          <w:sz w:val="24"/>
        </w:rPr>
        <w:sectPr>
          <w:headerReference r:id="rId10" w:type="first"/>
          <w:footerReference r:id="rId13" w:type="first"/>
          <w:headerReference r:id="rId9" w:type="default"/>
          <w:footerReference r:id="rId11" w:type="default"/>
          <w:footerReference r:id="rId12" w:type="even"/>
          <w:pgSz w:w="11907" w:h="16840"/>
          <w:pgMar w:top="1440" w:right="1797" w:bottom="1440" w:left="1797" w:header="851" w:footer="992" w:gutter="0"/>
          <w:cols w:space="425" w:num="1"/>
          <w:titlePg/>
          <w:docGrid w:type="lines" w:linePitch="312" w:charSpace="0"/>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A5573D">
      <w:pPr>
        <w:spacing w:line="480" w:lineRule="auto"/>
        <w:rPr>
          <w:b/>
          <w:color w:val="000000"/>
          <w:sz w:val="24"/>
        </w:rPr>
      </w:pPr>
      <w:r>
        <w:rPr>
          <w:rFonts w:hint="eastAsia"/>
          <w:b/>
          <w:color w:val="000000"/>
          <w:sz w:val="24"/>
        </w:rPr>
        <w:t>附件</w:t>
      </w:r>
      <w:r>
        <w:rPr>
          <w:b/>
          <w:sz w:val="24"/>
        </w:rPr>
        <w:t>4</w:t>
      </w:r>
      <w:r>
        <w:rPr>
          <w:rFonts w:hint="eastAsia"/>
          <w:b/>
          <w:color w:val="000000"/>
          <w:sz w:val="24"/>
        </w:rPr>
        <w:t>-4</w:t>
      </w:r>
    </w:p>
    <w:p w14:paraId="0C23893A">
      <w:pPr>
        <w:spacing w:line="480" w:lineRule="auto"/>
        <w:jc w:val="center"/>
        <w:rPr>
          <w:rFonts w:ascii="宋体" w:hAnsi="宋体"/>
          <w:b/>
          <w:color w:val="000000"/>
          <w:sz w:val="30"/>
        </w:rPr>
      </w:pPr>
      <w:r>
        <w:rPr>
          <w:rFonts w:hint="eastAsia"/>
          <w:b/>
          <w:color w:val="000000"/>
          <w:sz w:val="24"/>
        </w:rPr>
        <w:t>专业人员简历格式</w:t>
      </w:r>
    </w:p>
    <w:p w14:paraId="49205BB6">
      <w:pPr>
        <w:spacing w:after="120" w:line="440" w:lineRule="exact"/>
        <w:rPr>
          <w:rFonts w:ascii="宋体" w:hAnsi="宋体"/>
          <w:color w:val="000000"/>
          <w:sz w:val="24"/>
        </w:rPr>
      </w:pPr>
      <w:r>
        <w:rPr>
          <w:rFonts w:hint="eastAsia" w:ascii="宋体" w:hAnsi="宋体"/>
          <w:color w:val="000000"/>
          <w:sz w:val="24"/>
        </w:rPr>
        <w:t>建议职位：</w:t>
      </w:r>
      <w:r>
        <w:rPr>
          <w:rFonts w:hint="eastAsia" w:ascii="宋体" w:hAnsi="宋体"/>
          <w:color w:val="000000"/>
          <w:sz w:val="24"/>
          <w:u w:val="single"/>
        </w:rPr>
        <w:t xml:space="preserve">                                          </w:t>
      </w:r>
    </w:p>
    <w:p w14:paraId="354075D0">
      <w:pPr>
        <w:spacing w:after="120" w:line="440" w:lineRule="exact"/>
        <w:rPr>
          <w:rFonts w:ascii="宋体" w:hAnsi="宋体"/>
          <w:color w:val="000000"/>
          <w:sz w:val="24"/>
        </w:rPr>
      </w:pPr>
      <w:r>
        <w:rPr>
          <w:rFonts w:hint="eastAsia" w:ascii="宋体" w:hAnsi="宋体"/>
          <w:color w:val="000000"/>
          <w:sz w:val="24"/>
        </w:rPr>
        <w:t>公司名称：</w:t>
      </w:r>
      <w:r>
        <w:rPr>
          <w:rFonts w:hint="eastAsia" w:ascii="宋体" w:hAnsi="宋体"/>
          <w:color w:val="000000"/>
          <w:sz w:val="24"/>
          <w:u w:val="single"/>
        </w:rPr>
        <w:t xml:space="preserve">                                          </w:t>
      </w:r>
    </w:p>
    <w:p w14:paraId="1E860DF8">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59933C16">
      <w:pPr>
        <w:spacing w:after="120" w:line="440" w:lineRule="exact"/>
        <w:rPr>
          <w:rFonts w:ascii="宋体" w:hAnsi="宋体"/>
          <w:color w:val="000000"/>
          <w:sz w:val="24"/>
        </w:rPr>
      </w:pPr>
      <w:r>
        <w:rPr>
          <w:rFonts w:hint="eastAsia" w:ascii="宋体" w:hAnsi="宋体"/>
          <w:color w:val="000000"/>
          <w:sz w:val="24"/>
        </w:rPr>
        <w:t>学历：</w:t>
      </w:r>
      <w:r>
        <w:rPr>
          <w:rFonts w:hint="eastAsia" w:ascii="宋体" w:hAnsi="宋体"/>
          <w:color w:val="000000"/>
          <w:sz w:val="24"/>
          <w:u w:val="single"/>
        </w:rPr>
        <w:t xml:space="preserve">                                     　        </w:t>
      </w:r>
    </w:p>
    <w:p w14:paraId="6619FD66">
      <w:pPr>
        <w:spacing w:after="120" w:line="440" w:lineRule="exact"/>
        <w:rPr>
          <w:rFonts w:ascii="宋体" w:hAnsi="宋体"/>
          <w:color w:val="000000"/>
          <w:sz w:val="24"/>
        </w:rPr>
      </w:pPr>
      <w:r>
        <w:rPr>
          <w:rFonts w:hint="eastAsia" w:ascii="宋体" w:hAnsi="宋体"/>
          <w:color w:val="000000"/>
          <w:sz w:val="24"/>
        </w:rPr>
        <w:t>专业：</w:t>
      </w:r>
      <w:r>
        <w:rPr>
          <w:rFonts w:hint="eastAsia" w:ascii="宋体" w:hAnsi="宋体"/>
          <w:color w:val="000000"/>
          <w:sz w:val="24"/>
          <w:u w:val="single"/>
        </w:rPr>
        <w:t xml:space="preserve">                                     　        </w:t>
      </w:r>
    </w:p>
    <w:p w14:paraId="53D4053B">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4B91BE4E">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4B0259AE">
      <w:pPr>
        <w:spacing w:after="120" w:line="440" w:lineRule="exact"/>
        <w:rPr>
          <w:rFonts w:ascii="宋体" w:hAnsi="宋体"/>
          <w:b/>
          <w:color w:val="000000"/>
          <w:sz w:val="24"/>
        </w:rPr>
      </w:pPr>
      <w:r>
        <w:rPr>
          <w:rFonts w:hint="eastAsia" w:ascii="宋体" w:hAnsi="宋体"/>
          <w:b/>
          <w:color w:val="000000"/>
          <w:sz w:val="24"/>
        </w:rPr>
        <w:t>关键资格条件：</w:t>
      </w:r>
    </w:p>
    <w:p w14:paraId="59B603D4">
      <w:pPr>
        <w:pStyle w:val="2"/>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（概述此人员与本任务最相关的经验和培训情况以及所获与本项目内容相关的资格证书，描述其在以前的有关任务中承担的责任度，给出日期和地点。）</w:t>
      </w:r>
    </w:p>
    <w:p w14:paraId="7171E476">
      <w:pPr>
        <w:pStyle w:val="2"/>
        <w:pBdr>
          <w:bottom w:val="single" w:color="auto" w:sz="6" w:space="1"/>
        </w:pBdr>
        <w:rPr>
          <w:rFonts w:ascii="宋体" w:hAnsi="宋体"/>
          <w:i/>
          <w:color w:val="000000"/>
          <w:sz w:val="24"/>
        </w:rPr>
      </w:pPr>
    </w:p>
    <w:p w14:paraId="466ECD37">
      <w:pPr>
        <w:spacing w:after="120" w:line="440" w:lineRule="exact"/>
        <w:rPr>
          <w:rFonts w:ascii="宋体" w:hAnsi="宋体"/>
          <w:b/>
          <w:color w:val="000000"/>
          <w:sz w:val="24"/>
        </w:rPr>
      </w:pPr>
      <w:r>
        <w:rPr>
          <w:rFonts w:hint="eastAsia" w:ascii="宋体" w:hAnsi="宋体"/>
          <w:b/>
          <w:color w:val="000000"/>
          <w:sz w:val="24"/>
        </w:rPr>
        <w:t>教育：</w:t>
      </w:r>
    </w:p>
    <w:p w14:paraId="0E3F58FB">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6767EC0B">
      <w:pPr>
        <w:spacing w:after="120" w:line="360" w:lineRule="exact"/>
        <w:rPr>
          <w:rFonts w:ascii="宋体" w:hAnsi="宋体"/>
          <w:b/>
          <w:color w:val="000000"/>
          <w:sz w:val="24"/>
        </w:rPr>
      </w:pPr>
      <w:r>
        <w:rPr>
          <w:rFonts w:hint="eastAsia" w:ascii="宋体" w:hAnsi="宋体"/>
          <w:b/>
          <w:color w:val="000000"/>
          <w:sz w:val="24"/>
        </w:rPr>
        <w:t>所获证书：</w:t>
      </w:r>
    </w:p>
    <w:p w14:paraId="7690F1AB">
      <w:pPr>
        <w:spacing w:after="120" w:line="360" w:lineRule="exact"/>
        <w:rPr>
          <w:rFonts w:ascii="宋体" w:hAnsi="宋体"/>
          <w:i/>
          <w:color w:val="000000"/>
          <w:sz w:val="24"/>
        </w:rPr>
      </w:pPr>
      <w:r>
        <w:rPr>
          <w:rFonts w:hint="eastAsia" w:ascii="宋体" w:hAnsi="宋体"/>
          <w:i/>
          <w:color w:val="000000"/>
          <w:sz w:val="24"/>
        </w:rPr>
        <w:t>（提供此人与本项目相关的证书扫描件）</w:t>
      </w:r>
    </w:p>
    <w:p w14:paraId="3EEFA5E9">
      <w:pPr>
        <w:pBdr>
          <w:bottom w:val="single" w:color="auto" w:sz="6" w:space="1"/>
        </w:pBdr>
        <w:spacing w:after="120" w:line="360" w:lineRule="exact"/>
        <w:rPr>
          <w:rFonts w:ascii="宋体" w:hAnsi="宋体"/>
          <w:color w:val="000000"/>
          <w:sz w:val="24"/>
        </w:rPr>
      </w:pPr>
    </w:p>
    <w:p w14:paraId="2E678EDB">
      <w:pPr>
        <w:spacing w:after="120" w:line="360" w:lineRule="exact"/>
        <w:rPr>
          <w:rFonts w:ascii="宋体" w:hAnsi="宋体"/>
          <w:b/>
          <w:color w:val="000000"/>
          <w:sz w:val="24"/>
        </w:rPr>
      </w:pPr>
      <w:r>
        <w:rPr>
          <w:rFonts w:hint="eastAsia" w:ascii="宋体" w:hAnsi="宋体"/>
          <w:b/>
          <w:color w:val="000000"/>
          <w:sz w:val="24"/>
        </w:rPr>
        <w:t>工作简历：</w:t>
      </w:r>
    </w:p>
    <w:p w14:paraId="0C91240F">
      <w:pPr>
        <w:pStyle w:val="14"/>
        <w:spacing w:line="360" w:lineRule="exact"/>
        <w:rPr>
          <w:rFonts w:ascii="宋体" w:hAnsi="宋体"/>
          <w:color w:val="000000"/>
        </w:rPr>
      </w:pPr>
      <w:r>
        <w:rPr>
          <w:rFonts w:hint="eastAsia" w:ascii="宋体" w:hAnsi="宋体"/>
          <w:color w:val="000000"/>
        </w:rPr>
        <w:t>（从现任职位开始，倒叙列出自毕业后所任所有职务、日期、受雇单位名称、职位头衔、任务地点。近五年的经验应给出从事活动的类型和适当的用户信息。）</w:t>
      </w:r>
    </w:p>
    <w:p w14:paraId="19443A64">
      <w:pPr>
        <w:pBdr>
          <w:bottom w:val="single" w:color="auto" w:sz="6" w:space="1"/>
        </w:pBdr>
        <w:spacing w:after="120" w:line="440" w:lineRule="exact"/>
        <w:rPr>
          <w:rFonts w:ascii="宋体" w:hAnsi="宋体"/>
          <w:color w:val="000000"/>
          <w:sz w:val="24"/>
        </w:rPr>
      </w:pPr>
    </w:p>
    <w:p w14:paraId="39B8BAE4">
      <w:pPr>
        <w:spacing w:after="120" w:line="440" w:lineRule="exact"/>
        <w:rPr>
          <w:rFonts w:ascii="宋体" w:hAnsi="宋体"/>
          <w:b/>
          <w:color w:val="000000"/>
          <w:sz w:val="24"/>
        </w:rPr>
      </w:pPr>
    </w:p>
    <w:p w14:paraId="4419E065">
      <w:pPr>
        <w:spacing w:line="360" w:lineRule="auto"/>
        <w:rPr>
          <w:sz w:val="24"/>
        </w:rPr>
      </w:pPr>
      <w:r>
        <w:rPr>
          <w:sz w:val="24"/>
        </w:rPr>
        <w:t>投标人名称：</w:t>
      </w:r>
    </w:p>
    <w:p w14:paraId="1ABD50DD">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C3627BC">
      <w:pPr>
        <w:rPr>
          <w:color w:val="000000"/>
        </w:rPr>
      </w:pPr>
      <w:r>
        <w:rPr>
          <w:rFonts w:hint="eastAsia" w:ascii="宋体" w:hAnsi="宋体"/>
          <w:b/>
          <w:bCs/>
          <w:color w:val="000000"/>
          <w:sz w:val="24"/>
        </w:rPr>
        <w:t>注：所建议的关键专业人员均需填写此表。</w:t>
      </w:r>
    </w:p>
    <w:p w14:paraId="68EC4CC6">
      <w:pPr>
        <w:spacing w:line="480" w:lineRule="auto"/>
        <w:rPr>
          <w:b/>
          <w:color w:val="000000"/>
          <w:sz w:val="24"/>
        </w:rPr>
      </w:pPr>
      <w:r>
        <w:rPr>
          <w:b/>
          <w:sz w:val="24"/>
        </w:rPr>
        <w:br w:type="page"/>
      </w:r>
      <w:r>
        <w:rPr>
          <w:rFonts w:hint="eastAsia"/>
          <w:b/>
          <w:color w:val="000000"/>
          <w:sz w:val="24"/>
        </w:rPr>
        <w:t>附件</w:t>
      </w:r>
      <w:r>
        <w:rPr>
          <w:b/>
          <w:sz w:val="24"/>
        </w:rPr>
        <w:t>4</w:t>
      </w:r>
      <w:r>
        <w:rPr>
          <w:rFonts w:hint="eastAsia"/>
          <w:b/>
          <w:color w:val="000000"/>
          <w:sz w:val="24"/>
        </w:rPr>
        <w:t>-5</w:t>
      </w:r>
    </w:p>
    <w:p w14:paraId="6AB8337C">
      <w:pPr>
        <w:spacing w:line="560" w:lineRule="exact"/>
        <w:jc w:val="center"/>
        <w:rPr>
          <w:rFonts w:ascii="宋体"/>
          <w:b/>
          <w:sz w:val="24"/>
        </w:rPr>
      </w:pPr>
      <w:r>
        <w:rPr>
          <w:rFonts w:hint="eastAsia" w:ascii="宋体"/>
          <w:b/>
          <w:sz w:val="24"/>
        </w:rPr>
        <w:t>主要相关项目业绩一览表</w:t>
      </w:r>
    </w:p>
    <w:p w14:paraId="0D36411B">
      <w:pPr>
        <w:spacing w:line="460" w:lineRule="exact"/>
        <w:rPr>
          <w:sz w:val="24"/>
        </w:rPr>
      </w:pPr>
      <w:r>
        <w:rPr>
          <w:sz w:val="24"/>
        </w:rPr>
        <w:t>项目名称：</w:t>
      </w:r>
      <w:r>
        <w:rPr>
          <w:sz w:val="24"/>
          <w:u w:val="single"/>
        </w:rPr>
        <w:t xml:space="preserve">                    </w:t>
      </w:r>
    </w:p>
    <w:p w14:paraId="7C0944B3">
      <w:pPr>
        <w:spacing w:line="460" w:lineRule="exact"/>
        <w:rPr>
          <w:sz w:val="24"/>
        </w:rPr>
      </w:pPr>
      <w:r>
        <w:rPr>
          <w:sz w:val="24"/>
        </w:rPr>
        <w:t>项目编号：</w:t>
      </w:r>
      <w:r>
        <w:rPr>
          <w:sz w:val="24"/>
          <w:u w:val="single"/>
        </w:rPr>
        <w:t xml:space="preserve">                    </w:t>
      </w:r>
    </w:p>
    <w:p w14:paraId="186197DB">
      <w:pPr>
        <w:spacing w:line="460" w:lineRule="exact"/>
        <w:rPr>
          <w:sz w:val="24"/>
          <w:u w:val="single"/>
        </w:rPr>
      </w:pPr>
      <w:r>
        <w:rPr>
          <w:sz w:val="24"/>
        </w:rPr>
        <w:t>包号：</w:t>
      </w:r>
      <w:r>
        <w:rPr>
          <w:sz w:val="24"/>
          <w:u w:val="single"/>
        </w:rPr>
        <w:t xml:space="preserve">                        </w:t>
      </w:r>
    </w:p>
    <w:p w14:paraId="3D2A4FFD">
      <w:pPr>
        <w:spacing w:line="560" w:lineRule="exact"/>
        <w:jc w:val="center"/>
        <w:rPr>
          <w:rFonts w:ascii="宋体"/>
          <w:b/>
          <w:sz w:val="24"/>
        </w:rPr>
      </w:pPr>
    </w:p>
    <w:tbl>
      <w:tblPr>
        <w:tblStyle w:val="17"/>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107E7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D942436">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21843727">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648CC473">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293401D4">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25DDD9BD">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111614DD">
            <w:pPr>
              <w:spacing w:line="500" w:lineRule="exact"/>
              <w:jc w:val="center"/>
              <w:rPr>
                <w:rFonts w:ascii="宋体"/>
                <w:sz w:val="24"/>
              </w:rPr>
            </w:pPr>
            <w:r>
              <w:rPr>
                <w:rFonts w:hint="eastAsia" w:ascii="宋体"/>
                <w:sz w:val="24"/>
              </w:rPr>
              <w:t>开始日期—</w:t>
            </w:r>
          </w:p>
          <w:p w14:paraId="0148A74F">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7B7D2FAE">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77864B01">
            <w:pPr>
              <w:spacing w:line="500" w:lineRule="exact"/>
              <w:jc w:val="center"/>
              <w:rPr>
                <w:rFonts w:ascii="宋体"/>
                <w:sz w:val="24"/>
              </w:rPr>
            </w:pPr>
            <w:r>
              <w:rPr>
                <w:rFonts w:hint="eastAsia" w:ascii="宋体"/>
                <w:sz w:val="24"/>
              </w:rPr>
              <w:t>合同编号</w:t>
            </w:r>
          </w:p>
        </w:tc>
      </w:tr>
      <w:tr w14:paraId="03456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115FCA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DDD326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8C0836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5541DAD">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6A29BE2">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527293F">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D01464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1B48B5B">
            <w:pPr>
              <w:spacing w:line="560" w:lineRule="exact"/>
              <w:jc w:val="center"/>
              <w:rPr>
                <w:rFonts w:ascii="宋体"/>
                <w:b/>
                <w:sz w:val="24"/>
              </w:rPr>
            </w:pPr>
          </w:p>
        </w:tc>
      </w:tr>
      <w:tr w14:paraId="0B146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2C7AF2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CD955D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432EA2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9543DCB">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B54C739">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ACC665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1D6893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5807F92">
            <w:pPr>
              <w:spacing w:line="560" w:lineRule="exact"/>
              <w:jc w:val="center"/>
              <w:rPr>
                <w:rFonts w:ascii="宋体"/>
                <w:b/>
                <w:sz w:val="24"/>
              </w:rPr>
            </w:pPr>
          </w:p>
        </w:tc>
      </w:tr>
      <w:tr w14:paraId="28600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C988F4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A8E028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B94BBF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3BC51BB">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6A5248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F573077">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F205D35">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BF8A0DF">
            <w:pPr>
              <w:spacing w:line="560" w:lineRule="exact"/>
              <w:jc w:val="center"/>
              <w:rPr>
                <w:rFonts w:ascii="宋体"/>
                <w:b/>
                <w:sz w:val="24"/>
              </w:rPr>
            </w:pPr>
          </w:p>
        </w:tc>
      </w:tr>
      <w:tr w14:paraId="7067D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8D9DBE5">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5E66F4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747F17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1BA1ADD">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7244D6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8D9C94D">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BBCF8A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85CAAF7">
            <w:pPr>
              <w:spacing w:line="560" w:lineRule="exact"/>
              <w:jc w:val="center"/>
              <w:rPr>
                <w:rFonts w:ascii="宋体"/>
                <w:b/>
                <w:sz w:val="24"/>
              </w:rPr>
            </w:pPr>
          </w:p>
        </w:tc>
      </w:tr>
      <w:tr w14:paraId="1A5CE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2A4A18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66C986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965C40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074947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7AD3F52">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A44FD6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3F8E13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DA81229">
            <w:pPr>
              <w:spacing w:line="560" w:lineRule="exact"/>
              <w:jc w:val="center"/>
              <w:rPr>
                <w:rFonts w:ascii="宋体"/>
                <w:b/>
                <w:sz w:val="24"/>
              </w:rPr>
            </w:pPr>
          </w:p>
        </w:tc>
      </w:tr>
      <w:tr w14:paraId="34D11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5B1BFCC">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922386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7FD38B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515993D">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8E2204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9F9431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FB1F45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8D76561">
            <w:pPr>
              <w:spacing w:line="560" w:lineRule="exact"/>
              <w:jc w:val="center"/>
              <w:rPr>
                <w:rFonts w:ascii="宋体"/>
                <w:b/>
                <w:sz w:val="24"/>
              </w:rPr>
            </w:pPr>
          </w:p>
        </w:tc>
      </w:tr>
      <w:tr w14:paraId="486BA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052B50A">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2CFC74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3BF4A0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807032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A92569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F81C98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9CD421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4205B2F">
            <w:pPr>
              <w:spacing w:line="560" w:lineRule="exact"/>
              <w:jc w:val="center"/>
              <w:rPr>
                <w:rFonts w:ascii="宋体"/>
                <w:b/>
                <w:sz w:val="24"/>
              </w:rPr>
            </w:pPr>
          </w:p>
        </w:tc>
      </w:tr>
      <w:tr w14:paraId="00A18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1BC07D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DA877E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B65CC5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A0A03F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D0D3209">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C9304B6">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5ECEA9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5106364">
            <w:pPr>
              <w:spacing w:line="560" w:lineRule="exact"/>
              <w:jc w:val="center"/>
              <w:rPr>
                <w:rFonts w:ascii="宋体"/>
                <w:b/>
                <w:sz w:val="24"/>
              </w:rPr>
            </w:pPr>
          </w:p>
        </w:tc>
      </w:tr>
      <w:tr w14:paraId="276F5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F3FB12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31AAB5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DE8F56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6BA1AC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7A6B48E">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A814192">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275FE4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0A528E4">
            <w:pPr>
              <w:spacing w:line="560" w:lineRule="exact"/>
              <w:jc w:val="center"/>
              <w:rPr>
                <w:rFonts w:ascii="宋体"/>
                <w:b/>
                <w:sz w:val="24"/>
              </w:rPr>
            </w:pPr>
          </w:p>
        </w:tc>
      </w:tr>
      <w:tr w14:paraId="63DB7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C7A0925">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BFEA88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E7119A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8552C0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F134F3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4B4AA1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8EC127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8C09B8F">
            <w:pPr>
              <w:spacing w:line="560" w:lineRule="exact"/>
              <w:jc w:val="center"/>
              <w:rPr>
                <w:rFonts w:ascii="宋体"/>
                <w:b/>
                <w:sz w:val="24"/>
              </w:rPr>
            </w:pPr>
          </w:p>
        </w:tc>
      </w:tr>
      <w:tr w14:paraId="74B54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D92B3AA">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14CC81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457B5D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5CD210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FF37FA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EACB39F">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39AEBD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B1C935C">
            <w:pPr>
              <w:spacing w:line="560" w:lineRule="exact"/>
              <w:jc w:val="center"/>
              <w:rPr>
                <w:rFonts w:ascii="宋体"/>
                <w:b/>
                <w:sz w:val="24"/>
              </w:rPr>
            </w:pPr>
          </w:p>
        </w:tc>
      </w:tr>
    </w:tbl>
    <w:p w14:paraId="26F97007">
      <w:pPr>
        <w:spacing w:line="560" w:lineRule="exact"/>
        <w:rPr>
          <w:rFonts w:ascii="宋体"/>
          <w:sz w:val="24"/>
        </w:rPr>
      </w:pPr>
      <w:r>
        <w:rPr>
          <w:rFonts w:hint="eastAsia" w:ascii="宋体"/>
          <w:sz w:val="24"/>
        </w:rPr>
        <w:t>备注：投标人所列业绩应按第二部分的要求将证明材料按顺序附后。</w:t>
      </w:r>
    </w:p>
    <w:p w14:paraId="4FDEF185">
      <w:pPr>
        <w:spacing w:line="560" w:lineRule="exact"/>
        <w:rPr>
          <w:rFonts w:ascii="宋体"/>
          <w:sz w:val="24"/>
        </w:rPr>
      </w:pPr>
    </w:p>
    <w:p w14:paraId="51C35E67">
      <w:pPr>
        <w:spacing w:line="360" w:lineRule="auto"/>
        <w:rPr>
          <w:sz w:val="24"/>
        </w:rPr>
      </w:pPr>
      <w:r>
        <w:rPr>
          <w:sz w:val="24"/>
        </w:rPr>
        <w:t>投标人名称：</w:t>
      </w:r>
    </w:p>
    <w:p w14:paraId="57B5CADF">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1A877F">
      <w:pPr>
        <w:widowControl/>
        <w:jc w:val="left"/>
        <w:rPr>
          <w:sz w:val="24"/>
        </w:rPr>
      </w:pPr>
      <w:r>
        <w:rPr>
          <w:sz w:val="24"/>
        </w:rPr>
        <w:br w:type="page"/>
      </w:r>
    </w:p>
    <w:p w14:paraId="403825EF">
      <w:pPr>
        <w:spacing w:line="460" w:lineRule="exact"/>
        <w:rPr>
          <w:b/>
          <w:sz w:val="24"/>
        </w:rPr>
      </w:pPr>
      <w:r>
        <w:rPr>
          <w:b/>
          <w:sz w:val="24"/>
        </w:rPr>
        <w:t>附件5：评分因素中要求的各项方案、证明材料等</w:t>
      </w:r>
    </w:p>
    <w:p w14:paraId="4CB31C45">
      <w:pPr>
        <w:spacing w:line="460" w:lineRule="exact"/>
        <w:rPr>
          <w:b/>
          <w:sz w:val="24"/>
        </w:rPr>
      </w:pPr>
      <w:r>
        <w:rPr>
          <w:b/>
          <w:sz w:val="24"/>
        </w:rPr>
        <w:br w:type="page"/>
      </w:r>
      <w:r>
        <w:rPr>
          <w:b/>
          <w:sz w:val="24"/>
        </w:rPr>
        <w:t>附件6</w:t>
      </w:r>
      <w:r>
        <w:rPr>
          <w:rFonts w:hint="eastAsia"/>
          <w:b/>
          <w:sz w:val="24"/>
        </w:rPr>
        <w:t>-1</w:t>
      </w:r>
    </w:p>
    <w:p w14:paraId="3DD68BC2">
      <w:pPr>
        <w:autoSpaceDE w:val="0"/>
        <w:autoSpaceDN w:val="0"/>
        <w:spacing w:line="480" w:lineRule="auto"/>
        <w:jc w:val="center"/>
        <w:rPr>
          <w:sz w:val="24"/>
          <w:szCs w:val="24"/>
        </w:rPr>
      </w:pPr>
      <w:r>
        <w:rPr>
          <w:b/>
          <w:sz w:val="24"/>
          <w:szCs w:val="24"/>
        </w:rPr>
        <w:t>中小企业声明函（服务）</w:t>
      </w:r>
    </w:p>
    <w:p w14:paraId="44C2C60A">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B22377E">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4128DF1">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B517BBC">
      <w:pPr>
        <w:autoSpaceDE w:val="0"/>
        <w:autoSpaceDN w:val="0"/>
        <w:spacing w:line="500" w:lineRule="exact"/>
        <w:ind w:left="641"/>
        <w:jc w:val="left"/>
        <w:rPr>
          <w:sz w:val="24"/>
          <w:szCs w:val="24"/>
        </w:rPr>
      </w:pPr>
      <w:r>
        <w:rPr>
          <w:sz w:val="24"/>
          <w:szCs w:val="24"/>
        </w:rPr>
        <w:t>……</w:t>
      </w:r>
    </w:p>
    <w:p w14:paraId="48448317">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4DCFD11">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E76BAFB">
      <w:pPr>
        <w:autoSpaceDE w:val="0"/>
        <w:autoSpaceDN w:val="0"/>
        <w:spacing w:line="500" w:lineRule="exact"/>
        <w:ind w:left="3840"/>
        <w:jc w:val="left"/>
        <w:rPr>
          <w:sz w:val="24"/>
          <w:szCs w:val="24"/>
        </w:rPr>
      </w:pPr>
      <w:r>
        <w:rPr>
          <w:sz w:val="24"/>
          <w:szCs w:val="24"/>
        </w:rPr>
        <w:t>投标人名称：</w:t>
      </w:r>
    </w:p>
    <w:p w14:paraId="7B735DAD">
      <w:pPr>
        <w:autoSpaceDE w:val="0"/>
        <w:autoSpaceDN w:val="0"/>
        <w:spacing w:line="500" w:lineRule="exact"/>
        <w:ind w:left="3840"/>
        <w:jc w:val="left"/>
        <w:rPr>
          <w:sz w:val="32"/>
        </w:rPr>
      </w:pPr>
      <w:r>
        <w:rPr>
          <w:sz w:val="24"/>
          <w:szCs w:val="24"/>
        </w:rPr>
        <w:t>日期：</w:t>
      </w:r>
    </w:p>
    <w:p w14:paraId="653EE5D2">
      <w:pPr>
        <w:spacing w:line="360" w:lineRule="auto"/>
        <w:ind w:right="84" w:firstLine="241" w:firstLineChars="100"/>
        <w:rPr>
          <w:b/>
          <w:sz w:val="24"/>
          <w:szCs w:val="24"/>
        </w:rPr>
      </w:pPr>
      <w:r>
        <w:rPr>
          <w:b/>
          <w:sz w:val="24"/>
          <w:szCs w:val="24"/>
        </w:rPr>
        <w:t>注：</w:t>
      </w:r>
    </w:p>
    <w:p w14:paraId="64E5CDCC">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823973E">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E182C04">
      <w:pPr>
        <w:spacing w:line="360" w:lineRule="auto"/>
        <w:ind w:right="84" w:firstLine="241" w:firstLineChars="100"/>
        <w:rPr>
          <w:sz w:val="24"/>
        </w:rPr>
      </w:pPr>
      <w:r>
        <w:rPr>
          <w:b/>
          <w:sz w:val="24"/>
          <w:szCs w:val="24"/>
        </w:rPr>
        <w:t>3.中标（成交）供应商享受中小企业扶持政策的，将随中标（成交）结果同时公告其《中小企业声明函》，接受社会监督。</w:t>
      </w:r>
      <w:r>
        <w:rPr>
          <w:sz w:val="24"/>
        </w:rPr>
        <w:br w:type="page"/>
      </w:r>
    </w:p>
    <w:p w14:paraId="03FDA6A0">
      <w:pPr>
        <w:autoSpaceDN w:val="0"/>
        <w:spacing w:line="360" w:lineRule="auto"/>
        <w:rPr>
          <w:b/>
          <w:bCs/>
          <w:sz w:val="24"/>
        </w:rPr>
      </w:pPr>
      <w:r>
        <w:rPr>
          <w:rFonts w:hint="eastAsia"/>
          <w:b/>
          <w:bCs/>
          <w:sz w:val="24"/>
        </w:rPr>
        <w:t>附件6-2</w:t>
      </w:r>
    </w:p>
    <w:p w14:paraId="04E76470">
      <w:pPr>
        <w:autoSpaceDN w:val="0"/>
        <w:spacing w:line="360" w:lineRule="auto"/>
        <w:jc w:val="left"/>
        <w:rPr>
          <w:b/>
          <w:bCs/>
          <w:sz w:val="24"/>
        </w:rPr>
      </w:pPr>
      <w:r>
        <w:rPr>
          <w:rFonts w:hint="eastAsia"/>
          <w:b/>
          <w:kern w:val="0"/>
          <w:sz w:val="24"/>
          <w:szCs w:val="21"/>
        </w:rPr>
        <w:t>若不是残疾人福利性单位，响应文件中可不提供此声明函</w:t>
      </w:r>
    </w:p>
    <w:p w14:paraId="6B2BEC46">
      <w:pPr>
        <w:autoSpaceDN w:val="0"/>
        <w:spacing w:line="360" w:lineRule="auto"/>
        <w:jc w:val="center"/>
        <w:rPr>
          <w:b/>
          <w:bCs/>
          <w:sz w:val="24"/>
        </w:rPr>
      </w:pPr>
    </w:p>
    <w:p w14:paraId="294C4576">
      <w:pPr>
        <w:snapToGrid w:val="0"/>
        <w:spacing w:line="360" w:lineRule="auto"/>
        <w:jc w:val="center"/>
        <w:rPr>
          <w:b/>
          <w:bCs/>
          <w:sz w:val="24"/>
        </w:rPr>
      </w:pPr>
      <w:r>
        <w:rPr>
          <w:rFonts w:hint="eastAsia"/>
          <w:b/>
          <w:bCs/>
          <w:sz w:val="24"/>
        </w:rPr>
        <w:t>残疾人福利性单位声明函</w:t>
      </w:r>
    </w:p>
    <w:p w14:paraId="3DC4740A">
      <w:pPr>
        <w:snapToGrid w:val="0"/>
        <w:spacing w:line="360" w:lineRule="auto"/>
        <w:ind w:firstLine="482" w:firstLineChars="200"/>
        <w:jc w:val="left"/>
        <w:rPr>
          <w:b/>
          <w:bCs/>
          <w:sz w:val="24"/>
        </w:rPr>
      </w:pPr>
    </w:p>
    <w:p w14:paraId="026B0325">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80036C5">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7943B78A">
      <w:pPr>
        <w:snapToGrid w:val="0"/>
        <w:spacing w:line="360" w:lineRule="auto"/>
        <w:ind w:firstLine="480" w:firstLineChars="200"/>
        <w:jc w:val="left"/>
        <w:rPr>
          <w:bCs/>
          <w:sz w:val="24"/>
        </w:rPr>
      </w:pPr>
    </w:p>
    <w:p w14:paraId="7D68BD04">
      <w:pPr>
        <w:snapToGrid w:val="0"/>
        <w:spacing w:line="360" w:lineRule="auto"/>
        <w:ind w:firstLine="480" w:firstLineChars="200"/>
        <w:jc w:val="left"/>
        <w:rPr>
          <w:bCs/>
          <w:sz w:val="24"/>
        </w:rPr>
      </w:pPr>
    </w:p>
    <w:p w14:paraId="02BACB38">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F515653">
      <w:pPr>
        <w:snapToGrid w:val="0"/>
        <w:spacing w:line="360" w:lineRule="auto"/>
        <w:ind w:firstLine="480" w:firstLineChars="200"/>
        <w:jc w:val="left"/>
        <w:rPr>
          <w:bCs/>
          <w:sz w:val="24"/>
        </w:rPr>
      </w:pPr>
    </w:p>
    <w:p w14:paraId="2ACECA86">
      <w:pPr>
        <w:snapToGrid w:val="0"/>
        <w:spacing w:line="360" w:lineRule="auto"/>
        <w:ind w:firstLine="480" w:firstLineChars="200"/>
        <w:jc w:val="left"/>
        <w:rPr>
          <w:sz w:val="24"/>
          <w:szCs w:val="21"/>
        </w:rPr>
      </w:pPr>
      <w:r>
        <w:rPr>
          <w:rFonts w:hint="eastAsia"/>
          <w:bCs/>
          <w:sz w:val="24"/>
        </w:rPr>
        <w:t xml:space="preserve">               日  期：</w:t>
      </w:r>
    </w:p>
    <w:p w14:paraId="051AF399">
      <w:pPr>
        <w:snapToGrid w:val="0"/>
        <w:spacing w:line="360" w:lineRule="auto"/>
        <w:ind w:firstLine="480" w:firstLineChars="200"/>
        <w:jc w:val="left"/>
        <w:rPr>
          <w:sz w:val="24"/>
          <w:szCs w:val="21"/>
        </w:rPr>
      </w:pPr>
    </w:p>
    <w:p w14:paraId="2CC95429">
      <w:pPr>
        <w:snapToGrid w:val="0"/>
        <w:spacing w:line="360" w:lineRule="auto"/>
        <w:ind w:firstLine="480" w:firstLineChars="200"/>
        <w:rPr>
          <w:sz w:val="24"/>
          <w:szCs w:val="21"/>
        </w:rPr>
      </w:pPr>
      <w:r>
        <w:rPr>
          <w:sz w:val="24"/>
          <w:szCs w:val="21"/>
        </w:rPr>
        <w:t>注：</w:t>
      </w:r>
    </w:p>
    <w:p w14:paraId="30BDED34">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7B3E48B4">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637C882E">
      <w:pPr>
        <w:tabs>
          <w:tab w:val="left" w:pos="360"/>
        </w:tabs>
        <w:spacing w:line="360" w:lineRule="auto"/>
        <w:rPr>
          <w:b/>
          <w:sz w:val="24"/>
        </w:rPr>
      </w:pPr>
      <w:r>
        <w:rPr>
          <w:szCs w:val="21"/>
        </w:rPr>
        <w:br w:type="page"/>
      </w:r>
      <w:r>
        <w:rPr>
          <w:b/>
          <w:sz w:val="24"/>
        </w:rPr>
        <w:t>附件7</w:t>
      </w:r>
    </w:p>
    <w:p w14:paraId="77471140">
      <w:pPr>
        <w:tabs>
          <w:tab w:val="left" w:pos="360"/>
        </w:tabs>
        <w:spacing w:line="360" w:lineRule="auto"/>
        <w:ind w:firstLine="482" w:firstLineChars="200"/>
        <w:rPr>
          <w:b/>
          <w:sz w:val="24"/>
        </w:rPr>
      </w:pPr>
    </w:p>
    <w:p w14:paraId="2B213D98">
      <w:pPr>
        <w:tabs>
          <w:tab w:val="left" w:pos="360"/>
        </w:tabs>
        <w:spacing w:line="360" w:lineRule="auto"/>
        <w:jc w:val="center"/>
        <w:rPr>
          <w:b/>
          <w:bCs/>
          <w:sz w:val="24"/>
        </w:rPr>
      </w:pPr>
      <w:r>
        <w:rPr>
          <w:rFonts w:hint="eastAsia"/>
          <w:b/>
          <w:bCs/>
          <w:sz w:val="24"/>
        </w:rPr>
        <w:t>书面</w:t>
      </w:r>
      <w:r>
        <w:rPr>
          <w:b/>
          <w:bCs/>
          <w:sz w:val="24"/>
        </w:rPr>
        <w:t>声明</w:t>
      </w:r>
    </w:p>
    <w:p w14:paraId="2B0C585B">
      <w:pPr>
        <w:pStyle w:val="38"/>
        <w:tabs>
          <w:tab w:val="left" w:pos="360"/>
        </w:tabs>
        <w:spacing w:line="360" w:lineRule="auto"/>
        <w:ind w:firstLine="480"/>
        <w:rPr>
          <w:sz w:val="24"/>
          <w:lang w:eastAsia="zh-CN"/>
        </w:rPr>
      </w:pPr>
    </w:p>
    <w:p w14:paraId="729D7B20">
      <w:pPr>
        <w:pStyle w:val="38"/>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5C3A00C8">
      <w:pPr>
        <w:pStyle w:val="38"/>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2044C6CD">
      <w:pPr>
        <w:pStyle w:val="38"/>
        <w:tabs>
          <w:tab w:val="left" w:pos="360"/>
        </w:tabs>
        <w:spacing w:line="360" w:lineRule="auto"/>
        <w:ind w:firstLine="480"/>
        <w:rPr>
          <w:sz w:val="24"/>
          <w:lang w:eastAsia="zh-CN"/>
        </w:rPr>
      </w:pPr>
    </w:p>
    <w:p w14:paraId="0BDC7F33">
      <w:pPr>
        <w:autoSpaceDE w:val="0"/>
        <w:autoSpaceDN w:val="0"/>
        <w:spacing w:line="500" w:lineRule="exact"/>
        <w:ind w:left="3840"/>
        <w:jc w:val="left"/>
        <w:rPr>
          <w:sz w:val="24"/>
          <w:szCs w:val="24"/>
        </w:rPr>
      </w:pPr>
      <w:r>
        <w:rPr>
          <w:sz w:val="24"/>
          <w:szCs w:val="24"/>
        </w:rPr>
        <w:t>投标人名称：</w:t>
      </w:r>
    </w:p>
    <w:p w14:paraId="1AE758CB">
      <w:pPr>
        <w:autoSpaceDE w:val="0"/>
        <w:autoSpaceDN w:val="0"/>
        <w:spacing w:line="500" w:lineRule="exact"/>
        <w:ind w:left="3840"/>
        <w:jc w:val="left"/>
        <w:rPr>
          <w:sz w:val="24"/>
          <w:szCs w:val="24"/>
        </w:rPr>
      </w:pPr>
    </w:p>
    <w:p w14:paraId="457C675C">
      <w:pPr>
        <w:autoSpaceDE w:val="0"/>
        <w:autoSpaceDN w:val="0"/>
        <w:spacing w:line="500" w:lineRule="exact"/>
        <w:ind w:left="3840"/>
        <w:jc w:val="left"/>
        <w:rPr>
          <w:sz w:val="24"/>
          <w:szCs w:val="24"/>
        </w:rPr>
      </w:pPr>
      <w:r>
        <w:rPr>
          <w:sz w:val="24"/>
          <w:szCs w:val="24"/>
        </w:rPr>
        <w:t>日期：</w:t>
      </w:r>
    </w:p>
    <w:p w14:paraId="0D428AA0">
      <w:pPr>
        <w:autoSpaceDE w:val="0"/>
        <w:autoSpaceDN w:val="0"/>
        <w:spacing w:line="500" w:lineRule="exact"/>
        <w:ind w:left="3840"/>
        <w:jc w:val="left"/>
        <w:rPr>
          <w:sz w:val="24"/>
          <w:szCs w:val="24"/>
        </w:rPr>
      </w:pPr>
    </w:p>
    <w:p w14:paraId="510D4F9C">
      <w:pPr>
        <w:pStyle w:val="38"/>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55568C5E">
      <w:pPr>
        <w:pStyle w:val="38"/>
        <w:tabs>
          <w:tab w:val="left" w:pos="360"/>
        </w:tabs>
        <w:spacing w:line="360" w:lineRule="auto"/>
        <w:ind w:firstLine="480"/>
        <w:rPr>
          <w:sz w:val="24"/>
          <w:lang w:eastAsia="zh-CN"/>
        </w:rPr>
      </w:pPr>
    </w:p>
    <w:p w14:paraId="389F37FF">
      <w:pPr>
        <w:pStyle w:val="38"/>
        <w:spacing w:line="360" w:lineRule="auto"/>
        <w:ind w:firstLine="0" w:firstLineChars="0"/>
        <w:jc w:val="center"/>
        <w:rPr>
          <w:b/>
          <w:sz w:val="24"/>
          <w:lang w:eastAsia="zh-CN"/>
        </w:rPr>
      </w:pPr>
    </w:p>
    <w:p w14:paraId="02368AA0">
      <w:pPr>
        <w:pStyle w:val="38"/>
        <w:spacing w:line="360" w:lineRule="auto"/>
        <w:ind w:firstLine="0" w:firstLineChars="0"/>
        <w:jc w:val="center"/>
        <w:rPr>
          <w:b/>
          <w:sz w:val="24"/>
          <w:lang w:eastAsia="zh-CN"/>
        </w:rPr>
      </w:pPr>
    </w:p>
    <w:p w14:paraId="286DAEA0">
      <w:pPr>
        <w:pStyle w:val="38"/>
        <w:spacing w:line="360" w:lineRule="auto"/>
        <w:ind w:firstLine="0" w:firstLineChars="0"/>
        <w:jc w:val="center"/>
        <w:rPr>
          <w:b/>
          <w:sz w:val="24"/>
          <w:lang w:eastAsia="zh-CN"/>
        </w:rPr>
      </w:pPr>
      <w:r>
        <w:rPr>
          <w:rFonts w:hint="eastAsia"/>
          <w:b/>
          <w:sz w:val="24"/>
          <w:lang w:eastAsia="zh-CN"/>
        </w:rPr>
        <w:t>证明材料</w:t>
      </w:r>
    </w:p>
    <w:p w14:paraId="1568F953">
      <w:pPr>
        <w:pStyle w:val="38"/>
        <w:tabs>
          <w:tab w:val="left" w:pos="360"/>
        </w:tabs>
        <w:spacing w:line="360" w:lineRule="auto"/>
        <w:ind w:firstLine="480"/>
        <w:rPr>
          <w:sz w:val="24"/>
          <w:lang w:eastAsia="zh-CN"/>
        </w:rPr>
      </w:pPr>
    </w:p>
    <w:p w14:paraId="0560BC19">
      <w:pPr>
        <w:pStyle w:val="38"/>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15B4F652">
      <w:pPr>
        <w:pStyle w:val="38"/>
        <w:tabs>
          <w:tab w:val="left" w:pos="360"/>
        </w:tabs>
        <w:spacing w:line="360" w:lineRule="auto"/>
        <w:ind w:firstLine="480"/>
        <w:rPr>
          <w:sz w:val="24"/>
          <w:lang w:eastAsia="zh-CN"/>
        </w:rPr>
      </w:pPr>
    </w:p>
    <w:p w14:paraId="22AC3A34">
      <w:pPr>
        <w:pStyle w:val="38"/>
        <w:tabs>
          <w:tab w:val="left" w:pos="360"/>
        </w:tabs>
        <w:spacing w:line="360" w:lineRule="auto"/>
        <w:ind w:firstLine="480"/>
        <w:rPr>
          <w:sz w:val="24"/>
          <w:lang w:eastAsia="zh-CN"/>
        </w:rPr>
      </w:pPr>
    </w:p>
    <w:p w14:paraId="142B3D56">
      <w:pPr>
        <w:autoSpaceDE w:val="0"/>
        <w:autoSpaceDN w:val="0"/>
        <w:spacing w:line="500" w:lineRule="exact"/>
        <w:ind w:left="3840"/>
        <w:jc w:val="left"/>
        <w:rPr>
          <w:sz w:val="24"/>
          <w:szCs w:val="24"/>
        </w:rPr>
      </w:pPr>
    </w:p>
    <w:p w14:paraId="27ADDE8B">
      <w:pPr>
        <w:autoSpaceDE w:val="0"/>
        <w:autoSpaceDN w:val="0"/>
        <w:spacing w:line="500" w:lineRule="exact"/>
        <w:ind w:left="3840"/>
        <w:jc w:val="left"/>
        <w:rPr>
          <w:sz w:val="24"/>
          <w:szCs w:val="24"/>
        </w:rPr>
      </w:pPr>
    </w:p>
    <w:p w14:paraId="3D2F7752">
      <w:pPr>
        <w:autoSpaceDE w:val="0"/>
        <w:autoSpaceDN w:val="0"/>
        <w:spacing w:line="500" w:lineRule="exact"/>
        <w:ind w:left="3840"/>
        <w:jc w:val="left"/>
        <w:rPr>
          <w:sz w:val="24"/>
          <w:szCs w:val="24"/>
        </w:rPr>
      </w:pPr>
      <w:r>
        <w:rPr>
          <w:sz w:val="24"/>
          <w:szCs w:val="24"/>
        </w:rPr>
        <w:t>投标人名称：</w:t>
      </w:r>
    </w:p>
    <w:p w14:paraId="179B9CA4">
      <w:pPr>
        <w:autoSpaceDE w:val="0"/>
        <w:autoSpaceDN w:val="0"/>
        <w:spacing w:line="500" w:lineRule="exact"/>
        <w:ind w:left="3840"/>
        <w:jc w:val="left"/>
        <w:rPr>
          <w:sz w:val="24"/>
          <w:szCs w:val="24"/>
        </w:rPr>
      </w:pPr>
    </w:p>
    <w:p w14:paraId="1C62EF48">
      <w:pPr>
        <w:autoSpaceDE w:val="0"/>
        <w:autoSpaceDN w:val="0"/>
        <w:spacing w:line="500" w:lineRule="exact"/>
        <w:ind w:left="3840"/>
        <w:jc w:val="left"/>
        <w:rPr>
          <w:sz w:val="24"/>
          <w:szCs w:val="24"/>
        </w:rPr>
      </w:pPr>
      <w:r>
        <w:rPr>
          <w:sz w:val="24"/>
          <w:szCs w:val="24"/>
        </w:rPr>
        <w:t>日期：</w:t>
      </w:r>
    </w:p>
    <w:p w14:paraId="5A46756B">
      <w:pPr>
        <w:jc w:val="left"/>
        <w:rPr>
          <w:szCs w:val="21"/>
        </w:rPr>
      </w:pPr>
      <w:r>
        <w:rPr>
          <w:b/>
          <w:sz w:val="24"/>
        </w:rPr>
        <w:br w:type="page"/>
      </w:r>
      <w:r>
        <w:rPr>
          <w:rFonts w:hint="eastAsia"/>
          <w:b/>
          <w:sz w:val="24"/>
          <w:szCs w:val="24"/>
        </w:rPr>
        <w:t>附件8：</w:t>
      </w:r>
      <w:r>
        <w:rPr>
          <w:b/>
          <w:sz w:val="24"/>
          <w:szCs w:val="24"/>
        </w:rPr>
        <w:t>投标人认为需要提交的其他资料</w:t>
      </w:r>
    </w:p>
    <w:p w14:paraId="2AC35210">
      <w:pPr>
        <w:spacing w:line="460" w:lineRule="exact"/>
        <w:ind w:left="192"/>
        <w:rPr>
          <w:b/>
          <w:sz w:val="24"/>
        </w:rPr>
      </w:pPr>
    </w:p>
    <w:p w14:paraId="7B144688">
      <w:pPr>
        <w:autoSpaceDE w:val="0"/>
        <w:autoSpaceDN w:val="0"/>
        <w:adjustRightInd w:val="0"/>
        <w:jc w:val="center"/>
        <w:rPr>
          <w:sz w:val="24"/>
        </w:rPr>
      </w:pPr>
      <w:r>
        <w:rPr>
          <w:sz w:val="24"/>
        </w:rPr>
        <w:br w:type="page"/>
      </w:r>
    </w:p>
    <w:p w14:paraId="418097D0">
      <w:pPr>
        <w:autoSpaceDE w:val="0"/>
        <w:autoSpaceDN w:val="0"/>
        <w:adjustRightInd w:val="0"/>
        <w:jc w:val="center"/>
        <w:rPr>
          <w:sz w:val="24"/>
        </w:rPr>
      </w:pPr>
    </w:p>
    <w:p w14:paraId="1F70D98D">
      <w:pPr>
        <w:autoSpaceDE w:val="0"/>
        <w:autoSpaceDN w:val="0"/>
        <w:adjustRightInd w:val="0"/>
        <w:jc w:val="center"/>
        <w:rPr>
          <w:sz w:val="24"/>
        </w:rPr>
      </w:pPr>
    </w:p>
    <w:p w14:paraId="5E705484">
      <w:pPr>
        <w:autoSpaceDE w:val="0"/>
        <w:autoSpaceDN w:val="0"/>
        <w:adjustRightInd w:val="0"/>
        <w:jc w:val="center"/>
        <w:rPr>
          <w:sz w:val="24"/>
        </w:rPr>
      </w:pPr>
    </w:p>
    <w:p w14:paraId="55B89B35">
      <w:pPr>
        <w:autoSpaceDE w:val="0"/>
        <w:autoSpaceDN w:val="0"/>
        <w:adjustRightInd w:val="0"/>
        <w:jc w:val="center"/>
        <w:rPr>
          <w:sz w:val="24"/>
        </w:rPr>
      </w:pPr>
    </w:p>
    <w:p w14:paraId="583D741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3E65294">
      <w:pPr>
        <w:autoSpaceDE w:val="0"/>
        <w:autoSpaceDN w:val="0"/>
        <w:adjustRightInd w:val="0"/>
        <w:spacing w:line="520" w:lineRule="exact"/>
        <w:rPr>
          <w:b/>
          <w:kern w:val="0"/>
          <w:sz w:val="24"/>
        </w:rPr>
      </w:pPr>
    </w:p>
    <w:p w14:paraId="3C0B18D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440A15F">
      <w:pPr>
        <w:autoSpaceDE w:val="0"/>
        <w:autoSpaceDN w:val="0"/>
        <w:adjustRightInd w:val="0"/>
        <w:spacing w:line="520" w:lineRule="exact"/>
        <w:rPr>
          <w:b/>
          <w:kern w:val="0"/>
          <w:sz w:val="24"/>
        </w:rPr>
      </w:pPr>
    </w:p>
    <w:p w14:paraId="7870B938">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62934EAF">
      <w:pPr>
        <w:autoSpaceDE w:val="0"/>
        <w:autoSpaceDN w:val="0"/>
        <w:adjustRightInd w:val="0"/>
        <w:spacing w:line="520" w:lineRule="exact"/>
        <w:rPr>
          <w:b/>
          <w:kern w:val="0"/>
          <w:sz w:val="24"/>
        </w:rPr>
      </w:pPr>
    </w:p>
    <w:p w14:paraId="06D70F1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359C7C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2F3874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C0318B3">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B9715D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F5DDB6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0C0EDBC">
      <w:pPr>
        <w:spacing w:before="93" w:beforeLines="30" w:after="218" w:afterLines="70" w:line="540" w:lineRule="exact"/>
        <w:ind w:left="630" w:leftChars="300"/>
        <w:rPr>
          <w:rFonts w:eastAsia="方正楷体简体"/>
          <w:b/>
          <w:sz w:val="34"/>
          <w:szCs w:val="34"/>
        </w:rPr>
      </w:pPr>
    </w:p>
    <w:p w14:paraId="321670B0">
      <w:pPr>
        <w:spacing w:before="93" w:beforeLines="30" w:after="218" w:afterLines="70" w:line="540" w:lineRule="exact"/>
        <w:ind w:left="630" w:leftChars="300"/>
        <w:rPr>
          <w:rFonts w:eastAsia="方正楷体简体"/>
          <w:b/>
          <w:sz w:val="34"/>
          <w:szCs w:val="34"/>
        </w:rPr>
      </w:pPr>
    </w:p>
    <w:p w14:paraId="6FBA0C86">
      <w:pPr>
        <w:spacing w:before="93" w:beforeLines="30" w:after="218" w:afterLines="70" w:line="540" w:lineRule="exact"/>
        <w:ind w:left="630" w:leftChars="300"/>
        <w:rPr>
          <w:b/>
          <w:kern w:val="0"/>
          <w:sz w:val="24"/>
        </w:rPr>
      </w:pPr>
      <w:r>
        <w:rPr>
          <w:rFonts w:eastAsia="方正楷体简体"/>
          <w:b/>
          <w:sz w:val="34"/>
          <w:szCs w:val="34"/>
        </w:rPr>
        <w:t>递交日期：</w:t>
      </w:r>
    </w:p>
    <w:p w14:paraId="0C90DD65">
      <w:pPr>
        <w:tabs>
          <w:tab w:val="left" w:pos="360"/>
        </w:tabs>
        <w:spacing w:line="460" w:lineRule="exact"/>
        <w:jc w:val="center"/>
        <w:rPr>
          <w:b/>
          <w:sz w:val="24"/>
        </w:rPr>
      </w:pPr>
      <w:r>
        <w:rPr>
          <w:sz w:val="24"/>
        </w:rPr>
        <w:br w:type="page"/>
      </w:r>
      <w:r>
        <w:rPr>
          <w:b/>
          <w:sz w:val="24"/>
        </w:rPr>
        <w:t>报价书</w:t>
      </w:r>
    </w:p>
    <w:p w14:paraId="77D4DD80">
      <w:pPr>
        <w:spacing w:line="460" w:lineRule="exact"/>
        <w:rPr>
          <w:sz w:val="24"/>
        </w:rPr>
      </w:pPr>
      <w:r>
        <w:rPr>
          <w:sz w:val="24"/>
        </w:rPr>
        <w:t>致：天津市政府采购中心</w:t>
      </w:r>
    </w:p>
    <w:p w14:paraId="239D68D2">
      <w:pPr>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40EB2EDA">
      <w:pPr>
        <w:spacing w:line="460" w:lineRule="exact"/>
        <w:ind w:firstLine="480" w:firstLineChars="200"/>
        <w:rPr>
          <w:sz w:val="24"/>
        </w:rPr>
      </w:pPr>
      <w:r>
        <w:rPr>
          <w:sz w:val="24"/>
        </w:rPr>
        <w:t>据此函，签字代表宣布同意如下：</w:t>
      </w:r>
    </w:p>
    <w:p w14:paraId="5B5F5EB2">
      <w:pPr>
        <w:spacing w:line="460" w:lineRule="exact"/>
        <w:ind w:left="480"/>
        <w:jc w:val="left"/>
        <w:rPr>
          <w:sz w:val="24"/>
        </w:rPr>
      </w:pPr>
      <w:r>
        <w:rPr>
          <w:sz w:val="24"/>
        </w:rPr>
        <w:t>1. 所附报价表中规定的应提供服务价格为</w:t>
      </w:r>
    </w:p>
    <w:p w14:paraId="04B59D29">
      <w:pPr>
        <w:spacing w:line="460" w:lineRule="exact"/>
        <w:ind w:left="480"/>
        <w:jc w:val="left"/>
        <w:rPr>
          <w:sz w:val="24"/>
        </w:rPr>
      </w:pPr>
      <w:r>
        <w:rPr>
          <w:sz w:val="24"/>
        </w:rPr>
        <w:t>第一包：</w:t>
      </w:r>
    </w:p>
    <w:p w14:paraId="7C9A54E6">
      <w:pPr>
        <w:spacing w:line="460" w:lineRule="exact"/>
        <w:ind w:left="480"/>
        <w:jc w:val="left"/>
        <w:rPr>
          <w:sz w:val="24"/>
        </w:rPr>
      </w:pPr>
      <w:r>
        <w:rPr>
          <w:sz w:val="24"/>
        </w:rPr>
        <w:t xml:space="preserve">  报价</w:t>
      </w:r>
      <w:r>
        <w:rPr>
          <w:sz w:val="24"/>
          <w:u w:val="single"/>
        </w:rPr>
        <w:t xml:space="preserve">         </w:t>
      </w:r>
      <w:r>
        <w:rPr>
          <w:sz w:val="24"/>
        </w:rPr>
        <w:t>元（注明币种）</w:t>
      </w:r>
    </w:p>
    <w:p w14:paraId="71E3F980">
      <w:pPr>
        <w:spacing w:line="460" w:lineRule="exact"/>
        <w:ind w:left="472" w:firstLine="237"/>
        <w:jc w:val="left"/>
        <w:rPr>
          <w:sz w:val="24"/>
        </w:rPr>
      </w:pPr>
      <w:r>
        <w:rPr>
          <w:sz w:val="24"/>
        </w:rPr>
        <w:t>大写</w:t>
      </w:r>
      <w:r>
        <w:rPr>
          <w:sz w:val="24"/>
          <w:u w:val="single"/>
        </w:rPr>
        <w:t xml:space="preserve">                    </w:t>
      </w:r>
      <w:r>
        <w:rPr>
          <w:sz w:val="24"/>
        </w:rPr>
        <w:t>（文字表述）。</w:t>
      </w:r>
    </w:p>
    <w:p w14:paraId="571F6DF8">
      <w:pPr>
        <w:spacing w:line="460" w:lineRule="exact"/>
        <w:ind w:left="480"/>
        <w:jc w:val="left"/>
        <w:rPr>
          <w:sz w:val="24"/>
        </w:rPr>
      </w:pPr>
      <w:r>
        <w:rPr>
          <w:sz w:val="24"/>
        </w:rPr>
        <w:t>第二包：</w:t>
      </w:r>
    </w:p>
    <w:p w14:paraId="0DF96972">
      <w:pPr>
        <w:spacing w:line="460" w:lineRule="exact"/>
        <w:ind w:left="480"/>
        <w:jc w:val="left"/>
        <w:rPr>
          <w:sz w:val="24"/>
        </w:rPr>
      </w:pPr>
      <w:r>
        <w:rPr>
          <w:sz w:val="24"/>
        </w:rPr>
        <w:t xml:space="preserve">  报价</w:t>
      </w:r>
      <w:r>
        <w:rPr>
          <w:sz w:val="24"/>
          <w:u w:val="single"/>
        </w:rPr>
        <w:t xml:space="preserve">         </w:t>
      </w:r>
      <w:r>
        <w:rPr>
          <w:sz w:val="24"/>
        </w:rPr>
        <w:t>元（注明币种）</w:t>
      </w:r>
    </w:p>
    <w:p w14:paraId="6F01FD4E">
      <w:pPr>
        <w:spacing w:line="460" w:lineRule="exact"/>
        <w:ind w:left="472" w:firstLine="237"/>
        <w:jc w:val="left"/>
        <w:rPr>
          <w:sz w:val="24"/>
        </w:rPr>
      </w:pPr>
      <w:r>
        <w:rPr>
          <w:sz w:val="24"/>
        </w:rPr>
        <w:t>大写</w:t>
      </w:r>
      <w:r>
        <w:rPr>
          <w:sz w:val="24"/>
          <w:u w:val="single"/>
        </w:rPr>
        <w:t xml:space="preserve">                    </w:t>
      </w:r>
      <w:r>
        <w:rPr>
          <w:sz w:val="24"/>
        </w:rPr>
        <w:t>（文字表述）。</w:t>
      </w:r>
    </w:p>
    <w:p w14:paraId="14D76D5E">
      <w:pPr>
        <w:spacing w:line="460" w:lineRule="exact"/>
        <w:ind w:left="472" w:firstLine="237"/>
        <w:jc w:val="left"/>
        <w:rPr>
          <w:sz w:val="24"/>
        </w:rPr>
      </w:pPr>
      <w:r>
        <w:rPr>
          <w:sz w:val="24"/>
        </w:rPr>
        <w:t>……</w:t>
      </w:r>
    </w:p>
    <w:p w14:paraId="5A8B0069">
      <w:pPr>
        <w:spacing w:line="460" w:lineRule="exact"/>
        <w:ind w:firstLine="471"/>
        <w:rPr>
          <w:sz w:val="24"/>
        </w:rPr>
      </w:pPr>
      <w:r>
        <w:rPr>
          <w:sz w:val="24"/>
        </w:rPr>
        <w:t>2. 投标人已经对全部价格进行了认真核对，保证本报价真实、准确无误，并承担本价格所对应本项目的一切责任和义务。</w:t>
      </w:r>
    </w:p>
    <w:p w14:paraId="5A70D065">
      <w:pPr>
        <w:spacing w:line="460" w:lineRule="exact"/>
        <w:ind w:firstLine="471"/>
        <w:rPr>
          <w:sz w:val="24"/>
        </w:rPr>
      </w:pPr>
      <w:r>
        <w:rPr>
          <w:sz w:val="24"/>
        </w:rPr>
        <w:t>3. 两个阶段响应文件一一对应、不可分割，共同构成我方对本项目的所有承诺。</w:t>
      </w:r>
    </w:p>
    <w:p w14:paraId="35403E39">
      <w:pPr>
        <w:spacing w:line="460" w:lineRule="exact"/>
        <w:ind w:firstLine="471"/>
        <w:rPr>
          <w:sz w:val="24"/>
        </w:rPr>
      </w:pPr>
    </w:p>
    <w:p w14:paraId="4885D113">
      <w:pPr>
        <w:spacing w:line="460" w:lineRule="exact"/>
        <w:ind w:firstLine="471"/>
        <w:rPr>
          <w:sz w:val="24"/>
        </w:rPr>
      </w:pPr>
    </w:p>
    <w:p w14:paraId="1D15CFE8">
      <w:pPr>
        <w:spacing w:line="360" w:lineRule="auto"/>
        <w:ind w:firstLine="4080" w:firstLineChars="1700"/>
        <w:rPr>
          <w:sz w:val="24"/>
        </w:rPr>
      </w:pPr>
      <w:r>
        <w:rPr>
          <w:sz w:val="24"/>
        </w:rPr>
        <w:t>投标人名称：</w:t>
      </w:r>
    </w:p>
    <w:p w14:paraId="4A7641BC">
      <w:pPr>
        <w:spacing w:line="360" w:lineRule="auto"/>
        <w:ind w:firstLine="4080" w:firstLineChars="1700"/>
        <w:rPr>
          <w:sz w:val="24"/>
        </w:rPr>
      </w:pPr>
    </w:p>
    <w:p w14:paraId="5EE3125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9631497">
      <w:pPr>
        <w:spacing w:line="460" w:lineRule="exact"/>
        <w:ind w:firstLine="471"/>
        <w:rPr>
          <w:sz w:val="24"/>
        </w:rPr>
      </w:pPr>
    </w:p>
    <w:p w14:paraId="257AC956">
      <w:pPr>
        <w:spacing w:line="460" w:lineRule="exact"/>
        <w:rPr>
          <w:b/>
          <w:sz w:val="24"/>
        </w:rPr>
      </w:pPr>
      <w:r>
        <w:rPr>
          <w:b/>
          <w:sz w:val="24"/>
        </w:rPr>
        <w:br w:type="page"/>
      </w:r>
      <w:r>
        <w:rPr>
          <w:b/>
          <w:sz w:val="24"/>
        </w:rPr>
        <w:t>附件1</w:t>
      </w:r>
    </w:p>
    <w:p w14:paraId="1F89652B">
      <w:pPr>
        <w:tabs>
          <w:tab w:val="left" w:pos="3780"/>
          <w:tab w:val="left" w:pos="3960"/>
        </w:tabs>
        <w:spacing w:line="460" w:lineRule="exact"/>
        <w:jc w:val="center"/>
        <w:rPr>
          <w:b/>
          <w:sz w:val="24"/>
        </w:rPr>
      </w:pPr>
      <w:r>
        <w:rPr>
          <w:b/>
          <w:sz w:val="24"/>
        </w:rPr>
        <w:t>报价分项一览表</w:t>
      </w:r>
    </w:p>
    <w:p w14:paraId="115795D8">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0DBB83E">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03861CAB">
      <w:pPr>
        <w:spacing w:line="460" w:lineRule="exact"/>
        <w:rPr>
          <w:sz w:val="24"/>
        </w:rPr>
      </w:pPr>
    </w:p>
    <w:p w14:paraId="25F0636D">
      <w:pPr>
        <w:spacing w:line="460" w:lineRule="exact"/>
        <w:rPr>
          <w:b/>
          <w:sz w:val="24"/>
        </w:rPr>
      </w:pPr>
      <w:r>
        <w:rPr>
          <w:sz w:val="24"/>
        </w:rPr>
        <w:t xml:space="preserve">                                                     单位：元</w:t>
      </w:r>
    </w:p>
    <w:tbl>
      <w:tblPr>
        <w:tblStyle w:val="17"/>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5528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FF36212">
            <w:pPr>
              <w:widowControl/>
              <w:jc w:val="center"/>
              <w:rPr>
                <w:b/>
                <w:bCs/>
                <w:kern w:val="0"/>
                <w:sz w:val="24"/>
                <w:szCs w:val="24"/>
              </w:rPr>
            </w:pPr>
            <w:r>
              <w:rPr>
                <w:b/>
                <w:bCs/>
                <w:kern w:val="0"/>
                <w:sz w:val="24"/>
                <w:szCs w:val="24"/>
              </w:rPr>
              <w:t>项号</w:t>
            </w:r>
          </w:p>
        </w:tc>
        <w:tc>
          <w:tcPr>
            <w:tcW w:w="2349" w:type="dxa"/>
            <w:vAlign w:val="center"/>
          </w:tcPr>
          <w:p w14:paraId="7EC552B1">
            <w:pPr>
              <w:widowControl/>
              <w:jc w:val="center"/>
              <w:rPr>
                <w:b/>
                <w:bCs/>
                <w:kern w:val="0"/>
                <w:sz w:val="24"/>
                <w:szCs w:val="24"/>
              </w:rPr>
            </w:pPr>
            <w:r>
              <w:rPr>
                <w:b/>
                <w:bCs/>
                <w:kern w:val="0"/>
                <w:sz w:val="24"/>
                <w:szCs w:val="24"/>
              </w:rPr>
              <w:t>服务名称</w:t>
            </w:r>
          </w:p>
        </w:tc>
        <w:tc>
          <w:tcPr>
            <w:tcW w:w="1701" w:type="dxa"/>
            <w:vAlign w:val="center"/>
          </w:tcPr>
          <w:p w14:paraId="20CA78E1">
            <w:pPr>
              <w:widowControl/>
              <w:jc w:val="center"/>
              <w:rPr>
                <w:b/>
                <w:bCs/>
                <w:kern w:val="0"/>
                <w:sz w:val="24"/>
                <w:szCs w:val="24"/>
              </w:rPr>
            </w:pPr>
            <w:r>
              <w:rPr>
                <w:b/>
                <w:bCs/>
                <w:kern w:val="0"/>
                <w:sz w:val="24"/>
                <w:szCs w:val="24"/>
              </w:rPr>
              <w:t>总价</w:t>
            </w:r>
          </w:p>
        </w:tc>
        <w:tc>
          <w:tcPr>
            <w:tcW w:w="2238" w:type="dxa"/>
            <w:vAlign w:val="center"/>
          </w:tcPr>
          <w:p w14:paraId="0C588087">
            <w:pPr>
              <w:widowControl/>
              <w:jc w:val="center"/>
              <w:rPr>
                <w:b/>
                <w:bCs/>
                <w:kern w:val="0"/>
                <w:sz w:val="24"/>
                <w:szCs w:val="24"/>
              </w:rPr>
            </w:pPr>
            <w:r>
              <w:rPr>
                <w:b/>
                <w:bCs/>
                <w:kern w:val="0"/>
                <w:sz w:val="24"/>
                <w:szCs w:val="24"/>
              </w:rPr>
              <w:t>数量</w:t>
            </w:r>
          </w:p>
        </w:tc>
        <w:tc>
          <w:tcPr>
            <w:tcW w:w="1848" w:type="dxa"/>
            <w:vAlign w:val="center"/>
          </w:tcPr>
          <w:p w14:paraId="3C06406E">
            <w:pPr>
              <w:widowControl/>
              <w:jc w:val="center"/>
              <w:rPr>
                <w:b/>
                <w:bCs/>
                <w:kern w:val="0"/>
                <w:sz w:val="24"/>
                <w:szCs w:val="24"/>
              </w:rPr>
            </w:pPr>
            <w:r>
              <w:rPr>
                <w:b/>
                <w:bCs/>
                <w:kern w:val="0"/>
                <w:sz w:val="24"/>
                <w:szCs w:val="24"/>
              </w:rPr>
              <w:t>备注</w:t>
            </w:r>
          </w:p>
        </w:tc>
      </w:tr>
      <w:tr w14:paraId="4522E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2B383E1">
            <w:pPr>
              <w:widowControl/>
              <w:jc w:val="center"/>
              <w:rPr>
                <w:kern w:val="0"/>
                <w:sz w:val="24"/>
                <w:szCs w:val="24"/>
              </w:rPr>
            </w:pPr>
            <w:r>
              <w:rPr>
                <w:kern w:val="0"/>
                <w:sz w:val="24"/>
                <w:szCs w:val="24"/>
              </w:rPr>
              <w:t>1</w:t>
            </w:r>
          </w:p>
        </w:tc>
        <w:tc>
          <w:tcPr>
            <w:tcW w:w="2349" w:type="dxa"/>
            <w:vAlign w:val="center"/>
          </w:tcPr>
          <w:p w14:paraId="1FB23409">
            <w:pPr>
              <w:widowControl/>
              <w:jc w:val="center"/>
              <w:rPr>
                <w:kern w:val="0"/>
                <w:sz w:val="24"/>
                <w:szCs w:val="24"/>
              </w:rPr>
            </w:pPr>
          </w:p>
        </w:tc>
        <w:tc>
          <w:tcPr>
            <w:tcW w:w="1701" w:type="dxa"/>
            <w:vAlign w:val="center"/>
          </w:tcPr>
          <w:p w14:paraId="6DE11C25">
            <w:pPr>
              <w:widowControl/>
              <w:jc w:val="center"/>
              <w:rPr>
                <w:kern w:val="0"/>
                <w:sz w:val="24"/>
                <w:szCs w:val="24"/>
              </w:rPr>
            </w:pPr>
          </w:p>
        </w:tc>
        <w:tc>
          <w:tcPr>
            <w:tcW w:w="2238" w:type="dxa"/>
            <w:vAlign w:val="center"/>
          </w:tcPr>
          <w:p w14:paraId="7B84A6C4">
            <w:pPr>
              <w:widowControl/>
              <w:jc w:val="center"/>
              <w:rPr>
                <w:sz w:val="24"/>
                <w:szCs w:val="24"/>
              </w:rPr>
            </w:pPr>
            <w:r>
              <w:rPr>
                <w:sz w:val="24"/>
                <w:szCs w:val="24"/>
              </w:rPr>
              <w:t>1项</w:t>
            </w:r>
          </w:p>
        </w:tc>
        <w:tc>
          <w:tcPr>
            <w:tcW w:w="1848" w:type="dxa"/>
            <w:vAlign w:val="center"/>
          </w:tcPr>
          <w:p w14:paraId="47F1ADD8">
            <w:pPr>
              <w:widowControl/>
              <w:jc w:val="center"/>
              <w:rPr>
                <w:sz w:val="24"/>
                <w:szCs w:val="24"/>
              </w:rPr>
            </w:pPr>
          </w:p>
        </w:tc>
      </w:tr>
      <w:tr w14:paraId="38A8A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07160640">
            <w:pPr>
              <w:widowControl/>
              <w:jc w:val="left"/>
              <w:rPr>
                <w:kern w:val="0"/>
                <w:sz w:val="24"/>
                <w:szCs w:val="24"/>
              </w:rPr>
            </w:pPr>
            <w:r>
              <w:rPr>
                <w:kern w:val="0"/>
                <w:sz w:val="24"/>
                <w:szCs w:val="24"/>
              </w:rPr>
              <w:t>其中</w:t>
            </w:r>
          </w:p>
        </w:tc>
      </w:tr>
      <w:tr w14:paraId="3CE7C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85E055F">
            <w:pPr>
              <w:widowControl/>
              <w:jc w:val="left"/>
              <w:rPr>
                <w:b/>
                <w:sz w:val="24"/>
                <w:szCs w:val="24"/>
              </w:rPr>
            </w:pPr>
            <w:r>
              <w:rPr>
                <w:b/>
                <w:sz w:val="24"/>
                <w:szCs w:val="24"/>
              </w:rPr>
              <w:t>分项名称</w:t>
            </w:r>
          </w:p>
        </w:tc>
        <w:tc>
          <w:tcPr>
            <w:tcW w:w="1701" w:type="dxa"/>
            <w:vAlign w:val="center"/>
          </w:tcPr>
          <w:p w14:paraId="48991B67">
            <w:pPr>
              <w:widowControl/>
              <w:jc w:val="center"/>
              <w:rPr>
                <w:b/>
                <w:kern w:val="0"/>
                <w:sz w:val="24"/>
                <w:szCs w:val="24"/>
              </w:rPr>
            </w:pPr>
            <w:r>
              <w:rPr>
                <w:b/>
                <w:kern w:val="0"/>
                <w:sz w:val="24"/>
                <w:szCs w:val="24"/>
              </w:rPr>
              <w:t>价格</w:t>
            </w:r>
          </w:p>
        </w:tc>
        <w:tc>
          <w:tcPr>
            <w:tcW w:w="2238" w:type="dxa"/>
            <w:vAlign w:val="center"/>
          </w:tcPr>
          <w:p w14:paraId="63D36087">
            <w:pPr>
              <w:widowControl/>
              <w:jc w:val="center"/>
              <w:rPr>
                <w:b/>
                <w:kern w:val="0"/>
                <w:sz w:val="24"/>
                <w:szCs w:val="24"/>
              </w:rPr>
            </w:pPr>
            <w:r>
              <w:rPr>
                <w:b/>
                <w:kern w:val="0"/>
                <w:sz w:val="24"/>
                <w:szCs w:val="24"/>
              </w:rPr>
              <w:t>数量</w:t>
            </w:r>
          </w:p>
        </w:tc>
        <w:tc>
          <w:tcPr>
            <w:tcW w:w="1848" w:type="dxa"/>
            <w:vAlign w:val="center"/>
          </w:tcPr>
          <w:p w14:paraId="5DA0EFBA">
            <w:pPr>
              <w:widowControl/>
              <w:jc w:val="center"/>
              <w:rPr>
                <w:b/>
                <w:bCs/>
                <w:kern w:val="0"/>
                <w:sz w:val="24"/>
                <w:szCs w:val="24"/>
              </w:rPr>
            </w:pPr>
            <w:r>
              <w:rPr>
                <w:b/>
                <w:bCs/>
                <w:kern w:val="0"/>
                <w:sz w:val="24"/>
                <w:szCs w:val="24"/>
              </w:rPr>
              <w:t>备注</w:t>
            </w:r>
          </w:p>
        </w:tc>
      </w:tr>
      <w:tr w14:paraId="48EC7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1DFB9D8">
            <w:pPr>
              <w:widowControl/>
              <w:jc w:val="left"/>
              <w:rPr>
                <w:kern w:val="0"/>
                <w:sz w:val="24"/>
                <w:szCs w:val="24"/>
              </w:rPr>
            </w:pPr>
          </w:p>
        </w:tc>
        <w:tc>
          <w:tcPr>
            <w:tcW w:w="1701" w:type="dxa"/>
            <w:vAlign w:val="center"/>
          </w:tcPr>
          <w:p w14:paraId="338A666A">
            <w:pPr>
              <w:widowControl/>
              <w:jc w:val="center"/>
              <w:rPr>
                <w:kern w:val="0"/>
                <w:sz w:val="24"/>
                <w:szCs w:val="24"/>
              </w:rPr>
            </w:pPr>
          </w:p>
        </w:tc>
        <w:tc>
          <w:tcPr>
            <w:tcW w:w="2238" w:type="dxa"/>
            <w:vAlign w:val="center"/>
          </w:tcPr>
          <w:p w14:paraId="5030E5F9">
            <w:pPr>
              <w:widowControl/>
              <w:jc w:val="center"/>
              <w:rPr>
                <w:kern w:val="0"/>
                <w:sz w:val="24"/>
                <w:szCs w:val="24"/>
              </w:rPr>
            </w:pPr>
          </w:p>
        </w:tc>
        <w:tc>
          <w:tcPr>
            <w:tcW w:w="1848" w:type="dxa"/>
            <w:vAlign w:val="center"/>
          </w:tcPr>
          <w:p w14:paraId="373168B8">
            <w:pPr>
              <w:widowControl/>
              <w:jc w:val="center"/>
              <w:rPr>
                <w:sz w:val="24"/>
                <w:szCs w:val="24"/>
              </w:rPr>
            </w:pPr>
          </w:p>
        </w:tc>
      </w:tr>
      <w:tr w14:paraId="38777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B0D4050">
            <w:pPr>
              <w:widowControl/>
              <w:jc w:val="left"/>
              <w:rPr>
                <w:kern w:val="0"/>
                <w:sz w:val="24"/>
                <w:szCs w:val="24"/>
              </w:rPr>
            </w:pPr>
          </w:p>
        </w:tc>
        <w:tc>
          <w:tcPr>
            <w:tcW w:w="1701" w:type="dxa"/>
            <w:vAlign w:val="center"/>
          </w:tcPr>
          <w:p w14:paraId="1114CE91">
            <w:pPr>
              <w:widowControl/>
              <w:jc w:val="center"/>
              <w:rPr>
                <w:kern w:val="0"/>
                <w:sz w:val="24"/>
                <w:szCs w:val="24"/>
              </w:rPr>
            </w:pPr>
          </w:p>
        </w:tc>
        <w:tc>
          <w:tcPr>
            <w:tcW w:w="2238" w:type="dxa"/>
            <w:vAlign w:val="center"/>
          </w:tcPr>
          <w:p w14:paraId="3612C572">
            <w:pPr>
              <w:widowControl/>
              <w:jc w:val="center"/>
              <w:rPr>
                <w:kern w:val="0"/>
                <w:sz w:val="24"/>
                <w:szCs w:val="24"/>
              </w:rPr>
            </w:pPr>
          </w:p>
        </w:tc>
        <w:tc>
          <w:tcPr>
            <w:tcW w:w="1848" w:type="dxa"/>
            <w:vAlign w:val="center"/>
          </w:tcPr>
          <w:p w14:paraId="23E40EA3">
            <w:pPr>
              <w:widowControl/>
              <w:jc w:val="center"/>
              <w:rPr>
                <w:sz w:val="24"/>
                <w:szCs w:val="24"/>
              </w:rPr>
            </w:pPr>
          </w:p>
        </w:tc>
      </w:tr>
      <w:tr w14:paraId="0C717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E10E8D0">
            <w:pPr>
              <w:widowControl/>
              <w:jc w:val="left"/>
              <w:rPr>
                <w:kern w:val="0"/>
                <w:sz w:val="24"/>
                <w:szCs w:val="24"/>
              </w:rPr>
            </w:pPr>
          </w:p>
        </w:tc>
        <w:tc>
          <w:tcPr>
            <w:tcW w:w="1701" w:type="dxa"/>
            <w:vAlign w:val="center"/>
          </w:tcPr>
          <w:p w14:paraId="7831C866">
            <w:pPr>
              <w:widowControl/>
              <w:jc w:val="center"/>
              <w:rPr>
                <w:kern w:val="0"/>
                <w:sz w:val="24"/>
                <w:szCs w:val="24"/>
              </w:rPr>
            </w:pPr>
          </w:p>
        </w:tc>
        <w:tc>
          <w:tcPr>
            <w:tcW w:w="2238" w:type="dxa"/>
            <w:vAlign w:val="center"/>
          </w:tcPr>
          <w:p w14:paraId="65092FED">
            <w:pPr>
              <w:widowControl/>
              <w:jc w:val="center"/>
              <w:rPr>
                <w:kern w:val="0"/>
                <w:sz w:val="24"/>
                <w:szCs w:val="24"/>
              </w:rPr>
            </w:pPr>
          </w:p>
        </w:tc>
        <w:tc>
          <w:tcPr>
            <w:tcW w:w="1848" w:type="dxa"/>
            <w:vAlign w:val="center"/>
          </w:tcPr>
          <w:p w14:paraId="718436B7">
            <w:pPr>
              <w:widowControl/>
              <w:jc w:val="center"/>
              <w:rPr>
                <w:sz w:val="24"/>
                <w:szCs w:val="24"/>
              </w:rPr>
            </w:pPr>
          </w:p>
        </w:tc>
      </w:tr>
      <w:tr w14:paraId="424AC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AC40364">
            <w:pPr>
              <w:widowControl/>
              <w:jc w:val="left"/>
              <w:rPr>
                <w:sz w:val="24"/>
              </w:rPr>
            </w:pPr>
          </w:p>
        </w:tc>
        <w:tc>
          <w:tcPr>
            <w:tcW w:w="1701" w:type="dxa"/>
            <w:vAlign w:val="center"/>
          </w:tcPr>
          <w:p w14:paraId="3F6A0904">
            <w:pPr>
              <w:widowControl/>
              <w:jc w:val="center"/>
              <w:rPr>
                <w:kern w:val="0"/>
                <w:sz w:val="24"/>
                <w:szCs w:val="24"/>
              </w:rPr>
            </w:pPr>
          </w:p>
        </w:tc>
        <w:tc>
          <w:tcPr>
            <w:tcW w:w="2238" w:type="dxa"/>
            <w:vAlign w:val="center"/>
          </w:tcPr>
          <w:p w14:paraId="3B7F2AAD">
            <w:pPr>
              <w:widowControl/>
              <w:jc w:val="center"/>
              <w:rPr>
                <w:kern w:val="0"/>
                <w:sz w:val="24"/>
                <w:szCs w:val="24"/>
              </w:rPr>
            </w:pPr>
          </w:p>
        </w:tc>
        <w:tc>
          <w:tcPr>
            <w:tcW w:w="1848" w:type="dxa"/>
            <w:vAlign w:val="center"/>
          </w:tcPr>
          <w:p w14:paraId="3966DD19">
            <w:pPr>
              <w:widowControl/>
              <w:jc w:val="center"/>
              <w:rPr>
                <w:sz w:val="24"/>
                <w:szCs w:val="24"/>
              </w:rPr>
            </w:pPr>
          </w:p>
        </w:tc>
      </w:tr>
      <w:tr w14:paraId="42730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787EF4D">
            <w:pPr>
              <w:widowControl/>
              <w:jc w:val="left"/>
              <w:rPr>
                <w:sz w:val="24"/>
              </w:rPr>
            </w:pPr>
            <w:r>
              <w:rPr>
                <w:sz w:val="24"/>
              </w:rPr>
              <w:t>……</w:t>
            </w:r>
          </w:p>
        </w:tc>
        <w:tc>
          <w:tcPr>
            <w:tcW w:w="1701" w:type="dxa"/>
            <w:vAlign w:val="center"/>
          </w:tcPr>
          <w:p w14:paraId="5AC77A29">
            <w:pPr>
              <w:widowControl/>
              <w:jc w:val="center"/>
              <w:rPr>
                <w:kern w:val="0"/>
                <w:sz w:val="24"/>
                <w:szCs w:val="24"/>
              </w:rPr>
            </w:pPr>
          </w:p>
        </w:tc>
        <w:tc>
          <w:tcPr>
            <w:tcW w:w="2238" w:type="dxa"/>
            <w:vAlign w:val="center"/>
          </w:tcPr>
          <w:p w14:paraId="73478E1F">
            <w:pPr>
              <w:widowControl/>
              <w:jc w:val="center"/>
              <w:rPr>
                <w:kern w:val="0"/>
                <w:sz w:val="24"/>
                <w:szCs w:val="24"/>
              </w:rPr>
            </w:pPr>
          </w:p>
        </w:tc>
        <w:tc>
          <w:tcPr>
            <w:tcW w:w="1848" w:type="dxa"/>
            <w:vAlign w:val="center"/>
          </w:tcPr>
          <w:p w14:paraId="63C368F6">
            <w:pPr>
              <w:widowControl/>
              <w:jc w:val="center"/>
              <w:rPr>
                <w:sz w:val="24"/>
                <w:szCs w:val="24"/>
              </w:rPr>
            </w:pPr>
          </w:p>
        </w:tc>
      </w:tr>
      <w:tr w14:paraId="0EB02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187D9FF">
            <w:pPr>
              <w:widowControl/>
              <w:jc w:val="left"/>
              <w:rPr>
                <w:sz w:val="24"/>
              </w:rPr>
            </w:pPr>
          </w:p>
        </w:tc>
        <w:tc>
          <w:tcPr>
            <w:tcW w:w="1701" w:type="dxa"/>
            <w:vAlign w:val="center"/>
          </w:tcPr>
          <w:p w14:paraId="68BA1CF1">
            <w:pPr>
              <w:widowControl/>
              <w:jc w:val="center"/>
              <w:rPr>
                <w:kern w:val="0"/>
                <w:sz w:val="24"/>
                <w:szCs w:val="24"/>
              </w:rPr>
            </w:pPr>
          </w:p>
        </w:tc>
        <w:tc>
          <w:tcPr>
            <w:tcW w:w="2238" w:type="dxa"/>
            <w:vAlign w:val="center"/>
          </w:tcPr>
          <w:p w14:paraId="0FF98A77">
            <w:pPr>
              <w:widowControl/>
              <w:ind w:firstLine="9" w:firstLineChars="4"/>
              <w:jc w:val="center"/>
              <w:rPr>
                <w:kern w:val="0"/>
                <w:sz w:val="24"/>
                <w:szCs w:val="24"/>
              </w:rPr>
            </w:pPr>
          </w:p>
        </w:tc>
        <w:tc>
          <w:tcPr>
            <w:tcW w:w="1848" w:type="dxa"/>
            <w:vAlign w:val="center"/>
          </w:tcPr>
          <w:p w14:paraId="4FFB8A2B">
            <w:pPr>
              <w:widowControl/>
              <w:ind w:firstLine="9" w:firstLineChars="4"/>
              <w:jc w:val="center"/>
              <w:rPr>
                <w:sz w:val="24"/>
                <w:szCs w:val="24"/>
              </w:rPr>
            </w:pPr>
          </w:p>
        </w:tc>
      </w:tr>
      <w:tr w14:paraId="301D7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EBBB1C5">
            <w:pPr>
              <w:widowControl/>
              <w:jc w:val="left"/>
              <w:rPr>
                <w:kern w:val="0"/>
                <w:sz w:val="24"/>
                <w:szCs w:val="24"/>
              </w:rPr>
            </w:pPr>
          </w:p>
        </w:tc>
        <w:tc>
          <w:tcPr>
            <w:tcW w:w="1701" w:type="dxa"/>
            <w:vAlign w:val="center"/>
          </w:tcPr>
          <w:p w14:paraId="5AE775C1">
            <w:pPr>
              <w:widowControl/>
              <w:jc w:val="center"/>
              <w:rPr>
                <w:kern w:val="0"/>
                <w:sz w:val="24"/>
                <w:szCs w:val="24"/>
              </w:rPr>
            </w:pPr>
          </w:p>
        </w:tc>
        <w:tc>
          <w:tcPr>
            <w:tcW w:w="2238" w:type="dxa"/>
            <w:vAlign w:val="center"/>
          </w:tcPr>
          <w:p w14:paraId="443E5B79">
            <w:pPr>
              <w:widowControl/>
              <w:jc w:val="center"/>
              <w:rPr>
                <w:kern w:val="0"/>
                <w:sz w:val="24"/>
                <w:szCs w:val="24"/>
              </w:rPr>
            </w:pPr>
          </w:p>
        </w:tc>
        <w:tc>
          <w:tcPr>
            <w:tcW w:w="1848" w:type="dxa"/>
            <w:vAlign w:val="center"/>
          </w:tcPr>
          <w:p w14:paraId="7C0F9398">
            <w:pPr>
              <w:widowControl/>
              <w:jc w:val="center"/>
              <w:rPr>
                <w:kern w:val="0"/>
                <w:sz w:val="24"/>
                <w:szCs w:val="24"/>
              </w:rPr>
            </w:pPr>
          </w:p>
        </w:tc>
      </w:tr>
      <w:tr w14:paraId="43CBC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C617CF1">
            <w:pPr>
              <w:widowControl/>
              <w:jc w:val="left"/>
              <w:rPr>
                <w:kern w:val="0"/>
                <w:sz w:val="24"/>
                <w:szCs w:val="24"/>
              </w:rPr>
            </w:pPr>
          </w:p>
        </w:tc>
        <w:tc>
          <w:tcPr>
            <w:tcW w:w="1701" w:type="dxa"/>
            <w:vAlign w:val="center"/>
          </w:tcPr>
          <w:p w14:paraId="1D12E087">
            <w:pPr>
              <w:widowControl/>
              <w:jc w:val="center"/>
              <w:rPr>
                <w:kern w:val="0"/>
                <w:sz w:val="24"/>
                <w:szCs w:val="24"/>
              </w:rPr>
            </w:pPr>
          </w:p>
        </w:tc>
        <w:tc>
          <w:tcPr>
            <w:tcW w:w="2238" w:type="dxa"/>
            <w:vAlign w:val="center"/>
          </w:tcPr>
          <w:p w14:paraId="4F878EC3">
            <w:pPr>
              <w:widowControl/>
              <w:jc w:val="center"/>
              <w:rPr>
                <w:kern w:val="0"/>
                <w:sz w:val="24"/>
                <w:szCs w:val="24"/>
              </w:rPr>
            </w:pPr>
          </w:p>
        </w:tc>
        <w:tc>
          <w:tcPr>
            <w:tcW w:w="1848" w:type="dxa"/>
            <w:vAlign w:val="center"/>
          </w:tcPr>
          <w:p w14:paraId="6EF0704C">
            <w:pPr>
              <w:widowControl/>
              <w:jc w:val="center"/>
              <w:rPr>
                <w:kern w:val="0"/>
                <w:sz w:val="24"/>
                <w:szCs w:val="24"/>
              </w:rPr>
            </w:pPr>
          </w:p>
        </w:tc>
      </w:tr>
      <w:tr w14:paraId="5C3BE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2C8EA35">
            <w:pPr>
              <w:widowControl/>
              <w:jc w:val="left"/>
              <w:rPr>
                <w:sz w:val="24"/>
              </w:rPr>
            </w:pPr>
          </w:p>
        </w:tc>
        <w:tc>
          <w:tcPr>
            <w:tcW w:w="1701" w:type="dxa"/>
            <w:vAlign w:val="center"/>
          </w:tcPr>
          <w:p w14:paraId="4A4F79DE">
            <w:pPr>
              <w:widowControl/>
              <w:jc w:val="center"/>
              <w:rPr>
                <w:kern w:val="0"/>
                <w:sz w:val="24"/>
                <w:szCs w:val="24"/>
              </w:rPr>
            </w:pPr>
          </w:p>
        </w:tc>
        <w:tc>
          <w:tcPr>
            <w:tcW w:w="2238" w:type="dxa"/>
            <w:vAlign w:val="center"/>
          </w:tcPr>
          <w:p w14:paraId="07C5CB4F">
            <w:pPr>
              <w:widowControl/>
              <w:jc w:val="center"/>
              <w:rPr>
                <w:kern w:val="0"/>
                <w:sz w:val="24"/>
                <w:szCs w:val="24"/>
              </w:rPr>
            </w:pPr>
          </w:p>
        </w:tc>
        <w:tc>
          <w:tcPr>
            <w:tcW w:w="1848" w:type="dxa"/>
            <w:vAlign w:val="center"/>
          </w:tcPr>
          <w:p w14:paraId="1087AD7A">
            <w:pPr>
              <w:widowControl/>
              <w:jc w:val="center"/>
              <w:rPr>
                <w:kern w:val="0"/>
                <w:sz w:val="24"/>
                <w:szCs w:val="24"/>
              </w:rPr>
            </w:pPr>
          </w:p>
        </w:tc>
      </w:tr>
      <w:tr w14:paraId="6E2A0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7062E59">
            <w:pPr>
              <w:widowControl/>
              <w:jc w:val="left"/>
              <w:rPr>
                <w:sz w:val="24"/>
              </w:rPr>
            </w:pPr>
          </w:p>
        </w:tc>
        <w:tc>
          <w:tcPr>
            <w:tcW w:w="1701" w:type="dxa"/>
            <w:vAlign w:val="center"/>
          </w:tcPr>
          <w:p w14:paraId="38DF782C">
            <w:pPr>
              <w:widowControl/>
              <w:jc w:val="center"/>
              <w:rPr>
                <w:kern w:val="0"/>
                <w:sz w:val="24"/>
                <w:szCs w:val="24"/>
              </w:rPr>
            </w:pPr>
          </w:p>
        </w:tc>
        <w:tc>
          <w:tcPr>
            <w:tcW w:w="2238" w:type="dxa"/>
            <w:vAlign w:val="center"/>
          </w:tcPr>
          <w:p w14:paraId="3F9C217D">
            <w:pPr>
              <w:widowControl/>
              <w:jc w:val="center"/>
              <w:rPr>
                <w:kern w:val="0"/>
                <w:sz w:val="24"/>
                <w:szCs w:val="24"/>
              </w:rPr>
            </w:pPr>
          </w:p>
        </w:tc>
        <w:tc>
          <w:tcPr>
            <w:tcW w:w="1848" w:type="dxa"/>
            <w:vAlign w:val="center"/>
          </w:tcPr>
          <w:p w14:paraId="482C0465">
            <w:pPr>
              <w:widowControl/>
              <w:jc w:val="center"/>
              <w:rPr>
                <w:kern w:val="0"/>
                <w:sz w:val="24"/>
                <w:szCs w:val="24"/>
              </w:rPr>
            </w:pPr>
          </w:p>
        </w:tc>
      </w:tr>
      <w:tr w14:paraId="09730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6C6BE8">
            <w:pPr>
              <w:widowControl/>
              <w:jc w:val="center"/>
              <w:rPr>
                <w:sz w:val="24"/>
              </w:rPr>
            </w:pPr>
          </w:p>
        </w:tc>
        <w:tc>
          <w:tcPr>
            <w:tcW w:w="1701" w:type="dxa"/>
            <w:vAlign w:val="center"/>
          </w:tcPr>
          <w:p w14:paraId="5085ABA1">
            <w:pPr>
              <w:widowControl/>
              <w:jc w:val="center"/>
              <w:rPr>
                <w:kern w:val="0"/>
                <w:sz w:val="24"/>
                <w:szCs w:val="24"/>
              </w:rPr>
            </w:pPr>
          </w:p>
        </w:tc>
        <w:tc>
          <w:tcPr>
            <w:tcW w:w="2238" w:type="dxa"/>
            <w:vAlign w:val="center"/>
          </w:tcPr>
          <w:p w14:paraId="252C6A22">
            <w:pPr>
              <w:widowControl/>
              <w:jc w:val="center"/>
              <w:rPr>
                <w:kern w:val="0"/>
                <w:sz w:val="24"/>
                <w:szCs w:val="24"/>
              </w:rPr>
            </w:pPr>
          </w:p>
        </w:tc>
        <w:tc>
          <w:tcPr>
            <w:tcW w:w="1848" w:type="dxa"/>
            <w:vAlign w:val="center"/>
          </w:tcPr>
          <w:p w14:paraId="4328E2FD">
            <w:pPr>
              <w:widowControl/>
              <w:jc w:val="center"/>
              <w:rPr>
                <w:kern w:val="0"/>
                <w:sz w:val="24"/>
                <w:szCs w:val="24"/>
              </w:rPr>
            </w:pPr>
          </w:p>
        </w:tc>
      </w:tr>
    </w:tbl>
    <w:p w14:paraId="6B7E7C1B">
      <w:pPr>
        <w:ind w:left="180"/>
        <w:rPr>
          <w:sz w:val="22"/>
          <w:szCs w:val="24"/>
        </w:rPr>
      </w:pPr>
      <w:r>
        <w:rPr>
          <w:sz w:val="22"/>
          <w:szCs w:val="24"/>
        </w:rPr>
        <w:t xml:space="preserve">注：1. 本表第一行填写本项目投标总价 </w:t>
      </w:r>
    </w:p>
    <w:p w14:paraId="25A7B49C">
      <w:pPr>
        <w:ind w:left="180" w:firstLine="440" w:firstLineChars="200"/>
      </w:pPr>
      <w:r>
        <w:rPr>
          <w:sz w:val="22"/>
          <w:szCs w:val="24"/>
        </w:rPr>
        <w:t>2. 下面应填写分项价格及分项名称（分项名称可根据实际情况增减、修改），分项价格汇总应等于总价</w:t>
      </w:r>
    </w:p>
    <w:p w14:paraId="11D6F5AF">
      <w:pPr>
        <w:spacing w:line="460" w:lineRule="exact"/>
        <w:ind w:left="192" w:firstLine="3948" w:firstLineChars="1645"/>
        <w:rPr>
          <w:sz w:val="24"/>
        </w:rPr>
      </w:pPr>
    </w:p>
    <w:p w14:paraId="1E06EF37">
      <w:pPr>
        <w:spacing w:line="360" w:lineRule="auto"/>
        <w:ind w:firstLine="4080" w:firstLineChars="1700"/>
        <w:rPr>
          <w:sz w:val="24"/>
        </w:rPr>
      </w:pPr>
      <w:r>
        <w:rPr>
          <w:sz w:val="24"/>
        </w:rPr>
        <w:t>投标人名称：</w:t>
      </w:r>
    </w:p>
    <w:p w14:paraId="78BC3C44">
      <w:pPr>
        <w:spacing w:line="360" w:lineRule="auto"/>
        <w:ind w:firstLine="4080" w:firstLineChars="1700"/>
        <w:rPr>
          <w:sz w:val="24"/>
        </w:rPr>
      </w:pPr>
    </w:p>
    <w:p w14:paraId="135B21DD">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C897C4">
      <w:pPr>
        <w:spacing w:line="460" w:lineRule="exact"/>
        <w:rPr>
          <w:sz w:val="24"/>
        </w:rPr>
      </w:pPr>
    </w:p>
    <w:bookmarkEnd w:id="10"/>
    <w:sectPr>
      <w:headerReference r:id="rId1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12" w:usb3="00000000" w:csb0="00040001" w:csb1="00000000"/>
  </w:font>
  <w:font w:name="Arial Unicode MS">
    <w:panose1 w:val="020B0604020202020204"/>
    <w:charset w:val="86"/>
    <w:family w:val="auto"/>
    <w:pitch w:val="default"/>
    <w:sig w:usb0="FFFFFFFF" w:usb1="E9FFFFFF" w:usb2="0000003F" w:usb3="00000000" w:csb0="603F01FF" w:csb1="FFFF0000"/>
  </w:font>
  <w:font w:name="Wingdings 2">
    <w:panose1 w:val="05020102010507070707"/>
    <w:charset w:val="02"/>
    <w:family w:val="roman"/>
    <w:pitch w:val="default"/>
    <w:sig w:usb0="00000000" w:usb1="00000000" w:usb2="00000000" w:usb3="00000000" w:csb0="8000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Arial Unicode MS"/>
    <w:panose1 w:val="00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6C9B9">
    <w:pPr>
      <w:pStyle w:val="9"/>
      <w:jc w:val="center"/>
      <w:rPr>
        <w:lang w:eastAsia="zh-CN"/>
      </w:rPr>
    </w:pPr>
    <w:r>
      <w:fldChar w:fldCharType="begin"/>
    </w:r>
    <w:r>
      <w:instrText xml:space="preserve"> PAGE   \* MERGEFORMAT </w:instrText>
    </w:r>
    <w:r>
      <w:fldChar w:fldCharType="separate"/>
    </w:r>
    <w:r>
      <w:t>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57296269"/>
      <w:docPartObj>
        <w:docPartGallery w:val="autotext"/>
      </w:docPartObj>
    </w:sdtPr>
    <w:sdtContent>
      <w:p w14:paraId="368A4EE1">
        <w:pPr>
          <w:pStyle w:val="9"/>
          <w:jc w:val="center"/>
        </w:pPr>
        <w:r>
          <w:fldChar w:fldCharType="begin"/>
        </w:r>
        <w:r>
          <w:instrText xml:space="preserve">PAGE   \* MERGEFORMAT</w:instrText>
        </w:r>
        <w:r>
          <w:fldChar w:fldCharType="separate"/>
        </w:r>
        <w:r>
          <w:rPr>
            <w:lang w:val="zh-CN" w:eastAsia="zh-CN"/>
          </w:rPr>
          <w:t>56</w:t>
        </w:r>
        <w:r>
          <w:fldChar w:fldCharType="end"/>
        </w:r>
      </w:p>
    </w:sdtContent>
  </w:sdt>
  <w:p w14:paraId="711E56EC">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2DE72">
    <w:pPr>
      <w:pStyle w:val="9"/>
      <w:framePr w:wrap="around" w:vAnchor="text" w:hAnchor="margin" w:xAlign="center" w:y="1"/>
      <w:rPr>
        <w:rStyle w:val="21"/>
      </w:rPr>
    </w:pPr>
    <w:r>
      <w:rPr>
        <w:rStyle w:val="21"/>
      </w:rPr>
      <w:fldChar w:fldCharType="begin"/>
    </w:r>
    <w:r>
      <w:rPr>
        <w:rStyle w:val="21"/>
      </w:rPr>
      <w:instrText xml:space="preserve">PAGE  </w:instrText>
    </w:r>
    <w:r>
      <w:rPr>
        <w:rStyle w:val="21"/>
      </w:rPr>
      <w:fldChar w:fldCharType="end"/>
    </w:r>
  </w:p>
  <w:p w14:paraId="75C5372E">
    <w:pPr>
      <w:pStyle w:val="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92132274"/>
      <w:docPartObj>
        <w:docPartGallery w:val="autotext"/>
      </w:docPartObj>
    </w:sdtPr>
    <w:sdtContent>
      <w:p w14:paraId="48DD5513">
        <w:pPr>
          <w:pStyle w:val="9"/>
          <w:jc w:val="center"/>
        </w:pPr>
        <w:r>
          <w:fldChar w:fldCharType="begin"/>
        </w:r>
        <w:r>
          <w:instrText xml:space="preserve">PAGE   \* MERGEFORMAT</w:instrText>
        </w:r>
        <w:r>
          <w:fldChar w:fldCharType="separate"/>
        </w:r>
        <w:r>
          <w:rPr>
            <w:lang w:val="zh-CN" w:eastAsia="zh-CN"/>
          </w:rPr>
          <w:t>34</w:t>
        </w:r>
        <w:r>
          <w:fldChar w:fldCharType="end"/>
        </w:r>
      </w:p>
    </w:sdtContent>
  </w:sdt>
  <w:p w14:paraId="217C997E">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B9001">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939FA">
    <w:pPr>
      <w:pStyle w:val="10"/>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39289C">
    <w:pPr>
      <w:pStyle w:val="10"/>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71203A">
    <w:pPr>
      <w:pStyle w:val="10"/>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23AB20">
    <w:pPr>
      <w:pStyle w:val="10"/>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38834">
    <w:pPr>
      <w:pStyle w:val="10"/>
      <w:jc w:val="both"/>
    </w:pPr>
    <w:r>
      <w:rPr>
        <w:rFonts w:hint="eastAsia"/>
        <w:lang w:eastAsia="zh-CN"/>
      </w:rPr>
      <w:t>竞争性</w:t>
    </w:r>
    <w:r>
      <w:rPr>
        <w:rFonts w:hint="eastAsia"/>
      </w:rPr>
      <w:t>磋商文件                                                              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C473C6">
    <w:pPr>
      <w:pStyle w:val="10"/>
      <w:jc w:val="both"/>
    </w:pPr>
    <w:r>
      <w:rPr>
        <w:rFonts w:hint="eastAsia"/>
        <w:lang w:eastAsia="zh-CN"/>
      </w:rPr>
      <w:t>竞争性</w:t>
    </w:r>
    <w:r>
      <w:rPr>
        <w:rFonts w:hint="eastAsia"/>
      </w:rPr>
      <w:t xml:space="preserve">磋商文件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3BE926">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 w:val="0717330B"/>
    <w:rsid w:val="18EB3DDD"/>
    <w:rsid w:val="2F561217"/>
    <w:rsid w:val="40C459B9"/>
    <w:rsid w:val="45AB7F11"/>
    <w:rsid w:val="50654544"/>
    <w:rsid w:val="635C4675"/>
    <w:rsid w:val="71F415DE"/>
    <w:rsid w:val="75A32A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3"/>
    <w:basedOn w:val="1"/>
    <w:next w:val="1"/>
    <w:link w:val="25"/>
    <w:qFormat/>
    <w:uiPriority w:val="0"/>
    <w:pPr>
      <w:keepNext/>
      <w:keepLines/>
      <w:spacing w:before="260" w:after="260" w:line="415" w:lineRule="auto"/>
      <w:outlineLvl w:val="2"/>
    </w:pPr>
    <w:rPr>
      <w:b/>
      <w:bCs/>
      <w:kern w:val="0"/>
      <w:sz w:val="32"/>
      <w:szCs w:val="32"/>
      <w:lang w:val="zh-CN" w:eastAsia="zh-CN"/>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74"/>
    <w:qFormat/>
    <w:uiPriority w:val="0"/>
    <w:pPr>
      <w:spacing w:after="120"/>
    </w:pPr>
  </w:style>
  <w:style w:type="paragraph" w:styleId="3">
    <w:name w:val="Body Text First Indent"/>
    <w:basedOn w:val="2"/>
    <w:qFormat/>
    <w:uiPriority w:val="0"/>
    <w:pPr>
      <w:tabs>
        <w:tab w:val="left" w:pos="208"/>
      </w:tabs>
      <w:spacing w:after="120"/>
      <w:ind w:firstLine="420" w:firstLineChars="100"/>
    </w:pPr>
    <w:rPr>
      <w:rFonts w:ascii="Times New Roman"/>
      <w:sz w:val="21"/>
    </w:rPr>
  </w:style>
  <w:style w:type="paragraph" w:styleId="5">
    <w:name w:val="Normal Indent"/>
    <w:basedOn w:val="1"/>
    <w:qFormat/>
    <w:uiPriority w:val="0"/>
    <w:pPr>
      <w:ind w:firstLine="420"/>
    </w:pPr>
  </w:style>
  <w:style w:type="paragraph" w:styleId="6">
    <w:name w:val="annotation text"/>
    <w:basedOn w:val="1"/>
    <w:link w:val="73"/>
    <w:semiHidden/>
    <w:unhideWhenUsed/>
    <w:qFormat/>
    <w:uiPriority w:val="99"/>
    <w:pPr>
      <w:jc w:val="left"/>
    </w:pPr>
  </w:style>
  <w:style w:type="paragraph" w:styleId="7">
    <w:name w:val="Body Text Indent 2"/>
    <w:basedOn w:val="1"/>
    <w:link w:val="33"/>
    <w:qFormat/>
    <w:uiPriority w:val="0"/>
    <w:pPr>
      <w:tabs>
        <w:tab w:val="left" w:pos="360"/>
      </w:tabs>
      <w:spacing w:line="560" w:lineRule="atLeast"/>
      <w:ind w:left="-105" w:firstLine="465"/>
    </w:pPr>
    <w:rPr>
      <w:rFonts w:ascii="宋体"/>
      <w:sz w:val="28"/>
      <w:lang w:val="zh-CN" w:eastAsia="zh-CN"/>
    </w:rPr>
  </w:style>
  <w:style w:type="paragraph" w:styleId="8">
    <w:name w:val="Balloon Text"/>
    <w:basedOn w:val="1"/>
    <w:link w:val="28"/>
    <w:qFormat/>
    <w:uiPriority w:val="99"/>
    <w:rPr>
      <w:sz w:val="18"/>
      <w:szCs w:val="18"/>
      <w:lang w:val="zh-CN" w:eastAsia="zh-CN"/>
    </w:rPr>
  </w:style>
  <w:style w:type="paragraph" w:styleId="9">
    <w:name w:val="footer"/>
    <w:basedOn w:val="1"/>
    <w:link w:val="27"/>
    <w:qFormat/>
    <w:uiPriority w:val="99"/>
    <w:pPr>
      <w:tabs>
        <w:tab w:val="center" w:pos="4153"/>
        <w:tab w:val="right" w:pos="8306"/>
      </w:tabs>
      <w:snapToGrid w:val="0"/>
      <w:jc w:val="left"/>
    </w:pPr>
    <w:rPr>
      <w:kern w:val="0"/>
      <w:sz w:val="18"/>
      <w:szCs w:val="18"/>
      <w:lang w:val="zh-CN" w:eastAsia="zh-CN"/>
    </w:rPr>
  </w:style>
  <w:style w:type="paragraph" w:styleId="10">
    <w:name w:val="header"/>
    <w:basedOn w:val="1"/>
    <w:link w:val="26"/>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2"/>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3">
    <w:name w:val="Body Text Indent 3"/>
    <w:basedOn w:val="1"/>
    <w:link w:val="34"/>
    <w:qFormat/>
    <w:uiPriority w:val="0"/>
    <w:pPr>
      <w:tabs>
        <w:tab w:val="left" w:pos="360"/>
      </w:tabs>
      <w:spacing w:line="560" w:lineRule="exact"/>
      <w:ind w:firstLine="360"/>
    </w:pPr>
    <w:rPr>
      <w:rFonts w:ascii="宋体"/>
      <w:sz w:val="24"/>
      <w:lang w:val="zh-CN" w:eastAsia="zh-CN"/>
    </w:rPr>
  </w:style>
  <w:style w:type="paragraph" w:styleId="14">
    <w:name w:val="Body Text 2"/>
    <w:basedOn w:val="1"/>
    <w:link w:val="72"/>
    <w:semiHidden/>
    <w:unhideWhenUsed/>
    <w:qFormat/>
    <w:uiPriority w:val="99"/>
    <w:pPr>
      <w:spacing w:after="120" w:line="480" w:lineRule="auto"/>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6">
    <w:name w:val="annotation subject"/>
    <w:basedOn w:val="6"/>
    <w:next w:val="6"/>
    <w:link w:val="76"/>
    <w:semiHidden/>
    <w:unhideWhenUsed/>
    <w:qFormat/>
    <w:uiPriority w:val="99"/>
    <w:rPr>
      <w:b/>
      <w:bCs/>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qFormat/>
    <w:uiPriority w:val="22"/>
    <w:rPr>
      <w:b/>
      <w:bCs/>
    </w:rPr>
  </w:style>
  <w:style w:type="character" w:styleId="21">
    <w:name w:val="page number"/>
    <w:basedOn w:val="19"/>
    <w:qFormat/>
    <w:uiPriority w:val="0"/>
  </w:style>
  <w:style w:type="character" w:styleId="22">
    <w:name w:val="Emphasis"/>
    <w:qFormat/>
    <w:uiPriority w:val="20"/>
    <w:rPr>
      <w:i/>
      <w:iCs/>
    </w:rPr>
  </w:style>
  <w:style w:type="character" w:styleId="23">
    <w:name w:val="Hyperlink"/>
    <w:qFormat/>
    <w:uiPriority w:val="0"/>
    <w:rPr>
      <w:rFonts w:hint="default" w:ascii="ˎ̥" w:hAnsi="ˎ̥"/>
      <w:color w:val="3E3E3E"/>
      <w:sz w:val="24"/>
      <w:szCs w:val="24"/>
      <w:u w:val="none"/>
    </w:rPr>
  </w:style>
  <w:style w:type="character" w:styleId="24">
    <w:name w:val="annotation reference"/>
    <w:semiHidden/>
    <w:unhideWhenUsed/>
    <w:qFormat/>
    <w:uiPriority w:val="99"/>
    <w:rPr>
      <w:sz w:val="21"/>
      <w:szCs w:val="21"/>
    </w:rPr>
  </w:style>
  <w:style w:type="character" w:customStyle="1" w:styleId="25">
    <w:name w:val="标题 3 Char"/>
    <w:link w:val="4"/>
    <w:qFormat/>
    <w:uiPriority w:val="0"/>
    <w:rPr>
      <w:rFonts w:ascii="Times New Roman" w:hAnsi="Times New Roman" w:eastAsia="宋体" w:cs="Times New Roman"/>
      <w:b/>
      <w:bCs/>
      <w:sz w:val="32"/>
      <w:szCs w:val="32"/>
    </w:rPr>
  </w:style>
  <w:style w:type="character" w:customStyle="1" w:styleId="26">
    <w:name w:val="页眉 Char"/>
    <w:link w:val="10"/>
    <w:qFormat/>
    <w:uiPriority w:val="99"/>
    <w:rPr>
      <w:rFonts w:ascii="Times New Roman" w:hAnsi="Times New Roman" w:eastAsia="宋体" w:cs="Times New Roman"/>
      <w:sz w:val="18"/>
      <w:szCs w:val="18"/>
    </w:rPr>
  </w:style>
  <w:style w:type="character" w:customStyle="1" w:styleId="27">
    <w:name w:val="页脚 Char"/>
    <w:link w:val="9"/>
    <w:qFormat/>
    <w:uiPriority w:val="99"/>
    <w:rPr>
      <w:rFonts w:ascii="Times New Roman" w:hAnsi="Times New Roman" w:eastAsia="宋体" w:cs="Times New Roman"/>
      <w:sz w:val="18"/>
      <w:szCs w:val="18"/>
    </w:rPr>
  </w:style>
  <w:style w:type="character" w:customStyle="1" w:styleId="28">
    <w:name w:val="批注框文本 Char"/>
    <w:link w:val="8"/>
    <w:qFormat/>
    <w:uiPriority w:val="99"/>
    <w:rPr>
      <w:rFonts w:ascii="Times New Roman" w:hAnsi="Times New Roman"/>
      <w:kern w:val="2"/>
      <w:sz w:val="18"/>
      <w:szCs w:val="18"/>
    </w:rPr>
  </w:style>
  <w:style w:type="paragraph" w:customStyle="1" w:styleId="29">
    <w:name w:val="Char"/>
    <w:basedOn w:val="1"/>
    <w:qFormat/>
    <w:uiPriority w:val="0"/>
  </w:style>
  <w:style w:type="paragraph" w:customStyle="1" w:styleId="30">
    <w:name w:val="Default"/>
    <w:link w:val="75"/>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1">
    <w:name w:val="列出段落1"/>
    <w:basedOn w:val="1"/>
    <w:qFormat/>
    <w:uiPriority w:val="0"/>
    <w:pPr>
      <w:ind w:firstLine="420" w:firstLineChars="200"/>
    </w:pPr>
    <w:rPr>
      <w:rFonts w:ascii="Calibri" w:hAnsi="Calibri" w:cs="黑体"/>
      <w:szCs w:val="22"/>
    </w:rPr>
  </w:style>
  <w:style w:type="character" w:customStyle="1" w:styleId="32">
    <w:name w:val="副标题 Char"/>
    <w:link w:val="12"/>
    <w:qFormat/>
    <w:uiPriority w:val="11"/>
    <w:rPr>
      <w:rFonts w:ascii="Cambria" w:hAnsi="Cambria" w:cs="Times New Roman"/>
      <w:b/>
      <w:bCs/>
      <w:kern w:val="28"/>
      <w:sz w:val="32"/>
      <w:szCs w:val="32"/>
    </w:rPr>
  </w:style>
  <w:style w:type="character" w:customStyle="1" w:styleId="33">
    <w:name w:val="正文文本缩进 2 Char"/>
    <w:link w:val="7"/>
    <w:qFormat/>
    <w:uiPriority w:val="0"/>
    <w:rPr>
      <w:rFonts w:ascii="宋体" w:hAnsi="Times New Roman"/>
      <w:kern w:val="2"/>
      <w:sz w:val="28"/>
    </w:rPr>
  </w:style>
  <w:style w:type="character" w:customStyle="1" w:styleId="34">
    <w:name w:val="正文文本缩进 3 Char"/>
    <w:link w:val="13"/>
    <w:qFormat/>
    <w:uiPriority w:val="0"/>
    <w:rPr>
      <w:rFonts w:ascii="宋体" w:hAnsi="Times New Roman"/>
      <w:kern w:val="2"/>
      <w:sz w:val="24"/>
    </w:rPr>
  </w:style>
  <w:style w:type="paragraph" w:customStyle="1" w:styleId="35">
    <w:name w:val="Char1"/>
    <w:basedOn w:val="1"/>
    <w:autoRedefine/>
    <w:qFormat/>
    <w:uiPriority w:val="0"/>
    <w:pPr>
      <w:tabs>
        <w:tab w:val="left" w:pos="360"/>
      </w:tabs>
    </w:pPr>
    <w:rPr>
      <w:sz w:val="24"/>
      <w:szCs w:val="24"/>
    </w:rPr>
  </w:style>
  <w:style w:type="character" w:customStyle="1" w:styleId="36">
    <w:name w:val="control-label6"/>
    <w:qFormat/>
    <w:uiPriority w:val="0"/>
    <w:rPr>
      <w:rFonts w:hint="eastAsia" w:ascii="微软雅黑" w:hAnsi="微软雅黑" w:eastAsia="微软雅黑"/>
    </w:rPr>
  </w:style>
  <w:style w:type="character" w:customStyle="1" w:styleId="37">
    <w:name w:val="apple-converted-space"/>
    <w:qFormat/>
    <w:uiPriority w:val="0"/>
  </w:style>
  <w:style w:type="paragraph" w:styleId="38">
    <w:name w:val="List Paragraph"/>
    <w:basedOn w:val="1"/>
    <w:link w:val="39"/>
    <w:qFormat/>
    <w:uiPriority w:val="34"/>
    <w:pPr>
      <w:ind w:firstLine="420" w:firstLineChars="200"/>
    </w:pPr>
    <w:rPr>
      <w:szCs w:val="24"/>
      <w:lang w:val="zh-CN" w:eastAsia="zh-CN"/>
    </w:rPr>
  </w:style>
  <w:style w:type="character" w:customStyle="1" w:styleId="39">
    <w:name w:val="列出段落 Char"/>
    <w:link w:val="38"/>
    <w:qFormat/>
    <w:uiPriority w:val="34"/>
    <w:rPr>
      <w:rFonts w:ascii="Times New Roman" w:hAnsi="Times New Roman"/>
      <w:kern w:val="2"/>
      <w:sz w:val="21"/>
      <w:szCs w:val="24"/>
    </w:rPr>
  </w:style>
  <w:style w:type="paragraph" w:customStyle="1" w:styleId="40">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1">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2">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3">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4">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5">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6">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7">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8">
    <w:name w:val="xl6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9">
    <w:name w:val="xl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0">
    <w:name w:val="xl6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1">
    <w:name w:val="xl6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2">
    <w:name w:val="xl70"/>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3">
    <w:name w:val="xl7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4">
    <w:name w:val="xl7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5">
    <w:name w:val="xl7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6">
    <w:name w:val="xl7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7">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8">
    <w:name w:val="xl7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9">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0">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1">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2">
    <w:name w:val="xl8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4">
    <w:name w:val="xl8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5">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6">
    <w:name w:val="xl84"/>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5"/>
    <w:basedOn w:val="1"/>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xl8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9">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0">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2">
    <w:name w:val="正文文本 2 Char"/>
    <w:basedOn w:val="19"/>
    <w:link w:val="14"/>
    <w:semiHidden/>
    <w:qFormat/>
    <w:uiPriority w:val="99"/>
    <w:rPr>
      <w:rFonts w:ascii="Times New Roman" w:hAnsi="Times New Roman"/>
      <w:kern w:val="2"/>
      <w:sz w:val="21"/>
    </w:rPr>
  </w:style>
  <w:style w:type="character" w:customStyle="1" w:styleId="73">
    <w:name w:val="批注文字 Char"/>
    <w:basedOn w:val="19"/>
    <w:link w:val="6"/>
    <w:semiHidden/>
    <w:uiPriority w:val="99"/>
    <w:rPr>
      <w:rFonts w:ascii="Times New Roman" w:hAnsi="Times New Roman"/>
      <w:kern w:val="2"/>
      <w:sz w:val="21"/>
    </w:rPr>
  </w:style>
  <w:style w:type="character" w:customStyle="1" w:styleId="74">
    <w:name w:val="正文文本 Char"/>
    <w:basedOn w:val="19"/>
    <w:link w:val="2"/>
    <w:uiPriority w:val="0"/>
    <w:rPr>
      <w:rFonts w:ascii="Times New Roman" w:hAnsi="Times New Roman"/>
      <w:kern w:val="2"/>
      <w:sz w:val="21"/>
    </w:rPr>
  </w:style>
  <w:style w:type="character" w:customStyle="1" w:styleId="75">
    <w:name w:val="Default Char"/>
    <w:link w:val="30"/>
    <w:qFormat/>
    <w:locked/>
    <w:uiPriority w:val="0"/>
    <w:rPr>
      <w:rFonts w:ascii="......." w:hAnsi="......." w:eastAsia="......." w:cs="......."/>
      <w:color w:val="000000"/>
      <w:sz w:val="24"/>
      <w:szCs w:val="24"/>
    </w:rPr>
  </w:style>
  <w:style w:type="character" w:customStyle="1" w:styleId="76">
    <w:name w:val="批注主题 Char"/>
    <w:basedOn w:val="73"/>
    <w:link w:val="16"/>
    <w:semiHidden/>
    <w:uiPriority w:val="99"/>
    <w:rPr>
      <w:rFonts w:ascii="Times New Roman" w:hAnsi="Times New Roman"/>
      <w:b/>
      <w:bCs/>
      <w:kern w:val="2"/>
      <w:sz w:val="21"/>
    </w:rPr>
  </w:style>
  <w:style w:type="character" w:customStyle="1" w:styleId="77">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8.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footer" Target="footer2.xml"/><Relationship Id="rId10" Type="http://schemas.openxmlformats.org/officeDocument/2006/relationships/header" Target="head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8CCEDCD-6D90-4B17-A4D4-FC55556E68CF}">
  <ds:schemaRefs/>
</ds:datastoreItem>
</file>

<file path=docProps/app.xml><?xml version="1.0" encoding="utf-8"?>
<Properties xmlns="http://schemas.openxmlformats.org/officeDocument/2006/extended-properties" xmlns:vt="http://schemas.openxmlformats.org/officeDocument/2006/docPropsVTypes">
  <Template>Normal.dotm</Template>
  <Pages>57</Pages>
  <Words>23070</Words>
  <Characters>24820</Characters>
  <Lines>212</Lines>
  <Paragraphs>59</Paragraphs>
  <TotalTime>6</TotalTime>
  <ScaleCrop>false</ScaleCrop>
  <LinksUpToDate>false</LinksUpToDate>
  <CharactersWithSpaces>25948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2024-06-12T06:43:00Z</dcterms:created>
  <dc:creator>未定义</dc:creator>
  <cp:lastModifiedBy>尃翟</cp:lastModifiedBy>
  <cp:lastPrinted>2015-08-04T03:01:00Z</cp:lastPrinted>
  <dcterms:modified xsi:type="dcterms:W3CDTF">2025-10-15T09:47:07Z</dcterms:modified>
  <dc:title>2015年天津市政府债券</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AC1976DED35149F580DBD29C2A9FCDFE_13</vt:lpwstr>
  </property>
</Properties>
</file>