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C6DE2">
      <w:pPr>
        <w:rPr>
          <w:rFonts w:eastAsia="仿宋_GB2312"/>
          <w:sz w:val="84"/>
        </w:rPr>
      </w:pPr>
    </w:p>
    <w:p w14:paraId="688256E9">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135255</wp:posOffset>
                </wp:positionH>
                <wp:positionV relativeFrom="paragraph">
                  <wp:posOffset>281940</wp:posOffset>
                </wp:positionV>
                <wp:extent cx="252095" cy="0"/>
                <wp:effectExtent l="0" t="95250" r="1460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65pt;margin-top:22.2pt;height:0pt;width:19.85pt;z-index:251661312;mso-width-relative:page;mso-height-relative:page;" filled="f" stroked="t" coordsize="21600,21600" o:gfxdata="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2MKkH1AAA&#10;AAcBAAAPAAAAAAAAAAEAIAAAACIAAABkcnMvZG93bnJldi54bWxQSwECFAAUAAAACACHTuJAHIKN&#10;FOkBAACrAwAADgAAAAAAAAABACAAAAAj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天津博物馆馆藏未定级铜器、瓷器、</w:t>
      </w:r>
    </w:p>
    <w:p w14:paraId="54C66308">
      <w:pPr>
        <w:ind w:right="105"/>
        <w:jc w:val="right"/>
        <w:rPr>
          <w:rFonts w:eastAsia="黑体"/>
          <w:b/>
          <w:spacing w:val="40"/>
          <w:w w:val="66"/>
          <w:sz w:val="60"/>
          <w:szCs w:val="60"/>
        </w:rPr>
      </w:pPr>
      <w:r>
        <w:rPr>
          <w:rFonts w:hint="eastAsia" w:eastAsia="黑体"/>
          <w:b/>
          <w:spacing w:val="40"/>
          <w:w w:val="66"/>
          <w:sz w:val="60"/>
          <w:szCs w:val="60"/>
        </w:rPr>
        <w:t>工艺类文物保护修复项目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FDC02ED">
      <w:pPr>
        <w:ind w:right="105"/>
        <w:jc w:val="right"/>
        <w:rPr>
          <w:rFonts w:eastAsia="黑体"/>
          <w:b/>
          <w:spacing w:val="40"/>
          <w:w w:val="66"/>
          <w:sz w:val="60"/>
          <w:szCs w:val="60"/>
        </w:rPr>
      </w:pPr>
      <w:r>
        <w:rPr>
          <w:rFonts w:eastAsia="黑体"/>
          <w:b/>
          <w:spacing w:val="40"/>
          <w:w w:val="66"/>
          <w:sz w:val="60"/>
          <w:szCs w:val="60"/>
        </w:rPr>
        <w:t>竞争性磋商文件</w:t>
      </w:r>
    </w:p>
    <w:p w14:paraId="087A1E4A">
      <w:pPr>
        <w:ind w:right="1025"/>
        <w:jc w:val="center"/>
        <w:rPr>
          <w:rFonts w:eastAsia="黑体"/>
          <w:b/>
          <w:spacing w:val="40"/>
          <w:w w:val="66"/>
          <w:sz w:val="60"/>
          <w:szCs w:val="60"/>
        </w:rPr>
      </w:pPr>
    </w:p>
    <w:p w14:paraId="11A99453">
      <w:pPr>
        <w:jc w:val="center"/>
        <w:rPr>
          <w:rFonts w:eastAsia="黑体"/>
          <w:b/>
          <w:spacing w:val="40"/>
          <w:w w:val="66"/>
          <w:sz w:val="15"/>
          <w:szCs w:val="15"/>
        </w:rPr>
      </w:pPr>
      <w:r>
        <w:rPr>
          <w:rFonts w:eastAsia="黑体"/>
          <w:b/>
          <w:spacing w:val="40"/>
          <w:w w:val="66"/>
          <w:sz w:val="56"/>
          <w:szCs w:val="56"/>
        </w:rPr>
        <w:t xml:space="preserve">            </w:t>
      </w:r>
    </w:p>
    <w:p w14:paraId="3E9DCCE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TGPC-2026-D-0577</w:t>
      </w:r>
      <w:r>
        <w:rPr>
          <w:rFonts w:eastAsia="黑体"/>
          <w:spacing w:val="40"/>
          <w:w w:val="66"/>
          <w:sz w:val="32"/>
          <w:szCs w:val="32"/>
        </w:rPr>
        <w:t>）</w:t>
      </w:r>
    </w:p>
    <w:p w14:paraId="5554BC48">
      <w:pPr>
        <w:rPr>
          <w:sz w:val="40"/>
        </w:rPr>
      </w:pPr>
    </w:p>
    <w:p w14:paraId="404C6FD3">
      <w:pPr>
        <w:rPr>
          <w:sz w:val="36"/>
        </w:rPr>
      </w:pPr>
    </w:p>
    <w:p w14:paraId="7F2A1C84">
      <w:pPr>
        <w:rPr>
          <w:sz w:val="36"/>
        </w:rPr>
      </w:pPr>
    </w:p>
    <w:p w14:paraId="484F6ADC">
      <w:pPr>
        <w:rPr>
          <w:sz w:val="36"/>
        </w:rPr>
      </w:pPr>
    </w:p>
    <w:p w14:paraId="6EBB4392">
      <w:pPr>
        <w:rPr>
          <w:sz w:val="36"/>
        </w:rPr>
      </w:pPr>
    </w:p>
    <w:p w14:paraId="30AFFC59">
      <w:pPr>
        <w:rPr>
          <w:sz w:val="36"/>
        </w:rPr>
      </w:pPr>
    </w:p>
    <w:p w14:paraId="3BF9FFEF">
      <w:pPr>
        <w:rPr>
          <w:sz w:val="36"/>
        </w:rPr>
      </w:pPr>
    </w:p>
    <w:p w14:paraId="04666354">
      <w:pPr>
        <w:rPr>
          <w:sz w:val="36"/>
        </w:rPr>
      </w:pPr>
    </w:p>
    <w:p w14:paraId="1FBBD167">
      <w:pPr>
        <w:rPr>
          <w:sz w:val="36"/>
        </w:rPr>
      </w:pPr>
    </w:p>
    <w:p w14:paraId="13221FF3">
      <w:pPr>
        <w:rPr>
          <w:sz w:val="36"/>
        </w:rPr>
      </w:pPr>
    </w:p>
    <w:p w14:paraId="36316A23">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3679779">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2026.</w:t>
      </w:r>
      <w:r>
        <w:rPr>
          <w:rFonts w:hint="eastAsia" w:eastAsia="仿宋_GB2312"/>
          <w:b/>
          <w:bCs/>
          <w:kern w:val="0"/>
          <w:sz w:val="44"/>
          <w:szCs w:val="44"/>
          <w:lang w:val="en-US" w:eastAsia="zh-CN"/>
        </w:rPr>
        <w:t>6</w:t>
      </w:r>
    </w:p>
    <w:p w14:paraId="76057BC2">
      <w:pPr>
        <w:tabs>
          <w:tab w:val="left" w:pos="3281"/>
          <w:tab w:val="center" w:pos="4711"/>
        </w:tabs>
        <w:jc w:val="center"/>
        <w:rPr>
          <w:rFonts w:eastAsia="仿宋_GB2312"/>
          <w:b/>
          <w:bCs/>
          <w:kern w:val="0"/>
          <w:sz w:val="44"/>
          <w:szCs w:val="44"/>
        </w:rPr>
      </w:pPr>
    </w:p>
    <w:p w14:paraId="4B1E093D">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DBA8F04">
      <w:pPr>
        <w:tabs>
          <w:tab w:val="left" w:pos="3281"/>
          <w:tab w:val="center" w:pos="4711"/>
        </w:tabs>
        <w:jc w:val="center"/>
        <w:rPr>
          <w:b/>
          <w:bCs/>
          <w:spacing w:val="20"/>
          <w:w w:val="66"/>
          <w:sz w:val="36"/>
          <w:szCs w:val="32"/>
        </w:rPr>
      </w:pPr>
      <w:r>
        <w:rPr>
          <w:b/>
          <w:bCs/>
          <w:spacing w:val="20"/>
          <w:w w:val="66"/>
          <w:sz w:val="36"/>
          <w:szCs w:val="32"/>
        </w:rPr>
        <w:t>目  录</w:t>
      </w:r>
    </w:p>
    <w:p w14:paraId="130A3E8F">
      <w:pPr>
        <w:tabs>
          <w:tab w:val="left" w:pos="3281"/>
          <w:tab w:val="center" w:pos="4711"/>
        </w:tabs>
        <w:spacing w:line="360" w:lineRule="auto"/>
        <w:jc w:val="center"/>
        <w:rPr>
          <w:rFonts w:eastAsia="仿宋_GB2312"/>
          <w:b/>
          <w:bCs/>
          <w:spacing w:val="20"/>
          <w:w w:val="66"/>
          <w:sz w:val="28"/>
          <w:szCs w:val="28"/>
        </w:rPr>
      </w:pPr>
    </w:p>
    <w:p w14:paraId="16987A18">
      <w:pPr>
        <w:pStyle w:val="10"/>
        <w:rPr>
          <w:sz w:val="28"/>
          <w:szCs w:val="28"/>
        </w:rPr>
      </w:pPr>
      <w:r>
        <w:rPr>
          <w:sz w:val="28"/>
          <w:szCs w:val="28"/>
        </w:rPr>
        <w:t>第一部分  磋商邀请函</w:t>
      </w:r>
    </w:p>
    <w:p w14:paraId="6C86EF3C"/>
    <w:p w14:paraId="6B035C34">
      <w:pPr>
        <w:pStyle w:val="10"/>
        <w:rPr>
          <w:sz w:val="28"/>
          <w:szCs w:val="28"/>
        </w:rPr>
      </w:pPr>
      <w:r>
        <w:rPr>
          <w:sz w:val="28"/>
          <w:szCs w:val="28"/>
        </w:rPr>
        <w:t>第二部分  磋商项目</w:t>
      </w:r>
      <w:r>
        <w:rPr>
          <w:rFonts w:hint="eastAsia"/>
          <w:sz w:val="28"/>
          <w:szCs w:val="28"/>
        </w:rPr>
        <w:t>需求</w:t>
      </w:r>
    </w:p>
    <w:p w14:paraId="188CFCEA"/>
    <w:p w14:paraId="0C2EC7B3">
      <w:pPr>
        <w:pStyle w:val="10"/>
        <w:rPr>
          <w:sz w:val="28"/>
          <w:szCs w:val="28"/>
        </w:rPr>
      </w:pPr>
      <w:r>
        <w:rPr>
          <w:sz w:val="28"/>
          <w:szCs w:val="28"/>
        </w:rPr>
        <w:t>第三部分  供应商须知</w:t>
      </w:r>
    </w:p>
    <w:p w14:paraId="1100733F"/>
    <w:p w14:paraId="284670B2">
      <w:pPr>
        <w:pStyle w:val="10"/>
        <w:rPr>
          <w:sz w:val="28"/>
          <w:szCs w:val="28"/>
        </w:rPr>
      </w:pPr>
      <w:r>
        <w:rPr>
          <w:sz w:val="28"/>
          <w:szCs w:val="28"/>
        </w:rPr>
        <w:t>第四部分  合同草案</w:t>
      </w:r>
    </w:p>
    <w:p w14:paraId="080B5962"/>
    <w:p w14:paraId="23A4BD97">
      <w:pPr>
        <w:pStyle w:val="10"/>
        <w:rPr>
          <w:sz w:val="28"/>
          <w:szCs w:val="28"/>
        </w:rPr>
      </w:pPr>
      <w:r>
        <w:rPr>
          <w:sz w:val="28"/>
          <w:szCs w:val="28"/>
        </w:rPr>
        <w:t>第五部分  响应文件格式</w:t>
      </w:r>
    </w:p>
    <w:p w14:paraId="6E40B81A">
      <w:pPr>
        <w:tabs>
          <w:tab w:val="left" w:pos="3281"/>
          <w:tab w:val="center" w:pos="4711"/>
        </w:tabs>
        <w:spacing w:line="360" w:lineRule="auto"/>
        <w:jc w:val="center"/>
        <w:rPr>
          <w:rFonts w:eastAsia="仿宋_GB2312"/>
          <w:b/>
          <w:bCs/>
          <w:spacing w:val="20"/>
          <w:w w:val="66"/>
          <w:sz w:val="28"/>
          <w:szCs w:val="28"/>
        </w:rPr>
      </w:pPr>
    </w:p>
    <w:p w14:paraId="37FB15A9">
      <w:pPr>
        <w:tabs>
          <w:tab w:val="left" w:pos="3281"/>
          <w:tab w:val="center" w:pos="4711"/>
        </w:tabs>
        <w:jc w:val="center"/>
        <w:rPr>
          <w:rFonts w:eastAsia="仿宋_GB2312"/>
          <w:b/>
          <w:bCs/>
          <w:spacing w:val="20"/>
          <w:w w:val="66"/>
          <w:sz w:val="44"/>
          <w:szCs w:val="44"/>
        </w:rPr>
      </w:pPr>
    </w:p>
    <w:p w14:paraId="349213A7">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841C1E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7FC8B8B">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天津博物馆</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天津博物馆馆藏未定级铜器、瓷器、工艺类文物保护修复项目</w:t>
      </w:r>
      <w:r>
        <w:rPr>
          <w:rFonts w:ascii="Times New Roman" w:hAnsi="Times New Roman" w:cs="Times New Roman" w:eastAsiaTheme="minorEastAsia"/>
          <w:color w:val="auto"/>
          <w:szCs w:val="32"/>
        </w:rPr>
        <w:t>实施政府采购。现欢迎合格的供应商参加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3B68E022">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14:paraId="14C774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3AC0B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天津博物馆馆藏未定级铜器、瓷器、工艺类文物保护修复项目</w:t>
      </w:r>
      <w:r>
        <w:rPr>
          <w:rFonts w:ascii="Times New Roman" w:hAnsi="Times New Roman" w:eastAsia="宋体" w:cs="Times New Roman"/>
          <w:color w:val="auto"/>
        </w:rPr>
        <w:t xml:space="preserve">  </w:t>
      </w:r>
    </w:p>
    <w:p w14:paraId="149AF282">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TGPC-2026-D-0577</w:t>
      </w:r>
    </w:p>
    <w:p w14:paraId="688937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59943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7BBC529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377B213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1D95D48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521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1748"/>
        <w:gridCol w:w="1358"/>
        <w:gridCol w:w="1725"/>
        <w:gridCol w:w="1815"/>
        <w:gridCol w:w="1507"/>
      </w:tblGrid>
      <w:tr w14:paraId="25386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0" w:type="pct"/>
            <w:vAlign w:val="center"/>
          </w:tcPr>
          <w:p w14:paraId="330C2E4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981" w:type="pct"/>
            <w:vAlign w:val="center"/>
          </w:tcPr>
          <w:p w14:paraId="2948EFB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762" w:type="pct"/>
            <w:vAlign w:val="center"/>
          </w:tcPr>
          <w:p w14:paraId="37431AE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968" w:type="pct"/>
            <w:vAlign w:val="center"/>
          </w:tcPr>
          <w:p w14:paraId="23E321C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019" w:type="pct"/>
            <w:vAlign w:val="center"/>
          </w:tcPr>
          <w:p w14:paraId="54A7A85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846" w:type="pct"/>
            <w:vAlign w:val="center"/>
          </w:tcPr>
          <w:p w14:paraId="0F2C8EC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20035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7E56DBC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981" w:type="pct"/>
            <w:vAlign w:val="center"/>
          </w:tcPr>
          <w:p w14:paraId="3ED4181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未定级铜器、瓷器、工艺类文物保护修复</w:t>
            </w:r>
          </w:p>
        </w:tc>
        <w:tc>
          <w:tcPr>
            <w:tcW w:w="762" w:type="pct"/>
            <w:vAlign w:val="center"/>
          </w:tcPr>
          <w:p w14:paraId="6A9A86F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980000元</w:t>
            </w:r>
          </w:p>
        </w:tc>
        <w:tc>
          <w:tcPr>
            <w:tcW w:w="968" w:type="pct"/>
            <w:vAlign w:val="center"/>
          </w:tcPr>
          <w:p w14:paraId="671ECD1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980000元</w:t>
            </w:r>
          </w:p>
        </w:tc>
        <w:tc>
          <w:tcPr>
            <w:tcW w:w="1019" w:type="pct"/>
            <w:vAlign w:val="center"/>
          </w:tcPr>
          <w:p w14:paraId="3486047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一年</w:t>
            </w:r>
          </w:p>
        </w:tc>
        <w:tc>
          <w:tcPr>
            <w:tcW w:w="846" w:type="pct"/>
            <w:vAlign w:val="center"/>
          </w:tcPr>
          <w:p w14:paraId="6A386E5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其他为列明行业</w:t>
            </w:r>
          </w:p>
        </w:tc>
      </w:tr>
    </w:tbl>
    <w:p w14:paraId="740F462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三、供应商资格要求（实质性要求）</w:t>
      </w:r>
    </w:p>
    <w:p w14:paraId="0E67322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投标人具备</w:t>
      </w:r>
      <w:r>
        <w:rPr>
          <w:rFonts w:hint="eastAsia" w:ascii="Times New Roman" w:hAnsi="Times New Roman" w:eastAsia="宋体" w:cs="Times New Roman"/>
          <w:color w:val="auto"/>
          <w:highlight w:val="none"/>
        </w:rPr>
        <w:t>可移动文物修复资质证书</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rPr>
        <w:t>业务范围</w:t>
      </w:r>
      <w:r>
        <w:rPr>
          <w:rFonts w:hint="eastAsia" w:ascii="Times New Roman" w:hAnsi="Times New Roman" w:eastAsia="宋体" w:cs="Times New Roman"/>
          <w:color w:val="auto"/>
          <w:highlight w:val="none"/>
          <w:lang w:val="en-US" w:eastAsia="zh-CN"/>
        </w:rPr>
        <w:t>至少同时</w:t>
      </w:r>
      <w:r>
        <w:rPr>
          <w:rFonts w:hint="eastAsia" w:ascii="Times New Roman" w:hAnsi="Times New Roman" w:eastAsia="宋体" w:cs="Times New Roman"/>
          <w:color w:val="auto"/>
          <w:highlight w:val="none"/>
        </w:rPr>
        <w:t>包含铜器</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rPr>
        <w:t>铁器</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rPr>
        <w:t>瓷器</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rPr>
        <w:t>家具</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rPr>
        <w:t>书法或纸质文物</w:t>
      </w:r>
      <w:r>
        <w:rPr>
          <w:rFonts w:ascii="Times New Roman" w:hAnsi="Times New Roman" w:eastAsia="宋体" w:cs="Times New Roman"/>
          <w:color w:val="auto"/>
          <w:highlight w:val="none"/>
        </w:rPr>
        <w:t>，提供证书电子件；</w:t>
      </w:r>
    </w:p>
    <w:p w14:paraId="1A113A3D">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76B4A98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highlight w:val="none"/>
        </w:rPr>
      </w:pPr>
      <w:r>
        <w:rPr>
          <w:rFonts w:ascii="Times New Roman" w:hAnsi="Times New Roman" w:eastAsia="宋体" w:cs="Times New Roman"/>
          <w:color w:val="auto"/>
          <w:highlight w:val="none"/>
        </w:rPr>
        <w:t>1. 营业执照副本或事业单位法人证书或民办非企业单位登记证书或社会团体法人登记证书或基金会法人登记证书电子件或自然人的身份证明电子件。</w:t>
      </w:r>
    </w:p>
    <w:p w14:paraId="0F49C6F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提供《供应商资格声明函》（格式见附件2）</w:t>
      </w:r>
    </w:p>
    <w:p w14:paraId="7F0A722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（三）本项目专门面向中小企业采购，提供《中小企业声明函》。</w:t>
      </w:r>
    </w:p>
    <w:p w14:paraId="6A46177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53C15AA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391EC3A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76BF30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（三）根据财政部、民政部、中国残疾人联合会发布的《关于促进残疾人就业政府采购政策的通知》规定，残疾人福利性单位视同小微企业。</w:t>
      </w:r>
    </w:p>
    <w:p w14:paraId="0A729D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w:t>
      </w:r>
      <w:r>
        <w:rPr>
          <w:rFonts w:ascii="Times New Roman" w:hAnsi="Times New Roman" w:eastAsia="宋体" w:cs="Times New Roman"/>
          <w:color w:val="auto"/>
        </w:rPr>
        <w:t>的属于监狱企业的证明文件，否则不予认定。以上政策不重复享受。</w:t>
      </w:r>
    </w:p>
    <w:p w14:paraId="2A53AC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B48BE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A4587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7C86C9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25FFB8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C17B3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66DA1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7BF9AF9">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7B6E41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440B69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C697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039633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271F800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58C174E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BE75D8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4C080D0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51E29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DEFCB5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4D9B70D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获取竞争性磋商文件</w:t>
            </w:r>
          </w:p>
        </w:tc>
        <w:tc>
          <w:tcPr>
            <w:tcW w:w="1891" w:type="dxa"/>
            <w:vAlign w:val="center"/>
          </w:tcPr>
          <w:p w14:paraId="771D29B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w:t>
            </w:r>
          </w:p>
        </w:tc>
        <w:tc>
          <w:tcPr>
            <w:tcW w:w="1891" w:type="dxa"/>
            <w:vAlign w:val="center"/>
          </w:tcPr>
          <w:p w14:paraId="1E1DA6D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16</w:t>
            </w:r>
            <w:r>
              <w:rPr>
                <w:rFonts w:hint="default" w:ascii="Times New Roman" w:hAnsi="Times New Roman" w:eastAsia="宋体" w:cs="Times New Roman"/>
                <w:color w:val="auto"/>
                <w:sz w:val="24"/>
                <w:szCs w:val="24"/>
              </w:rPr>
              <w:t>日</w:t>
            </w:r>
          </w:p>
        </w:tc>
        <w:tc>
          <w:tcPr>
            <w:tcW w:w="2632" w:type="dxa"/>
            <w:vAlign w:val="center"/>
          </w:tcPr>
          <w:p w14:paraId="5C76EF3D">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72C63AB7">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未按时获取竞争性磋商文件的，不能参与本项目</w:t>
            </w:r>
          </w:p>
        </w:tc>
      </w:tr>
      <w:tr w14:paraId="6E66F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AD90FE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141D561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网上应答（上传电子响应文件）</w:t>
            </w:r>
          </w:p>
        </w:tc>
        <w:tc>
          <w:tcPr>
            <w:tcW w:w="1891" w:type="dxa"/>
            <w:vAlign w:val="center"/>
          </w:tcPr>
          <w:p w14:paraId="4F4EAA8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日9:00</w:t>
            </w:r>
          </w:p>
        </w:tc>
        <w:tc>
          <w:tcPr>
            <w:tcW w:w="1891" w:type="dxa"/>
            <w:vAlign w:val="center"/>
          </w:tcPr>
          <w:p w14:paraId="1E2E86B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日8:30</w:t>
            </w:r>
          </w:p>
        </w:tc>
        <w:tc>
          <w:tcPr>
            <w:tcW w:w="2632" w:type="dxa"/>
            <w:vAlign w:val="center"/>
          </w:tcPr>
          <w:p w14:paraId="041E029E">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未按时完成网上应答或未按时上传电子响应文件的，视为无效响应。</w:t>
            </w:r>
          </w:p>
        </w:tc>
      </w:tr>
      <w:tr w14:paraId="734EA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54084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AF5565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第一阶段解密</w:t>
            </w:r>
          </w:p>
        </w:tc>
        <w:tc>
          <w:tcPr>
            <w:tcW w:w="1891" w:type="dxa"/>
            <w:vAlign w:val="center"/>
          </w:tcPr>
          <w:p w14:paraId="21DFC1F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日8:30</w:t>
            </w:r>
          </w:p>
        </w:tc>
        <w:tc>
          <w:tcPr>
            <w:tcW w:w="1891" w:type="dxa"/>
            <w:vAlign w:val="center"/>
          </w:tcPr>
          <w:p w14:paraId="47B1DE5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24</w:t>
            </w:r>
            <w:r>
              <w:rPr>
                <w:rFonts w:hint="default" w:ascii="Times New Roman" w:hAnsi="Times New Roman" w:eastAsia="宋体" w:cs="Times New Roman"/>
                <w:color w:val="auto"/>
                <w:sz w:val="24"/>
                <w:szCs w:val="24"/>
              </w:rPr>
              <w:t>日9:30</w:t>
            </w:r>
          </w:p>
        </w:tc>
        <w:tc>
          <w:tcPr>
            <w:tcW w:w="2632" w:type="dxa"/>
            <w:vAlign w:val="center"/>
          </w:tcPr>
          <w:p w14:paraId="300F5C57">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未按时完成第一阶段解密的，视为无效响应。</w:t>
            </w:r>
          </w:p>
        </w:tc>
      </w:tr>
      <w:tr w14:paraId="1EC3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F18BFD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30C92D0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第二阶段解密</w:t>
            </w:r>
          </w:p>
        </w:tc>
        <w:tc>
          <w:tcPr>
            <w:tcW w:w="6414" w:type="dxa"/>
            <w:gridSpan w:val="3"/>
            <w:vAlign w:val="center"/>
          </w:tcPr>
          <w:p w14:paraId="4B3EBAEA">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通过第一阶段磋商的供应商在磋商小组要求的时间内（一般是磋商当日电话通知）完成第二阶段解密，否则视为放弃磋商。</w:t>
            </w:r>
          </w:p>
        </w:tc>
      </w:tr>
    </w:tbl>
    <w:p w14:paraId="616400EB">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2C9802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69DECA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4B87B6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64C225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6ACF89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237B6B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15F4B9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579215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00A0D7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199611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4426A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2DE9A8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715714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3B3360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6EF3CF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62DD75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27199E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7BF9C1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509569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54084E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6BC97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4D3D8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2F2634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D67DB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E365F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EE379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A1584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2F3A5E3">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8318</w:t>
      </w:r>
    </w:p>
    <w:p w14:paraId="4A777B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299084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21B543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天津博物馆</w:t>
      </w:r>
      <w:r>
        <w:rPr>
          <w:rFonts w:ascii="Times New Roman" w:hAnsi="Times New Roman" w:eastAsia="宋体" w:cs="Times New Roman"/>
          <w:color w:val="auto"/>
        </w:rPr>
        <w:t xml:space="preserve"> </w:t>
      </w:r>
    </w:p>
    <w:p w14:paraId="2A240B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天津市河西区平江道62号</w:t>
      </w:r>
      <w:r>
        <w:rPr>
          <w:rFonts w:ascii="Times New Roman" w:hAnsi="Times New Roman" w:eastAsia="宋体" w:cs="Times New Roman"/>
          <w:color w:val="auto"/>
        </w:rPr>
        <w:t xml:space="preserve"> </w:t>
      </w:r>
    </w:p>
    <w:p w14:paraId="73D3C6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李君</w:t>
      </w:r>
    </w:p>
    <w:p w14:paraId="71A003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bookmarkStart w:id="7" w:name="_GoBack"/>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83883104</w:t>
      </w:r>
      <w:r>
        <w:rPr>
          <w:rFonts w:ascii="Times New Roman" w:hAnsi="Times New Roman" w:eastAsia="宋体" w:cs="Times New Roman"/>
          <w:color w:val="auto"/>
        </w:rPr>
        <w:t xml:space="preserve"> </w:t>
      </w:r>
      <w:bookmarkEnd w:id="7"/>
    </w:p>
    <w:p w14:paraId="332CC1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2CE15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7790E0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241F95A6">
      <w:pPr>
        <w:pStyle w:val="29"/>
        <w:spacing w:line="360" w:lineRule="auto"/>
        <w:ind w:firstLine="480" w:firstLineChars="200"/>
        <w:rPr>
          <w:rFonts w:hint="eastAsia"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天津博物馆</w:t>
      </w:r>
    </w:p>
    <w:p w14:paraId="7FC006A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天津市河西区平江道62号</w:t>
      </w:r>
      <w:r>
        <w:rPr>
          <w:rFonts w:ascii="Times New Roman" w:hAnsi="Times New Roman" w:eastAsia="宋体" w:cs="Times New Roman"/>
          <w:color w:val="auto"/>
        </w:rPr>
        <w:t xml:space="preserve"> </w:t>
      </w:r>
    </w:p>
    <w:p w14:paraId="5D030F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刘坡</w:t>
      </w:r>
    </w:p>
    <w:p w14:paraId="049E304E">
      <w:pPr>
        <w:pStyle w:val="29"/>
        <w:spacing w:line="360" w:lineRule="auto"/>
        <w:ind w:firstLine="480" w:firstLineChars="200"/>
        <w:rPr>
          <w:rFonts w:hint="eastAsia"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83883113</w:t>
      </w:r>
    </w:p>
    <w:p w14:paraId="1D48E0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2A48A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FBC25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4B44D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4498AD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E1DA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3FBCB67F">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79E7CCE0">
            <w:pPr>
              <w:tabs>
                <w:tab w:val="left" w:pos="750"/>
                <w:tab w:val="left" w:pos="840"/>
              </w:tabs>
              <w:adjustRightInd w:val="0"/>
              <w:snapToGrid w:val="0"/>
              <w:jc w:val="center"/>
              <w:rPr>
                <w:color w:val="auto"/>
                <w:sz w:val="24"/>
              </w:rPr>
            </w:pPr>
            <w:r>
              <w:rPr>
                <w:color w:val="auto"/>
                <w:sz w:val="24"/>
              </w:rPr>
              <w:t>费率</w:t>
            </w:r>
          </w:p>
        </w:tc>
      </w:tr>
      <w:tr w14:paraId="079CF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F890DF">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5BB6CF2">
            <w:pPr>
              <w:tabs>
                <w:tab w:val="left" w:pos="750"/>
                <w:tab w:val="left" w:pos="840"/>
              </w:tabs>
              <w:adjustRightInd w:val="0"/>
              <w:snapToGrid w:val="0"/>
              <w:jc w:val="center"/>
              <w:rPr>
                <w:color w:val="auto"/>
                <w:sz w:val="24"/>
              </w:rPr>
            </w:pPr>
            <w:r>
              <w:rPr>
                <w:color w:val="auto"/>
                <w:sz w:val="24"/>
              </w:rPr>
              <w:t>1%</w:t>
            </w:r>
          </w:p>
        </w:tc>
      </w:tr>
      <w:tr w14:paraId="694E0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81978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5FBABD2">
            <w:pPr>
              <w:tabs>
                <w:tab w:val="left" w:pos="750"/>
                <w:tab w:val="left" w:pos="840"/>
              </w:tabs>
              <w:adjustRightInd w:val="0"/>
              <w:snapToGrid w:val="0"/>
              <w:jc w:val="center"/>
              <w:rPr>
                <w:color w:val="auto"/>
                <w:sz w:val="24"/>
              </w:rPr>
            </w:pPr>
            <w:r>
              <w:rPr>
                <w:color w:val="auto"/>
                <w:sz w:val="24"/>
              </w:rPr>
              <w:t>0.8%</w:t>
            </w:r>
          </w:p>
        </w:tc>
      </w:tr>
      <w:tr w14:paraId="2C6A8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2C4EA7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08EEA7EA">
            <w:pPr>
              <w:tabs>
                <w:tab w:val="left" w:pos="750"/>
                <w:tab w:val="left" w:pos="840"/>
              </w:tabs>
              <w:adjustRightInd w:val="0"/>
              <w:snapToGrid w:val="0"/>
              <w:jc w:val="center"/>
              <w:rPr>
                <w:color w:val="auto"/>
                <w:sz w:val="24"/>
              </w:rPr>
            </w:pPr>
            <w:r>
              <w:rPr>
                <w:color w:val="auto"/>
                <w:sz w:val="24"/>
              </w:rPr>
              <w:t>0.45%</w:t>
            </w:r>
          </w:p>
        </w:tc>
      </w:tr>
      <w:tr w14:paraId="5D13C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1FF724">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39314780">
            <w:pPr>
              <w:tabs>
                <w:tab w:val="left" w:pos="750"/>
                <w:tab w:val="left" w:pos="840"/>
              </w:tabs>
              <w:adjustRightInd w:val="0"/>
              <w:snapToGrid w:val="0"/>
              <w:jc w:val="center"/>
              <w:rPr>
                <w:color w:val="auto"/>
                <w:sz w:val="24"/>
              </w:rPr>
            </w:pPr>
            <w:r>
              <w:rPr>
                <w:color w:val="auto"/>
                <w:sz w:val="24"/>
              </w:rPr>
              <w:t>0.25%</w:t>
            </w:r>
          </w:p>
        </w:tc>
      </w:tr>
      <w:tr w14:paraId="37740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DA7862">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49FEAFFD">
            <w:pPr>
              <w:tabs>
                <w:tab w:val="left" w:pos="750"/>
                <w:tab w:val="left" w:pos="840"/>
              </w:tabs>
              <w:adjustRightInd w:val="0"/>
              <w:snapToGrid w:val="0"/>
              <w:jc w:val="center"/>
              <w:rPr>
                <w:color w:val="auto"/>
                <w:sz w:val="24"/>
              </w:rPr>
            </w:pPr>
            <w:r>
              <w:rPr>
                <w:color w:val="auto"/>
                <w:sz w:val="24"/>
              </w:rPr>
              <w:t>0.1%</w:t>
            </w:r>
          </w:p>
        </w:tc>
      </w:tr>
      <w:tr w14:paraId="4C0F2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851ECC">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329CBE5D">
            <w:pPr>
              <w:tabs>
                <w:tab w:val="left" w:pos="750"/>
                <w:tab w:val="left" w:pos="840"/>
              </w:tabs>
              <w:adjustRightInd w:val="0"/>
              <w:snapToGrid w:val="0"/>
              <w:jc w:val="center"/>
              <w:rPr>
                <w:color w:val="auto"/>
                <w:sz w:val="24"/>
              </w:rPr>
            </w:pPr>
            <w:r>
              <w:rPr>
                <w:color w:val="auto"/>
                <w:sz w:val="24"/>
              </w:rPr>
              <w:t>0.05%</w:t>
            </w:r>
          </w:p>
        </w:tc>
      </w:tr>
    </w:tbl>
    <w:p w14:paraId="5B1AA30A">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6D5DC0DC">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753EAAF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82FA2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6C9A8D61">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F7FB8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777B23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053F28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596DED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0C7C1C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02EDD750">
      <w:pPr>
        <w:pStyle w:val="29"/>
        <w:spacing w:line="360" w:lineRule="auto"/>
        <w:jc w:val="both"/>
        <w:rPr>
          <w:rFonts w:ascii="Times New Roman" w:hAnsi="Times New Roman" w:eastAsia="宋体" w:cs="Times New Roman"/>
          <w:color w:val="auto"/>
        </w:rPr>
      </w:pPr>
    </w:p>
    <w:p w14:paraId="74F0A53A">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580F9E73">
      <w:pPr>
        <w:pStyle w:val="29"/>
        <w:spacing w:line="360" w:lineRule="auto"/>
        <w:jc w:val="both"/>
        <w:rPr>
          <w:rFonts w:ascii="Times New Roman" w:hAnsi="Times New Roman" w:eastAsia="宋体" w:cs="Times New Roman"/>
          <w:color w:val="auto"/>
          <w:kern w:val="2"/>
        </w:rPr>
      </w:pPr>
    </w:p>
    <w:p w14:paraId="1E679DE9">
      <w:pPr>
        <w:widowControl/>
        <w:jc w:val="left"/>
        <w:rPr>
          <w:rFonts w:eastAsiaTheme="minorEastAsia"/>
          <w:b/>
          <w:bCs/>
          <w:kern w:val="0"/>
          <w:sz w:val="24"/>
          <w:szCs w:val="24"/>
        </w:rPr>
      </w:pPr>
      <w:r>
        <w:rPr>
          <w:rFonts w:eastAsiaTheme="minorEastAsia"/>
          <w:b/>
          <w:bCs/>
          <w:kern w:val="0"/>
          <w:sz w:val="24"/>
          <w:szCs w:val="24"/>
        </w:rPr>
        <w:br w:type="page"/>
      </w:r>
    </w:p>
    <w:p w14:paraId="3BCAC9AC">
      <w:pPr>
        <w:spacing w:line="360" w:lineRule="auto"/>
        <w:jc w:val="center"/>
        <w:rPr>
          <w:rFonts w:eastAsiaTheme="minorEastAsia"/>
          <w:b/>
          <w:bCs/>
          <w:kern w:val="0"/>
          <w:sz w:val="24"/>
          <w:szCs w:val="24"/>
        </w:rPr>
      </w:pPr>
      <w:r>
        <w:rPr>
          <w:rFonts w:eastAsiaTheme="minorEastAsia"/>
          <w:b/>
          <w:bCs/>
          <w:kern w:val="0"/>
          <w:sz w:val="24"/>
          <w:szCs w:val="24"/>
        </w:rPr>
        <w:t xml:space="preserve"> “政采贷”业务提示函</w:t>
      </w:r>
    </w:p>
    <w:p w14:paraId="3E57A74F">
      <w:pPr>
        <w:spacing w:line="360" w:lineRule="auto"/>
        <w:jc w:val="center"/>
        <w:rPr>
          <w:rFonts w:eastAsia="方正小标宋简体"/>
          <w:bCs/>
          <w:kern w:val="0"/>
          <w:sz w:val="24"/>
          <w:szCs w:val="24"/>
        </w:rPr>
      </w:pPr>
    </w:p>
    <w:p w14:paraId="6901ED5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63C27A2">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D98E803">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40385A8">
      <w:pPr>
        <w:spacing w:line="360" w:lineRule="auto"/>
        <w:jc w:val="center"/>
        <w:rPr>
          <w:rFonts w:eastAsia="方正小标宋简体"/>
          <w:spacing w:val="-10"/>
          <w:sz w:val="24"/>
          <w:szCs w:val="24"/>
        </w:rPr>
      </w:pPr>
    </w:p>
    <w:p w14:paraId="13CD334C">
      <w:pPr>
        <w:spacing w:line="360" w:lineRule="auto"/>
        <w:jc w:val="center"/>
        <w:rPr>
          <w:rFonts w:eastAsia="方正小标宋简体"/>
          <w:spacing w:val="-10"/>
          <w:sz w:val="24"/>
          <w:szCs w:val="24"/>
        </w:rPr>
      </w:pPr>
    </w:p>
    <w:p w14:paraId="0E5944FE">
      <w:pPr>
        <w:widowControl/>
        <w:jc w:val="left"/>
        <w:rPr>
          <w:rFonts w:eastAsiaTheme="minorEastAsia"/>
          <w:b/>
          <w:bCs/>
          <w:kern w:val="0"/>
          <w:sz w:val="24"/>
          <w:szCs w:val="24"/>
        </w:rPr>
      </w:pPr>
      <w:r>
        <w:rPr>
          <w:rFonts w:eastAsiaTheme="minorEastAsia"/>
          <w:b/>
          <w:bCs/>
          <w:kern w:val="0"/>
          <w:sz w:val="24"/>
          <w:szCs w:val="24"/>
        </w:rPr>
        <w:br w:type="page"/>
      </w:r>
    </w:p>
    <w:p w14:paraId="4851C39A">
      <w:pPr>
        <w:spacing w:line="360" w:lineRule="auto"/>
        <w:jc w:val="center"/>
        <w:rPr>
          <w:rFonts w:eastAsiaTheme="minorEastAsia"/>
          <w:b/>
          <w:bCs/>
          <w:kern w:val="0"/>
          <w:sz w:val="24"/>
          <w:szCs w:val="24"/>
        </w:rPr>
      </w:pPr>
      <w:r>
        <w:rPr>
          <w:rFonts w:eastAsiaTheme="minorEastAsia"/>
          <w:b/>
          <w:bCs/>
          <w:kern w:val="0"/>
          <w:sz w:val="24"/>
          <w:szCs w:val="24"/>
        </w:rPr>
        <w:t>政府采购支持中小企业政策提示函</w:t>
      </w:r>
    </w:p>
    <w:p w14:paraId="711ED453">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1582A3D">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991ED62">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8E9ADA0">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E32F054">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725ED10">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AFB2C7E">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60AA8A78">
      <w:pPr>
        <w:spacing w:line="360" w:lineRule="exact"/>
        <w:ind w:firstLine="480" w:firstLineChars="200"/>
        <w:rPr>
          <w:rFonts w:eastAsiaTheme="minorEastAsia"/>
          <w:color w:val="000000"/>
          <w:sz w:val="24"/>
          <w:szCs w:val="24"/>
        </w:rPr>
      </w:pPr>
      <w:r>
        <w:rPr>
          <w:rFonts w:eastAsiaTheme="minorEastAsia"/>
          <w:color w:val="000000"/>
          <w:sz w:val="24"/>
          <w:szCs w:val="24"/>
        </w:rPr>
        <w:t>【注意事项】</w:t>
      </w:r>
    </w:p>
    <w:p w14:paraId="1EE7EF1E">
      <w:pPr>
        <w:spacing w:line="360" w:lineRule="exact"/>
        <w:ind w:firstLine="480"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C2A1F38">
      <w:pPr>
        <w:spacing w:line="360" w:lineRule="exact"/>
        <w:ind w:firstLine="480"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013A3617">
      <w:pPr>
        <w:spacing w:line="360" w:lineRule="exact"/>
        <w:ind w:firstLine="480"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A98A730">
      <w:pPr>
        <w:spacing w:line="360" w:lineRule="exact"/>
        <w:ind w:firstLine="480" w:firstLineChars="200"/>
        <w:rPr>
          <w:rFonts w:eastAsiaTheme="minorEastAsia"/>
          <w:color w:val="000000"/>
          <w:sz w:val="24"/>
          <w:szCs w:val="24"/>
        </w:rPr>
      </w:pPr>
      <w:r>
        <w:rPr>
          <w:rFonts w:eastAsiaTheme="minorEastAsia"/>
          <w:color w:val="000000"/>
          <w:sz w:val="24"/>
          <w:szCs w:val="24"/>
        </w:rPr>
        <w:t>【政策目录】</w:t>
      </w:r>
    </w:p>
    <w:p w14:paraId="53D2BF74">
      <w:pPr>
        <w:spacing w:line="36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70E729CA">
      <w:pPr>
        <w:spacing w:line="36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1333BA5">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576A77B">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AF8DEEC">
      <w:pPr>
        <w:spacing w:line="36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01480D0">
      <w:pPr>
        <w:spacing w:line="360" w:lineRule="exact"/>
        <w:ind w:firstLine="448" w:firstLineChars="200"/>
        <w:rPr>
          <w:rFonts w:eastAsiaTheme="minorEastAsia"/>
          <w:spacing w:val="-8"/>
          <w:sz w:val="24"/>
        </w:rPr>
      </w:pPr>
      <w:r>
        <w:rPr>
          <w:rFonts w:eastAsiaTheme="minorEastAsia"/>
          <w:spacing w:val="-8"/>
          <w:sz w:val="24"/>
        </w:rPr>
        <w:t>6.市财政局 市发展改革委 市住房城乡建设委 市交通运输委 市水务局 市政务服务办关于进一步贯彻落实政府采购支持中小企业政策的通知（津财采〔2022〕11号）</w:t>
      </w:r>
    </w:p>
    <w:p w14:paraId="719E5015">
      <w:pPr>
        <w:adjustRightInd w:val="0"/>
        <w:snapToGrid w:val="0"/>
        <w:spacing w:line="400" w:lineRule="exact"/>
        <w:jc w:val="center"/>
        <w:rPr>
          <w:b/>
          <w:sz w:val="24"/>
          <w:szCs w:val="24"/>
        </w:rPr>
      </w:pPr>
      <w:r>
        <w:rPr>
          <w:b/>
          <w:sz w:val="24"/>
          <w:szCs w:val="24"/>
        </w:rPr>
        <w:t>诚信参与政府采购活动提示函</w:t>
      </w:r>
    </w:p>
    <w:p w14:paraId="7BDABA99">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1D5E24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52C7F4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880E01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67AA8F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16DC53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ED9923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87F8C5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BCFCF9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FFF169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B333BF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45DA65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DDE795C">
      <w:pPr>
        <w:spacing w:line="360" w:lineRule="exact"/>
        <w:ind w:firstLine="611" w:firstLineChars="200"/>
        <w:rPr>
          <w:b/>
          <w:bCs/>
          <w:spacing w:val="-8"/>
          <w:kern w:val="28"/>
          <w:sz w:val="32"/>
          <w:szCs w:val="32"/>
        </w:rPr>
      </w:pPr>
    </w:p>
    <w:p w14:paraId="5F457E89">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3567BD9">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4CE9E50B">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1FA25B75">
      <w:pPr>
        <w:widowControl/>
        <w:spacing w:line="360" w:lineRule="auto"/>
        <w:ind w:firstLine="480" w:firstLineChars="200"/>
        <w:jc w:val="left"/>
        <w:rPr>
          <w:color w:val="auto"/>
          <w:sz w:val="24"/>
        </w:rPr>
      </w:pPr>
      <w:r>
        <w:rPr>
          <w:rFonts w:hint="eastAsia"/>
          <w:color w:val="auto"/>
          <w:sz w:val="24"/>
        </w:rPr>
        <w:t>一、项目背景</w:t>
      </w:r>
    </w:p>
    <w:p w14:paraId="0751AD1C">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本项目对天津博物馆17 套 18 件未定级珍贵文物实施专业保护修复，涵盖铜器、瓷器、竹木漆器三类，总经费98 万元。文物含商代青铜酒器、战国错金银带钩、清代官窑瓷器、象牙插屏及近代书画成扇等，历史艺术价值突出，均存在锈蚀、残缺、断裂、破碎、漆膜脱落、变形等病害，亟待抢救修复。</w:t>
      </w:r>
    </w:p>
    <w:p w14:paraId="18645198">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项目严格遵循文物保护原则，分材质开展清洗、除锈、加固、粘接、补配、缓蚀、封护、随色等修复工序，同步完成检测分析与档案记录。实施全程强化文物、人员、环境安全管控。经专业保护修复处理后，可有效遏制文物劣化、恢复展示与研究价值，让珍贵馆藏重新面向公众展出，推动中华优秀传统文化传承传播。</w:t>
      </w:r>
    </w:p>
    <w:p w14:paraId="0180C3F7">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1C6E37D">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36F51CE8">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1D12A007">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716E374D">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6E28938A">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7286F08D">
      <w:pPr>
        <w:spacing w:line="360" w:lineRule="auto"/>
        <w:ind w:firstLine="480" w:firstLineChars="200"/>
        <w:rPr>
          <w:rFonts w:eastAsiaTheme="minorEastAsia"/>
          <w:color w:val="auto"/>
          <w:sz w:val="24"/>
        </w:rPr>
      </w:pPr>
      <w:r>
        <w:rPr>
          <w:rFonts w:eastAsiaTheme="minorEastAsia"/>
          <w:color w:val="auto"/>
          <w:sz w:val="24"/>
        </w:rPr>
        <w:t>1. 投标报价以人民币填列。</w:t>
      </w:r>
    </w:p>
    <w:p w14:paraId="771BC8A3">
      <w:pPr>
        <w:spacing w:line="360" w:lineRule="auto"/>
        <w:ind w:firstLine="480" w:firstLineChars="200"/>
        <w:rPr>
          <w:rFonts w:eastAsiaTheme="minorEastAsia"/>
          <w:color w:val="auto"/>
          <w:sz w:val="24"/>
        </w:rPr>
      </w:pPr>
      <w:r>
        <w:rPr>
          <w:rFonts w:eastAsiaTheme="minorEastAsia"/>
          <w:color w:val="auto"/>
          <w:sz w:val="24"/>
        </w:rPr>
        <w:t>2. 投标人的报价应包括：</w:t>
      </w:r>
      <w:r>
        <w:rPr>
          <w:rFonts w:hint="eastAsia" w:eastAsiaTheme="minorEastAsia"/>
          <w:color w:val="auto"/>
          <w:sz w:val="24"/>
        </w:rPr>
        <w:t>各类服务费、人工费、税金等为完成招标文件规定的一切工作所需的全部费用</w:t>
      </w:r>
      <w:r>
        <w:rPr>
          <w:rFonts w:eastAsiaTheme="minorEastAsia"/>
          <w:color w:val="auto"/>
          <w:sz w:val="24"/>
        </w:rPr>
        <w:t>。</w:t>
      </w:r>
    </w:p>
    <w:p w14:paraId="4E8F3350">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14:paraId="2830D722">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07E6AF6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w:t>
      </w:r>
      <w:r>
        <w:rPr>
          <w:rFonts w:hint="eastAsia" w:ascii="Times New Roman" w:hAnsi="Times New Roman" w:cs="Times New Roman" w:eastAsiaTheme="minorEastAsia"/>
          <w:color w:val="auto"/>
          <w:kern w:val="2"/>
        </w:rPr>
        <w:t>自合同签订之日起8个月内完成并验收完毕</w:t>
      </w:r>
      <w:r>
        <w:rPr>
          <w:rFonts w:ascii="Times New Roman" w:hAnsi="Times New Roman" w:cs="Times New Roman" w:eastAsiaTheme="minorEastAsia"/>
          <w:color w:val="auto"/>
          <w:kern w:val="2"/>
        </w:rPr>
        <w:t>（特殊情况以合同为准）。</w:t>
      </w:r>
    </w:p>
    <w:p w14:paraId="0DF41B4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rPr>
        <w:t>天津博物馆</w:t>
      </w:r>
      <w:r>
        <w:rPr>
          <w:rFonts w:ascii="Times New Roman" w:hAnsi="Times New Roman" w:cs="Times New Roman" w:eastAsiaTheme="minorEastAsia"/>
          <w:color w:val="auto"/>
          <w:kern w:val="2"/>
        </w:rPr>
        <w:t>（特殊情况以合同为准）。</w:t>
      </w:r>
    </w:p>
    <w:p w14:paraId="7A8D2F1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6241DD82">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合同签订后10个工作日内，支付合同金额的70%；项目通过验收后，支付合同金额的30%</w:t>
      </w:r>
      <w:r>
        <w:rPr>
          <w:rFonts w:ascii="Times New Roman" w:hAnsi="Times New Roman" w:cs="Times New Roman" w:eastAsiaTheme="minorEastAsia"/>
          <w:color w:val="auto"/>
        </w:rPr>
        <w:t>（特殊情况以合同为准）。</w:t>
      </w:r>
    </w:p>
    <w:p w14:paraId="363730D9">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7A93AA4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308D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6677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304B1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E779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E2D5D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F2434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679D9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（1）报价超过采购预算的，响应无效，未超过采购预算的报价按以下公式进行计算。</w:t>
            </w:r>
          </w:p>
          <w:p w14:paraId="56CB93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（2）价格得分=（评标基准价/报价）×</w:t>
            </w:r>
            <w:r>
              <w:rPr>
                <w:rFonts w:hint="eastAsia"/>
                <w:color w:val="auto"/>
                <w:kern w:val="0"/>
                <w:sz w:val="24"/>
                <w:szCs w:val="24"/>
                <w:lang w:val="en-US" w:eastAsia="zh-CN"/>
              </w:rPr>
              <w:t>1</w:t>
            </w:r>
            <w:r>
              <w:rPr>
                <w:color w:val="auto"/>
                <w:kern w:val="0"/>
                <w:sz w:val="24"/>
                <w:szCs w:val="24"/>
              </w:rPr>
              <w:t>0</w:t>
            </w:r>
          </w:p>
          <w:p w14:paraId="310DBB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注：满足本文件要求且报价最低的报价为评标基准价。</w:t>
            </w:r>
          </w:p>
        </w:tc>
        <w:tc>
          <w:tcPr>
            <w:tcW w:w="1143" w:type="dxa"/>
            <w:shd w:val="clear" w:color="auto" w:fill="auto"/>
            <w:vAlign w:val="center"/>
          </w:tcPr>
          <w:p w14:paraId="2F292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5F45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5929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36</w:t>
            </w:r>
            <w:r>
              <w:rPr>
                <w:color w:val="auto"/>
                <w:kern w:val="0"/>
                <w:sz w:val="24"/>
                <w:szCs w:val="24"/>
              </w:rPr>
              <w:t>分）</w:t>
            </w:r>
          </w:p>
        </w:tc>
        <w:tc>
          <w:tcPr>
            <w:tcW w:w="1143" w:type="dxa"/>
            <w:shd w:val="clear" w:color="auto" w:fill="auto"/>
            <w:vAlign w:val="center"/>
          </w:tcPr>
          <w:p w14:paraId="443437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3497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7CA99E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2F702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3D837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供应商2022年1月1日至今，承接过相关文物保护修复工作：</w:t>
            </w:r>
          </w:p>
          <w:p w14:paraId="2611A2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1.每具备一个涉及青铜文物保护修复的业绩得2分，最高得2分；</w:t>
            </w:r>
          </w:p>
          <w:p w14:paraId="422B97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2.每具备一个涉及铁器文物保护修复的业绩得2分，最高得2分；</w:t>
            </w:r>
          </w:p>
          <w:p w14:paraId="467252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3.每具备一个涉及瓷器文物保护修复的业绩得2分，最高得2分；</w:t>
            </w:r>
          </w:p>
          <w:p w14:paraId="06D3CC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4.每具备一个涉及家具文物保护修复的业绩得2分，最高得2分；</w:t>
            </w:r>
          </w:p>
          <w:p w14:paraId="0EF1BD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5.每具备一个涉及镶嵌工艺的插屏或挂屏文物保护修复的业绩得2分，最高得2分；</w:t>
            </w:r>
          </w:p>
          <w:p w14:paraId="551FC2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6.每具备一个涉及折扇文物保护修复的业绩得2分，最高得2分。</w:t>
            </w:r>
          </w:p>
          <w:p w14:paraId="59FF34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注：提供上述业绩</w:t>
            </w:r>
            <w:r>
              <w:rPr>
                <w:rFonts w:hint="eastAsia"/>
                <w:color w:val="auto"/>
                <w:kern w:val="0"/>
                <w:sz w:val="24"/>
                <w:szCs w:val="24"/>
                <w:lang w:val="en-US" w:eastAsia="zh-CN"/>
              </w:rPr>
              <w:t>合同</w:t>
            </w:r>
            <w:r>
              <w:rPr>
                <w:color w:val="auto"/>
                <w:kern w:val="0"/>
                <w:sz w:val="24"/>
                <w:szCs w:val="24"/>
              </w:rPr>
              <w:t>原件电子件</w:t>
            </w:r>
            <w:r>
              <w:rPr>
                <w:rFonts w:hint="eastAsia"/>
                <w:color w:val="auto"/>
                <w:kern w:val="0"/>
                <w:sz w:val="24"/>
                <w:szCs w:val="24"/>
              </w:rPr>
              <w:t>，</w:t>
            </w:r>
            <w:r>
              <w:rPr>
                <w:color w:val="auto"/>
                <w:kern w:val="0"/>
                <w:sz w:val="24"/>
                <w:szCs w:val="24"/>
              </w:rPr>
              <w:t>包括买卖双方名称及盖章、服务内容</w:t>
            </w:r>
            <w:r>
              <w:rPr>
                <w:bCs/>
                <w:color w:val="auto"/>
                <w:sz w:val="24"/>
              </w:rPr>
              <w:t>、合同签订日期（应为202</w:t>
            </w:r>
            <w:r>
              <w:rPr>
                <w:rFonts w:hint="eastAsia"/>
                <w:bCs/>
                <w:color w:val="auto"/>
                <w:sz w:val="24"/>
              </w:rPr>
              <w:t>3</w:t>
            </w:r>
            <w:r>
              <w:rPr>
                <w:bCs/>
                <w:color w:val="auto"/>
                <w:sz w:val="24"/>
              </w:rPr>
              <w:t>年1月1日或以后）</w:t>
            </w:r>
            <w:r>
              <w:rPr>
                <w:rFonts w:hint="eastAsia"/>
                <w:color w:val="auto"/>
                <w:kern w:val="0"/>
                <w:sz w:val="24"/>
                <w:szCs w:val="24"/>
              </w:rPr>
              <w:t>。</w:t>
            </w:r>
            <w:r>
              <w:rPr>
                <w:color w:val="auto"/>
                <w:kern w:val="0"/>
                <w:sz w:val="24"/>
                <w:szCs w:val="24"/>
              </w:rPr>
              <w:t>提供的证明材料均不得遮挡涂黑，否则不予认定加分。</w:t>
            </w:r>
          </w:p>
        </w:tc>
        <w:tc>
          <w:tcPr>
            <w:tcW w:w="1143" w:type="dxa"/>
            <w:shd w:val="clear" w:color="auto" w:fill="auto"/>
            <w:vAlign w:val="center"/>
          </w:tcPr>
          <w:p w14:paraId="5C4F4E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58CB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FFE6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2</w:t>
            </w:r>
          </w:p>
        </w:tc>
        <w:tc>
          <w:tcPr>
            <w:tcW w:w="1419" w:type="dxa"/>
            <w:shd w:val="clear" w:color="auto" w:fill="auto"/>
            <w:vAlign w:val="center"/>
          </w:tcPr>
          <w:p w14:paraId="751BCD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sz w:val="24"/>
                <w:lang w:val="en-US" w:eastAsia="zh-CN"/>
              </w:rPr>
            </w:pPr>
            <w:r>
              <w:rPr>
                <w:rFonts w:hint="eastAsia"/>
                <w:color w:val="auto"/>
                <w:sz w:val="24"/>
                <w:lang w:val="en-US" w:eastAsia="zh-CN"/>
              </w:rPr>
              <w:t>投标人认证评价</w:t>
            </w:r>
          </w:p>
        </w:tc>
        <w:tc>
          <w:tcPr>
            <w:tcW w:w="7311" w:type="dxa"/>
            <w:shd w:val="clear" w:color="auto" w:fill="auto"/>
            <w:vAlign w:val="center"/>
          </w:tcPr>
          <w:p w14:paraId="25F75C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color w:val="auto"/>
                <w:sz w:val="24"/>
                <w:lang w:val="en-US" w:eastAsia="zh-CN"/>
              </w:rPr>
            </w:pPr>
            <w:r>
              <w:rPr>
                <w:rFonts w:hint="eastAsia"/>
                <w:color w:val="auto"/>
                <w:sz w:val="24"/>
                <w:lang w:val="en-US" w:eastAsia="zh-CN"/>
              </w:rPr>
              <w:t>投标人具备质量管理体系认证、环境管理体系认证、职业健康管理体系认证，提供上述证书电子件。每个合格的上述证书电子件得2分，最多6分。</w:t>
            </w:r>
          </w:p>
        </w:tc>
        <w:tc>
          <w:tcPr>
            <w:tcW w:w="1143" w:type="dxa"/>
            <w:shd w:val="clear" w:color="auto" w:fill="auto"/>
            <w:vAlign w:val="center"/>
          </w:tcPr>
          <w:p w14:paraId="462C49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0863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61B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0182EF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投入人员评价</w:t>
            </w:r>
          </w:p>
        </w:tc>
        <w:tc>
          <w:tcPr>
            <w:tcW w:w="7311" w:type="dxa"/>
            <w:shd w:val="clear" w:color="auto" w:fill="auto"/>
            <w:vAlign w:val="center"/>
          </w:tcPr>
          <w:p w14:paraId="49B401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投入的人员为投标单位正式员工</w:t>
            </w:r>
            <w:r>
              <w:rPr>
                <w:rFonts w:hint="eastAsia"/>
                <w:color w:val="auto"/>
                <w:kern w:val="0"/>
                <w:sz w:val="24"/>
                <w:szCs w:val="24"/>
                <w:lang w:val="en-US" w:eastAsia="zh-CN"/>
              </w:rPr>
              <w:t>，</w:t>
            </w:r>
            <w:r>
              <w:rPr>
                <w:color w:val="auto"/>
                <w:kern w:val="0"/>
                <w:sz w:val="24"/>
                <w:szCs w:val="24"/>
              </w:rPr>
              <w:t>提供</w:t>
            </w:r>
            <w:r>
              <w:rPr>
                <w:rFonts w:hint="eastAsia"/>
                <w:color w:val="auto"/>
                <w:kern w:val="0"/>
                <w:sz w:val="24"/>
                <w:szCs w:val="24"/>
                <w:lang w:val="en-US" w:eastAsia="zh-CN"/>
              </w:rPr>
              <w:t>该人员</w:t>
            </w:r>
            <w:r>
              <w:rPr>
                <w:color w:val="auto"/>
                <w:kern w:val="0"/>
                <w:sz w:val="24"/>
                <w:szCs w:val="24"/>
              </w:rPr>
              <w:t>姓名、递交响应文件</w:t>
            </w:r>
            <w:r>
              <w:rPr>
                <w:color w:val="auto"/>
              </w:rPr>
              <w:t>截止</w:t>
            </w:r>
            <w:r>
              <w:rPr>
                <w:color w:val="auto"/>
                <w:kern w:val="0"/>
                <w:sz w:val="24"/>
                <w:szCs w:val="24"/>
              </w:rPr>
              <w:t>日前三个月中任意一个月的由投标单位为投入人员缴纳社会保险证明电子件，否则不予认定加分。</w:t>
            </w:r>
          </w:p>
          <w:p w14:paraId="30549B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kern w:val="0"/>
                <w:sz w:val="24"/>
                <w:szCs w:val="24"/>
                <w:lang w:val="en-US"/>
              </w:rPr>
            </w:pPr>
            <w:r>
              <w:rPr>
                <w:color w:val="auto"/>
                <w:kern w:val="0"/>
                <w:sz w:val="24"/>
                <w:szCs w:val="24"/>
              </w:rPr>
              <w:t>（1）</w:t>
            </w:r>
            <w:r>
              <w:rPr>
                <w:rFonts w:hint="eastAsia"/>
                <w:color w:val="auto"/>
                <w:sz w:val="24"/>
                <w:lang w:val="en-US" w:eastAsia="zh-CN"/>
              </w:rPr>
              <w:t>项目负责人</w:t>
            </w:r>
            <w:r>
              <w:rPr>
                <w:color w:val="auto"/>
                <w:kern w:val="0"/>
                <w:sz w:val="24"/>
                <w:szCs w:val="24"/>
              </w:rPr>
              <w:t>具备</w:t>
            </w:r>
            <w:r>
              <w:rPr>
                <w:rFonts w:hint="eastAsia"/>
                <w:color w:val="auto"/>
                <w:sz w:val="24"/>
                <w:lang w:val="en-US" w:eastAsia="zh-CN"/>
              </w:rPr>
              <w:t>文博专业副高级或以上职称证书，提供上述人员证书电子件得3分，否则0分；</w:t>
            </w:r>
          </w:p>
          <w:p w14:paraId="22E2E0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lang w:val="en-US" w:eastAsia="zh-CN"/>
              </w:rPr>
            </w:pPr>
            <w:r>
              <w:rPr>
                <w:color w:val="auto"/>
                <w:kern w:val="0"/>
                <w:sz w:val="24"/>
                <w:szCs w:val="24"/>
              </w:rPr>
              <w:t>（2）</w:t>
            </w:r>
            <w:r>
              <w:rPr>
                <w:rFonts w:hint="eastAsia"/>
                <w:color w:val="auto"/>
                <w:sz w:val="24"/>
                <w:lang w:val="en-US" w:eastAsia="zh-CN"/>
              </w:rPr>
              <w:t>至少4人具备文博专业中级或以上职称证书</w:t>
            </w:r>
            <w:r>
              <w:rPr>
                <w:rFonts w:hint="eastAsia"/>
                <w:color w:val="auto"/>
                <w:kern w:val="0"/>
                <w:sz w:val="24"/>
                <w:szCs w:val="24"/>
                <w:lang w:eastAsia="zh-CN"/>
              </w:rPr>
              <w:t>，</w:t>
            </w:r>
            <w:r>
              <w:rPr>
                <w:rFonts w:hint="eastAsia"/>
                <w:color w:val="auto"/>
                <w:sz w:val="24"/>
                <w:lang w:val="en-US" w:eastAsia="zh-CN"/>
              </w:rPr>
              <w:t>提供上述人员证书电子件，每个合格的证书电子件得2分，最多8分；</w:t>
            </w:r>
          </w:p>
          <w:p w14:paraId="58573D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sz w:val="24"/>
                <w:lang w:val="en-US" w:eastAsia="zh-CN"/>
              </w:rPr>
            </w:pPr>
            <w:r>
              <w:rPr>
                <w:color w:val="auto"/>
                <w:kern w:val="0"/>
                <w:sz w:val="24"/>
                <w:szCs w:val="24"/>
              </w:rPr>
              <w:t>（</w:t>
            </w:r>
            <w:r>
              <w:rPr>
                <w:rFonts w:hint="eastAsia"/>
                <w:color w:val="auto"/>
                <w:kern w:val="0"/>
                <w:sz w:val="24"/>
                <w:szCs w:val="24"/>
                <w:lang w:val="en-US" w:eastAsia="zh-CN"/>
              </w:rPr>
              <w:t>3</w:t>
            </w:r>
            <w:r>
              <w:rPr>
                <w:color w:val="auto"/>
                <w:kern w:val="0"/>
                <w:sz w:val="24"/>
                <w:szCs w:val="24"/>
              </w:rPr>
              <w:t>）</w:t>
            </w:r>
            <w:r>
              <w:rPr>
                <w:rFonts w:hint="eastAsia"/>
                <w:color w:val="auto"/>
                <w:sz w:val="24"/>
                <w:lang w:val="en-US" w:eastAsia="zh-CN"/>
              </w:rPr>
              <w:t>至少2人具备文博专业初级或以上职称证书</w:t>
            </w:r>
            <w:r>
              <w:rPr>
                <w:rFonts w:hint="eastAsia"/>
                <w:color w:val="auto"/>
                <w:kern w:val="0"/>
                <w:sz w:val="24"/>
                <w:szCs w:val="24"/>
                <w:lang w:eastAsia="zh-CN"/>
              </w:rPr>
              <w:t>，</w:t>
            </w:r>
            <w:r>
              <w:rPr>
                <w:rFonts w:hint="eastAsia"/>
                <w:color w:val="auto"/>
                <w:sz w:val="24"/>
                <w:lang w:val="en-US" w:eastAsia="zh-CN"/>
              </w:rPr>
              <w:t>提供上述人员证书电子件，每个合格的证书电子件得1分，最多2分；</w:t>
            </w:r>
          </w:p>
        </w:tc>
        <w:tc>
          <w:tcPr>
            <w:tcW w:w="1143" w:type="dxa"/>
            <w:shd w:val="clear" w:color="auto" w:fill="auto"/>
            <w:vAlign w:val="center"/>
          </w:tcPr>
          <w:p w14:paraId="77D88D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13</w:t>
            </w:r>
          </w:p>
        </w:tc>
      </w:tr>
      <w:tr w14:paraId="21DE6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C412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54C2F0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投标人承诺评价</w:t>
            </w:r>
          </w:p>
        </w:tc>
        <w:tc>
          <w:tcPr>
            <w:tcW w:w="7311" w:type="dxa"/>
            <w:shd w:val="clear" w:color="auto" w:fill="auto"/>
            <w:vAlign w:val="center"/>
          </w:tcPr>
          <w:p w14:paraId="75DF47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承诺完全满足本文件“报价要求”、“时间地点要求”、“付款方式要求”和技术要求中非“</w:t>
            </w:r>
            <w:r>
              <w:rPr>
                <w:rFonts w:hint="eastAsia" w:ascii="宋体" w:hAnsi="宋体" w:cs="宋体"/>
                <w:color w:val="auto"/>
                <w:kern w:val="0"/>
                <w:sz w:val="24"/>
                <w:szCs w:val="24"/>
              </w:rPr>
              <w:t>★</w:t>
            </w:r>
            <w:r>
              <w:rPr>
                <w:color w:val="auto"/>
                <w:kern w:val="0"/>
                <w:sz w:val="24"/>
                <w:szCs w:val="24"/>
              </w:rPr>
              <w:t>”号要求的：5分，其他0分。</w:t>
            </w:r>
          </w:p>
        </w:tc>
        <w:tc>
          <w:tcPr>
            <w:tcW w:w="1143" w:type="dxa"/>
            <w:shd w:val="clear" w:color="auto" w:fill="auto"/>
            <w:vAlign w:val="center"/>
          </w:tcPr>
          <w:p w14:paraId="1E58CB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r>
      <w:tr w14:paraId="6D41D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6FB2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54</w:t>
            </w:r>
            <w:r>
              <w:rPr>
                <w:color w:val="auto"/>
                <w:kern w:val="0"/>
                <w:sz w:val="24"/>
                <w:szCs w:val="24"/>
              </w:rPr>
              <w:t>分）</w:t>
            </w:r>
          </w:p>
        </w:tc>
        <w:tc>
          <w:tcPr>
            <w:tcW w:w="1143" w:type="dxa"/>
            <w:shd w:val="clear" w:color="auto" w:fill="auto"/>
            <w:vAlign w:val="center"/>
          </w:tcPr>
          <w:p w14:paraId="41AB10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08FC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F320B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5A9B5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需求理解</w:t>
            </w:r>
          </w:p>
          <w:p w14:paraId="77A92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及综合分析评价</w:t>
            </w:r>
          </w:p>
        </w:tc>
        <w:tc>
          <w:tcPr>
            <w:tcW w:w="7311" w:type="dxa"/>
            <w:shd w:val="clear" w:color="auto" w:fill="auto"/>
            <w:vAlign w:val="center"/>
          </w:tcPr>
          <w:p w14:paraId="32B79A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lang w:val="en-US" w:eastAsia="zh-CN"/>
              </w:rPr>
              <w:t>提供</w:t>
            </w:r>
            <w:r>
              <w:rPr>
                <w:rFonts w:hint="eastAsia"/>
                <w:color w:val="auto"/>
                <w:kern w:val="0"/>
                <w:sz w:val="24"/>
                <w:szCs w:val="24"/>
              </w:rPr>
              <w:t>针对本次文物保护修复服务的认识和理解</w:t>
            </w:r>
            <w:r>
              <w:rPr>
                <w:rFonts w:hint="eastAsia"/>
                <w:color w:val="auto"/>
                <w:kern w:val="0"/>
                <w:sz w:val="24"/>
                <w:szCs w:val="24"/>
                <w:lang w:val="en-US" w:eastAsia="zh-CN"/>
              </w:rPr>
              <w:t>阐述，阐述充分满足项目需求、对文物保护修复认识深刻、工作目标等明晰且贴合实际服务。</w:t>
            </w:r>
          </w:p>
          <w:p w14:paraId="67D006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4525B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247E65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9</w:t>
            </w:r>
          </w:p>
        </w:tc>
      </w:tr>
      <w:tr w14:paraId="15936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A03A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5C20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sz w:val="24"/>
              </w:rPr>
              <w:t>分析检测方案</w:t>
            </w:r>
            <w:r>
              <w:rPr>
                <w:rFonts w:hint="eastAsia"/>
                <w:color w:val="auto"/>
                <w:sz w:val="24"/>
                <w:lang w:val="en-US" w:eastAsia="zh-CN"/>
              </w:rPr>
              <w:t>评价</w:t>
            </w:r>
          </w:p>
        </w:tc>
        <w:tc>
          <w:tcPr>
            <w:tcW w:w="7311" w:type="dxa"/>
            <w:shd w:val="clear" w:color="auto" w:fill="auto"/>
            <w:vAlign w:val="center"/>
          </w:tcPr>
          <w:p w14:paraId="7D1271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至少包含针对本项目</w:t>
            </w:r>
            <w:r>
              <w:rPr>
                <w:rFonts w:hint="eastAsia"/>
                <w:color w:val="auto"/>
                <w:kern w:val="0"/>
                <w:sz w:val="24"/>
                <w:szCs w:val="24"/>
              </w:rPr>
              <w:t>修复文物的特点无损或微损仪器分析检测</w:t>
            </w:r>
            <w:r>
              <w:rPr>
                <w:color w:val="auto"/>
                <w:kern w:val="0"/>
                <w:sz w:val="24"/>
                <w:szCs w:val="24"/>
              </w:rPr>
              <w:t>方案</w:t>
            </w:r>
          </w:p>
          <w:p w14:paraId="29E9BD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62D7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39C1F5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9</w:t>
            </w:r>
          </w:p>
        </w:tc>
      </w:tr>
      <w:tr w14:paraId="7B0F9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977C3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B005E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sz w:val="24"/>
              </w:rPr>
              <w:t>技术路线与具体步骤</w:t>
            </w:r>
            <w:r>
              <w:rPr>
                <w:rFonts w:hint="eastAsia"/>
                <w:color w:val="auto"/>
                <w:sz w:val="24"/>
                <w:lang w:val="en-US" w:eastAsia="zh-CN"/>
              </w:rPr>
              <w:t>评价</w:t>
            </w:r>
          </w:p>
        </w:tc>
        <w:tc>
          <w:tcPr>
            <w:tcW w:w="7311" w:type="dxa"/>
            <w:shd w:val="clear" w:color="auto" w:fill="auto"/>
            <w:vAlign w:val="center"/>
          </w:tcPr>
          <w:p w14:paraId="72D014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lang w:eastAsia="zh-CN"/>
              </w:rPr>
            </w:pPr>
            <w:r>
              <w:rPr>
                <w:rFonts w:hint="eastAsia"/>
                <w:color w:val="auto"/>
                <w:kern w:val="0"/>
                <w:sz w:val="24"/>
                <w:szCs w:val="24"/>
                <w:lang w:val="en-US" w:eastAsia="zh-CN"/>
              </w:rPr>
              <w:t>提供</w:t>
            </w:r>
            <w:r>
              <w:rPr>
                <w:color w:val="auto"/>
                <w:kern w:val="0"/>
                <w:sz w:val="24"/>
                <w:szCs w:val="24"/>
              </w:rPr>
              <w:t>针对本项目</w:t>
            </w:r>
            <w:r>
              <w:rPr>
                <w:rFonts w:hint="eastAsia"/>
                <w:color w:val="auto"/>
                <w:kern w:val="0"/>
                <w:sz w:val="24"/>
                <w:szCs w:val="24"/>
              </w:rPr>
              <w:t>金属文物特性</w:t>
            </w:r>
            <w:r>
              <w:rPr>
                <w:rFonts w:hint="eastAsia"/>
                <w:color w:val="auto"/>
                <w:kern w:val="0"/>
                <w:sz w:val="24"/>
                <w:szCs w:val="24"/>
                <w:lang w:val="en-US" w:eastAsia="zh-CN"/>
              </w:rPr>
              <w:t>的</w:t>
            </w:r>
            <w:r>
              <w:rPr>
                <w:rFonts w:hint="eastAsia"/>
                <w:color w:val="auto"/>
                <w:kern w:val="0"/>
                <w:sz w:val="24"/>
                <w:szCs w:val="24"/>
              </w:rPr>
              <w:t>完整、科学、严密、详实的保护修复计划，</w:t>
            </w:r>
            <w:r>
              <w:rPr>
                <w:color w:val="auto"/>
                <w:kern w:val="0"/>
                <w:sz w:val="24"/>
                <w:szCs w:val="24"/>
              </w:rPr>
              <w:t>至少包含</w:t>
            </w:r>
            <w:r>
              <w:rPr>
                <w:rFonts w:hint="eastAsia"/>
                <w:color w:val="auto"/>
                <w:kern w:val="0"/>
                <w:sz w:val="24"/>
                <w:szCs w:val="24"/>
              </w:rPr>
              <w:t>修复前期准备</w:t>
            </w:r>
            <w:r>
              <w:rPr>
                <w:rFonts w:hint="eastAsia"/>
                <w:color w:val="auto"/>
                <w:kern w:val="0"/>
                <w:sz w:val="24"/>
                <w:szCs w:val="24"/>
                <w:lang w:eastAsia="zh-CN"/>
              </w:rPr>
              <w:t>、</w:t>
            </w:r>
            <w:r>
              <w:rPr>
                <w:rFonts w:hint="eastAsia"/>
                <w:color w:val="auto"/>
                <w:kern w:val="0"/>
                <w:sz w:val="24"/>
                <w:szCs w:val="24"/>
              </w:rPr>
              <w:t>技术路线</w:t>
            </w:r>
            <w:r>
              <w:rPr>
                <w:rFonts w:hint="eastAsia"/>
                <w:color w:val="auto"/>
                <w:kern w:val="0"/>
                <w:sz w:val="24"/>
                <w:szCs w:val="24"/>
                <w:lang w:eastAsia="zh-CN"/>
              </w:rPr>
              <w:t>、</w:t>
            </w:r>
            <w:r>
              <w:rPr>
                <w:rFonts w:hint="eastAsia"/>
                <w:color w:val="auto"/>
                <w:kern w:val="0"/>
                <w:sz w:val="24"/>
                <w:szCs w:val="24"/>
              </w:rPr>
              <w:t>修复步骤合</w:t>
            </w:r>
            <w:r>
              <w:rPr>
                <w:rFonts w:hint="eastAsia"/>
                <w:color w:val="auto"/>
                <w:kern w:val="0"/>
                <w:sz w:val="24"/>
                <w:szCs w:val="24"/>
                <w:lang w:eastAsia="zh-CN"/>
              </w:rPr>
              <w:t>。</w:t>
            </w:r>
          </w:p>
          <w:p w14:paraId="72A22B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35645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C233A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93BA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8FAB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1F1DF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sz w:val="24"/>
              </w:rPr>
              <w:t>工作量与工作进度安排</w:t>
            </w:r>
            <w:r>
              <w:rPr>
                <w:rFonts w:hint="eastAsia"/>
                <w:color w:val="auto"/>
                <w:sz w:val="24"/>
                <w:lang w:val="en-US" w:eastAsia="zh-CN"/>
              </w:rPr>
              <w:t>评价</w:t>
            </w:r>
          </w:p>
        </w:tc>
        <w:tc>
          <w:tcPr>
            <w:tcW w:w="7311" w:type="dxa"/>
            <w:shd w:val="clear" w:color="auto" w:fill="auto"/>
            <w:vAlign w:val="center"/>
          </w:tcPr>
          <w:p w14:paraId="6C7BF2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color w:val="auto"/>
                <w:kern w:val="0"/>
                <w:sz w:val="24"/>
                <w:szCs w:val="24"/>
              </w:rPr>
              <w:t>至少包含</w:t>
            </w:r>
            <w:r>
              <w:rPr>
                <w:rFonts w:hint="eastAsia"/>
                <w:color w:val="auto"/>
                <w:kern w:val="0"/>
                <w:sz w:val="24"/>
                <w:szCs w:val="24"/>
              </w:rPr>
              <w:t>工作量与工作进度安排</w:t>
            </w:r>
            <w:r>
              <w:rPr>
                <w:rFonts w:hint="eastAsia"/>
                <w:color w:val="auto"/>
                <w:kern w:val="0"/>
                <w:sz w:val="24"/>
                <w:szCs w:val="24"/>
                <w:lang w:eastAsia="zh-CN"/>
              </w:rPr>
              <w:t>、</w:t>
            </w:r>
            <w:r>
              <w:rPr>
                <w:rFonts w:hint="eastAsia"/>
                <w:color w:val="auto"/>
                <w:kern w:val="0"/>
                <w:sz w:val="24"/>
                <w:szCs w:val="24"/>
              </w:rPr>
              <w:t>各阶段进度控制保障措施</w:t>
            </w:r>
            <w:r>
              <w:rPr>
                <w:rFonts w:hint="eastAsia"/>
                <w:color w:val="auto"/>
                <w:kern w:val="0"/>
                <w:sz w:val="24"/>
                <w:szCs w:val="24"/>
                <w:lang w:eastAsia="zh-CN"/>
              </w:rPr>
              <w:t>。</w:t>
            </w:r>
          </w:p>
          <w:p w14:paraId="7092C4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D343F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22EA6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2ECD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B4C4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1868A0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sz w:val="24"/>
              </w:rPr>
              <w:t>实施风险评估与防范措施</w:t>
            </w:r>
            <w:r>
              <w:rPr>
                <w:rFonts w:hint="eastAsia"/>
                <w:color w:val="auto"/>
                <w:sz w:val="24"/>
                <w:lang w:val="en-US" w:eastAsia="zh-CN"/>
              </w:rPr>
              <w:t>评价</w:t>
            </w:r>
          </w:p>
        </w:tc>
        <w:tc>
          <w:tcPr>
            <w:tcW w:w="7311" w:type="dxa"/>
            <w:shd w:val="clear" w:color="auto" w:fill="auto"/>
            <w:vAlign w:val="center"/>
          </w:tcPr>
          <w:p w14:paraId="2E02F9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color w:val="auto"/>
                <w:sz w:val="24"/>
              </w:rPr>
              <w:t>至少包含</w:t>
            </w:r>
            <w:r>
              <w:rPr>
                <w:rFonts w:hint="eastAsia"/>
                <w:color w:val="auto"/>
                <w:sz w:val="24"/>
              </w:rPr>
              <w:t>实施风险评估</w:t>
            </w:r>
            <w:r>
              <w:rPr>
                <w:rFonts w:hint="eastAsia"/>
                <w:color w:val="auto"/>
                <w:sz w:val="24"/>
                <w:lang w:val="en-US" w:eastAsia="zh-CN"/>
              </w:rPr>
              <w:t>以及</w:t>
            </w:r>
            <w:r>
              <w:rPr>
                <w:rFonts w:hint="eastAsia"/>
                <w:color w:val="auto"/>
                <w:sz w:val="24"/>
              </w:rPr>
              <w:t>防范措施</w:t>
            </w:r>
            <w:r>
              <w:rPr>
                <w:color w:val="auto"/>
                <w:sz w:val="24"/>
              </w:rPr>
              <w:t>。</w:t>
            </w:r>
          </w:p>
          <w:p w14:paraId="20135C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0B5E3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3DE606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r>
      <w:tr w14:paraId="0AF6B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D0A2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c>
          <w:tcPr>
            <w:tcW w:w="1419" w:type="dxa"/>
            <w:shd w:val="clear" w:color="auto" w:fill="auto"/>
            <w:vAlign w:val="center"/>
          </w:tcPr>
          <w:p w14:paraId="7956FB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保护修复后的保存和使用条件建议</w:t>
            </w:r>
          </w:p>
        </w:tc>
        <w:tc>
          <w:tcPr>
            <w:tcW w:w="7311" w:type="dxa"/>
            <w:shd w:val="clear" w:color="auto" w:fill="auto"/>
            <w:vAlign w:val="center"/>
          </w:tcPr>
          <w:p w14:paraId="76040E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至少包含</w:t>
            </w:r>
            <w:r>
              <w:rPr>
                <w:rFonts w:hint="eastAsia"/>
                <w:color w:val="auto"/>
                <w:kern w:val="0"/>
                <w:sz w:val="24"/>
                <w:szCs w:val="24"/>
              </w:rPr>
              <w:t>金属文物保护修复后的保存和使用条件建议</w:t>
            </w:r>
            <w:r>
              <w:rPr>
                <w:color w:val="auto"/>
                <w:kern w:val="0"/>
                <w:sz w:val="24"/>
                <w:szCs w:val="24"/>
              </w:rPr>
              <w:t>。</w:t>
            </w:r>
          </w:p>
          <w:p w14:paraId="777450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62830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4AE64A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r>
      <w:tr w14:paraId="7611D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466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7</w:t>
            </w:r>
          </w:p>
        </w:tc>
        <w:tc>
          <w:tcPr>
            <w:tcW w:w="1419" w:type="dxa"/>
            <w:shd w:val="clear" w:color="auto" w:fill="auto"/>
            <w:vAlign w:val="center"/>
          </w:tcPr>
          <w:p w14:paraId="291CB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其他合理化建议</w:t>
            </w:r>
          </w:p>
        </w:tc>
        <w:tc>
          <w:tcPr>
            <w:tcW w:w="7311" w:type="dxa"/>
            <w:shd w:val="clear" w:color="auto" w:fill="auto"/>
            <w:vAlign w:val="center"/>
          </w:tcPr>
          <w:p w14:paraId="4B2A59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lang w:val="en-US" w:eastAsia="zh-CN"/>
              </w:rPr>
              <w:t>提供</w:t>
            </w:r>
            <w:r>
              <w:rPr>
                <w:rFonts w:hint="eastAsia"/>
                <w:color w:val="auto"/>
                <w:kern w:val="0"/>
                <w:sz w:val="24"/>
                <w:szCs w:val="24"/>
              </w:rPr>
              <w:t>其他合理化建议或措施，建议或措施符合项目实际需求</w:t>
            </w:r>
            <w:r>
              <w:rPr>
                <w:rFonts w:hint="eastAsia"/>
                <w:color w:val="auto"/>
                <w:kern w:val="0"/>
                <w:sz w:val="24"/>
                <w:szCs w:val="24"/>
                <w:lang w:eastAsia="zh-CN"/>
              </w:rPr>
              <w:t>。</w:t>
            </w:r>
          </w:p>
          <w:p w14:paraId="59066C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E1D29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DA293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r>
      <w:tr w14:paraId="4B67A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51F1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8</w:t>
            </w:r>
          </w:p>
        </w:tc>
        <w:tc>
          <w:tcPr>
            <w:tcW w:w="1419" w:type="dxa"/>
            <w:shd w:val="clear" w:color="auto" w:fill="auto"/>
            <w:vAlign w:val="center"/>
          </w:tcPr>
          <w:p w14:paraId="1E05F7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sz w:val="24"/>
                <w:lang w:val="en-US" w:eastAsia="zh-CN"/>
              </w:rPr>
            </w:pPr>
            <w:r>
              <w:rPr>
                <w:rFonts w:hint="eastAsia"/>
                <w:color w:val="auto"/>
                <w:sz w:val="24"/>
              </w:rPr>
              <w:t>售后服务承诺</w:t>
            </w:r>
            <w:r>
              <w:rPr>
                <w:rFonts w:hint="eastAsia"/>
                <w:color w:val="auto"/>
                <w:sz w:val="24"/>
                <w:lang w:val="en-US" w:eastAsia="zh-CN"/>
              </w:rPr>
              <w:t>评价</w:t>
            </w:r>
          </w:p>
        </w:tc>
        <w:tc>
          <w:tcPr>
            <w:tcW w:w="7311" w:type="dxa"/>
            <w:shd w:val="clear" w:color="auto" w:fill="auto"/>
            <w:vAlign w:val="center"/>
          </w:tcPr>
          <w:p w14:paraId="06310F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color w:val="auto"/>
                <w:kern w:val="0"/>
                <w:sz w:val="24"/>
                <w:szCs w:val="24"/>
              </w:rPr>
              <w:t>至少包含针对本项目</w:t>
            </w:r>
            <w:r>
              <w:rPr>
                <w:rFonts w:hint="eastAsia"/>
                <w:color w:val="auto"/>
                <w:kern w:val="0"/>
                <w:sz w:val="24"/>
                <w:szCs w:val="24"/>
                <w:lang w:val="en-US" w:eastAsia="zh-CN"/>
              </w:rPr>
              <w:t>售后服务的</w:t>
            </w:r>
            <w:r>
              <w:rPr>
                <w:rFonts w:hint="eastAsia"/>
                <w:color w:val="auto"/>
                <w:kern w:val="0"/>
                <w:sz w:val="24"/>
                <w:szCs w:val="24"/>
              </w:rPr>
              <w:t>服务内容、响应方式、响应时间</w:t>
            </w:r>
            <w:r>
              <w:rPr>
                <w:rFonts w:hint="eastAsia"/>
                <w:color w:val="auto"/>
                <w:kern w:val="0"/>
                <w:sz w:val="24"/>
                <w:szCs w:val="24"/>
                <w:lang w:val="en-US" w:eastAsia="zh-CN"/>
              </w:rPr>
              <w:t>等内容。</w:t>
            </w:r>
          </w:p>
          <w:p w14:paraId="292700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6AEC1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492502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r>
      <w:tr w14:paraId="49ABD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90104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62095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9A228BD">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5971937">
      <w:pPr>
        <w:widowControl/>
        <w:jc w:val="left"/>
        <w:rPr>
          <w:b/>
          <w:sz w:val="24"/>
        </w:rPr>
      </w:pPr>
      <w:r>
        <w:rPr>
          <w:b/>
          <w:sz w:val="24"/>
        </w:rPr>
        <w:br w:type="page"/>
      </w:r>
    </w:p>
    <w:p w14:paraId="1A15371F">
      <w:pPr>
        <w:spacing w:line="360" w:lineRule="auto"/>
        <w:jc w:val="center"/>
        <w:rPr>
          <w:b/>
          <w:sz w:val="24"/>
        </w:rPr>
      </w:pPr>
      <w:r>
        <w:rPr>
          <w:b/>
          <w:sz w:val="24"/>
        </w:rPr>
        <w:t>项目需求书</w:t>
      </w:r>
    </w:p>
    <w:p w14:paraId="2792213E">
      <w:pPr>
        <w:spacing w:line="360" w:lineRule="auto"/>
        <w:ind w:firstLine="480" w:firstLineChars="200"/>
        <w:outlineLvl w:val="0"/>
        <w:rPr>
          <w:rFonts w:hint="eastAsia"/>
          <w:sz w:val="24"/>
        </w:rPr>
      </w:pPr>
      <w:r>
        <w:rPr>
          <w:rFonts w:hint="eastAsia"/>
          <w:sz w:val="24"/>
        </w:rPr>
        <w:t>1.铜器文物</w:t>
      </w:r>
    </w:p>
    <w:p w14:paraId="38158EFA">
      <w:pPr>
        <w:spacing w:line="360" w:lineRule="auto"/>
        <w:ind w:firstLine="480" w:firstLineChars="200"/>
        <w:outlineLvl w:val="0"/>
        <w:rPr>
          <w:rFonts w:hint="eastAsia"/>
          <w:sz w:val="24"/>
        </w:rPr>
      </w:pPr>
      <w:r>
        <w:rPr>
          <w:rFonts w:hint="eastAsia"/>
          <w:sz w:val="24"/>
        </w:rPr>
        <w:t>在对这批文物进行价值评估、保存现状调查与评估的基础上，针对文物存在的残缺、裂隙、表面硬结物、层状堆积等主要病害，以“保护第一、加强管理、挖掘价值、有效利用、让文物活起来”的文物工作方针为指导，对铜器文物进行除锈、加固、矫形、粘接、补配、缓蚀、封护等一系列保护修复工作。</w:t>
      </w:r>
    </w:p>
    <w:p w14:paraId="5A054682">
      <w:pPr>
        <w:spacing w:line="360" w:lineRule="auto"/>
        <w:ind w:firstLine="480" w:firstLineChars="200"/>
        <w:outlineLvl w:val="0"/>
        <w:rPr>
          <w:rFonts w:hint="eastAsia"/>
          <w:sz w:val="24"/>
        </w:rPr>
      </w:pPr>
      <w:r>
        <w:rPr>
          <w:rFonts w:hint="eastAsia"/>
          <w:sz w:val="24"/>
        </w:rPr>
        <w:t>在保护、修复工作过程中，严格执行保证文物的真实性、完整性，在实施保护、修复中防止保护性的破坏，实行最小干预，坚持科学性和安全性原则、使用的材料具有可再处理原则、修复后的器物具有可识别性与整体协调原则。确保文物历史价值、艺术价值，力争做到文物历史价值和美学价值的统一。</w:t>
      </w:r>
    </w:p>
    <w:p w14:paraId="7019ACC1">
      <w:pPr>
        <w:spacing w:line="360" w:lineRule="auto"/>
        <w:ind w:firstLine="480" w:firstLineChars="200"/>
        <w:outlineLvl w:val="0"/>
        <w:rPr>
          <w:rFonts w:hint="eastAsia"/>
          <w:sz w:val="24"/>
        </w:rPr>
      </w:pPr>
      <w:r>
        <w:rPr>
          <w:rFonts w:hint="eastAsia"/>
          <w:sz w:val="24"/>
        </w:rPr>
        <w:t>2.瓷器文物</w:t>
      </w:r>
    </w:p>
    <w:p w14:paraId="7396780B">
      <w:pPr>
        <w:spacing w:line="360" w:lineRule="auto"/>
        <w:ind w:firstLine="480" w:firstLineChars="200"/>
        <w:outlineLvl w:val="0"/>
        <w:rPr>
          <w:rFonts w:hint="eastAsia"/>
          <w:sz w:val="24"/>
        </w:rPr>
      </w:pPr>
      <w:r>
        <w:rPr>
          <w:rFonts w:hint="eastAsia"/>
          <w:sz w:val="24"/>
        </w:rPr>
        <w:t>清除遮挡文物表面的污染及器物断面的污渍，清除器物断面留下的原修复胶粘物及污渍，揭示文物原始信息及文物价值。</w:t>
      </w:r>
    </w:p>
    <w:p w14:paraId="71B7F13D">
      <w:pPr>
        <w:spacing w:line="360" w:lineRule="auto"/>
        <w:ind w:firstLine="480" w:firstLineChars="200"/>
        <w:outlineLvl w:val="0"/>
        <w:rPr>
          <w:rFonts w:hint="eastAsia"/>
          <w:sz w:val="24"/>
        </w:rPr>
      </w:pPr>
      <w:r>
        <w:rPr>
          <w:rFonts w:hint="eastAsia"/>
          <w:sz w:val="24"/>
        </w:rPr>
        <w:t>加固文物力学强度，（有依据的）补全缺失文物原貌，修复文物原有病害，延长文物本体寿命，满足博物馆后期的保管与展陈需求。</w:t>
      </w:r>
    </w:p>
    <w:p w14:paraId="225E54A0">
      <w:pPr>
        <w:spacing w:line="360" w:lineRule="auto"/>
        <w:ind w:firstLine="480" w:firstLineChars="200"/>
        <w:outlineLvl w:val="0"/>
        <w:rPr>
          <w:rFonts w:hint="eastAsia"/>
          <w:sz w:val="24"/>
        </w:rPr>
      </w:pPr>
      <w:r>
        <w:rPr>
          <w:rFonts w:hint="eastAsia"/>
          <w:sz w:val="24"/>
        </w:rPr>
        <w:t>3.木质文物</w:t>
      </w:r>
    </w:p>
    <w:p w14:paraId="374F64CA">
      <w:pPr>
        <w:spacing w:line="360" w:lineRule="auto"/>
        <w:ind w:firstLine="480" w:firstLineChars="200"/>
        <w:outlineLvl w:val="0"/>
        <w:rPr>
          <w:rFonts w:hint="eastAsia"/>
          <w:sz w:val="24"/>
        </w:rPr>
      </w:pPr>
      <w:r>
        <w:rPr>
          <w:rFonts w:hint="eastAsia"/>
          <w:sz w:val="24"/>
        </w:rPr>
        <w:t>在对这批馆藏文物进行价值评估、保存现状调查与评估的基础上，针对文物存在的残缺、断裂、裂隙、变形、脱落、积尘污染等主要病害，以“保护第一、加强管理、挖掘价值、有效利用、让文物活起来”的文物工作方针为指导，结合前期调研所获文物的具体病害、保存现状等情况，对文物进行一系列的修复措施。</w:t>
      </w:r>
    </w:p>
    <w:p w14:paraId="277D4A79">
      <w:pPr>
        <w:spacing w:line="360" w:lineRule="auto"/>
        <w:ind w:firstLine="480" w:firstLineChars="200"/>
        <w:outlineLvl w:val="0"/>
        <w:rPr>
          <w:rFonts w:hint="eastAsia"/>
          <w:sz w:val="24"/>
        </w:rPr>
      </w:pPr>
      <w:r>
        <w:rPr>
          <w:rFonts w:hint="eastAsia"/>
          <w:sz w:val="24"/>
        </w:rPr>
        <w:t>遵照文物保护原则和依据器物的原状进行保护修复，在有修复依据的前提下，恢复此批器物所特有的物理性能；文物经修复复原后可一定程度的恢复该文物的完整性，视觉效果“远看一致、近观有别”，以展示其历史、艺术、科学价值，且在该类文物的保藏条件下可相对长久地保存。</w:t>
      </w:r>
    </w:p>
    <w:p w14:paraId="0DC52DAB">
      <w:pPr>
        <w:spacing w:line="360" w:lineRule="auto"/>
        <w:ind w:firstLine="480" w:firstLineChars="200"/>
        <w:outlineLvl w:val="0"/>
        <w:rPr>
          <w:rFonts w:hint="eastAsia"/>
          <w:sz w:val="24"/>
        </w:rPr>
      </w:pPr>
      <w:r>
        <w:rPr>
          <w:rFonts w:hint="eastAsia"/>
          <w:sz w:val="24"/>
        </w:rPr>
        <w:t>4.折扇文物</w:t>
      </w:r>
    </w:p>
    <w:p w14:paraId="4F13F289">
      <w:pPr>
        <w:spacing w:line="360" w:lineRule="auto"/>
        <w:ind w:firstLine="480" w:firstLineChars="200"/>
        <w:outlineLvl w:val="0"/>
        <w:rPr>
          <w:rFonts w:hint="eastAsia"/>
          <w:sz w:val="24"/>
        </w:rPr>
      </w:pPr>
      <w:r>
        <w:rPr>
          <w:rFonts w:hint="eastAsia"/>
          <w:sz w:val="24"/>
        </w:rPr>
        <w:t>确保对文物全面了解之后再进行保护修复工作；尽可能采取预防性保护措施，防止保护性的破坏，坚持最小干预、修复后的文物具有可识别性与整体协调原则；保证文物的真实性、完整性，保护处理不能改变文物原貌，不可破坏文物本身蕴含的信息，确保文物的历史价值、艺术价值；修复过程中涉及使用的保护修复材料，需注意其可逆性，以便于今后再处理；新的方法或材料要确保经过大量的实验及长期的时间验证对文物无害，无隐患，方可使用。</w:t>
      </w:r>
    </w:p>
    <w:p w14:paraId="0F42E477">
      <w:pPr>
        <w:spacing w:line="360" w:lineRule="auto"/>
        <w:ind w:firstLine="480" w:firstLineChars="200"/>
        <w:outlineLvl w:val="0"/>
        <w:rPr>
          <w:rFonts w:hint="eastAsia"/>
          <w:sz w:val="24"/>
        </w:rPr>
      </w:pPr>
      <w:r>
        <w:rPr>
          <w:rFonts w:hint="eastAsia"/>
          <w:sz w:val="24"/>
        </w:rPr>
        <w:t>通过上述保护修复过程，文物稳定性将得到提高、不影响其柔软度和平整度、色差在可接受范围内色差控制在可接受范围内，最终实现文物修复保护的目的并达到博物馆的展陈需求。</w:t>
      </w:r>
    </w:p>
    <w:p w14:paraId="4D0C587E">
      <w:pPr>
        <w:spacing w:line="360" w:lineRule="auto"/>
        <w:ind w:firstLine="480" w:firstLineChars="200"/>
        <w:outlineLvl w:val="0"/>
        <w:rPr>
          <w:rFonts w:hint="eastAsia"/>
          <w:sz w:val="24"/>
        </w:rPr>
      </w:pPr>
      <w:r>
        <w:rPr>
          <w:rFonts w:hint="eastAsia"/>
          <w:sz w:val="24"/>
        </w:rPr>
        <w:t>5. 技术风险及防范措施</w:t>
      </w:r>
    </w:p>
    <w:p w14:paraId="5D44B091">
      <w:pPr>
        <w:spacing w:line="360" w:lineRule="auto"/>
        <w:ind w:firstLine="480" w:firstLineChars="200"/>
        <w:outlineLvl w:val="0"/>
        <w:rPr>
          <w:rFonts w:hint="eastAsia"/>
          <w:sz w:val="24"/>
        </w:rPr>
      </w:pPr>
      <w:r>
        <w:rPr>
          <w:rFonts w:hint="eastAsia"/>
          <w:sz w:val="24"/>
        </w:rPr>
        <w:t>（</w:t>
      </w:r>
      <w:r>
        <w:rPr>
          <w:rFonts w:hint="eastAsia"/>
          <w:sz w:val="24"/>
          <w:lang w:val="en-US" w:eastAsia="zh-CN"/>
        </w:rPr>
        <w:t>1</w:t>
      </w:r>
      <w:r>
        <w:rPr>
          <w:rFonts w:hint="eastAsia"/>
          <w:sz w:val="24"/>
        </w:rPr>
        <w:t>）防范措施</w:t>
      </w:r>
    </w:p>
    <w:p w14:paraId="2DB70B67">
      <w:pPr>
        <w:spacing w:line="360" w:lineRule="auto"/>
        <w:ind w:firstLine="480" w:firstLineChars="200"/>
        <w:outlineLvl w:val="0"/>
        <w:rPr>
          <w:rFonts w:hint="eastAsia"/>
          <w:sz w:val="24"/>
        </w:rPr>
      </w:pPr>
      <w:r>
        <w:rPr>
          <w:rFonts w:hint="eastAsia"/>
          <w:sz w:val="24"/>
        </w:rPr>
        <w:t>①聘请专家进行培训和现场指导，提高修复人员的技术水平和风险防范意识。将文物保护技术对文物本体的不利影响降低到最低程度。</w:t>
      </w:r>
    </w:p>
    <w:p w14:paraId="24221FE9">
      <w:pPr>
        <w:spacing w:line="360" w:lineRule="auto"/>
        <w:ind w:firstLine="480" w:firstLineChars="200"/>
        <w:outlineLvl w:val="0"/>
        <w:rPr>
          <w:rFonts w:hint="eastAsia"/>
          <w:sz w:val="24"/>
        </w:rPr>
      </w:pPr>
      <w:r>
        <w:rPr>
          <w:rFonts w:hint="eastAsia"/>
          <w:sz w:val="24"/>
        </w:rPr>
        <w:t>②制定防范预案，保证应急处理的合理性。</w:t>
      </w:r>
    </w:p>
    <w:p w14:paraId="7CDA925D">
      <w:pPr>
        <w:spacing w:line="360" w:lineRule="auto"/>
        <w:ind w:firstLine="480" w:firstLineChars="200"/>
        <w:outlineLvl w:val="0"/>
        <w:rPr>
          <w:rFonts w:hint="eastAsia"/>
          <w:color w:val="auto"/>
          <w:sz w:val="24"/>
        </w:rPr>
      </w:pPr>
      <w:r>
        <w:rPr>
          <w:rFonts w:hint="eastAsia"/>
          <w:sz w:val="24"/>
        </w:rPr>
        <w:t>③建立修</w:t>
      </w:r>
      <w:r>
        <w:rPr>
          <w:rFonts w:hint="eastAsia"/>
          <w:color w:val="auto"/>
          <w:sz w:val="24"/>
        </w:rPr>
        <w:t>复现场管理制度确保保护修复工作有序进行。</w:t>
      </w:r>
    </w:p>
    <w:p w14:paraId="788A7F65">
      <w:pPr>
        <w:spacing w:line="360" w:lineRule="auto"/>
        <w:ind w:firstLine="480" w:firstLineChars="200"/>
        <w:outlineLvl w:val="0"/>
        <w:rPr>
          <w:rFonts w:hint="eastAsia"/>
          <w:color w:val="auto"/>
          <w:sz w:val="24"/>
        </w:rPr>
      </w:pPr>
      <w:r>
        <w:rPr>
          <w:rFonts w:hint="eastAsia"/>
          <w:color w:val="auto"/>
          <w:sz w:val="24"/>
        </w:rPr>
        <w:t>④随时观察，发现问题及时纠正，将损失控制在最小范围。</w:t>
      </w:r>
    </w:p>
    <w:p w14:paraId="5CF9794E">
      <w:pPr>
        <w:spacing w:line="360" w:lineRule="auto"/>
        <w:ind w:firstLine="480" w:firstLineChars="200"/>
        <w:outlineLvl w:val="0"/>
        <w:rPr>
          <w:rFonts w:hint="eastAsia"/>
          <w:color w:val="auto"/>
          <w:sz w:val="24"/>
        </w:rPr>
      </w:pPr>
      <w:r>
        <w:rPr>
          <w:rFonts w:hint="eastAsia"/>
          <w:color w:val="auto"/>
          <w:sz w:val="24"/>
        </w:rPr>
        <w:t>⑤清洗时应注意操作的规范性和严谨性，防止为追求干净过度清洗对文物本体造成损伤。</w:t>
      </w:r>
    </w:p>
    <w:p w14:paraId="62A71872">
      <w:pPr>
        <w:spacing w:line="360" w:lineRule="auto"/>
        <w:ind w:firstLine="480" w:firstLineChars="200"/>
        <w:outlineLvl w:val="0"/>
        <w:rPr>
          <w:rFonts w:hint="eastAsia"/>
          <w:color w:val="auto"/>
          <w:sz w:val="24"/>
        </w:rPr>
      </w:pPr>
      <w:r>
        <w:rPr>
          <w:rFonts w:hint="eastAsia"/>
          <w:color w:val="auto"/>
          <w:sz w:val="24"/>
        </w:rPr>
        <w:t>（</w:t>
      </w:r>
      <w:r>
        <w:rPr>
          <w:rFonts w:hint="eastAsia"/>
          <w:color w:val="auto"/>
          <w:sz w:val="24"/>
          <w:lang w:val="en-US" w:eastAsia="zh-CN"/>
        </w:rPr>
        <w:t>2</w:t>
      </w:r>
      <w:r>
        <w:rPr>
          <w:rFonts w:hint="eastAsia"/>
          <w:color w:val="auto"/>
          <w:sz w:val="24"/>
        </w:rPr>
        <w:t>）环境安全</w:t>
      </w:r>
    </w:p>
    <w:p w14:paraId="7B789345">
      <w:pPr>
        <w:spacing w:line="360" w:lineRule="auto"/>
        <w:ind w:firstLine="480" w:firstLineChars="200"/>
        <w:outlineLvl w:val="0"/>
        <w:rPr>
          <w:rFonts w:hint="eastAsia"/>
          <w:color w:val="auto"/>
          <w:sz w:val="24"/>
        </w:rPr>
      </w:pPr>
      <w:r>
        <w:rPr>
          <w:rFonts w:hint="eastAsia"/>
          <w:color w:val="auto"/>
          <w:sz w:val="24"/>
        </w:rPr>
        <w:t>①使用的生化试剂对人体的危害极小。</w:t>
      </w:r>
    </w:p>
    <w:p w14:paraId="7AADF666">
      <w:pPr>
        <w:spacing w:line="360" w:lineRule="auto"/>
        <w:ind w:firstLine="480" w:firstLineChars="200"/>
        <w:outlineLvl w:val="0"/>
        <w:rPr>
          <w:rFonts w:hint="eastAsia"/>
          <w:color w:val="auto"/>
          <w:sz w:val="24"/>
        </w:rPr>
      </w:pPr>
      <w:r>
        <w:rPr>
          <w:rFonts w:hint="eastAsia"/>
          <w:color w:val="auto"/>
          <w:sz w:val="24"/>
        </w:rPr>
        <w:t>②方案实施过程中的生化试剂应尽量回收利用，对于无法再利用的，用大量水稀释后再排放，对环境无污染。</w:t>
      </w:r>
    </w:p>
    <w:p w14:paraId="6CD9049D">
      <w:pPr>
        <w:spacing w:line="360" w:lineRule="auto"/>
        <w:ind w:firstLine="480" w:firstLineChars="200"/>
        <w:outlineLvl w:val="0"/>
        <w:rPr>
          <w:rFonts w:hint="eastAsia"/>
          <w:sz w:val="24"/>
        </w:rPr>
      </w:pPr>
      <w:r>
        <w:rPr>
          <w:rFonts w:hint="eastAsia"/>
          <w:color w:val="auto"/>
          <w:sz w:val="24"/>
        </w:rPr>
        <w:t>③方案实施过程中产生的气体对环境无不</w:t>
      </w:r>
      <w:r>
        <w:rPr>
          <w:rFonts w:hint="eastAsia"/>
          <w:sz w:val="24"/>
        </w:rPr>
        <w:t>良影响，可通过排气系统进入空气。</w:t>
      </w:r>
    </w:p>
    <w:p w14:paraId="33B994C6">
      <w:pPr>
        <w:spacing w:line="360" w:lineRule="auto"/>
        <w:ind w:firstLine="480" w:firstLineChars="200"/>
        <w:outlineLvl w:val="0"/>
        <w:rPr>
          <w:rFonts w:hint="eastAsia"/>
          <w:sz w:val="24"/>
        </w:rPr>
      </w:pPr>
      <w:r>
        <w:rPr>
          <w:rFonts w:hint="eastAsia"/>
          <w:sz w:val="24"/>
        </w:rPr>
        <w:t>（</w:t>
      </w:r>
      <w:r>
        <w:rPr>
          <w:rFonts w:hint="eastAsia"/>
          <w:sz w:val="24"/>
          <w:lang w:val="en-US" w:eastAsia="zh-CN"/>
        </w:rPr>
        <w:t>3</w:t>
      </w:r>
      <w:r>
        <w:rPr>
          <w:rFonts w:hint="eastAsia"/>
          <w:sz w:val="24"/>
        </w:rPr>
        <w:t>）文物安全</w:t>
      </w:r>
    </w:p>
    <w:p w14:paraId="3FFAA6D0">
      <w:pPr>
        <w:spacing w:line="360" w:lineRule="auto"/>
        <w:ind w:firstLine="480" w:firstLineChars="200"/>
        <w:outlineLvl w:val="0"/>
        <w:rPr>
          <w:rFonts w:hint="eastAsia"/>
          <w:sz w:val="24"/>
        </w:rPr>
      </w:pPr>
      <w:r>
        <w:rPr>
          <w:rFonts w:hint="eastAsia"/>
          <w:sz w:val="24"/>
        </w:rPr>
        <w:t>①严格挑选参与保护修复工作的实施人员。</w:t>
      </w:r>
    </w:p>
    <w:p w14:paraId="7F36A787">
      <w:pPr>
        <w:spacing w:line="360" w:lineRule="auto"/>
        <w:ind w:firstLine="480" w:firstLineChars="200"/>
        <w:outlineLvl w:val="0"/>
        <w:rPr>
          <w:rFonts w:hint="eastAsia"/>
          <w:sz w:val="24"/>
        </w:rPr>
      </w:pPr>
      <w:r>
        <w:rPr>
          <w:rFonts w:hint="eastAsia"/>
          <w:sz w:val="24"/>
        </w:rPr>
        <w:t>②加强安全保卫工作，工作场所应安装监控设备和具备相应的灭火设备，确保文物安全。</w:t>
      </w:r>
    </w:p>
    <w:p w14:paraId="3BEE3423">
      <w:pPr>
        <w:spacing w:line="360" w:lineRule="auto"/>
        <w:ind w:firstLine="480" w:firstLineChars="200"/>
        <w:outlineLvl w:val="0"/>
        <w:rPr>
          <w:rFonts w:hint="eastAsia"/>
          <w:sz w:val="24"/>
        </w:rPr>
      </w:pPr>
      <w:r>
        <w:rPr>
          <w:rFonts w:hint="eastAsia"/>
          <w:sz w:val="24"/>
        </w:rPr>
        <w:t>③确保文物运输过程中的安全。</w:t>
      </w:r>
    </w:p>
    <w:p w14:paraId="2F2DA280">
      <w:pPr>
        <w:spacing w:line="360" w:lineRule="auto"/>
        <w:ind w:firstLine="480" w:firstLineChars="200"/>
        <w:outlineLvl w:val="0"/>
        <w:rPr>
          <w:rFonts w:hint="eastAsia"/>
          <w:sz w:val="24"/>
          <w:lang w:val="en-US" w:eastAsia="zh-CN"/>
        </w:rPr>
      </w:pPr>
      <w:r>
        <w:rPr>
          <w:rFonts w:hint="eastAsia"/>
          <w:sz w:val="24"/>
          <w:lang w:val="en-US" w:eastAsia="zh-CN"/>
        </w:rPr>
        <w:t>6.人员要求</w:t>
      </w:r>
    </w:p>
    <w:p w14:paraId="1806D9C9">
      <w:pPr>
        <w:spacing w:line="360" w:lineRule="auto"/>
        <w:ind w:firstLine="480" w:firstLineChars="200"/>
        <w:outlineLvl w:val="0"/>
        <w:rPr>
          <w:rFonts w:hint="eastAsia"/>
          <w:sz w:val="24"/>
          <w:lang w:val="en-US" w:eastAsia="zh-CN"/>
        </w:rPr>
      </w:pPr>
      <w:r>
        <w:rPr>
          <w:rFonts w:hint="eastAsia"/>
          <w:sz w:val="24"/>
          <w:lang w:val="en-US" w:eastAsia="zh-CN"/>
        </w:rPr>
        <w:t>项目负责人具备文博专业副高级或以上职称证书；</w:t>
      </w:r>
    </w:p>
    <w:p w14:paraId="36CD1B1E">
      <w:pPr>
        <w:spacing w:line="360" w:lineRule="auto"/>
        <w:ind w:firstLine="480" w:firstLineChars="200"/>
        <w:outlineLvl w:val="0"/>
        <w:rPr>
          <w:rFonts w:hint="default"/>
          <w:sz w:val="24"/>
          <w:lang w:val="en-US" w:eastAsia="zh-CN"/>
        </w:rPr>
      </w:pPr>
      <w:r>
        <w:rPr>
          <w:rFonts w:hint="eastAsia"/>
          <w:sz w:val="24"/>
          <w:lang w:val="en-US" w:eastAsia="zh-CN"/>
        </w:rPr>
        <w:t>除项目负责人外，至少4人具备文博专业中级或以上职称证书，至少2人具备文博专业初级或以上职称证书，上述人员非同一人。</w:t>
      </w:r>
    </w:p>
    <w:p w14:paraId="2D650323">
      <w:pPr>
        <w:spacing w:line="360" w:lineRule="auto"/>
        <w:ind w:firstLine="480" w:firstLineChars="200"/>
        <w:outlineLvl w:val="0"/>
        <w:rPr>
          <w:rFonts w:hint="eastAsia"/>
          <w:sz w:val="24"/>
          <w:lang w:val="en-US" w:eastAsia="zh-CN"/>
        </w:rPr>
      </w:pPr>
    </w:p>
    <w:p w14:paraId="54C36F42">
      <w:pPr>
        <w:pStyle w:val="29"/>
        <w:spacing w:line="360" w:lineRule="auto"/>
        <w:jc w:val="both"/>
        <w:rPr>
          <w:rFonts w:ascii="Times New Roman" w:hAnsi="Times New Roman" w:eastAsia="宋体" w:cs="Times New Roman"/>
          <w:color w:val="auto"/>
          <w:kern w:val="2"/>
        </w:rPr>
      </w:pPr>
    </w:p>
    <w:p w14:paraId="648F7F7C">
      <w:pPr>
        <w:spacing w:line="360" w:lineRule="auto"/>
        <w:ind w:firstLine="480" w:firstLineChars="200"/>
        <w:jc w:val="left"/>
        <w:rPr>
          <w:sz w:val="24"/>
        </w:rPr>
      </w:pPr>
    </w:p>
    <w:p w14:paraId="7C8C423E">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6647FCB6">
      <w:pPr>
        <w:pStyle w:val="11"/>
        <w:rPr>
          <w:rFonts w:ascii="Times New Roman" w:hAnsi="Times New Roman"/>
        </w:rPr>
      </w:pPr>
      <w:r>
        <w:rPr>
          <w:rFonts w:ascii="Times New Roman" w:hAnsi="Times New Roman"/>
        </w:rPr>
        <w:t>第三部分  供应商须知</w:t>
      </w:r>
      <w:bookmarkEnd w:id="1"/>
    </w:p>
    <w:p w14:paraId="6F19B7F5">
      <w:pPr>
        <w:pStyle w:val="29"/>
        <w:spacing w:line="360" w:lineRule="auto"/>
        <w:jc w:val="center"/>
        <w:rPr>
          <w:rFonts w:ascii="Times New Roman" w:hAnsi="Times New Roman" w:eastAsia="宋体" w:cs="Times New Roman"/>
          <w:color w:val="auto"/>
        </w:rPr>
      </w:pPr>
      <w:bookmarkStart w:id="3" w:name="_Toc411426751"/>
    </w:p>
    <w:p w14:paraId="16CAB6E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9D2BD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63DC6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A9A6C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320DCB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333EFF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787FE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E391B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0E14C5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7792AE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F15A4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16FE4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BFBB9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1E99C2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7DDB3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0C4BA5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37BD79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1372A5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E6659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3AEB1F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5ACC1A3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0168AC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365343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268FD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080C22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0372F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17B2D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2C02A9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D362E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A4BF6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453DEB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D600A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1F516E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E2CE8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21791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BA222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31D68E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06DEAE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7A17C9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4F749B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2D530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6FF04F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6F4127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71D4D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491BE1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7D82A3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94CB0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6EE7A2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5A05A8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51A8E7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1E0A60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5AEF7E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703AA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2D3332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6A18D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F83AD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04C62C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62E5D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7FC423F">
      <w:pPr>
        <w:pStyle w:val="29"/>
        <w:spacing w:line="360" w:lineRule="auto"/>
        <w:ind w:firstLine="480" w:firstLineChars="200"/>
        <w:jc w:val="both"/>
        <w:rPr>
          <w:rFonts w:ascii="Times New Roman" w:hAnsi="Times New Roman" w:eastAsia="宋体" w:cs="Times New Roman"/>
          <w:color w:val="auto"/>
        </w:rPr>
      </w:pPr>
    </w:p>
    <w:p w14:paraId="692C8B03">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17055D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2502AB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120816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2CD7CD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1239C7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4A39854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6447FC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1A30AA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139EA8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5C6F34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6FD727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416B35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5C4FC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531776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31D89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88A04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71E499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91A55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007EF7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16B55E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42A291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17FF9B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1D09B1CD">
      <w:pPr>
        <w:pStyle w:val="29"/>
        <w:spacing w:line="360" w:lineRule="auto"/>
        <w:ind w:firstLine="480" w:firstLineChars="200"/>
        <w:jc w:val="both"/>
        <w:rPr>
          <w:rFonts w:ascii="Times New Roman" w:hAnsi="Times New Roman" w:eastAsia="宋体" w:cs="Times New Roman"/>
          <w:color w:val="auto"/>
        </w:rPr>
      </w:pPr>
    </w:p>
    <w:p w14:paraId="6296621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058ACC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12CDF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0B180E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7EA922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1C6D0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AA54A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10EA30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66A0B1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6D8065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0313FB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78AF11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0F72DF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7DED1B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10F943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500466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5AEB28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27709E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355578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2B3F6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7BF99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007827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3A7CB7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A4A18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439A42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598EFF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2107A8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6C98E8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4B7B91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0C351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783768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19174A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2FAEE5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114E91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4FC2B8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3FCF1F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34DC54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71321D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590FE7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9C326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35D6239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22.4 响应</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文件中应使用原件的电子件。</w:t>
      </w:r>
    </w:p>
    <w:p w14:paraId="26540EB2">
      <w:pPr>
        <w:pStyle w:val="29"/>
        <w:spacing w:line="360" w:lineRule="auto"/>
        <w:ind w:firstLine="480" w:firstLineChars="200"/>
        <w:jc w:val="both"/>
        <w:rPr>
          <w:rFonts w:hint="eastAsia" w:ascii="Times New Roman" w:hAnsi="Times New Roman" w:eastAsia="宋体" w:cs="Times New Roman"/>
          <w:color w:val="auto"/>
        </w:rPr>
      </w:pPr>
    </w:p>
    <w:p w14:paraId="05ED657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55B668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23CDD6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F52F2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68BB60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8E3AE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5064FC1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CC8D2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581FD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0793EB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639594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301B953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07CBF2F">
      <w:pPr>
        <w:pStyle w:val="29"/>
        <w:spacing w:line="360" w:lineRule="auto"/>
        <w:ind w:firstLine="480" w:firstLineChars="200"/>
        <w:jc w:val="both"/>
        <w:rPr>
          <w:rFonts w:ascii="Times New Roman" w:hAnsi="Times New Roman" w:eastAsia="宋体" w:cs="Times New Roman"/>
          <w:color w:val="auto"/>
        </w:rPr>
      </w:pPr>
    </w:p>
    <w:p w14:paraId="5E22057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43FB2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2325E72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16BFB4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0779848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01E8D2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4D29E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95BC12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0A794DF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7D8904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B00D3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428491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718BA7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CB9A94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0DD94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290642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0A6746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17DFA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60B455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25F064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875F3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2A0DBA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17EE8C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08E4CD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1ACA54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8DE52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92F7B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0C5B85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01F5E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A5267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2F8735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012519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BE6D75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985A9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4975D0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2CB9A6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76B5A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1B029DD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45D38C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17CAAD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73D584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26E318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4A367E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40AE77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4C122B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3A6492DD">
      <w:pPr>
        <w:pStyle w:val="29"/>
        <w:spacing w:line="360" w:lineRule="auto"/>
        <w:ind w:firstLine="480" w:firstLineChars="200"/>
        <w:jc w:val="both"/>
        <w:rPr>
          <w:rFonts w:ascii="Times New Roman" w:hAnsi="Times New Roman" w:eastAsia="宋体" w:cs="Times New Roman"/>
          <w:color w:val="auto"/>
        </w:rPr>
      </w:pPr>
    </w:p>
    <w:p w14:paraId="73CEE91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79029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259810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76B9DD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0C75BE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1A5713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D9C75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F0BAD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72B34A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BF9C9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5EE64A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6A5438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056DAA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2BDAD2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18F88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6D5D56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5D60F6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7EECD0BC">
      <w:pPr>
        <w:pStyle w:val="29"/>
        <w:spacing w:line="360" w:lineRule="auto"/>
        <w:ind w:firstLine="480" w:firstLineChars="200"/>
        <w:jc w:val="both"/>
        <w:rPr>
          <w:rFonts w:ascii="Times New Roman" w:hAnsi="Times New Roman" w:eastAsia="宋体" w:cs="Times New Roman"/>
          <w:color w:val="auto"/>
        </w:rPr>
      </w:pPr>
    </w:p>
    <w:p w14:paraId="3D27E37A">
      <w:pPr>
        <w:pStyle w:val="29"/>
        <w:snapToGrid w:val="0"/>
        <w:spacing w:line="360" w:lineRule="auto"/>
        <w:ind w:firstLine="480" w:firstLineChars="200"/>
        <w:jc w:val="both"/>
        <w:rPr>
          <w:rFonts w:ascii="Times New Roman" w:hAnsi="Times New Roman" w:eastAsia="宋体" w:cs="Times New Roman"/>
          <w:color w:val="auto"/>
        </w:rPr>
      </w:pPr>
    </w:p>
    <w:p w14:paraId="5C9640A2">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1C26FB2">
      <w:pPr>
        <w:pStyle w:val="11"/>
        <w:rPr>
          <w:rFonts w:ascii="Times New Roman" w:hAnsi="Times New Roman"/>
        </w:rPr>
      </w:pPr>
      <w:r>
        <w:rPr>
          <w:rFonts w:ascii="Times New Roman" w:hAnsi="Times New Roman"/>
        </w:rPr>
        <w:t>第四部分  合同草案</w:t>
      </w:r>
      <w:bookmarkEnd w:id="3"/>
    </w:p>
    <w:p w14:paraId="3785F958">
      <w:pPr>
        <w:tabs>
          <w:tab w:val="left" w:pos="412"/>
          <w:tab w:val="left" w:pos="618"/>
        </w:tabs>
        <w:spacing w:line="520" w:lineRule="exact"/>
        <w:jc w:val="center"/>
        <w:rPr>
          <w:b/>
          <w:sz w:val="30"/>
          <w:szCs w:val="30"/>
        </w:rPr>
      </w:pPr>
      <w:r>
        <w:rPr>
          <w:b/>
          <w:sz w:val="30"/>
          <w:szCs w:val="30"/>
        </w:rPr>
        <w:t>合同一般条款</w:t>
      </w:r>
    </w:p>
    <w:p w14:paraId="58237B1F">
      <w:pPr>
        <w:tabs>
          <w:tab w:val="left" w:pos="0"/>
          <w:tab w:val="left" w:pos="315"/>
        </w:tabs>
        <w:spacing w:line="520" w:lineRule="exact"/>
        <w:ind w:firstLine="480"/>
        <w:rPr>
          <w:sz w:val="24"/>
          <w:szCs w:val="24"/>
        </w:rPr>
      </w:pPr>
      <w:r>
        <w:rPr>
          <w:sz w:val="24"/>
          <w:szCs w:val="24"/>
        </w:rPr>
        <w:t xml:space="preserve">需方：  </w:t>
      </w:r>
    </w:p>
    <w:p w14:paraId="278D5A00">
      <w:pPr>
        <w:tabs>
          <w:tab w:val="left" w:pos="0"/>
          <w:tab w:val="left" w:pos="315"/>
        </w:tabs>
        <w:spacing w:line="520" w:lineRule="exact"/>
        <w:ind w:firstLine="480"/>
        <w:rPr>
          <w:sz w:val="24"/>
          <w:szCs w:val="24"/>
        </w:rPr>
      </w:pPr>
      <w:r>
        <w:rPr>
          <w:sz w:val="24"/>
          <w:szCs w:val="24"/>
        </w:rPr>
        <w:t xml:space="preserve">供方： </w:t>
      </w:r>
    </w:p>
    <w:p w14:paraId="60A19272">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77086C2D">
      <w:pPr>
        <w:pStyle w:val="37"/>
        <w:numPr>
          <w:ilvl w:val="0"/>
          <w:numId w:val="1"/>
        </w:numPr>
        <w:spacing w:line="480" w:lineRule="exact"/>
        <w:ind w:firstLineChars="0"/>
        <w:rPr>
          <w:sz w:val="24"/>
        </w:rPr>
      </w:pPr>
      <w:r>
        <w:rPr>
          <w:sz w:val="24"/>
        </w:rPr>
        <w:t>本合同为中小企业预留合同</w:t>
      </w:r>
    </w:p>
    <w:p w14:paraId="70D1645B">
      <w:pPr>
        <w:pStyle w:val="37"/>
        <w:numPr>
          <w:ilvl w:val="0"/>
          <w:numId w:val="1"/>
        </w:numPr>
        <w:spacing w:line="480" w:lineRule="exact"/>
        <w:ind w:firstLineChars="0"/>
        <w:rPr>
          <w:sz w:val="24"/>
        </w:rPr>
      </w:pPr>
      <w:r>
        <w:rPr>
          <w:sz w:val="24"/>
        </w:rPr>
        <w:t>本合同非中小企业预留合同</w:t>
      </w:r>
    </w:p>
    <w:p w14:paraId="70036E9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82BE81D">
      <w:pPr>
        <w:tabs>
          <w:tab w:val="left" w:pos="1133"/>
        </w:tabs>
        <w:spacing w:line="520" w:lineRule="exact"/>
        <w:ind w:firstLine="480" w:firstLineChars="200"/>
        <w:rPr>
          <w:sz w:val="24"/>
          <w:szCs w:val="24"/>
        </w:rPr>
      </w:pPr>
      <w:r>
        <w:rPr>
          <w:sz w:val="24"/>
          <w:szCs w:val="24"/>
        </w:rPr>
        <w:t>一、采购内容：  （详见附件）</w:t>
      </w:r>
    </w:p>
    <w:p w14:paraId="641926F9">
      <w:pPr>
        <w:tabs>
          <w:tab w:val="left" w:pos="1133"/>
        </w:tabs>
        <w:spacing w:line="520" w:lineRule="exact"/>
        <w:ind w:firstLine="480" w:firstLineChars="200"/>
        <w:rPr>
          <w:sz w:val="24"/>
          <w:szCs w:val="24"/>
        </w:rPr>
      </w:pPr>
      <w:r>
        <w:rPr>
          <w:sz w:val="24"/>
          <w:szCs w:val="24"/>
        </w:rPr>
        <w:t xml:space="preserve">    合同总价款：人民币  元</w:t>
      </w:r>
    </w:p>
    <w:p w14:paraId="04CC0313">
      <w:pPr>
        <w:tabs>
          <w:tab w:val="left" w:pos="1133"/>
        </w:tabs>
        <w:spacing w:line="520" w:lineRule="exact"/>
        <w:ind w:firstLine="480" w:firstLineChars="200"/>
        <w:rPr>
          <w:sz w:val="24"/>
          <w:szCs w:val="24"/>
        </w:rPr>
      </w:pPr>
      <w:r>
        <w:rPr>
          <w:sz w:val="24"/>
          <w:szCs w:val="24"/>
        </w:rPr>
        <w:t xml:space="preserve">    大写：人民币  元整</w:t>
      </w:r>
    </w:p>
    <w:p w14:paraId="61B47233">
      <w:pPr>
        <w:tabs>
          <w:tab w:val="left" w:pos="360"/>
        </w:tabs>
        <w:spacing w:line="520" w:lineRule="exact"/>
        <w:ind w:firstLine="480" w:firstLineChars="200"/>
        <w:rPr>
          <w:sz w:val="24"/>
          <w:szCs w:val="24"/>
        </w:rPr>
      </w:pPr>
      <w:r>
        <w:rPr>
          <w:sz w:val="24"/>
          <w:szCs w:val="24"/>
        </w:rPr>
        <w:t>二、质量要求及对质量负责条件和期限：见附件。</w:t>
      </w:r>
    </w:p>
    <w:p w14:paraId="7546C506">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A2A7756">
      <w:pPr>
        <w:tabs>
          <w:tab w:val="left" w:pos="360"/>
        </w:tabs>
        <w:spacing w:line="520" w:lineRule="exact"/>
        <w:ind w:firstLine="480" w:firstLineChars="200"/>
        <w:rPr>
          <w:sz w:val="24"/>
          <w:szCs w:val="24"/>
        </w:rPr>
      </w:pPr>
      <w:r>
        <w:rPr>
          <w:sz w:val="24"/>
          <w:szCs w:val="24"/>
        </w:rPr>
        <w:t>四、服务时间、地点、方式：见附件。</w:t>
      </w:r>
    </w:p>
    <w:p w14:paraId="2D4F0709">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17A17466">
      <w:pPr>
        <w:tabs>
          <w:tab w:val="left" w:pos="360"/>
          <w:tab w:val="left" w:pos="721"/>
        </w:tabs>
        <w:spacing w:line="520" w:lineRule="exact"/>
        <w:rPr>
          <w:sz w:val="24"/>
          <w:szCs w:val="24"/>
        </w:rPr>
      </w:pPr>
      <w:r>
        <w:rPr>
          <w:sz w:val="24"/>
          <w:szCs w:val="24"/>
        </w:rPr>
        <w:t xml:space="preserve">    六、验收工作由需方负责对合同进行验收。</w:t>
      </w:r>
    </w:p>
    <w:p w14:paraId="5DAED34B">
      <w:pPr>
        <w:tabs>
          <w:tab w:val="left" w:pos="360"/>
        </w:tabs>
        <w:spacing w:line="520" w:lineRule="exact"/>
        <w:rPr>
          <w:sz w:val="24"/>
          <w:szCs w:val="24"/>
        </w:rPr>
      </w:pPr>
      <w:r>
        <w:rPr>
          <w:sz w:val="24"/>
          <w:szCs w:val="24"/>
        </w:rPr>
        <w:t xml:space="preserve">    七、货款支付方式：见附件。</w:t>
      </w:r>
    </w:p>
    <w:p w14:paraId="26B747F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EFCCB0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5A2C2D6">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52CF75B2">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3D5E0780">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E844F92">
        <w:tblPrEx>
          <w:tblCellMar>
            <w:top w:w="0" w:type="dxa"/>
            <w:left w:w="108" w:type="dxa"/>
            <w:bottom w:w="0" w:type="dxa"/>
            <w:right w:w="108" w:type="dxa"/>
          </w:tblCellMar>
        </w:tblPrEx>
        <w:tc>
          <w:tcPr>
            <w:tcW w:w="4261" w:type="dxa"/>
          </w:tcPr>
          <w:p w14:paraId="269B52D0">
            <w:pPr>
              <w:tabs>
                <w:tab w:val="left" w:pos="0"/>
                <w:tab w:val="left" w:pos="315"/>
              </w:tabs>
              <w:spacing w:line="520" w:lineRule="exact"/>
              <w:rPr>
                <w:sz w:val="24"/>
                <w:szCs w:val="24"/>
              </w:rPr>
            </w:pPr>
            <w:r>
              <w:rPr>
                <w:sz w:val="24"/>
                <w:szCs w:val="24"/>
              </w:rPr>
              <w:t xml:space="preserve">供方（公章）： </w:t>
            </w:r>
          </w:p>
        </w:tc>
        <w:tc>
          <w:tcPr>
            <w:tcW w:w="4261" w:type="dxa"/>
          </w:tcPr>
          <w:p w14:paraId="56BC0EAB">
            <w:pPr>
              <w:tabs>
                <w:tab w:val="left" w:pos="0"/>
                <w:tab w:val="left" w:pos="315"/>
              </w:tabs>
              <w:spacing w:line="520" w:lineRule="exact"/>
              <w:rPr>
                <w:sz w:val="24"/>
                <w:szCs w:val="24"/>
              </w:rPr>
            </w:pPr>
            <w:r>
              <w:rPr>
                <w:sz w:val="24"/>
                <w:szCs w:val="24"/>
              </w:rPr>
              <w:t xml:space="preserve">需方（公章）： </w:t>
            </w:r>
          </w:p>
        </w:tc>
      </w:tr>
      <w:tr w14:paraId="14E11606">
        <w:tblPrEx>
          <w:tblCellMar>
            <w:top w:w="0" w:type="dxa"/>
            <w:left w:w="108" w:type="dxa"/>
            <w:bottom w:w="0" w:type="dxa"/>
            <w:right w:w="108" w:type="dxa"/>
          </w:tblCellMar>
        </w:tblPrEx>
        <w:tc>
          <w:tcPr>
            <w:tcW w:w="4261" w:type="dxa"/>
          </w:tcPr>
          <w:p w14:paraId="1FA55A8B">
            <w:pPr>
              <w:tabs>
                <w:tab w:val="left" w:pos="0"/>
                <w:tab w:val="left" w:pos="315"/>
              </w:tabs>
              <w:spacing w:line="520" w:lineRule="exact"/>
              <w:rPr>
                <w:sz w:val="24"/>
                <w:szCs w:val="24"/>
              </w:rPr>
            </w:pPr>
            <w:r>
              <w:rPr>
                <w:sz w:val="24"/>
                <w:szCs w:val="24"/>
              </w:rPr>
              <w:t xml:space="preserve">地址：  </w:t>
            </w:r>
          </w:p>
        </w:tc>
        <w:tc>
          <w:tcPr>
            <w:tcW w:w="4261" w:type="dxa"/>
          </w:tcPr>
          <w:p w14:paraId="58FA72FF">
            <w:pPr>
              <w:tabs>
                <w:tab w:val="left" w:pos="0"/>
                <w:tab w:val="left" w:pos="315"/>
              </w:tabs>
              <w:spacing w:line="520" w:lineRule="exact"/>
              <w:rPr>
                <w:sz w:val="24"/>
                <w:szCs w:val="24"/>
              </w:rPr>
            </w:pPr>
            <w:r>
              <w:rPr>
                <w:sz w:val="24"/>
                <w:szCs w:val="24"/>
              </w:rPr>
              <w:t xml:space="preserve">地址： </w:t>
            </w:r>
          </w:p>
        </w:tc>
      </w:tr>
      <w:tr w14:paraId="1035B0F9">
        <w:tblPrEx>
          <w:tblCellMar>
            <w:top w:w="0" w:type="dxa"/>
            <w:left w:w="108" w:type="dxa"/>
            <w:bottom w:w="0" w:type="dxa"/>
            <w:right w:w="108" w:type="dxa"/>
          </w:tblCellMar>
        </w:tblPrEx>
        <w:tc>
          <w:tcPr>
            <w:tcW w:w="4261" w:type="dxa"/>
          </w:tcPr>
          <w:p w14:paraId="76DBABB0">
            <w:pPr>
              <w:tabs>
                <w:tab w:val="left" w:pos="360"/>
              </w:tabs>
              <w:spacing w:line="520" w:lineRule="exact"/>
              <w:rPr>
                <w:sz w:val="24"/>
                <w:szCs w:val="24"/>
              </w:rPr>
            </w:pPr>
            <w:r>
              <w:rPr>
                <w:sz w:val="24"/>
                <w:szCs w:val="24"/>
              </w:rPr>
              <w:t xml:space="preserve">法定代表人： </w:t>
            </w:r>
          </w:p>
        </w:tc>
        <w:tc>
          <w:tcPr>
            <w:tcW w:w="4261" w:type="dxa"/>
          </w:tcPr>
          <w:p w14:paraId="70B19D87">
            <w:pPr>
              <w:tabs>
                <w:tab w:val="left" w:pos="360"/>
              </w:tabs>
              <w:spacing w:line="520" w:lineRule="exact"/>
              <w:rPr>
                <w:sz w:val="24"/>
                <w:szCs w:val="24"/>
              </w:rPr>
            </w:pPr>
            <w:r>
              <w:rPr>
                <w:sz w:val="24"/>
                <w:szCs w:val="24"/>
              </w:rPr>
              <w:t xml:space="preserve">法定代表人： </w:t>
            </w:r>
          </w:p>
        </w:tc>
      </w:tr>
      <w:tr w14:paraId="2A4061CA">
        <w:tblPrEx>
          <w:tblCellMar>
            <w:top w:w="0" w:type="dxa"/>
            <w:left w:w="108" w:type="dxa"/>
            <w:bottom w:w="0" w:type="dxa"/>
            <w:right w:w="108" w:type="dxa"/>
          </w:tblCellMar>
        </w:tblPrEx>
        <w:tc>
          <w:tcPr>
            <w:tcW w:w="4261" w:type="dxa"/>
          </w:tcPr>
          <w:p w14:paraId="2884E668">
            <w:pPr>
              <w:tabs>
                <w:tab w:val="left" w:pos="360"/>
              </w:tabs>
              <w:spacing w:line="520" w:lineRule="exact"/>
              <w:rPr>
                <w:sz w:val="24"/>
                <w:szCs w:val="24"/>
              </w:rPr>
            </w:pPr>
            <w:r>
              <w:rPr>
                <w:sz w:val="24"/>
                <w:szCs w:val="24"/>
              </w:rPr>
              <w:t xml:space="preserve">委托代理人： </w:t>
            </w:r>
          </w:p>
        </w:tc>
        <w:tc>
          <w:tcPr>
            <w:tcW w:w="4261" w:type="dxa"/>
          </w:tcPr>
          <w:p w14:paraId="77778788">
            <w:pPr>
              <w:tabs>
                <w:tab w:val="left" w:pos="360"/>
              </w:tabs>
              <w:spacing w:line="520" w:lineRule="exact"/>
              <w:rPr>
                <w:sz w:val="24"/>
                <w:szCs w:val="24"/>
              </w:rPr>
            </w:pPr>
            <w:r>
              <w:rPr>
                <w:sz w:val="24"/>
                <w:szCs w:val="24"/>
              </w:rPr>
              <w:t xml:space="preserve">委托代理人： </w:t>
            </w:r>
          </w:p>
        </w:tc>
      </w:tr>
      <w:tr w14:paraId="751273A2">
        <w:tblPrEx>
          <w:tblCellMar>
            <w:top w:w="0" w:type="dxa"/>
            <w:left w:w="108" w:type="dxa"/>
            <w:bottom w:w="0" w:type="dxa"/>
            <w:right w:w="108" w:type="dxa"/>
          </w:tblCellMar>
        </w:tblPrEx>
        <w:tc>
          <w:tcPr>
            <w:tcW w:w="4261" w:type="dxa"/>
          </w:tcPr>
          <w:p w14:paraId="60C64493">
            <w:pPr>
              <w:tabs>
                <w:tab w:val="left" w:pos="360"/>
              </w:tabs>
              <w:spacing w:line="520" w:lineRule="exact"/>
              <w:rPr>
                <w:sz w:val="24"/>
                <w:szCs w:val="24"/>
              </w:rPr>
            </w:pPr>
            <w:r>
              <w:rPr>
                <w:sz w:val="24"/>
                <w:szCs w:val="24"/>
              </w:rPr>
              <w:t>电话：</w:t>
            </w:r>
          </w:p>
        </w:tc>
        <w:tc>
          <w:tcPr>
            <w:tcW w:w="4261" w:type="dxa"/>
          </w:tcPr>
          <w:p w14:paraId="2F82FE40">
            <w:pPr>
              <w:tabs>
                <w:tab w:val="left" w:pos="360"/>
              </w:tabs>
              <w:spacing w:line="520" w:lineRule="exact"/>
              <w:rPr>
                <w:sz w:val="24"/>
                <w:szCs w:val="24"/>
              </w:rPr>
            </w:pPr>
            <w:r>
              <w:rPr>
                <w:sz w:val="24"/>
                <w:szCs w:val="24"/>
              </w:rPr>
              <w:t>电话：</w:t>
            </w:r>
          </w:p>
        </w:tc>
      </w:tr>
    </w:tbl>
    <w:p w14:paraId="2242FBF6">
      <w:pPr>
        <w:rPr>
          <w:sz w:val="24"/>
          <w:szCs w:val="24"/>
        </w:rPr>
      </w:pPr>
    </w:p>
    <w:p w14:paraId="66D6ACBB">
      <w:pPr>
        <w:rPr>
          <w:szCs w:val="24"/>
        </w:rPr>
      </w:pPr>
      <w:r>
        <w:rPr>
          <w:sz w:val="24"/>
          <w:szCs w:val="24"/>
        </w:rPr>
        <w:t>时间：20  年  月  日</w:t>
      </w:r>
    </w:p>
    <w:p w14:paraId="26E01F3F">
      <w:pPr>
        <w:jc w:val="center"/>
        <w:rPr>
          <w:b/>
          <w:sz w:val="30"/>
          <w:szCs w:val="30"/>
        </w:rPr>
      </w:pPr>
      <w:r>
        <w:rPr>
          <w:b/>
          <w:sz w:val="30"/>
          <w:szCs w:val="30"/>
        </w:rPr>
        <w:br w:type="page"/>
      </w:r>
      <w:r>
        <w:rPr>
          <w:b/>
          <w:sz w:val="30"/>
          <w:szCs w:val="30"/>
        </w:rPr>
        <w:t>合同特殊条款</w:t>
      </w:r>
    </w:p>
    <w:p w14:paraId="1958AFF7">
      <w:pPr>
        <w:tabs>
          <w:tab w:val="left" w:pos="360"/>
        </w:tabs>
        <w:spacing w:line="520" w:lineRule="exact"/>
        <w:ind w:firstLine="410" w:firstLineChars="171"/>
        <w:rPr>
          <w:color w:val="000000"/>
          <w:sz w:val="24"/>
          <w:szCs w:val="24"/>
        </w:rPr>
      </w:pPr>
    </w:p>
    <w:p w14:paraId="50BCA78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7C43BA6">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0E8FC1B8">
      <w:pPr>
        <w:tabs>
          <w:tab w:val="left" w:pos="360"/>
        </w:tabs>
        <w:spacing w:line="520" w:lineRule="exact"/>
        <w:ind w:firstLine="410" w:firstLineChars="171"/>
        <w:rPr>
          <w:sz w:val="24"/>
          <w:szCs w:val="24"/>
        </w:rPr>
      </w:pPr>
    </w:p>
    <w:p w14:paraId="4B198D0E">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608B1926">
      <w:pPr>
        <w:pStyle w:val="2"/>
        <w:jc w:val="center"/>
      </w:pPr>
      <w:bookmarkStart w:id="4" w:name="_Toc411426753"/>
      <w:r>
        <w:t>第五部分  响应文件格式</w:t>
      </w:r>
      <w:bookmarkEnd w:id="4"/>
    </w:p>
    <w:p w14:paraId="74F137E9">
      <w:pPr>
        <w:autoSpaceDE w:val="0"/>
        <w:autoSpaceDN w:val="0"/>
        <w:adjustRightInd w:val="0"/>
        <w:spacing w:line="520" w:lineRule="exact"/>
        <w:rPr>
          <w:b/>
          <w:kern w:val="0"/>
          <w:sz w:val="24"/>
        </w:rPr>
      </w:pPr>
    </w:p>
    <w:p w14:paraId="68ACE816">
      <w:pPr>
        <w:autoSpaceDE w:val="0"/>
        <w:autoSpaceDN w:val="0"/>
        <w:adjustRightInd w:val="0"/>
        <w:spacing w:line="520" w:lineRule="exact"/>
        <w:rPr>
          <w:b/>
          <w:kern w:val="0"/>
          <w:sz w:val="24"/>
        </w:rPr>
      </w:pPr>
    </w:p>
    <w:p w14:paraId="24C30F3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8CDCBF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1119D663">
      <w:pPr>
        <w:autoSpaceDE w:val="0"/>
        <w:autoSpaceDN w:val="0"/>
        <w:adjustRightInd w:val="0"/>
        <w:spacing w:line="520" w:lineRule="exact"/>
        <w:rPr>
          <w:b/>
          <w:kern w:val="0"/>
          <w:sz w:val="24"/>
        </w:rPr>
      </w:pPr>
    </w:p>
    <w:p w14:paraId="51DC60DE">
      <w:pPr>
        <w:autoSpaceDE w:val="0"/>
        <w:autoSpaceDN w:val="0"/>
        <w:adjustRightInd w:val="0"/>
        <w:spacing w:line="520" w:lineRule="exact"/>
        <w:jc w:val="center"/>
        <w:rPr>
          <w:b/>
          <w:kern w:val="0"/>
          <w:sz w:val="24"/>
        </w:rPr>
      </w:pPr>
      <w:r>
        <w:rPr>
          <w:b/>
          <w:kern w:val="0"/>
          <w:sz w:val="24"/>
        </w:rPr>
        <w:t>第一阶段响应文件</w:t>
      </w:r>
    </w:p>
    <w:p w14:paraId="093DE0F5">
      <w:pPr>
        <w:autoSpaceDE w:val="0"/>
        <w:autoSpaceDN w:val="0"/>
        <w:adjustRightInd w:val="0"/>
        <w:spacing w:line="520" w:lineRule="exact"/>
        <w:rPr>
          <w:b/>
          <w:kern w:val="0"/>
          <w:sz w:val="24"/>
        </w:rPr>
      </w:pPr>
    </w:p>
    <w:p w14:paraId="6AC9988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55A738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AB3E9C7">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B0071C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92004B1">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01DAB3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2E14ACD8">
      <w:pPr>
        <w:spacing w:before="93" w:beforeLines="30" w:after="218" w:afterLines="70" w:line="540" w:lineRule="exact"/>
        <w:ind w:left="630" w:leftChars="300"/>
        <w:rPr>
          <w:rFonts w:eastAsia="方正楷体简体"/>
          <w:b/>
          <w:sz w:val="34"/>
          <w:szCs w:val="34"/>
        </w:rPr>
      </w:pPr>
    </w:p>
    <w:p w14:paraId="3E5E28B9">
      <w:pPr>
        <w:spacing w:before="93" w:beforeLines="30" w:after="218" w:afterLines="70" w:line="540" w:lineRule="exact"/>
        <w:ind w:left="630" w:leftChars="300"/>
        <w:rPr>
          <w:rFonts w:eastAsia="方正楷体简体"/>
          <w:b/>
          <w:sz w:val="34"/>
          <w:szCs w:val="34"/>
        </w:rPr>
      </w:pPr>
    </w:p>
    <w:p w14:paraId="67FC46F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C67AC63">
      <w:pPr>
        <w:autoSpaceDN w:val="0"/>
        <w:spacing w:line="360" w:lineRule="auto"/>
        <w:jc w:val="center"/>
        <w:rPr>
          <w:b/>
          <w:bCs/>
          <w:sz w:val="24"/>
        </w:rPr>
      </w:pPr>
      <w:r>
        <w:rPr>
          <w:b/>
          <w:sz w:val="24"/>
        </w:rPr>
        <w:br w:type="page"/>
      </w:r>
      <w:r>
        <w:rPr>
          <w:b/>
          <w:sz w:val="24"/>
        </w:rPr>
        <w:t>第一阶段</w:t>
      </w:r>
      <w:r>
        <w:rPr>
          <w:b/>
          <w:bCs/>
          <w:sz w:val="24"/>
        </w:rPr>
        <w:t>响应文件总目录</w:t>
      </w:r>
    </w:p>
    <w:p w14:paraId="7C69C04B">
      <w:pPr>
        <w:autoSpaceDN w:val="0"/>
        <w:spacing w:line="360" w:lineRule="auto"/>
        <w:jc w:val="center"/>
        <w:rPr>
          <w:b/>
          <w:bCs/>
          <w:sz w:val="24"/>
        </w:rPr>
      </w:pPr>
    </w:p>
    <w:p w14:paraId="36BEB964">
      <w:pPr>
        <w:autoSpaceDN w:val="0"/>
        <w:spacing w:line="360" w:lineRule="auto"/>
        <w:jc w:val="center"/>
        <w:rPr>
          <w:b/>
          <w:bCs/>
          <w:sz w:val="24"/>
        </w:rPr>
      </w:pPr>
      <w:r>
        <w:rPr>
          <w:b/>
          <w:bCs/>
          <w:sz w:val="24"/>
        </w:rPr>
        <w:t>（投标人自行编制）</w:t>
      </w:r>
    </w:p>
    <w:p w14:paraId="42AE6EB2">
      <w:pPr>
        <w:widowControl/>
        <w:spacing w:line="360" w:lineRule="auto"/>
        <w:jc w:val="center"/>
        <w:rPr>
          <w:b/>
          <w:sz w:val="24"/>
        </w:rPr>
      </w:pPr>
      <w:r>
        <w:rPr>
          <w:b/>
          <w:sz w:val="24"/>
        </w:rPr>
        <w:br w:type="page"/>
      </w:r>
      <w:r>
        <w:rPr>
          <w:b/>
          <w:sz w:val="24"/>
        </w:rPr>
        <w:t>评分因素及评标标准页码检索</w:t>
      </w:r>
    </w:p>
    <w:p w14:paraId="135F1C49">
      <w:pPr>
        <w:widowControl/>
        <w:spacing w:line="360" w:lineRule="auto"/>
        <w:jc w:val="center"/>
        <w:rPr>
          <w:b/>
          <w:sz w:val="24"/>
        </w:rPr>
      </w:pPr>
    </w:p>
    <w:p w14:paraId="37A93075">
      <w:pPr>
        <w:widowControl/>
        <w:spacing w:line="360" w:lineRule="auto"/>
        <w:jc w:val="center"/>
        <w:rPr>
          <w:b/>
          <w:bCs/>
          <w:sz w:val="24"/>
        </w:rPr>
      </w:pPr>
      <w:r>
        <w:rPr>
          <w:b/>
          <w:bCs/>
          <w:sz w:val="24"/>
        </w:rPr>
        <w:t>（投标人按磋商文件“评分因素及评标标准”中除涉及价格的评分项外的每个评分项逐项列明页码）</w:t>
      </w:r>
    </w:p>
    <w:p w14:paraId="27A33B7D">
      <w:pPr>
        <w:spacing w:line="460" w:lineRule="exact"/>
        <w:rPr>
          <w:b/>
          <w:sz w:val="24"/>
        </w:rPr>
      </w:pPr>
      <w:r>
        <w:rPr>
          <w:b/>
          <w:sz w:val="24"/>
        </w:rPr>
        <w:br w:type="page"/>
      </w:r>
      <w:r>
        <w:rPr>
          <w:b/>
          <w:sz w:val="24"/>
        </w:rPr>
        <w:t>附件1</w:t>
      </w:r>
    </w:p>
    <w:p w14:paraId="57069D1D">
      <w:pPr>
        <w:tabs>
          <w:tab w:val="left" w:pos="360"/>
        </w:tabs>
        <w:spacing w:line="560" w:lineRule="exact"/>
        <w:jc w:val="center"/>
        <w:rPr>
          <w:b/>
          <w:sz w:val="24"/>
        </w:rPr>
      </w:pPr>
      <w:r>
        <w:rPr>
          <w:b/>
          <w:sz w:val="24"/>
        </w:rPr>
        <w:t>响应书</w:t>
      </w:r>
    </w:p>
    <w:p w14:paraId="5D1CF9CB">
      <w:pPr>
        <w:autoSpaceDE w:val="0"/>
        <w:autoSpaceDN w:val="0"/>
        <w:adjustRightInd w:val="0"/>
        <w:spacing w:line="520" w:lineRule="exact"/>
        <w:jc w:val="left"/>
        <w:rPr>
          <w:kern w:val="0"/>
          <w:sz w:val="24"/>
        </w:rPr>
      </w:pPr>
      <w:r>
        <w:rPr>
          <w:kern w:val="0"/>
          <w:sz w:val="24"/>
        </w:rPr>
        <w:t>致：天津市政府采购中心</w:t>
      </w:r>
    </w:p>
    <w:p w14:paraId="1208F69B">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1BBBAC8D">
      <w:pPr>
        <w:autoSpaceDE w:val="0"/>
        <w:autoSpaceDN w:val="0"/>
        <w:adjustRightInd w:val="0"/>
        <w:spacing w:line="360" w:lineRule="auto"/>
        <w:jc w:val="left"/>
        <w:rPr>
          <w:kern w:val="0"/>
          <w:sz w:val="24"/>
        </w:rPr>
      </w:pPr>
      <w:r>
        <w:rPr>
          <w:kern w:val="0"/>
          <w:sz w:val="24"/>
        </w:rPr>
        <w:t>据此函，签字代表宣布同意如下：</w:t>
      </w:r>
    </w:p>
    <w:p w14:paraId="760FE59E">
      <w:pPr>
        <w:numPr>
          <w:ilvl w:val="0"/>
          <w:numId w:val="2"/>
        </w:numPr>
        <w:spacing w:line="360" w:lineRule="auto"/>
        <w:ind w:left="0" w:firstLine="480" w:firstLineChars="200"/>
        <w:jc w:val="left"/>
        <w:rPr>
          <w:sz w:val="24"/>
        </w:rPr>
      </w:pPr>
      <w:r>
        <w:rPr>
          <w:sz w:val="24"/>
        </w:rPr>
        <w:t>我公司将按磋商文件的规定履行合同责任和义务。</w:t>
      </w:r>
    </w:p>
    <w:p w14:paraId="0B9B6047">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5CABA48">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4C3901F6">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7A73E63C">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038DF0E7">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2089FC">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08CBB87">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8622407">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04E054AE">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20101342">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0E1A60EF">
      <w:pPr>
        <w:spacing w:line="360" w:lineRule="auto"/>
        <w:ind w:firstLine="480" w:firstLineChars="200"/>
        <w:rPr>
          <w:sz w:val="24"/>
        </w:rPr>
      </w:pPr>
      <w:r>
        <w:rPr>
          <w:sz w:val="24"/>
        </w:rPr>
        <w:t>纳税人识别号：</w:t>
      </w:r>
    </w:p>
    <w:p w14:paraId="6F94D948">
      <w:pPr>
        <w:spacing w:line="360" w:lineRule="auto"/>
        <w:ind w:firstLine="480" w:firstLineChars="200"/>
        <w:rPr>
          <w:sz w:val="24"/>
        </w:rPr>
      </w:pPr>
      <w:r>
        <w:rPr>
          <w:sz w:val="24"/>
        </w:rPr>
        <w:t>地址、电话：</w:t>
      </w:r>
    </w:p>
    <w:p w14:paraId="6CDFD0CF">
      <w:pPr>
        <w:spacing w:line="360" w:lineRule="auto"/>
        <w:ind w:firstLine="480" w:firstLineChars="200"/>
        <w:rPr>
          <w:sz w:val="24"/>
        </w:rPr>
      </w:pPr>
      <w:r>
        <w:rPr>
          <w:sz w:val="24"/>
        </w:rPr>
        <w:t>开户行及账号：</w:t>
      </w:r>
    </w:p>
    <w:p w14:paraId="20A9F92D">
      <w:pPr>
        <w:spacing w:line="360" w:lineRule="auto"/>
        <w:ind w:firstLine="480" w:firstLineChars="200"/>
        <w:rPr>
          <w:sz w:val="24"/>
        </w:rPr>
      </w:pPr>
      <w:r>
        <w:rPr>
          <w:sz w:val="24"/>
        </w:rPr>
        <w:t>开具发票类型：□增值税专用发票         □增值税普通发票</w:t>
      </w:r>
    </w:p>
    <w:p w14:paraId="1160377B">
      <w:pPr>
        <w:spacing w:line="360" w:lineRule="auto"/>
        <w:ind w:firstLine="480" w:firstLineChars="200"/>
        <w:rPr>
          <w:sz w:val="24"/>
        </w:rPr>
      </w:pPr>
      <w:r>
        <w:rPr>
          <w:sz w:val="24"/>
        </w:rPr>
        <w:t>12. 我公司选择招标代理服务费发票领取方式（请自行选择以下任一方式并在相应□里划“√”）：</w:t>
      </w:r>
    </w:p>
    <w:p w14:paraId="2A3FDFC6">
      <w:pPr>
        <w:spacing w:line="360" w:lineRule="auto"/>
        <w:ind w:firstLine="482" w:firstLineChars="200"/>
        <w:rPr>
          <w:b/>
          <w:sz w:val="24"/>
        </w:rPr>
      </w:pPr>
      <w:r>
        <w:rPr>
          <w:b/>
          <w:sz w:val="24"/>
        </w:rPr>
        <w:t>□上门自取</w:t>
      </w:r>
    </w:p>
    <w:p w14:paraId="565D8736">
      <w:pPr>
        <w:spacing w:line="360" w:lineRule="auto"/>
        <w:ind w:firstLine="480" w:firstLineChars="200"/>
        <w:rPr>
          <w:sz w:val="24"/>
        </w:rPr>
      </w:pPr>
    </w:p>
    <w:p w14:paraId="2816AFA6">
      <w:pPr>
        <w:spacing w:line="360" w:lineRule="auto"/>
        <w:ind w:firstLine="482" w:firstLineChars="200"/>
        <w:rPr>
          <w:b/>
          <w:sz w:val="24"/>
        </w:rPr>
      </w:pPr>
      <w:r>
        <w:rPr>
          <w:b/>
          <w:sz w:val="24"/>
        </w:rPr>
        <w:t>□到付邮寄</w:t>
      </w:r>
    </w:p>
    <w:p w14:paraId="31427E3A">
      <w:pPr>
        <w:spacing w:line="360" w:lineRule="auto"/>
        <w:ind w:firstLine="480" w:firstLineChars="200"/>
        <w:rPr>
          <w:sz w:val="24"/>
        </w:rPr>
      </w:pPr>
      <w:r>
        <w:rPr>
          <w:sz w:val="24"/>
        </w:rPr>
        <w:t>邮寄地址、邮编：</w:t>
      </w:r>
    </w:p>
    <w:p w14:paraId="289A1688">
      <w:pPr>
        <w:spacing w:line="360" w:lineRule="auto"/>
        <w:ind w:firstLine="480" w:firstLineChars="200"/>
        <w:rPr>
          <w:sz w:val="24"/>
        </w:rPr>
      </w:pPr>
      <w:r>
        <w:rPr>
          <w:sz w:val="24"/>
        </w:rPr>
        <w:t>邮寄联系人、手机号码：</w:t>
      </w:r>
    </w:p>
    <w:p w14:paraId="7F79438D">
      <w:pPr>
        <w:spacing w:line="360" w:lineRule="auto"/>
        <w:jc w:val="left"/>
        <w:rPr>
          <w:sz w:val="24"/>
        </w:rPr>
      </w:pPr>
    </w:p>
    <w:p w14:paraId="0E016CA3">
      <w:pPr>
        <w:pStyle w:val="37"/>
        <w:autoSpaceDE w:val="0"/>
        <w:autoSpaceDN w:val="0"/>
        <w:adjustRightInd w:val="0"/>
        <w:spacing w:line="520" w:lineRule="exact"/>
        <w:ind w:left="900" w:firstLine="0" w:firstLineChars="0"/>
        <w:jc w:val="left"/>
        <w:rPr>
          <w:kern w:val="0"/>
          <w:sz w:val="24"/>
          <w:u w:val="single"/>
          <w:lang w:eastAsia="zh-CN"/>
        </w:rPr>
      </w:pPr>
    </w:p>
    <w:p w14:paraId="226BABBD">
      <w:pPr>
        <w:autoSpaceDE w:val="0"/>
        <w:autoSpaceDN w:val="0"/>
        <w:adjustRightInd w:val="0"/>
        <w:spacing w:line="520" w:lineRule="exact"/>
        <w:ind w:firstLine="480"/>
        <w:jc w:val="left"/>
        <w:rPr>
          <w:kern w:val="0"/>
          <w:sz w:val="24"/>
        </w:rPr>
      </w:pPr>
      <w:r>
        <w:rPr>
          <w:kern w:val="0"/>
          <w:sz w:val="24"/>
        </w:rPr>
        <w:t>供应商名称：</w:t>
      </w:r>
    </w:p>
    <w:p w14:paraId="643C212E">
      <w:pPr>
        <w:autoSpaceDE w:val="0"/>
        <w:autoSpaceDN w:val="0"/>
        <w:adjustRightInd w:val="0"/>
        <w:spacing w:line="520" w:lineRule="exact"/>
        <w:ind w:firstLine="480"/>
        <w:jc w:val="left"/>
        <w:rPr>
          <w:kern w:val="0"/>
          <w:sz w:val="24"/>
          <w:u w:val="single"/>
        </w:rPr>
      </w:pPr>
    </w:p>
    <w:p w14:paraId="7EBCA334">
      <w:pPr>
        <w:autoSpaceDE w:val="0"/>
        <w:autoSpaceDN w:val="0"/>
        <w:adjustRightInd w:val="0"/>
        <w:spacing w:line="520" w:lineRule="exact"/>
        <w:ind w:firstLine="480"/>
        <w:jc w:val="left"/>
        <w:rPr>
          <w:kern w:val="0"/>
          <w:sz w:val="24"/>
        </w:rPr>
      </w:pPr>
      <w:r>
        <w:rPr>
          <w:kern w:val="0"/>
          <w:sz w:val="24"/>
        </w:rPr>
        <w:t>日期：                年       月       日</w:t>
      </w:r>
    </w:p>
    <w:p w14:paraId="43EE0049">
      <w:pPr>
        <w:spacing w:line="460" w:lineRule="exact"/>
        <w:rPr>
          <w:b/>
          <w:sz w:val="24"/>
        </w:rPr>
      </w:pPr>
      <w:r>
        <w:rPr>
          <w:b/>
          <w:sz w:val="24"/>
        </w:rPr>
        <w:br w:type="page"/>
      </w:r>
      <w:r>
        <w:rPr>
          <w:b/>
          <w:sz w:val="24"/>
        </w:rPr>
        <w:t>附件2</w:t>
      </w:r>
    </w:p>
    <w:p w14:paraId="2643F2B8">
      <w:pPr>
        <w:ind w:right="84"/>
        <w:jc w:val="center"/>
        <w:rPr>
          <w:b/>
          <w:sz w:val="24"/>
        </w:rPr>
      </w:pPr>
    </w:p>
    <w:p w14:paraId="61BE2965">
      <w:pPr>
        <w:ind w:right="84"/>
        <w:jc w:val="center"/>
        <w:rPr>
          <w:b/>
          <w:sz w:val="24"/>
        </w:rPr>
      </w:pPr>
      <w:r>
        <w:rPr>
          <w:b/>
          <w:sz w:val="24"/>
        </w:rPr>
        <w:t>供应商资格声明函</w:t>
      </w:r>
    </w:p>
    <w:p w14:paraId="235C8549">
      <w:pPr>
        <w:spacing w:line="360" w:lineRule="auto"/>
        <w:ind w:firstLine="420"/>
        <w:jc w:val="center"/>
        <w:rPr>
          <w:b/>
          <w:sz w:val="24"/>
        </w:rPr>
      </w:pPr>
    </w:p>
    <w:p w14:paraId="7F8DD009">
      <w:pPr>
        <w:spacing w:line="360" w:lineRule="auto"/>
        <w:rPr>
          <w:sz w:val="24"/>
        </w:rPr>
      </w:pPr>
      <w:r>
        <w:rPr>
          <w:sz w:val="24"/>
        </w:rPr>
        <w:t>天津市政府采购中心：</w:t>
      </w:r>
    </w:p>
    <w:p w14:paraId="30C771CC">
      <w:pPr>
        <w:spacing w:line="360" w:lineRule="auto"/>
        <w:ind w:firstLine="480" w:firstLineChars="200"/>
        <w:rPr>
          <w:sz w:val="24"/>
        </w:rPr>
      </w:pPr>
      <w:r>
        <w:rPr>
          <w:sz w:val="24"/>
        </w:rPr>
        <w:t>我单位自愿参与本项目的政府采购活动，郑重承诺如下：</w:t>
      </w:r>
    </w:p>
    <w:p w14:paraId="3741BD62">
      <w:pPr>
        <w:spacing w:line="360" w:lineRule="auto"/>
        <w:ind w:firstLine="480" w:firstLineChars="200"/>
        <w:rPr>
          <w:sz w:val="24"/>
        </w:rPr>
      </w:pPr>
      <w:r>
        <w:rPr>
          <w:sz w:val="24"/>
        </w:rPr>
        <w:t>（一）我单位具有良好的商业信誉和健全的财务会计制度；</w:t>
      </w:r>
    </w:p>
    <w:p w14:paraId="58AF14CC">
      <w:pPr>
        <w:spacing w:line="360" w:lineRule="auto"/>
        <w:ind w:firstLine="480" w:firstLineChars="200"/>
        <w:rPr>
          <w:sz w:val="24"/>
        </w:rPr>
      </w:pPr>
      <w:r>
        <w:rPr>
          <w:sz w:val="24"/>
        </w:rPr>
        <w:t>（二）我单位依法缴纳税收和社会保障资金；</w:t>
      </w:r>
    </w:p>
    <w:p w14:paraId="421619FE">
      <w:pPr>
        <w:spacing w:line="360" w:lineRule="auto"/>
        <w:ind w:firstLine="480" w:firstLineChars="200"/>
        <w:rPr>
          <w:sz w:val="24"/>
        </w:rPr>
      </w:pPr>
      <w:r>
        <w:rPr>
          <w:sz w:val="24"/>
        </w:rPr>
        <w:t>（三）我单位具备履行合同所必需的设备和专业技术能力；</w:t>
      </w:r>
    </w:p>
    <w:p w14:paraId="37A467A2">
      <w:pPr>
        <w:spacing w:line="360" w:lineRule="auto"/>
        <w:ind w:firstLine="480" w:firstLineChars="200"/>
        <w:rPr>
          <w:sz w:val="24"/>
        </w:rPr>
      </w:pPr>
      <w:r>
        <w:rPr>
          <w:sz w:val="24"/>
        </w:rPr>
        <w:t>（四）参加政府采购活动前3年我单位在经营活动中没有重大违法记录；</w:t>
      </w:r>
    </w:p>
    <w:p w14:paraId="43D2B183">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53DEF9B2">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505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C6E845">
            <w:pPr>
              <w:jc w:val="center"/>
              <w:rPr>
                <w:szCs w:val="21"/>
              </w:rPr>
            </w:pPr>
            <w:r>
              <w:rPr>
                <w:szCs w:val="21"/>
              </w:rPr>
              <w:t>序号</w:t>
            </w:r>
          </w:p>
        </w:tc>
        <w:tc>
          <w:tcPr>
            <w:tcW w:w="2273" w:type="pct"/>
            <w:vAlign w:val="center"/>
          </w:tcPr>
          <w:p w14:paraId="772ACB6B">
            <w:pPr>
              <w:jc w:val="center"/>
              <w:rPr>
                <w:szCs w:val="21"/>
              </w:rPr>
            </w:pPr>
            <w:r>
              <w:rPr>
                <w:szCs w:val="21"/>
              </w:rPr>
              <w:t>单位名称</w:t>
            </w:r>
          </w:p>
        </w:tc>
        <w:tc>
          <w:tcPr>
            <w:tcW w:w="1667" w:type="pct"/>
            <w:vAlign w:val="center"/>
          </w:tcPr>
          <w:p w14:paraId="7ED2393D">
            <w:pPr>
              <w:jc w:val="center"/>
              <w:rPr>
                <w:szCs w:val="21"/>
              </w:rPr>
            </w:pPr>
            <w:r>
              <w:rPr>
                <w:szCs w:val="21"/>
              </w:rPr>
              <w:t>相互关系类型</w:t>
            </w:r>
          </w:p>
        </w:tc>
      </w:tr>
      <w:tr w14:paraId="2EEFE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D021CC">
            <w:pPr>
              <w:jc w:val="center"/>
              <w:rPr>
                <w:szCs w:val="21"/>
              </w:rPr>
            </w:pPr>
            <w:r>
              <w:rPr>
                <w:szCs w:val="21"/>
              </w:rPr>
              <w:t>1</w:t>
            </w:r>
          </w:p>
        </w:tc>
        <w:tc>
          <w:tcPr>
            <w:tcW w:w="2273" w:type="pct"/>
            <w:vAlign w:val="center"/>
          </w:tcPr>
          <w:p w14:paraId="44476568">
            <w:pPr>
              <w:jc w:val="center"/>
              <w:rPr>
                <w:szCs w:val="21"/>
              </w:rPr>
            </w:pPr>
          </w:p>
        </w:tc>
        <w:tc>
          <w:tcPr>
            <w:tcW w:w="1667" w:type="pct"/>
            <w:vAlign w:val="center"/>
          </w:tcPr>
          <w:p w14:paraId="31964D27">
            <w:pPr>
              <w:jc w:val="center"/>
              <w:rPr>
                <w:szCs w:val="21"/>
              </w:rPr>
            </w:pPr>
          </w:p>
        </w:tc>
      </w:tr>
      <w:tr w14:paraId="3375C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B4208DA">
            <w:pPr>
              <w:jc w:val="center"/>
              <w:rPr>
                <w:szCs w:val="21"/>
              </w:rPr>
            </w:pPr>
            <w:r>
              <w:rPr>
                <w:szCs w:val="21"/>
              </w:rPr>
              <w:t>2</w:t>
            </w:r>
          </w:p>
        </w:tc>
        <w:tc>
          <w:tcPr>
            <w:tcW w:w="2273" w:type="pct"/>
            <w:vAlign w:val="center"/>
          </w:tcPr>
          <w:p w14:paraId="21047FF2">
            <w:pPr>
              <w:jc w:val="center"/>
              <w:rPr>
                <w:szCs w:val="21"/>
              </w:rPr>
            </w:pPr>
          </w:p>
        </w:tc>
        <w:tc>
          <w:tcPr>
            <w:tcW w:w="1667" w:type="pct"/>
            <w:vAlign w:val="center"/>
          </w:tcPr>
          <w:p w14:paraId="022C8942">
            <w:pPr>
              <w:jc w:val="center"/>
              <w:rPr>
                <w:szCs w:val="21"/>
              </w:rPr>
            </w:pPr>
          </w:p>
        </w:tc>
      </w:tr>
      <w:tr w14:paraId="4DC67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77BE64B">
            <w:pPr>
              <w:jc w:val="center"/>
              <w:rPr>
                <w:szCs w:val="21"/>
              </w:rPr>
            </w:pPr>
            <w:r>
              <w:rPr>
                <w:szCs w:val="21"/>
              </w:rPr>
              <w:t>3</w:t>
            </w:r>
          </w:p>
        </w:tc>
        <w:tc>
          <w:tcPr>
            <w:tcW w:w="2273" w:type="pct"/>
            <w:vAlign w:val="center"/>
          </w:tcPr>
          <w:p w14:paraId="7BA705F1">
            <w:pPr>
              <w:jc w:val="center"/>
              <w:rPr>
                <w:szCs w:val="21"/>
              </w:rPr>
            </w:pPr>
          </w:p>
        </w:tc>
        <w:tc>
          <w:tcPr>
            <w:tcW w:w="1667" w:type="pct"/>
            <w:vAlign w:val="center"/>
          </w:tcPr>
          <w:p w14:paraId="1441FF98">
            <w:pPr>
              <w:jc w:val="center"/>
              <w:rPr>
                <w:szCs w:val="21"/>
              </w:rPr>
            </w:pPr>
          </w:p>
        </w:tc>
      </w:tr>
    </w:tbl>
    <w:p w14:paraId="271CCF40">
      <w:pPr>
        <w:spacing w:line="360" w:lineRule="auto"/>
        <w:ind w:firstLine="480" w:firstLineChars="200"/>
        <w:rPr>
          <w:sz w:val="24"/>
        </w:rPr>
      </w:pPr>
      <w:r>
        <w:rPr>
          <w:sz w:val="24"/>
        </w:rPr>
        <w:t>上表未填写的，视为不存在第（六）条所列情形</w:t>
      </w:r>
    </w:p>
    <w:p w14:paraId="13566E19">
      <w:pPr>
        <w:spacing w:line="360" w:lineRule="auto"/>
        <w:ind w:firstLine="480" w:firstLineChars="200"/>
        <w:rPr>
          <w:sz w:val="24"/>
        </w:rPr>
      </w:pPr>
    </w:p>
    <w:p w14:paraId="5A24310C">
      <w:pPr>
        <w:spacing w:line="360" w:lineRule="auto"/>
        <w:ind w:firstLine="480" w:firstLineChars="200"/>
        <w:rPr>
          <w:sz w:val="24"/>
        </w:rPr>
      </w:pPr>
      <w:r>
        <w:rPr>
          <w:sz w:val="24"/>
        </w:rPr>
        <w:t>上述声明真实有效，否则我单位承担全部责任和不利后果。</w:t>
      </w:r>
    </w:p>
    <w:p w14:paraId="02EE7039">
      <w:pPr>
        <w:spacing w:line="360" w:lineRule="auto"/>
        <w:ind w:firstLine="480" w:firstLineChars="200"/>
        <w:rPr>
          <w:sz w:val="24"/>
        </w:rPr>
      </w:pPr>
    </w:p>
    <w:p w14:paraId="23FC31BE">
      <w:pPr>
        <w:spacing w:line="360" w:lineRule="auto"/>
        <w:ind w:firstLine="240" w:firstLineChars="100"/>
        <w:rPr>
          <w:sz w:val="24"/>
        </w:rPr>
      </w:pPr>
      <w:r>
        <w:rPr>
          <w:sz w:val="24"/>
        </w:rPr>
        <w:t>供应商名称：</w:t>
      </w:r>
    </w:p>
    <w:p w14:paraId="3E60BAD6">
      <w:pPr>
        <w:spacing w:line="360" w:lineRule="auto"/>
        <w:ind w:firstLine="240" w:firstLineChars="100"/>
        <w:rPr>
          <w:sz w:val="24"/>
        </w:rPr>
      </w:pPr>
    </w:p>
    <w:p w14:paraId="4836CBEC">
      <w:pPr>
        <w:spacing w:line="360" w:lineRule="auto"/>
        <w:ind w:firstLine="240" w:firstLineChars="100"/>
        <w:rPr>
          <w:sz w:val="24"/>
        </w:rPr>
      </w:pPr>
      <w:r>
        <w:rPr>
          <w:sz w:val="24"/>
        </w:rPr>
        <w:t xml:space="preserve">日期：  </w:t>
      </w:r>
    </w:p>
    <w:p w14:paraId="7F72E15B">
      <w:pPr>
        <w:spacing w:line="460" w:lineRule="exact"/>
        <w:rPr>
          <w:b/>
          <w:sz w:val="24"/>
        </w:rPr>
      </w:pPr>
    </w:p>
    <w:p w14:paraId="1247B226">
      <w:pPr>
        <w:spacing w:line="460" w:lineRule="exact"/>
        <w:rPr>
          <w:b/>
          <w:sz w:val="24"/>
        </w:rPr>
      </w:pPr>
    </w:p>
    <w:p w14:paraId="13DA4F10">
      <w:pPr>
        <w:spacing w:line="460" w:lineRule="exact"/>
        <w:rPr>
          <w:b/>
          <w:sz w:val="24"/>
        </w:rPr>
      </w:pPr>
    </w:p>
    <w:p w14:paraId="3DA7EF10">
      <w:pPr>
        <w:spacing w:line="460" w:lineRule="exact"/>
        <w:rPr>
          <w:b/>
          <w:sz w:val="24"/>
        </w:rPr>
      </w:pPr>
    </w:p>
    <w:p w14:paraId="2A8061F8">
      <w:pPr>
        <w:spacing w:line="460" w:lineRule="exact"/>
        <w:rPr>
          <w:b/>
          <w:sz w:val="24"/>
        </w:rPr>
      </w:pPr>
    </w:p>
    <w:p w14:paraId="60E8FC2F">
      <w:pPr>
        <w:spacing w:line="460" w:lineRule="exact"/>
        <w:rPr>
          <w:b/>
          <w:sz w:val="24"/>
        </w:rPr>
      </w:pPr>
    </w:p>
    <w:p w14:paraId="73DA9AC3">
      <w:pPr>
        <w:spacing w:line="460" w:lineRule="exact"/>
        <w:rPr>
          <w:b/>
          <w:sz w:val="24"/>
        </w:rPr>
      </w:pPr>
      <w:r>
        <w:rPr>
          <w:b/>
          <w:bCs/>
          <w:sz w:val="24"/>
        </w:rPr>
        <w:t>附件2-1：磋商文件第一部分供应商资格要求的证件</w:t>
      </w:r>
    </w:p>
    <w:p w14:paraId="26D8943B">
      <w:pPr>
        <w:spacing w:line="460" w:lineRule="exact"/>
        <w:ind w:left="192"/>
        <w:jc w:val="center"/>
        <w:rPr>
          <w:b/>
          <w:sz w:val="24"/>
        </w:rPr>
      </w:pPr>
    </w:p>
    <w:p w14:paraId="3328FC6C">
      <w:pPr>
        <w:spacing w:line="460" w:lineRule="exact"/>
        <w:ind w:left="192"/>
        <w:jc w:val="center"/>
        <w:rPr>
          <w:b/>
          <w:sz w:val="24"/>
        </w:rPr>
      </w:pPr>
    </w:p>
    <w:p w14:paraId="5ADC4CC3">
      <w:pPr>
        <w:spacing w:line="460" w:lineRule="exact"/>
        <w:ind w:left="192"/>
        <w:jc w:val="center"/>
        <w:rPr>
          <w:b/>
          <w:sz w:val="24"/>
        </w:rPr>
      </w:pPr>
    </w:p>
    <w:p w14:paraId="41A10591">
      <w:pPr>
        <w:spacing w:line="460" w:lineRule="exact"/>
        <w:jc w:val="left"/>
        <w:rPr>
          <w:b/>
          <w:sz w:val="24"/>
        </w:rPr>
      </w:pPr>
      <w:r>
        <w:rPr>
          <w:b/>
          <w:sz w:val="24"/>
        </w:rPr>
        <w:br w:type="page"/>
      </w:r>
      <w:r>
        <w:rPr>
          <w:b/>
          <w:sz w:val="24"/>
        </w:rPr>
        <w:t>附件3</w:t>
      </w:r>
    </w:p>
    <w:p w14:paraId="2D435E19">
      <w:pPr>
        <w:autoSpaceDN w:val="0"/>
        <w:spacing w:line="360" w:lineRule="auto"/>
        <w:jc w:val="center"/>
        <w:rPr>
          <w:b/>
          <w:bCs/>
          <w:sz w:val="24"/>
        </w:rPr>
      </w:pPr>
      <w:r>
        <w:rPr>
          <w:b/>
          <w:bCs/>
          <w:sz w:val="24"/>
        </w:rPr>
        <w:t>磋商代表人授权书</w:t>
      </w:r>
    </w:p>
    <w:p w14:paraId="503C6289">
      <w:pPr>
        <w:spacing w:line="360" w:lineRule="auto"/>
        <w:rPr>
          <w:sz w:val="24"/>
          <w:szCs w:val="21"/>
        </w:rPr>
      </w:pPr>
    </w:p>
    <w:p w14:paraId="19DC07F4">
      <w:pPr>
        <w:spacing w:line="360" w:lineRule="auto"/>
        <w:rPr>
          <w:sz w:val="24"/>
          <w:szCs w:val="21"/>
        </w:rPr>
      </w:pPr>
      <w:r>
        <w:rPr>
          <w:sz w:val="24"/>
          <w:szCs w:val="21"/>
        </w:rPr>
        <w:t>致：天津市政府采购中心</w:t>
      </w:r>
    </w:p>
    <w:p w14:paraId="0A624335">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6B401FD6">
      <w:pPr>
        <w:spacing w:line="360" w:lineRule="auto"/>
        <w:ind w:firstLine="480" w:firstLineChars="200"/>
        <w:rPr>
          <w:sz w:val="24"/>
          <w:szCs w:val="21"/>
        </w:rPr>
      </w:pPr>
      <w:r>
        <w:rPr>
          <w:sz w:val="24"/>
          <w:szCs w:val="21"/>
        </w:rPr>
        <w:t>我方对磋商代表人的签名事项负全部责任。</w:t>
      </w:r>
    </w:p>
    <w:p w14:paraId="6FC294C7">
      <w:pPr>
        <w:spacing w:line="360" w:lineRule="auto"/>
        <w:ind w:firstLine="480" w:firstLineChars="200"/>
        <w:rPr>
          <w:sz w:val="24"/>
          <w:szCs w:val="21"/>
        </w:rPr>
      </w:pPr>
      <w:r>
        <w:rPr>
          <w:sz w:val="24"/>
          <w:szCs w:val="21"/>
        </w:rPr>
        <w:t>本授权书至磋商有效期结束前始终有效。</w:t>
      </w:r>
    </w:p>
    <w:p w14:paraId="67E4C204">
      <w:pPr>
        <w:spacing w:line="360" w:lineRule="auto"/>
        <w:ind w:firstLine="480" w:firstLineChars="200"/>
        <w:rPr>
          <w:sz w:val="24"/>
          <w:szCs w:val="21"/>
        </w:rPr>
      </w:pPr>
      <w:r>
        <w:rPr>
          <w:sz w:val="24"/>
          <w:szCs w:val="21"/>
        </w:rPr>
        <w:t>磋商代表人无转委托权，特此委托。</w:t>
      </w:r>
    </w:p>
    <w:p w14:paraId="50286848">
      <w:pPr>
        <w:spacing w:line="360" w:lineRule="auto"/>
        <w:ind w:firstLine="480" w:firstLineChars="200"/>
        <w:rPr>
          <w:sz w:val="24"/>
        </w:rPr>
      </w:pPr>
    </w:p>
    <w:p w14:paraId="47550423">
      <w:pPr>
        <w:spacing w:line="360" w:lineRule="auto"/>
        <w:ind w:firstLine="480" w:firstLineChars="200"/>
        <w:rPr>
          <w:sz w:val="24"/>
        </w:rPr>
      </w:pPr>
    </w:p>
    <w:p w14:paraId="337A708E">
      <w:pPr>
        <w:spacing w:line="360" w:lineRule="auto"/>
        <w:ind w:firstLine="480" w:firstLineChars="200"/>
        <w:rPr>
          <w:sz w:val="24"/>
        </w:rPr>
      </w:pPr>
    </w:p>
    <w:p w14:paraId="1D4D8D72">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C36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510A1ED4">
            <w:pPr>
              <w:spacing w:line="360" w:lineRule="auto"/>
              <w:jc w:val="left"/>
              <w:rPr>
                <w:sz w:val="24"/>
              </w:rPr>
            </w:pPr>
            <w:r>
              <w:rPr>
                <w:sz w:val="24"/>
              </w:rPr>
              <w:t>磋商代表人身份证正面</w:t>
            </w:r>
          </w:p>
          <w:p w14:paraId="3C9FDF1F">
            <w:pPr>
              <w:spacing w:line="360" w:lineRule="auto"/>
              <w:jc w:val="left"/>
              <w:rPr>
                <w:sz w:val="24"/>
              </w:rPr>
            </w:pPr>
          </w:p>
          <w:p w14:paraId="2D2AA792">
            <w:pPr>
              <w:spacing w:line="360" w:lineRule="auto"/>
              <w:jc w:val="left"/>
              <w:rPr>
                <w:sz w:val="24"/>
              </w:rPr>
            </w:pPr>
          </w:p>
          <w:p w14:paraId="0ECF53A1">
            <w:pPr>
              <w:spacing w:line="360" w:lineRule="auto"/>
              <w:jc w:val="left"/>
              <w:rPr>
                <w:sz w:val="24"/>
              </w:rPr>
            </w:pPr>
          </w:p>
          <w:p w14:paraId="55E5D8DD">
            <w:pPr>
              <w:spacing w:line="360" w:lineRule="auto"/>
              <w:jc w:val="left"/>
              <w:rPr>
                <w:sz w:val="24"/>
              </w:rPr>
            </w:pPr>
          </w:p>
          <w:p w14:paraId="095A763E">
            <w:pPr>
              <w:spacing w:line="360" w:lineRule="auto"/>
              <w:jc w:val="left"/>
              <w:rPr>
                <w:sz w:val="24"/>
              </w:rPr>
            </w:pPr>
          </w:p>
        </w:tc>
        <w:tc>
          <w:tcPr>
            <w:tcW w:w="4264" w:type="dxa"/>
            <w:shd w:val="clear" w:color="auto" w:fill="auto"/>
          </w:tcPr>
          <w:p w14:paraId="577B1CF0">
            <w:pPr>
              <w:spacing w:line="360" w:lineRule="auto"/>
              <w:jc w:val="left"/>
              <w:rPr>
                <w:sz w:val="24"/>
              </w:rPr>
            </w:pPr>
            <w:r>
              <w:rPr>
                <w:sz w:val="24"/>
              </w:rPr>
              <w:t>磋商代表人身份证背面</w:t>
            </w:r>
          </w:p>
        </w:tc>
      </w:tr>
    </w:tbl>
    <w:p w14:paraId="4FB251AB">
      <w:pPr>
        <w:spacing w:line="360" w:lineRule="auto"/>
        <w:rPr>
          <w:sz w:val="24"/>
        </w:rPr>
      </w:pPr>
    </w:p>
    <w:p w14:paraId="6E129027">
      <w:pPr>
        <w:spacing w:line="460" w:lineRule="exact"/>
        <w:jc w:val="left"/>
        <w:rPr>
          <w:b/>
          <w:sz w:val="24"/>
        </w:rPr>
      </w:pPr>
      <w:r>
        <w:rPr>
          <w:b/>
          <w:sz w:val="24"/>
        </w:rPr>
        <w:br w:type="page"/>
      </w:r>
      <w:r>
        <w:rPr>
          <w:b/>
          <w:sz w:val="24"/>
        </w:rPr>
        <w:t>附件4-1</w:t>
      </w:r>
    </w:p>
    <w:p w14:paraId="1DB412FB">
      <w:pPr>
        <w:spacing w:line="460" w:lineRule="exact"/>
        <w:ind w:left="181"/>
        <w:jc w:val="center"/>
        <w:rPr>
          <w:b/>
          <w:sz w:val="24"/>
        </w:rPr>
      </w:pPr>
    </w:p>
    <w:p w14:paraId="55836580">
      <w:pPr>
        <w:autoSpaceDN w:val="0"/>
        <w:spacing w:line="360" w:lineRule="auto"/>
        <w:jc w:val="center"/>
        <w:rPr>
          <w:b/>
          <w:bCs/>
          <w:sz w:val="24"/>
        </w:rPr>
      </w:pPr>
      <w:r>
        <w:rPr>
          <w:b/>
          <w:bCs/>
          <w:sz w:val="24"/>
        </w:rPr>
        <w:t>商务要求点对点应答表</w:t>
      </w:r>
    </w:p>
    <w:p w14:paraId="0CF45697">
      <w:pPr>
        <w:spacing w:line="460" w:lineRule="exact"/>
        <w:rPr>
          <w:sz w:val="24"/>
        </w:rPr>
      </w:pPr>
    </w:p>
    <w:p w14:paraId="6905C0F5">
      <w:pPr>
        <w:spacing w:line="460" w:lineRule="exact"/>
        <w:rPr>
          <w:sz w:val="24"/>
        </w:rPr>
      </w:pPr>
      <w:r>
        <w:rPr>
          <w:sz w:val="24"/>
        </w:rPr>
        <w:t>项目名称：</w:t>
      </w:r>
      <w:r>
        <w:rPr>
          <w:sz w:val="24"/>
          <w:u w:val="single"/>
        </w:rPr>
        <w:t xml:space="preserve">                    </w:t>
      </w:r>
    </w:p>
    <w:p w14:paraId="2B363A24">
      <w:pPr>
        <w:spacing w:line="460" w:lineRule="exact"/>
        <w:rPr>
          <w:sz w:val="24"/>
        </w:rPr>
      </w:pPr>
      <w:r>
        <w:rPr>
          <w:sz w:val="24"/>
        </w:rPr>
        <w:t>项目编号：</w:t>
      </w:r>
      <w:r>
        <w:rPr>
          <w:sz w:val="24"/>
          <w:u w:val="single"/>
        </w:rPr>
        <w:t xml:space="preserve">                    </w:t>
      </w:r>
    </w:p>
    <w:p w14:paraId="3172D277">
      <w:pPr>
        <w:spacing w:line="460" w:lineRule="exact"/>
        <w:rPr>
          <w:sz w:val="24"/>
          <w:u w:val="single"/>
        </w:rPr>
      </w:pPr>
      <w:r>
        <w:rPr>
          <w:sz w:val="24"/>
        </w:rPr>
        <w:t>包号：</w:t>
      </w:r>
      <w:r>
        <w:rPr>
          <w:sz w:val="24"/>
          <w:u w:val="single"/>
        </w:rPr>
        <w:t xml:space="preserve">                        </w:t>
      </w:r>
    </w:p>
    <w:p w14:paraId="7ADCACF5">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A0D633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ED4022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C6D62E1">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9C170C2">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56C871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D3E62B1">
            <w:pPr>
              <w:widowControl/>
              <w:jc w:val="center"/>
              <w:rPr>
                <w:kern w:val="0"/>
                <w:szCs w:val="21"/>
              </w:rPr>
            </w:pPr>
            <w:r>
              <w:rPr>
                <w:kern w:val="0"/>
                <w:szCs w:val="21"/>
              </w:rPr>
              <w:t>备注</w:t>
            </w:r>
          </w:p>
        </w:tc>
      </w:tr>
      <w:tr w14:paraId="5450E27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AB5CB3">
            <w:pPr>
              <w:widowControl/>
              <w:jc w:val="left"/>
              <w:rPr>
                <w:kern w:val="0"/>
                <w:szCs w:val="21"/>
              </w:rPr>
            </w:pPr>
            <w:r>
              <w:rPr>
                <w:kern w:val="0"/>
                <w:szCs w:val="21"/>
              </w:rPr>
              <w:t>（一）报价要求</w:t>
            </w:r>
          </w:p>
        </w:tc>
      </w:tr>
      <w:tr w14:paraId="08951E3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57D7EA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573B1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6307F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BD0EE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8FD87F">
            <w:pPr>
              <w:widowControl/>
              <w:jc w:val="left"/>
              <w:rPr>
                <w:kern w:val="0"/>
                <w:szCs w:val="21"/>
              </w:rPr>
            </w:pPr>
            <w:r>
              <w:rPr>
                <w:kern w:val="0"/>
                <w:szCs w:val="21"/>
              </w:rPr>
              <w:t>　</w:t>
            </w:r>
          </w:p>
        </w:tc>
      </w:tr>
      <w:tr w14:paraId="0AFD003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CCF341">
            <w:pPr>
              <w:widowControl/>
              <w:jc w:val="left"/>
              <w:rPr>
                <w:kern w:val="0"/>
                <w:szCs w:val="21"/>
              </w:rPr>
            </w:pPr>
            <w:r>
              <w:rPr>
                <w:kern w:val="0"/>
                <w:szCs w:val="21"/>
              </w:rPr>
              <w:t>（二）时间、地点要求</w:t>
            </w:r>
          </w:p>
        </w:tc>
      </w:tr>
      <w:tr w14:paraId="3936A7B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B634B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75C1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20240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CF097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384748">
            <w:pPr>
              <w:widowControl/>
              <w:jc w:val="left"/>
              <w:rPr>
                <w:kern w:val="0"/>
                <w:szCs w:val="21"/>
              </w:rPr>
            </w:pPr>
            <w:r>
              <w:rPr>
                <w:kern w:val="0"/>
                <w:szCs w:val="21"/>
              </w:rPr>
              <w:t>　</w:t>
            </w:r>
          </w:p>
        </w:tc>
      </w:tr>
      <w:tr w14:paraId="2D46AE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22A4D9">
            <w:pPr>
              <w:widowControl/>
              <w:jc w:val="left"/>
              <w:rPr>
                <w:kern w:val="0"/>
                <w:szCs w:val="21"/>
              </w:rPr>
            </w:pPr>
            <w:r>
              <w:rPr>
                <w:kern w:val="0"/>
                <w:szCs w:val="21"/>
              </w:rPr>
              <w:t>（三）付款方式</w:t>
            </w:r>
          </w:p>
        </w:tc>
      </w:tr>
      <w:tr w14:paraId="4862B9E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43F9F8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E56CE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616B4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6A05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A50C07">
            <w:pPr>
              <w:widowControl/>
              <w:jc w:val="left"/>
              <w:rPr>
                <w:kern w:val="0"/>
                <w:szCs w:val="21"/>
              </w:rPr>
            </w:pPr>
            <w:r>
              <w:rPr>
                <w:kern w:val="0"/>
                <w:szCs w:val="21"/>
              </w:rPr>
              <w:t>　</w:t>
            </w:r>
          </w:p>
        </w:tc>
      </w:tr>
      <w:tr w14:paraId="049E44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90BBE6">
            <w:pPr>
              <w:widowControl/>
              <w:jc w:val="left"/>
              <w:rPr>
                <w:kern w:val="0"/>
                <w:szCs w:val="21"/>
              </w:rPr>
            </w:pPr>
            <w:r>
              <w:rPr>
                <w:kern w:val="0"/>
                <w:szCs w:val="21"/>
              </w:rPr>
              <w:t>（四）投标保证金和履约保证金</w:t>
            </w:r>
          </w:p>
        </w:tc>
      </w:tr>
      <w:tr w14:paraId="0B9B1F6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9A5DAD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E9730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1F58F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44D15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BB406A">
            <w:pPr>
              <w:widowControl/>
              <w:jc w:val="left"/>
              <w:rPr>
                <w:kern w:val="0"/>
                <w:szCs w:val="21"/>
              </w:rPr>
            </w:pPr>
            <w:r>
              <w:rPr>
                <w:kern w:val="0"/>
                <w:szCs w:val="21"/>
              </w:rPr>
              <w:t>　</w:t>
            </w:r>
          </w:p>
        </w:tc>
      </w:tr>
    </w:tbl>
    <w:p w14:paraId="78170740">
      <w:pPr>
        <w:spacing w:line="620" w:lineRule="exact"/>
        <w:rPr>
          <w:sz w:val="24"/>
        </w:rPr>
      </w:pPr>
      <w:r>
        <w:rPr>
          <w:sz w:val="24"/>
        </w:rPr>
        <w:t>注：</w:t>
      </w:r>
    </w:p>
    <w:p w14:paraId="406088C4">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4A75056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39E2A546">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1BF4C39C">
      <w:pPr>
        <w:spacing w:line="360" w:lineRule="auto"/>
        <w:rPr>
          <w:sz w:val="24"/>
        </w:rPr>
      </w:pPr>
    </w:p>
    <w:p w14:paraId="673929D1">
      <w:pPr>
        <w:spacing w:line="360" w:lineRule="auto"/>
        <w:ind w:firstLine="4080" w:firstLineChars="1700"/>
        <w:rPr>
          <w:sz w:val="24"/>
        </w:rPr>
      </w:pPr>
      <w:r>
        <w:rPr>
          <w:sz w:val="24"/>
        </w:rPr>
        <w:t>供应商名称：</w:t>
      </w:r>
    </w:p>
    <w:p w14:paraId="6C53B20D">
      <w:pPr>
        <w:spacing w:line="360" w:lineRule="auto"/>
        <w:ind w:firstLine="4080" w:firstLineChars="1700"/>
        <w:rPr>
          <w:sz w:val="24"/>
        </w:rPr>
      </w:pPr>
    </w:p>
    <w:p w14:paraId="438B65C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2C9F6F">
      <w:pPr>
        <w:tabs>
          <w:tab w:val="left" w:pos="360"/>
        </w:tabs>
        <w:spacing w:after="312" w:afterLines="100" w:line="360" w:lineRule="auto"/>
        <w:rPr>
          <w:b/>
          <w:sz w:val="24"/>
        </w:rPr>
      </w:pPr>
      <w:r>
        <w:rPr>
          <w:sz w:val="24"/>
        </w:rPr>
        <w:br w:type="page"/>
      </w:r>
      <w:r>
        <w:rPr>
          <w:b/>
          <w:sz w:val="24"/>
        </w:rPr>
        <w:t>附件4-2</w:t>
      </w:r>
    </w:p>
    <w:p w14:paraId="37925E91">
      <w:pPr>
        <w:spacing w:line="360" w:lineRule="auto"/>
        <w:jc w:val="center"/>
        <w:rPr>
          <w:b/>
          <w:bCs/>
          <w:sz w:val="24"/>
          <w:szCs w:val="24"/>
        </w:rPr>
      </w:pPr>
      <w:r>
        <w:rPr>
          <w:rFonts w:ascii="宋体" w:hAnsi="宋体"/>
          <w:b/>
          <w:bCs/>
          <w:sz w:val="24"/>
          <w:szCs w:val="24"/>
        </w:rPr>
        <w:t>技术要求偏离应答表</w:t>
      </w:r>
    </w:p>
    <w:p w14:paraId="76C81676">
      <w:pPr>
        <w:spacing w:line="460" w:lineRule="exact"/>
        <w:rPr>
          <w:sz w:val="24"/>
        </w:rPr>
      </w:pPr>
      <w:r>
        <w:rPr>
          <w:sz w:val="24"/>
        </w:rPr>
        <w:t>项目名称：</w:t>
      </w:r>
      <w:r>
        <w:rPr>
          <w:sz w:val="24"/>
          <w:u w:val="single"/>
        </w:rPr>
        <w:t xml:space="preserve">                    </w:t>
      </w:r>
    </w:p>
    <w:p w14:paraId="4DC82DF3">
      <w:pPr>
        <w:spacing w:line="460" w:lineRule="exact"/>
        <w:rPr>
          <w:sz w:val="24"/>
        </w:rPr>
      </w:pPr>
      <w:r>
        <w:rPr>
          <w:sz w:val="24"/>
        </w:rPr>
        <w:t>项目编号：</w:t>
      </w:r>
      <w:r>
        <w:rPr>
          <w:sz w:val="24"/>
          <w:u w:val="single"/>
        </w:rPr>
        <w:t xml:space="preserve">                    </w:t>
      </w:r>
    </w:p>
    <w:p w14:paraId="72EB0836">
      <w:pPr>
        <w:spacing w:line="460" w:lineRule="exact"/>
        <w:rPr>
          <w:sz w:val="24"/>
          <w:u w:val="single"/>
        </w:rPr>
      </w:pPr>
      <w:r>
        <w:rPr>
          <w:sz w:val="24"/>
        </w:rPr>
        <w:t>包号：</w:t>
      </w:r>
      <w:r>
        <w:rPr>
          <w:sz w:val="24"/>
          <w:u w:val="single"/>
        </w:rPr>
        <w:t xml:space="preserve">                        </w:t>
      </w:r>
    </w:p>
    <w:p w14:paraId="4861F55E">
      <w:pPr>
        <w:spacing w:line="460" w:lineRule="exact"/>
        <w:rPr>
          <w:sz w:val="24"/>
          <w:szCs w:val="24"/>
          <w:u w:val="single"/>
        </w:rPr>
      </w:pPr>
    </w:p>
    <w:p w14:paraId="74CFAF28">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0E95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AC11400">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F9EDF81">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CC50CFA">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0B721DF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A2DDF79">
            <w:pPr>
              <w:widowControl/>
              <w:snapToGrid w:val="0"/>
              <w:jc w:val="center"/>
              <w:rPr>
                <w:kern w:val="0"/>
                <w:sz w:val="24"/>
                <w:szCs w:val="24"/>
              </w:rPr>
            </w:pPr>
            <w:r>
              <w:rPr>
                <w:rFonts w:ascii="宋体" w:hAnsi="宋体"/>
                <w:kern w:val="0"/>
                <w:sz w:val="24"/>
                <w:szCs w:val="24"/>
              </w:rPr>
              <w:t>备注</w:t>
            </w:r>
          </w:p>
        </w:tc>
      </w:tr>
      <w:tr w14:paraId="2359F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5CED2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85F9E2C">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42F9BD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78B641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B690A4C">
            <w:pPr>
              <w:widowControl/>
              <w:snapToGrid w:val="0"/>
              <w:jc w:val="center"/>
              <w:rPr>
                <w:kern w:val="0"/>
                <w:sz w:val="24"/>
                <w:szCs w:val="24"/>
              </w:rPr>
            </w:pPr>
          </w:p>
        </w:tc>
      </w:tr>
      <w:tr w14:paraId="1BA07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F9DB86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88A8FD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C9FE80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D26A6A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6E3AC37">
            <w:pPr>
              <w:widowControl/>
              <w:snapToGrid w:val="0"/>
              <w:jc w:val="center"/>
              <w:rPr>
                <w:kern w:val="0"/>
                <w:sz w:val="24"/>
                <w:szCs w:val="24"/>
              </w:rPr>
            </w:pPr>
          </w:p>
        </w:tc>
      </w:tr>
      <w:tr w14:paraId="7F3A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C8DB54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936D9D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96D5A1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B5A50F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0FDFF29">
            <w:pPr>
              <w:widowControl/>
              <w:snapToGrid w:val="0"/>
              <w:jc w:val="center"/>
              <w:rPr>
                <w:kern w:val="0"/>
                <w:sz w:val="24"/>
                <w:szCs w:val="24"/>
              </w:rPr>
            </w:pPr>
          </w:p>
        </w:tc>
      </w:tr>
      <w:tr w14:paraId="13DF8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D9831B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3511D6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E8F632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FABD87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F0980B3">
            <w:pPr>
              <w:widowControl/>
              <w:snapToGrid w:val="0"/>
              <w:jc w:val="center"/>
              <w:rPr>
                <w:kern w:val="0"/>
                <w:sz w:val="24"/>
                <w:szCs w:val="24"/>
              </w:rPr>
            </w:pPr>
          </w:p>
        </w:tc>
      </w:tr>
      <w:tr w14:paraId="2974D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948283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FA64A7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982810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AEDA76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8872E9E">
            <w:pPr>
              <w:widowControl/>
              <w:snapToGrid w:val="0"/>
              <w:jc w:val="center"/>
              <w:rPr>
                <w:kern w:val="0"/>
                <w:sz w:val="24"/>
                <w:szCs w:val="24"/>
              </w:rPr>
            </w:pPr>
          </w:p>
        </w:tc>
      </w:tr>
    </w:tbl>
    <w:p w14:paraId="4D11CF6C">
      <w:pPr>
        <w:snapToGrid w:val="0"/>
        <w:spacing w:line="360" w:lineRule="auto"/>
        <w:ind w:firstLine="480" w:firstLineChars="200"/>
        <w:rPr>
          <w:sz w:val="24"/>
          <w:szCs w:val="24"/>
        </w:rPr>
      </w:pPr>
      <w:r>
        <w:rPr>
          <w:rFonts w:ascii="宋体" w:hAnsi="宋体"/>
          <w:sz w:val="24"/>
          <w:szCs w:val="24"/>
        </w:rPr>
        <w:t>注：</w:t>
      </w:r>
    </w:p>
    <w:p w14:paraId="5ECA1C16">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1C3961A">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6F7A6290">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20FB99B2">
      <w:pPr>
        <w:spacing w:line="360" w:lineRule="auto"/>
        <w:rPr>
          <w:sz w:val="24"/>
        </w:rPr>
      </w:pPr>
    </w:p>
    <w:p w14:paraId="3B0C7B05">
      <w:pPr>
        <w:spacing w:line="360" w:lineRule="auto"/>
        <w:ind w:firstLine="4080" w:firstLineChars="1700"/>
        <w:rPr>
          <w:sz w:val="24"/>
        </w:rPr>
      </w:pPr>
    </w:p>
    <w:p w14:paraId="252A5B3B">
      <w:pPr>
        <w:spacing w:line="360" w:lineRule="auto"/>
        <w:ind w:firstLine="4080" w:firstLineChars="1700"/>
        <w:rPr>
          <w:sz w:val="24"/>
        </w:rPr>
      </w:pPr>
      <w:r>
        <w:rPr>
          <w:sz w:val="24"/>
        </w:rPr>
        <w:t>供应商名称：</w:t>
      </w:r>
    </w:p>
    <w:p w14:paraId="1AE77A2F">
      <w:pPr>
        <w:spacing w:line="360" w:lineRule="auto"/>
        <w:ind w:firstLine="4080" w:firstLineChars="1700"/>
        <w:rPr>
          <w:sz w:val="24"/>
        </w:rPr>
      </w:pPr>
    </w:p>
    <w:p w14:paraId="6C8C7BC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996C6C">
      <w:pPr>
        <w:spacing w:line="480" w:lineRule="auto"/>
        <w:rPr>
          <w:b/>
          <w:color w:val="000000"/>
          <w:sz w:val="24"/>
        </w:rPr>
      </w:pPr>
      <w:r>
        <w:rPr>
          <w:b/>
          <w:sz w:val="24"/>
        </w:rPr>
        <w:br w:type="page"/>
      </w:r>
      <w:r>
        <w:rPr>
          <w:b/>
          <w:color w:val="000000"/>
          <w:sz w:val="24"/>
        </w:rPr>
        <w:t>附件4-3</w:t>
      </w:r>
    </w:p>
    <w:p w14:paraId="4A40B354">
      <w:pPr>
        <w:spacing w:line="560" w:lineRule="exact"/>
        <w:jc w:val="center"/>
        <w:rPr>
          <w:b/>
          <w:sz w:val="24"/>
        </w:rPr>
      </w:pPr>
      <w:r>
        <w:rPr>
          <w:b/>
          <w:sz w:val="24"/>
        </w:rPr>
        <w:t>主要相关项目业绩一览表</w:t>
      </w:r>
    </w:p>
    <w:p w14:paraId="28CCD126">
      <w:pPr>
        <w:spacing w:line="460" w:lineRule="exact"/>
        <w:rPr>
          <w:sz w:val="24"/>
        </w:rPr>
      </w:pPr>
      <w:r>
        <w:rPr>
          <w:sz w:val="24"/>
        </w:rPr>
        <w:t>项目名称：</w:t>
      </w:r>
      <w:r>
        <w:rPr>
          <w:sz w:val="24"/>
          <w:u w:val="single"/>
        </w:rPr>
        <w:t xml:space="preserve">                    </w:t>
      </w:r>
    </w:p>
    <w:p w14:paraId="144B7627">
      <w:pPr>
        <w:spacing w:line="460" w:lineRule="exact"/>
        <w:rPr>
          <w:sz w:val="24"/>
        </w:rPr>
      </w:pPr>
      <w:r>
        <w:rPr>
          <w:sz w:val="24"/>
        </w:rPr>
        <w:t>项目编号：</w:t>
      </w:r>
      <w:r>
        <w:rPr>
          <w:sz w:val="24"/>
          <w:u w:val="single"/>
        </w:rPr>
        <w:t xml:space="preserve">                    </w:t>
      </w:r>
    </w:p>
    <w:p w14:paraId="30D241D6">
      <w:pPr>
        <w:spacing w:line="460" w:lineRule="exact"/>
        <w:rPr>
          <w:sz w:val="24"/>
          <w:u w:val="single"/>
        </w:rPr>
      </w:pPr>
      <w:r>
        <w:rPr>
          <w:sz w:val="24"/>
        </w:rPr>
        <w:t>包号：</w:t>
      </w:r>
      <w:r>
        <w:rPr>
          <w:sz w:val="24"/>
          <w:u w:val="single"/>
        </w:rPr>
        <w:t xml:space="preserve">                        </w:t>
      </w:r>
    </w:p>
    <w:p w14:paraId="5DA62048">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835F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A476C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50EC27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5E7BE9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1721E51">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57B0004">
            <w:pPr>
              <w:snapToGrid w:val="0"/>
              <w:jc w:val="center"/>
              <w:rPr>
                <w:sz w:val="24"/>
              </w:rPr>
            </w:pPr>
            <w:r>
              <w:rPr>
                <w:sz w:val="24"/>
              </w:rPr>
              <w:t>项目起止时间</w:t>
            </w:r>
          </w:p>
        </w:tc>
      </w:tr>
      <w:tr w14:paraId="2866C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2BF4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A7B2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3ECB8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B7D5E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1A2DA0">
            <w:pPr>
              <w:snapToGrid w:val="0"/>
              <w:jc w:val="center"/>
              <w:rPr>
                <w:sz w:val="24"/>
              </w:rPr>
            </w:pPr>
          </w:p>
        </w:tc>
      </w:tr>
      <w:tr w14:paraId="1B66A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1B48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9119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EF64F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F76381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DE3DD0">
            <w:pPr>
              <w:snapToGrid w:val="0"/>
              <w:jc w:val="center"/>
              <w:rPr>
                <w:sz w:val="24"/>
              </w:rPr>
            </w:pPr>
          </w:p>
        </w:tc>
      </w:tr>
      <w:tr w14:paraId="498A9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D939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9BE9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1948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1F71A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225BC6">
            <w:pPr>
              <w:snapToGrid w:val="0"/>
              <w:jc w:val="center"/>
              <w:rPr>
                <w:sz w:val="24"/>
              </w:rPr>
            </w:pPr>
          </w:p>
        </w:tc>
      </w:tr>
      <w:tr w14:paraId="00261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8857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8972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AA847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06C8D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5A54797">
            <w:pPr>
              <w:snapToGrid w:val="0"/>
              <w:jc w:val="center"/>
              <w:rPr>
                <w:sz w:val="24"/>
              </w:rPr>
            </w:pPr>
          </w:p>
        </w:tc>
      </w:tr>
      <w:tr w14:paraId="494D7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9C52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F524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48424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E26CDE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DC8D904">
            <w:pPr>
              <w:snapToGrid w:val="0"/>
              <w:jc w:val="center"/>
              <w:rPr>
                <w:sz w:val="24"/>
              </w:rPr>
            </w:pPr>
          </w:p>
        </w:tc>
      </w:tr>
      <w:tr w14:paraId="515F3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1EBB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7903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2886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B9E94D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EA75E4">
            <w:pPr>
              <w:snapToGrid w:val="0"/>
              <w:jc w:val="center"/>
              <w:rPr>
                <w:sz w:val="24"/>
              </w:rPr>
            </w:pPr>
          </w:p>
        </w:tc>
      </w:tr>
      <w:tr w14:paraId="03F3C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9AC9C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4479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0745E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D027CC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BD6D53">
            <w:pPr>
              <w:snapToGrid w:val="0"/>
              <w:jc w:val="center"/>
              <w:rPr>
                <w:sz w:val="24"/>
              </w:rPr>
            </w:pPr>
          </w:p>
        </w:tc>
      </w:tr>
      <w:tr w14:paraId="55615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C8A7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2712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69DA2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82A2E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F165F6B">
            <w:pPr>
              <w:snapToGrid w:val="0"/>
              <w:jc w:val="center"/>
              <w:rPr>
                <w:sz w:val="24"/>
              </w:rPr>
            </w:pPr>
          </w:p>
        </w:tc>
      </w:tr>
      <w:tr w14:paraId="752E5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7FAA7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4296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F62AF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348CA1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22035C">
            <w:pPr>
              <w:snapToGrid w:val="0"/>
              <w:jc w:val="center"/>
              <w:rPr>
                <w:sz w:val="24"/>
              </w:rPr>
            </w:pPr>
          </w:p>
        </w:tc>
      </w:tr>
      <w:tr w14:paraId="4566B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19AE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ACC6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51483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FF259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CA43CE">
            <w:pPr>
              <w:snapToGrid w:val="0"/>
              <w:jc w:val="center"/>
              <w:rPr>
                <w:sz w:val="24"/>
              </w:rPr>
            </w:pPr>
          </w:p>
        </w:tc>
      </w:tr>
      <w:tr w14:paraId="21F47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D168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85A8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3C4E5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7FF43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2030D0">
            <w:pPr>
              <w:snapToGrid w:val="0"/>
              <w:jc w:val="center"/>
              <w:rPr>
                <w:sz w:val="24"/>
              </w:rPr>
            </w:pPr>
          </w:p>
        </w:tc>
      </w:tr>
    </w:tbl>
    <w:p w14:paraId="6AD29E5B">
      <w:pPr>
        <w:spacing w:line="560" w:lineRule="exact"/>
        <w:rPr>
          <w:sz w:val="24"/>
        </w:rPr>
      </w:pPr>
      <w:r>
        <w:rPr>
          <w:sz w:val="24"/>
        </w:rPr>
        <w:t>备注：投标人所列业绩应按第二部分的要求将证明材料按顺序附后。</w:t>
      </w:r>
    </w:p>
    <w:p w14:paraId="1F8AC094">
      <w:pPr>
        <w:spacing w:line="560" w:lineRule="exact"/>
        <w:rPr>
          <w:sz w:val="24"/>
        </w:rPr>
      </w:pPr>
    </w:p>
    <w:p w14:paraId="346E09E0">
      <w:pPr>
        <w:spacing w:line="360" w:lineRule="auto"/>
        <w:rPr>
          <w:sz w:val="24"/>
        </w:rPr>
      </w:pPr>
      <w:r>
        <w:rPr>
          <w:sz w:val="24"/>
        </w:rPr>
        <w:t>供应商名称：</w:t>
      </w:r>
    </w:p>
    <w:p w14:paraId="23799E9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B8FFFF">
      <w:pPr>
        <w:widowControl/>
        <w:jc w:val="left"/>
        <w:rPr>
          <w:sz w:val="24"/>
        </w:rPr>
      </w:pPr>
      <w:r>
        <w:rPr>
          <w:sz w:val="24"/>
        </w:rPr>
        <w:br w:type="page"/>
      </w:r>
    </w:p>
    <w:p w14:paraId="676EF6B6">
      <w:pPr>
        <w:spacing w:line="460" w:lineRule="exact"/>
        <w:rPr>
          <w:b/>
          <w:sz w:val="24"/>
        </w:rPr>
      </w:pPr>
      <w:r>
        <w:rPr>
          <w:b/>
          <w:sz w:val="24"/>
        </w:rPr>
        <w:t>附件5：评分因素中要求的各项方案、证明材料等</w:t>
      </w:r>
    </w:p>
    <w:p w14:paraId="7AEC10FB">
      <w:pPr>
        <w:spacing w:line="620" w:lineRule="exact"/>
        <w:rPr>
          <w:b/>
          <w:sz w:val="24"/>
        </w:rPr>
      </w:pPr>
      <w:r>
        <w:rPr>
          <w:b/>
          <w:sz w:val="24"/>
        </w:rPr>
        <w:br w:type="page"/>
      </w:r>
      <w:r>
        <w:rPr>
          <w:b/>
          <w:sz w:val="24"/>
        </w:rPr>
        <w:t>附件6</w:t>
      </w:r>
    </w:p>
    <w:p w14:paraId="07CDAB5F">
      <w:pPr>
        <w:autoSpaceDE w:val="0"/>
        <w:autoSpaceDN w:val="0"/>
        <w:spacing w:line="480" w:lineRule="auto"/>
        <w:jc w:val="center"/>
        <w:rPr>
          <w:sz w:val="24"/>
          <w:szCs w:val="24"/>
        </w:rPr>
      </w:pPr>
      <w:r>
        <w:rPr>
          <w:b/>
          <w:sz w:val="24"/>
          <w:szCs w:val="24"/>
        </w:rPr>
        <w:t>中小企业声明函（服务）</w:t>
      </w:r>
    </w:p>
    <w:p w14:paraId="53450B4D">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F9E5796">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rFonts w:hint="eastAsia"/>
          <w:sz w:val="24"/>
          <w:szCs w:val="24"/>
          <w:u w:val="single"/>
          <w:lang w:val="en-US" w:eastAsia="zh-CN"/>
        </w:rPr>
        <w:t>其他未列明</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B10AB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7D2457">
      <w:pPr>
        <w:autoSpaceDE w:val="0"/>
        <w:autoSpaceDN w:val="0"/>
        <w:spacing w:line="500" w:lineRule="exact"/>
        <w:ind w:left="641"/>
        <w:jc w:val="left"/>
        <w:rPr>
          <w:sz w:val="24"/>
          <w:szCs w:val="24"/>
        </w:rPr>
      </w:pPr>
      <w:r>
        <w:rPr>
          <w:sz w:val="24"/>
          <w:szCs w:val="24"/>
        </w:rPr>
        <w:t>……</w:t>
      </w:r>
    </w:p>
    <w:p w14:paraId="07CC566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11709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50FD521">
      <w:pPr>
        <w:autoSpaceDE w:val="0"/>
        <w:autoSpaceDN w:val="0"/>
        <w:spacing w:line="500" w:lineRule="exact"/>
        <w:ind w:left="3840"/>
        <w:jc w:val="left"/>
        <w:rPr>
          <w:sz w:val="24"/>
          <w:szCs w:val="24"/>
        </w:rPr>
      </w:pPr>
      <w:r>
        <w:rPr>
          <w:sz w:val="24"/>
          <w:szCs w:val="24"/>
        </w:rPr>
        <w:t>供应商名称：</w:t>
      </w:r>
    </w:p>
    <w:p w14:paraId="6068DD15">
      <w:pPr>
        <w:autoSpaceDE w:val="0"/>
        <w:autoSpaceDN w:val="0"/>
        <w:spacing w:line="500" w:lineRule="exact"/>
        <w:ind w:left="3840"/>
        <w:jc w:val="left"/>
        <w:rPr>
          <w:sz w:val="32"/>
        </w:rPr>
      </w:pPr>
      <w:r>
        <w:rPr>
          <w:sz w:val="24"/>
          <w:szCs w:val="24"/>
        </w:rPr>
        <w:t>日期：</w:t>
      </w:r>
    </w:p>
    <w:p w14:paraId="053031B3">
      <w:pPr>
        <w:spacing w:line="360" w:lineRule="auto"/>
        <w:ind w:right="84" w:firstLine="241" w:firstLineChars="100"/>
        <w:rPr>
          <w:b/>
          <w:sz w:val="24"/>
          <w:szCs w:val="24"/>
        </w:rPr>
      </w:pPr>
      <w:r>
        <w:rPr>
          <w:b/>
          <w:sz w:val="24"/>
          <w:szCs w:val="24"/>
        </w:rPr>
        <w:t>注：</w:t>
      </w:r>
    </w:p>
    <w:p w14:paraId="0A3B824D">
      <w:pPr>
        <w:spacing w:line="360" w:lineRule="auto"/>
        <w:ind w:firstLine="482" w:firstLineChars="200"/>
        <w:rPr>
          <w:b/>
          <w:sz w:val="24"/>
          <w:szCs w:val="24"/>
        </w:rPr>
      </w:pPr>
      <w:bookmarkStart w:id="5" w:name="OLE_LINK14"/>
      <w:bookmarkStart w:id="6" w:name="OLE_LINK13"/>
      <w:r>
        <w:rPr>
          <w:b/>
          <w:sz w:val="24"/>
          <w:szCs w:val="24"/>
        </w:rPr>
        <w:t>1.标的名称须按照采购文件中明确的标的名称进行填写；所属行业须按照采购文件中明确的所属行业进行填写。</w:t>
      </w:r>
    </w:p>
    <w:p w14:paraId="1D38753E">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312D8935">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5453693A">
      <w:pPr>
        <w:widowControl/>
        <w:jc w:val="left"/>
        <w:rPr>
          <w:b/>
          <w:bCs/>
          <w:sz w:val="24"/>
        </w:rPr>
      </w:pPr>
      <w:r>
        <w:rPr>
          <w:b/>
          <w:bCs/>
          <w:sz w:val="24"/>
        </w:rPr>
        <w:br w:type="page"/>
      </w:r>
    </w:p>
    <w:p w14:paraId="2C85DE55">
      <w:pPr>
        <w:autoSpaceDN w:val="0"/>
        <w:spacing w:line="360" w:lineRule="auto"/>
        <w:rPr>
          <w:b/>
          <w:bCs/>
          <w:sz w:val="24"/>
        </w:rPr>
      </w:pPr>
      <w:r>
        <w:rPr>
          <w:b/>
          <w:bCs/>
          <w:sz w:val="24"/>
        </w:rPr>
        <w:t>附件7</w:t>
      </w:r>
    </w:p>
    <w:p w14:paraId="54A8C89C">
      <w:pPr>
        <w:autoSpaceDN w:val="0"/>
        <w:spacing w:line="360" w:lineRule="auto"/>
        <w:jc w:val="left"/>
        <w:rPr>
          <w:b/>
          <w:bCs/>
          <w:sz w:val="24"/>
        </w:rPr>
      </w:pPr>
      <w:r>
        <w:rPr>
          <w:b/>
          <w:kern w:val="0"/>
          <w:sz w:val="24"/>
          <w:szCs w:val="21"/>
        </w:rPr>
        <w:t>若不是残疾人福利性单位，响应文件中可不提供此声明函</w:t>
      </w:r>
    </w:p>
    <w:p w14:paraId="61FD5C29">
      <w:pPr>
        <w:autoSpaceDN w:val="0"/>
        <w:spacing w:line="360" w:lineRule="auto"/>
        <w:jc w:val="center"/>
        <w:rPr>
          <w:b/>
          <w:bCs/>
          <w:sz w:val="24"/>
        </w:rPr>
      </w:pPr>
    </w:p>
    <w:bookmarkEnd w:id="5"/>
    <w:bookmarkEnd w:id="6"/>
    <w:p w14:paraId="755F028B">
      <w:pPr>
        <w:snapToGrid w:val="0"/>
        <w:spacing w:line="360" w:lineRule="auto"/>
        <w:jc w:val="center"/>
        <w:rPr>
          <w:b/>
          <w:bCs/>
          <w:sz w:val="24"/>
        </w:rPr>
      </w:pPr>
      <w:r>
        <w:rPr>
          <w:b/>
          <w:bCs/>
          <w:sz w:val="24"/>
        </w:rPr>
        <w:t>残疾人福利性单位声明函</w:t>
      </w:r>
    </w:p>
    <w:p w14:paraId="1407FF61">
      <w:pPr>
        <w:snapToGrid w:val="0"/>
        <w:spacing w:line="360" w:lineRule="auto"/>
        <w:ind w:firstLine="482" w:firstLineChars="200"/>
        <w:jc w:val="left"/>
        <w:rPr>
          <w:b/>
          <w:bCs/>
          <w:sz w:val="24"/>
        </w:rPr>
      </w:pPr>
    </w:p>
    <w:p w14:paraId="7F30160A">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6788DAB">
      <w:pPr>
        <w:snapToGrid w:val="0"/>
        <w:spacing w:line="360" w:lineRule="auto"/>
        <w:ind w:firstLine="480" w:firstLineChars="200"/>
        <w:jc w:val="left"/>
        <w:rPr>
          <w:bCs/>
          <w:sz w:val="24"/>
        </w:rPr>
      </w:pPr>
      <w:r>
        <w:rPr>
          <w:bCs/>
          <w:sz w:val="24"/>
        </w:rPr>
        <w:t>本单位对上述声明的真实性负责。如有虚假，将依法承担相应责任。</w:t>
      </w:r>
    </w:p>
    <w:p w14:paraId="746AFD2D">
      <w:pPr>
        <w:snapToGrid w:val="0"/>
        <w:spacing w:line="360" w:lineRule="auto"/>
        <w:ind w:firstLine="480" w:firstLineChars="200"/>
        <w:jc w:val="left"/>
        <w:rPr>
          <w:bCs/>
          <w:sz w:val="24"/>
        </w:rPr>
      </w:pPr>
    </w:p>
    <w:p w14:paraId="49D42310">
      <w:pPr>
        <w:snapToGrid w:val="0"/>
        <w:spacing w:line="360" w:lineRule="auto"/>
        <w:ind w:firstLine="480" w:firstLineChars="200"/>
        <w:jc w:val="left"/>
        <w:rPr>
          <w:bCs/>
          <w:sz w:val="24"/>
        </w:rPr>
      </w:pPr>
    </w:p>
    <w:p w14:paraId="329561E8">
      <w:pPr>
        <w:snapToGrid w:val="0"/>
        <w:spacing w:line="360" w:lineRule="auto"/>
        <w:ind w:firstLine="480" w:firstLineChars="200"/>
        <w:jc w:val="left"/>
        <w:rPr>
          <w:bCs/>
          <w:sz w:val="24"/>
        </w:rPr>
      </w:pPr>
      <w:r>
        <w:rPr>
          <w:bCs/>
          <w:sz w:val="24"/>
        </w:rPr>
        <w:t xml:space="preserve">               </w:t>
      </w:r>
      <w:r>
        <w:rPr>
          <w:sz w:val="24"/>
          <w:szCs w:val="24"/>
        </w:rPr>
        <w:t>供应商名称：</w:t>
      </w:r>
    </w:p>
    <w:p w14:paraId="08B4C441">
      <w:pPr>
        <w:snapToGrid w:val="0"/>
        <w:spacing w:line="360" w:lineRule="auto"/>
        <w:ind w:firstLine="480" w:firstLineChars="200"/>
        <w:jc w:val="left"/>
        <w:rPr>
          <w:bCs/>
          <w:sz w:val="24"/>
        </w:rPr>
      </w:pPr>
    </w:p>
    <w:p w14:paraId="00AF155E">
      <w:pPr>
        <w:snapToGrid w:val="0"/>
        <w:spacing w:line="360" w:lineRule="auto"/>
        <w:ind w:firstLine="480" w:firstLineChars="200"/>
        <w:jc w:val="left"/>
        <w:rPr>
          <w:sz w:val="24"/>
          <w:szCs w:val="21"/>
        </w:rPr>
      </w:pPr>
      <w:r>
        <w:rPr>
          <w:bCs/>
          <w:sz w:val="24"/>
        </w:rPr>
        <w:t xml:space="preserve">               日  期：</w:t>
      </w:r>
    </w:p>
    <w:p w14:paraId="51477E58">
      <w:pPr>
        <w:snapToGrid w:val="0"/>
        <w:spacing w:line="360" w:lineRule="auto"/>
        <w:ind w:firstLine="480" w:firstLineChars="200"/>
        <w:jc w:val="left"/>
        <w:rPr>
          <w:sz w:val="24"/>
          <w:szCs w:val="21"/>
        </w:rPr>
      </w:pPr>
    </w:p>
    <w:p w14:paraId="50B5B573">
      <w:pPr>
        <w:snapToGrid w:val="0"/>
        <w:spacing w:line="360" w:lineRule="auto"/>
        <w:ind w:firstLine="480" w:firstLineChars="200"/>
        <w:rPr>
          <w:sz w:val="24"/>
          <w:szCs w:val="21"/>
        </w:rPr>
      </w:pPr>
      <w:r>
        <w:rPr>
          <w:sz w:val="24"/>
          <w:szCs w:val="21"/>
        </w:rPr>
        <w:t>注：</w:t>
      </w:r>
    </w:p>
    <w:p w14:paraId="7B0429AA">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7ADD3F3">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D82773E">
      <w:pPr>
        <w:snapToGrid w:val="0"/>
        <w:spacing w:line="360" w:lineRule="auto"/>
        <w:ind w:firstLine="480" w:firstLineChars="200"/>
        <w:rPr>
          <w:sz w:val="24"/>
          <w:szCs w:val="21"/>
        </w:rPr>
      </w:pPr>
    </w:p>
    <w:p w14:paraId="12A11307">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4C76F956">
      <w:pPr>
        <w:spacing w:line="460" w:lineRule="exact"/>
        <w:ind w:left="192"/>
        <w:rPr>
          <w:b/>
          <w:sz w:val="24"/>
        </w:rPr>
      </w:pPr>
    </w:p>
    <w:p w14:paraId="128E663E">
      <w:pPr>
        <w:autoSpaceDE w:val="0"/>
        <w:autoSpaceDN w:val="0"/>
        <w:adjustRightInd w:val="0"/>
        <w:jc w:val="center"/>
        <w:rPr>
          <w:sz w:val="24"/>
        </w:rPr>
      </w:pPr>
      <w:r>
        <w:rPr>
          <w:sz w:val="24"/>
        </w:rPr>
        <w:br w:type="page"/>
      </w:r>
    </w:p>
    <w:p w14:paraId="1EFFB696">
      <w:pPr>
        <w:autoSpaceDE w:val="0"/>
        <w:autoSpaceDN w:val="0"/>
        <w:adjustRightInd w:val="0"/>
        <w:jc w:val="center"/>
        <w:rPr>
          <w:sz w:val="24"/>
        </w:rPr>
      </w:pPr>
    </w:p>
    <w:p w14:paraId="7955677A">
      <w:pPr>
        <w:autoSpaceDE w:val="0"/>
        <w:autoSpaceDN w:val="0"/>
        <w:adjustRightInd w:val="0"/>
        <w:jc w:val="center"/>
        <w:rPr>
          <w:sz w:val="24"/>
        </w:rPr>
      </w:pPr>
    </w:p>
    <w:p w14:paraId="6055AEB7">
      <w:pPr>
        <w:autoSpaceDE w:val="0"/>
        <w:autoSpaceDN w:val="0"/>
        <w:adjustRightInd w:val="0"/>
        <w:jc w:val="center"/>
        <w:rPr>
          <w:sz w:val="24"/>
        </w:rPr>
      </w:pPr>
    </w:p>
    <w:p w14:paraId="76FA0C55">
      <w:pPr>
        <w:autoSpaceDE w:val="0"/>
        <w:autoSpaceDN w:val="0"/>
        <w:adjustRightInd w:val="0"/>
        <w:jc w:val="center"/>
        <w:rPr>
          <w:sz w:val="24"/>
        </w:rPr>
      </w:pPr>
    </w:p>
    <w:p w14:paraId="2172A00C">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B2A9046">
      <w:pPr>
        <w:autoSpaceDE w:val="0"/>
        <w:autoSpaceDN w:val="0"/>
        <w:adjustRightInd w:val="0"/>
        <w:spacing w:line="520" w:lineRule="exact"/>
        <w:rPr>
          <w:b/>
          <w:kern w:val="0"/>
          <w:sz w:val="24"/>
        </w:rPr>
      </w:pPr>
    </w:p>
    <w:p w14:paraId="2ED1D17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8733889">
      <w:pPr>
        <w:autoSpaceDE w:val="0"/>
        <w:autoSpaceDN w:val="0"/>
        <w:adjustRightInd w:val="0"/>
        <w:spacing w:line="520" w:lineRule="exact"/>
        <w:rPr>
          <w:b/>
          <w:kern w:val="0"/>
          <w:sz w:val="24"/>
        </w:rPr>
      </w:pPr>
    </w:p>
    <w:p w14:paraId="6F0EF1B9">
      <w:pPr>
        <w:autoSpaceDE w:val="0"/>
        <w:autoSpaceDN w:val="0"/>
        <w:adjustRightInd w:val="0"/>
        <w:spacing w:line="520" w:lineRule="exact"/>
        <w:jc w:val="center"/>
        <w:rPr>
          <w:b/>
          <w:kern w:val="0"/>
          <w:sz w:val="24"/>
        </w:rPr>
      </w:pPr>
      <w:r>
        <w:rPr>
          <w:b/>
          <w:kern w:val="0"/>
          <w:sz w:val="24"/>
        </w:rPr>
        <w:t>第二阶段响应文件</w:t>
      </w:r>
    </w:p>
    <w:p w14:paraId="06C6FF31">
      <w:pPr>
        <w:autoSpaceDE w:val="0"/>
        <w:autoSpaceDN w:val="0"/>
        <w:adjustRightInd w:val="0"/>
        <w:spacing w:line="520" w:lineRule="exact"/>
        <w:rPr>
          <w:b/>
          <w:kern w:val="0"/>
          <w:sz w:val="24"/>
        </w:rPr>
      </w:pPr>
    </w:p>
    <w:p w14:paraId="3C40331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BE70F8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EA5A8F5">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BA9737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B4A1E40">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770587F">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052EB99">
      <w:pPr>
        <w:spacing w:before="93" w:beforeLines="30" w:after="218" w:afterLines="70" w:line="540" w:lineRule="exact"/>
        <w:ind w:left="630" w:leftChars="300"/>
        <w:rPr>
          <w:rFonts w:eastAsia="方正楷体简体"/>
          <w:b/>
          <w:sz w:val="34"/>
          <w:szCs w:val="34"/>
        </w:rPr>
      </w:pPr>
    </w:p>
    <w:p w14:paraId="284075F3">
      <w:pPr>
        <w:spacing w:before="93" w:beforeLines="30" w:after="218" w:afterLines="70" w:line="540" w:lineRule="exact"/>
        <w:ind w:left="630" w:leftChars="300"/>
        <w:rPr>
          <w:rFonts w:eastAsia="方正楷体简体"/>
          <w:b/>
          <w:sz w:val="34"/>
          <w:szCs w:val="34"/>
        </w:rPr>
      </w:pPr>
    </w:p>
    <w:p w14:paraId="69F06C38">
      <w:pPr>
        <w:spacing w:before="93" w:beforeLines="30" w:after="218" w:afterLines="70" w:line="540" w:lineRule="exact"/>
        <w:ind w:left="630" w:leftChars="300"/>
        <w:rPr>
          <w:b/>
          <w:kern w:val="0"/>
          <w:sz w:val="24"/>
        </w:rPr>
      </w:pPr>
      <w:r>
        <w:rPr>
          <w:rFonts w:eastAsia="方正楷体简体"/>
          <w:b/>
          <w:sz w:val="34"/>
          <w:szCs w:val="34"/>
        </w:rPr>
        <w:t>递交日期：</w:t>
      </w:r>
    </w:p>
    <w:p w14:paraId="61E4F1DC">
      <w:pPr>
        <w:tabs>
          <w:tab w:val="left" w:pos="360"/>
        </w:tabs>
        <w:spacing w:line="460" w:lineRule="exact"/>
        <w:jc w:val="center"/>
        <w:rPr>
          <w:b/>
          <w:sz w:val="24"/>
        </w:rPr>
      </w:pPr>
      <w:r>
        <w:rPr>
          <w:sz w:val="24"/>
        </w:rPr>
        <w:br w:type="page"/>
      </w:r>
      <w:r>
        <w:rPr>
          <w:b/>
          <w:sz w:val="24"/>
        </w:rPr>
        <w:t>报价书</w:t>
      </w:r>
    </w:p>
    <w:p w14:paraId="173906DC">
      <w:pPr>
        <w:spacing w:line="460" w:lineRule="exact"/>
        <w:rPr>
          <w:sz w:val="24"/>
        </w:rPr>
      </w:pPr>
      <w:r>
        <w:rPr>
          <w:sz w:val="24"/>
        </w:rPr>
        <w:t>致：天津市政府采购中心</w:t>
      </w:r>
    </w:p>
    <w:p w14:paraId="51C3ACC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42E88879">
      <w:pPr>
        <w:spacing w:line="460" w:lineRule="exact"/>
        <w:rPr>
          <w:sz w:val="24"/>
        </w:rPr>
      </w:pPr>
      <w:r>
        <w:rPr>
          <w:sz w:val="24"/>
        </w:rPr>
        <w:t>据此函，签字代表宣布同意如下：</w:t>
      </w:r>
    </w:p>
    <w:p w14:paraId="0B075A36">
      <w:pPr>
        <w:spacing w:line="460" w:lineRule="exact"/>
        <w:ind w:left="480"/>
        <w:jc w:val="left"/>
        <w:rPr>
          <w:sz w:val="24"/>
        </w:rPr>
      </w:pPr>
      <w:r>
        <w:rPr>
          <w:sz w:val="24"/>
        </w:rPr>
        <w:t>1. 所附报价表中规定的应提供服务价格为</w:t>
      </w:r>
    </w:p>
    <w:p w14:paraId="4BCDD9E1">
      <w:pPr>
        <w:spacing w:line="460" w:lineRule="exact"/>
        <w:ind w:left="480"/>
        <w:jc w:val="left"/>
        <w:rPr>
          <w:sz w:val="24"/>
        </w:rPr>
      </w:pPr>
      <w:r>
        <w:rPr>
          <w:sz w:val="24"/>
        </w:rPr>
        <w:t>第一包：</w:t>
      </w:r>
    </w:p>
    <w:p w14:paraId="6A576813">
      <w:pPr>
        <w:spacing w:line="460" w:lineRule="exact"/>
        <w:ind w:left="480"/>
        <w:jc w:val="left"/>
        <w:rPr>
          <w:sz w:val="24"/>
        </w:rPr>
      </w:pPr>
      <w:r>
        <w:rPr>
          <w:sz w:val="24"/>
        </w:rPr>
        <w:t xml:space="preserve">  报价</w:t>
      </w:r>
      <w:r>
        <w:rPr>
          <w:sz w:val="24"/>
          <w:u w:val="single"/>
        </w:rPr>
        <w:t xml:space="preserve">         </w:t>
      </w:r>
      <w:r>
        <w:rPr>
          <w:sz w:val="24"/>
        </w:rPr>
        <w:t>元（注明币种）</w:t>
      </w:r>
    </w:p>
    <w:p w14:paraId="0D050AED">
      <w:pPr>
        <w:spacing w:line="460" w:lineRule="exact"/>
        <w:ind w:left="472" w:firstLine="237"/>
        <w:jc w:val="left"/>
        <w:rPr>
          <w:sz w:val="24"/>
        </w:rPr>
      </w:pPr>
      <w:r>
        <w:rPr>
          <w:sz w:val="24"/>
        </w:rPr>
        <w:t>大写</w:t>
      </w:r>
      <w:r>
        <w:rPr>
          <w:sz w:val="24"/>
          <w:u w:val="single"/>
        </w:rPr>
        <w:t xml:space="preserve">                    </w:t>
      </w:r>
      <w:r>
        <w:rPr>
          <w:sz w:val="24"/>
        </w:rPr>
        <w:t>（文字表述）。</w:t>
      </w:r>
    </w:p>
    <w:p w14:paraId="05623ED7">
      <w:pPr>
        <w:spacing w:line="460" w:lineRule="exact"/>
        <w:ind w:left="480"/>
        <w:jc w:val="left"/>
        <w:rPr>
          <w:sz w:val="24"/>
        </w:rPr>
      </w:pPr>
      <w:r>
        <w:rPr>
          <w:sz w:val="24"/>
        </w:rPr>
        <w:t>第二包：</w:t>
      </w:r>
    </w:p>
    <w:p w14:paraId="5A659E79">
      <w:pPr>
        <w:spacing w:line="460" w:lineRule="exact"/>
        <w:ind w:left="480"/>
        <w:jc w:val="left"/>
        <w:rPr>
          <w:sz w:val="24"/>
        </w:rPr>
      </w:pPr>
      <w:r>
        <w:rPr>
          <w:sz w:val="24"/>
        </w:rPr>
        <w:t xml:space="preserve">  报价</w:t>
      </w:r>
      <w:r>
        <w:rPr>
          <w:sz w:val="24"/>
          <w:u w:val="single"/>
        </w:rPr>
        <w:t xml:space="preserve">         </w:t>
      </w:r>
      <w:r>
        <w:rPr>
          <w:sz w:val="24"/>
        </w:rPr>
        <w:t>元（注明币种）</w:t>
      </w:r>
    </w:p>
    <w:p w14:paraId="6256204A">
      <w:pPr>
        <w:spacing w:line="460" w:lineRule="exact"/>
        <w:ind w:left="472" w:firstLine="237"/>
        <w:jc w:val="left"/>
        <w:rPr>
          <w:sz w:val="24"/>
        </w:rPr>
      </w:pPr>
      <w:r>
        <w:rPr>
          <w:sz w:val="24"/>
        </w:rPr>
        <w:t>大写</w:t>
      </w:r>
      <w:r>
        <w:rPr>
          <w:sz w:val="24"/>
          <w:u w:val="single"/>
        </w:rPr>
        <w:t xml:space="preserve">                    </w:t>
      </w:r>
      <w:r>
        <w:rPr>
          <w:sz w:val="24"/>
        </w:rPr>
        <w:t>（文字表述）。</w:t>
      </w:r>
    </w:p>
    <w:p w14:paraId="613581D9">
      <w:pPr>
        <w:spacing w:line="460" w:lineRule="exact"/>
        <w:ind w:left="472" w:firstLine="237"/>
        <w:jc w:val="left"/>
        <w:rPr>
          <w:sz w:val="24"/>
        </w:rPr>
      </w:pPr>
      <w:r>
        <w:rPr>
          <w:sz w:val="24"/>
        </w:rPr>
        <w:t>……</w:t>
      </w:r>
    </w:p>
    <w:p w14:paraId="2785916E">
      <w:pPr>
        <w:spacing w:line="460" w:lineRule="exact"/>
        <w:ind w:firstLine="471"/>
        <w:rPr>
          <w:sz w:val="24"/>
        </w:rPr>
      </w:pPr>
      <w:r>
        <w:rPr>
          <w:sz w:val="24"/>
        </w:rPr>
        <w:t>2. 投标人已经对全部价格进行了认真核对，保证本报价真实、准确无误，并承担本价格所对应本项目的一切责任和义务。</w:t>
      </w:r>
    </w:p>
    <w:p w14:paraId="2C416F5F">
      <w:pPr>
        <w:spacing w:line="460" w:lineRule="exact"/>
        <w:ind w:firstLine="471"/>
        <w:rPr>
          <w:sz w:val="24"/>
        </w:rPr>
      </w:pPr>
      <w:r>
        <w:rPr>
          <w:sz w:val="24"/>
        </w:rPr>
        <w:t>3. 两个阶段响应文件一一对应、不可分割，共同构成我方对本项目的所有承诺。</w:t>
      </w:r>
    </w:p>
    <w:p w14:paraId="0E3FA5A8">
      <w:pPr>
        <w:spacing w:line="460" w:lineRule="exact"/>
        <w:ind w:firstLine="471"/>
        <w:rPr>
          <w:sz w:val="24"/>
        </w:rPr>
      </w:pPr>
    </w:p>
    <w:p w14:paraId="2A32538E">
      <w:pPr>
        <w:spacing w:line="460" w:lineRule="exact"/>
        <w:ind w:firstLine="471"/>
        <w:rPr>
          <w:sz w:val="24"/>
        </w:rPr>
      </w:pPr>
    </w:p>
    <w:p w14:paraId="21FAD087">
      <w:pPr>
        <w:spacing w:line="360" w:lineRule="auto"/>
        <w:ind w:firstLine="4080" w:firstLineChars="1700"/>
        <w:rPr>
          <w:sz w:val="24"/>
        </w:rPr>
      </w:pPr>
      <w:r>
        <w:rPr>
          <w:sz w:val="24"/>
        </w:rPr>
        <w:t>供应商名称：</w:t>
      </w:r>
    </w:p>
    <w:p w14:paraId="2E4E426E">
      <w:pPr>
        <w:spacing w:line="360" w:lineRule="auto"/>
        <w:ind w:firstLine="4080" w:firstLineChars="1700"/>
        <w:rPr>
          <w:sz w:val="24"/>
        </w:rPr>
      </w:pPr>
    </w:p>
    <w:p w14:paraId="3B87B0C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17360C">
      <w:pPr>
        <w:spacing w:line="460" w:lineRule="exact"/>
        <w:ind w:firstLine="471"/>
        <w:rPr>
          <w:sz w:val="24"/>
        </w:rPr>
      </w:pPr>
    </w:p>
    <w:p w14:paraId="3C74E9D0">
      <w:pPr>
        <w:spacing w:line="460" w:lineRule="exact"/>
        <w:rPr>
          <w:b/>
          <w:sz w:val="24"/>
        </w:rPr>
      </w:pPr>
      <w:r>
        <w:rPr>
          <w:b/>
          <w:sz w:val="24"/>
        </w:rPr>
        <w:br w:type="page"/>
      </w:r>
      <w:r>
        <w:rPr>
          <w:b/>
          <w:sz w:val="24"/>
        </w:rPr>
        <w:t>附件1</w:t>
      </w:r>
    </w:p>
    <w:p w14:paraId="20D80D07">
      <w:pPr>
        <w:tabs>
          <w:tab w:val="left" w:pos="3780"/>
          <w:tab w:val="left" w:pos="3960"/>
        </w:tabs>
        <w:spacing w:line="460" w:lineRule="exact"/>
        <w:jc w:val="center"/>
        <w:rPr>
          <w:b/>
          <w:sz w:val="24"/>
        </w:rPr>
      </w:pPr>
      <w:r>
        <w:rPr>
          <w:b/>
          <w:sz w:val="24"/>
        </w:rPr>
        <w:t>报价分项一览表</w:t>
      </w:r>
    </w:p>
    <w:p w14:paraId="5E23269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4B506C8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DC5D45E">
      <w:pPr>
        <w:spacing w:line="460" w:lineRule="exact"/>
        <w:rPr>
          <w:sz w:val="24"/>
        </w:rPr>
      </w:pPr>
    </w:p>
    <w:p w14:paraId="1F010DC2">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BAD6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304AD3A">
            <w:pPr>
              <w:widowControl/>
              <w:jc w:val="center"/>
              <w:rPr>
                <w:b/>
                <w:bCs/>
                <w:kern w:val="0"/>
                <w:sz w:val="24"/>
                <w:szCs w:val="24"/>
              </w:rPr>
            </w:pPr>
            <w:r>
              <w:rPr>
                <w:b/>
                <w:bCs/>
                <w:kern w:val="0"/>
                <w:sz w:val="24"/>
                <w:szCs w:val="24"/>
              </w:rPr>
              <w:t>项号</w:t>
            </w:r>
          </w:p>
        </w:tc>
        <w:tc>
          <w:tcPr>
            <w:tcW w:w="2349" w:type="dxa"/>
            <w:vAlign w:val="center"/>
          </w:tcPr>
          <w:p w14:paraId="248D4FDC">
            <w:pPr>
              <w:widowControl/>
              <w:jc w:val="center"/>
              <w:rPr>
                <w:b/>
                <w:bCs/>
                <w:kern w:val="0"/>
                <w:sz w:val="24"/>
                <w:szCs w:val="24"/>
              </w:rPr>
            </w:pPr>
            <w:r>
              <w:rPr>
                <w:b/>
                <w:bCs/>
                <w:kern w:val="0"/>
                <w:sz w:val="24"/>
                <w:szCs w:val="24"/>
              </w:rPr>
              <w:t>服务名称</w:t>
            </w:r>
          </w:p>
        </w:tc>
        <w:tc>
          <w:tcPr>
            <w:tcW w:w="1701" w:type="dxa"/>
            <w:vAlign w:val="center"/>
          </w:tcPr>
          <w:p w14:paraId="1592C4C1">
            <w:pPr>
              <w:widowControl/>
              <w:jc w:val="center"/>
              <w:rPr>
                <w:b/>
                <w:bCs/>
                <w:kern w:val="0"/>
                <w:sz w:val="24"/>
                <w:szCs w:val="24"/>
              </w:rPr>
            </w:pPr>
            <w:r>
              <w:rPr>
                <w:b/>
                <w:bCs/>
                <w:kern w:val="0"/>
                <w:sz w:val="24"/>
                <w:szCs w:val="24"/>
              </w:rPr>
              <w:t>总价</w:t>
            </w:r>
          </w:p>
        </w:tc>
        <w:tc>
          <w:tcPr>
            <w:tcW w:w="2238" w:type="dxa"/>
            <w:vAlign w:val="center"/>
          </w:tcPr>
          <w:p w14:paraId="34BCC507">
            <w:pPr>
              <w:widowControl/>
              <w:jc w:val="center"/>
              <w:rPr>
                <w:b/>
                <w:bCs/>
                <w:kern w:val="0"/>
                <w:sz w:val="24"/>
                <w:szCs w:val="24"/>
              </w:rPr>
            </w:pPr>
            <w:r>
              <w:rPr>
                <w:b/>
                <w:bCs/>
                <w:kern w:val="0"/>
                <w:sz w:val="24"/>
                <w:szCs w:val="24"/>
              </w:rPr>
              <w:t>数量</w:t>
            </w:r>
          </w:p>
        </w:tc>
        <w:tc>
          <w:tcPr>
            <w:tcW w:w="1848" w:type="dxa"/>
            <w:vAlign w:val="center"/>
          </w:tcPr>
          <w:p w14:paraId="2B9DA200">
            <w:pPr>
              <w:widowControl/>
              <w:jc w:val="center"/>
              <w:rPr>
                <w:b/>
                <w:bCs/>
                <w:kern w:val="0"/>
                <w:sz w:val="24"/>
                <w:szCs w:val="24"/>
              </w:rPr>
            </w:pPr>
            <w:r>
              <w:rPr>
                <w:b/>
                <w:bCs/>
                <w:kern w:val="0"/>
                <w:sz w:val="24"/>
                <w:szCs w:val="24"/>
              </w:rPr>
              <w:t>备注</w:t>
            </w:r>
          </w:p>
        </w:tc>
      </w:tr>
      <w:tr w14:paraId="089C1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E29ABDB">
            <w:pPr>
              <w:widowControl/>
              <w:jc w:val="center"/>
              <w:rPr>
                <w:kern w:val="0"/>
                <w:sz w:val="24"/>
                <w:szCs w:val="24"/>
              </w:rPr>
            </w:pPr>
            <w:r>
              <w:rPr>
                <w:kern w:val="0"/>
                <w:sz w:val="24"/>
                <w:szCs w:val="24"/>
              </w:rPr>
              <w:t>1</w:t>
            </w:r>
          </w:p>
        </w:tc>
        <w:tc>
          <w:tcPr>
            <w:tcW w:w="2349" w:type="dxa"/>
            <w:vAlign w:val="center"/>
          </w:tcPr>
          <w:p w14:paraId="789AE60A">
            <w:pPr>
              <w:widowControl/>
              <w:jc w:val="center"/>
              <w:rPr>
                <w:kern w:val="0"/>
                <w:sz w:val="24"/>
                <w:szCs w:val="24"/>
              </w:rPr>
            </w:pPr>
          </w:p>
        </w:tc>
        <w:tc>
          <w:tcPr>
            <w:tcW w:w="1701" w:type="dxa"/>
            <w:vAlign w:val="center"/>
          </w:tcPr>
          <w:p w14:paraId="6468CBAE">
            <w:pPr>
              <w:widowControl/>
              <w:jc w:val="center"/>
              <w:rPr>
                <w:kern w:val="0"/>
                <w:sz w:val="24"/>
                <w:szCs w:val="24"/>
              </w:rPr>
            </w:pPr>
          </w:p>
        </w:tc>
        <w:tc>
          <w:tcPr>
            <w:tcW w:w="2238" w:type="dxa"/>
            <w:vAlign w:val="center"/>
          </w:tcPr>
          <w:p w14:paraId="70ADB0BC">
            <w:pPr>
              <w:widowControl/>
              <w:jc w:val="center"/>
              <w:rPr>
                <w:sz w:val="24"/>
                <w:szCs w:val="24"/>
              </w:rPr>
            </w:pPr>
            <w:r>
              <w:rPr>
                <w:sz w:val="24"/>
                <w:szCs w:val="24"/>
              </w:rPr>
              <w:t>1项</w:t>
            </w:r>
          </w:p>
        </w:tc>
        <w:tc>
          <w:tcPr>
            <w:tcW w:w="1848" w:type="dxa"/>
            <w:vAlign w:val="center"/>
          </w:tcPr>
          <w:p w14:paraId="385C414D">
            <w:pPr>
              <w:widowControl/>
              <w:jc w:val="center"/>
              <w:rPr>
                <w:sz w:val="24"/>
                <w:szCs w:val="24"/>
              </w:rPr>
            </w:pPr>
          </w:p>
        </w:tc>
      </w:tr>
    </w:tbl>
    <w:p w14:paraId="2F309350">
      <w:pPr>
        <w:spacing w:line="460" w:lineRule="exact"/>
        <w:ind w:left="192" w:firstLine="3948" w:firstLineChars="1645"/>
        <w:rPr>
          <w:sz w:val="24"/>
        </w:rPr>
      </w:pPr>
    </w:p>
    <w:p w14:paraId="667411E4">
      <w:pPr>
        <w:spacing w:line="360" w:lineRule="auto"/>
        <w:ind w:firstLine="4080" w:firstLineChars="1700"/>
        <w:rPr>
          <w:sz w:val="24"/>
        </w:rPr>
      </w:pPr>
      <w:r>
        <w:rPr>
          <w:sz w:val="24"/>
        </w:rPr>
        <w:t>供应商名称：</w:t>
      </w:r>
    </w:p>
    <w:p w14:paraId="20E2A7EF">
      <w:pPr>
        <w:spacing w:line="360" w:lineRule="auto"/>
        <w:ind w:firstLine="4080" w:firstLineChars="1700"/>
        <w:rPr>
          <w:sz w:val="24"/>
        </w:rPr>
      </w:pPr>
    </w:p>
    <w:p w14:paraId="543575CE">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A44FF9">
      <w:pPr>
        <w:spacing w:line="460" w:lineRule="exact"/>
        <w:rPr>
          <w:sz w:val="24"/>
        </w:rPr>
      </w:pPr>
    </w:p>
    <w:p w14:paraId="5B7D92DB">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C21CD">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A7D4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0D966">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89E35">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D4ABD">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0F547">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AC7A0">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2484D0A"/>
    <w:rsid w:val="15393362"/>
    <w:rsid w:val="18AB5C21"/>
    <w:rsid w:val="27812225"/>
    <w:rsid w:val="2D395D32"/>
    <w:rsid w:val="5243434D"/>
    <w:rsid w:val="568026F8"/>
    <w:rsid w:val="59602B07"/>
    <w:rsid w:val="64062798"/>
    <w:rsid w:val="69EA352F"/>
    <w:rsid w:val="707B31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81D5AE-97B7-4D87-B133-0F607E2DDE29}">
  <ds:schemaRefs/>
</ds:datastoreItem>
</file>

<file path=docProps/app.xml><?xml version="1.0" encoding="utf-8"?>
<Properties xmlns="http://schemas.openxmlformats.org/officeDocument/2006/extended-properties" xmlns:vt="http://schemas.openxmlformats.org/officeDocument/2006/docPropsVTypes">
  <Template>Normal</Template>
  <Pages>55</Pages>
  <Words>1887</Words>
  <Characters>2027</Characters>
  <Lines>207</Lines>
  <Paragraphs>58</Paragraphs>
  <TotalTime>38</TotalTime>
  <ScaleCrop>false</ScaleCrop>
  <LinksUpToDate>false</LinksUpToDate>
  <CharactersWithSpaces>2063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尃翟</cp:lastModifiedBy>
  <cp:lastPrinted>2015-08-04T03:01:00Z</cp:lastPrinted>
  <dcterms:modified xsi:type="dcterms:W3CDTF">2026-06-09T03:45:57Z</dcterms:modified>
  <dc:title>2015年天津市政府债券</dc:title>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A5909CFC35B5460791F22EFFE76496B6_13</vt:lpwstr>
  </property>
</Properties>
</file>