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099" w:rsidRDefault="005230BD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5230BD" w:rsidRPr="005230BD" w:rsidTr="00FF257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5230BD">
              <w:rPr>
                <w:rFonts w:ascii="宋体" w:eastAsia="宋体" w:hAnsi="宋体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5230BD">
              <w:rPr>
                <w:rFonts w:ascii="宋体" w:eastAsia="宋体" w:hAnsi="宋体" w:cs="Tahoma" w:hint="eastAsia"/>
                <w:bCs/>
                <w:sz w:val="24"/>
                <w:szCs w:val="24"/>
              </w:rPr>
              <w:t>供应商名称</w:t>
            </w:r>
          </w:p>
        </w:tc>
        <w:tc>
          <w:tcPr>
            <w:tcW w:w="705" w:type="pct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5230BD">
              <w:rPr>
                <w:rFonts w:ascii="宋体" w:eastAsia="宋体" w:hAnsi="宋体" w:cs="Tahoma" w:hint="eastAsia"/>
                <w:bCs/>
                <w:sz w:val="24"/>
                <w:szCs w:val="24"/>
              </w:rPr>
              <w:t>最终报价（元/件）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5230BD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5230BD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（元/件）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5230BD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5230BD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5230BD" w:rsidRPr="005230BD" w:rsidTr="00FF257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北京重光（天津）律师事务所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2000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93</w:t>
            </w:r>
          </w:p>
        </w:tc>
      </w:tr>
      <w:tr w:rsidR="005230BD" w:rsidRPr="005230BD" w:rsidTr="00FF257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天津文诺律师事务所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2500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92</w:t>
            </w:r>
          </w:p>
        </w:tc>
      </w:tr>
      <w:tr w:rsidR="005230BD" w:rsidRPr="005230BD" w:rsidTr="00FF257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天津天关律师事务所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2000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91</w:t>
            </w:r>
          </w:p>
        </w:tc>
      </w:tr>
      <w:tr w:rsidR="005230BD" w:rsidRPr="005230BD" w:rsidTr="00FF257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天津君辉律师事务所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2500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90</w:t>
            </w:r>
          </w:p>
        </w:tc>
      </w:tr>
      <w:tr w:rsidR="005230BD" w:rsidRPr="005230BD" w:rsidTr="00FF257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国浩律师（天津）事务所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2450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2450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88.9116</w:t>
            </w:r>
          </w:p>
        </w:tc>
      </w:tr>
      <w:tr w:rsidR="005230BD" w:rsidRPr="005230BD" w:rsidTr="00FF257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北京德和</w:t>
            </w:r>
            <w:proofErr w:type="gramStart"/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衡（</w:t>
            </w:r>
            <w:proofErr w:type="gramEnd"/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天津）律师事务所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1500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1500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88.6666</w:t>
            </w:r>
          </w:p>
        </w:tc>
      </w:tr>
      <w:tr w:rsidR="005230BD" w:rsidRPr="005230BD" w:rsidTr="00FF257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天津君耀律师事务所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3200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3200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77.7083</w:t>
            </w:r>
          </w:p>
        </w:tc>
      </w:tr>
      <w:tr w:rsidR="005230BD" w:rsidRPr="005230BD" w:rsidTr="00FF257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天津融汇律师事务所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3200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3200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68.7083</w:t>
            </w:r>
          </w:p>
        </w:tc>
      </w:tr>
    </w:tbl>
    <w:p w:rsidR="005230BD" w:rsidRDefault="005230BD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5230BD" w:rsidRPr="005230BD" w:rsidTr="00FF257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5230BD">
              <w:rPr>
                <w:rFonts w:ascii="宋体" w:eastAsia="宋体" w:hAnsi="宋体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5230BD">
              <w:rPr>
                <w:rFonts w:ascii="宋体" w:eastAsia="宋体" w:hAnsi="宋体" w:cs="Tahoma" w:hint="eastAsia"/>
                <w:bCs/>
                <w:sz w:val="24"/>
                <w:szCs w:val="24"/>
              </w:rPr>
              <w:t>供应商名称</w:t>
            </w:r>
          </w:p>
        </w:tc>
        <w:tc>
          <w:tcPr>
            <w:tcW w:w="705" w:type="pct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5230BD">
              <w:rPr>
                <w:rFonts w:ascii="宋体" w:eastAsia="宋体" w:hAnsi="宋体" w:cs="Tahoma" w:hint="eastAsia"/>
                <w:bCs/>
                <w:sz w:val="24"/>
                <w:szCs w:val="24"/>
              </w:rPr>
              <w:t>最终报价（元/件）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5230BD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5230BD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（元/件）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5230BD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5230BD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5230BD" w:rsidRPr="005230BD" w:rsidTr="00FF257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天津文诺律师事务所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2500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92</w:t>
            </w:r>
          </w:p>
        </w:tc>
      </w:tr>
      <w:tr w:rsidR="005230BD" w:rsidRPr="005230BD" w:rsidTr="00FF257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天津君辉律师事务所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2500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90</w:t>
            </w:r>
          </w:p>
        </w:tc>
      </w:tr>
      <w:tr w:rsidR="005230BD" w:rsidRPr="005230BD" w:rsidTr="00FF257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天津天关律师事务所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2200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89.6364</w:t>
            </w:r>
          </w:p>
        </w:tc>
      </w:tr>
      <w:tr w:rsidR="005230BD" w:rsidRPr="005230BD" w:rsidTr="00FF257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国浩律师（天津）事务所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2450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2450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88.9116</w:t>
            </w:r>
          </w:p>
        </w:tc>
      </w:tr>
      <w:tr w:rsidR="005230BD" w:rsidRPr="005230BD" w:rsidTr="00FF257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北京德和</w:t>
            </w:r>
            <w:proofErr w:type="gramStart"/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衡（</w:t>
            </w:r>
            <w:proofErr w:type="gramEnd"/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天津）律师事务所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1500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1500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88.6666</w:t>
            </w:r>
          </w:p>
        </w:tc>
      </w:tr>
      <w:tr w:rsidR="005230BD" w:rsidRPr="005230BD" w:rsidTr="00FF257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天津君耀律师事务所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3200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3200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77.7083</w:t>
            </w:r>
          </w:p>
        </w:tc>
      </w:tr>
      <w:tr w:rsidR="005230BD" w:rsidRPr="005230BD" w:rsidTr="00FF257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天津融汇律师事务所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2900</w:t>
            </w:r>
          </w:p>
        </w:tc>
        <w:tc>
          <w:tcPr>
            <w:tcW w:w="705" w:type="pct"/>
            <w:vAlign w:val="center"/>
          </w:tcPr>
          <w:p w:rsidR="005230BD" w:rsidRPr="005230BD" w:rsidRDefault="005230BD" w:rsidP="005230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230BD">
              <w:rPr>
                <w:rFonts w:ascii="Times New Roman" w:eastAsia="宋体" w:hAnsi="Times New Roman" w:cs="Times New Roman" w:hint="eastAsia"/>
                <w:szCs w:val="24"/>
              </w:rPr>
              <w:t>69.6781</w:t>
            </w:r>
          </w:p>
        </w:tc>
      </w:tr>
    </w:tbl>
    <w:p w:rsidR="005230BD" w:rsidRDefault="005230BD">
      <w:bookmarkStart w:id="0" w:name="_GoBack"/>
      <w:bookmarkEnd w:id="0"/>
    </w:p>
    <w:sectPr w:rsidR="005230B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56B7" w:rsidRDefault="00F456B7" w:rsidP="005230BD">
      <w:r>
        <w:separator/>
      </w:r>
    </w:p>
  </w:endnote>
  <w:endnote w:type="continuationSeparator" w:id="0">
    <w:p w:rsidR="00F456B7" w:rsidRDefault="00F456B7" w:rsidP="00523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56B7" w:rsidRDefault="00F456B7" w:rsidP="005230BD">
      <w:r>
        <w:separator/>
      </w:r>
    </w:p>
  </w:footnote>
  <w:footnote w:type="continuationSeparator" w:id="0">
    <w:p w:rsidR="00F456B7" w:rsidRDefault="00F456B7" w:rsidP="005230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516C"/>
    <w:rsid w:val="000511B3"/>
    <w:rsid w:val="00057904"/>
    <w:rsid w:val="0009657C"/>
    <w:rsid w:val="000C74F3"/>
    <w:rsid w:val="000D2952"/>
    <w:rsid w:val="00106CDA"/>
    <w:rsid w:val="00160D14"/>
    <w:rsid w:val="001D18CB"/>
    <w:rsid w:val="001D192B"/>
    <w:rsid w:val="001E3641"/>
    <w:rsid w:val="00251111"/>
    <w:rsid w:val="00272A3F"/>
    <w:rsid w:val="00325DE9"/>
    <w:rsid w:val="00360196"/>
    <w:rsid w:val="00397EDD"/>
    <w:rsid w:val="003B42A9"/>
    <w:rsid w:val="003B7FAC"/>
    <w:rsid w:val="003C4940"/>
    <w:rsid w:val="003D10E9"/>
    <w:rsid w:val="00417945"/>
    <w:rsid w:val="00434AE7"/>
    <w:rsid w:val="00473A36"/>
    <w:rsid w:val="004870CC"/>
    <w:rsid w:val="005230BD"/>
    <w:rsid w:val="005B4B91"/>
    <w:rsid w:val="005F2AB9"/>
    <w:rsid w:val="006D3519"/>
    <w:rsid w:val="007011EB"/>
    <w:rsid w:val="00702813"/>
    <w:rsid w:val="007309F8"/>
    <w:rsid w:val="0083269F"/>
    <w:rsid w:val="008461AA"/>
    <w:rsid w:val="00851E0B"/>
    <w:rsid w:val="00890C8E"/>
    <w:rsid w:val="008F5217"/>
    <w:rsid w:val="00960099"/>
    <w:rsid w:val="00972327"/>
    <w:rsid w:val="009C7772"/>
    <w:rsid w:val="009F05CD"/>
    <w:rsid w:val="00AA516C"/>
    <w:rsid w:val="00AC14CC"/>
    <w:rsid w:val="00AF69CC"/>
    <w:rsid w:val="00B10EED"/>
    <w:rsid w:val="00B17491"/>
    <w:rsid w:val="00BC36C7"/>
    <w:rsid w:val="00BD6EB1"/>
    <w:rsid w:val="00BF198D"/>
    <w:rsid w:val="00C8769B"/>
    <w:rsid w:val="00C939D2"/>
    <w:rsid w:val="00D13141"/>
    <w:rsid w:val="00D21DD4"/>
    <w:rsid w:val="00D33C9B"/>
    <w:rsid w:val="00D46DE1"/>
    <w:rsid w:val="00D70976"/>
    <w:rsid w:val="00DD235E"/>
    <w:rsid w:val="00E070D5"/>
    <w:rsid w:val="00E1238D"/>
    <w:rsid w:val="00E17551"/>
    <w:rsid w:val="00E43492"/>
    <w:rsid w:val="00E53780"/>
    <w:rsid w:val="00E957EB"/>
    <w:rsid w:val="00F456B7"/>
    <w:rsid w:val="00FB4C45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30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30B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230B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30B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30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30B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230B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30B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453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2025-04-27T06:55:00Z</dcterms:created>
  <dcterms:modified xsi:type="dcterms:W3CDTF">2025-04-27T06:56:00Z</dcterms:modified>
</cp:coreProperties>
</file>