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8D6CA">
      <w:pPr>
        <w:pStyle w:val="4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天津市中芬乳品研究培训中心</w:t>
      </w:r>
    </w:p>
    <w:p w14:paraId="67E01715">
      <w:pPr>
        <w:pStyle w:val="4"/>
      </w:pPr>
      <w:r>
        <w:rPr>
          <w:rFonts w:hint="eastAsia"/>
          <w:lang w:val="en-US" w:eastAsia="zh-CN"/>
        </w:rPr>
        <w:t>机动车</w:t>
      </w:r>
      <w:r>
        <w:t>项目需求书</w:t>
      </w:r>
    </w:p>
    <w:p w14:paraId="643E8F21">
      <w:pPr>
        <w:pStyle w:val="10"/>
        <w:numPr>
          <w:ilvl w:val="0"/>
          <w:numId w:val="1"/>
        </w:numPr>
        <w:spacing w:line="360" w:lineRule="auto"/>
        <w:ind w:firstLineChars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项目背景</w:t>
      </w:r>
    </w:p>
    <w:p w14:paraId="339D7F3F">
      <w:pPr>
        <w:spacing w:line="360" w:lineRule="auto"/>
        <w:ind w:left="482" w:firstLine="480" w:firstLineChars="200"/>
        <w:rPr>
          <w:rFonts w:hint="eastAsia" w:asciiTheme="minorEastAsia" w:hAnsiTheme="minorEastAsia" w:eastAsiaTheme="minorEastAsia" w:cstheme="minorEastAsia"/>
          <w:b/>
          <w:sz w:val="24"/>
          <w:szCs w:val="24"/>
          <w:shd w:val="clear" w:color="auto" w:fill="auto"/>
          <w:lang w:eastAsia="zh-CN"/>
        </w:rPr>
      </w:pP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1F2329"/>
          <w:spacing w:val="0"/>
          <w:sz w:val="24"/>
          <w:szCs w:val="24"/>
          <w:shd w:val="clear" w:color="auto" w:fill="auto"/>
        </w:rPr>
        <w:t>为保障</w:t>
      </w:r>
      <w:r>
        <w:rPr>
          <w:rFonts w:hint="eastAsia" w:asciiTheme="minorEastAsia" w:hAnsiTheme="minorEastAsia" w:cstheme="minorEastAsia"/>
          <w:i w:val="0"/>
          <w:iCs w:val="0"/>
          <w:caps w:val="0"/>
          <w:color w:val="1F2329"/>
          <w:spacing w:val="0"/>
          <w:sz w:val="24"/>
          <w:szCs w:val="24"/>
          <w:shd w:val="clear" w:color="auto" w:fill="auto"/>
          <w:lang w:val="en-US" w:eastAsia="zh-CN"/>
        </w:rPr>
        <w:t>天津市</w:t>
      </w:r>
      <w:r>
        <w:rPr>
          <w:rFonts w:hint="eastAsia" w:asciiTheme="minorEastAsia" w:hAnsiTheme="minorEastAsia" w:eastAsiaTheme="minorEastAsia" w:cstheme="minorEastAsia"/>
          <w:sz w:val="24"/>
          <w:szCs w:val="24"/>
          <w:shd w:val="clear" w:color="auto" w:fill="auto"/>
        </w:rPr>
        <w:t>中芬乳品研究培训中心</w:t>
      </w:r>
      <w:r>
        <w:rPr>
          <w:rFonts w:hint="eastAsia" w:asciiTheme="minorEastAsia" w:hAnsiTheme="minorEastAsia" w:eastAsiaTheme="minorEastAsia" w:cstheme="minorEastAsia"/>
          <w:sz w:val="24"/>
          <w:szCs w:val="24"/>
          <w:shd w:val="clear" w:color="auto" w:fill="auto"/>
          <w:lang w:val="en-US" w:eastAsia="zh-CN"/>
        </w:rPr>
        <w:t>日常</w:t>
      </w:r>
      <w:r>
        <w:rPr>
          <w:rFonts w:hint="eastAsia" w:asciiTheme="minorEastAsia" w:hAnsiTheme="minorEastAsia" w:eastAsiaTheme="minorEastAsia" w:cstheme="minorEastAsia"/>
          <w:sz w:val="24"/>
          <w:szCs w:val="24"/>
          <w:shd w:val="clear" w:color="auto" w:fill="auto"/>
        </w:rPr>
        <w:t>工作正常运行</w:t>
      </w:r>
      <w:r>
        <w:rPr>
          <w:rFonts w:hint="eastAsia" w:asciiTheme="minorEastAsia" w:hAnsiTheme="minorEastAsia" w:eastAsiaTheme="minorEastAsia" w:cstheme="minorEastAsia"/>
          <w:sz w:val="24"/>
          <w:szCs w:val="24"/>
          <w:shd w:val="clear" w:color="auto" w:fill="auto"/>
          <w:lang w:val="en-US" w:eastAsia="zh-CN"/>
        </w:rPr>
        <w:t>的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1F2329"/>
          <w:spacing w:val="0"/>
          <w:sz w:val="24"/>
          <w:szCs w:val="24"/>
          <w:shd w:val="clear" w:color="auto" w:fill="auto"/>
        </w:rPr>
        <w:t>需求，替换老旧车辆，实施本次采购</w:t>
      </w:r>
      <w:r>
        <w:rPr>
          <w:rFonts w:hint="eastAsia" w:asciiTheme="minorEastAsia" w:hAnsiTheme="minorEastAsia" w:eastAsiaTheme="minorEastAsia" w:cstheme="minorEastAsia"/>
          <w:i w:val="0"/>
          <w:iCs w:val="0"/>
          <w:caps w:val="0"/>
          <w:color w:val="1F2329"/>
          <w:spacing w:val="0"/>
          <w:sz w:val="24"/>
          <w:szCs w:val="24"/>
          <w:shd w:val="clear" w:color="auto" w:fill="auto"/>
          <w:lang w:eastAsia="zh-CN"/>
        </w:rPr>
        <w:t>。</w:t>
      </w:r>
    </w:p>
    <w:p w14:paraId="3BB4EDE9">
      <w:pPr>
        <w:spacing w:line="360" w:lineRule="auto"/>
        <w:ind w:firstLine="482" w:firstLineChars="20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二、项目预算</w:t>
      </w:r>
    </w:p>
    <w:p w14:paraId="673406B3">
      <w:pPr>
        <w:spacing w:line="360" w:lineRule="auto"/>
        <w:ind w:firstLine="480" w:firstLineChars="200"/>
        <w:rPr>
          <w:rFonts w:ascii="Times New Roman" w:hAnsi="Times New Roman" w:cs="Times New Roman"/>
          <w:sz w:val="24"/>
          <w:szCs w:val="24"/>
        </w:rPr>
      </w:pPr>
      <w:r>
        <w:rPr>
          <w:rFonts w:hint="eastAsia" w:ascii="Times New Roman" w:hAnsi="Times New Roman" w:cs="Times New Roman"/>
          <w:sz w:val="24"/>
          <w:szCs w:val="24"/>
        </w:rPr>
        <w:t>第一包：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11万</w:t>
      </w:r>
      <w:r>
        <w:rPr>
          <w:rFonts w:hint="eastAsia" w:ascii="Times New Roman" w:hAnsi="Times New Roman" w:cs="Times New Roman"/>
          <w:sz w:val="24"/>
          <w:szCs w:val="24"/>
        </w:rPr>
        <w:t>元</w:t>
      </w:r>
    </w:p>
    <w:p w14:paraId="285E7C63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预算包含车辆及附件货款、机动车保险、车辆购置税、机动车号牌费用</w:t>
      </w:r>
      <w:r>
        <w:rPr>
          <w:rFonts w:hint="eastAsia" w:ascii="Times New Roman" w:hAnsi="Times New Roman" w:cs="Times New Roman"/>
          <w:color w:val="auto"/>
          <w:sz w:val="24"/>
          <w:szCs w:val="24"/>
          <w:lang w:eastAsia="zh-CN"/>
        </w:rPr>
        <w:t>、</w:t>
      </w:r>
      <w:r>
        <w:rPr>
          <w:rFonts w:ascii="Times New Roman" w:hAnsi="Times New Roman" w:cs="Times New Roman"/>
          <w:color w:val="auto"/>
          <w:sz w:val="24"/>
          <w:szCs w:val="24"/>
        </w:rPr>
        <w:t>运输费、运输保险费、装卸费、安装调试费</w:t>
      </w:r>
      <w:r>
        <w:rPr>
          <w:rFonts w:hint="eastAsia" w:ascii="Times New Roman" w:hAnsi="Times New Roman" w:cs="Times New Roman"/>
          <w:color w:val="auto"/>
          <w:sz w:val="24"/>
          <w:szCs w:val="24"/>
          <w:lang w:eastAsia="zh-CN"/>
        </w:rPr>
        <w:t>、</w:t>
      </w:r>
      <w:r>
        <w:rPr>
          <w:rFonts w:ascii="Times New Roman" w:hAnsi="Times New Roman" w:cs="Times New Roman"/>
          <w:color w:val="auto"/>
          <w:sz w:val="24"/>
          <w:szCs w:val="24"/>
        </w:rPr>
        <w:t>装具费用及其他应有的费用。</w:t>
      </w:r>
    </w:p>
    <w:p w14:paraId="0A9436A8">
      <w:pPr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ascii="Times New Roman" w:hAnsi="Times New Roman" w:cs="Times New Roman"/>
          <w:b/>
          <w:color w:val="auto"/>
          <w:sz w:val="24"/>
          <w:szCs w:val="24"/>
        </w:rPr>
        <w:t>三、</w:t>
      </w: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资格要求</w:t>
      </w:r>
    </w:p>
    <w:p w14:paraId="5A11D964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（一）投标人须具备《中华人民共和国政府采购法》第二十二条第一款规定的条件。</w:t>
      </w:r>
    </w:p>
    <w:p w14:paraId="0586933F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color w:val="auto"/>
          <w:sz w:val="24"/>
          <w:szCs w:val="24"/>
        </w:rPr>
        <w:t>（二）本项目不接受联合体。</w:t>
      </w:r>
    </w:p>
    <w:p w14:paraId="384078D9">
      <w:pPr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  <w:szCs w:val="24"/>
        </w:rPr>
      </w:pPr>
      <w:r>
        <w:rPr>
          <w:rFonts w:hint="eastAsia" w:ascii="Times New Roman" w:hAnsi="Times New Roman" w:cs="Times New Roman"/>
          <w:b/>
          <w:color w:val="auto"/>
          <w:sz w:val="24"/>
          <w:szCs w:val="24"/>
        </w:rPr>
        <w:t>四、</w:t>
      </w:r>
      <w:r>
        <w:rPr>
          <w:rFonts w:ascii="Times New Roman" w:hAnsi="Times New Roman" w:cs="Times New Roman"/>
          <w:b/>
          <w:color w:val="auto"/>
          <w:sz w:val="24"/>
          <w:szCs w:val="24"/>
        </w:rPr>
        <w:t>服务要求</w:t>
      </w:r>
    </w:p>
    <w:p w14:paraId="4E9B1175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所投车辆包修期限不低于3年或者行驶里程100,000公里，以先到者为准；所投车辆三包（修理、更换、退货）有效期限不低于2年或者行驶里程50,000公里，以先到者为准。包修期和三包有效期自供应商开具购车发票之日起计算。</w:t>
      </w:r>
    </w:p>
    <w:p w14:paraId="55C30540">
      <w:pPr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  <w:szCs w:val="24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在包修期内，车辆出现产品质量问题，供应商负责免费修理（包括工时费和材料费）。</w:t>
      </w:r>
    </w:p>
    <w:p w14:paraId="0F5AD299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hint="eastAsia" w:ascii="Times New Roman" w:hAnsi="Times New Roman" w:cs="Times New Roman"/>
          <w:b/>
          <w:color w:val="auto"/>
          <w:sz w:val="24"/>
        </w:rPr>
        <w:t>五</w:t>
      </w:r>
      <w:r>
        <w:rPr>
          <w:rFonts w:ascii="Times New Roman" w:hAnsi="Times New Roman" w:cs="Times New Roman"/>
          <w:b/>
          <w:color w:val="auto"/>
          <w:sz w:val="24"/>
        </w:rPr>
        <w:t>、交货要求</w:t>
      </w:r>
    </w:p>
    <w:p w14:paraId="51A8CEFF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交货时间：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2025年12月底</w:t>
      </w:r>
    </w:p>
    <w:p w14:paraId="39FCE01B">
      <w:pPr>
        <w:spacing w:line="360" w:lineRule="auto"/>
        <w:ind w:firstLine="480" w:firstLineChars="200"/>
        <w:rPr>
          <w:rFonts w:hint="default" w:ascii="Times New Roman" w:hAnsi="Times New Roman" w:cs="Times New Roman" w:eastAsiaTheme="minorEastAsia"/>
          <w:color w:val="auto"/>
          <w:sz w:val="24"/>
          <w:szCs w:val="24"/>
          <w:lang w:val="en-US" w:eastAsia="zh-CN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交货地点：</w:t>
      </w:r>
      <w:r>
        <w:rPr>
          <w:rFonts w:hint="eastAsia" w:ascii="Times New Roman" w:hAnsi="Times New Roman" w:cs="Times New Roman"/>
          <w:color w:val="auto"/>
          <w:sz w:val="24"/>
          <w:szCs w:val="24"/>
          <w:lang w:val="en-US" w:eastAsia="zh-CN"/>
        </w:rPr>
        <w:t>4S门店</w:t>
      </w:r>
    </w:p>
    <w:p w14:paraId="1075D3EA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hint="eastAsia" w:ascii="Times New Roman" w:hAnsi="Times New Roman" w:cs="Times New Roman"/>
          <w:b/>
          <w:color w:val="auto"/>
          <w:sz w:val="24"/>
        </w:rPr>
        <w:t>六</w:t>
      </w:r>
      <w:r>
        <w:rPr>
          <w:rFonts w:ascii="Times New Roman" w:hAnsi="Times New Roman" w:cs="Times New Roman"/>
          <w:b/>
          <w:color w:val="auto"/>
          <w:sz w:val="24"/>
        </w:rPr>
        <w:t>、付款方式</w:t>
      </w:r>
    </w:p>
    <w:p w14:paraId="02BAF7B7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</w:rPr>
      </w:pPr>
      <w:r>
        <w:rPr>
          <w:rFonts w:ascii="Times New Roman" w:hAnsi="Times New Roman" w:cs="Times New Roman"/>
          <w:color w:val="auto"/>
          <w:sz w:val="24"/>
        </w:rPr>
        <w:t>货到现场安装、调试完毕，所有设备使用无质量问题，验收合格后支付合同总额的</w:t>
      </w:r>
      <w:r>
        <w:rPr>
          <w:rFonts w:hint="eastAsia" w:ascii="Times New Roman" w:hAnsi="Times New Roman" w:cs="Times New Roman"/>
          <w:color w:val="auto"/>
          <w:sz w:val="24"/>
          <w:lang w:val="en-US" w:eastAsia="zh-CN"/>
        </w:rPr>
        <w:t>100</w:t>
      </w:r>
      <w:r>
        <w:rPr>
          <w:rFonts w:ascii="Times New Roman" w:hAnsi="Times New Roman" w:cs="Times New Roman"/>
          <w:color w:val="auto"/>
          <w:sz w:val="24"/>
        </w:rPr>
        <w:t>%。</w:t>
      </w:r>
    </w:p>
    <w:p w14:paraId="77E50875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</w:rPr>
      </w:pPr>
    </w:p>
    <w:p w14:paraId="6AD7ED04">
      <w:pPr>
        <w:autoSpaceDE w:val="0"/>
        <w:autoSpaceDN w:val="0"/>
        <w:spacing w:line="360" w:lineRule="auto"/>
        <w:ind w:firstLine="480" w:firstLineChars="200"/>
        <w:rPr>
          <w:rFonts w:ascii="Times New Roman" w:hAnsi="Times New Roman" w:cs="Times New Roman"/>
          <w:color w:val="auto"/>
          <w:sz w:val="24"/>
        </w:rPr>
      </w:pPr>
    </w:p>
    <w:p w14:paraId="1AD14A79">
      <w:pPr>
        <w:autoSpaceDE w:val="0"/>
        <w:autoSpaceDN w:val="0"/>
        <w:spacing w:line="360" w:lineRule="auto"/>
        <w:ind w:firstLine="482" w:firstLineChars="200"/>
        <w:rPr>
          <w:rFonts w:ascii="Times New Roman" w:hAnsi="Times New Roman" w:cs="Times New Roman"/>
          <w:b/>
          <w:color w:val="auto"/>
          <w:sz w:val="24"/>
        </w:rPr>
      </w:pPr>
      <w:r>
        <w:rPr>
          <w:rFonts w:hint="eastAsia" w:ascii="Times New Roman" w:hAnsi="Times New Roman" w:cs="Times New Roman"/>
          <w:b/>
          <w:color w:val="auto"/>
          <w:sz w:val="24"/>
        </w:rPr>
        <w:t>七</w:t>
      </w:r>
      <w:r>
        <w:rPr>
          <w:rFonts w:ascii="Times New Roman" w:hAnsi="Times New Roman" w:cs="Times New Roman"/>
          <w:b/>
          <w:color w:val="auto"/>
          <w:sz w:val="24"/>
        </w:rPr>
        <w:t>、技术要求</w:t>
      </w:r>
    </w:p>
    <w:tbl>
      <w:tblPr>
        <w:tblStyle w:val="5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1"/>
        <w:gridCol w:w="1468"/>
        <w:gridCol w:w="880"/>
        <w:gridCol w:w="5443"/>
      </w:tblGrid>
      <w:tr w14:paraId="009F5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tblHeader/>
          <w:jc w:val="center"/>
        </w:trPr>
        <w:tc>
          <w:tcPr>
            <w:tcW w:w="429" w:type="pct"/>
            <w:vAlign w:val="center"/>
          </w:tcPr>
          <w:p w14:paraId="63D3356F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序号</w:t>
            </w:r>
          </w:p>
        </w:tc>
        <w:tc>
          <w:tcPr>
            <w:tcW w:w="861" w:type="pct"/>
            <w:vAlign w:val="center"/>
          </w:tcPr>
          <w:p w14:paraId="5DAB2F71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采购项名称</w:t>
            </w:r>
          </w:p>
        </w:tc>
        <w:tc>
          <w:tcPr>
            <w:tcW w:w="516" w:type="pct"/>
            <w:vAlign w:val="center"/>
          </w:tcPr>
          <w:p w14:paraId="5F48B8AA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数量</w:t>
            </w:r>
          </w:p>
        </w:tc>
        <w:tc>
          <w:tcPr>
            <w:tcW w:w="3192" w:type="pct"/>
            <w:vAlign w:val="center"/>
          </w:tcPr>
          <w:p w14:paraId="0A2F3DDE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需求条款</w:t>
            </w:r>
          </w:p>
        </w:tc>
      </w:tr>
      <w:tr w14:paraId="440914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restart"/>
            <w:vAlign w:val="center"/>
          </w:tcPr>
          <w:p w14:paraId="7F6EE0F8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restart"/>
            <w:vAlign w:val="center"/>
          </w:tcPr>
          <w:p w14:paraId="4DDCACA8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轿车</w:t>
            </w:r>
          </w:p>
        </w:tc>
        <w:tc>
          <w:tcPr>
            <w:tcW w:w="516" w:type="pct"/>
            <w:vMerge w:val="restart"/>
            <w:vAlign w:val="center"/>
          </w:tcPr>
          <w:p w14:paraId="78F82C6F">
            <w:pPr>
              <w:widowControl/>
              <w:snapToGrid w:val="0"/>
              <w:jc w:val="center"/>
              <w:rPr>
                <w:rFonts w:hint="eastAsia" w:ascii="Times New Roman" w:hAnsi="Times New Roman" w:cs="Times New Roman" w:eastAsiaTheme="minorEastAsia"/>
                <w:color w:val="auto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一辆</w:t>
            </w:r>
          </w:p>
        </w:tc>
        <w:tc>
          <w:tcPr>
            <w:tcW w:w="3192" w:type="pct"/>
            <w:vAlign w:val="center"/>
          </w:tcPr>
          <w:p w14:paraId="13C7E999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能源类型：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混合动力</w:t>
            </w:r>
          </w:p>
        </w:tc>
      </w:tr>
      <w:tr w14:paraId="0B0447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05487686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90483F6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BE19D34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1C8D0D3C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排放标准：国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2"/>
              </w:rPr>
              <w:t>六</w:t>
            </w:r>
          </w:p>
        </w:tc>
      </w:tr>
      <w:tr w14:paraId="72FA74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426FE12B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128CAB2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032CD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0307D64F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车身结构：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2"/>
                <w:lang w:val="en-US" w:eastAsia="zh-CN"/>
              </w:rPr>
              <w:t>4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门/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座</w:t>
            </w:r>
          </w:p>
        </w:tc>
      </w:tr>
      <w:tr w14:paraId="7D2D6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61721A3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E9AA6F1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235BD9FC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30A7CEBE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mm）：长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大于等于4820</w:t>
            </w:r>
          </w:p>
        </w:tc>
      </w:tr>
      <w:tr w14:paraId="042222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2093FB9A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50CF8BBB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0C56C42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C1AB90A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mm）：宽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大于等于1890</w:t>
            </w:r>
          </w:p>
        </w:tc>
      </w:tr>
      <w:tr w14:paraId="7F981F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3E410849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0EE739C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F7B2309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5EC93FE4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车身尺寸（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mm）：高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大于等于1490</w:t>
            </w:r>
          </w:p>
        </w:tc>
      </w:tr>
      <w:tr w14:paraId="074172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2A538783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27F1AD84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045A3A12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619CA7B1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轴距（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mm）：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大于等于2790mm</w:t>
            </w:r>
          </w:p>
        </w:tc>
      </w:tr>
      <w:tr w14:paraId="2B680C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2BF95339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3783CDEC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2661CE1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536E3551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发动机排量（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ml）：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大于等于1500</w:t>
            </w:r>
          </w:p>
        </w:tc>
      </w:tr>
      <w:tr w14:paraId="7673E5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17CC8B9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B459BE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4E13D3B1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69A3F2A5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发动机功率（</w:t>
            </w:r>
            <w:r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  <w:t>kw）：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4"/>
                <w:szCs w:val="24"/>
                <w:lang w:val="en-US" w:eastAsia="zh-CN"/>
              </w:rPr>
              <w:t>大于等于70</w:t>
            </w:r>
          </w:p>
        </w:tc>
      </w:tr>
      <w:tr w14:paraId="58B8C4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5F8BB90C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2668EAE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1682B7A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5F312E05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制动形式：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2"/>
                <w:lang w:val="en-US" w:eastAsia="zh-CN"/>
              </w:rPr>
              <w:t>盘式</w:t>
            </w:r>
          </w:p>
        </w:tc>
      </w:tr>
      <w:tr w14:paraId="49EE9A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64C65DD0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0D6AAC26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7A5E7F9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67364C75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ascii="Times New Roman" w:hAnsi="Times New Roman" w:cs="Times New Roman"/>
                <w:color w:val="auto"/>
                <w:kern w:val="0"/>
                <w:sz w:val="22"/>
              </w:rPr>
              <w:t>车辆颜色：</w:t>
            </w:r>
            <w:r>
              <w:rPr>
                <w:rFonts w:hint="eastAsia" w:ascii="Times New Roman" w:hAnsi="Times New Roman" w:cs="Times New Roman"/>
                <w:color w:val="auto"/>
                <w:kern w:val="0"/>
                <w:sz w:val="22"/>
                <w:lang w:val="en-US" w:eastAsia="zh-CN"/>
              </w:rPr>
              <w:t>灰色</w:t>
            </w:r>
          </w:p>
        </w:tc>
      </w:tr>
      <w:tr w14:paraId="10312C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1B419912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6EDF740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642EFFDB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4944AD0">
            <w:pPr>
              <w:widowControl/>
              <w:jc w:val="left"/>
              <w:rPr>
                <w:rFonts w:hint="default" w:ascii="Times New Roman" w:hAnsi="Times New Roman" w:cs="Times New Roman" w:eastAsiaTheme="minorEastAsia"/>
                <w:color w:val="auto"/>
                <w:kern w:val="0"/>
                <w:sz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color w:val="auto"/>
                <w:kern w:val="0"/>
                <w:sz w:val="22"/>
                <w:lang w:val="en-US" w:eastAsia="zh-CN"/>
              </w:rPr>
              <w:t>纯电续航里程大于等于100公里</w:t>
            </w:r>
          </w:p>
        </w:tc>
      </w:tr>
      <w:tr w14:paraId="48176C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483EB54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73478BC1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7F1E0483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87E32A8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  <w:bookmarkStart w:id="0" w:name="_GoBack"/>
            <w:bookmarkEnd w:id="0"/>
          </w:p>
        </w:tc>
      </w:tr>
      <w:tr w14:paraId="76C08B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66692F6E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4BEEAB3D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30A115B3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3C7538A2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</w:p>
        </w:tc>
      </w:tr>
      <w:tr w14:paraId="76D19A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4" w:hRule="atLeast"/>
          <w:jc w:val="center"/>
        </w:trPr>
        <w:tc>
          <w:tcPr>
            <w:tcW w:w="429" w:type="pct"/>
            <w:vMerge w:val="continue"/>
            <w:vAlign w:val="center"/>
          </w:tcPr>
          <w:p w14:paraId="764ED950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861" w:type="pct"/>
            <w:vMerge w:val="continue"/>
            <w:vAlign w:val="center"/>
          </w:tcPr>
          <w:p w14:paraId="15D27F3A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516" w:type="pct"/>
            <w:vMerge w:val="continue"/>
            <w:vAlign w:val="center"/>
          </w:tcPr>
          <w:p w14:paraId="5B7A6602">
            <w:pPr>
              <w:widowControl/>
              <w:snapToGrid w:val="0"/>
              <w:jc w:val="center"/>
              <w:rPr>
                <w:rFonts w:ascii="Times New Roman" w:hAnsi="Times New Roman" w:cs="Times New Roman"/>
                <w:color w:val="auto"/>
                <w:kern w:val="0"/>
                <w:sz w:val="24"/>
                <w:szCs w:val="24"/>
              </w:rPr>
            </w:pPr>
          </w:p>
        </w:tc>
        <w:tc>
          <w:tcPr>
            <w:tcW w:w="3192" w:type="pct"/>
            <w:vAlign w:val="center"/>
          </w:tcPr>
          <w:p w14:paraId="2FCC766F">
            <w:pPr>
              <w:widowControl/>
              <w:jc w:val="left"/>
              <w:rPr>
                <w:rFonts w:ascii="Times New Roman" w:hAnsi="Times New Roman" w:cs="Times New Roman"/>
                <w:color w:val="auto"/>
                <w:kern w:val="0"/>
                <w:sz w:val="22"/>
              </w:rPr>
            </w:pPr>
          </w:p>
        </w:tc>
      </w:tr>
    </w:tbl>
    <w:p w14:paraId="6AA84EBE">
      <w:pPr>
        <w:autoSpaceDE w:val="0"/>
        <w:autoSpaceDN w:val="0"/>
        <w:spacing w:line="360" w:lineRule="auto"/>
        <w:ind w:firstLine="482" w:firstLineChars="200"/>
        <w:rPr>
          <w:b/>
          <w:color w:val="auto"/>
          <w:sz w:val="24"/>
        </w:rPr>
      </w:pPr>
      <w:r>
        <w:rPr>
          <w:rFonts w:hint="eastAsia"/>
          <w:b/>
          <w:color w:val="auto"/>
          <w:sz w:val="24"/>
        </w:rPr>
        <w:t>八、验收标准</w:t>
      </w:r>
    </w:p>
    <w:p w14:paraId="6E668726">
      <w:pPr>
        <w:autoSpaceDE w:val="0"/>
        <w:autoSpaceDN w:val="0"/>
        <w:spacing w:line="360" w:lineRule="auto"/>
        <w:ind w:firstLine="480" w:firstLineChars="200"/>
        <w:rPr>
          <w:rFonts w:hint="eastAsia" w:ascii="Times New Roman" w:hAnsi="Times New Roman" w:cs="Times New Roman"/>
          <w:color w:val="auto"/>
          <w:sz w:val="24"/>
        </w:rPr>
      </w:pPr>
      <w:r>
        <w:rPr>
          <w:rFonts w:hint="eastAsia" w:ascii="Times New Roman" w:hAnsi="Times New Roman" w:cs="Times New Roman"/>
          <w:color w:val="auto"/>
          <w:sz w:val="24"/>
        </w:rPr>
        <w:t>车辆符合现行国家标准要求。</w:t>
      </w:r>
    </w:p>
    <w:p w14:paraId="6B527A0E">
      <w:pPr>
        <w:autoSpaceDE w:val="0"/>
        <w:autoSpaceDN w:val="0"/>
        <w:spacing w:line="360" w:lineRule="auto"/>
        <w:ind w:firstLine="480" w:firstLineChars="200"/>
        <w:rPr>
          <w:rFonts w:hint="eastAsia" w:ascii="Times New Roman" w:hAnsi="Times New Roman" w:cs="Times New Roman"/>
          <w:color w:val="auto"/>
          <w:sz w:val="24"/>
        </w:rPr>
      </w:pPr>
    </w:p>
    <w:p w14:paraId="02073C0D">
      <w:pPr>
        <w:autoSpaceDE w:val="0"/>
        <w:autoSpaceDN w:val="0"/>
        <w:spacing w:line="360" w:lineRule="auto"/>
        <w:ind w:firstLine="4560" w:firstLineChars="1900"/>
        <w:rPr>
          <w:rFonts w:hint="eastAsia" w:ascii="Times New Roman" w:hAnsi="Times New Roman" w:cs="Times New Roman"/>
          <w:color w:val="auto"/>
          <w:sz w:val="2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lang w:val="en-US" w:eastAsia="zh-CN"/>
        </w:rPr>
        <w:t>天津市中芬乳品研究培训中心</w:t>
      </w:r>
    </w:p>
    <w:p w14:paraId="14F763EF">
      <w:pPr>
        <w:autoSpaceDE w:val="0"/>
        <w:autoSpaceDN w:val="0"/>
        <w:spacing w:line="360" w:lineRule="auto"/>
        <w:ind w:firstLine="5280" w:firstLineChars="2200"/>
        <w:rPr>
          <w:rFonts w:hint="default" w:ascii="Times New Roman" w:hAnsi="Times New Roman" w:cs="Times New Roman"/>
          <w:color w:val="auto"/>
          <w:sz w:val="24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lang w:val="en-US" w:eastAsia="zh-CN"/>
        </w:rPr>
        <w:t>2025年11月21日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UI Emoji">
    <w:panose1 w:val="020B0502040204020203"/>
    <w:charset w:val="00"/>
    <w:family w:val="auto"/>
    <w:pitch w:val="default"/>
    <w:sig w:usb0="00000001" w:usb1="02000000" w:usb2="08000000" w:usb3="00000000" w:csb0="00000001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5935DBF"/>
    <w:multiLevelType w:val="multilevel"/>
    <w:tmpl w:val="15935DBF"/>
    <w:lvl w:ilvl="0" w:tentative="0">
      <w:start w:val="1"/>
      <w:numFmt w:val="japaneseCounting"/>
      <w:lvlText w:val="%1、"/>
      <w:lvlJc w:val="left"/>
      <w:pPr>
        <w:ind w:left="992" w:hanging="51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322" w:hanging="420"/>
      </w:pPr>
    </w:lvl>
    <w:lvl w:ilvl="2" w:tentative="0">
      <w:start w:val="1"/>
      <w:numFmt w:val="lowerRoman"/>
      <w:lvlText w:val="%3."/>
      <w:lvlJc w:val="right"/>
      <w:pPr>
        <w:ind w:left="1742" w:hanging="420"/>
      </w:pPr>
    </w:lvl>
    <w:lvl w:ilvl="3" w:tentative="0">
      <w:start w:val="1"/>
      <w:numFmt w:val="decimal"/>
      <w:lvlText w:val="%4."/>
      <w:lvlJc w:val="left"/>
      <w:pPr>
        <w:ind w:left="2162" w:hanging="420"/>
      </w:pPr>
    </w:lvl>
    <w:lvl w:ilvl="4" w:tentative="0">
      <w:start w:val="1"/>
      <w:numFmt w:val="lowerLetter"/>
      <w:lvlText w:val="%5)"/>
      <w:lvlJc w:val="left"/>
      <w:pPr>
        <w:ind w:left="2582" w:hanging="420"/>
      </w:pPr>
    </w:lvl>
    <w:lvl w:ilvl="5" w:tentative="0">
      <w:start w:val="1"/>
      <w:numFmt w:val="lowerRoman"/>
      <w:lvlText w:val="%6."/>
      <w:lvlJc w:val="right"/>
      <w:pPr>
        <w:ind w:left="3002" w:hanging="420"/>
      </w:pPr>
    </w:lvl>
    <w:lvl w:ilvl="6" w:tentative="0">
      <w:start w:val="1"/>
      <w:numFmt w:val="decimal"/>
      <w:lvlText w:val="%7."/>
      <w:lvlJc w:val="left"/>
      <w:pPr>
        <w:ind w:left="3422" w:hanging="420"/>
      </w:pPr>
    </w:lvl>
    <w:lvl w:ilvl="7" w:tentative="0">
      <w:start w:val="1"/>
      <w:numFmt w:val="lowerLetter"/>
      <w:lvlText w:val="%8)"/>
      <w:lvlJc w:val="left"/>
      <w:pPr>
        <w:ind w:left="3842" w:hanging="420"/>
      </w:pPr>
    </w:lvl>
    <w:lvl w:ilvl="8" w:tentative="0">
      <w:start w:val="1"/>
      <w:numFmt w:val="lowerRoman"/>
      <w:lvlText w:val="%9."/>
      <w:lvlJc w:val="right"/>
      <w:pPr>
        <w:ind w:left="4262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2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54190"/>
    <w:rsid w:val="00023882"/>
    <w:rsid w:val="000255F7"/>
    <w:rsid w:val="00055D49"/>
    <w:rsid w:val="00064C61"/>
    <w:rsid w:val="00152FEE"/>
    <w:rsid w:val="001C4E16"/>
    <w:rsid w:val="002247B5"/>
    <w:rsid w:val="002C6CD7"/>
    <w:rsid w:val="003314A0"/>
    <w:rsid w:val="0035432B"/>
    <w:rsid w:val="00416FA1"/>
    <w:rsid w:val="00454190"/>
    <w:rsid w:val="004E1E72"/>
    <w:rsid w:val="005064C0"/>
    <w:rsid w:val="00612EBB"/>
    <w:rsid w:val="006276D9"/>
    <w:rsid w:val="006472E4"/>
    <w:rsid w:val="006A1680"/>
    <w:rsid w:val="006D7E4E"/>
    <w:rsid w:val="0071453E"/>
    <w:rsid w:val="007E6A8F"/>
    <w:rsid w:val="008C4CB6"/>
    <w:rsid w:val="009E4D5D"/>
    <w:rsid w:val="00A128B3"/>
    <w:rsid w:val="00A755A5"/>
    <w:rsid w:val="00A82DFF"/>
    <w:rsid w:val="00AD1BC9"/>
    <w:rsid w:val="00B77D8F"/>
    <w:rsid w:val="00C0258D"/>
    <w:rsid w:val="00D029AF"/>
    <w:rsid w:val="00D04B99"/>
    <w:rsid w:val="00D51DCF"/>
    <w:rsid w:val="00D81F21"/>
    <w:rsid w:val="00DA01D0"/>
    <w:rsid w:val="00DD604E"/>
    <w:rsid w:val="00DE3800"/>
    <w:rsid w:val="00DF73C8"/>
    <w:rsid w:val="00EB4A86"/>
    <w:rsid w:val="00F449C4"/>
    <w:rsid w:val="00F75883"/>
    <w:rsid w:val="00F9274C"/>
    <w:rsid w:val="05F32CD2"/>
    <w:rsid w:val="178847A7"/>
    <w:rsid w:val="19D22971"/>
    <w:rsid w:val="25341526"/>
    <w:rsid w:val="47CC2F38"/>
    <w:rsid w:val="518A40F8"/>
    <w:rsid w:val="65FC64BA"/>
    <w:rsid w:val="6A1D1B56"/>
    <w:rsid w:val="6BD52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itle"/>
    <w:basedOn w:val="1"/>
    <w:next w:val="1"/>
    <w:link w:val="7"/>
    <w:qFormat/>
    <w:uiPriority w:val="10"/>
    <w:pPr>
      <w:spacing w:before="240" w:after="60"/>
      <w:jc w:val="center"/>
      <w:outlineLvl w:val="0"/>
    </w:pPr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7">
    <w:name w:val="标题 Char"/>
    <w:basedOn w:val="6"/>
    <w:link w:val="4"/>
    <w:qFormat/>
    <w:uiPriority w:val="10"/>
    <w:rPr>
      <w:rFonts w:eastAsia="宋体" w:asciiTheme="majorHAnsi" w:hAnsiTheme="majorHAnsi" w:cstheme="majorBidi"/>
      <w:b/>
      <w:bCs/>
      <w:sz w:val="32"/>
      <w:szCs w:val="32"/>
    </w:rPr>
  </w:style>
  <w:style w:type="character" w:customStyle="1" w:styleId="8">
    <w:name w:val="页眉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790</Words>
  <Characters>822</Characters>
  <Lines>6</Lines>
  <Paragraphs>1</Paragraphs>
  <TotalTime>107</TotalTime>
  <ScaleCrop>false</ScaleCrop>
  <LinksUpToDate>false</LinksUpToDate>
  <CharactersWithSpaces>830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2021-06-11T03:28:00Z</dcterms:created>
  <dc:creator>未定义</dc:creator>
  <cp:lastModifiedBy>锦瑟</cp:lastModifiedBy>
  <cp:lastPrinted>2025-11-21T03:25:20Z</cp:lastPrinted>
  <dcterms:modified xsi:type="dcterms:W3CDTF">2025-11-21T08:24:38Z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eyJoZGlkIjoiMjZiNzY1ZDJlYmI2NmM5NDNjYjNiZGY1OWNhN2VkZDAiLCJ1c2VySWQiOiI1MTAzOTM1MjkifQ==</vt:lpwstr>
  </property>
  <property fmtid="{D5CDD505-2E9C-101B-9397-08002B2CF9AE}" pid="3" name="KSOProductBuildVer">
    <vt:lpwstr>2052-12.1.0.23542</vt:lpwstr>
  </property>
  <property fmtid="{D5CDD505-2E9C-101B-9397-08002B2CF9AE}" pid="4" name="ICV">
    <vt:lpwstr>E2010390BB22483DBF94BF8D7079E4DF_13</vt:lpwstr>
  </property>
</Properties>
</file>