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C7327" w:rsidRPr="00942F0C" w:rsidTr="00C96F0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42F0C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42F0C">
              <w:rPr>
                <w:rFonts w:ascii="宋体" w:hAnsi="宋体" w:cs="Tahoma"/>
                <w:bCs/>
                <w:sz w:val="24"/>
              </w:rPr>
              <w:t>评审价格</w:t>
            </w:r>
            <w:r w:rsidRPr="00942F0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1C7327" w:rsidRPr="00942F0C" w:rsidTr="00C96F0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天津世纪华然救援装备科技有限公司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86.72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1559000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1559000</w:t>
            </w:r>
          </w:p>
        </w:tc>
      </w:tr>
      <w:tr w:rsidR="001C7327" w:rsidRPr="00942F0C" w:rsidTr="00C96F0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河北省其言科技有限公司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73.9659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1577600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1577600</w:t>
            </w:r>
          </w:p>
        </w:tc>
      </w:tr>
      <w:tr w:rsidR="001C7327" w:rsidRPr="00942F0C" w:rsidTr="00C96F0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吉林省蔚蓝应急装备科技有限公司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65.1055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1580840</w:t>
            </w:r>
          </w:p>
        </w:tc>
        <w:tc>
          <w:tcPr>
            <w:tcW w:w="705" w:type="pct"/>
            <w:vAlign w:val="center"/>
          </w:tcPr>
          <w:p w:rsidR="001C7327" w:rsidRPr="00942F0C" w:rsidRDefault="001C7327" w:rsidP="00C96F0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42F0C">
              <w:rPr>
                <w:rFonts w:ascii="宋体" w:hAnsi="宋体" w:cs="Tahoma" w:hint="eastAsia"/>
                <w:bCs/>
                <w:color w:val="000000"/>
                <w:sz w:val="24"/>
              </w:rPr>
              <w:t>1580840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5BA" w:rsidRDefault="00D535BA" w:rsidP="009911C8">
      <w:r>
        <w:separator/>
      </w:r>
    </w:p>
  </w:endnote>
  <w:endnote w:type="continuationSeparator" w:id="0">
    <w:p w:rsidR="00D535BA" w:rsidRDefault="00D535BA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5BA" w:rsidRDefault="00D535BA" w:rsidP="009911C8">
      <w:r>
        <w:separator/>
      </w:r>
    </w:p>
  </w:footnote>
  <w:footnote w:type="continuationSeparator" w:id="0">
    <w:p w:rsidR="00D535BA" w:rsidRDefault="00D535BA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1C7327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535BA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HP Inc.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2025-08-08T03:42:00Z</dcterms:modified>
</cp:coreProperties>
</file>