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435A0" w:rsidRPr="00590011" w:rsidTr="0045459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9001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/>
                <w:bCs/>
                <w:sz w:val="24"/>
              </w:rPr>
              <w:t>评审价格</w:t>
            </w:r>
            <w:r w:rsidRPr="0059001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A435A0" w:rsidRPr="00590011" w:rsidTr="0045459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99.696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1673448.95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1673448.95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天津汇智物业股份有限公司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98.6666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1648012.88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sz w:val="24"/>
              </w:rPr>
              <w:t>1648012.88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天津滨海众联产业服务有限公司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97.5784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1742843.74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1742843.74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赫联华弘（天津）物业管理有限公司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97.4924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1750800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1750800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天津泰达物业管理有限公司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97.169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1749879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1749879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97.0908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1788971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1788971</w:t>
            </w:r>
          </w:p>
        </w:tc>
      </w:tr>
      <w:tr w:rsidR="00A435A0" w:rsidRPr="00590011" w:rsidTr="0045459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天津征馨环境卫生管理有限公司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75.5263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1717303</w:t>
            </w:r>
          </w:p>
        </w:tc>
        <w:tc>
          <w:tcPr>
            <w:tcW w:w="705" w:type="pct"/>
            <w:vAlign w:val="bottom"/>
          </w:tcPr>
          <w:p w:rsidR="00A435A0" w:rsidRPr="00590011" w:rsidRDefault="00A435A0" w:rsidP="004545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0011">
              <w:rPr>
                <w:rFonts w:ascii="宋体" w:hAnsi="宋体" w:cs="Tahoma" w:hint="eastAsia"/>
                <w:bCs/>
                <w:color w:val="000000"/>
                <w:sz w:val="24"/>
              </w:rPr>
              <w:t>1717303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1D89" w:rsidRDefault="00AD1D89" w:rsidP="009911C8">
      <w:r>
        <w:separator/>
      </w:r>
    </w:p>
  </w:endnote>
  <w:endnote w:type="continuationSeparator" w:id="0">
    <w:p w:rsidR="00AD1D89" w:rsidRDefault="00AD1D89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1D89" w:rsidRDefault="00AD1D89" w:rsidP="009911C8">
      <w:r>
        <w:separator/>
      </w:r>
    </w:p>
  </w:footnote>
  <w:footnote w:type="continuationSeparator" w:id="0">
    <w:p w:rsidR="00AD1D89" w:rsidRDefault="00AD1D89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A435A0"/>
    <w:rsid w:val="00AD1D89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291</Characters>
  <Application>Microsoft Office Word</Application>
  <DocSecurity>0</DocSecurity>
  <Lines>2</Lines>
  <Paragraphs>1</Paragraphs>
  <ScaleCrop>false</ScaleCrop>
  <Company>HP Inc.</Company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2025-08-18T06:18:00Z</dcterms:modified>
</cp:coreProperties>
</file>