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1F2" w:rsidRDefault="00F141F2" w:rsidP="00F141F2">
      <w:pPr>
        <w:spacing w:line="360" w:lineRule="auto"/>
        <w:jc w:val="left"/>
        <w:rPr>
          <w:rFonts w:hAnsiTheme="minorEastAsia" w:hint="eastAsia"/>
          <w:b/>
          <w:sz w:val="24"/>
        </w:rPr>
      </w:pPr>
      <w:r>
        <w:rPr>
          <w:rFonts w:hAnsiTheme="minorEastAsia" w:hint="eastAsia"/>
          <w:b/>
          <w:sz w:val="24"/>
        </w:rPr>
        <w:t>附件：</w:t>
      </w:r>
    </w:p>
    <w:p w:rsidR="00F141F2" w:rsidRPr="00AC5B6B" w:rsidRDefault="00F141F2" w:rsidP="00F141F2">
      <w:pPr>
        <w:spacing w:line="360" w:lineRule="auto"/>
        <w:jc w:val="center"/>
        <w:rPr>
          <w:b/>
          <w:sz w:val="24"/>
        </w:rPr>
      </w:pPr>
      <w:r w:rsidRPr="00AC5B6B">
        <w:rPr>
          <w:rFonts w:hAnsiTheme="minorEastAsia"/>
          <w:b/>
          <w:sz w:val="24"/>
        </w:rPr>
        <w:t>项目需求书</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bookmarkStart w:id="0" w:name="OLE_LINK58"/>
      <w:r w:rsidRPr="00DA20C6">
        <w:rPr>
          <w:rFonts w:asciiTheme="minorEastAsia" w:eastAsiaTheme="minorEastAsia" w:hAnsiTheme="minorEastAsia"/>
          <w:bCs/>
          <w:sz w:val="24"/>
          <w:szCs w:val="24"/>
        </w:rPr>
        <w:t>一、项目背景</w:t>
      </w:r>
    </w:p>
    <w:p w:rsidR="00F141F2" w:rsidRDefault="00F141F2" w:rsidP="00F141F2">
      <w:pPr>
        <w:spacing w:line="360" w:lineRule="auto"/>
        <w:ind w:firstLineChars="200" w:firstLine="480"/>
        <w:rPr>
          <w:rFonts w:asciiTheme="minorEastAsia" w:eastAsiaTheme="minorEastAsia" w:hAnsiTheme="minorEastAsia"/>
          <w:kern w:val="1"/>
          <w:sz w:val="24"/>
          <w:szCs w:val="24"/>
        </w:rPr>
      </w:pPr>
      <w:r w:rsidRPr="00DA20C6">
        <w:rPr>
          <w:rFonts w:asciiTheme="minorEastAsia" w:eastAsiaTheme="minorEastAsia" w:hAnsiTheme="minorEastAsia"/>
          <w:sz w:val="24"/>
          <w:szCs w:val="24"/>
        </w:rPr>
        <w:t>该项目服务面积1669平方米，服务地址滨海新区津塘公路5688号，服务</w:t>
      </w:r>
      <w:r w:rsidRPr="00DA20C6">
        <w:rPr>
          <w:rFonts w:asciiTheme="minorEastAsia" w:eastAsiaTheme="minorEastAsia" w:hAnsiTheme="minorEastAsia"/>
          <w:kern w:val="1"/>
          <w:sz w:val="24"/>
          <w:szCs w:val="24"/>
        </w:rPr>
        <w:t>内容包括</w:t>
      </w:r>
      <w:r w:rsidRPr="00DA20C6">
        <w:rPr>
          <w:rFonts w:asciiTheme="minorEastAsia" w:eastAsiaTheme="minorEastAsia" w:hAnsiTheme="minorEastAsia" w:hint="eastAsia"/>
          <w:kern w:val="1"/>
          <w:sz w:val="24"/>
          <w:szCs w:val="24"/>
        </w:rPr>
        <w:t>垃圾清运、</w:t>
      </w:r>
      <w:r w:rsidRPr="00DA20C6">
        <w:rPr>
          <w:rFonts w:asciiTheme="minorEastAsia" w:eastAsiaTheme="minorEastAsia" w:hAnsiTheme="minorEastAsia"/>
          <w:kern w:val="1"/>
          <w:sz w:val="24"/>
          <w:szCs w:val="24"/>
        </w:rPr>
        <w:t>综合管理服务、保洁服务、安全秩序维护服务、零星维修服务、车辆驾驶、食堂服务和</w:t>
      </w:r>
      <w:proofErr w:type="gramStart"/>
      <w:r w:rsidRPr="00DA20C6">
        <w:rPr>
          <w:rFonts w:asciiTheme="minorEastAsia" w:eastAsiaTheme="minorEastAsia" w:hAnsiTheme="minorEastAsia"/>
          <w:kern w:val="1"/>
          <w:sz w:val="24"/>
          <w:szCs w:val="24"/>
        </w:rPr>
        <w:t>食材</w:t>
      </w:r>
      <w:proofErr w:type="gramEnd"/>
      <w:r w:rsidRPr="00DA20C6">
        <w:rPr>
          <w:rFonts w:asciiTheme="minorEastAsia" w:eastAsiaTheme="minorEastAsia" w:hAnsiTheme="minorEastAsia"/>
          <w:kern w:val="1"/>
          <w:sz w:val="24"/>
          <w:szCs w:val="24"/>
        </w:rPr>
        <w:t>配送服务等。</w:t>
      </w:r>
    </w:p>
    <w:p w:rsidR="00F141F2" w:rsidRPr="00EA7755" w:rsidRDefault="00F141F2" w:rsidP="00F141F2">
      <w:pPr>
        <w:spacing w:line="360" w:lineRule="auto"/>
        <w:ind w:firstLineChars="200" w:firstLine="480"/>
        <w:rPr>
          <w:rFonts w:asciiTheme="minorEastAsia" w:eastAsiaTheme="minorEastAsia" w:hAnsiTheme="minorEastAsia"/>
          <w:sz w:val="24"/>
          <w:szCs w:val="24"/>
        </w:rPr>
      </w:pPr>
      <w:r w:rsidRPr="00EA7755">
        <w:rPr>
          <w:rFonts w:asciiTheme="minorEastAsia" w:eastAsiaTheme="minorEastAsia" w:hAnsiTheme="minorEastAsia" w:hint="eastAsia"/>
          <w:sz w:val="24"/>
          <w:szCs w:val="24"/>
        </w:rPr>
        <w:t>本项目所属行业：</w:t>
      </w:r>
      <w:r w:rsidRPr="00AC5B6B">
        <w:rPr>
          <w:rFonts w:asciiTheme="minorEastAsia" w:eastAsiaTheme="minorEastAsia" w:hAnsiTheme="minorEastAsia" w:hint="eastAsia"/>
          <w:b/>
          <w:sz w:val="24"/>
          <w:szCs w:val="24"/>
        </w:rPr>
        <w:t>物业管理</w:t>
      </w:r>
      <w:r w:rsidRPr="00EA7755">
        <w:rPr>
          <w:rFonts w:asciiTheme="minorEastAsia" w:eastAsiaTheme="minorEastAsia" w:hAnsiTheme="minorEastAsia" w:hint="eastAsia"/>
          <w:sz w:val="24"/>
          <w:szCs w:val="24"/>
        </w:rPr>
        <w:t>。</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sidRPr="00DA20C6">
        <w:rPr>
          <w:rFonts w:asciiTheme="minorEastAsia" w:eastAsiaTheme="minorEastAsia" w:hAnsiTheme="minorEastAsia"/>
          <w:bCs/>
          <w:sz w:val="24"/>
          <w:szCs w:val="24"/>
        </w:rPr>
        <w:t>二、项目总预算</w:t>
      </w:r>
    </w:p>
    <w:p w:rsidR="00F141F2" w:rsidRPr="00DA20C6" w:rsidRDefault="00F141F2" w:rsidP="00F141F2">
      <w:pPr>
        <w:spacing w:line="360" w:lineRule="auto"/>
        <w:ind w:firstLineChars="200" w:firstLine="480"/>
        <w:rPr>
          <w:rFonts w:asciiTheme="minorEastAsia" w:eastAsiaTheme="minorEastAsia" w:hAnsiTheme="minorEastAsia"/>
          <w:kern w:val="1"/>
          <w:sz w:val="24"/>
          <w:szCs w:val="24"/>
        </w:rPr>
      </w:pPr>
      <w:r w:rsidRPr="00DA20C6">
        <w:rPr>
          <w:rFonts w:asciiTheme="minorEastAsia" w:eastAsiaTheme="minorEastAsia" w:hAnsiTheme="minorEastAsia"/>
          <w:kern w:val="1"/>
          <w:sz w:val="24"/>
          <w:szCs w:val="24"/>
        </w:rPr>
        <w:t>202</w:t>
      </w:r>
      <w:r w:rsidRPr="00DA20C6">
        <w:rPr>
          <w:rFonts w:asciiTheme="minorEastAsia" w:eastAsiaTheme="minorEastAsia" w:hAnsiTheme="minorEastAsia" w:hint="eastAsia"/>
          <w:kern w:val="1"/>
          <w:sz w:val="24"/>
          <w:szCs w:val="24"/>
        </w:rPr>
        <w:t>6</w:t>
      </w:r>
      <w:r w:rsidRPr="00DA20C6">
        <w:rPr>
          <w:rFonts w:asciiTheme="minorEastAsia" w:eastAsiaTheme="minorEastAsia" w:hAnsiTheme="minorEastAsia"/>
          <w:kern w:val="1"/>
          <w:sz w:val="24"/>
          <w:szCs w:val="24"/>
        </w:rPr>
        <w:t>年滨海新区交通运输服务中心机关物业服务项目总预算113.5888万元，预算包括：</w:t>
      </w:r>
      <w:r w:rsidRPr="00DA20C6">
        <w:rPr>
          <w:rFonts w:asciiTheme="minorEastAsia" w:eastAsiaTheme="minorEastAsia" w:hAnsiTheme="minorEastAsia" w:hint="eastAsia"/>
          <w:kern w:val="1"/>
          <w:sz w:val="24"/>
          <w:szCs w:val="24"/>
        </w:rPr>
        <w:t>垃圾清运、</w:t>
      </w:r>
      <w:r w:rsidRPr="00DA20C6">
        <w:rPr>
          <w:rFonts w:asciiTheme="minorEastAsia" w:eastAsiaTheme="minorEastAsia" w:hAnsiTheme="minorEastAsia"/>
          <w:kern w:val="1"/>
          <w:sz w:val="24"/>
          <w:szCs w:val="24"/>
        </w:rPr>
        <w:t>人员工资、福利、保险等人工费用、服装费、工具耗材费用、办公费和为中心机关食堂</w:t>
      </w:r>
      <w:proofErr w:type="gramStart"/>
      <w:r w:rsidRPr="00DA20C6">
        <w:rPr>
          <w:rFonts w:asciiTheme="minorEastAsia" w:eastAsiaTheme="minorEastAsia" w:hAnsiTheme="minorEastAsia"/>
          <w:kern w:val="1"/>
          <w:sz w:val="24"/>
          <w:szCs w:val="24"/>
        </w:rPr>
        <w:t>提供食材采购</w:t>
      </w:r>
      <w:proofErr w:type="gramEnd"/>
      <w:r w:rsidRPr="00DA20C6">
        <w:rPr>
          <w:rFonts w:asciiTheme="minorEastAsia" w:eastAsiaTheme="minorEastAsia" w:hAnsiTheme="minorEastAsia"/>
          <w:kern w:val="1"/>
          <w:sz w:val="24"/>
          <w:szCs w:val="24"/>
        </w:rPr>
        <w:t>服务（含食材、配送费用），企业利润及税金等为完成项目规定的一切工作所需的全部费用。</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物业基本服务总价1万元，主要包括中心院内垃圾桶垃圾清运、处理。</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sidRPr="00DA20C6">
        <w:rPr>
          <w:rFonts w:asciiTheme="minorEastAsia" w:eastAsiaTheme="minorEastAsia" w:hAnsiTheme="minorEastAsia"/>
          <w:kern w:val="1"/>
          <w:sz w:val="24"/>
          <w:szCs w:val="24"/>
        </w:rPr>
        <w:t>综合管理服务、保洁服务、安全秩序维护服务、零星维修服务、车辆驾驶、食堂服务等后勤服务总价78.48</w:t>
      </w:r>
      <w:r w:rsidR="002A0D73">
        <w:rPr>
          <w:rFonts w:asciiTheme="minorEastAsia" w:eastAsiaTheme="minorEastAsia" w:hAnsiTheme="minorEastAsia"/>
          <w:kern w:val="1"/>
          <w:sz w:val="24"/>
          <w:szCs w:val="24"/>
        </w:rPr>
        <w:t>万元</w:t>
      </w:r>
      <w:bookmarkStart w:id="1" w:name="_GoBack"/>
      <w:bookmarkEnd w:id="1"/>
      <w:r w:rsidRPr="00DA20C6">
        <w:rPr>
          <w:rFonts w:asciiTheme="minorEastAsia" w:eastAsiaTheme="minorEastAsia" w:hAnsiTheme="minorEastAsia"/>
          <w:kern w:val="1"/>
          <w:sz w:val="24"/>
          <w:szCs w:val="24"/>
        </w:rPr>
        <w:t>。</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proofErr w:type="gramStart"/>
      <w:r w:rsidRPr="00DA20C6">
        <w:rPr>
          <w:rFonts w:asciiTheme="minorEastAsia" w:eastAsiaTheme="minorEastAsia" w:hAnsiTheme="minorEastAsia"/>
          <w:kern w:val="1"/>
          <w:sz w:val="24"/>
          <w:szCs w:val="24"/>
        </w:rPr>
        <w:t>食材配送</w:t>
      </w:r>
      <w:proofErr w:type="gramEnd"/>
      <w:r w:rsidRPr="00DA20C6">
        <w:rPr>
          <w:rFonts w:asciiTheme="minorEastAsia" w:eastAsiaTheme="minorEastAsia" w:hAnsiTheme="minorEastAsia"/>
          <w:kern w:val="1"/>
          <w:sz w:val="24"/>
          <w:szCs w:val="24"/>
        </w:rPr>
        <w:t>服务总价</w:t>
      </w:r>
      <w:r w:rsidRPr="00DA20C6">
        <w:rPr>
          <w:rFonts w:asciiTheme="minorEastAsia" w:eastAsiaTheme="minorEastAsia" w:hAnsiTheme="minorEastAsia" w:hint="eastAsia"/>
          <w:kern w:val="1"/>
          <w:sz w:val="24"/>
          <w:szCs w:val="24"/>
        </w:rPr>
        <w:t>34.1088</w:t>
      </w:r>
      <w:r w:rsidRPr="00DA20C6">
        <w:rPr>
          <w:rFonts w:asciiTheme="minorEastAsia" w:eastAsiaTheme="minorEastAsia" w:hAnsiTheme="minorEastAsia"/>
          <w:kern w:val="1"/>
          <w:sz w:val="24"/>
          <w:szCs w:val="24"/>
        </w:rPr>
        <w:t>万元，主要内容是为中心机关食堂提供肉类、蛋类、奶及其他饮品类、蔬菜类、水果类、水产品类、杂粮类、调料类、其他副食类、副食干货、主食及半成品</w:t>
      </w:r>
      <w:proofErr w:type="gramStart"/>
      <w:r w:rsidRPr="00DA20C6">
        <w:rPr>
          <w:rFonts w:asciiTheme="minorEastAsia" w:eastAsiaTheme="minorEastAsia" w:hAnsiTheme="minorEastAsia"/>
          <w:kern w:val="1"/>
          <w:sz w:val="24"/>
          <w:szCs w:val="24"/>
        </w:rPr>
        <w:t>等食材采购</w:t>
      </w:r>
      <w:proofErr w:type="gramEnd"/>
      <w:r w:rsidRPr="00DA20C6">
        <w:rPr>
          <w:rFonts w:asciiTheme="minorEastAsia" w:eastAsiaTheme="minorEastAsia" w:hAnsiTheme="minorEastAsia"/>
          <w:kern w:val="1"/>
          <w:sz w:val="24"/>
          <w:szCs w:val="24"/>
        </w:rPr>
        <w:t>、配送服务。</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kern w:val="0"/>
          <w:sz w:val="24"/>
          <w:szCs w:val="24"/>
        </w:rPr>
        <w:t>三</w:t>
      </w:r>
      <w:r w:rsidRPr="00DA20C6">
        <w:rPr>
          <w:rFonts w:asciiTheme="minorEastAsia" w:eastAsiaTheme="minorEastAsia" w:hAnsiTheme="minorEastAsia"/>
          <w:bCs/>
          <w:kern w:val="0"/>
          <w:sz w:val="24"/>
          <w:szCs w:val="24"/>
        </w:rPr>
        <w:t>、人员及岗位要求</w:t>
      </w:r>
    </w:p>
    <w:tbl>
      <w:tblPr>
        <w:tblStyle w:val="a5"/>
        <w:tblW w:w="10305" w:type="dxa"/>
        <w:jc w:val="center"/>
        <w:tblInd w:w="-829" w:type="dxa"/>
        <w:tblLayout w:type="fixed"/>
        <w:tblLook w:val="04A0" w:firstRow="1" w:lastRow="0" w:firstColumn="1" w:lastColumn="0" w:noHBand="0" w:noVBand="1"/>
      </w:tblPr>
      <w:tblGrid>
        <w:gridCol w:w="665"/>
        <w:gridCol w:w="2127"/>
        <w:gridCol w:w="851"/>
        <w:gridCol w:w="2744"/>
        <w:gridCol w:w="1417"/>
        <w:gridCol w:w="2501"/>
      </w:tblGrid>
      <w:tr w:rsidR="00F141F2" w:rsidRPr="00DA20C6" w:rsidTr="008E5780">
        <w:trPr>
          <w:jc w:val="center"/>
        </w:trPr>
        <w:tc>
          <w:tcPr>
            <w:tcW w:w="665" w:type="dxa"/>
            <w:vAlign w:val="center"/>
          </w:tcPr>
          <w:p w:rsidR="00F141F2" w:rsidRPr="00DA20C6" w:rsidRDefault="00F141F2" w:rsidP="008E5780">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序号</w:t>
            </w:r>
          </w:p>
        </w:tc>
        <w:tc>
          <w:tcPr>
            <w:tcW w:w="2127" w:type="dxa"/>
            <w:vAlign w:val="center"/>
          </w:tcPr>
          <w:p w:rsidR="00F141F2" w:rsidRPr="00DA20C6" w:rsidRDefault="00F141F2" w:rsidP="008E5780">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岗位名称</w:t>
            </w:r>
          </w:p>
        </w:tc>
        <w:tc>
          <w:tcPr>
            <w:tcW w:w="851" w:type="dxa"/>
            <w:vAlign w:val="center"/>
          </w:tcPr>
          <w:p w:rsidR="00F141F2" w:rsidRPr="00DA20C6" w:rsidRDefault="00F141F2" w:rsidP="008E5780">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人数</w:t>
            </w:r>
          </w:p>
        </w:tc>
        <w:tc>
          <w:tcPr>
            <w:tcW w:w="2744" w:type="dxa"/>
            <w:vAlign w:val="center"/>
          </w:tcPr>
          <w:p w:rsidR="00F141F2" w:rsidRPr="004C2491" w:rsidRDefault="00F141F2" w:rsidP="008E5780">
            <w:pPr>
              <w:spacing w:line="360" w:lineRule="auto"/>
              <w:jc w:val="center"/>
              <w:rPr>
                <w:rFonts w:asciiTheme="minorEastAsia" w:eastAsiaTheme="minorEastAsia" w:hAnsiTheme="minorEastAsia"/>
                <w:b/>
                <w:sz w:val="24"/>
                <w:szCs w:val="24"/>
              </w:rPr>
            </w:pPr>
            <w:r w:rsidRPr="004C2491">
              <w:rPr>
                <w:rFonts w:asciiTheme="minorEastAsia" w:eastAsiaTheme="minorEastAsia" w:hAnsiTheme="minorEastAsia"/>
                <w:b/>
                <w:sz w:val="24"/>
                <w:szCs w:val="24"/>
              </w:rPr>
              <w:t>要求</w:t>
            </w:r>
          </w:p>
        </w:tc>
        <w:tc>
          <w:tcPr>
            <w:tcW w:w="1417" w:type="dxa"/>
            <w:vAlign w:val="center"/>
          </w:tcPr>
          <w:p w:rsidR="00F141F2" w:rsidRPr="00DA20C6" w:rsidRDefault="00F141F2" w:rsidP="008E5780">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是否接受退休人员</w:t>
            </w:r>
          </w:p>
        </w:tc>
        <w:tc>
          <w:tcPr>
            <w:tcW w:w="2501" w:type="dxa"/>
            <w:vAlign w:val="center"/>
          </w:tcPr>
          <w:p w:rsidR="00F141F2" w:rsidRPr="00DA20C6" w:rsidRDefault="00F141F2" w:rsidP="008E5780">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工作时间</w:t>
            </w:r>
          </w:p>
        </w:tc>
      </w:tr>
      <w:tr w:rsidR="00F141F2" w:rsidRPr="00DA20C6" w:rsidTr="008E5780">
        <w:trPr>
          <w:trHeight w:val="2463"/>
          <w:jc w:val="center"/>
        </w:trPr>
        <w:tc>
          <w:tcPr>
            <w:tcW w:w="665"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1</w:t>
            </w:r>
          </w:p>
        </w:tc>
        <w:tc>
          <w:tcPr>
            <w:tcW w:w="212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项目经理</w:t>
            </w:r>
          </w:p>
        </w:tc>
        <w:tc>
          <w:tcPr>
            <w:tcW w:w="85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1</w:t>
            </w:r>
          </w:p>
        </w:tc>
        <w:tc>
          <w:tcPr>
            <w:tcW w:w="2744" w:type="dxa"/>
            <w:vAlign w:val="center"/>
          </w:tcPr>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hint="eastAsia"/>
                <w:sz w:val="24"/>
                <w:szCs w:val="24"/>
              </w:rPr>
              <w:t>1.</w:t>
            </w:r>
            <w:r w:rsidRPr="004C2491">
              <w:rPr>
                <w:rFonts w:asciiTheme="minorEastAsia" w:eastAsiaTheme="minorEastAsia" w:hAnsiTheme="minorEastAsia"/>
                <w:sz w:val="24"/>
                <w:szCs w:val="24"/>
              </w:rPr>
              <w:t>负责日常管理，</w:t>
            </w:r>
            <w:r>
              <w:rPr>
                <w:rFonts w:asciiTheme="minorEastAsia" w:eastAsiaTheme="minorEastAsia" w:hAnsiTheme="minorEastAsia" w:hint="eastAsia"/>
                <w:sz w:val="24"/>
                <w:szCs w:val="24"/>
              </w:rPr>
              <w:t>3年工作经验，</w:t>
            </w:r>
            <w:r w:rsidRPr="004C2491">
              <w:rPr>
                <w:rFonts w:asciiTheme="minorEastAsia" w:eastAsiaTheme="minorEastAsia" w:hAnsiTheme="minorEastAsia"/>
                <w:sz w:val="24"/>
                <w:szCs w:val="24"/>
              </w:rPr>
              <w:t>兼职日常维修</w:t>
            </w:r>
          </w:p>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sz w:val="24"/>
                <w:szCs w:val="24"/>
              </w:rPr>
              <w:t>2.</w:t>
            </w:r>
            <w:r w:rsidRPr="004C2491">
              <w:rPr>
                <w:rFonts w:asciiTheme="minorEastAsia" w:eastAsiaTheme="minorEastAsia" w:hAnsiTheme="minorEastAsia" w:hint="eastAsia"/>
                <w:sz w:val="24"/>
                <w:szCs w:val="24"/>
              </w:rPr>
              <w:t>具备</w:t>
            </w:r>
            <w:r w:rsidRPr="004C2491">
              <w:rPr>
                <w:rFonts w:hint="eastAsia"/>
                <w:sz w:val="24"/>
                <w:szCs w:val="24"/>
              </w:rPr>
              <w:t>《中华人民共和国特种作业操作证</w:t>
            </w:r>
            <w:r w:rsidRPr="004C2491">
              <w:rPr>
                <w:rFonts w:hint="eastAsia"/>
                <w:sz w:val="24"/>
                <w:szCs w:val="24"/>
              </w:rPr>
              <w:t>(</w:t>
            </w:r>
            <w:r w:rsidRPr="004C2491">
              <w:rPr>
                <w:rFonts w:hint="eastAsia"/>
                <w:sz w:val="24"/>
                <w:szCs w:val="24"/>
              </w:rPr>
              <w:t>电工作业</w:t>
            </w:r>
            <w:r w:rsidRPr="004C2491">
              <w:rPr>
                <w:rFonts w:hint="eastAsia"/>
                <w:sz w:val="24"/>
                <w:szCs w:val="24"/>
              </w:rPr>
              <w:t>)</w:t>
            </w:r>
            <w:r w:rsidRPr="004C2491">
              <w:rPr>
                <w:rFonts w:hint="eastAsia"/>
                <w:sz w:val="24"/>
                <w:szCs w:val="24"/>
              </w:rPr>
              <w:t>》和《特种作业操作证</w:t>
            </w:r>
            <w:r w:rsidRPr="004C2491">
              <w:rPr>
                <w:rFonts w:hint="eastAsia"/>
                <w:sz w:val="24"/>
                <w:szCs w:val="24"/>
              </w:rPr>
              <w:t>(</w:t>
            </w:r>
            <w:r w:rsidRPr="004C2491">
              <w:rPr>
                <w:rFonts w:hint="eastAsia"/>
                <w:sz w:val="24"/>
                <w:szCs w:val="24"/>
              </w:rPr>
              <w:t>焊接与热切割作业</w:t>
            </w:r>
            <w:r w:rsidRPr="004C2491">
              <w:rPr>
                <w:rFonts w:hint="eastAsia"/>
                <w:sz w:val="24"/>
                <w:szCs w:val="24"/>
              </w:rPr>
              <w:t>)</w:t>
            </w:r>
            <w:r w:rsidRPr="004C2491">
              <w:rPr>
                <w:rFonts w:hint="eastAsia"/>
                <w:sz w:val="24"/>
                <w:szCs w:val="24"/>
              </w:rPr>
              <w:t>》和</w:t>
            </w:r>
            <w:r w:rsidRPr="004C2491">
              <w:rPr>
                <w:rFonts w:asciiTheme="minorEastAsia" w:eastAsiaTheme="minorEastAsia" w:hAnsiTheme="minorEastAsia"/>
                <w:sz w:val="24"/>
                <w:szCs w:val="24"/>
              </w:rPr>
              <w:t>天津市爱国运动委员会办公室颁发的《天津市病媒生物防制培训》</w:t>
            </w:r>
            <w:r w:rsidRPr="004C2491">
              <w:rPr>
                <w:rFonts w:hint="eastAsia"/>
                <w:sz w:val="24"/>
                <w:szCs w:val="24"/>
              </w:rPr>
              <w:t>证书</w:t>
            </w:r>
          </w:p>
        </w:tc>
        <w:tc>
          <w:tcPr>
            <w:tcW w:w="141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否</w:t>
            </w:r>
          </w:p>
        </w:tc>
        <w:tc>
          <w:tcPr>
            <w:tcW w:w="250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每日工作不超过8小时，每周工作不超过40小时。</w:t>
            </w:r>
          </w:p>
        </w:tc>
      </w:tr>
      <w:tr w:rsidR="00F141F2" w:rsidRPr="00DA20C6" w:rsidTr="008E5780">
        <w:trPr>
          <w:trHeight w:val="844"/>
          <w:jc w:val="center"/>
        </w:trPr>
        <w:tc>
          <w:tcPr>
            <w:tcW w:w="665"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2</w:t>
            </w:r>
          </w:p>
        </w:tc>
        <w:tc>
          <w:tcPr>
            <w:tcW w:w="212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食堂厨师</w:t>
            </w:r>
          </w:p>
        </w:tc>
        <w:tc>
          <w:tcPr>
            <w:tcW w:w="85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1</w:t>
            </w:r>
          </w:p>
        </w:tc>
        <w:tc>
          <w:tcPr>
            <w:tcW w:w="2744" w:type="dxa"/>
            <w:vAlign w:val="center"/>
          </w:tcPr>
          <w:p w:rsidR="00F141F2" w:rsidRPr="004C2491" w:rsidRDefault="00F141F2" w:rsidP="00F141F2">
            <w:pPr>
              <w:numPr>
                <w:ilvl w:val="0"/>
                <w:numId w:val="1"/>
              </w:num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sz w:val="24"/>
                <w:szCs w:val="24"/>
              </w:rPr>
              <w:t>大</w:t>
            </w:r>
            <w:proofErr w:type="gramStart"/>
            <w:r w:rsidRPr="004C2491">
              <w:rPr>
                <w:rFonts w:asciiTheme="minorEastAsia" w:eastAsiaTheme="minorEastAsia" w:hAnsiTheme="minorEastAsia"/>
                <w:sz w:val="24"/>
                <w:szCs w:val="24"/>
              </w:rPr>
              <w:t>厨工作</w:t>
            </w:r>
            <w:proofErr w:type="gramEnd"/>
            <w:r w:rsidRPr="004C2491">
              <w:rPr>
                <w:rFonts w:asciiTheme="minorEastAsia" w:eastAsiaTheme="minorEastAsia" w:hAnsiTheme="minorEastAsia"/>
                <w:sz w:val="24"/>
                <w:szCs w:val="24"/>
              </w:rPr>
              <w:t>经验</w:t>
            </w:r>
          </w:p>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宋体" w:hAnsi="宋体" w:cs="宋体" w:hint="eastAsia"/>
                <w:spacing w:val="1"/>
                <w:sz w:val="24"/>
                <w:szCs w:val="24"/>
              </w:rPr>
              <w:t>2.</w:t>
            </w:r>
            <w:r w:rsidRPr="004C2491">
              <w:rPr>
                <w:rFonts w:asciiTheme="minorEastAsia" w:eastAsiaTheme="minorEastAsia" w:hAnsiTheme="minorEastAsia" w:hint="eastAsia"/>
                <w:sz w:val="24"/>
                <w:szCs w:val="24"/>
              </w:rPr>
              <w:t>卫生防疫部门或医疗机构颁发的健康证</w:t>
            </w:r>
          </w:p>
        </w:tc>
        <w:tc>
          <w:tcPr>
            <w:tcW w:w="141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是</w:t>
            </w:r>
          </w:p>
        </w:tc>
        <w:tc>
          <w:tcPr>
            <w:tcW w:w="250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每日工作不超过8小时，每周工作不超过40小时。</w:t>
            </w:r>
          </w:p>
        </w:tc>
      </w:tr>
      <w:tr w:rsidR="00F141F2" w:rsidRPr="00DA20C6" w:rsidTr="008E5780">
        <w:trPr>
          <w:trHeight w:val="983"/>
          <w:jc w:val="center"/>
        </w:trPr>
        <w:tc>
          <w:tcPr>
            <w:tcW w:w="665"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lastRenderedPageBreak/>
              <w:t>3</w:t>
            </w:r>
          </w:p>
        </w:tc>
        <w:tc>
          <w:tcPr>
            <w:tcW w:w="212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食堂辅助、面点、配菜、卫生等食堂工作</w:t>
            </w:r>
          </w:p>
        </w:tc>
        <w:tc>
          <w:tcPr>
            <w:tcW w:w="85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3</w:t>
            </w:r>
          </w:p>
        </w:tc>
        <w:tc>
          <w:tcPr>
            <w:tcW w:w="2744" w:type="dxa"/>
            <w:vAlign w:val="center"/>
          </w:tcPr>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hint="eastAsia"/>
                <w:sz w:val="24"/>
                <w:szCs w:val="24"/>
              </w:rPr>
              <w:t>1.</w:t>
            </w:r>
            <w:r w:rsidRPr="004C2491">
              <w:rPr>
                <w:rFonts w:asciiTheme="minorEastAsia" w:eastAsiaTheme="minorEastAsia" w:hAnsiTheme="minorEastAsia"/>
                <w:sz w:val="24"/>
                <w:szCs w:val="24"/>
              </w:rPr>
              <w:t>相关工作经验</w:t>
            </w:r>
          </w:p>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sz w:val="24"/>
                <w:szCs w:val="24"/>
              </w:rPr>
              <w:t>2.卫生防疫部门或医疗机构颁发的健康证</w:t>
            </w:r>
          </w:p>
        </w:tc>
        <w:tc>
          <w:tcPr>
            <w:tcW w:w="141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是</w:t>
            </w:r>
          </w:p>
        </w:tc>
        <w:tc>
          <w:tcPr>
            <w:tcW w:w="250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每日工作不超过8小时，每周工作不超过40小时。</w:t>
            </w:r>
          </w:p>
        </w:tc>
      </w:tr>
      <w:tr w:rsidR="00F141F2" w:rsidRPr="00DA20C6" w:rsidTr="008E5780">
        <w:trPr>
          <w:trHeight w:val="1405"/>
          <w:jc w:val="center"/>
        </w:trPr>
        <w:tc>
          <w:tcPr>
            <w:tcW w:w="665"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4</w:t>
            </w:r>
          </w:p>
        </w:tc>
        <w:tc>
          <w:tcPr>
            <w:tcW w:w="212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驾驶员</w:t>
            </w:r>
          </w:p>
        </w:tc>
        <w:tc>
          <w:tcPr>
            <w:tcW w:w="85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8</w:t>
            </w:r>
          </w:p>
        </w:tc>
        <w:tc>
          <w:tcPr>
            <w:tcW w:w="2744" w:type="dxa"/>
            <w:vAlign w:val="center"/>
          </w:tcPr>
          <w:p w:rsidR="00F141F2" w:rsidRPr="004C2491" w:rsidRDefault="00F141F2" w:rsidP="008E5780">
            <w:pPr>
              <w:spacing w:line="240" w:lineRule="exact"/>
              <w:jc w:val="left"/>
              <w:rPr>
                <w:rFonts w:ascii="宋体" w:hAnsi="宋体" w:cs="宋体"/>
                <w:sz w:val="24"/>
                <w:szCs w:val="24"/>
              </w:rPr>
            </w:pPr>
            <w:r w:rsidRPr="004C2491">
              <w:rPr>
                <w:rFonts w:ascii="宋体" w:hAnsi="宋体" w:cs="宋体" w:hint="eastAsia"/>
                <w:spacing w:val="3"/>
                <w:sz w:val="24"/>
                <w:szCs w:val="24"/>
              </w:rPr>
              <w:t>1.</w:t>
            </w:r>
            <w:r w:rsidRPr="004C2491">
              <w:rPr>
                <w:rFonts w:ascii="宋体" w:hAnsi="宋体" w:cs="宋体" w:hint="eastAsia"/>
                <w:sz w:val="24"/>
                <w:szCs w:val="24"/>
              </w:rPr>
              <w:t>有C1及以上机动车驾驶证，</w:t>
            </w:r>
          </w:p>
          <w:p w:rsidR="00F141F2" w:rsidRPr="004C2491" w:rsidRDefault="00F141F2" w:rsidP="008E5780">
            <w:pPr>
              <w:spacing w:line="240" w:lineRule="exact"/>
              <w:jc w:val="left"/>
              <w:rPr>
                <w:rFonts w:ascii="宋体" w:hAnsi="宋体" w:cs="宋体"/>
                <w:sz w:val="24"/>
                <w:szCs w:val="24"/>
              </w:rPr>
            </w:pPr>
            <w:r w:rsidRPr="004C2491">
              <w:rPr>
                <w:rFonts w:ascii="宋体" w:hAnsi="宋体" w:cs="宋体" w:hint="eastAsia"/>
                <w:sz w:val="24"/>
                <w:szCs w:val="24"/>
              </w:rPr>
              <w:t>2.1人在原汉沽、1人在原大港、1人在原塘沽</w:t>
            </w:r>
          </w:p>
          <w:p w:rsidR="00F141F2" w:rsidRPr="004C2491" w:rsidRDefault="00F141F2" w:rsidP="008E5780">
            <w:pPr>
              <w:spacing w:line="240" w:lineRule="exact"/>
              <w:rPr>
                <w:rFonts w:asciiTheme="minorEastAsia" w:eastAsiaTheme="minorEastAsia" w:hAnsiTheme="minorEastAsia"/>
                <w:sz w:val="24"/>
                <w:szCs w:val="24"/>
              </w:rPr>
            </w:pPr>
            <w:r w:rsidRPr="004C2491">
              <w:rPr>
                <w:rFonts w:ascii="宋体" w:hAnsi="宋体" w:cs="宋体" w:hint="eastAsia"/>
                <w:sz w:val="24"/>
                <w:szCs w:val="24"/>
              </w:rPr>
              <w:t>3.限男性</w:t>
            </w:r>
          </w:p>
        </w:tc>
        <w:tc>
          <w:tcPr>
            <w:tcW w:w="141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否</w:t>
            </w:r>
          </w:p>
        </w:tc>
        <w:tc>
          <w:tcPr>
            <w:tcW w:w="250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每日工作不超过8小时，每周工作不超过40小时。</w:t>
            </w:r>
          </w:p>
        </w:tc>
      </w:tr>
      <w:tr w:rsidR="00F141F2" w:rsidRPr="00DA20C6" w:rsidTr="008E5780">
        <w:trPr>
          <w:trHeight w:val="1269"/>
          <w:jc w:val="center"/>
        </w:trPr>
        <w:tc>
          <w:tcPr>
            <w:tcW w:w="665"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5</w:t>
            </w:r>
          </w:p>
        </w:tc>
        <w:tc>
          <w:tcPr>
            <w:tcW w:w="212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保洁员</w:t>
            </w:r>
          </w:p>
        </w:tc>
        <w:tc>
          <w:tcPr>
            <w:tcW w:w="85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1</w:t>
            </w:r>
          </w:p>
        </w:tc>
        <w:tc>
          <w:tcPr>
            <w:tcW w:w="2744" w:type="dxa"/>
            <w:vAlign w:val="center"/>
          </w:tcPr>
          <w:p w:rsidR="00F141F2" w:rsidRPr="004C2491" w:rsidRDefault="00F141F2" w:rsidP="008E5780">
            <w:pPr>
              <w:spacing w:line="240" w:lineRule="exact"/>
              <w:jc w:val="left"/>
              <w:rPr>
                <w:rFonts w:asciiTheme="minorEastAsia" w:eastAsiaTheme="minorEastAsia" w:hAnsiTheme="minorEastAsia"/>
                <w:sz w:val="24"/>
                <w:szCs w:val="24"/>
              </w:rPr>
            </w:pPr>
            <w:r w:rsidRPr="004C2491">
              <w:rPr>
                <w:rFonts w:asciiTheme="minorEastAsia" w:eastAsiaTheme="minorEastAsia" w:hAnsiTheme="minorEastAsia" w:hint="eastAsia"/>
                <w:sz w:val="24"/>
                <w:szCs w:val="24"/>
              </w:rPr>
              <w:t>1.相关工作经验</w:t>
            </w:r>
          </w:p>
          <w:p w:rsidR="00F141F2" w:rsidRPr="004C2491" w:rsidRDefault="00F141F2" w:rsidP="008E5780">
            <w:pPr>
              <w:spacing w:line="240" w:lineRule="exact"/>
              <w:jc w:val="center"/>
              <w:rPr>
                <w:rFonts w:asciiTheme="minorEastAsia" w:eastAsiaTheme="minorEastAsia" w:hAnsiTheme="minorEastAsia"/>
                <w:sz w:val="24"/>
                <w:szCs w:val="24"/>
              </w:rPr>
            </w:pPr>
            <w:r w:rsidRPr="004C2491">
              <w:rPr>
                <w:rFonts w:asciiTheme="minorEastAsia" w:eastAsiaTheme="minorEastAsia" w:hAnsiTheme="minorEastAsia" w:hint="eastAsia"/>
                <w:sz w:val="24"/>
                <w:szCs w:val="24"/>
              </w:rPr>
              <w:t>2.天津市爱国运动委员会办公室颁发的《天津市病媒生物防制培训》证书</w:t>
            </w:r>
          </w:p>
        </w:tc>
        <w:tc>
          <w:tcPr>
            <w:tcW w:w="1417"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是</w:t>
            </w:r>
          </w:p>
        </w:tc>
        <w:tc>
          <w:tcPr>
            <w:tcW w:w="2501" w:type="dxa"/>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每日工作不超过8小时，每周工作不超过40小时。</w:t>
            </w:r>
          </w:p>
        </w:tc>
      </w:tr>
      <w:tr w:rsidR="00F141F2" w:rsidRPr="0063286E" w:rsidTr="008E5780">
        <w:trPr>
          <w:trHeight w:val="1117"/>
          <w:jc w:val="center"/>
        </w:trPr>
        <w:tc>
          <w:tcPr>
            <w:tcW w:w="665" w:type="dxa"/>
            <w:vAlign w:val="center"/>
          </w:tcPr>
          <w:p w:rsidR="00F141F2" w:rsidRPr="0063286E" w:rsidRDefault="00F141F2" w:rsidP="008E5780">
            <w:pPr>
              <w:spacing w:line="240" w:lineRule="exact"/>
              <w:jc w:val="center"/>
              <w:rPr>
                <w:rFonts w:asciiTheme="minorEastAsia" w:eastAsiaTheme="minorEastAsia" w:hAnsiTheme="minorEastAsia"/>
                <w:sz w:val="24"/>
                <w:szCs w:val="24"/>
              </w:rPr>
            </w:pPr>
            <w:r w:rsidRPr="0063286E">
              <w:rPr>
                <w:rFonts w:asciiTheme="minorEastAsia" w:eastAsiaTheme="minorEastAsia" w:hAnsiTheme="minorEastAsia"/>
                <w:sz w:val="24"/>
                <w:szCs w:val="24"/>
              </w:rPr>
              <w:t>6</w:t>
            </w:r>
          </w:p>
        </w:tc>
        <w:tc>
          <w:tcPr>
            <w:tcW w:w="2127" w:type="dxa"/>
            <w:vAlign w:val="center"/>
          </w:tcPr>
          <w:p w:rsidR="00F141F2" w:rsidRPr="0063286E" w:rsidRDefault="00F141F2" w:rsidP="008E5780">
            <w:pPr>
              <w:spacing w:line="240" w:lineRule="exact"/>
              <w:jc w:val="center"/>
              <w:rPr>
                <w:rFonts w:asciiTheme="minorEastAsia" w:eastAsiaTheme="minorEastAsia" w:hAnsiTheme="minorEastAsia"/>
                <w:sz w:val="24"/>
                <w:szCs w:val="24"/>
              </w:rPr>
            </w:pPr>
            <w:r w:rsidRPr="0063286E">
              <w:rPr>
                <w:rFonts w:asciiTheme="minorEastAsia" w:eastAsiaTheme="minorEastAsia" w:hAnsiTheme="minorEastAsia"/>
                <w:sz w:val="24"/>
                <w:szCs w:val="24"/>
              </w:rPr>
              <w:t>门卫</w:t>
            </w:r>
          </w:p>
        </w:tc>
        <w:tc>
          <w:tcPr>
            <w:tcW w:w="851" w:type="dxa"/>
            <w:vAlign w:val="center"/>
          </w:tcPr>
          <w:p w:rsidR="00F141F2" w:rsidRPr="0063286E" w:rsidRDefault="00F141F2" w:rsidP="008E5780">
            <w:pPr>
              <w:spacing w:line="240" w:lineRule="exact"/>
              <w:jc w:val="center"/>
              <w:rPr>
                <w:rFonts w:asciiTheme="minorEastAsia" w:eastAsiaTheme="minorEastAsia" w:hAnsiTheme="minorEastAsia"/>
                <w:sz w:val="24"/>
                <w:szCs w:val="24"/>
              </w:rPr>
            </w:pPr>
            <w:r w:rsidRPr="0063286E">
              <w:rPr>
                <w:rFonts w:asciiTheme="minorEastAsia" w:eastAsiaTheme="minorEastAsia" w:hAnsiTheme="minorEastAsia" w:hint="eastAsia"/>
                <w:sz w:val="24"/>
                <w:szCs w:val="24"/>
              </w:rPr>
              <w:t>3</w:t>
            </w:r>
          </w:p>
        </w:tc>
        <w:tc>
          <w:tcPr>
            <w:tcW w:w="2744" w:type="dxa"/>
            <w:vAlign w:val="center"/>
          </w:tcPr>
          <w:p w:rsidR="00F141F2" w:rsidRPr="0063286E" w:rsidRDefault="00F141F2" w:rsidP="00F141F2">
            <w:pPr>
              <w:numPr>
                <w:ilvl w:val="0"/>
                <w:numId w:val="2"/>
              </w:numPr>
              <w:spacing w:line="240" w:lineRule="exact"/>
              <w:rPr>
                <w:rFonts w:ascii="宋体" w:hAnsi="宋体" w:cs="宋体"/>
                <w:sz w:val="24"/>
                <w:szCs w:val="24"/>
              </w:rPr>
            </w:pPr>
            <w:r w:rsidRPr="0063286E">
              <w:rPr>
                <w:rFonts w:ascii="宋体" w:hAnsi="宋体" w:cs="宋体" w:hint="eastAsia"/>
                <w:spacing w:val="-6"/>
                <w:sz w:val="24"/>
                <w:szCs w:val="24"/>
              </w:rPr>
              <w:t>含送</w:t>
            </w:r>
            <w:r w:rsidRPr="0063286E">
              <w:rPr>
                <w:rFonts w:ascii="宋体" w:hAnsi="宋体" w:cs="宋体" w:hint="eastAsia"/>
                <w:spacing w:val="13"/>
                <w:sz w:val="24"/>
                <w:szCs w:val="24"/>
              </w:rPr>
              <w:t>报、院内卫生、夜间值守</w:t>
            </w:r>
            <w:r w:rsidRPr="0063286E">
              <w:rPr>
                <w:rFonts w:ascii="宋体" w:hAnsi="宋体" w:cs="宋体" w:hint="eastAsia"/>
                <w:sz w:val="24"/>
                <w:szCs w:val="24"/>
              </w:rPr>
              <w:t xml:space="preserve">  </w:t>
            </w:r>
          </w:p>
          <w:p w:rsidR="00F141F2" w:rsidRPr="0063286E" w:rsidRDefault="00F141F2" w:rsidP="008E5780">
            <w:pPr>
              <w:spacing w:line="240" w:lineRule="exact"/>
              <w:rPr>
                <w:rFonts w:asciiTheme="minorEastAsia" w:eastAsiaTheme="minorEastAsia" w:hAnsiTheme="minorEastAsia"/>
                <w:sz w:val="24"/>
                <w:szCs w:val="24"/>
              </w:rPr>
            </w:pPr>
            <w:r w:rsidRPr="0063286E">
              <w:rPr>
                <w:rFonts w:ascii="宋体" w:hAnsi="宋体" w:cs="宋体" w:hint="eastAsia"/>
                <w:spacing w:val="-2"/>
                <w:sz w:val="24"/>
                <w:szCs w:val="24"/>
              </w:rPr>
              <w:t>2.公安部门盖章</w:t>
            </w:r>
            <w:r w:rsidRPr="0063286E">
              <w:rPr>
                <w:rFonts w:ascii="宋体" w:hAnsi="宋体" w:cs="宋体" w:hint="eastAsia"/>
                <w:spacing w:val="-4"/>
                <w:sz w:val="24"/>
                <w:szCs w:val="24"/>
              </w:rPr>
              <w:t>的《保安员》</w:t>
            </w:r>
            <w:r w:rsidRPr="0063286E">
              <w:rPr>
                <w:rFonts w:ascii="宋体" w:hAnsi="宋体" w:cs="宋体" w:hint="eastAsia"/>
                <w:spacing w:val="4"/>
                <w:sz w:val="24"/>
                <w:szCs w:val="24"/>
              </w:rPr>
              <w:t xml:space="preserve"> </w:t>
            </w:r>
            <w:r w:rsidRPr="0063286E">
              <w:rPr>
                <w:rFonts w:ascii="宋体" w:hAnsi="宋体" w:cs="宋体" w:hint="eastAsia"/>
                <w:spacing w:val="6"/>
                <w:sz w:val="24"/>
                <w:szCs w:val="24"/>
              </w:rPr>
              <w:t>证书</w:t>
            </w:r>
          </w:p>
        </w:tc>
        <w:tc>
          <w:tcPr>
            <w:tcW w:w="1417" w:type="dxa"/>
            <w:vAlign w:val="center"/>
          </w:tcPr>
          <w:p w:rsidR="00F141F2" w:rsidRPr="0063286E" w:rsidRDefault="00F141F2" w:rsidP="008E5780">
            <w:pPr>
              <w:spacing w:line="240" w:lineRule="exact"/>
              <w:jc w:val="center"/>
              <w:rPr>
                <w:rFonts w:asciiTheme="minorEastAsia" w:eastAsiaTheme="minorEastAsia" w:hAnsiTheme="minorEastAsia"/>
                <w:sz w:val="24"/>
                <w:szCs w:val="24"/>
              </w:rPr>
            </w:pPr>
            <w:r w:rsidRPr="0063286E">
              <w:rPr>
                <w:rFonts w:asciiTheme="minorEastAsia" w:eastAsiaTheme="minorEastAsia" w:hAnsiTheme="minorEastAsia"/>
                <w:sz w:val="24"/>
                <w:szCs w:val="24"/>
              </w:rPr>
              <w:t>是</w:t>
            </w:r>
          </w:p>
        </w:tc>
        <w:tc>
          <w:tcPr>
            <w:tcW w:w="2501" w:type="dxa"/>
            <w:vAlign w:val="center"/>
          </w:tcPr>
          <w:p w:rsidR="00F141F2" w:rsidRPr="0063286E" w:rsidRDefault="00F141F2" w:rsidP="008E5780">
            <w:pPr>
              <w:spacing w:line="240" w:lineRule="exact"/>
              <w:jc w:val="center"/>
              <w:rPr>
                <w:rFonts w:asciiTheme="minorEastAsia" w:eastAsiaTheme="minorEastAsia" w:hAnsiTheme="minorEastAsia"/>
                <w:sz w:val="24"/>
                <w:szCs w:val="24"/>
              </w:rPr>
            </w:pPr>
            <w:r w:rsidRPr="0063286E">
              <w:rPr>
                <w:rFonts w:asciiTheme="minorEastAsia" w:eastAsiaTheme="minorEastAsia" w:hAnsiTheme="minorEastAsia"/>
                <w:sz w:val="24"/>
                <w:szCs w:val="24"/>
              </w:rPr>
              <w:t>倒班制</w:t>
            </w:r>
          </w:p>
        </w:tc>
      </w:tr>
      <w:tr w:rsidR="00F141F2" w:rsidRPr="00DA20C6" w:rsidTr="008E5780">
        <w:trPr>
          <w:trHeight w:val="720"/>
          <w:jc w:val="center"/>
        </w:trPr>
        <w:tc>
          <w:tcPr>
            <w:tcW w:w="2792" w:type="dxa"/>
            <w:gridSpan w:val="2"/>
            <w:vAlign w:val="center"/>
          </w:tcPr>
          <w:p w:rsidR="00F141F2" w:rsidRPr="00DA20C6" w:rsidRDefault="00F141F2" w:rsidP="008E5780">
            <w:pPr>
              <w:spacing w:line="240" w:lineRule="exact"/>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合计人数</w:t>
            </w:r>
          </w:p>
        </w:tc>
        <w:tc>
          <w:tcPr>
            <w:tcW w:w="7513" w:type="dxa"/>
            <w:gridSpan w:val="4"/>
            <w:vAlign w:val="center"/>
          </w:tcPr>
          <w:p w:rsidR="00F141F2" w:rsidRPr="004C2491" w:rsidRDefault="00F141F2" w:rsidP="008E5780">
            <w:pPr>
              <w:spacing w:line="240" w:lineRule="exact"/>
              <w:jc w:val="center"/>
              <w:rPr>
                <w:rFonts w:asciiTheme="minorEastAsia" w:eastAsiaTheme="minorEastAsia" w:hAnsiTheme="minorEastAsia"/>
                <w:sz w:val="24"/>
                <w:szCs w:val="24"/>
              </w:rPr>
            </w:pPr>
            <w:r w:rsidRPr="004C2491">
              <w:rPr>
                <w:rFonts w:asciiTheme="minorEastAsia" w:eastAsiaTheme="minorEastAsia" w:hAnsiTheme="minorEastAsia"/>
                <w:sz w:val="24"/>
                <w:szCs w:val="24"/>
              </w:rPr>
              <w:t>1</w:t>
            </w:r>
            <w:r w:rsidRPr="004C2491">
              <w:rPr>
                <w:rFonts w:asciiTheme="minorEastAsia" w:eastAsiaTheme="minorEastAsia" w:hAnsiTheme="minorEastAsia" w:hint="eastAsia"/>
                <w:sz w:val="24"/>
                <w:szCs w:val="24"/>
              </w:rPr>
              <w:t>7</w:t>
            </w:r>
          </w:p>
        </w:tc>
      </w:tr>
    </w:tbl>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注：</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1.上述表中的所有人员须持有期内卫生防疫部门或医疗机构颁发的健康证明上岗，上岗前须提供公安机关出具的个人“无违法犯罪记录”证明，无不良嗜好。</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2.</w:t>
      </w:r>
      <w:r w:rsidRPr="00DA20C6">
        <w:rPr>
          <w:rFonts w:asciiTheme="minorEastAsia" w:eastAsiaTheme="minorEastAsia" w:hAnsiTheme="minorEastAsia"/>
          <w:kern w:val="1"/>
          <w:sz w:val="24"/>
          <w:szCs w:val="24"/>
        </w:rPr>
        <w:t>按劳动法</w:t>
      </w:r>
      <w:r w:rsidRPr="00DA20C6">
        <w:rPr>
          <w:rFonts w:asciiTheme="minorEastAsia" w:eastAsiaTheme="minorEastAsia" w:hAnsiTheme="minorEastAsia" w:hint="eastAsia"/>
          <w:kern w:val="1"/>
          <w:sz w:val="24"/>
          <w:szCs w:val="24"/>
        </w:rPr>
        <w:t>和国务院关于职工工作时间的规定</w:t>
      </w:r>
      <w:r w:rsidRPr="00DA20C6">
        <w:rPr>
          <w:rFonts w:asciiTheme="minorEastAsia" w:eastAsiaTheme="minorEastAsia" w:hAnsiTheme="minorEastAsia"/>
          <w:kern w:val="1"/>
          <w:sz w:val="24"/>
          <w:szCs w:val="24"/>
        </w:rPr>
        <w:t>，正常情况下，上述人员每日工作不超过8小时，每周工作不超过40小时。需安排加班的，</w:t>
      </w:r>
      <w:r w:rsidRPr="00DA20C6">
        <w:rPr>
          <w:rFonts w:asciiTheme="minorEastAsia" w:eastAsiaTheme="minorEastAsia" w:hAnsiTheme="minorEastAsia" w:hint="eastAsia"/>
          <w:kern w:val="1"/>
          <w:sz w:val="24"/>
          <w:szCs w:val="24"/>
        </w:rPr>
        <w:t>成交</w:t>
      </w:r>
      <w:r w:rsidRPr="00DA20C6">
        <w:rPr>
          <w:rFonts w:asciiTheme="minorEastAsia" w:eastAsiaTheme="minorEastAsia" w:hAnsiTheme="minorEastAsia"/>
          <w:kern w:val="1"/>
          <w:sz w:val="24"/>
          <w:szCs w:val="24"/>
        </w:rPr>
        <w:t>供应商应配合并向劳动者支付加班费。</w:t>
      </w:r>
    </w:p>
    <w:p w:rsidR="00F141F2" w:rsidRPr="00F74715" w:rsidRDefault="00F141F2" w:rsidP="00F141F2">
      <w:pPr>
        <w:spacing w:line="360" w:lineRule="auto"/>
        <w:ind w:firstLineChars="200" w:firstLine="480"/>
        <w:jc w:val="left"/>
        <w:rPr>
          <w:rFonts w:asciiTheme="minorEastAsia" w:eastAsiaTheme="minorEastAsia" w:hAnsiTheme="minorEastAsia" w:hint="eastAsia"/>
          <w:kern w:val="1"/>
          <w:sz w:val="24"/>
          <w:szCs w:val="24"/>
        </w:rPr>
      </w:pPr>
      <w:r w:rsidRPr="00DA20C6">
        <w:rPr>
          <w:rFonts w:asciiTheme="minorEastAsia" w:eastAsiaTheme="minorEastAsia" w:hAnsiTheme="minorEastAsia" w:hint="eastAsia"/>
          <w:kern w:val="1"/>
          <w:sz w:val="24"/>
          <w:szCs w:val="24"/>
        </w:rPr>
        <w:t>3.一旦获得成交资格，上述人员按要求投入本项目服务，非经</w:t>
      </w:r>
      <w:bookmarkStart w:id="2" w:name="OLE_LINK7"/>
      <w:bookmarkStart w:id="3" w:name="OLE_LINK9"/>
      <w:r w:rsidRPr="00DA20C6">
        <w:rPr>
          <w:rFonts w:asciiTheme="minorEastAsia" w:eastAsiaTheme="minorEastAsia" w:hAnsiTheme="minorEastAsia" w:hint="eastAsia"/>
          <w:kern w:val="1"/>
          <w:sz w:val="24"/>
          <w:szCs w:val="24"/>
        </w:rPr>
        <w:t>采购人</w:t>
      </w:r>
      <w:bookmarkEnd w:id="2"/>
      <w:bookmarkEnd w:id="3"/>
      <w:r w:rsidRPr="00DA20C6">
        <w:rPr>
          <w:rFonts w:asciiTheme="minorEastAsia" w:eastAsiaTheme="minorEastAsia" w:hAnsiTheme="minorEastAsia" w:hint="eastAsia"/>
          <w:kern w:val="1"/>
          <w:sz w:val="24"/>
          <w:szCs w:val="24"/>
        </w:rPr>
        <w:t>同意，不随意更换人员。</w:t>
      </w:r>
      <w:r w:rsidRPr="00F74715">
        <w:rPr>
          <w:rFonts w:asciiTheme="minorEastAsia" w:eastAsiaTheme="minorEastAsia" w:hAnsiTheme="minorEastAsia" w:hint="eastAsia"/>
          <w:kern w:val="1"/>
          <w:sz w:val="24"/>
          <w:szCs w:val="24"/>
        </w:rPr>
        <w:t>确需对服务人员调整的，需提前半个月通知</w:t>
      </w:r>
      <w:r w:rsidRPr="00DA20C6">
        <w:rPr>
          <w:rFonts w:asciiTheme="minorEastAsia" w:eastAsiaTheme="minorEastAsia" w:hAnsiTheme="minorEastAsia" w:hint="eastAsia"/>
          <w:kern w:val="1"/>
          <w:sz w:val="24"/>
          <w:szCs w:val="24"/>
        </w:rPr>
        <w:t>采购人</w:t>
      </w:r>
      <w:r w:rsidRPr="00F74715">
        <w:rPr>
          <w:rFonts w:asciiTheme="minorEastAsia" w:eastAsiaTheme="minorEastAsia" w:hAnsiTheme="minorEastAsia" w:hint="eastAsia"/>
          <w:kern w:val="1"/>
          <w:sz w:val="24"/>
          <w:szCs w:val="24"/>
        </w:rPr>
        <w:t>。</w:t>
      </w:r>
    </w:p>
    <w:p w:rsidR="00F141F2" w:rsidRPr="00F74715" w:rsidRDefault="00F141F2" w:rsidP="00F141F2">
      <w:pPr>
        <w:spacing w:line="360" w:lineRule="auto"/>
        <w:ind w:firstLineChars="200" w:firstLine="480"/>
        <w:jc w:val="left"/>
        <w:rPr>
          <w:rFonts w:asciiTheme="minorEastAsia" w:eastAsiaTheme="minorEastAsia" w:hAnsiTheme="minorEastAsia" w:hint="eastAsia"/>
          <w:kern w:val="1"/>
          <w:sz w:val="24"/>
          <w:szCs w:val="24"/>
        </w:rPr>
      </w:pPr>
      <w:r w:rsidRPr="00F74715">
        <w:rPr>
          <w:rFonts w:asciiTheme="minorEastAsia" w:eastAsiaTheme="minorEastAsia" w:hAnsiTheme="minorEastAsia" w:hint="eastAsia"/>
          <w:kern w:val="1"/>
          <w:sz w:val="24"/>
          <w:szCs w:val="24"/>
        </w:rPr>
        <w:t>4.物业服务工作地点在中心机关，从事工作不限于本岗位工作，工作时间服从中心调配。</w:t>
      </w:r>
    </w:p>
    <w:p w:rsidR="00F141F2" w:rsidRPr="00F74715" w:rsidRDefault="00F141F2" w:rsidP="00F141F2">
      <w:pPr>
        <w:spacing w:line="360" w:lineRule="auto"/>
        <w:ind w:firstLineChars="200" w:firstLine="480"/>
        <w:jc w:val="left"/>
        <w:rPr>
          <w:rFonts w:asciiTheme="minorEastAsia" w:eastAsiaTheme="minorEastAsia" w:hAnsiTheme="minorEastAsia" w:hint="eastAsia"/>
          <w:kern w:val="1"/>
          <w:sz w:val="24"/>
          <w:szCs w:val="24"/>
        </w:rPr>
      </w:pPr>
      <w:r w:rsidRPr="00F74715">
        <w:rPr>
          <w:rFonts w:asciiTheme="minorEastAsia" w:eastAsiaTheme="minorEastAsia" w:hAnsiTheme="minorEastAsia" w:hint="eastAsia"/>
          <w:kern w:val="1"/>
          <w:sz w:val="24"/>
          <w:szCs w:val="24"/>
        </w:rPr>
        <w:t>5.成交供应商根据采购人安排从事相关劳务工作的，根据时长不足4小时的按0.5个工日计算，超过四个小时按1</w:t>
      </w:r>
      <w:r w:rsidR="009B766F">
        <w:rPr>
          <w:rFonts w:asciiTheme="minorEastAsia" w:eastAsiaTheme="minorEastAsia" w:hAnsiTheme="minorEastAsia" w:hint="eastAsia"/>
          <w:kern w:val="1"/>
          <w:sz w:val="24"/>
          <w:szCs w:val="24"/>
        </w:rPr>
        <w:t>个工日计算</w:t>
      </w:r>
      <w:r w:rsidRPr="00F74715">
        <w:rPr>
          <w:rFonts w:asciiTheme="minorEastAsia" w:eastAsiaTheme="minorEastAsia" w:hAnsiTheme="minorEastAsia" w:hint="eastAsia"/>
          <w:kern w:val="1"/>
          <w:sz w:val="24"/>
          <w:szCs w:val="24"/>
        </w:rPr>
        <w:t>。</w:t>
      </w:r>
    </w:p>
    <w:p w:rsidR="00F141F2" w:rsidRPr="00F74715" w:rsidRDefault="00F141F2" w:rsidP="00F141F2">
      <w:pPr>
        <w:spacing w:line="360" w:lineRule="auto"/>
        <w:ind w:firstLineChars="200" w:firstLine="480"/>
        <w:jc w:val="left"/>
        <w:rPr>
          <w:rFonts w:asciiTheme="minorEastAsia" w:eastAsiaTheme="minorEastAsia" w:hAnsiTheme="minorEastAsia"/>
          <w:kern w:val="1"/>
          <w:sz w:val="24"/>
          <w:szCs w:val="24"/>
        </w:rPr>
      </w:pPr>
      <w:r w:rsidRPr="00F74715">
        <w:rPr>
          <w:rFonts w:asciiTheme="minorEastAsia" w:eastAsiaTheme="minorEastAsia" w:hAnsiTheme="minorEastAsia" w:hint="eastAsia"/>
          <w:kern w:val="1"/>
          <w:sz w:val="24"/>
          <w:szCs w:val="24"/>
        </w:rPr>
        <w:t>6.驾驶人员年龄不得超过60周岁，项目经理不得超过55周岁，其他岗位人员不宜超过63周岁，身体健康。</w:t>
      </w:r>
    </w:p>
    <w:p w:rsidR="00F141F2" w:rsidRPr="00DA20C6" w:rsidRDefault="00F141F2" w:rsidP="00F141F2">
      <w:pPr>
        <w:spacing w:line="360" w:lineRule="auto"/>
        <w:ind w:firstLineChars="200" w:firstLine="480"/>
        <w:jc w:val="left"/>
        <w:rPr>
          <w:rFonts w:asciiTheme="minorEastAsia" w:eastAsiaTheme="minorEastAsia" w:hAnsiTheme="minorEastAsia"/>
          <w:kern w:val="1"/>
          <w:sz w:val="24"/>
          <w:szCs w:val="24"/>
        </w:rPr>
      </w:pPr>
      <w:r>
        <w:rPr>
          <w:rFonts w:asciiTheme="minorEastAsia" w:eastAsiaTheme="minorEastAsia" w:hAnsiTheme="minorEastAsia" w:hint="eastAsia"/>
          <w:kern w:val="1"/>
          <w:sz w:val="24"/>
          <w:szCs w:val="24"/>
        </w:rPr>
        <w:t>7</w:t>
      </w:r>
      <w:r w:rsidRPr="00DA20C6">
        <w:rPr>
          <w:rFonts w:asciiTheme="minorEastAsia" w:eastAsiaTheme="minorEastAsia" w:hAnsiTheme="minorEastAsia" w:hint="eastAsia"/>
          <w:kern w:val="1"/>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lastRenderedPageBreak/>
        <w:t>四</w:t>
      </w:r>
      <w:r w:rsidRPr="00DA20C6">
        <w:rPr>
          <w:rFonts w:asciiTheme="minorEastAsia" w:eastAsiaTheme="minorEastAsia" w:hAnsiTheme="minorEastAsia"/>
          <w:bCs/>
          <w:sz w:val="24"/>
          <w:szCs w:val="24"/>
        </w:rPr>
        <w:t>、</w:t>
      </w:r>
      <w:r w:rsidRPr="00DA20C6">
        <w:rPr>
          <w:rFonts w:asciiTheme="minorEastAsia" w:eastAsiaTheme="minorEastAsia" w:hAnsiTheme="minorEastAsia"/>
          <w:bCs/>
          <w:color w:val="000000"/>
          <w:sz w:val="24"/>
          <w:szCs w:val="24"/>
        </w:rPr>
        <w:t>各岗位人员具体工作内容、职责及服务标准</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（一）后勤服务</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1.供应商须承诺所提供的服务、人员等均符合相关强制性规定。</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2.供应商根据《中华人民共和国劳动合同法》及其他法律法规的要求与服务人员签订劳动合同，按国家及天津市相关政策规定，支付工资、加班费和福利费、缴纳保险等</w:t>
      </w:r>
      <w:r w:rsidRPr="00DA20C6">
        <w:rPr>
          <w:rFonts w:asciiTheme="minorEastAsia" w:eastAsiaTheme="minorEastAsia" w:hAnsiTheme="minorEastAsia" w:cs="Times New Roman" w:hint="eastAsia"/>
          <w:color w:val="auto"/>
          <w:kern w:val="1"/>
        </w:rPr>
        <w:t>，并保证按月足额发放</w:t>
      </w:r>
      <w:r w:rsidRPr="00DA20C6">
        <w:rPr>
          <w:rFonts w:asciiTheme="minorEastAsia" w:eastAsiaTheme="minorEastAsia" w:hAnsiTheme="minorEastAsia" w:cs="Times New Roman"/>
          <w:color w:val="auto"/>
          <w:kern w:val="1"/>
        </w:rPr>
        <w:t>。</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3.供应商须承诺相应专业人员须具备国家相关部门颁发的在有效期内的资质证书，项目实施过程中保证持证上岗。</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4.一般性维修项目，包括门锁、水管、暖气、下水道、门窗、照明灯具和电路等项目，由供应商负责人工费，材料费由采购人负责。遇到较大的维修项目，由双方协商解决。</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（二）食堂服务</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1.供应商负责机关人员在工作日的早午餐，主要负责早午餐所有原材料的采购、烹制、分发，食堂内的卫生清洁等工作。每</w:t>
      </w:r>
      <w:proofErr w:type="gramStart"/>
      <w:r w:rsidRPr="00DA20C6">
        <w:rPr>
          <w:rFonts w:asciiTheme="minorEastAsia" w:eastAsiaTheme="minorEastAsia" w:hAnsiTheme="minorEastAsia" w:cs="Times New Roman"/>
          <w:color w:val="auto"/>
          <w:kern w:val="1"/>
        </w:rPr>
        <w:t>周制定</w:t>
      </w:r>
      <w:proofErr w:type="gramEnd"/>
      <w:r w:rsidRPr="00DA20C6">
        <w:rPr>
          <w:rFonts w:asciiTheme="minorEastAsia" w:eastAsiaTheme="minorEastAsia" w:hAnsiTheme="minorEastAsia" w:cs="Times New Roman"/>
          <w:color w:val="auto"/>
          <w:kern w:val="1"/>
        </w:rPr>
        <w:t>食谱（与采购人做好沟通），提前</w:t>
      </w:r>
      <w:proofErr w:type="gramStart"/>
      <w:r w:rsidRPr="00DA20C6">
        <w:rPr>
          <w:rFonts w:asciiTheme="minorEastAsia" w:eastAsiaTheme="minorEastAsia" w:hAnsiTheme="minorEastAsia" w:cs="Times New Roman"/>
          <w:color w:val="auto"/>
          <w:kern w:val="1"/>
        </w:rPr>
        <w:t>一</w:t>
      </w:r>
      <w:proofErr w:type="gramEnd"/>
      <w:r w:rsidRPr="00DA20C6">
        <w:rPr>
          <w:rFonts w:asciiTheme="minorEastAsia" w:eastAsiaTheme="minorEastAsia" w:hAnsiTheme="minorEastAsia" w:cs="Times New Roman"/>
          <w:color w:val="auto"/>
          <w:kern w:val="1"/>
        </w:rPr>
        <w:t>周公示。菜品注意创新、丰富，不得过于单一。</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2.早餐、午餐每月费用由采购人和供应</w:t>
      </w:r>
      <w:proofErr w:type="gramStart"/>
      <w:r w:rsidRPr="00DA20C6">
        <w:rPr>
          <w:rFonts w:asciiTheme="minorEastAsia" w:eastAsiaTheme="minorEastAsia" w:hAnsiTheme="minorEastAsia" w:cs="Times New Roman"/>
          <w:color w:val="auto"/>
          <w:kern w:val="1"/>
        </w:rPr>
        <w:t>商综合</w:t>
      </w:r>
      <w:proofErr w:type="gramEnd"/>
      <w:r w:rsidRPr="00DA20C6">
        <w:rPr>
          <w:rFonts w:asciiTheme="minorEastAsia" w:eastAsiaTheme="minorEastAsia" w:hAnsiTheme="minorEastAsia" w:cs="Times New Roman"/>
          <w:color w:val="auto"/>
          <w:kern w:val="1"/>
        </w:rPr>
        <w:t>评判，实际结算不超过按照中心机关在编、在职人员当月实际出勤人数（考勤为准）乘以17元/人/天。</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3.遇到大部分职工集体加班等特殊情况，食堂要根据需要提供休息日的早午晚餐或工作日的晚餐。</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4.接受单位职工的监督，满意率至少达到80%以上。</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w:t>
      </w:r>
      <w:r w:rsidRPr="00DA20C6">
        <w:rPr>
          <w:rFonts w:asciiTheme="minorEastAsia" w:eastAsiaTheme="minorEastAsia" w:hAnsiTheme="minorEastAsia" w:cs="Times New Roman" w:hint="eastAsia"/>
          <w:color w:val="auto"/>
          <w:kern w:val="1"/>
        </w:rPr>
        <w:t>三</w:t>
      </w:r>
      <w:r w:rsidRPr="00DA20C6">
        <w:rPr>
          <w:rFonts w:asciiTheme="minorEastAsia" w:eastAsiaTheme="minorEastAsia" w:hAnsiTheme="minorEastAsia" w:cs="Times New Roman"/>
          <w:color w:val="auto"/>
          <w:kern w:val="1"/>
        </w:rPr>
        <w:t>）</w:t>
      </w:r>
      <w:r w:rsidRPr="00DA20C6">
        <w:rPr>
          <w:rFonts w:asciiTheme="minorEastAsia" w:eastAsiaTheme="minorEastAsia" w:hAnsiTheme="minorEastAsia" w:cs="Times New Roman" w:hint="eastAsia"/>
          <w:color w:val="auto"/>
          <w:kern w:val="1"/>
        </w:rPr>
        <w:t>其他要求</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1.供应</w:t>
      </w:r>
      <w:proofErr w:type="gramStart"/>
      <w:r w:rsidRPr="00DA20C6">
        <w:rPr>
          <w:rFonts w:asciiTheme="minorEastAsia" w:eastAsiaTheme="minorEastAsia" w:hAnsiTheme="minorEastAsia" w:cs="Times New Roman" w:hint="eastAsia"/>
          <w:color w:val="auto"/>
          <w:kern w:val="1"/>
        </w:rPr>
        <w:t>商服务</w:t>
      </w:r>
      <w:proofErr w:type="gramEnd"/>
      <w:r w:rsidRPr="00DA20C6">
        <w:rPr>
          <w:rFonts w:asciiTheme="minorEastAsia" w:eastAsiaTheme="minorEastAsia" w:hAnsiTheme="minorEastAsia" w:cs="Times New Roman" w:hint="eastAsia"/>
          <w:color w:val="auto"/>
          <w:kern w:val="1"/>
        </w:rPr>
        <w:t>人员均需具有一定的沟通协调能力，应变能力强，无病史，有相关工作经验，能及时的处理突发事件。</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2.供应商须承诺依法缴纳税收和员工社会保险，在合同执行期内，每月向采购人提供一次为本项目服务员工的社会保险缴费花名册原件及复印件。</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3.供应商须承诺依法雇用员工，在合同执行期内，出现任何用工纠纷与采购人无关。</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4.供应商须对物业人员进行定期业务培训，不断提高政治素质，业务能力，教育上岗员工严格执行采购人有关安保工作的规章制度和遵守劳动纪律，爱护采</w:t>
      </w:r>
      <w:r w:rsidRPr="00DA20C6">
        <w:rPr>
          <w:rFonts w:asciiTheme="minorEastAsia" w:eastAsiaTheme="minorEastAsia" w:hAnsiTheme="minorEastAsia" w:cs="Times New Roman" w:hint="eastAsia"/>
          <w:color w:val="auto"/>
          <w:kern w:val="1"/>
        </w:rPr>
        <w:lastRenderedPageBreak/>
        <w:t>购人提供的各种工具和生活用品，供应商对上岗员工勤务进行经常的检查和改进。</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5.物业人员对于日常巡查中发现的各类隐患，有义务向采购人提出整改建议。</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6.物业人员服从采购人的工作安排、指导和要求，接受监督检查。</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t>五</w:t>
      </w:r>
      <w:r w:rsidRPr="00DA20C6">
        <w:rPr>
          <w:rFonts w:asciiTheme="minorEastAsia" w:eastAsiaTheme="minorEastAsia" w:hAnsiTheme="minorEastAsia"/>
          <w:bCs/>
          <w:sz w:val="24"/>
          <w:szCs w:val="24"/>
        </w:rPr>
        <w:t>、应急服务要求</w:t>
      </w:r>
    </w:p>
    <w:p w:rsidR="00F141F2" w:rsidRPr="00DA20C6" w:rsidRDefault="00F141F2" w:rsidP="00F141F2">
      <w:pPr>
        <w:spacing w:line="360" w:lineRule="auto"/>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1"/>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t>六</w:t>
      </w:r>
      <w:r w:rsidRPr="00DA20C6">
        <w:rPr>
          <w:rFonts w:asciiTheme="minorEastAsia" w:eastAsiaTheme="minorEastAsia" w:hAnsiTheme="minorEastAsia"/>
          <w:bCs/>
          <w:sz w:val="24"/>
          <w:szCs w:val="24"/>
        </w:rPr>
        <w:t>、人员保密要求</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保证服务过程中有可能获取的保密信息不泄露的措施，包括但不限于制定保密制度、服务人员保密培训、重点岗位双人服务、泄密惩罚办法。</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t>七</w:t>
      </w:r>
      <w:r w:rsidRPr="00DA20C6">
        <w:rPr>
          <w:rFonts w:asciiTheme="minorEastAsia" w:eastAsiaTheme="minorEastAsia" w:hAnsiTheme="minorEastAsia"/>
          <w:bCs/>
          <w:sz w:val="24"/>
          <w:szCs w:val="24"/>
        </w:rPr>
        <w:t>、人员稳定性要求</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在整个服务期内，人员更换率不得超过 20 %，更换人员不得低于采购需求，且应经采购人同意。同时，采购人有权要求供应商对服务不满意岗位人员进行调换。</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t>八</w:t>
      </w:r>
      <w:r w:rsidRPr="00DA20C6">
        <w:rPr>
          <w:rFonts w:asciiTheme="minorEastAsia" w:eastAsiaTheme="minorEastAsia" w:hAnsiTheme="minorEastAsia"/>
          <w:bCs/>
          <w:sz w:val="24"/>
          <w:szCs w:val="24"/>
        </w:rPr>
        <w:t>、进驻和接管要求</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Pr>
          <w:rFonts w:asciiTheme="minorEastAsia" w:eastAsiaTheme="minorEastAsia" w:hAnsiTheme="minorEastAsia" w:hint="eastAsia"/>
          <w:bCs/>
          <w:sz w:val="24"/>
          <w:szCs w:val="24"/>
        </w:rPr>
        <w:t>九</w:t>
      </w:r>
      <w:r w:rsidRPr="00DA20C6">
        <w:rPr>
          <w:rFonts w:asciiTheme="minorEastAsia" w:eastAsiaTheme="minorEastAsia" w:hAnsiTheme="minorEastAsia"/>
          <w:bCs/>
          <w:sz w:val="24"/>
          <w:szCs w:val="24"/>
        </w:rPr>
        <w:t>、费用分割</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1.物业工作人员工服由供应商提供，须统一着装（含食堂人员）。物业工作人员防暑降温等由供应商提供。</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2.本项目物业服务中保洁服务所需的工具、耗材费用由采购人提供。</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3.</w:t>
      </w:r>
      <w:proofErr w:type="gramStart"/>
      <w:r w:rsidRPr="00DA20C6">
        <w:rPr>
          <w:rFonts w:asciiTheme="minorEastAsia" w:eastAsiaTheme="minorEastAsia" w:hAnsiTheme="minorEastAsia" w:cs="Times New Roman"/>
          <w:color w:val="auto"/>
          <w:kern w:val="1"/>
        </w:rPr>
        <w:t>食材采购</w:t>
      </w:r>
      <w:proofErr w:type="gramEnd"/>
      <w:r w:rsidRPr="00DA20C6">
        <w:rPr>
          <w:rFonts w:asciiTheme="minorEastAsia" w:eastAsiaTheme="minorEastAsia" w:hAnsiTheme="minorEastAsia" w:cs="Times New Roman"/>
          <w:color w:val="auto"/>
          <w:kern w:val="1"/>
        </w:rPr>
        <w:t>费用由采购人支付给供应商，供应商负责采购工作。供应商和采购人及时做好沟通，保证人员就餐和餐饮标准，采购人可按照实际情况</w:t>
      </w:r>
      <w:proofErr w:type="gramStart"/>
      <w:r w:rsidRPr="00DA20C6">
        <w:rPr>
          <w:rFonts w:asciiTheme="minorEastAsia" w:eastAsiaTheme="minorEastAsia" w:hAnsiTheme="minorEastAsia" w:cs="Times New Roman"/>
          <w:color w:val="auto"/>
          <w:kern w:val="1"/>
        </w:rPr>
        <w:t>调整食材供应品</w:t>
      </w:r>
      <w:proofErr w:type="gramEnd"/>
      <w:r w:rsidRPr="00DA20C6">
        <w:rPr>
          <w:rFonts w:asciiTheme="minorEastAsia" w:eastAsiaTheme="minorEastAsia" w:hAnsiTheme="minorEastAsia" w:cs="Times New Roman"/>
          <w:color w:val="auto"/>
          <w:kern w:val="1"/>
        </w:rPr>
        <w:t>种。</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4.食堂日常费用中，水、电以及食堂内所需的各类炊具、公共餐具等设施设备由采购人负责；液体燃料采购费、食堂服务所需保洁工具及耗材由采购人提供。</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5.物业办公用房及水电费用由采购人提供。</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sidRPr="00DA20C6">
        <w:rPr>
          <w:rFonts w:asciiTheme="minorEastAsia" w:eastAsiaTheme="minorEastAsia" w:hAnsiTheme="minorEastAsia" w:hint="eastAsia"/>
          <w:bCs/>
          <w:sz w:val="24"/>
          <w:szCs w:val="24"/>
        </w:rPr>
        <w:lastRenderedPageBreak/>
        <w:t>十、物业服务过程中，对物业公司评价考核验收标准</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采购人采用中标供应商自评和征求职工意见的满意度测评相结合的方式，采购人成立物业考核验收工作小组，每季度考核验收一次。考评结果分为优秀、良好、合格、不合格四档，根据考核结果，采购人有权扣除相应的物业费，直至解除物业服务合同，若因此给采购人造成损失，由中标供应商负责赔偿。</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（一）考核标准</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考核采取百分制，分四个档次（优秀、良好、合格、不合格）。</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（二）经济处罚和合同终止</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合同履行期内，中标供应商的服务未达到预期的服务标准，采购人有权对中标供应商进行相应的经济处罚直至终止合同，具体情形如下：</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（1）每季度考核得分低于优秀，采购人按照上季度应付</w:t>
      </w:r>
      <w:proofErr w:type="gramStart"/>
      <w:r w:rsidRPr="00DA20C6">
        <w:rPr>
          <w:rFonts w:asciiTheme="minorEastAsia" w:eastAsiaTheme="minorEastAsia" w:hAnsiTheme="minorEastAsia" w:cs="Times New Roman" w:hint="eastAsia"/>
          <w:color w:val="auto"/>
          <w:kern w:val="1"/>
        </w:rPr>
        <w:t>物业费</w:t>
      </w:r>
      <w:proofErr w:type="gramEnd"/>
      <w:r w:rsidRPr="00DA20C6">
        <w:rPr>
          <w:rFonts w:asciiTheme="minorEastAsia" w:eastAsiaTheme="minorEastAsia" w:hAnsiTheme="minorEastAsia" w:cs="Times New Roman" w:hint="eastAsia"/>
          <w:color w:val="auto"/>
          <w:kern w:val="1"/>
        </w:rPr>
        <w:t>的95%支付，同时对中标供应商发出整改通知书，并责令其在一个月内整改达标，扣发的上季度应付</w:t>
      </w:r>
      <w:proofErr w:type="gramStart"/>
      <w:r w:rsidRPr="00DA20C6">
        <w:rPr>
          <w:rFonts w:asciiTheme="minorEastAsia" w:eastAsiaTheme="minorEastAsia" w:hAnsiTheme="minorEastAsia" w:cs="Times New Roman" w:hint="eastAsia"/>
          <w:color w:val="auto"/>
          <w:kern w:val="1"/>
        </w:rPr>
        <w:t>物业费</w:t>
      </w:r>
      <w:proofErr w:type="gramEnd"/>
      <w:r w:rsidRPr="00DA20C6">
        <w:rPr>
          <w:rFonts w:asciiTheme="minorEastAsia" w:eastAsiaTheme="minorEastAsia" w:hAnsiTheme="minorEastAsia" w:cs="Times New Roman" w:hint="eastAsia"/>
          <w:color w:val="auto"/>
          <w:kern w:val="1"/>
        </w:rPr>
        <w:t>的5%作为整改保证金，整改达标后支付。</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（2）整改期过后，合同履行期内，如果中标供应商的服务再次出现考核低于优秀情形发生时，采购方有权终止合同，一切后果由中标供应商承担。</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（3）因中标供应商责任造成安全生产事故的，采购方有权终止合同，由此产生的后果由中标供应商承担。</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sidRPr="00DA20C6">
        <w:rPr>
          <w:rFonts w:asciiTheme="minorEastAsia" w:eastAsiaTheme="minorEastAsia" w:hAnsiTheme="minorEastAsia"/>
          <w:bCs/>
          <w:sz w:val="24"/>
          <w:szCs w:val="24"/>
        </w:rPr>
        <w:t>十</w:t>
      </w:r>
      <w:r>
        <w:rPr>
          <w:rFonts w:asciiTheme="minorEastAsia" w:eastAsiaTheme="minorEastAsia" w:hAnsiTheme="minorEastAsia" w:hint="eastAsia"/>
          <w:bCs/>
          <w:sz w:val="24"/>
          <w:szCs w:val="24"/>
        </w:rPr>
        <w:t>一</w:t>
      </w:r>
      <w:r w:rsidRPr="00DA20C6">
        <w:rPr>
          <w:rFonts w:asciiTheme="minorEastAsia" w:eastAsiaTheme="minorEastAsia" w:hAnsiTheme="minorEastAsia"/>
          <w:bCs/>
          <w:sz w:val="24"/>
          <w:szCs w:val="24"/>
        </w:rPr>
        <w:t>、服务过程中须执行的国家相关标准、行业标准、地方标准或其他标准、规范</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1.供应商要通过规范着装和佩戴、文明礼貌规范用语、健全和严格执行规章制度、设立服务电话、定期组织工作例会、整体安全运行。</w:t>
      </w:r>
    </w:p>
    <w:p w:rsidR="00F141F2" w:rsidRPr="00DA20C6" w:rsidRDefault="00F141F2" w:rsidP="00F141F2">
      <w:pPr>
        <w:pStyle w:val="Default"/>
        <w:spacing w:line="360" w:lineRule="auto"/>
        <w:ind w:firstLineChars="200" w:firstLine="480"/>
        <w:jc w:val="both"/>
        <w:rPr>
          <w:rFonts w:asciiTheme="minorEastAsia" w:eastAsiaTheme="minorEastAsia" w:hAnsiTheme="minorEastAsia" w:cs="Times New Roman"/>
          <w:b/>
        </w:rPr>
      </w:pPr>
      <w:r w:rsidRPr="00DA20C6">
        <w:rPr>
          <w:rFonts w:asciiTheme="minorEastAsia" w:eastAsiaTheme="minorEastAsia" w:hAnsiTheme="minorEastAsia" w:cs="Times New Roman"/>
          <w:color w:val="auto"/>
          <w:kern w:val="1"/>
        </w:rPr>
        <w:t>2.供应商对提供的本项目全部工作人员要进行岗前培训，并有严格的管理及检查考核制度。</w:t>
      </w:r>
    </w:p>
    <w:p w:rsidR="00F141F2" w:rsidRPr="00DA20C6" w:rsidRDefault="00F141F2" w:rsidP="00F141F2">
      <w:pPr>
        <w:spacing w:line="360" w:lineRule="auto"/>
        <w:ind w:firstLineChars="200" w:firstLine="480"/>
        <w:rPr>
          <w:rFonts w:asciiTheme="minorEastAsia" w:eastAsiaTheme="minorEastAsia" w:hAnsiTheme="minorEastAsia"/>
          <w:bCs/>
          <w:sz w:val="24"/>
          <w:szCs w:val="24"/>
        </w:rPr>
      </w:pPr>
      <w:r w:rsidRPr="00DA20C6">
        <w:rPr>
          <w:rFonts w:asciiTheme="minorEastAsia" w:eastAsiaTheme="minorEastAsia" w:hAnsiTheme="minorEastAsia"/>
          <w:bCs/>
          <w:sz w:val="24"/>
          <w:szCs w:val="24"/>
        </w:rPr>
        <w:t>十</w:t>
      </w:r>
      <w:r>
        <w:rPr>
          <w:rFonts w:asciiTheme="minorEastAsia" w:eastAsiaTheme="minorEastAsia" w:hAnsiTheme="minorEastAsia" w:hint="eastAsia"/>
          <w:bCs/>
          <w:sz w:val="24"/>
          <w:szCs w:val="24"/>
        </w:rPr>
        <w:t>二</w:t>
      </w:r>
      <w:r w:rsidRPr="00DA20C6">
        <w:rPr>
          <w:rFonts w:asciiTheme="minorEastAsia" w:eastAsiaTheme="minorEastAsia" w:hAnsiTheme="minorEastAsia"/>
          <w:bCs/>
          <w:sz w:val="24"/>
          <w:szCs w:val="24"/>
        </w:rPr>
        <w:t>、</w:t>
      </w:r>
      <w:proofErr w:type="gramStart"/>
      <w:r w:rsidRPr="00DA20C6">
        <w:rPr>
          <w:rFonts w:asciiTheme="minorEastAsia" w:eastAsiaTheme="minorEastAsia" w:hAnsiTheme="minorEastAsia"/>
          <w:bCs/>
          <w:sz w:val="24"/>
          <w:szCs w:val="24"/>
        </w:rPr>
        <w:t>食材配送</w:t>
      </w:r>
      <w:proofErr w:type="gramEnd"/>
      <w:r w:rsidRPr="00DA20C6">
        <w:rPr>
          <w:rFonts w:asciiTheme="minorEastAsia" w:eastAsiaTheme="minorEastAsia" w:hAnsiTheme="minorEastAsia"/>
          <w:bCs/>
          <w:sz w:val="24"/>
          <w:szCs w:val="24"/>
        </w:rPr>
        <w:t>服务相关要求</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sz w:val="24"/>
          <w:szCs w:val="24"/>
        </w:rPr>
      </w:pPr>
      <w:bookmarkStart w:id="4" w:name="_Toc23574"/>
      <w:bookmarkStart w:id="5" w:name="_Toc4946"/>
      <w:bookmarkStart w:id="6" w:name="_Toc11218"/>
      <w:r w:rsidRPr="00DA20C6">
        <w:rPr>
          <w:rFonts w:asciiTheme="minorEastAsia" w:eastAsiaTheme="minorEastAsia" w:hAnsiTheme="minorEastAsia"/>
          <w:kern w:val="0"/>
          <w:sz w:val="24"/>
          <w:szCs w:val="24"/>
        </w:rPr>
        <w:t>（一）</w:t>
      </w:r>
      <w:r w:rsidRPr="00DA20C6">
        <w:rPr>
          <w:rFonts w:asciiTheme="minorEastAsia" w:eastAsiaTheme="minorEastAsia" w:hAnsiTheme="minorEastAsia"/>
          <w:sz w:val="24"/>
          <w:szCs w:val="24"/>
        </w:rPr>
        <w:t>报价要求</w:t>
      </w:r>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1</w:t>
      </w:r>
      <w:r w:rsidRPr="00DA20C6">
        <w:rPr>
          <w:rFonts w:asciiTheme="minorEastAsia" w:eastAsiaTheme="minorEastAsia" w:hAnsiTheme="minorEastAsia"/>
          <w:sz w:val="24"/>
          <w:szCs w:val="24"/>
          <w:lang w:val="zh-CN"/>
        </w:rPr>
        <w:t>.</w:t>
      </w:r>
      <w:proofErr w:type="gramStart"/>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rPr>
        <w:t>服务</w:t>
      </w:r>
      <w:r w:rsidRPr="00DA20C6">
        <w:rPr>
          <w:rFonts w:asciiTheme="minorEastAsia" w:eastAsiaTheme="minorEastAsia" w:hAnsiTheme="minorEastAsia"/>
          <w:sz w:val="24"/>
          <w:szCs w:val="24"/>
          <w:lang w:val="zh-CN"/>
        </w:rPr>
        <w:t>的</w:t>
      </w:r>
      <w:r w:rsidRPr="00DA20C6">
        <w:rPr>
          <w:rFonts w:asciiTheme="minorEastAsia" w:eastAsiaTheme="minorEastAsia" w:hAnsiTheme="minorEastAsia"/>
          <w:sz w:val="24"/>
          <w:szCs w:val="24"/>
        </w:rPr>
        <w:t>价格</w:t>
      </w:r>
      <w:r w:rsidRPr="00DA20C6">
        <w:rPr>
          <w:rFonts w:asciiTheme="minorEastAsia" w:eastAsiaTheme="minorEastAsia" w:hAnsiTheme="minorEastAsia"/>
          <w:sz w:val="24"/>
          <w:szCs w:val="24"/>
          <w:lang w:val="zh-CN"/>
        </w:rPr>
        <w:t>应包括货物采购费、包装费、运输费、运输保险费、装卸费、售后服务费、人员费、利润及税金等为完成招标文件规定全部任务所需的一切应有费用。</w:t>
      </w:r>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lastRenderedPageBreak/>
        <w:t>2</w:t>
      </w:r>
      <w:r w:rsidRPr="00DA20C6">
        <w:rPr>
          <w:rFonts w:asciiTheme="minorEastAsia" w:eastAsiaTheme="minorEastAsia" w:hAnsiTheme="minorEastAsia"/>
          <w:sz w:val="24"/>
          <w:szCs w:val="24"/>
          <w:lang w:val="zh-CN"/>
        </w:rPr>
        <w:t>.本项目通过招标</w:t>
      </w:r>
      <w:proofErr w:type="gramStart"/>
      <w:r w:rsidRPr="00DA20C6">
        <w:rPr>
          <w:rFonts w:asciiTheme="minorEastAsia" w:eastAsiaTheme="minorEastAsia" w:hAnsiTheme="minorEastAsia"/>
          <w:sz w:val="24"/>
          <w:szCs w:val="24"/>
          <w:lang w:val="zh-CN"/>
        </w:rPr>
        <w:t>确定食材配送</w:t>
      </w:r>
      <w:proofErr w:type="gramEnd"/>
      <w:r w:rsidRPr="00DA20C6">
        <w:rPr>
          <w:rFonts w:asciiTheme="minorEastAsia" w:eastAsiaTheme="minorEastAsia" w:hAnsiTheme="minorEastAsia"/>
          <w:sz w:val="24"/>
          <w:szCs w:val="24"/>
          <w:lang w:val="zh-CN"/>
        </w:rPr>
        <w:t>供应商，在合同规定期限内根据要求</w:t>
      </w:r>
      <w:proofErr w:type="gramStart"/>
      <w:r w:rsidRPr="00DA20C6">
        <w:rPr>
          <w:rFonts w:asciiTheme="minorEastAsia" w:eastAsiaTheme="minorEastAsia" w:hAnsiTheme="minorEastAsia"/>
          <w:sz w:val="24"/>
          <w:szCs w:val="24"/>
          <w:lang w:val="zh-CN"/>
        </w:rPr>
        <w:t>提供</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lang w:val="zh-CN"/>
        </w:rPr>
        <w:t>服务，由于合同期限</w:t>
      </w:r>
      <w:proofErr w:type="gramStart"/>
      <w:r w:rsidRPr="00DA20C6">
        <w:rPr>
          <w:rFonts w:asciiTheme="minorEastAsia" w:eastAsiaTheme="minorEastAsia" w:hAnsiTheme="minorEastAsia"/>
          <w:sz w:val="24"/>
          <w:szCs w:val="24"/>
          <w:lang w:val="zh-CN"/>
        </w:rPr>
        <w:t>内食材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品目和准确数量无法提前确定，故所有供应商的总报价均须按照本项目预算的</w:t>
      </w:r>
      <w:r w:rsidRPr="00DA20C6">
        <w:rPr>
          <w:rFonts w:asciiTheme="minorEastAsia" w:eastAsiaTheme="minorEastAsia" w:hAnsiTheme="minorEastAsia"/>
          <w:sz w:val="24"/>
          <w:szCs w:val="24"/>
        </w:rPr>
        <w:t>总</w:t>
      </w:r>
      <w:r w:rsidRPr="00DA20C6">
        <w:rPr>
          <w:rFonts w:asciiTheme="minorEastAsia" w:eastAsiaTheme="minorEastAsia" w:hAnsiTheme="minorEastAsia"/>
          <w:sz w:val="24"/>
          <w:szCs w:val="24"/>
          <w:lang w:val="zh-CN"/>
        </w:rPr>
        <w:t>数额进行统一填报，在服务期限内供货结算价款达到</w:t>
      </w:r>
      <w:proofErr w:type="gramStart"/>
      <w:r w:rsidRPr="00DA20C6">
        <w:rPr>
          <w:rFonts w:asciiTheme="minorEastAsia" w:eastAsiaTheme="minorEastAsia" w:hAnsiTheme="minorEastAsia"/>
          <w:sz w:val="24"/>
          <w:szCs w:val="24"/>
          <w:lang w:val="zh-CN"/>
        </w:rPr>
        <w:t>本次</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lang w:val="zh-CN"/>
        </w:rPr>
        <w:t>预算时</w:t>
      </w:r>
      <w:proofErr w:type="gramStart"/>
      <w:r w:rsidRPr="00DA20C6">
        <w:rPr>
          <w:rFonts w:asciiTheme="minorEastAsia" w:eastAsiaTheme="minorEastAsia" w:hAnsiTheme="minorEastAsia"/>
          <w:sz w:val="24"/>
          <w:szCs w:val="24"/>
          <w:lang w:val="zh-CN"/>
        </w:rPr>
        <w:t>合同</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rPr>
        <w:t>服务</w:t>
      </w:r>
      <w:r w:rsidRPr="00DA20C6">
        <w:rPr>
          <w:rFonts w:asciiTheme="minorEastAsia" w:eastAsiaTheme="minorEastAsia" w:hAnsiTheme="minorEastAsia"/>
          <w:sz w:val="24"/>
          <w:szCs w:val="24"/>
          <w:lang w:val="zh-CN"/>
        </w:rPr>
        <w:t>自动终止。服务期满后，供货总金额未达到采购预算的，采购人不再支付剩余合同款。供应商总报价未按照本项目采购预算填报的，投标无效。</w:t>
      </w:r>
    </w:p>
    <w:p w:rsidR="00F141F2" w:rsidRPr="00DA20C6" w:rsidRDefault="00F141F2" w:rsidP="00F141F2">
      <w:pPr>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3</w:t>
      </w:r>
      <w:r w:rsidRPr="00DA20C6">
        <w:rPr>
          <w:rFonts w:asciiTheme="minorEastAsia" w:eastAsiaTheme="minorEastAsia" w:hAnsiTheme="minorEastAsia"/>
          <w:sz w:val="24"/>
          <w:szCs w:val="24"/>
          <w:lang w:val="zh-CN"/>
        </w:rPr>
        <w:t>.由于合同期限</w:t>
      </w:r>
      <w:proofErr w:type="gramStart"/>
      <w:r w:rsidRPr="00DA20C6">
        <w:rPr>
          <w:rFonts w:asciiTheme="minorEastAsia" w:eastAsiaTheme="minorEastAsia" w:hAnsiTheme="minorEastAsia"/>
          <w:sz w:val="24"/>
          <w:szCs w:val="24"/>
          <w:lang w:val="zh-CN"/>
        </w:rPr>
        <w:t>内食材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品目和准确数量无法提前确定，供应商</w:t>
      </w:r>
      <w:proofErr w:type="gramStart"/>
      <w:r w:rsidRPr="00DA20C6">
        <w:rPr>
          <w:rFonts w:asciiTheme="minorEastAsia" w:eastAsiaTheme="minorEastAsia" w:hAnsiTheme="minorEastAsia"/>
          <w:sz w:val="24"/>
          <w:szCs w:val="24"/>
          <w:lang w:val="zh-CN"/>
        </w:rPr>
        <w:t>提供食材的</w:t>
      </w:r>
      <w:proofErr w:type="gramEnd"/>
      <w:r w:rsidRPr="00DA20C6">
        <w:rPr>
          <w:rFonts w:asciiTheme="minorEastAsia" w:eastAsiaTheme="minorEastAsia" w:hAnsiTheme="minorEastAsia"/>
          <w:sz w:val="24"/>
          <w:szCs w:val="24"/>
          <w:lang w:val="zh-CN"/>
        </w:rPr>
        <w:t>价格不应超过当日天津市人民政府新闻办公室</w:t>
      </w:r>
      <w:proofErr w:type="gramStart"/>
      <w:r w:rsidRPr="00DA20C6">
        <w:rPr>
          <w:rFonts w:asciiTheme="minorEastAsia" w:eastAsiaTheme="minorEastAsia" w:hAnsiTheme="minorEastAsia"/>
          <w:sz w:val="24"/>
          <w:szCs w:val="24"/>
          <w:lang w:val="zh-CN"/>
        </w:rPr>
        <w:t>官方微博</w:t>
      </w:r>
      <w:proofErr w:type="gramEnd"/>
      <w:r w:rsidRPr="00DA20C6">
        <w:rPr>
          <w:rFonts w:asciiTheme="minorEastAsia" w:eastAsiaTheme="minorEastAsia" w:hAnsiTheme="minorEastAsia"/>
          <w:sz w:val="24"/>
          <w:szCs w:val="24"/>
          <w:lang w:val="zh-CN"/>
        </w:rPr>
        <w:t>@天津发布公布的“重点商品批发价格监测表”发布的价格，一经查实供应商提供虚假或虚高报价的，采购人有权无条件终止合同。</w:t>
      </w:r>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4</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本项目</w:t>
      </w:r>
      <w:r w:rsidRPr="00DA20C6">
        <w:rPr>
          <w:rFonts w:asciiTheme="minorEastAsia" w:eastAsiaTheme="minorEastAsia" w:hAnsiTheme="minorEastAsia"/>
          <w:sz w:val="24"/>
          <w:szCs w:val="24"/>
          <w:lang w:val="zh-CN"/>
        </w:rPr>
        <w:t>验收</w:t>
      </w:r>
      <w:r w:rsidRPr="00DA20C6">
        <w:rPr>
          <w:rFonts w:asciiTheme="minorEastAsia" w:eastAsiaTheme="minorEastAsia" w:hAnsiTheme="minorEastAsia"/>
          <w:sz w:val="24"/>
          <w:szCs w:val="24"/>
        </w:rPr>
        <w:t>涉</w:t>
      </w:r>
      <w:r w:rsidRPr="00DA20C6">
        <w:rPr>
          <w:rFonts w:asciiTheme="minorEastAsia" w:eastAsiaTheme="minorEastAsia" w:hAnsiTheme="minorEastAsia"/>
          <w:sz w:val="24"/>
          <w:szCs w:val="24"/>
          <w:lang w:val="zh-CN"/>
        </w:rPr>
        <w:t>及相关费用由</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负责。</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（二）服务要求</w:t>
      </w:r>
    </w:p>
    <w:p w:rsidR="00F141F2" w:rsidRPr="007A1442"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7A1442">
        <w:rPr>
          <w:rFonts w:asciiTheme="minorEastAsia" w:eastAsiaTheme="minorEastAsia" w:hAnsiTheme="minorEastAsia"/>
          <w:kern w:val="0"/>
          <w:sz w:val="24"/>
          <w:szCs w:val="24"/>
          <w:lang w:val="zh-CN"/>
        </w:rPr>
        <w:t>1. 服务期限：</w:t>
      </w:r>
      <w:r w:rsidRPr="007A1442">
        <w:rPr>
          <w:rFonts w:asciiTheme="minorEastAsia" w:eastAsiaTheme="minorEastAsia" w:hAnsiTheme="minorEastAsia" w:hint="eastAsia"/>
          <w:kern w:val="0"/>
          <w:sz w:val="24"/>
          <w:szCs w:val="24"/>
          <w:lang w:val="zh-CN"/>
        </w:rPr>
        <w:t>1年</w:t>
      </w:r>
      <w:r>
        <w:rPr>
          <w:rFonts w:asciiTheme="minorEastAsia" w:eastAsiaTheme="minorEastAsia" w:hAnsiTheme="minorEastAsia" w:hint="eastAsia"/>
          <w:kern w:val="0"/>
          <w:sz w:val="24"/>
          <w:szCs w:val="24"/>
          <w:lang w:val="zh-CN"/>
        </w:rPr>
        <w:t>。</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7A1442">
        <w:rPr>
          <w:rFonts w:asciiTheme="minorEastAsia" w:eastAsiaTheme="minorEastAsia" w:hAnsiTheme="minorEastAsia"/>
          <w:kern w:val="0"/>
          <w:sz w:val="24"/>
          <w:szCs w:val="24"/>
          <w:lang w:val="zh-CN"/>
        </w:rPr>
        <w:t>2. 服务地点：</w:t>
      </w:r>
      <w:r w:rsidRPr="007A1442">
        <w:rPr>
          <w:rFonts w:asciiTheme="minorEastAsia" w:eastAsiaTheme="minorEastAsia" w:hAnsiTheme="minorEastAsia"/>
          <w:sz w:val="24"/>
          <w:szCs w:val="24"/>
        </w:rPr>
        <w:t>天津市滨海新</w:t>
      </w:r>
      <w:r w:rsidRPr="00DA20C6">
        <w:rPr>
          <w:rFonts w:asciiTheme="minorEastAsia" w:eastAsiaTheme="minorEastAsia" w:hAnsiTheme="minorEastAsia"/>
          <w:sz w:val="24"/>
          <w:szCs w:val="24"/>
        </w:rPr>
        <w:t>区</w:t>
      </w:r>
      <w:r w:rsidRPr="00DA20C6">
        <w:rPr>
          <w:rFonts w:asciiTheme="minorEastAsia" w:eastAsiaTheme="minorEastAsia" w:hAnsiTheme="minorEastAsia" w:hint="eastAsia"/>
          <w:sz w:val="24"/>
          <w:szCs w:val="24"/>
        </w:rPr>
        <w:t>津塘公路5688号</w:t>
      </w:r>
      <w:r w:rsidRPr="00DA20C6">
        <w:rPr>
          <w:rFonts w:asciiTheme="minorEastAsia" w:eastAsiaTheme="minorEastAsia" w:hAnsiTheme="minorEastAsia"/>
          <w:sz w:val="24"/>
          <w:szCs w:val="24"/>
        </w:rPr>
        <w:t>交通运输服务中心机关食堂</w:t>
      </w:r>
      <w:r w:rsidRPr="00DA20C6">
        <w:rPr>
          <w:rFonts w:asciiTheme="minorEastAsia" w:eastAsiaTheme="minorEastAsia" w:hAnsiTheme="minorEastAsia" w:hint="eastAsia"/>
          <w:sz w:val="24"/>
          <w:szCs w:val="24"/>
        </w:rPr>
        <w:t>。</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3.合格率：</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提供的食品合格率应达到100%。</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4</w:t>
      </w:r>
      <w:r w:rsidRPr="00DA20C6">
        <w:rPr>
          <w:rFonts w:asciiTheme="minorEastAsia" w:eastAsiaTheme="minorEastAsia" w:hAnsiTheme="minorEastAsia"/>
          <w:kern w:val="0"/>
          <w:sz w:val="24"/>
          <w:szCs w:val="24"/>
          <w:lang w:val="zh-CN"/>
        </w:rPr>
        <w:t>.采购人每天下午</w:t>
      </w:r>
      <w:r w:rsidRPr="00DA20C6">
        <w:rPr>
          <w:rFonts w:asciiTheme="minorEastAsia" w:eastAsiaTheme="minorEastAsia" w:hAnsiTheme="minorEastAsia"/>
          <w:kern w:val="0"/>
          <w:sz w:val="24"/>
          <w:szCs w:val="24"/>
        </w:rPr>
        <w:t>17</w:t>
      </w:r>
      <w:r w:rsidRPr="00DA20C6">
        <w:rPr>
          <w:rFonts w:asciiTheme="minorEastAsia" w:eastAsiaTheme="minorEastAsia" w:hAnsiTheme="minorEastAsia"/>
          <w:kern w:val="0"/>
          <w:sz w:val="24"/>
          <w:szCs w:val="24"/>
          <w:lang w:val="zh-CN"/>
        </w:rPr>
        <w:t>点前以传真或电话、电子邮件方式向供应商下达第二天的订单，订单内容包括名称、种类、规格、数量、运送时间、送达地点、订单联系人等具体要求。供应商每日配送一次，于次日上午6点</w:t>
      </w:r>
      <w:r w:rsidRPr="00DA20C6">
        <w:rPr>
          <w:rFonts w:asciiTheme="minorEastAsia" w:eastAsiaTheme="minorEastAsia" w:hAnsiTheme="minorEastAsia"/>
          <w:kern w:val="0"/>
          <w:sz w:val="24"/>
          <w:szCs w:val="24"/>
        </w:rPr>
        <w:t>半</w:t>
      </w:r>
      <w:r w:rsidRPr="00DA20C6">
        <w:rPr>
          <w:rFonts w:asciiTheme="minorEastAsia" w:eastAsiaTheme="minorEastAsia" w:hAnsiTheme="minorEastAsia"/>
          <w:kern w:val="0"/>
          <w:sz w:val="24"/>
          <w:szCs w:val="24"/>
          <w:lang w:val="zh-CN"/>
        </w:rPr>
        <w:t>前送到采购人单位，特殊情况可临时加送食材配送。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5</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所提供的运输车辆为具有运输能力的车；车体内外干净、整洁；不得人货混装；配送人员有健康证。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6</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每天将订单内所有食品送到采购人指定的地点并配送完毕，供应商提供《配送清单》一式三份，现场过秤并验收签名，作结算凭证。所有品种按除</w:t>
      </w:r>
      <w:r w:rsidRPr="00DA20C6">
        <w:rPr>
          <w:rFonts w:asciiTheme="minorEastAsia" w:eastAsiaTheme="minorEastAsia" w:hAnsiTheme="minorEastAsia"/>
          <w:kern w:val="0"/>
          <w:sz w:val="24"/>
          <w:szCs w:val="24"/>
          <w:lang w:val="zh-CN"/>
        </w:rPr>
        <w:lastRenderedPageBreak/>
        <w:t>去包装物及冰品、纸品后的净菜过磅，最终交易重量以双方确认的过磅数为准。</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7</w:t>
      </w:r>
      <w:r w:rsidRPr="00DA20C6">
        <w:rPr>
          <w:rFonts w:asciiTheme="minorEastAsia" w:eastAsiaTheme="minorEastAsia" w:hAnsiTheme="minorEastAsia"/>
          <w:kern w:val="0"/>
          <w:sz w:val="24"/>
          <w:szCs w:val="24"/>
          <w:lang w:val="zh-CN"/>
        </w:rPr>
        <w:t>.送货人员负责将货物从车上搬到称上过磅，并放置采购人指定的地点。</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8</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应严格遵守《中华人民共和国食品卫生法》、《动物检疫法》、《食品安全国家标准食品添加剂使用标准》（GB 2760-2014）等相关规定。一经发现供应以下食品，除全部退货外，采购人有权取消</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的供货资格并解除合同，</w:t>
      </w:r>
      <w:r w:rsidRPr="00DA20C6">
        <w:rPr>
          <w:rFonts w:asciiTheme="minorEastAsia" w:eastAsiaTheme="minorEastAsia" w:hAnsiTheme="minorEastAsia"/>
          <w:kern w:val="0"/>
          <w:sz w:val="24"/>
          <w:szCs w:val="24"/>
        </w:rPr>
        <w:t>同时处以相应罚款，</w:t>
      </w:r>
      <w:r w:rsidRPr="00DA20C6">
        <w:rPr>
          <w:rFonts w:asciiTheme="minorEastAsia" w:eastAsiaTheme="minorEastAsia" w:hAnsiTheme="minorEastAsia"/>
          <w:kern w:val="0"/>
          <w:sz w:val="24"/>
          <w:szCs w:val="24"/>
          <w:lang w:val="zh-CN"/>
        </w:rPr>
        <w:t>由此造成的经济责任和法律责任由供应商承担：</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①腐败变质，油脂酸败，霉变，生虫，污秽不洁，混有异物或者其他感官性状异常，含有毒，有害物质污染，可能对人体健康有害的食品；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②含有毒、有害物质或者被有害物质污染，对人体健康有害的；</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③含有致病性寄生虫、微生物或者微生物含量超过国家限定标准的；</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④未经动物检疫部门检疫、检验或者检疫、检验不合格的肉类及其制品；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⑤掺假、掺杂、以次充好，影响营养、卫生的；</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⑥用非食品原料加工的，加入非食品用化学物质。</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9</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在供货时不得提供以下食品，一经发现采购人有权取消该</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的供货资格并解除合同，</w:t>
      </w:r>
      <w:r w:rsidRPr="00DA20C6">
        <w:rPr>
          <w:rFonts w:asciiTheme="minorEastAsia" w:eastAsiaTheme="minorEastAsia" w:hAnsiTheme="minorEastAsia"/>
          <w:kern w:val="0"/>
          <w:sz w:val="24"/>
          <w:szCs w:val="24"/>
        </w:rPr>
        <w:t>同时处以相应罚款，</w:t>
      </w:r>
      <w:r w:rsidRPr="00DA20C6">
        <w:rPr>
          <w:rFonts w:asciiTheme="minorEastAsia" w:eastAsiaTheme="minorEastAsia" w:hAnsiTheme="minorEastAsia"/>
          <w:kern w:val="0"/>
          <w:sz w:val="24"/>
          <w:szCs w:val="24"/>
          <w:lang w:val="zh-CN"/>
        </w:rPr>
        <w:t>由此造成的经济责任和法律责任由供应商承担：</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①无品名、产地、厂名，生产日期，保质期及中文标识及原料说明的定型包装食品。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②超过保质期限或不符合食品标签规定的定型包装食品。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③病死或者死因不明的水产品，畜，禽及其制品，劣质食用油，不合格调味品，工业用盐，非食品原料和滥用食品添加剂，农药残留超标的蔬菜等。</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④其他不符合食品卫生标准和要求的食品。</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酸奶有效期为21天，所配送的酸奶日期不能超出生产日期</w:t>
      </w:r>
      <w:r w:rsidRPr="00DA20C6">
        <w:rPr>
          <w:rFonts w:asciiTheme="minorEastAsia" w:eastAsiaTheme="minorEastAsia" w:hAnsiTheme="minorEastAsia"/>
          <w:kern w:val="0"/>
          <w:sz w:val="24"/>
          <w:szCs w:val="24"/>
        </w:rPr>
        <w:t>10</w:t>
      </w:r>
      <w:r w:rsidRPr="00DA20C6">
        <w:rPr>
          <w:rFonts w:asciiTheme="minorEastAsia" w:eastAsiaTheme="minorEastAsia" w:hAnsiTheme="minorEastAsia"/>
          <w:kern w:val="0"/>
          <w:sz w:val="24"/>
          <w:szCs w:val="24"/>
          <w:lang w:val="zh-CN"/>
        </w:rPr>
        <w:t>天。牛奶有效期</w:t>
      </w:r>
      <w:r w:rsidRPr="00DA20C6">
        <w:rPr>
          <w:rFonts w:asciiTheme="minorEastAsia" w:eastAsiaTheme="minorEastAsia" w:hAnsiTheme="minorEastAsia"/>
          <w:kern w:val="0"/>
          <w:sz w:val="24"/>
          <w:szCs w:val="24"/>
          <w:lang w:val="zh-CN"/>
        </w:rPr>
        <w:lastRenderedPageBreak/>
        <w:t>为45天，所配送的牛奶日期不能超出生产日期25天。</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1</w:t>
      </w:r>
      <w:r w:rsidRPr="00DA20C6">
        <w:rPr>
          <w:rFonts w:asciiTheme="minorEastAsia" w:eastAsiaTheme="minorEastAsia" w:hAnsiTheme="minorEastAsia"/>
          <w:kern w:val="0"/>
          <w:sz w:val="24"/>
          <w:szCs w:val="24"/>
        </w:rPr>
        <w:t>0</w:t>
      </w:r>
      <w:r w:rsidRPr="00DA20C6">
        <w:rPr>
          <w:rFonts w:asciiTheme="minorEastAsia" w:eastAsiaTheme="minorEastAsia" w:hAnsiTheme="minorEastAsia"/>
          <w:kern w:val="0"/>
          <w:sz w:val="24"/>
          <w:szCs w:val="24"/>
          <w:lang w:val="zh-CN"/>
        </w:rPr>
        <w:t>.供应商每次所送食材的剩余保质期不得低于本批</w:t>
      </w:r>
      <w:proofErr w:type="gramStart"/>
      <w:r w:rsidRPr="00DA20C6">
        <w:rPr>
          <w:rFonts w:asciiTheme="minorEastAsia" w:eastAsiaTheme="minorEastAsia" w:hAnsiTheme="minorEastAsia"/>
          <w:kern w:val="0"/>
          <w:sz w:val="24"/>
          <w:szCs w:val="24"/>
          <w:lang w:val="zh-CN"/>
        </w:rPr>
        <w:t>食材总</w:t>
      </w:r>
      <w:proofErr w:type="gramEnd"/>
      <w:r w:rsidRPr="00DA20C6">
        <w:rPr>
          <w:rFonts w:asciiTheme="minorEastAsia" w:eastAsiaTheme="minorEastAsia" w:hAnsiTheme="minorEastAsia"/>
          <w:kern w:val="0"/>
          <w:sz w:val="24"/>
          <w:szCs w:val="24"/>
          <w:lang w:val="zh-CN"/>
        </w:rPr>
        <w:t>保质期的</w:t>
      </w:r>
      <w:r w:rsidRPr="00DA20C6">
        <w:rPr>
          <w:rFonts w:asciiTheme="minorEastAsia" w:eastAsiaTheme="minorEastAsia" w:hAnsiTheme="minorEastAsia"/>
          <w:kern w:val="0"/>
          <w:sz w:val="24"/>
          <w:szCs w:val="24"/>
        </w:rPr>
        <w:t>二</w:t>
      </w:r>
      <w:r w:rsidRPr="00DA20C6">
        <w:rPr>
          <w:rFonts w:asciiTheme="minorEastAsia" w:eastAsiaTheme="minorEastAsia" w:hAnsiTheme="minorEastAsia"/>
          <w:kern w:val="0"/>
          <w:sz w:val="24"/>
          <w:szCs w:val="24"/>
          <w:lang w:val="zh-CN"/>
        </w:rPr>
        <w:t>分之一，否则，采购人有权拒收并要求调换。</w:t>
      </w:r>
    </w:p>
    <w:p w:rsidR="00F141F2" w:rsidRPr="00DA20C6" w:rsidRDefault="00F141F2" w:rsidP="00F141F2">
      <w:pPr>
        <w:pStyle w:val="a3"/>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kern w:val="0"/>
          <w:sz w:val="24"/>
          <w:szCs w:val="24"/>
          <w:lang w:val="zh-CN"/>
        </w:rPr>
        <w:t>1</w:t>
      </w:r>
      <w:r w:rsidRPr="00DA20C6">
        <w:rPr>
          <w:rFonts w:asciiTheme="minorEastAsia" w:eastAsiaTheme="minorEastAsia" w:hAnsiTheme="minorEastAsia"/>
          <w:kern w:val="0"/>
          <w:sz w:val="24"/>
          <w:szCs w:val="24"/>
        </w:rPr>
        <w:t>1</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在项目实施过程中须根据采购人的要求定期提供由当地动物卫生监督所出具的有效的《动物检验检疫证明》、兽药残留检验合格证明、农药残留检测合格证明等。</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12.</w:t>
      </w:r>
      <w:r w:rsidRPr="00DA20C6">
        <w:rPr>
          <w:rFonts w:asciiTheme="minorEastAsia" w:eastAsiaTheme="minorEastAsia" w:hAnsiTheme="minorEastAsia"/>
          <w:kern w:val="0"/>
          <w:sz w:val="24"/>
          <w:szCs w:val="24"/>
          <w:lang w:val="zh-CN"/>
        </w:rPr>
        <w:t>未经采购人同意，不得分包。禁止转包。否则，供应商承担相应的法律责任。</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（三）付款方式</w:t>
      </w:r>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sz w:val="24"/>
          <w:szCs w:val="24"/>
          <w:lang w:val="zh-CN"/>
        </w:rPr>
        <w:t>采购人</w:t>
      </w:r>
      <w:r w:rsidRPr="00DA20C6">
        <w:rPr>
          <w:rFonts w:asciiTheme="minorEastAsia" w:eastAsiaTheme="minorEastAsia" w:hAnsiTheme="minorEastAsia"/>
          <w:sz w:val="24"/>
          <w:szCs w:val="24"/>
        </w:rPr>
        <w:t>于</w:t>
      </w:r>
      <w:r w:rsidRPr="00DA20C6">
        <w:rPr>
          <w:rFonts w:asciiTheme="minorEastAsia" w:eastAsiaTheme="minorEastAsia" w:hAnsiTheme="minorEastAsia"/>
          <w:sz w:val="24"/>
          <w:szCs w:val="24"/>
          <w:lang w:val="zh-CN"/>
        </w:rPr>
        <w:t>每月</w:t>
      </w:r>
      <w:r w:rsidRPr="00DA20C6">
        <w:rPr>
          <w:rFonts w:asciiTheme="minorEastAsia" w:eastAsiaTheme="minorEastAsia" w:hAnsiTheme="minorEastAsia"/>
          <w:sz w:val="24"/>
          <w:szCs w:val="24"/>
        </w:rPr>
        <w:t>初8</w:t>
      </w:r>
      <w:proofErr w:type="gramStart"/>
      <w:r w:rsidRPr="00DA20C6">
        <w:rPr>
          <w:rFonts w:asciiTheme="minorEastAsia" w:eastAsiaTheme="minorEastAsia" w:hAnsiTheme="minorEastAsia"/>
          <w:sz w:val="24"/>
          <w:szCs w:val="24"/>
          <w:lang w:val="zh-CN"/>
        </w:rPr>
        <w:t>个</w:t>
      </w:r>
      <w:proofErr w:type="gramEnd"/>
      <w:r w:rsidRPr="00DA20C6">
        <w:rPr>
          <w:rFonts w:asciiTheme="minorEastAsia" w:eastAsiaTheme="minorEastAsia" w:hAnsiTheme="minorEastAsia"/>
          <w:sz w:val="24"/>
          <w:szCs w:val="24"/>
          <w:lang w:val="zh-CN"/>
        </w:rPr>
        <w:t>工作日</w:t>
      </w:r>
      <w:r w:rsidRPr="00DA20C6">
        <w:rPr>
          <w:rFonts w:asciiTheme="minorEastAsia" w:eastAsiaTheme="minorEastAsia" w:hAnsiTheme="minorEastAsia"/>
          <w:sz w:val="24"/>
          <w:szCs w:val="24"/>
        </w:rPr>
        <w:t>内</w:t>
      </w:r>
      <w:r w:rsidRPr="00DA20C6">
        <w:rPr>
          <w:rFonts w:asciiTheme="minorEastAsia" w:eastAsiaTheme="minorEastAsia" w:hAnsiTheme="minorEastAsia"/>
          <w:sz w:val="24"/>
          <w:szCs w:val="24"/>
          <w:lang w:val="zh-CN"/>
        </w:rPr>
        <w:t>核对上</w:t>
      </w:r>
      <w:r w:rsidRPr="00DA20C6">
        <w:rPr>
          <w:rFonts w:asciiTheme="minorEastAsia" w:eastAsiaTheme="minorEastAsia" w:hAnsiTheme="minorEastAsia"/>
          <w:sz w:val="24"/>
          <w:szCs w:val="24"/>
        </w:rPr>
        <w:t>一个</w:t>
      </w:r>
      <w:r w:rsidRPr="00DA20C6">
        <w:rPr>
          <w:rFonts w:asciiTheme="minorEastAsia" w:eastAsiaTheme="minorEastAsia" w:hAnsiTheme="minorEastAsia"/>
          <w:sz w:val="24"/>
          <w:szCs w:val="24"/>
          <w:lang w:val="zh-CN"/>
        </w:rPr>
        <w:t>月</w:t>
      </w:r>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供货清单，经双方确认后，于</w:t>
      </w:r>
      <w:r w:rsidRPr="00DA20C6">
        <w:rPr>
          <w:rFonts w:asciiTheme="minorEastAsia" w:eastAsiaTheme="minorEastAsia" w:hAnsiTheme="minorEastAsia"/>
          <w:sz w:val="24"/>
          <w:szCs w:val="24"/>
        </w:rPr>
        <w:t>10</w:t>
      </w:r>
      <w:r w:rsidRPr="00DA20C6">
        <w:rPr>
          <w:rFonts w:asciiTheme="minorEastAsia" w:eastAsiaTheme="minorEastAsia" w:hAnsiTheme="minorEastAsia"/>
          <w:sz w:val="24"/>
          <w:szCs w:val="24"/>
          <w:lang w:val="zh-CN"/>
        </w:rPr>
        <w:t>个工作日内根据</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每月食材配送量</w:t>
      </w:r>
      <w:r w:rsidRPr="00DA20C6">
        <w:rPr>
          <w:rFonts w:asciiTheme="minorEastAsia" w:eastAsiaTheme="minorEastAsia" w:hAnsiTheme="minorEastAsia"/>
          <w:sz w:val="24"/>
          <w:szCs w:val="24"/>
        </w:rPr>
        <w:t>及单价据</w:t>
      </w:r>
      <w:r w:rsidRPr="00DA20C6">
        <w:rPr>
          <w:rFonts w:asciiTheme="minorEastAsia" w:eastAsiaTheme="minorEastAsia" w:hAnsiTheme="minorEastAsia"/>
          <w:sz w:val="24"/>
          <w:szCs w:val="24"/>
          <w:lang w:val="zh-CN"/>
        </w:rPr>
        <w:t>实</w:t>
      </w:r>
      <w:r w:rsidRPr="00DA20C6">
        <w:rPr>
          <w:rFonts w:asciiTheme="minorEastAsia" w:eastAsiaTheme="minorEastAsia" w:hAnsiTheme="minorEastAsia"/>
          <w:sz w:val="24"/>
          <w:szCs w:val="24"/>
        </w:rPr>
        <w:t>结算</w:t>
      </w:r>
      <w:r w:rsidRPr="00DA20C6">
        <w:rPr>
          <w:rFonts w:asciiTheme="minorEastAsia" w:eastAsiaTheme="minorEastAsia" w:hAnsiTheme="minorEastAsia"/>
          <w:sz w:val="24"/>
          <w:szCs w:val="24"/>
          <w:lang w:val="zh-CN"/>
        </w:rPr>
        <w:t>上</w:t>
      </w:r>
      <w:r w:rsidRPr="00DA20C6">
        <w:rPr>
          <w:rFonts w:asciiTheme="minorEastAsia" w:eastAsiaTheme="minorEastAsia" w:hAnsiTheme="minorEastAsia"/>
          <w:sz w:val="24"/>
          <w:szCs w:val="24"/>
        </w:rPr>
        <w:t>一个</w:t>
      </w:r>
      <w:r w:rsidRPr="00DA20C6">
        <w:rPr>
          <w:rFonts w:asciiTheme="minorEastAsia" w:eastAsiaTheme="minorEastAsia" w:hAnsiTheme="minorEastAsia"/>
          <w:sz w:val="24"/>
          <w:szCs w:val="24"/>
          <w:lang w:val="zh-CN"/>
        </w:rPr>
        <w:t>月</w:t>
      </w:r>
      <w:proofErr w:type="gramStart"/>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lang w:val="zh-CN"/>
        </w:rPr>
        <w:t>费</w:t>
      </w:r>
      <w:r w:rsidRPr="00DA20C6">
        <w:rPr>
          <w:rFonts w:asciiTheme="minorEastAsia" w:eastAsiaTheme="minorEastAsia" w:hAnsiTheme="minorEastAsia"/>
          <w:sz w:val="24"/>
          <w:szCs w:val="24"/>
        </w:rPr>
        <w:t>用</w:t>
      </w:r>
      <w:r w:rsidRPr="00DA20C6">
        <w:rPr>
          <w:rFonts w:asciiTheme="minorEastAsia" w:eastAsiaTheme="minorEastAsia" w:hAnsiTheme="minorEastAsia"/>
          <w:sz w:val="24"/>
          <w:szCs w:val="24"/>
          <w:lang w:val="zh-CN"/>
        </w:rPr>
        <w:t>（其中</w:t>
      </w:r>
      <w:r w:rsidRPr="00DA20C6">
        <w:rPr>
          <w:rFonts w:asciiTheme="minorEastAsia" w:eastAsiaTheme="minorEastAsia" w:hAnsiTheme="minorEastAsia"/>
          <w:sz w:val="24"/>
          <w:szCs w:val="24"/>
        </w:rPr>
        <w:t>12月的服务费用在12月考核通过的情况下支付全部</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费用支付按季度支付</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在服务期内，</w:t>
      </w:r>
      <w:proofErr w:type="gramStart"/>
      <w:r w:rsidRPr="00DA20C6">
        <w:rPr>
          <w:rFonts w:asciiTheme="minorEastAsia" w:eastAsiaTheme="minorEastAsia" w:hAnsiTheme="minorEastAsia"/>
          <w:sz w:val="24"/>
          <w:szCs w:val="24"/>
        </w:rPr>
        <w:t>所供食材</w:t>
      </w:r>
      <w:r w:rsidRPr="00DA20C6">
        <w:rPr>
          <w:rFonts w:asciiTheme="minorEastAsia" w:eastAsiaTheme="minorEastAsia" w:hAnsiTheme="minorEastAsia"/>
          <w:sz w:val="24"/>
          <w:szCs w:val="24"/>
          <w:lang w:val="zh-CN"/>
        </w:rPr>
        <w:t>额度</w:t>
      </w:r>
      <w:proofErr w:type="gramEnd"/>
      <w:r w:rsidRPr="00DA20C6">
        <w:rPr>
          <w:rFonts w:asciiTheme="minorEastAsia" w:eastAsiaTheme="minorEastAsia" w:hAnsiTheme="minorEastAsia"/>
          <w:sz w:val="24"/>
          <w:szCs w:val="24"/>
          <w:lang w:val="zh-CN"/>
        </w:rPr>
        <w:t>达到上限则立即终止合同；服务期满后，送货总金额未达到采购预算，采购人也不再支付剩余合同款。</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四</w:t>
      </w:r>
      <w:r w:rsidRPr="00DA20C6">
        <w:rPr>
          <w:rFonts w:asciiTheme="minorEastAsia" w:eastAsiaTheme="minorEastAsia" w:hAnsiTheme="minorEastAsia"/>
          <w:sz w:val="24"/>
          <w:szCs w:val="24"/>
          <w:lang w:val="zh-CN"/>
        </w:rPr>
        <w:t>）技术要求</w:t>
      </w:r>
      <w:bookmarkEnd w:id="4"/>
      <w:bookmarkEnd w:id="5"/>
      <w:bookmarkEnd w:id="6"/>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1.</w:t>
      </w:r>
      <w:r w:rsidRPr="00DA20C6">
        <w:rPr>
          <w:rFonts w:asciiTheme="minorEastAsia" w:eastAsiaTheme="minorEastAsia" w:hAnsiTheme="minorEastAsia"/>
          <w:sz w:val="24"/>
          <w:szCs w:val="24"/>
          <w:lang w:val="zh-CN"/>
        </w:rPr>
        <w:t>供应商承诺所提供的服务、人员、</w:t>
      </w:r>
      <w:proofErr w:type="gramStart"/>
      <w:r w:rsidRPr="00DA20C6">
        <w:rPr>
          <w:rFonts w:asciiTheme="minorEastAsia" w:eastAsiaTheme="minorEastAsia" w:hAnsiTheme="minorEastAsia"/>
          <w:sz w:val="24"/>
          <w:szCs w:val="24"/>
          <w:lang w:val="zh-CN"/>
        </w:rPr>
        <w:t>食材符合</w:t>
      </w:r>
      <w:proofErr w:type="gramEnd"/>
      <w:r w:rsidRPr="00DA20C6">
        <w:rPr>
          <w:rFonts w:asciiTheme="minorEastAsia" w:eastAsiaTheme="minorEastAsia" w:hAnsiTheme="minorEastAsia"/>
          <w:sz w:val="24"/>
          <w:szCs w:val="24"/>
          <w:lang w:val="zh-CN"/>
        </w:rPr>
        <w:t>国家相关强制性规定。采购人有权要求供应商出具所提供的服务、人员、</w:t>
      </w:r>
      <w:proofErr w:type="gramStart"/>
      <w:r w:rsidRPr="00DA20C6">
        <w:rPr>
          <w:rFonts w:asciiTheme="minorEastAsia" w:eastAsiaTheme="minorEastAsia" w:hAnsiTheme="minorEastAsia"/>
          <w:sz w:val="24"/>
          <w:szCs w:val="24"/>
          <w:lang w:val="zh-CN"/>
        </w:rPr>
        <w:t>食材符合</w:t>
      </w:r>
      <w:proofErr w:type="gramEnd"/>
      <w:r w:rsidRPr="00DA20C6">
        <w:rPr>
          <w:rFonts w:asciiTheme="minorEastAsia" w:eastAsiaTheme="minorEastAsia" w:hAnsiTheme="minorEastAsia"/>
          <w:sz w:val="24"/>
          <w:szCs w:val="24"/>
          <w:lang w:val="zh-CN"/>
        </w:rPr>
        <w:t>上述规定的证明文件。</w:t>
      </w:r>
    </w:p>
    <w:p w:rsidR="00F141F2" w:rsidRPr="00DA20C6" w:rsidRDefault="00F141F2" w:rsidP="00F141F2">
      <w:pPr>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2.</w:t>
      </w:r>
      <w:r w:rsidRPr="00DA20C6">
        <w:rPr>
          <w:rFonts w:asciiTheme="minorEastAsia" w:eastAsiaTheme="minorEastAsia" w:hAnsiTheme="minorEastAsia"/>
          <w:sz w:val="24"/>
          <w:szCs w:val="24"/>
          <w:lang w:val="zh-CN"/>
        </w:rPr>
        <w:t>供应商为本项目配备的技术人员须具备国家相关部门颁发的在有效期内的资质证书，项目实施过程中保证持证上岗。供应商提供本项目相关技术人员职称、认证资格及参与项目经历。</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五</w:t>
      </w:r>
      <w:r w:rsidRPr="00DA20C6">
        <w:rPr>
          <w:rFonts w:asciiTheme="minorEastAsia" w:eastAsiaTheme="minorEastAsia" w:hAnsiTheme="minorEastAsia"/>
          <w:sz w:val="24"/>
          <w:szCs w:val="24"/>
          <w:lang w:val="zh-CN"/>
        </w:rPr>
        <w:t>）全年食材种类预估清单</w:t>
      </w:r>
      <w:r w:rsidRPr="00DA20C6">
        <w:rPr>
          <w:rFonts w:asciiTheme="minorEastAsia" w:eastAsiaTheme="minorEastAsia" w:hAnsiTheme="minorEastAsia" w:hint="eastAsia"/>
          <w:sz w:val="24"/>
          <w:szCs w:val="24"/>
          <w:lang w:val="zh-CN"/>
        </w:rPr>
        <w:t>（</w:t>
      </w:r>
      <w:r w:rsidRPr="00DA20C6">
        <w:rPr>
          <w:rFonts w:asciiTheme="minorEastAsia" w:eastAsiaTheme="minorEastAsia" w:hAnsiTheme="minorEastAsia" w:hint="eastAsia"/>
          <w:sz w:val="24"/>
          <w:szCs w:val="24"/>
        </w:rPr>
        <w:t>附件</w:t>
      </w:r>
      <w:r>
        <w:rPr>
          <w:rFonts w:asciiTheme="minorEastAsia" w:eastAsiaTheme="minorEastAsia" w:hAnsiTheme="minorEastAsia" w:hint="eastAsia"/>
          <w:sz w:val="24"/>
          <w:szCs w:val="24"/>
        </w:rPr>
        <w:t>1</w:t>
      </w:r>
      <w:r w:rsidRPr="00DA20C6">
        <w:rPr>
          <w:rFonts w:asciiTheme="minorEastAsia" w:eastAsiaTheme="minorEastAsia" w:hAnsiTheme="minorEastAsia" w:hint="eastAsia"/>
          <w:sz w:val="24"/>
          <w:szCs w:val="24"/>
          <w:lang w:val="zh-CN"/>
        </w:rPr>
        <w:t>）</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rPr>
      </w:pPr>
      <w:proofErr w:type="gramStart"/>
      <w:r w:rsidRPr="00DA20C6">
        <w:rPr>
          <w:rFonts w:asciiTheme="minorEastAsia" w:eastAsiaTheme="minorEastAsia" w:hAnsiTheme="minorEastAsia"/>
          <w:kern w:val="0"/>
          <w:sz w:val="24"/>
          <w:szCs w:val="24"/>
        </w:rPr>
        <w:t>食材品种</w:t>
      </w:r>
      <w:proofErr w:type="gramEnd"/>
      <w:r w:rsidRPr="00DA20C6">
        <w:rPr>
          <w:rFonts w:asciiTheme="minorEastAsia" w:eastAsiaTheme="minorEastAsia" w:hAnsiTheme="minorEastAsia"/>
          <w:kern w:val="0"/>
          <w:sz w:val="24"/>
          <w:szCs w:val="24"/>
        </w:rPr>
        <w:t>仅供参考。实际配送过程中，可能存在其他未列入清单中的副食类商品，特殊情况以实际需求为准。</w:t>
      </w:r>
    </w:p>
    <w:p w:rsidR="00F141F2" w:rsidRPr="00DA20C6" w:rsidRDefault="00F141F2" w:rsidP="00F141F2">
      <w:pPr>
        <w:autoSpaceDE w:val="0"/>
        <w:autoSpaceDN w:val="0"/>
        <w:adjustRightInd w:val="0"/>
        <w:snapToGrid w:val="0"/>
        <w:spacing w:line="60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hint="eastAsia"/>
          <w:kern w:val="0"/>
          <w:sz w:val="24"/>
          <w:szCs w:val="24"/>
        </w:rPr>
        <w:lastRenderedPageBreak/>
        <w:t>附件</w:t>
      </w:r>
      <w:r>
        <w:rPr>
          <w:rFonts w:asciiTheme="minorEastAsia" w:eastAsiaTheme="minorEastAsia" w:hAnsiTheme="minorEastAsia" w:hint="eastAsia"/>
          <w:kern w:val="0"/>
          <w:sz w:val="24"/>
          <w:szCs w:val="24"/>
        </w:rPr>
        <w:t>1</w:t>
      </w:r>
    </w:p>
    <w:p w:rsidR="00F141F2" w:rsidRPr="00DA20C6" w:rsidRDefault="00F141F2" w:rsidP="00F141F2">
      <w:pPr>
        <w:autoSpaceDE w:val="0"/>
        <w:autoSpaceDN w:val="0"/>
        <w:adjustRightInd w:val="0"/>
        <w:snapToGrid w:val="0"/>
        <w:spacing w:line="600" w:lineRule="exact"/>
        <w:jc w:val="center"/>
        <w:rPr>
          <w:rFonts w:asciiTheme="minorEastAsia" w:eastAsiaTheme="minorEastAsia" w:hAnsiTheme="minorEastAsia" w:cs="方正小标宋简体"/>
          <w:sz w:val="24"/>
          <w:szCs w:val="24"/>
        </w:rPr>
      </w:pPr>
      <w:r w:rsidRPr="00DA20C6">
        <w:rPr>
          <w:rFonts w:asciiTheme="minorEastAsia" w:eastAsiaTheme="minorEastAsia" w:hAnsiTheme="minorEastAsia" w:cs="方正小标宋简体" w:hint="eastAsia"/>
          <w:kern w:val="0"/>
          <w:sz w:val="24"/>
          <w:szCs w:val="24"/>
        </w:rPr>
        <w:t>食材种类预估清单</w:t>
      </w:r>
    </w:p>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 肉类</w:t>
      </w:r>
    </w:p>
    <w:tbl>
      <w:tblPr>
        <w:tblW w:w="9472" w:type="dxa"/>
        <w:jc w:val="center"/>
        <w:tblLayout w:type="fixed"/>
        <w:tblLook w:val="04A0" w:firstRow="1" w:lastRow="0" w:firstColumn="1" w:lastColumn="0" w:noHBand="0" w:noVBand="1"/>
      </w:tblPr>
      <w:tblGrid>
        <w:gridCol w:w="1064"/>
        <w:gridCol w:w="8408"/>
      </w:tblGrid>
      <w:tr w:rsidR="00F141F2" w:rsidRPr="00DA20C6" w:rsidTr="008E5780">
        <w:trPr>
          <w:trHeight w:val="364"/>
          <w:jc w:val="center"/>
        </w:trPr>
        <w:tc>
          <w:tcPr>
            <w:tcW w:w="1064"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08"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肉类</w:t>
            </w:r>
          </w:p>
        </w:tc>
      </w:tr>
      <w:tr w:rsidR="00F141F2" w:rsidRPr="00DA20C6" w:rsidTr="008E5780">
        <w:trPr>
          <w:jc w:val="center"/>
        </w:trPr>
        <w:tc>
          <w:tcPr>
            <w:tcW w:w="1064"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08"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羊肉、牛肉、猪肉、鸭肉、鸡肉</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2. 蛋类</w:t>
      </w:r>
    </w:p>
    <w:tbl>
      <w:tblPr>
        <w:tblW w:w="9485" w:type="dxa"/>
        <w:jc w:val="center"/>
        <w:tblLayout w:type="fixed"/>
        <w:tblLook w:val="04A0" w:firstRow="1" w:lastRow="0" w:firstColumn="1" w:lastColumn="0" w:noHBand="0" w:noVBand="1"/>
      </w:tblPr>
      <w:tblGrid>
        <w:gridCol w:w="1096"/>
        <w:gridCol w:w="8389"/>
      </w:tblGrid>
      <w:tr w:rsidR="00F141F2" w:rsidRPr="00DA20C6" w:rsidTr="008E5780">
        <w:trPr>
          <w:jc w:val="center"/>
        </w:trPr>
        <w:tc>
          <w:tcPr>
            <w:tcW w:w="1096"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89"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蛋类</w:t>
            </w:r>
          </w:p>
        </w:tc>
      </w:tr>
      <w:tr w:rsidR="00F141F2" w:rsidRPr="00DA20C6" w:rsidTr="008E5780">
        <w:trPr>
          <w:jc w:val="center"/>
        </w:trPr>
        <w:tc>
          <w:tcPr>
            <w:tcW w:w="1096"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89"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鸡蛋、鸭蛋、松花蛋、鹌鹑蛋、鹅蛋</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3. 奶及饮品类</w:t>
      </w:r>
    </w:p>
    <w:tbl>
      <w:tblPr>
        <w:tblW w:w="9471" w:type="dxa"/>
        <w:jc w:val="center"/>
        <w:tblLayout w:type="fixed"/>
        <w:tblLook w:val="04A0" w:firstRow="1" w:lastRow="0" w:firstColumn="1" w:lastColumn="0" w:noHBand="0" w:noVBand="1"/>
      </w:tblPr>
      <w:tblGrid>
        <w:gridCol w:w="1074"/>
        <w:gridCol w:w="8397"/>
      </w:tblGrid>
      <w:tr w:rsidR="00F141F2" w:rsidRPr="00DA20C6" w:rsidTr="008E5780">
        <w:trPr>
          <w:jc w:val="center"/>
        </w:trPr>
        <w:tc>
          <w:tcPr>
            <w:tcW w:w="1074"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97"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饮品类</w:t>
            </w:r>
          </w:p>
        </w:tc>
      </w:tr>
      <w:tr w:rsidR="00F141F2" w:rsidRPr="00DA20C6" w:rsidTr="008E5780">
        <w:trPr>
          <w:trHeight w:val="446"/>
          <w:jc w:val="center"/>
        </w:trPr>
        <w:tc>
          <w:tcPr>
            <w:tcW w:w="1074"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97" w:type="dxa"/>
            <w:tcBorders>
              <w:top w:val="single" w:sz="4" w:space="0" w:color="000000"/>
              <w:left w:val="nil"/>
              <w:bottom w:val="single" w:sz="4" w:space="0" w:color="000000"/>
              <w:right w:val="single" w:sz="4" w:space="0" w:color="000000"/>
            </w:tcBorders>
            <w:noWrap/>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牛奶、酸奶、豆浆、果汁、碳酸饮料、茶类、矿泉水</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4. 蔬菜类</w:t>
      </w:r>
    </w:p>
    <w:tbl>
      <w:tblPr>
        <w:tblW w:w="9472" w:type="dxa"/>
        <w:jc w:val="center"/>
        <w:tblLayout w:type="fixed"/>
        <w:tblLook w:val="04A0" w:firstRow="1" w:lastRow="0" w:firstColumn="1" w:lastColumn="0" w:noHBand="0" w:noVBand="1"/>
      </w:tblPr>
      <w:tblGrid>
        <w:gridCol w:w="840"/>
        <w:gridCol w:w="8632"/>
      </w:tblGrid>
      <w:tr w:rsidR="00F141F2" w:rsidRPr="00DA20C6" w:rsidTr="008E5780">
        <w:trPr>
          <w:jc w:val="center"/>
        </w:trPr>
        <w:tc>
          <w:tcPr>
            <w:tcW w:w="840"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632"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蔬菜类</w:t>
            </w:r>
          </w:p>
        </w:tc>
      </w:tr>
      <w:tr w:rsidR="00F141F2" w:rsidRPr="00DA20C6" w:rsidTr="008E5780">
        <w:trPr>
          <w:trHeight w:val="697"/>
          <w:jc w:val="center"/>
        </w:trPr>
        <w:tc>
          <w:tcPr>
            <w:tcW w:w="840"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632"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0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白菜、小白菜、圆白菜、洋白菜、菠菜、包菜、油菜(一般吃的菜芯)、萝卜、菜花、生菜、菠菜、甜菜、红头菜、油麦菜、生姜、玉米、四季豆、莴苣、菊花菜、牛蒡、番茄、辣椒、青椒、尖椒、马铃薯、茄子、黄瓜、南瓜、西葫芦、冬瓜、苦瓜、佛手瓜、金针菜、韭菜、大蒜、大葱、蒜台、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w:t>
            </w:r>
            <w:proofErr w:type="gramStart"/>
            <w:r w:rsidRPr="00DA20C6">
              <w:rPr>
                <w:rFonts w:asciiTheme="minorEastAsia" w:eastAsiaTheme="minorEastAsia" w:hAnsiTheme="minorEastAsia"/>
                <w:kern w:val="0"/>
                <w:sz w:val="24"/>
                <w:szCs w:val="24"/>
              </w:rPr>
              <w:t>椒</w:t>
            </w:r>
            <w:proofErr w:type="gramEnd"/>
            <w:r w:rsidRPr="00DA20C6">
              <w:rPr>
                <w:rFonts w:asciiTheme="minorEastAsia" w:eastAsiaTheme="minorEastAsia" w:hAnsiTheme="minorEastAsia"/>
                <w:kern w:val="0"/>
                <w:sz w:val="24"/>
                <w:szCs w:val="24"/>
              </w:rPr>
              <w:t>、线</w:t>
            </w:r>
            <w:proofErr w:type="gramStart"/>
            <w:r w:rsidRPr="00DA20C6">
              <w:rPr>
                <w:rFonts w:asciiTheme="minorEastAsia" w:eastAsiaTheme="minorEastAsia" w:hAnsiTheme="minorEastAsia"/>
                <w:kern w:val="0"/>
                <w:sz w:val="24"/>
                <w:szCs w:val="24"/>
              </w:rPr>
              <w:t>椒</w:t>
            </w:r>
            <w:proofErr w:type="gramEnd"/>
            <w:r w:rsidRPr="00DA20C6">
              <w:rPr>
                <w:rFonts w:asciiTheme="minorEastAsia" w:eastAsiaTheme="minorEastAsia" w:hAnsiTheme="minorEastAsia"/>
                <w:kern w:val="0"/>
                <w:sz w:val="24"/>
                <w:szCs w:val="24"/>
              </w:rPr>
              <w:t>、毛豆、木耳、平菇、茶树菇、苦菊、鸡腿菇、茄子、杏鲍菇、秋黄瓜、油麦菜、小西红柿、白木耳、红薯、红椒、茴香、猴头菇、丝瓜、藕、豌豆、海鲜菇、草菇、口蘑、姜、苤蓝、牛蒡、茭头、苋菜、芹菜、芦笋、结球甘蓝、抱子甘蓝、青花菜、球茎甘蓝、甜椒、西湖、扁豆、慈菇、蛇瓜、茭白、西兰花、韭黄、牛皮菜</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5. 水果类</w:t>
      </w:r>
    </w:p>
    <w:tbl>
      <w:tblPr>
        <w:tblW w:w="9472" w:type="dxa"/>
        <w:jc w:val="center"/>
        <w:tblLayout w:type="fixed"/>
        <w:tblLook w:val="04A0" w:firstRow="1" w:lastRow="0" w:firstColumn="1" w:lastColumn="0" w:noHBand="0" w:noVBand="1"/>
      </w:tblPr>
      <w:tblGrid>
        <w:gridCol w:w="1107"/>
        <w:gridCol w:w="8365"/>
      </w:tblGrid>
      <w:tr w:rsidR="00F141F2" w:rsidRPr="00DA20C6" w:rsidTr="008E5780">
        <w:trPr>
          <w:jc w:val="center"/>
        </w:trPr>
        <w:tc>
          <w:tcPr>
            <w:tcW w:w="1107"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65"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水果</w:t>
            </w:r>
          </w:p>
        </w:tc>
      </w:tr>
      <w:tr w:rsidR="00F141F2" w:rsidRPr="00DA20C6" w:rsidTr="008E5780">
        <w:trPr>
          <w:jc w:val="center"/>
        </w:trPr>
        <w:tc>
          <w:tcPr>
            <w:tcW w:w="1107"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65"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苹果、梨、香蕉、橘子、草莓、菠萝、芒果、西瓜、葡萄、猕猴桃、柳橙、哈密瓜、樱桃、火龙果、杏、李子、桃子、荔枝、龙眼、木瓜、番石榴、榴莲、杨桃、毛桃、无花果、山楂、水蜜桃、蟠桃、金桔、柠檬、桂圆、枇杷、甜瓜、香瓜、石榴、西柚、红柚、蓝</w:t>
            </w:r>
            <w:proofErr w:type="gramStart"/>
            <w:r w:rsidRPr="00DA20C6">
              <w:rPr>
                <w:rFonts w:asciiTheme="minorEastAsia" w:eastAsiaTheme="minorEastAsia" w:hAnsiTheme="minorEastAsia"/>
                <w:kern w:val="0"/>
                <w:sz w:val="24"/>
                <w:szCs w:val="24"/>
              </w:rPr>
              <w:t>莓</w:t>
            </w:r>
            <w:proofErr w:type="gramEnd"/>
            <w:r w:rsidRPr="00DA20C6">
              <w:rPr>
                <w:rFonts w:asciiTheme="minorEastAsia" w:eastAsiaTheme="minorEastAsia" w:hAnsiTheme="minorEastAsia"/>
                <w:kern w:val="0"/>
                <w:sz w:val="24"/>
                <w:szCs w:val="24"/>
              </w:rPr>
              <w:t>、胡桃、冬枣、柿子、木瓜、椰子、蛇皮果、</w:t>
            </w:r>
            <w:r w:rsidRPr="00DA20C6">
              <w:rPr>
                <w:rFonts w:asciiTheme="minorEastAsia" w:eastAsiaTheme="minorEastAsia" w:hAnsiTheme="minorEastAsia"/>
                <w:kern w:val="0"/>
                <w:sz w:val="24"/>
                <w:szCs w:val="24"/>
              </w:rPr>
              <w:lastRenderedPageBreak/>
              <w:t>菠萝蜜、山竹、银杏果、甘蔗、人参果、黄桃、柑橘、丑</w:t>
            </w:r>
            <w:proofErr w:type="gramStart"/>
            <w:r w:rsidRPr="00DA20C6">
              <w:rPr>
                <w:rFonts w:asciiTheme="minorEastAsia" w:eastAsiaTheme="minorEastAsia" w:hAnsiTheme="minorEastAsia"/>
                <w:kern w:val="0"/>
                <w:sz w:val="24"/>
                <w:szCs w:val="24"/>
              </w:rPr>
              <w:t>橘</w:t>
            </w:r>
            <w:proofErr w:type="gramEnd"/>
            <w:r w:rsidRPr="00DA20C6">
              <w:rPr>
                <w:rFonts w:asciiTheme="minorEastAsia" w:eastAsiaTheme="minorEastAsia" w:hAnsiTheme="minorEastAsia"/>
                <w:kern w:val="0"/>
                <w:sz w:val="24"/>
                <w:szCs w:val="24"/>
              </w:rPr>
              <w:t>、莲蓬</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lastRenderedPageBreak/>
        <w:t>6. 水产品</w:t>
      </w:r>
    </w:p>
    <w:tbl>
      <w:tblPr>
        <w:tblW w:w="9472" w:type="dxa"/>
        <w:jc w:val="center"/>
        <w:tblLayout w:type="fixed"/>
        <w:tblLook w:val="04A0" w:firstRow="1" w:lastRow="0" w:firstColumn="1" w:lastColumn="0" w:noHBand="0" w:noVBand="1"/>
      </w:tblPr>
      <w:tblGrid>
        <w:gridCol w:w="1053"/>
        <w:gridCol w:w="8419"/>
      </w:tblGrid>
      <w:tr w:rsidR="00F141F2" w:rsidRPr="00DA20C6" w:rsidTr="008E5780">
        <w:trPr>
          <w:jc w:val="center"/>
        </w:trPr>
        <w:tc>
          <w:tcPr>
            <w:tcW w:w="1053" w:type="dxa"/>
            <w:tcBorders>
              <w:top w:val="single" w:sz="4" w:space="0" w:color="auto"/>
              <w:left w:val="single" w:sz="4" w:space="0" w:color="auto"/>
              <w:bottom w:val="single" w:sz="4" w:space="0" w:color="auto"/>
              <w:right w:val="single" w:sz="4" w:space="0" w:color="auto"/>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19" w:type="dxa"/>
            <w:tcBorders>
              <w:top w:val="single" w:sz="4" w:space="0" w:color="auto"/>
              <w:left w:val="nil"/>
              <w:bottom w:val="single" w:sz="4" w:space="0" w:color="auto"/>
              <w:right w:val="single" w:sz="4" w:space="0" w:color="auto"/>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水产品</w:t>
            </w:r>
          </w:p>
        </w:tc>
      </w:tr>
      <w:tr w:rsidR="00F141F2" w:rsidRPr="00DA20C6" w:rsidTr="008E5780">
        <w:trPr>
          <w:jc w:val="center"/>
        </w:trPr>
        <w:tc>
          <w:tcPr>
            <w:tcW w:w="1053" w:type="dxa"/>
            <w:tcBorders>
              <w:top w:val="single" w:sz="4" w:space="0" w:color="auto"/>
              <w:left w:val="single" w:sz="4" w:space="0" w:color="auto"/>
              <w:bottom w:val="single" w:sz="4" w:space="0" w:color="auto"/>
              <w:right w:val="single" w:sz="4" w:space="0" w:color="auto"/>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19" w:type="dxa"/>
            <w:tcBorders>
              <w:top w:val="single" w:sz="4" w:space="0" w:color="auto"/>
              <w:left w:val="nil"/>
              <w:bottom w:val="single" w:sz="4" w:space="0" w:color="auto"/>
              <w:right w:val="single" w:sz="4" w:space="0" w:color="auto"/>
            </w:tcBorders>
            <w:noWrap/>
            <w:vAlign w:val="center"/>
          </w:tcPr>
          <w:p w:rsidR="00F141F2" w:rsidRPr="00DA20C6" w:rsidRDefault="00F141F2" w:rsidP="008E5780">
            <w:pPr>
              <w:autoSpaceDE w:val="0"/>
              <w:autoSpaceDN w:val="0"/>
              <w:adjustRightInd w:val="0"/>
              <w:snapToGrid w:val="0"/>
              <w:spacing w:line="40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鲤鱼、草鱼、鲫鱼、鲢鱼、泥鳅、鲈鱼、虾、河蟹、青蟹、</w:t>
            </w:r>
            <w:proofErr w:type="gramStart"/>
            <w:r w:rsidRPr="00DA20C6">
              <w:rPr>
                <w:rFonts w:asciiTheme="minorEastAsia" w:eastAsiaTheme="minorEastAsia" w:hAnsiTheme="minorEastAsia"/>
                <w:kern w:val="0"/>
                <w:sz w:val="24"/>
                <w:szCs w:val="24"/>
              </w:rPr>
              <w:t>螃蜞</w:t>
            </w:r>
            <w:proofErr w:type="gramEnd"/>
            <w:r w:rsidRPr="00DA20C6">
              <w:rPr>
                <w:rFonts w:asciiTheme="minorEastAsia" w:eastAsiaTheme="minorEastAsia" w:hAnsiTheme="minorEastAsia"/>
                <w:kern w:val="0"/>
                <w:sz w:val="24"/>
                <w:szCs w:val="24"/>
              </w:rPr>
              <w:t>、扇贝、蚌、牡蛎、海带、紫菜、青</w:t>
            </w:r>
            <w:proofErr w:type="gramStart"/>
            <w:r w:rsidRPr="00DA20C6">
              <w:rPr>
                <w:rFonts w:asciiTheme="minorEastAsia" w:eastAsiaTheme="minorEastAsia" w:hAnsiTheme="minorEastAsia"/>
                <w:kern w:val="0"/>
                <w:sz w:val="24"/>
                <w:szCs w:val="24"/>
              </w:rPr>
              <w:t>蛤</w:t>
            </w:r>
            <w:proofErr w:type="gramEnd"/>
            <w:r w:rsidRPr="00DA20C6">
              <w:rPr>
                <w:rFonts w:asciiTheme="minorEastAsia" w:eastAsiaTheme="minorEastAsia" w:hAnsiTheme="minorEastAsia"/>
                <w:kern w:val="0"/>
                <w:sz w:val="24"/>
                <w:szCs w:val="24"/>
              </w:rPr>
              <w:t>、黄鳝、田螺、黑鱼、</w:t>
            </w:r>
            <w:proofErr w:type="gramStart"/>
            <w:r w:rsidRPr="00DA20C6">
              <w:rPr>
                <w:rFonts w:asciiTheme="minorEastAsia" w:eastAsiaTheme="minorEastAsia" w:hAnsiTheme="minorEastAsia"/>
                <w:kern w:val="0"/>
                <w:sz w:val="24"/>
                <w:szCs w:val="24"/>
              </w:rPr>
              <w:t>桂鱼</w:t>
            </w:r>
            <w:proofErr w:type="gramEnd"/>
            <w:r w:rsidRPr="00DA20C6">
              <w:rPr>
                <w:rFonts w:asciiTheme="minorEastAsia" w:eastAsiaTheme="minorEastAsia" w:hAnsiTheme="minorEastAsia"/>
                <w:kern w:val="0"/>
                <w:sz w:val="24"/>
                <w:szCs w:val="24"/>
              </w:rPr>
              <w:t>、草虾、膏蟹、牛蛙、三文鱼、黄鱼、海蜇、墨鱼、鱿鱼、花</w:t>
            </w:r>
            <w:proofErr w:type="gramStart"/>
            <w:r w:rsidRPr="00DA20C6">
              <w:rPr>
                <w:rFonts w:asciiTheme="minorEastAsia" w:eastAsiaTheme="minorEastAsia" w:hAnsiTheme="minorEastAsia"/>
                <w:kern w:val="0"/>
                <w:sz w:val="24"/>
                <w:szCs w:val="24"/>
              </w:rPr>
              <w:t>蛤</w:t>
            </w:r>
            <w:proofErr w:type="gramEnd"/>
            <w:r w:rsidRPr="00DA20C6">
              <w:rPr>
                <w:rFonts w:asciiTheme="minorEastAsia" w:eastAsiaTheme="minorEastAsia" w:hAnsiTheme="minorEastAsia"/>
                <w:kern w:val="0"/>
                <w:sz w:val="24"/>
                <w:szCs w:val="24"/>
              </w:rPr>
              <w:t>、蚶子、贻贝、海葵、蛏子、鲶鱼、</w:t>
            </w:r>
            <w:proofErr w:type="gramStart"/>
            <w:r w:rsidRPr="00DA20C6">
              <w:rPr>
                <w:rFonts w:asciiTheme="minorEastAsia" w:eastAsiaTheme="minorEastAsia" w:hAnsiTheme="minorEastAsia"/>
                <w:kern w:val="0"/>
                <w:sz w:val="24"/>
                <w:szCs w:val="24"/>
              </w:rPr>
              <w:t>鳓</w:t>
            </w:r>
            <w:proofErr w:type="gramEnd"/>
            <w:r w:rsidRPr="00DA20C6">
              <w:rPr>
                <w:rFonts w:asciiTheme="minorEastAsia" w:eastAsiaTheme="minorEastAsia" w:hAnsiTheme="minorEastAsia"/>
                <w:kern w:val="0"/>
                <w:sz w:val="24"/>
                <w:szCs w:val="24"/>
              </w:rPr>
              <w:t>鱼、皮</w:t>
            </w:r>
            <w:proofErr w:type="gramStart"/>
            <w:r w:rsidRPr="00DA20C6">
              <w:rPr>
                <w:rFonts w:asciiTheme="minorEastAsia" w:eastAsiaTheme="minorEastAsia" w:hAnsiTheme="minorEastAsia"/>
                <w:kern w:val="0"/>
                <w:sz w:val="24"/>
                <w:szCs w:val="24"/>
              </w:rPr>
              <w:t>皮</w:t>
            </w:r>
            <w:proofErr w:type="gramEnd"/>
            <w:r w:rsidRPr="00DA20C6">
              <w:rPr>
                <w:rFonts w:asciiTheme="minorEastAsia" w:eastAsiaTheme="minorEastAsia" w:hAnsiTheme="minorEastAsia"/>
                <w:kern w:val="0"/>
                <w:sz w:val="24"/>
                <w:szCs w:val="24"/>
              </w:rPr>
              <w:t>虾、带鱼、鲥鱼、鲳鱼、鲽鱼、梭子蟹、鳕鱼、绿藻、虾皮、海米、褐藻、海苔、小黄鱼、秋刀鱼、平鱼、扇贝、石斑鱼、鲮鱼、鹿角菜、海木耳</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7. 杂粮类</w:t>
      </w:r>
    </w:p>
    <w:tbl>
      <w:tblPr>
        <w:tblW w:w="9472" w:type="dxa"/>
        <w:jc w:val="center"/>
        <w:tblLayout w:type="fixed"/>
        <w:tblLook w:val="04A0" w:firstRow="1" w:lastRow="0" w:firstColumn="1" w:lastColumn="0" w:noHBand="0" w:noVBand="1"/>
      </w:tblPr>
      <w:tblGrid>
        <w:gridCol w:w="989"/>
        <w:gridCol w:w="8483"/>
      </w:tblGrid>
      <w:tr w:rsidR="00F141F2" w:rsidRPr="00DA20C6" w:rsidTr="008E5780">
        <w:trPr>
          <w:jc w:val="center"/>
        </w:trPr>
        <w:tc>
          <w:tcPr>
            <w:tcW w:w="989"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83"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杂粮</w:t>
            </w:r>
          </w:p>
        </w:tc>
      </w:tr>
      <w:tr w:rsidR="00F141F2" w:rsidRPr="00DA20C6" w:rsidTr="008E5780">
        <w:trPr>
          <w:jc w:val="center"/>
        </w:trPr>
        <w:tc>
          <w:tcPr>
            <w:tcW w:w="989"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83"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燕麦、糜子、籽粒</w:t>
            </w:r>
            <w:proofErr w:type="gramStart"/>
            <w:r w:rsidRPr="00DA20C6">
              <w:rPr>
                <w:rFonts w:asciiTheme="minorEastAsia" w:eastAsiaTheme="minorEastAsia" w:hAnsiTheme="minorEastAsia"/>
                <w:kern w:val="0"/>
                <w:sz w:val="24"/>
                <w:szCs w:val="24"/>
              </w:rPr>
              <w:t>苋</w:t>
            </w:r>
            <w:proofErr w:type="gramEnd"/>
            <w:r w:rsidRPr="00DA20C6">
              <w:rPr>
                <w:rFonts w:asciiTheme="minorEastAsia" w:eastAsiaTheme="minorEastAsia" w:hAnsiTheme="minorEastAsia"/>
                <w:kern w:val="0"/>
                <w:sz w:val="24"/>
                <w:szCs w:val="24"/>
              </w:rPr>
              <w:t>、薏苡、玉米、绿豆、小豆、豌豆、蚕豆、芸豆、豇豆、小扁豆、黑豆、小米、玉米面、红豆、黄豆、薏米、黑米、高粱、芡实、荞麦、糯米、红薯、小麦、谷子、甘薯</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8. 调料类</w:t>
      </w:r>
    </w:p>
    <w:tbl>
      <w:tblPr>
        <w:tblW w:w="9472" w:type="dxa"/>
        <w:jc w:val="center"/>
        <w:tblLayout w:type="fixed"/>
        <w:tblLook w:val="04A0" w:firstRow="1" w:lastRow="0" w:firstColumn="1" w:lastColumn="0" w:noHBand="0" w:noVBand="1"/>
      </w:tblPr>
      <w:tblGrid>
        <w:gridCol w:w="978"/>
        <w:gridCol w:w="8494"/>
      </w:tblGrid>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0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盐、味精、鸡精、醋、白醋、生抽、老抽、黄豆酱油、麻酱、花椒、大料、香油、蚝油、泡打粉、料酒、甜面酱、豆瓣酱、豆豉、沙拉酱、芝麻酱、白糖、冰糖、红糖、辣椒、八角、麻椒、香叶、桂皮、黑胡椒、白胡椒、</w:t>
            </w:r>
            <w:proofErr w:type="gramStart"/>
            <w:r w:rsidRPr="00DA20C6">
              <w:rPr>
                <w:rFonts w:asciiTheme="minorEastAsia" w:eastAsiaTheme="minorEastAsia" w:hAnsiTheme="minorEastAsia"/>
                <w:kern w:val="0"/>
                <w:sz w:val="24"/>
                <w:szCs w:val="24"/>
              </w:rPr>
              <w:t>孜</w:t>
            </w:r>
            <w:proofErr w:type="gramEnd"/>
            <w:r w:rsidRPr="00DA20C6">
              <w:rPr>
                <w:rFonts w:asciiTheme="minorEastAsia" w:eastAsiaTheme="minorEastAsia" w:hAnsiTheme="minorEastAsia"/>
                <w:kern w:val="0"/>
                <w:sz w:val="24"/>
                <w:szCs w:val="24"/>
              </w:rPr>
              <w:t>然、小茴香、五香粉、咖喱粉、豆腐乳、生粉、白芷、山奈、蒜、栀子、陈皮、枸杞、辣椒面、百里香、芹菜籽、肉</w:t>
            </w:r>
            <w:proofErr w:type="gramStart"/>
            <w:r w:rsidRPr="00DA20C6">
              <w:rPr>
                <w:rFonts w:asciiTheme="minorEastAsia" w:eastAsiaTheme="minorEastAsia" w:hAnsiTheme="minorEastAsia"/>
                <w:kern w:val="0"/>
                <w:sz w:val="24"/>
                <w:szCs w:val="24"/>
              </w:rPr>
              <w:t>蔻</w:t>
            </w:r>
            <w:proofErr w:type="gramEnd"/>
            <w:r w:rsidRPr="00DA20C6">
              <w:rPr>
                <w:rFonts w:asciiTheme="minorEastAsia" w:eastAsiaTheme="minorEastAsia" w:hAnsiTheme="minorEastAsia"/>
                <w:kern w:val="0"/>
                <w:sz w:val="24"/>
                <w:szCs w:val="24"/>
              </w:rPr>
              <w:t>、蒸鱼</w:t>
            </w:r>
            <w:proofErr w:type="gramStart"/>
            <w:r w:rsidRPr="00DA20C6">
              <w:rPr>
                <w:rFonts w:asciiTheme="minorEastAsia" w:eastAsiaTheme="minorEastAsia" w:hAnsiTheme="minorEastAsia"/>
                <w:kern w:val="0"/>
                <w:sz w:val="24"/>
                <w:szCs w:val="24"/>
              </w:rPr>
              <w:t>豉</w:t>
            </w:r>
            <w:proofErr w:type="gramEnd"/>
            <w:r w:rsidRPr="00DA20C6">
              <w:rPr>
                <w:rFonts w:asciiTheme="minorEastAsia" w:eastAsiaTheme="minorEastAsia" w:hAnsiTheme="minorEastAsia"/>
                <w:kern w:val="0"/>
                <w:sz w:val="24"/>
                <w:szCs w:val="24"/>
              </w:rPr>
              <w:t>油、椒盐、黄豆浆、丁香、大枣、甘草、大豆油、猪油、生姜、美极鲜酱油、香精、小苏打、土豆淀粉、玉米淀粉、绿豆淀粉、小麦淀粉、红薯淀粉、</w:t>
            </w:r>
            <w:proofErr w:type="gramStart"/>
            <w:r w:rsidRPr="00DA20C6">
              <w:rPr>
                <w:rFonts w:asciiTheme="minorEastAsia" w:eastAsiaTheme="minorEastAsia" w:hAnsiTheme="minorEastAsia"/>
                <w:kern w:val="0"/>
                <w:sz w:val="24"/>
                <w:szCs w:val="24"/>
              </w:rPr>
              <w:t>菜籽油</w:t>
            </w:r>
            <w:proofErr w:type="gramEnd"/>
            <w:r w:rsidRPr="00DA20C6">
              <w:rPr>
                <w:rFonts w:asciiTheme="minorEastAsia" w:eastAsiaTheme="minorEastAsia" w:hAnsiTheme="minorEastAsia"/>
                <w:kern w:val="0"/>
                <w:sz w:val="24"/>
                <w:szCs w:val="24"/>
              </w:rPr>
              <w:t>、花生油</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9.副食干货 </w:t>
      </w:r>
    </w:p>
    <w:tbl>
      <w:tblPr>
        <w:tblW w:w="9472" w:type="dxa"/>
        <w:jc w:val="center"/>
        <w:tblLayout w:type="fixed"/>
        <w:tblLook w:val="04A0" w:firstRow="1" w:lastRow="0" w:firstColumn="1" w:lastColumn="0" w:noHBand="0" w:noVBand="1"/>
      </w:tblPr>
      <w:tblGrid>
        <w:gridCol w:w="978"/>
        <w:gridCol w:w="8494"/>
      </w:tblGrid>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proofErr w:type="gramStart"/>
            <w:r w:rsidRPr="00DA20C6">
              <w:rPr>
                <w:rFonts w:asciiTheme="minorEastAsia" w:eastAsiaTheme="minorEastAsia" w:hAnsiTheme="minorEastAsia"/>
                <w:kern w:val="0"/>
                <w:sz w:val="24"/>
                <w:szCs w:val="24"/>
              </w:rPr>
              <w:t>辣</w:t>
            </w:r>
            <w:proofErr w:type="gramEnd"/>
            <w:r w:rsidRPr="00DA20C6">
              <w:rPr>
                <w:rFonts w:asciiTheme="minorEastAsia" w:eastAsiaTheme="minorEastAsia" w:hAnsiTheme="minorEastAsia"/>
                <w:kern w:val="0"/>
                <w:sz w:val="24"/>
                <w:szCs w:val="24"/>
              </w:rPr>
              <w:t xml:space="preserve">萝卜条、八宝菜、酱豆腐、锅巴菜、银丝卷、虾皮、鸡腿菇、粉 </w:t>
            </w:r>
          </w:p>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皮、油条、薯条、松仁、玉米笋、饼丝、清水马蹄、菠萝罐头、银耳、 </w:t>
            </w:r>
          </w:p>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黄花菜、海带、面筋、干香菇、木耳、豆腐、香干、果仁、宽粉、瓜子 </w:t>
            </w:r>
          </w:p>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仁、粉丝、红枣切面、云吞皮、山芋粉、盐水肠、腐竹、小辣椒咸菜、 </w:t>
            </w:r>
          </w:p>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 xml:space="preserve">鱼豆腐、玉兰片、黄油、果酱、海米、冬菜、紫菜、水发海参、干鱿鱼 </w:t>
            </w:r>
          </w:p>
        </w:tc>
      </w:tr>
    </w:tbl>
    <w:p w:rsidR="00F141F2" w:rsidRPr="00DA20C6" w:rsidRDefault="00F141F2" w:rsidP="00F141F2">
      <w:pPr>
        <w:autoSpaceDE w:val="0"/>
        <w:autoSpaceDN w:val="0"/>
        <w:adjustRightInd w:val="0"/>
        <w:snapToGrid w:val="0"/>
        <w:spacing w:line="440" w:lineRule="exact"/>
        <w:ind w:firstLineChars="200" w:firstLine="480"/>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10.主食及半成品 </w:t>
      </w:r>
    </w:p>
    <w:tbl>
      <w:tblPr>
        <w:tblW w:w="9472" w:type="dxa"/>
        <w:jc w:val="center"/>
        <w:tblLayout w:type="fixed"/>
        <w:tblLook w:val="04A0" w:firstRow="1" w:lastRow="0" w:firstColumn="1" w:lastColumn="0" w:noHBand="0" w:noVBand="1"/>
      </w:tblPr>
      <w:tblGrid>
        <w:gridCol w:w="978"/>
        <w:gridCol w:w="8494"/>
      </w:tblGrid>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F141F2" w:rsidRPr="00DA20C6" w:rsidTr="008E5780">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F141F2" w:rsidRPr="00DA20C6" w:rsidRDefault="00F141F2" w:rsidP="008E5780">
            <w:pPr>
              <w:autoSpaceDE w:val="0"/>
              <w:autoSpaceDN w:val="0"/>
              <w:adjustRightInd w:val="0"/>
              <w:snapToGrid w:val="0"/>
              <w:spacing w:line="440" w:lineRule="exact"/>
              <w:ind w:firstLineChars="200" w:firstLine="480"/>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F141F2" w:rsidRPr="00DA20C6" w:rsidRDefault="00F141F2" w:rsidP="008E5780">
            <w:pPr>
              <w:widowControl/>
              <w:ind w:firstLineChars="200" w:firstLine="480"/>
              <w:jc w:val="lef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大米、面粉、馒头、花卷、面条、大饼、饺子皮、云吞皮、油炸糕、油条</w:t>
            </w:r>
          </w:p>
        </w:tc>
      </w:tr>
      <w:bookmarkEnd w:id="0"/>
    </w:tbl>
    <w:p w:rsidR="007851FF" w:rsidRPr="00F141F2" w:rsidRDefault="002A0D73" w:rsidP="00F141F2"/>
    <w:sectPr w:rsidR="007851FF" w:rsidRPr="00F141F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华文仿宋"/>
    <w:charset w:val="86"/>
    <w:family w:val="auto"/>
    <w:pitch w:val="default"/>
    <w:sig w:usb0="00000000" w:usb1="00000000" w:usb2="00000010" w:usb3="00000000" w:csb0="00040000" w:csb1="00000000"/>
  </w:font>
  <w:font w:name="方正小标宋简体">
    <w:altName w:val="Arial Unicode MS"/>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A77B31"/>
    <w:multiLevelType w:val="singleLevel"/>
    <w:tmpl w:val="C9A77B31"/>
    <w:lvl w:ilvl="0">
      <w:start w:val="1"/>
      <w:numFmt w:val="decimal"/>
      <w:lvlText w:val="%1."/>
      <w:lvlJc w:val="left"/>
      <w:pPr>
        <w:tabs>
          <w:tab w:val="left" w:pos="312"/>
        </w:tabs>
      </w:pPr>
    </w:lvl>
  </w:abstractNum>
  <w:abstractNum w:abstractNumId="1">
    <w:nsid w:val="64AE9630"/>
    <w:multiLevelType w:val="singleLevel"/>
    <w:tmpl w:val="64AE9630"/>
    <w:lvl w:ilvl="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1F2"/>
    <w:rsid w:val="00052B7B"/>
    <w:rsid w:val="002A0D73"/>
    <w:rsid w:val="0037290D"/>
    <w:rsid w:val="0041320B"/>
    <w:rsid w:val="00446DDC"/>
    <w:rsid w:val="00494293"/>
    <w:rsid w:val="00567646"/>
    <w:rsid w:val="00763699"/>
    <w:rsid w:val="00806734"/>
    <w:rsid w:val="008102A2"/>
    <w:rsid w:val="008E0D27"/>
    <w:rsid w:val="008E7CC0"/>
    <w:rsid w:val="009B766F"/>
    <w:rsid w:val="00A81A5C"/>
    <w:rsid w:val="00B24AA6"/>
    <w:rsid w:val="00EF3CE6"/>
    <w:rsid w:val="00F141F2"/>
    <w:rsid w:val="00FE72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1F2"/>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rsid w:val="00F141F2"/>
    <w:pPr>
      <w:spacing w:after="120"/>
    </w:pPr>
  </w:style>
  <w:style w:type="character" w:customStyle="1" w:styleId="Char">
    <w:name w:val="正文文本 Char"/>
    <w:basedOn w:val="a0"/>
    <w:link w:val="a3"/>
    <w:uiPriority w:val="99"/>
    <w:semiHidden/>
    <w:rsid w:val="00F141F2"/>
    <w:rPr>
      <w:rFonts w:ascii="Times New Roman" w:eastAsia="宋体" w:hAnsi="Times New Roman" w:cs="Times New Roman"/>
      <w:szCs w:val="20"/>
    </w:rPr>
  </w:style>
  <w:style w:type="paragraph" w:styleId="a4">
    <w:name w:val="Subtitle"/>
    <w:basedOn w:val="a"/>
    <w:next w:val="a"/>
    <w:link w:val="Char0"/>
    <w:qFormat/>
    <w:rsid w:val="00F141F2"/>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qFormat/>
    <w:rsid w:val="00F141F2"/>
    <w:rPr>
      <w:rFonts w:ascii="Cambria" w:eastAsia="宋体" w:hAnsi="Cambria" w:cs="Times New Roman"/>
      <w:b/>
      <w:bCs/>
      <w:kern w:val="28"/>
      <w:sz w:val="32"/>
      <w:szCs w:val="32"/>
    </w:rPr>
  </w:style>
  <w:style w:type="table" w:styleId="a5">
    <w:name w:val="Table Grid"/>
    <w:basedOn w:val="a1"/>
    <w:uiPriority w:val="59"/>
    <w:qFormat/>
    <w:rsid w:val="00F141F2"/>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link w:val="DefaultChar"/>
    <w:qFormat/>
    <w:rsid w:val="00F141F2"/>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F141F2"/>
    <w:rPr>
      <w:rFonts w:ascii="......." w:eastAsia="......." w:hAnsi="Calibri" w:cs="......."/>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1F2"/>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rsid w:val="00F141F2"/>
    <w:pPr>
      <w:spacing w:after="120"/>
    </w:pPr>
  </w:style>
  <w:style w:type="character" w:customStyle="1" w:styleId="Char">
    <w:name w:val="正文文本 Char"/>
    <w:basedOn w:val="a0"/>
    <w:link w:val="a3"/>
    <w:uiPriority w:val="99"/>
    <w:semiHidden/>
    <w:rsid w:val="00F141F2"/>
    <w:rPr>
      <w:rFonts w:ascii="Times New Roman" w:eastAsia="宋体" w:hAnsi="Times New Roman" w:cs="Times New Roman"/>
      <w:szCs w:val="20"/>
    </w:rPr>
  </w:style>
  <w:style w:type="paragraph" w:styleId="a4">
    <w:name w:val="Subtitle"/>
    <w:basedOn w:val="a"/>
    <w:next w:val="a"/>
    <w:link w:val="Char0"/>
    <w:qFormat/>
    <w:rsid w:val="00F141F2"/>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qFormat/>
    <w:rsid w:val="00F141F2"/>
    <w:rPr>
      <w:rFonts w:ascii="Cambria" w:eastAsia="宋体" w:hAnsi="Cambria" w:cs="Times New Roman"/>
      <w:b/>
      <w:bCs/>
      <w:kern w:val="28"/>
      <w:sz w:val="32"/>
      <w:szCs w:val="32"/>
    </w:rPr>
  </w:style>
  <w:style w:type="table" w:styleId="a5">
    <w:name w:val="Table Grid"/>
    <w:basedOn w:val="a1"/>
    <w:uiPriority w:val="59"/>
    <w:qFormat/>
    <w:rsid w:val="00F141F2"/>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link w:val="DefaultChar"/>
    <w:qFormat/>
    <w:rsid w:val="00F141F2"/>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F141F2"/>
    <w:rPr>
      <w:rFonts w:ascii="......." w:eastAsia="......." w:hAnsi="Calibri" w:cs="......."/>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1058</Words>
  <Characters>6034</Characters>
  <Application>Microsoft Office Word</Application>
  <DocSecurity>0</DocSecurity>
  <Lines>50</Lines>
  <Paragraphs>14</Paragraphs>
  <ScaleCrop>false</ScaleCrop>
  <Company>Microsoft</Company>
  <LinksUpToDate>false</LinksUpToDate>
  <CharactersWithSpaces>7078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cp:revision>
  <dcterms:created xsi:type="dcterms:W3CDTF">2026-04-02T08:37:00Z</dcterms:created>
  <dcterms:modified xsi:type="dcterms:W3CDTF">2026-04-02T08:45:00Z</dcterms:modified>
</cp:coreProperties>
</file>