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Look w:val="04A0" w:firstRow="1" w:lastRow="0" w:firstColumn="1" w:lastColumn="0" w:noHBand="0" w:noVBand="1"/>
      </w:tblPr>
      <w:tblGrid>
        <w:gridCol w:w="956"/>
        <w:gridCol w:w="2738"/>
        <w:gridCol w:w="6416"/>
        <w:gridCol w:w="4784"/>
      </w:tblGrid>
      <w:tr w:rsidR="00B86A92">
        <w:trPr>
          <w:trHeight w:val="277"/>
        </w:trPr>
        <w:tc>
          <w:tcPr>
            <w:tcW w:w="5000" w:type="pct"/>
            <w:gridSpan w:val="4"/>
            <w:tcBorders>
              <w:top w:val="nil"/>
              <w:left w:val="nil"/>
              <w:bottom w:val="nil"/>
              <w:right w:val="nil"/>
            </w:tcBorders>
            <w:shd w:val="clear" w:color="auto" w:fill="auto"/>
            <w:noWrap/>
            <w:vAlign w:val="center"/>
          </w:tcPr>
          <w:p w:rsidR="00B86A92" w:rsidRDefault="00310C41">
            <w:pPr>
              <w:widowControl/>
              <w:snapToGrid w:val="0"/>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4"/>
                <w:lang w:bidi="ar"/>
              </w:rPr>
              <w:t>参数变更汇总</w:t>
            </w:r>
            <w:r w:rsidR="00232036">
              <w:rPr>
                <w:rFonts w:ascii="宋体" w:eastAsia="宋体" w:hAnsi="宋体" w:cs="宋体" w:hint="eastAsia"/>
                <w:b/>
                <w:bCs/>
                <w:color w:val="000000"/>
                <w:kern w:val="0"/>
                <w:sz w:val="24"/>
                <w:lang w:bidi="ar"/>
              </w:rPr>
              <w:t>明细</w:t>
            </w:r>
            <w:bookmarkStart w:id="0" w:name="_GoBack"/>
            <w:bookmarkEnd w:id="0"/>
          </w:p>
        </w:tc>
      </w:tr>
      <w:tr w:rsidR="00B86A92">
        <w:trPr>
          <w:trHeight w:val="278"/>
        </w:trPr>
        <w:tc>
          <w:tcPr>
            <w:tcW w:w="3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center"/>
              <w:textAlignment w:val="center"/>
              <w:rPr>
                <w:rFonts w:ascii="微软雅黑" w:eastAsia="微软雅黑" w:hAnsi="微软雅黑" w:cs="微软雅黑"/>
                <w:color w:val="000000"/>
                <w:sz w:val="20"/>
                <w:szCs w:val="20"/>
              </w:rPr>
            </w:pPr>
            <w:proofErr w:type="gramStart"/>
            <w:r>
              <w:rPr>
                <w:rFonts w:ascii="微软雅黑" w:eastAsia="微软雅黑" w:hAnsi="微软雅黑" w:cs="微软雅黑" w:hint="eastAsia"/>
                <w:color w:val="000000"/>
                <w:kern w:val="0"/>
                <w:sz w:val="20"/>
                <w:szCs w:val="20"/>
                <w:lang w:bidi="ar"/>
              </w:rPr>
              <w:t>包号</w:t>
            </w:r>
            <w:proofErr w:type="gramEnd"/>
          </w:p>
        </w:tc>
        <w:tc>
          <w:tcPr>
            <w:tcW w:w="9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center"/>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项目号</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center"/>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原参数</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center"/>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变更后参数</w:t>
            </w:r>
          </w:p>
        </w:tc>
      </w:tr>
      <w:tr w:rsidR="00B86A92">
        <w:trPr>
          <w:trHeight w:val="90"/>
        </w:trPr>
        <w:tc>
          <w:tcPr>
            <w:tcW w:w="3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第一包</w:t>
            </w:r>
          </w:p>
        </w:tc>
        <w:tc>
          <w:tcPr>
            <w:tcW w:w="9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监护仪（1）★9、监护仪（2）★10、监护仪（3）★10、监护仪（4）★18、监护仪（5）★10</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★支持所有监测参数报警一键自动设置功能；</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★支持所有监测参数报警</w:t>
            </w:r>
            <w:r>
              <w:rPr>
                <w:rStyle w:val="font31"/>
                <w:rFonts w:hint="default"/>
                <w:lang w:bidi="ar"/>
              </w:rPr>
              <w:t>限</w:t>
            </w:r>
            <w:r>
              <w:rPr>
                <w:rStyle w:val="font21"/>
                <w:rFonts w:hint="default"/>
                <w:lang w:bidi="ar"/>
              </w:rPr>
              <w:t>一键自动设置功能；</w:t>
            </w:r>
          </w:p>
        </w:tc>
      </w:tr>
      <w:tr w:rsidR="00B86A92">
        <w:trPr>
          <w:trHeight w:val="1388"/>
        </w:trPr>
        <w:tc>
          <w:tcPr>
            <w:tcW w:w="3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第二包</w:t>
            </w:r>
          </w:p>
        </w:tc>
        <w:tc>
          <w:tcPr>
            <w:tcW w:w="9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监护仪（1）★1、监护仪（2）★1</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Pr="00310C41" w:rsidRDefault="00310C41">
            <w:pPr>
              <w:widowControl/>
              <w:snapToGrid w:val="0"/>
              <w:jc w:val="left"/>
              <w:textAlignment w:val="center"/>
              <w:rPr>
                <w:rFonts w:ascii="微软雅黑" w:eastAsia="微软雅黑" w:hAnsi="微软雅黑" w:cs="微软雅黑"/>
                <w:sz w:val="20"/>
                <w:szCs w:val="20"/>
              </w:rPr>
            </w:pPr>
            <w:r w:rsidRPr="00310C41">
              <w:rPr>
                <w:rFonts w:ascii="微软雅黑" w:eastAsia="微软雅黑" w:hAnsi="微软雅黑" w:cs="微软雅黑" w:hint="eastAsia"/>
                <w:kern w:val="0"/>
                <w:sz w:val="20"/>
                <w:szCs w:val="20"/>
                <w:lang w:bidi="ar"/>
              </w:rPr>
              <w:t>★</w:t>
            </w:r>
            <w:r w:rsidRPr="00310C41">
              <w:rPr>
                <w:rStyle w:val="font31"/>
                <w:rFonts w:hint="default"/>
                <w:color w:val="auto"/>
                <w:lang w:bidi="ar"/>
              </w:rPr>
              <w:t>主机采用模块化设计，</w:t>
            </w:r>
            <w:r w:rsidRPr="00310C41">
              <w:rPr>
                <w:rStyle w:val="font21"/>
                <w:rFonts w:hint="default"/>
                <w:color w:val="auto"/>
                <w:lang w:bidi="ar"/>
              </w:rPr>
              <w:t>≥12英寸彩色液晶触摸屏，分辨率≥1280*800，≥10通道波形显示，显示屏采用宽视角技术，支持≥170度可视范围；</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Pr="00310C41" w:rsidRDefault="00310C41">
            <w:pPr>
              <w:widowControl/>
              <w:snapToGrid w:val="0"/>
              <w:jc w:val="left"/>
              <w:textAlignment w:val="center"/>
              <w:rPr>
                <w:rFonts w:ascii="微软雅黑" w:eastAsia="微软雅黑" w:hAnsi="微软雅黑" w:cs="微软雅黑"/>
                <w:sz w:val="20"/>
                <w:szCs w:val="20"/>
              </w:rPr>
            </w:pPr>
            <w:r w:rsidRPr="00310C41">
              <w:rPr>
                <w:rFonts w:ascii="微软雅黑" w:eastAsia="微软雅黑" w:hAnsi="微软雅黑" w:cs="微软雅黑" w:hint="eastAsia"/>
                <w:kern w:val="0"/>
                <w:sz w:val="20"/>
                <w:szCs w:val="20"/>
                <w:lang w:bidi="ar"/>
              </w:rPr>
              <w:t>★≥12英寸彩色液晶触摸屏，分辨率≥1280*800，≥10通道波形显示，显示屏采用宽视角技术，支持≥170度可视范围；</w:t>
            </w:r>
          </w:p>
        </w:tc>
      </w:tr>
      <w:tr w:rsidR="00B86A92">
        <w:trPr>
          <w:trHeight w:val="512"/>
        </w:trPr>
        <w:tc>
          <w:tcPr>
            <w:tcW w:w="3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第二包</w:t>
            </w:r>
          </w:p>
        </w:tc>
        <w:tc>
          <w:tcPr>
            <w:tcW w:w="9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监护仪（3）★1</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Pr="00310C41" w:rsidRDefault="00310C41">
            <w:pPr>
              <w:widowControl/>
              <w:snapToGrid w:val="0"/>
              <w:jc w:val="left"/>
              <w:textAlignment w:val="center"/>
              <w:rPr>
                <w:rFonts w:ascii="微软雅黑" w:eastAsia="微软雅黑" w:hAnsi="微软雅黑" w:cs="微软雅黑"/>
                <w:sz w:val="20"/>
                <w:szCs w:val="20"/>
              </w:rPr>
            </w:pPr>
            <w:r w:rsidRPr="00310C41">
              <w:rPr>
                <w:rFonts w:ascii="微软雅黑" w:eastAsia="微软雅黑" w:hAnsi="微软雅黑" w:cs="微软雅黑" w:hint="eastAsia"/>
                <w:kern w:val="0"/>
                <w:sz w:val="20"/>
                <w:szCs w:val="20"/>
                <w:lang w:bidi="ar"/>
              </w:rPr>
              <w:t>★1.</w:t>
            </w:r>
            <w:r w:rsidRPr="00310C41">
              <w:rPr>
                <w:rStyle w:val="font31"/>
                <w:rFonts w:hint="default"/>
                <w:color w:val="auto"/>
                <w:lang w:bidi="ar"/>
              </w:rPr>
              <w:t>主机采用模块化设计</w:t>
            </w:r>
            <w:r w:rsidRPr="00310C41">
              <w:rPr>
                <w:rStyle w:val="font21"/>
                <w:rFonts w:hint="default"/>
                <w:color w:val="auto"/>
                <w:lang w:bidi="ar"/>
              </w:rPr>
              <w:t>，≥12英寸彩色液晶触摸屏，分辨率≥1280*800，≥8通道波形显示，屏幕</w:t>
            </w:r>
            <w:proofErr w:type="gramStart"/>
            <w:r w:rsidRPr="00310C41">
              <w:rPr>
                <w:rStyle w:val="font21"/>
                <w:rFonts w:hint="default"/>
                <w:color w:val="auto"/>
                <w:lang w:bidi="ar"/>
              </w:rPr>
              <w:t>标配最新电容屏非</w:t>
            </w:r>
            <w:proofErr w:type="gramEnd"/>
            <w:r w:rsidRPr="00310C41">
              <w:rPr>
                <w:rStyle w:val="font21"/>
                <w:rFonts w:hint="default"/>
                <w:color w:val="auto"/>
                <w:lang w:bidi="ar"/>
              </w:rPr>
              <w:t>电阻屏，显示屏采用宽视角技术，支持170度可视范围；</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Pr="00310C41" w:rsidRDefault="00310C41">
            <w:pPr>
              <w:widowControl/>
              <w:snapToGrid w:val="0"/>
              <w:jc w:val="left"/>
              <w:textAlignment w:val="center"/>
              <w:rPr>
                <w:rFonts w:ascii="微软雅黑" w:eastAsia="微软雅黑" w:hAnsi="微软雅黑" w:cs="微软雅黑"/>
                <w:sz w:val="20"/>
                <w:szCs w:val="20"/>
              </w:rPr>
            </w:pPr>
            <w:r w:rsidRPr="00310C41">
              <w:rPr>
                <w:rFonts w:ascii="微软雅黑" w:eastAsia="微软雅黑" w:hAnsi="微软雅黑" w:cs="微软雅黑" w:hint="eastAsia"/>
                <w:kern w:val="0"/>
                <w:sz w:val="20"/>
                <w:szCs w:val="20"/>
                <w:lang w:bidi="ar"/>
              </w:rPr>
              <w:t>★1.≥12英寸彩色液晶触摸屏，分辨率≥1280*800，≥8通道波形显示，屏幕</w:t>
            </w:r>
            <w:proofErr w:type="gramStart"/>
            <w:r w:rsidRPr="00310C41">
              <w:rPr>
                <w:rFonts w:ascii="微软雅黑" w:eastAsia="微软雅黑" w:hAnsi="微软雅黑" w:cs="微软雅黑" w:hint="eastAsia"/>
                <w:kern w:val="0"/>
                <w:sz w:val="20"/>
                <w:szCs w:val="20"/>
                <w:lang w:bidi="ar"/>
              </w:rPr>
              <w:t>标配最新电容屏非</w:t>
            </w:r>
            <w:proofErr w:type="gramEnd"/>
            <w:r w:rsidRPr="00310C41">
              <w:rPr>
                <w:rFonts w:ascii="微软雅黑" w:eastAsia="微软雅黑" w:hAnsi="微软雅黑" w:cs="微软雅黑" w:hint="eastAsia"/>
                <w:kern w:val="0"/>
                <w:sz w:val="20"/>
                <w:szCs w:val="20"/>
                <w:lang w:bidi="ar"/>
              </w:rPr>
              <w:t>电阻屏，显示屏采用宽视角技术，支持170度可视范围；</w:t>
            </w:r>
          </w:p>
        </w:tc>
      </w:tr>
      <w:tr w:rsidR="00B86A92">
        <w:trPr>
          <w:trHeight w:val="1110"/>
        </w:trPr>
        <w:tc>
          <w:tcPr>
            <w:tcW w:w="3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第二包</w:t>
            </w:r>
          </w:p>
        </w:tc>
        <w:tc>
          <w:tcPr>
            <w:tcW w:w="9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sz w:val="20"/>
                <w:szCs w:val="20"/>
              </w:rPr>
            </w:pPr>
            <w:r>
              <w:rPr>
                <w:rFonts w:ascii="微软雅黑" w:eastAsia="微软雅黑" w:hAnsi="微软雅黑" w:cs="微软雅黑" w:hint="eastAsia"/>
                <w:color w:val="000000"/>
                <w:kern w:val="0"/>
                <w:sz w:val="20"/>
                <w:szCs w:val="20"/>
                <w:lang w:bidi="ar"/>
              </w:rPr>
              <w:t>监护仪（5）</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Pr="00310C41" w:rsidRDefault="00310C41">
            <w:pPr>
              <w:widowControl/>
              <w:snapToGrid w:val="0"/>
              <w:jc w:val="left"/>
              <w:textAlignment w:val="center"/>
              <w:rPr>
                <w:rFonts w:ascii="微软雅黑" w:eastAsia="微软雅黑" w:hAnsi="微软雅黑" w:cs="微软雅黑"/>
                <w:sz w:val="20"/>
                <w:szCs w:val="20"/>
              </w:rPr>
            </w:pPr>
            <w:r w:rsidRPr="00310C41">
              <w:rPr>
                <w:rFonts w:ascii="微软雅黑" w:eastAsia="微软雅黑" w:hAnsi="微软雅黑" w:cs="微软雅黑" w:hint="eastAsia"/>
                <w:kern w:val="0"/>
                <w:sz w:val="20"/>
                <w:szCs w:val="20"/>
                <w:lang w:bidi="ar"/>
              </w:rPr>
              <w:t>★4.可通过模块升级：连续心排量</w:t>
            </w:r>
            <w:proofErr w:type="spellStart"/>
            <w:r w:rsidRPr="00310C41">
              <w:rPr>
                <w:rFonts w:ascii="微软雅黑" w:eastAsia="微软雅黑" w:hAnsi="微软雅黑" w:cs="微软雅黑" w:hint="eastAsia"/>
                <w:kern w:val="0"/>
                <w:sz w:val="20"/>
                <w:szCs w:val="20"/>
                <w:lang w:bidi="ar"/>
              </w:rPr>
              <w:t>PiCCO</w:t>
            </w:r>
            <w:proofErr w:type="spellEnd"/>
            <w:r w:rsidRPr="00310C41">
              <w:rPr>
                <w:rFonts w:ascii="微软雅黑" w:eastAsia="微软雅黑" w:hAnsi="微软雅黑" w:cs="微软雅黑" w:hint="eastAsia"/>
                <w:kern w:val="0"/>
                <w:sz w:val="20"/>
                <w:szCs w:val="20"/>
                <w:lang w:bidi="ar"/>
              </w:rPr>
              <w:t>，</w:t>
            </w:r>
            <w:r w:rsidRPr="00310C41">
              <w:rPr>
                <w:rStyle w:val="font31"/>
                <w:rFonts w:hint="default"/>
                <w:color w:val="auto"/>
                <w:lang w:bidi="ar"/>
              </w:rPr>
              <w:t>中心静脉氧饱和度ScvO2</w:t>
            </w:r>
            <w:r w:rsidRPr="00310C41">
              <w:rPr>
                <w:rStyle w:val="font21"/>
                <w:rFonts w:hint="default"/>
                <w:color w:val="auto"/>
                <w:lang w:bidi="ar"/>
              </w:rPr>
              <w:t>，脑电双频指数BIS，麻醉气体AG，</w:t>
            </w:r>
            <w:proofErr w:type="gramStart"/>
            <w:r w:rsidRPr="00310C41">
              <w:rPr>
                <w:rStyle w:val="font21"/>
                <w:rFonts w:hint="default"/>
                <w:color w:val="auto"/>
                <w:lang w:bidi="ar"/>
              </w:rPr>
              <w:t>肌松</w:t>
            </w:r>
            <w:proofErr w:type="gramEnd"/>
            <w:r w:rsidRPr="00310C41">
              <w:rPr>
                <w:rStyle w:val="font21"/>
                <w:rFonts w:hint="default"/>
                <w:color w:val="auto"/>
                <w:lang w:bidi="ar"/>
              </w:rPr>
              <w:t>NMT等高级参数。</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Pr="00310C41" w:rsidRDefault="00310C41">
            <w:pPr>
              <w:widowControl/>
              <w:snapToGrid w:val="0"/>
              <w:jc w:val="left"/>
              <w:textAlignment w:val="center"/>
              <w:rPr>
                <w:rFonts w:ascii="微软雅黑" w:eastAsia="微软雅黑" w:hAnsi="微软雅黑" w:cs="微软雅黑"/>
                <w:sz w:val="20"/>
                <w:szCs w:val="20"/>
              </w:rPr>
            </w:pPr>
            <w:r w:rsidRPr="00310C41">
              <w:rPr>
                <w:rFonts w:ascii="微软雅黑" w:eastAsia="微软雅黑" w:hAnsi="微软雅黑" w:cs="微软雅黑" w:hint="eastAsia"/>
                <w:kern w:val="0"/>
                <w:sz w:val="20"/>
                <w:szCs w:val="20"/>
                <w:lang w:bidi="ar"/>
              </w:rPr>
              <w:t>★4.可通过模块升级：连续心排量</w:t>
            </w:r>
            <w:proofErr w:type="spellStart"/>
            <w:r w:rsidRPr="00310C41">
              <w:rPr>
                <w:rFonts w:ascii="微软雅黑" w:eastAsia="微软雅黑" w:hAnsi="微软雅黑" w:cs="微软雅黑" w:hint="eastAsia"/>
                <w:kern w:val="0"/>
                <w:sz w:val="20"/>
                <w:szCs w:val="20"/>
                <w:lang w:bidi="ar"/>
              </w:rPr>
              <w:t>PiCCO</w:t>
            </w:r>
            <w:proofErr w:type="spellEnd"/>
            <w:r w:rsidRPr="00310C41">
              <w:rPr>
                <w:rFonts w:ascii="微软雅黑" w:eastAsia="微软雅黑" w:hAnsi="微软雅黑" w:cs="微软雅黑" w:hint="eastAsia"/>
                <w:kern w:val="0"/>
                <w:sz w:val="20"/>
                <w:szCs w:val="20"/>
                <w:lang w:bidi="ar"/>
              </w:rPr>
              <w:t>，脑电双频指数BIS，麻醉气体AG，</w:t>
            </w:r>
            <w:proofErr w:type="gramStart"/>
            <w:r w:rsidRPr="00310C41">
              <w:rPr>
                <w:rFonts w:ascii="微软雅黑" w:eastAsia="微软雅黑" w:hAnsi="微软雅黑" w:cs="微软雅黑" w:hint="eastAsia"/>
                <w:kern w:val="0"/>
                <w:sz w:val="20"/>
                <w:szCs w:val="20"/>
                <w:lang w:bidi="ar"/>
              </w:rPr>
              <w:t>肌松</w:t>
            </w:r>
            <w:proofErr w:type="gramEnd"/>
            <w:r w:rsidRPr="00310C41">
              <w:rPr>
                <w:rFonts w:ascii="微软雅黑" w:eastAsia="微软雅黑" w:hAnsi="微软雅黑" w:cs="微软雅黑" w:hint="eastAsia"/>
                <w:kern w:val="0"/>
                <w:sz w:val="20"/>
                <w:szCs w:val="20"/>
                <w:lang w:bidi="ar"/>
              </w:rPr>
              <w:t>NMT等高级参数。</w:t>
            </w:r>
          </w:p>
        </w:tc>
      </w:tr>
      <w:tr w:rsidR="00B86A92">
        <w:trPr>
          <w:trHeight w:val="1110"/>
        </w:trPr>
        <w:tc>
          <w:tcPr>
            <w:tcW w:w="3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第一包</w:t>
            </w:r>
          </w:p>
        </w:tc>
        <w:tc>
          <w:tcPr>
            <w:tcW w:w="9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监护仪（4）</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15.具有收缩压和舒张压的血压差报警功能；</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15.具有收缩压和舒张压的高低限报警功能；</w:t>
            </w:r>
          </w:p>
        </w:tc>
      </w:tr>
      <w:tr w:rsidR="00B86A92">
        <w:trPr>
          <w:trHeight w:val="1110"/>
        </w:trPr>
        <w:tc>
          <w:tcPr>
            <w:tcW w:w="3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第二包</w:t>
            </w:r>
          </w:p>
        </w:tc>
        <w:tc>
          <w:tcPr>
            <w:tcW w:w="9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监护仪（1）11、监护仪（2）6、监护仪（3）4、监护仪（5）17</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监护仪清洁消毒维护支持的消毒剂≥40种;</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删除</w:t>
            </w:r>
          </w:p>
        </w:tc>
      </w:tr>
      <w:tr w:rsidR="00B86A92">
        <w:trPr>
          <w:trHeight w:val="1110"/>
        </w:trPr>
        <w:tc>
          <w:tcPr>
            <w:tcW w:w="3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第一包、第二包</w:t>
            </w:r>
          </w:p>
        </w:tc>
        <w:tc>
          <w:tcPr>
            <w:tcW w:w="9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第一包：监护仪（1）14、监护仪（2）15、监护仪（3）14、监护仪（4）24、监护仪</w:t>
            </w:r>
            <w:r>
              <w:rPr>
                <w:rFonts w:ascii="微软雅黑" w:eastAsia="微软雅黑" w:hAnsi="微软雅黑" w:cs="微软雅黑" w:hint="eastAsia"/>
                <w:color w:val="000000"/>
                <w:kern w:val="0"/>
                <w:sz w:val="20"/>
                <w:szCs w:val="20"/>
                <w:lang w:bidi="ar"/>
              </w:rPr>
              <w:lastRenderedPageBreak/>
              <w:t>（5）16；第二包：监护仪（1）17、监护仪（2）20、监护仪（3）14</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lastRenderedPageBreak/>
              <w:t>支持带ABD事件的呼吸氧合界面；</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删除</w:t>
            </w:r>
          </w:p>
        </w:tc>
      </w:tr>
      <w:tr w:rsidR="00B86A92">
        <w:trPr>
          <w:trHeight w:val="1110"/>
        </w:trPr>
        <w:tc>
          <w:tcPr>
            <w:tcW w:w="3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lastRenderedPageBreak/>
              <w:t>第二包</w:t>
            </w:r>
          </w:p>
        </w:tc>
        <w:tc>
          <w:tcPr>
            <w:tcW w:w="9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监护仪（4）14</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14．支持升级模块，具备与非同品牌产品（如呼吸机、输注泵、除颤仪、遥测等设备）相连，实现中央站的集中管理。</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snapToGrid w:val="0"/>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删除</w:t>
            </w:r>
          </w:p>
        </w:tc>
      </w:tr>
      <w:tr w:rsidR="00B86A92">
        <w:trPr>
          <w:trHeight w:val="1110"/>
        </w:trPr>
        <w:tc>
          <w:tcPr>
            <w:tcW w:w="32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center"/>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第四包</w:t>
            </w:r>
          </w:p>
        </w:tc>
        <w:tc>
          <w:tcPr>
            <w:tcW w:w="91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麻醉机（2）、麻醉机（3）</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1.用于对成人、儿童和新生儿的吸入麻醉及呼吸管理，可完成紧闭、半紧闭、全开放麻醉，且在小儿麻醉时无需更换风箱</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1.用于对成人、儿童/小儿、新生儿的吸入麻醉及呼吸管理</w:t>
            </w:r>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6.★全电子流量计 (可直接设置氧浓度和总流量，总流量控制模式下总流量范围：0.2-20 L/min。O2 浓度范围： 21%-100%)，全电子流量计可以设置成总流量模式，也可以设置成单管流</w:t>
            </w:r>
            <w:proofErr w:type="gramStart"/>
            <w:r>
              <w:rPr>
                <w:rFonts w:ascii="微软雅黑" w:eastAsia="微软雅黑" w:hAnsi="微软雅黑" w:cs="微软雅黑" w:hint="eastAsia"/>
                <w:color w:val="000000"/>
                <w:kern w:val="0"/>
                <w:sz w:val="20"/>
                <w:szCs w:val="20"/>
                <w:lang w:bidi="ar"/>
              </w:rPr>
              <w:t>量模式</w:t>
            </w:r>
            <w:proofErr w:type="gramEnd"/>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6.★全电子流量计 ，可直接设置氧浓度和总流量</w:t>
            </w:r>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8.★具备高流量给氧功能，流量范围 2-80 L/min，氧浓度设置范围21-100%</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8.★具备高流量给氧功能，流量范围 0-60 L/min</w:t>
            </w:r>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9.★</w:t>
            </w:r>
            <w:proofErr w:type="gramStart"/>
            <w:r>
              <w:rPr>
                <w:rFonts w:ascii="微软雅黑" w:eastAsia="微软雅黑" w:hAnsi="微软雅黑" w:cs="微软雅黑" w:hint="eastAsia"/>
                <w:color w:val="000000"/>
                <w:kern w:val="0"/>
                <w:sz w:val="20"/>
                <w:szCs w:val="20"/>
                <w:lang w:bidi="ar"/>
              </w:rPr>
              <w:t>标配双</w:t>
            </w:r>
            <w:proofErr w:type="gramEnd"/>
            <w:r>
              <w:rPr>
                <w:rFonts w:ascii="微软雅黑" w:eastAsia="微软雅黑" w:hAnsi="微软雅黑" w:cs="微软雅黑" w:hint="eastAsia"/>
                <w:color w:val="000000"/>
                <w:kern w:val="0"/>
                <w:sz w:val="20"/>
                <w:szCs w:val="20"/>
                <w:lang w:bidi="ar"/>
              </w:rPr>
              <w:t>麻醉罐位，配置一个高品质七氟醚挥发罐，挥发罐和主机同品牌，非其他品牌代工贴牌（非OEM）产品，备压力、流速和温度补偿，支持升级同品牌地氟醚挥发罐</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9.★</w:t>
            </w:r>
            <w:proofErr w:type="gramStart"/>
            <w:r>
              <w:rPr>
                <w:rFonts w:ascii="微软雅黑" w:eastAsia="微软雅黑" w:hAnsi="微软雅黑" w:cs="微软雅黑" w:hint="eastAsia"/>
                <w:color w:val="000000"/>
                <w:kern w:val="0"/>
                <w:sz w:val="20"/>
                <w:szCs w:val="20"/>
                <w:lang w:bidi="ar"/>
              </w:rPr>
              <w:t>标配双麻醉罐位</w:t>
            </w:r>
            <w:proofErr w:type="gramEnd"/>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14.提供辅助/控制通气，</w:t>
            </w:r>
            <w:proofErr w:type="gramStart"/>
            <w:r>
              <w:rPr>
                <w:rFonts w:ascii="微软雅黑" w:eastAsia="微软雅黑" w:hAnsi="微软雅黑" w:cs="微软雅黑" w:hint="eastAsia"/>
                <w:color w:val="000000"/>
                <w:kern w:val="0"/>
                <w:sz w:val="20"/>
                <w:szCs w:val="20"/>
                <w:lang w:bidi="ar"/>
              </w:rPr>
              <w:t>标配通气</w:t>
            </w:r>
            <w:proofErr w:type="gramEnd"/>
            <w:r>
              <w:rPr>
                <w:rFonts w:ascii="微软雅黑" w:eastAsia="微软雅黑" w:hAnsi="微软雅黑" w:cs="微软雅黑" w:hint="eastAsia"/>
                <w:color w:val="000000"/>
                <w:kern w:val="0"/>
                <w:sz w:val="20"/>
                <w:szCs w:val="20"/>
                <w:lang w:bidi="ar"/>
              </w:rPr>
              <w:t>模式：VCV、PCV、压力控制容量保证通气（PCV-VG/AUTOFLOW ）和 SIMV （SIMV-VC、SIMV-PC）、PS 模式，支持升级高端通气模式 SIMV-VG、CPAP/PS、APRV、AMV/ASV 模式</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14.提供辅助/控制通气，</w:t>
            </w:r>
            <w:proofErr w:type="gramStart"/>
            <w:r>
              <w:rPr>
                <w:rFonts w:ascii="微软雅黑" w:eastAsia="微软雅黑" w:hAnsi="微软雅黑" w:cs="微软雅黑" w:hint="eastAsia"/>
                <w:color w:val="000000"/>
                <w:kern w:val="0"/>
                <w:sz w:val="20"/>
                <w:szCs w:val="20"/>
                <w:lang w:bidi="ar"/>
              </w:rPr>
              <w:t>标配通气</w:t>
            </w:r>
            <w:proofErr w:type="gramEnd"/>
            <w:r>
              <w:rPr>
                <w:rFonts w:ascii="微软雅黑" w:eastAsia="微软雅黑" w:hAnsi="微软雅黑" w:cs="微软雅黑" w:hint="eastAsia"/>
                <w:color w:val="000000"/>
                <w:kern w:val="0"/>
                <w:sz w:val="20"/>
                <w:szCs w:val="20"/>
                <w:lang w:bidi="ar"/>
              </w:rPr>
              <w:t>模式：VCV、PCV、压力控制容量保证通气（PCV-VG/AUTOFLOW ）和 SIMV （SIMV-VC、SIMV-PC）、PS 模式，支持升级高端通气模式 SIMV-VG、CPAP/PS、APRV模式</w:t>
            </w:r>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18.支持升级吸气保持和呼气保持功能， 自动计算静态顺应性，吸气阻力，内源性呼气末正压等参数</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删除该条参数</w:t>
            </w:r>
          </w:p>
        </w:tc>
      </w:tr>
      <w:tr w:rsidR="00B86A92">
        <w:trPr>
          <w:trHeight w:val="1110"/>
        </w:trPr>
        <w:tc>
          <w:tcPr>
            <w:tcW w:w="3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center"/>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第四包</w:t>
            </w:r>
          </w:p>
        </w:tc>
        <w:tc>
          <w:tcPr>
            <w:tcW w:w="9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麻醉机（4）</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8.</w:t>
            </w:r>
            <w:proofErr w:type="gramStart"/>
            <w:r>
              <w:rPr>
                <w:rFonts w:ascii="微软雅黑" w:eastAsia="微软雅黑" w:hAnsi="微软雅黑" w:cs="微软雅黑" w:hint="eastAsia"/>
                <w:color w:val="000000"/>
                <w:kern w:val="0"/>
                <w:sz w:val="20"/>
                <w:szCs w:val="20"/>
                <w:lang w:bidi="ar"/>
              </w:rPr>
              <w:t>标配双</w:t>
            </w:r>
            <w:proofErr w:type="gramEnd"/>
            <w:r>
              <w:rPr>
                <w:rFonts w:ascii="微软雅黑" w:eastAsia="微软雅黑" w:hAnsi="微软雅黑" w:cs="微软雅黑" w:hint="eastAsia"/>
                <w:color w:val="000000"/>
                <w:kern w:val="0"/>
                <w:sz w:val="20"/>
                <w:szCs w:val="20"/>
                <w:lang w:bidi="ar"/>
              </w:rPr>
              <w:t>麻醉罐位，配置一个七氟醚挥发罐，具备温度、空气压力和流量补偿功能；</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8.</w:t>
            </w:r>
            <w:proofErr w:type="gramStart"/>
            <w:r>
              <w:rPr>
                <w:rFonts w:ascii="微软雅黑" w:eastAsia="微软雅黑" w:hAnsi="微软雅黑" w:cs="微软雅黑" w:hint="eastAsia"/>
                <w:color w:val="000000"/>
                <w:kern w:val="0"/>
                <w:sz w:val="20"/>
                <w:szCs w:val="20"/>
                <w:lang w:bidi="ar"/>
              </w:rPr>
              <w:t>标配双</w:t>
            </w:r>
            <w:proofErr w:type="gramEnd"/>
            <w:r>
              <w:rPr>
                <w:rFonts w:ascii="微软雅黑" w:eastAsia="微软雅黑" w:hAnsi="微软雅黑" w:cs="微软雅黑" w:hint="eastAsia"/>
                <w:color w:val="000000"/>
                <w:kern w:val="0"/>
                <w:sz w:val="20"/>
                <w:szCs w:val="20"/>
                <w:lang w:bidi="ar"/>
              </w:rPr>
              <w:t>麻醉罐位，配置一个七氟醚挥发罐，具备温度、压力和流量补偿功能；</w:t>
            </w:r>
          </w:p>
        </w:tc>
      </w:tr>
      <w:tr w:rsidR="00B86A92">
        <w:trPr>
          <w:trHeight w:val="1110"/>
        </w:trPr>
        <w:tc>
          <w:tcPr>
            <w:tcW w:w="32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center"/>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第四包</w:t>
            </w:r>
          </w:p>
        </w:tc>
        <w:tc>
          <w:tcPr>
            <w:tcW w:w="91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麻醉机（5）</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★1.≥15英寸彩色触摸屏，屏幕采用外挂式非内嵌式设计</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★1.≥15英寸彩色触摸屏</w:t>
            </w:r>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11. 麻醉机适用于全年龄段病人，包含成人、小儿、新生儿。（以注册证为准）</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11. 麻醉机适用于全年龄段病人，包含成人、小儿/儿童、新生儿。（以注册证为准）</w:t>
            </w:r>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12. 通气模式：通气模式：手动，VCV，PCV，PRVC、SIMV-VC、SIMV-PC、SIMV-PRVC、</w:t>
            </w:r>
            <w:proofErr w:type="spellStart"/>
            <w:r>
              <w:rPr>
                <w:rFonts w:ascii="微软雅黑" w:eastAsia="微软雅黑" w:hAnsi="微软雅黑" w:cs="微软雅黑" w:hint="eastAsia"/>
                <w:color w:val="000000"/>
                <w:kern w:val="0"/>
                <w:sz w:val="20"/>
                <w:szCs w:val="20"/>
                <w:lang w:bidi="ar"/>
              </w:rPr>
              <w:t>PSVPro</w:t>
            </w:r>
            <w:proofErr w:type="spellEnd"/>
            <w:r>
              <w:rPr>
                <w:rFonts w:ascii="微软雅黑" w:eastAsia="微软雅黑" w:hAnsi="微软雅黑" w:cs="微软雅黑" w:hint="eastAsia"/>
                <w:color w:val="000000"/>
                <w:kern w:val="0"/>
                <w:sz w:val="20"/>
                <w:szCs w:val="20"/>
                <w:lang w:bidi="ar"/>
              </w:rPr>
              <w:t>、APRV、AMV。</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12. 通气模式：通气模式：手动，VCV，PCV，PRVC、SIMV-VC、SIMV-PC、SIMV-PRVC、</w:t>
            </w:r>
            <w:proofErr w:type="spellStart"/>
            <w:r>
              <w:rPr>
                <w:rFonts w:ascii="微软雅黑" w:eastAsia="微软雅黑" w:hAnsi="微软雅黑" w:cs="微软雅黑" w:hint="eastAsia"/>
                <w:color w:val="000000"/>
                <w:kern w:val="0"/>
                <w:sz w:val="20"/>
                <w:szCs w:val="20"/>
                <w:lang w:bidi="ar"/>
              </w:rPr>
              <w:t>PSVPro</w:t>
            </w:r>
            <w:proofErr w:type="spellEnd"/>
            <w:r>
              <w:rPr>
                <w:rFonts w:ascii="微软雅黑" w:eastAsia="微软雅黑" w:hAnsi="微软雅黑" w:cs="微软雅黑" w:hint="eastAsia"/>
                <w:color w:val="000000"/>
                <w:kern w:val="0"/>
                <w:sz w:val="20"/>
                <w:szCs w:val="20"/>
                <w:lang w:bidi="ar"/>
              </w:rPr>
              <w:t>、APRV。</w:t>
            </w:r>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14. 监测参数：呼吸频率、峰压、平均压、平台压、呼末正压、吸入和呼出氧浓度、吸呼比，吸入和呼末 CO2浓度、吸入和呼末麻醉气体浓度（ 自动识别）；压力–容积环、压力–流速环、流速–容积环，二氧化碳环图、顺应性环图，并提供参考</w:t>
            </w:r>
            <w:proofErr w:type="gramStart"/>
            <w:r>
              <w:rPr>
                <w:rFonts w:ascii="微软雅黑" w:eastAsia="微软雅黑" w:hAnsi="微软雅黑" w:cs="微软雅黑" w:hint="eastAsia"/>
                <w:color w:val="000000"/>
                <w:kern w:val="0"/>
                <w:sz w:val="20"/>
                <w:szCs w:val="20"/>
                <w:lang w:bidi="ar"/>
              </w:rPr>
              <w:t>环相关</w:t>
            </w:r>
            <w:proofErr w:type="gramEnd"/>
            <w:r>
              <w:rPr>
                <w:rFonts w:ascii="微软雅黑" w:eastAsia="微软雅黑" w:hAnsi="微软雅黑" w:cs="微软雅黑" w:hint="eastAsia"/>
                <w:color w:val="000000"/>
                <w:kern w:val="0"/>
                <w:sz w:val="20"/>
                <w:szCs w:val="20"/>
                <w:lang w:bidi="ar"/>
              </w:rPr>
              <w:t>呼吸力学参数，</w:t>
            </w:r>
            <w:proofErr w:type="gramStart"/>
            <w:r>
              <w:rPr>
                <w:rFonts w:ascii="微软雅黑" w:eastAsia="微软雅黑" w:hAnsi="微软雅黑" w:cs="微软雅黑" w:hint="eastAsia"/>
                <w:color w:val="000000"/>
                <w:kern w:val="0"/>
                <w:sz w:val="20"/>
                <w:szCs w:val="20"/>
                <w:lang w:bidi="ar"/>
              </w:rPr>
              <w:t>波形环图</w:t>
            </w:r>
            <w:proofErr w:type="gramEnd"/>
            <w:r>
              <w:rPr>
                <w:rFonts w:ascii="微软雅黑" w:eastAsia="微软雅黑" w:hAnsi="微软雅黑" w:cs="微软雅黑" w:hint="eastAsia"/>
                <w:color w:val="000000"/>
                <w:kern w:val="0"/>
                <w:sz w:val="20"/>
                <w:szCs w:val="20"/>
                <w:lang w:bidi="ar"/>
              </w:rPr>
              <w:t>同屏显示；</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14. 监测参数：呼吸频率、峰压、平均压、平台压、呼末正压、吸入和呼出氧浓度、吸呼比，吸入和呼末 CO2浓度、吸入和呼末麻醉气体浓度（ 自动识别）；压力–容积环、压力–流速环、流速–容积环，并提供参考</w:t>
            </w:r>
            <w:proofErr w:type="gramStart"/>
            <w:r>
              <w:rPr>
                <w:rFonts w:ascii="微软雅黑" w:eastAsia="微软雅黑" w:hAnsi="微软雅黑" w:cs="微软雅黑" w:hint="eastAsia"/>
                <w:color w:val="000000"/>
                <w:kern w:val="0"/>
                <w:sz w:val="20"/>
                <w:szCs w:val="20"/>
                <w:lang w:bidi="ar"/>
              </w:rPr>
              <w:t>环相关</w:t>
            </w:r>
            <w:proofErr w:type="gramEnd"/>
            <w:r>
              <w:rPr>
                <w:rFonts w:ascii="微软雅黑" w:eastAsia="微软雅黑" w:hAnsi="微软雅黑" w:cs="微软雅黑" w:hint="eastAsia"/>
                <w:color w:val="000000"/>
                <w:kern w:val="0"/>
                <w:sz w:val="20"/>
                <w:szCs w:val="20"/>
                <w:lang w:bidi="ar"/>
              </w:rPr>
              <w:t>呼吸力学参数，</w:t>
            </w:r>
            <w:proofErr w:type="gramStart"/>
            <w:r>
              <w:rPr>
                <w:rFonts w:ascii="微软雅黑" w:eastAsia="微软雅黑" w:hAnsi="微软雅黑" w:cs="微软雅黑" w:hint="eastAsia"/>
                <w:color w:val="000000"/>
                <w:kern w:val="0"/>
                <w:sz w:val="20"/>
                <w:szCs w:val="20"/>
                <w:lang w:bidi="ar"/>
              </w:rPr>
              <w:t>波形环图</w:t>
            </w:r>
            <w:proofErr w:type="gramEnd"/>
            <w:r>
              <w:rPr>
                <w:rFonts w:ascii="微软雅黑" w:eastAsia="微软雅黑" w:hAnsi="微软雅黑" w:cs="微软雅黑" w:hint="eastAsia"/>
                <w:color w:val="000000"/>
                <w:kern w:val="0"/>
                <w:sz w:val="20"/>
                <w:szCs w:val="20"/>
                <w:lang w:bidi="ar"/>
              </w:rPr>
              <w:t>同屏显示；</w:t>
            </w:r>
          </w:p>
        </w:tc>
      </w:tr>
      <w:tr w:rsidR="00B86A92">
        <w:trPr>
          <w:trHeight w:val="1110"/>
        </w:trPr>
        <w:tc>
          <w:tcPr>
            <w:tcW w:w="32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center"/>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第五包</w:t>
            </w:r>
          </w:p>
        </w:tc>
        <w:tc>
          <w:tcPr>
            <w:tcW w:w="91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麻醉机（1）、麻醉机（2）</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★9.配备电子喷射式挥发罐，可由软件调节设置，具备压力、流速和温度补偿</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去星号</w:t>
            </w:r>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★10.具备双麻醉罐位，配置一个七氟醚挥发罐，挥发罐和主机同品牌，非其他品牌代工贴牌（非OEM）产品，具备压力、流速和温度补偿，支持升级同品牌地氟醚挥发罐</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★10.具备双</w:t>
            </w:r>
            <w:proofErr w:type="gramStart"/>
            <w:r>
              <w:rPr>
                <w:rFonts w:ascii="微软雅黑" w:eastAsia="微软雅黑" w:hAnsi="微软雅黑" w:cs="微软雅黑" w:hint="eastAsia"/>
                <w:color w:val="000000"/>
                <w:kern w:val="0"/>
                <w:sz w:val="20"/>
                <w:szCs w:val="20"/>
                <w:lang w:bidi="ar"/>
              </w:rPr>
              <w:t>麻醉罐位</w:t>
            </w:r>
            <w:proofErr w:type="gramEnd"/>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31.麻醉工作系统可连接输注管理系统，含有≥四通道注射泵，实现输注泵的联机控制，可在麻醉机屏幕上调节输注</w:t>
            </w:r>
            <w:proofErr w:type="gramStart"/>
            <w:r>
              <w:rPr>
                <w:rFonts w:ascii="微软雅黑" w:eastAsia="微软雅黑" w:hAnsi="微软雅黑" w:cs="微软雅黑" w:hint="eastAsia"/>
                <w:color w:val="000000"/>
                <w:kern w:val="0"/>
                <w:sz w:val="20"/>
                <w:szCs w:val="20"/>
                <w:lang w:bidi="ar"/>
              </w:rPr>
              <w:t>泵设置</w:t>
            </w:r>
            <w:proofErr w:type="gramEnd"/>
            <w:r>
              <w:rPr>
                <w:rFonts w:ascii="微软雅黑" w:eastAsia="微软雅黑" w:hAnsi="微软雅黑" w:cs="微软雅黑" w:hint="eastAsia"/>
                <w:color w:val="000000"/>
                <w:kern w:val="0"/>
                <w:sz w:val="20"/>
                <w:szCs w:val="20"/>
                <w:lang w:bidi="ar"/>
              </w:rPr>
              <w:t>参数，方便术中操作</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31.麻醉工作系统可连接输注管理系统，含有≥四通道注射泵，实现输注泵的联机控制</w:t>
            </w:r>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★34.麻醉输注管理系统内单泵主机自带多功能接口，无需外接，用于包括但不限于护士呼叫、直流供电和外部设备连接</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★34.麻醉输注管理系统内单泵主机自带多功能接口，无需外接辅助设备。</w:t>
            </w:r>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麻醉机（4）</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4.可通过模块升级：中心静脉氧饱和度ScvO</w:t>
            </w:r>
            <w:r>
              <w:rPr>
                <w:rFonts w:ascii="宋体" w:eastAsia="宋体" w:hAnsi="宋体" w:cs="宋体" w:hint="eastAsia"/>
                <w:color w:val="000000"/>
                <w:kern w:val="0"/>
                <w:sz w:val="24"/>
                <w:vertAlign w:val="subscript"/>
                <w:lang w:bidi="ar"/>
              </w:rPr>
              <w:t>2</w:t>
            </w:r>
            <w:r>
              <w:rPr>
                <w:rFonts w:ascii="宋体" w:eastAsia="宋体" w:hAnsi="宋体" w:cs="宋体" w:hint="eastAsia"/>
                <w:color w:val="000000"/>
                <w:kern w:val="0"/>
                <w:sz w:val="24"/>
                <w:lang w:bidi="ar"/>
              </w:rPr>
              <w:t>，脑电双频指数BIS，麻醉气体AG，</w:t>
            </w:r>
            <w:proofErr w:type="gramStart"/>
            <w:r>
              <w:rPr>
                <w:rFonts w:ascii="宋体" w:eastAsia="宋体" w:hAnsi="宋体" w:cs="宋体" w:hint="eastAsia"/>
                <w:color w:val="000000"/>
                <w:kern w:val="0"/>
                <w:sz w:val="24"/>
                <w:lang w:bidi="ar"/>
              </w:rPr>
              <w:t>肌松</w:t>
            </w:r>
            <w:proofErr w:type="gramEnd"/>
            <w:r>
              <w:rPr>
                <w:rFonts w:ascii="宋体" w:eastAsia="宋体" w:hAnsi="宋体" w:cs="宋体" w:hint="eastAsia"/>
                <w:color w:val="000000"/>
                <w:kern w:val="0"/>
                <w:sz w:val="24"/>
                <w:lang w:bidi="ar"/>
              </w:rPr>
              <w:t>NMT等高级参数</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4.可通过模块升级：脑电双频指数BIS，麻醉气体AG，</w:t>
            </w:r>
            <w:proofErr w:type="gramStart"/>
            <w:r>
              <w:rPr>
                <w:rFonts w:ascii="微软雅黑" w:eastAsia="微软雅黑" w:hAnsi="微软雅黑" w:cs="微软雅黑" w:hint="eastAsia"/>
                <w:color w:val="000000"/>
                <w:kern w:val="0"/>
                <w:sz w:val="20"/>
                <w:szCs w:val="20"/>
                <w:lang w:bidi="ar"/>
              </w:rPr>
              <w:t>肌松</w:t>
            </w:r>
            <w:proofErr w:type="gramEnd"/>
            <w:r>
              <w:rPr>
                <w:rFonts w:ascii="微软雅黑" w:eastAsia="微软雅黑" w:hAnsi="微软雅黑" w:cs="微软雅黑" w:hint="eastAsia"/>
                <w:color w:val="000000"/>
                <w:kern w:val="0"/>
                <w:sz w:val="20"/>
                <w:szCs w:val="20"/>
                <w:lang w:bidi="ar"/>
              </w:rPr>
              <w:t>NMT等高级参数</w:t>
            </w:r>
          </w:p>
        </w:tc>
      </w:tr>
      <w:tr w:rsidR="00B86A92">
        <w:trPr>
          <w:trHeight w:val="1110"/>
        </w:trPr>
        <w:tc>
          <w:tcPr>
            <w:tcW w:w="32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center"/>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第七包</w:t>
            </w:r>
          </w:p>
        </w:tc>
        <w:tc>
          <w:tcPr>
            <w:tcW w:w="91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呼吸机（4）</w:t>
            </w: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★4.配备双槽位插件箱，支持拓展与监护仪通用的血氧及呼末二氧化碳模块。</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★4.配备双槽位插件箱/两个功能接口，支持拓展与监护仪通用的血氧及呼末二氧化碳模块。</w:t>
            </w:r>
          </w:p>
        </w:tc>
      </w:tr>
      <w:tr w:rsidR="00B86A92">
        <w:trPr>
          <w:trHeight w:val="1110"/>
        </w:trPr>
        <w:tc>
          <w:tcPr>
            <w:tcW w:w="3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center"/>
              <w:rPr>
                <w:rFonts w:ascii="微软雅黑" w:eastAsia="微软雅黑" w:hAnsi="微软雅黑" w:cs="微软雅黑"/>
                <w:color w:val="000000"/>
                <w:kern w:val="0"/>
                <w:sz w:val="20"/>
                <w:szCs w:val="20"/>
                <w:lang w:bidi="ar"/>
              </w:rPr>
            </w:pPr>
          </w:p>
        </w:tc>
        <w:tc>
          <w:tcPr>
            <w:tcW w:w="91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B86A92">
            <w:pPr>
              <w:jc w:val="left"/>
              <w:rPr>
                <w:rFonts w:ascii="微软雅黑" w:eastAsia="微软雅黑" w:hAnsi="微软雅黑" w:cs="微软雅黑"/>
                <w:color w:val="000000"/>
                <w:kern w:val="0"/>
                <w:sz w:val="20"/>
                <w:szCs w:val="20"/>
                <w:lang w:bidi="ar"/>
              </w:rPr>
            </w:pPr>
          </w:p>
        </w:tc>
        <w:tc>
          <w:tcPr>
            <w:tcW w:w="21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27.信息互连：支持升级连接中央张，可通过有线.无线方式直接与监护仪和中央监护系统互联，把呼吸机的监测信息参数和波形实时显示到监护仪和中央监护系统上，满足科室信息化的需求，呼吸机可与监护仪以及非同品牌输注</w:t>
            </w:r>
            <w:proofErr w:type="gramStart"/>
            <w:r>
              <w:rPr>
                <w:rFonts w:ascii="微软雅黑" w:eastAsia="微软雅黑" w:hAnsi="微软雅黑" w:cs="微软雅黑" w:hint="eastAsia"/>
                <w:color w:val="000000"/>
                <w:kern w:val="0"/>
                <w:sz w:val="20"/>
                <w:szCs w:val="20"/>
                <w:lang w:bidi="ar"/>
              </w:rPr>
              <w:t>泵通过</w:t>
            </w:r>
            <w:proofErr w:type="gramEnd"/>
            <w:r>
              <w:rPr>
                <w:rFonts w:ascii="微软雅黑" w:eastAsia="微软雅黑" w:hAnsi="微软雅黑" w:cs="微软雅黑" w:hint="eastAsia"/>
                <w:color w:val="000000"/>
                <w:kern w:val="0"/>
                <w:sz w:val="20"/>
                <w:szCs w:val="20"/>
                <w:lang w:bidi="ar"/>
              </w:rPr>
              <w:t>无线方式融合显示在中央站界面。</w:t>
            </w:r>
          </w:p>
        </w:tc>
        <w:tc>
          <w:tcPr>
            <w:tcW w:w="16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86A92" w:rsidRDefault="00310C41">
            <w:pPr>
              <w:widowControl/>
              <w:jc w:val="left"/>
              <w:textAlignment w:val="center"/>
              <w:rPr>
                <w:rFonts w:ascii="微软雅黑" w:eastAsia="微软雅黑" w:hAnsi="微软雅黑" w:cs="微软雅黑"/>
                <w:color w:val="000000"/>
                <w:kern w:val="0"/>
                <w:sz w:val="20"/>
                <w:szCs w:val="20"/>
                <w:lang w:bidi="ar"/>
              </w:rPr>
            </w:pPr>
            <w:r>
              <w:rPr>
                <w:rFonts w:ascii="微软雅黑" w:eastAsia="微软雅黑" w:hAnsi="微软雅黑" w:cs="微软雅黑" w:hint="eastAsia"/>
                <w:color w:val="000000"/>
                <w:kern w:val="0"/>
                <w:sz w:val="20"/>
                <w:szCs w:val="20"/>
                <w:lang w:bidi="ar"/>
              </w:rPr>
              <w:t>27.信息互连：支持升级连接中央站，可通过有线.无线方式直接与监护仪和中央监护系统互联，把呼吸机的监测信息参数和波形实时显示到监护仪和中央监护系统上，满足科室信息化的需求，呼吸机可与监护仪以及非同品牌输注</w:t>
            </w:r>
            <w:proofErr w:type="gramStart"/>
            <w:r>
              <w:rPr>
                <w:rFonts w:ascii="微软雅黑" w:eastAsia="微软雅黑" w:hAnsi="微软雅黑" w:cs="微软雅黑" w:hint="eastAsia"/>
                <w:color w:val="000000"/>
                <w:kern w:val="0"/>
                <w:sz w:val="20"/>
                <w:szCs w:val="20"/>
                <w:lang w:bidi="ar"/>
              </w:rPr>
              <w:t>泵通过</w:t>
            </w:r>
            <w:proofErr w:type="gramEnd"/>
            <w:r>
              <w:rPr>
                <w:rFonts w:ascii="微软雅黑" w:eastAsia="微软雅黑" w:hAnsi="微软雅黑" w:cs="微软雅黑" w:hint="eastAsia"/>
                <w:color w:val="000000"/>
                <w:kern w:val="0"/>
                <w:sz w:val="20"/>
                <w:szCs w:val="20"/>
                <w:lang w:bidi="ar"/>
              </w:rPr>
              <w:t>无线方式融合显示在中央站界面。</w:t>
            </w:r>
          </w:p>
        </w:tc>
      </w:tr>
    </w:tbl>
    <w:p w:rsidR="00B86A92" w:rsidRDefault="00310C41">
      <w:r>
        <w:br w:type="page"/>
      </w:r>
    </w:p>
    <w:p w:rsidR="00B86A92" w:rsidRDefault="00B86A92"/>
    <w:sectPr w:rsidR="00B86A92">
      <w:pgSz w:w="16838" w:h="11906" w:orient="landscape"/>
      <w:pgMar w:top="1440" w:right="1080" w:bottom="1440" w:left="108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微软雅黑">
    <w:altName w:val="黑体"/>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4NmM3ZjFkMWI5MjViZTNiZTY1MTFlODVkN2ZkYjcifQ=="/>
  </w:docVars>
  <w:rsids>
    <w:rsidRoot w:val="568A7339"/>
    <w:rsid w:val="00232036"/>
    <w:rsid w:val="00310C41"/>
    <w:rsid w:val="00B86A92"/>
    <w:rsid w:val="107F689D"/>
    <w:rsid w:val="1F5A2EF5"/>
    <w:rsid w:val="309D1983"/>
    <w:rsid w:val="3C9323C3"/>
    <w:rsid w:val="4484797D"/>
    <w:rsid w:val="568A7339"/>
    <w:rsid w:val="59E756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31">
    <w:name w:val="font31"/>
    <w:basedOn w:val="a0"/>
    <w:qFormat/>
    <w:rPr>
      <w:rFonts w:ascii="微软雅黑" w:eastAsia="微软雅黑" w:hAnsi="微软雅黑" w:cs="微软雅黑" w:hint="eastAsia"/>
      <w:color w:val="FF0000"/>
      <w:sz w:val="20"/>
      <w:szCs w:val="20"/>
      <w:u w:val="none"/>
    </w:rPr>
  </w:style>
  <w:style w:type="character" w:customStyle="1" w:styleId="font21">
    <w:name w:val="font21"/>
    <w:basedOn w:val="a0"/>
    <w:rPr>
      <w:rFonts w:ascii="微软雅黑" w:eastAsia="微软雅黑" w:hAnsi="微软雅黑" w:cs="微软雅黑"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31">
    <w:name w:val="font31"/>
    <w:basedOn w:val="a0"/>
    <w:qFormat/>
    <w:rPr>
      <w:rFonts w:ascii="微软雅黑" w:eastAsia="微软雅黑" w:hAnsi="微软雅黑" w:cs="微软雅黑" w:hint="eastAsia"/>
      <w:color w:val="FF0000"/>
      <w:sz w:val="20"/>
      <w:szCs w:val="20"/>
      <w:u w:val="none"/>
    </w:rPr>
  </w:style>
  <w:style w:type="character" w:customStyle="1" w:styleId="font21">
    <w:name w:val="font21"/>
    <w:basedOn w:val="a0"/>
    <w:rPr>
      <w:rFonts w:ascii="微软雅黑" w:eastAsia="微软雅黑" w:hAnsi="微软雅黑" w:cs="微软雅黑"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6</Pages>
  <Words>448</Words>
  <Characters>2558</Characters>
  <Application>Microsoft Office Word</Application>
  <DocSecurity>0</DocSecurity>
  <Lines>21</Lines>
  <Paragraphs>5</Paragraphs>
  <ScaleCrop>false</ScaleCrop>
  <Company>神州网信技术有限公司</Company>
  <LinksUpToDate>false</LinksUpToDate>
  <CharactersWithSpaces>3001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博汇招标</dc:creator>
  <cp:lastModifiedBy>未定义</cp:lastModifiedBy>
  <cp:revision>3</cp:revision>
  <cp:lastPrinted>2025-10-19T06:36:00Z</cp:lastPrinted>
  <dcterms:created xsi:type="dcterms:W3CDTF">2025-10-19T03:06:00Z</dcterms:created>
  <dcterms:modified xsi:type="dcterms:W3CDTF">2025-10-20T08:14:00Z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2052-11.1.0.12173</vt:lpwstr>
  </property>
  <property fmtid="{D5CDD505-2E9C-101B-9397-08002B2CF9AE}" pid="3" name="ICV">
    <vt:lpwstr>C1298C0E459A4E1EB241E6942A933206</vt:lpwstr>
  </property>
  <property fmtid="{D5CDD505-2E9C-101B-9397-08002B2CF9AE}" pid="4" name="KSOTemplateDocerSaveRecord">
    <vt:lpwstr>eyJoZGlkIjoiNTg1MzI1MTkyOWI4ODE2NTg4MmZlOGQzZDljMDY3MjkiLCJ1c2VySWQiOiIzMjk4NDQ3NDEifQ==</vt:lpwstr>
  </property>
</Properties>
</file>