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E06F63">
      <w:pPr>
        <w:pStyle w:val="5"/>
        <w:rPr>
          <w:rFonts w:hint="eastAsia" w:ascii="Times New Roman" w:hAnsi="Times New Roman" w:eastAsia="宋体" w:cs="Times New Roman"/>
          <w:lang w:eastAsia="zh-CN"/>
        </w:rPr>
      </w:pPr>
      <w:r>
        <w:rPr>
          <w:rFonts w:hint="eastAsia" w:ascii="Times New Roman" w:hAnsi="Times New Roman" w:cs="Times New Roman"/>
          <w:lang w:eastAsia="zh-CN"/>
        </w:rPr>
        <w:t>天津市南开区万兴街东南社区卫生服务中心</w:t>
      </w:r>
    </w:p>
    <w:p w14:paraId="687C7D9B">
      <w:pPr>
        <w:pStyle w:val="5"/>
        <w:rPr>
          <w:rFonts w:ascii="Times New Roman" w:hAnsi="Times New Roman" w:cs="Times New Roman"/>
        </w:rPr>
      </w:pPr>
      <w:r>
        <w:rPr>
          <w:rFonts w:ascii="Times New Roman" w:hAnsi="Times New Roman" w:cs="Times New Roman"/>
        </w:rPr>
        <w:t>项目需求书（物业</w:t>
      </w:r>
      <w:r>
        <w:rPr>
          <w:rFonts w:hint="eastAsia" w:ascii="Times New Roman" w:hAnsi="Times New Roman" w:cs="Times New Roman"/>
        </w:rPr>
        <w:t>管理服务</w:t>
      </w:r>
      <w:r>
        <w:rPr>
          <w:rFonts w:ascii="Times New Roman" w:hAnsi="Times New Roman" w:cs="Times New Roman"/>
        </w:rPr>
        <w:t>）</w:t>
      </w:r>
    </w:p>
    <w:p w14:paraId="32B7C515">
      <w:pPr>
        <w:spacing w:line="360" w:lineRule="auto"/>
        <w:ind w:firstLine="480" w:firstLineChars="200"/>
        <w:rPr>
          <w:sz w:val="24"/>
          <w:szCs w:val="24"/>
        </w:rPr>
      </w:pPr>
    </w:p>
    <w:p w14:paraId="58E2C199">
      <w:pPr>
        <w:spacing w:line="360" w:lineRule="auto"/>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sz w:val="24"/>
          <w:szCs w:val="24"/>
        </w:rPr>
        <w:t>一、</w:t>
      </w:r>
      <w:r>
        <w:rPr>
          <w:rFonts w:ascii="Times New Roman" w:hAnsi="Times New Roman" w:cs="Times New Roman"/>
          <w:b/>
          <w:color w:val="000000" w:themeColor="text1"/>
          <w:sz w:val="24"/>
          <w:szCs w:val="24"/>
          <w14:textFill>
            <w14:solidFill>
              <w14:schemeClr w14:val="tx1"/>
            </w14:solidFill>
          </w14:textFill>
        </w:rPr>
        <w:t>项目背景</w:t>
      </w:r>
    </w:p>
    <w:p w14:paraId="265D143A">
      <w:pPr>
        <w:spacing w:line="360" w:lineRule="auto"/>
        <w:ind w:firstLine="480" w:firstLineChars="200"/>
        <w:rPr>
          <w:rFonts w:hint="eastAsia" w:ascii="Times New Roman" w:hAnsi="Times New Roman" w:cs="Times New Roman"/>
          <w:color w:val="000000" w:themeColor="text1"/>
          <w:sz w:val="24"/>
          <w:szCs w:val="24"/>
          <w:lang w:eastAsia="zh-CN"/>
          <w14:textFill>
            <w14:solidFill>
              <w14:schemeClr w14:val="tx1"/>
            </w14:solidFill>
          </w14:textFill>
        </w:rPr>
      </w:pPr>
      <w:r>
        <w:rPr>
          <w:rFonts w:hint="eastAsia" w:ascii="Times New Roman" w:hAnsi="Times New Roman" w:cs="Times New Roman"/>
          <w:color w:val="000000" w:themeColor="text1"/>
          <w:sz w:val="24"/>
          <w:szCs w:val="24"/>
          <w:lang w:eastAsia="zh-CN"/>
          <w14:textFill>
            <w14:solidFill>
              <w14:schemeClr w14:val="tx1"/>
            </w14:solidFill>
          </w14:textFill>
        </w:rPr>
        <w:t>1.本项目招标范围为物业服务，项目地址位于：天津市南开区灵隐道43号。</w:t>
      </w:r>
    </w:p>
    <w:p w14:paraId="4685BFFD">
      <w:pPr>
        <w:spacing w:line="360" w:lineRule="auto"/>
        <w:ind w:firstLine="480" w:firstLineChars="200"/>
        <w:rPr>
          <w:color w:val="000000" w:themeColor="text1"/>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2</w:t>
      </w:r>
      <w:r>
        <w:rPr>
          <w:rFonts w:hint="eastAsia" w:ascii="Times New Roman" w:hAnsi="Times New Roman" w:cs="Times New Roman"/>
          <w:color w:val="000000" w:themeColor="text1"/>
          <w:sz w:val="24"/>
          <w:szCs w:val="24"/>
          <w:lang w:eastAsia="zh-CN"/>
          <w14:textFill>
            <w14:solidFill>
              <w14:schemeClr w14:val="tx1"/>
            </w14:solidFill>
          </w14:textFill>
        </w:rPr>
        <w:t>.本项目服务内容包括：保洁员、保安、厨师、帮厨、面案等岗位。</w:t>
      </w:r>
    </w:p>
    <w:p w14:paraId="4F831BA0">
      <w:pPr>
        <w:spacing w:line="360" w:lineRule="auto"/>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二、项目总预算</w:t>
      </w:r>
    </w:p>
    <w:p w14:paraId="328B4440">
      <w:pPr>
        <w:spacing w:line="360" w:lineRule="auto"/>
        <w:ind w:firstLine="480" w:firstLineChars="200"/>
        <w:rPr>
          <w:rFonts w:hint="eastAsia" w:ascii="Times New Roman" w:hAnsi="Times New Roman" w:cs="Times New Roman" w:eastAsiaTheme="minorEastAsia"/>
          <w:color w:val="000000" w:themeColor="text1"/>
          <w:sz w:val="24"/>
          <w:szCs w:val="24"/>
          <w:lang w:val="en-US" w:eastAsia="zh-CN"/>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总预算：964094.8 元。</w:t>
      </w:r>
    </w:p>
    <w:p w14:paraId="5BDAEEEF">
      <w:pPr>
        <w:spacing w:line="360" w:lineRule="auto"/>
        <w:rPr>
          <w:rFonts w:ascii="Times New Roman" w:hAnsi="Times New Roman" w:eastAsia="宋体" w:cs="Times New Roman"/>
          <w:b/>
          <w:color w:val="000000" w:themeColor="text1"/>
          <w:kern w:val="0"/>
          <w:sz w:val="24"/>
          <w:szCs w:val="24"/>
          <w14:textFill>
            <w14:solidFill>
              <w14:schemeClr w14:val="tx1"/>
            </w14:solidFill>
          </w14:textFill>
        </w:rPr>
      </w:pPr>
      <w:r>
        <w:rPr>
          <w:rFonts w:hint="eastAsia" w:ascii="Times New Roman" w:hAnsi="Times New Roman" w:eastAsia="宋体" w:cs="Times New Roman"/>
          <w:b/>
          <w:color w:val="000000" w:themeColor="text1"/>
          <w:kern w:val="0"/>
          <w:sz w:val="24"/>
          <w:szCs w:val="24"/>
          <w14:textFill>
            <w14:solidFill>
              <w14:schemeClr w14:val="tx1"/>
            </w14:solidFill>
          </w14:textFill>
        </w:rPr>
        <w:t>三、项目经理（评分项）</w:t>
      </w:r>
    </w:p>
    <w:p w14:paraId="3115E84C">
      <w:pPr>
        <w:spacing w:line="360" w:lineRule="auto"/>
        <w:ind w:firstLine="480" w:firstLineChars="200"/>
        <w:rPr>
          <w:rFonts w:ascii="Times New Roman" w:hAnsi="Times New Roman" w:eastAsia="宋体" w:cs="Times New Roman"/>
          <w:color w:val="000000" w:themeColor="text1"/>
          <w:kern w:val="0"/>
          <w:sz w:val="24"/>
          <w:szCs w:val="24"/>
          <w14:textFill>
            <w14:solidFill>
              <w14:schemeClr w14:val="tx1"/>
            </w14:solidFill>
          </w14:textFill>
        </w:rPr>
      </w:pPr>
      <w:r>
        <w:rPr>
          <w:rFonts w:hint="eastAsia" w:ascii="Times New Roman" w:hAnsi="Times New Roman" w:eastAsia="宋体" w:cs="Times New Roman"/>
          <w:color w:val="000000" w:themeColor="text1"/>
          <w:kern w:val="0"/>
          <w:sz w:val="24"/>
          <w:szCs w:val="24"/>
          <w14:textFill>
            <w14:solidFill>
              <w14:schemeClr w14:val="tx1"/>
            </w14:solidFill>
          </w14:textFill>
        </w:rPr>
        <w:t>项目经理可以不常驻物业服务现场，采购人需要时须到现场</w:t>
      </w:r>
    </w:p>
    <w:p w14:paraId="6B306AD3">
      <w:pPr>
        <w:spacing w:line="360" w:lineRule="auto"/>
        <w:rPr>
          <w:rFonts w:ascii="Times New Roman" w:hAnsi="Times New Roman" w:eastAsia="宋体" w:cs="Times New Roman"/>
          <w:b/>
          <w:color w:val="000000" w:themeColor="text1"/>
          <w:kern w:val="0"/>
          <w:sz w:val="24"/>
          <w:szCs w:val="24"/>
          <w14:textFill>
            <w14:solidFill>
              <w14:schemeClr w14:val="tx1"/>
            </w14:solidFill>
          </w14:textFill>
        </w:rPr>
      </w:pPr>
      <w:r>
        <w:rPr>
          <w:rFonts w:hint="eastAsia" w:ascii="Times New Roman" w:hAnsi="Times New Roman" w:eastAsia="宋体" w:cs="Times New Roman"/>
          <w:b/>
          <w:color w:val="000000" w:themeColor="text1"/>
          <w:kern w:val="0"/>
          <w:sz w:val="24"/>
          <w:szCs w:val="24"/>
          <w14:textFill>
            <w14:solidFill>
              <w14:schemeClr w14:val="tx1"/>
            </w14:solidFill>
          </w14:textFill>
        </w:rPr>
        <w:t>四</w:t>
      </w:r>
      <w:r>
        <w:rPr>
          <w:rFonts w:ascii="Times New Roman" w:hAnsi="Times New Roman" w:eastAsia="宋体" w:cs="Times New Roman"/>
          <w:b/>
          <w:color w:val="000000" w:themeColor="text1"/>
          <w:kern w:val="0"/>
          <w:sz w:val="24"/>
          <w:szCs w:val="24"/>
          <w14:textFill>
            <w14:solidFill>
              <w14:schemeClr w14:val="tx1"/>
            </w14:solidFill>
          </w14:textFill>
        </w:rPr>
        <w:t>、物业投入人员岗位及每个岗位的需要人数</w:t>
      </w:r>
    </w:p>
    <w:tbl>
      <w:tblPr>
        <w:tblStyle w:val="13"/>
        <w:tblW w:w="5019"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552"/>
        <w:gridCol w:w="1083"/>
        <w:gridCol w:w="754"/>
        <w:gridCol w:w="3292"/>
        <w:gridCol w:w="885"/>
        <w:gridCol w:w="1778"/>
      </w:tblGrid>
      <w:tr w14:paraId="409FE0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jc w:val="center"/>
        </w:trPr>
        <w:tc>
          <w:tcPr>
            <w:tcW w:w="331" w:type="pct"/>
            <w:vAlign w:val="center"/>
          </w:tcPr>
          <w:p w14:paraId="606835D5">
            <w:pPr>
              <w:spacing w:line="360" w:lineRule="auto"/>
              <w:jc w:val="center"/>
              <w:rPr>
                <w:rFonts w:hint="eastAsia" w:ascii="黑体" w:hAnsi="黑体" w:eastAsia="黑体" w:cs="黑体"/>
                <w:b/>
                <w:bCs/>
                <w:color w:val="000000" w:themeColor="text1"/>
                <w:sz w:val="24"/>
                <w:szCs w:val="24"/>
                <w14:textFill>
                  <w14:solidFill>
                    <w14:schemeClr w14:val="tx1"/>
                  </w14:solidFill>
                </w14:textFill>
              </w:rPr>
            </w:pPr>
            <w:r>
              <w:rPr>
                <w:rFonts w:hint="eastAsia" w:ascii="黑体" w:hAnsi="黑体" w:eastAsia="黑体" w:cs="黑体"/>
                <w:b/>
                <w:bCs/>
                <w:color w:val="000000" w:themeColor="text1"/>
                <w:sz w:val="24"/>
                <w:szCs w:val="24"/>
                <w14:textFill>
                  <w14:solidFill>
                    <w14:schemeClr w14:val="tx1"/>
                  </w14:solidFill>
                </w14:textFill>
              </w:rPr>
              <w:t>序号</w:t>
            </w:r>
          </w:p>
        </w:tc>
        <w:tc>
          <w:tcPr>
            <w:tcW w:w="649" w:type="pct"/>
            <w:vAlign w:val="center"/>
          </w:tcPr>
          <w:p w14:paraId="108D6918">
            <w:pPr>
              <w:spacing w:line="360" w:lineRule="auto"/>
              <w:jc w:val="center"/>
              <w:rPr>
                <w:rFonts w:hint="eastAsia" w:ascii="黑体" w:hAnsi="黑体" w:eastAsia="黑体" w:cs="黑体"/>
                <w:b/>
                <w:bCs/>
                <w:color w:val="000000" w:themeColor="text1"/>
                <w:sz w:val="24"/>
                <w:szCs w:val="24"/>
                <w14:textFill>
                  <w14:solidFill>
                    <w14:schemeClr w14:val="tx1"/>
                  </w14:solidFill>
                </w14:textFill>
              </w:rPr>
            </w:pPr>
            <w:r>
              <w:rPr>
                <w:rFonts w:hint="eastAsia" w:ascii="黑体" w:hAnsi="黑体" w:eastAsia="黑体" w:cs="黑体"/>
                <w:b/>
                <w:bCs/>
                <w:color w:val="000000" w:themeColor="text1"/>
                <w:sz w:val="24"/>
                <w:szCs w:val="24"/>
                <w14:textFill>
                  <w14:solidFill>
                    <w14:schemeClr w14:val="tx1"/>
                  </w14:solidFill>
                </w14:textFill>
              </w:rPr>
              <w:t>岗位名称</w:t>
            </w:r>
          </w:p>
        </w:tc>
        <w:tc>
          <w:tcPr>
            <w:tcW w:w="452" w:type="pct"/>
            <w:vAlign w:val="center"/>
          </w:tcPr>
          <w:p w14:paraId="2D6CCFC4">
            <w:pPr>
              <w:spacing w:line="360" w:lineRule="auto"/>
              <w:jc w:val="center"/>
              <w:rPr>
                <w:rFonts w:hint="eastAsia" w:ascii="黑体" w:hAnsi="黑体" w:eastAsia="黑体" w:cs="黑体"/>
                <w:b/>
                <w:bCs/>
                <w:color w:val="000000" w:themeColor="text1"/>
                <w:sz w:val="24"/>
                <w:szCs w:val="24"/>
                <w14:textFill>
                  <w14:solidFill>
                    <w14:schemeClr w14:val="tx1"/>
                  </w14:solidFill>
                </w14:textFill>
              </w:rPr>
            </w:pPr>
            <w:r>
              <w:rPr>
                <w:rFonts w:hint="eastAsia" w:ascii="黑体" w:hAnsi="黑体" w:eastAsia="黑体" w:cs="黑体"/>
                <w:b/>
                <w:bCs/>
                <w:color w:val="000000" w:themeColor="text1"/>
                <w:sz w:val="24"/>
                <w:szCs w:val="24"/>
                <w14:textFill>
                  <w14:solidFill>
                    <w14:schemeClr w14:val="tx1"/>
                  </w14:solidFill>
                </w14:textFill>
              </w:rPr>
              <w:t>人数</w:t>
            </w:r>
          </w:p>
        </w:tc>
        <w:tc>
          <w:tcPr>
            <w:tcW w:w="1972" w:type="pct"/>
            <w:vAlign w:val="center"/>
          </w:tcPr>
          <w:p w14:paraId="7F345878">
            <w:pPr>
              <w:spacing w:line="360" w:lineRule="auto"/>
              <w:jc w:val="center"/>
              <w:rPr>
                <w:rFonts w:hint="eastAsia" w:ascii="黑体" w:hAnsi="黑体" w:eastAsia="黑体" w:cs="黑体"/>
                <w:b/>
                <w:bCs/>
                <w:color w:val="000000" w:themeColor="text1"/>
                <w:sz w:val="24"/>
                <w:szCs w:val="24"/>
                <w14:textFill>
                  <w14:solidFill>
                    <w14:schemeClr w14:val="tx1"/>
                  </w14:solidFill>
                </w14:textFill>
              </w:rPr>
            </w:pPr>
            <w:r>
              <w:rPr>
                <w:rFonts w:hint="eastAsia" w:ascii="黑体" w:hAnsi="黑体" w:eastAsia="黑体" w:cs="黑体"/>
                <w:b/>
                <w:bCs/>
                <w:color w:val="000000" w:themeColor="text1"/>
                <w:sz w:val="24"/>
                <w:szCs w:val="24"/>
                <w14:textFill>
                  <w14:solidFill>
                    <w14:schemeClr w14:val="tx1"/>
                  </w14:solidFill>
                </w14:textFill>
              </w:rPr>
              <w:t>要求</w:t>
            </w:r>
          </w:p>
        </w:tc>
        <w:tc>
          <w:tcPr>
            <w:tcW w:w="530" w:type="pct"/>
            <w:vAlign w:val="center"/>
          </w:tcPr>
          <w:p w14:paraId="7C28F046">
            <w:pPr>
              <w:spacing w:line="360" w:lineRule="auto"/>
              <w:jc w:val="center"/>
              <w:rPr>
                <w:rFonts w:hint="eastAsia" w:ascii="黑体" w:hAnsi="黑体" w:eastAsia="黑体" w:cs="黑体"/>
                <w:b/>
                <w:bCs/>
                <w:color w:val="000000" w:themeColor="text1"/>
                <w:sz w:val="24"/>
                <w:szCs w:val="24"/>
                <w14:textFill>
                  <w14:solidFill>
                    <w14:schemeClr w14:val="tx1"/>
                  </w14:solidFill>
                </w14:textFill>
              </w:rPr>
            </w:pPr>
            <w:r>
              <w:rPr>
                <w:rFonts w:hint="eastAsia" w:ascii="黑体" w:hAnsi="黑体" w:eastAsia="黑体" w:cs="黑体"/>
                <w:b/>
                <w:bCs/>
                <w:color w:val="000000" w:themeColor="text1"/>
                <w:sz w:val="24"/>
                <w:szCs w:val="24"/>
                <w14:textFill>
                  <w14:solidFill>
                    <w14:schemeClr w14:val="tx1"/>
                  </w14:solidFill>
                </w14:textFill>
              </w:rPr>
              <w:t>是否接受 退休人员</w:t>
            </w:r>
          </w:p>
        </w:tc>
        <w:tc>
          <w:tcPr>
            <w:tcW w:w="1064" w:type="pct"/>
            <w:vAlign w:val="center"/>
          </w:tcPr>
          <w:p w14:paraId="7D4944F7">
            <w:pPr>
              <w:spacing w:line="360" w:lineRule="auto"/>
              <w:jc w:val="center"/>
              <w:rPr>
                <w:rFonts w:hint="eastAsia" w:ascii="黑体" w:hAnsi="黑体" w:eastAsia="黑体" w:cs="黑体"/>
                <w:b/>
                <w:bCs/>
                <w:color w:val="000000" w:themeColor="text1"/>
                <w:sz w:val="24"/>
                <w:szCs w:val="24"/>
                <w14:textFill>
                  <w14:solidFill>
                    <w14:schemeClr w14:val="tx1"/>
                  </w14:solidFill>
                </w14:textFill>
              </w:rPr>
            </w:pPr>
            <w:r>
              <w:rPr>
                <w:rFonts w:hint="eastAsia" w:ascii="黑体" w:hAnsi="黑体" w:eastAsia="黑体" w:cs="黑体"/>
                <w:b/>
                <w:bCs/>
                <w:color w:val="000000" w:themeColor="text1"/>
                <w:sz w:val="24"/>
                <w:szCs w:val="24"/>
                <w14:textFill>
                  <w14:solidFill>
                    <w14:schemeClr w14:val="tx1"/>
                  </w14:solidFill>
                </w14:textFill>
              </w:rPr>
              <w:t>工作时间</w:t>
            </w:r>
          </w:p>
        </w:tc>
      </w:tr>
      <w:tr w14:paraId="316C13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8" w:hRule="atLeast"/>
          <w:jc w:val="center"/>
        </w:trPr>
        <w:tc>
          <w:tcPr>
            <w:tcW w:w="331" w:type="pct"/>
            <w:vAlign w:val="center"/>
          </w:tcPr>
          <w:p w14:paraId="3CAD57AE">
            <w:pPr>
              <w:spacing w:line="360" w:lineRule="auto"/>
              <w:jc w:val="center"/>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14:textFill>
                  <w14:solidFill>
                    <w14:schemeClr w14:val="tx1"/>
                  </w14:solidFill>
                </w14:textFill>
              </w:rPr>
              <w:t>1</w:t>
            </w:r>
          </w:p>
        </w:tc>
        <w:tc>
          <w:tcPr>
            <w:tcW w:w="649" w:type="pct"/>
            <w:vAlign w:val="center"/>
          </w:tcPr>
          <w:p w14:paraId="4F49EDCC">
            <w:pPr>
              <w:spacing w:line="360" w:lineRule="auto"/>
              <w:jc w:val="center"/>
              <w:rPr>
                <w:rFonts w:hint="eastAsia" w:ascii="黑体" w:hAnsi="黑体" w:eastAsia="黑体" w:cs="黑体"/>
                <w:color w:val="000000" w:themeColor="text1"/>
                <w:lang w:eastAsia="zh-CN"/>
                <w14:textFill>
                  <w14:solidFill>
                    <w14:schemeClr w14:val="tx1"/>
                  </w14:solidFill>
                </w14:textFill>
              </w:rPr>
            </w:pPr>
            <w:r>
              <w:rPr>
                <w:rFonts w:hint="eastAsia" w:ascii="黑体" w:hAnsi="黑体" w:eastAsia="黑体" w:cs="黑体"/>
                <w:color w:val="000000" w:themeColor="text1"/>
                <w14:textFill>
                  <w14:solidFill>
                    <w14:schemeClr w14:val="tx1"/>
                  </w14:solidFill>
                </w14:textFill>
              </w:rPr>
              <w:t>保洁</w:t>
            </w:r>
            <w:r>
              <w:rPr>
                <w:rFonts w:hint="eastAsia" w:ascii="黑体" w:hAnsi="黑体" w:eastAsia="黑体" w:cs="黑体"/>
                <w:color w:val="000000" w:themeColor="text1"/>
                <w:lang w:eastAsia="zh-CN"/>
                <w14:textFill>
                  <w14:solidFill>
                    <w14:schemeClr w14:val="tx1"/>
                  </w14:solidFill>
                </w14:textFill>
              </w:rPr>
              <w:t>兼职医疗垃圾、污水处理</w:t>
            </w:r>
          </w:p>
        </w:tc>
        <w:tc>
          <w:tcPr>
            <w:tcW w:w="452" w:type="pct"/>
            <w:vAlign w:val="center"/>
          </w:tcPr>
          <w:p w14:paraId="271E0160">
            <w:pPr>
              <w:spacing w:line="360" w:lineRule="auto"/>
              <w:jc w:val="center"/>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14:textFill>
                  <w14:solidFill>
                    <w14:schemeClr w14:val="tx1"/>
                  </w14:solidFill>
                </w14:textFill>
              </w:rPr>
              <w:t>1名</w:t>
            </w:r>
          </w:p>
        </w:tc>
        <w:tc>
          <w:tcPr>
            <w:tcW w:w="1972" w:type="pct"/>
            <w:vAlign w:val="center"/>
          </w:tcPr>
          <w:p w14:paraId="70C15EA7">
            <w:pPr>
              <w:spacing w:line="360" w:lineRule="auto"/>
              <w:jc w:val="both"/>
              <w:rPr>
                <w:rFonts w:hint="default" w:ascii="黑体" w:hAnsi="黑体" w:eastAsia="黑体" w:cs="黑体"/>
                <w:color w:val="000000" w:themeColor="text1"/>
                <w:lang w:val="en-US" w:eastAsia="zh-CN"/>
                <w14:textFill>
                  <w14:solidFill>
                    <w14:schemeClr w14:val="tx1"/>
                  </w14:solidFill>
                </w14:textFill>
              </w:rPr>
            </w:pPr>
            <w:r>
              <w:rPr>
                <w:rFonts w:hint="eastAsia" w:ascii="黑体" w:hAnsi="黑体" w:eastAsia="黑体" w:cs="黑体"/>
                <w:color w:val="000000" w:themeColor="text1"/>
                <w14:textFill>
                  <w14:solidFill>
                    <w14:schemeClr w14:val="tx1"/>
                  </w14:solidFill>
                </w14:textFill>
              </w:rPr>
              <w:t xml:space="preserve"> 提供医疗废物培训证、健康证</w:t>
            </w:r>
            <w:r>
              <w:rPr>
                <w:rFonts w:hint="eastAsia" w:ascii="黑体" w:hAnsi="黑体" w:eastAsia="黑体" w:cs="黑体"/>
                <w:color w:val="000000" w:themeColor="text1"/>
                <w:lang w:eastAsia="zh-CN"/>
                <w14:textFill>
                  <w14:solidFill>
                    <w14:schemeClr w14:val="tx1"/>
                  </w14:solidFill>
                </w14:textFill>
              </w:rPr>
              <w:t>，男女不限，</w:t>
            </w:r>
            <w:r>
              <w:rPr>
                <w:rFonts w:hint="eastAsia" w:ascii="黑体" w:hAnsi="黑体" w:eastAsia="黑体" w:cs="黑体"/>
                <w:color w:val="000000" w:themeColor="text1"/>
                <w:lang w:val="en-US" w:eastAsia="zh-CN"/>
                <w14:textFill>
                  <w14:solidFill>
                    <w14:schemeClr w14:val="tx1"/>
                  </w14:solidFill>
                </w14:textFill>
              </w:rPr>
              <w:t>65周岁以内（含65周岁）</w:t>
            </w:r>
          </w:p>
        </w:tc>
        <w:tc>
          <w:tcPr>
            <w:tcW w:w="530" w:type="pct"/>
            <w:vAlign w:val="center"/>
          </w:tcPr>
          <w:p w14:paraId="263FD99C">
            <w:pPr>
              <w:spacing w:line="360" w:lineRule="auto"/>
              <w:jc w:val="center"/>
              <w:rPr>
                <w:rFonts w:hint="eastAsia" w:ascii="黑体" w:hAnsi="黑体" w:eastAsia="黑体" w:cs="黑体"/>
                <w:color w:val="000000" w:themeColor="text1"/>
                <w:lang w:eastAsia="zh-CN"/>
                <w14:textFill>
                  <w14:solidFill>
                    <w14:schemeClr w14:val="tx1"/>
                  </w14:solidFill>
                </w14:textFill>
              </w:rPr>
            </w:pPr>
            <w:r>
              <w:rPr>
                <w:rFonts w:hint="eastAsia" w:ascii="黑体" w:hAnsi="黑体" w:eastAsia="黑体" w:cs="黑体"/>
                <w:color w:val="000000" w:themeColor="text1"/>
                <w14:textFill>
                  <w14:solidFill>
                    <w14:schemeClr w14:val="tx1"/>
                  </w14:solidFill>
                </w14:textFill>
              </w:rPr>
              <w:t>是</w:t>
            </w:r>
          </w:p>
        </w:tc>
        <w:tc>
          <w:tcPr>
            <w:tcW w:w="1064" w:type="pct"/>
            <w:vAlign w:val="center"/>
          </w:tcPr>
          <w:p w14:paraId="1699C345">
            <w:pPr>
              <w:spacing w:line="360" w:lineRule="auto"/>
              <w:jc w:val="center"/>
              <w:rPr>
                <w:rFonts w:hint="default" w:ascii="黑体" w:hAnsi="黑体" w:eastAsia="黑体" w:cs="黑体"/>
                <w:color w:val="000000" w:themeColor="text1"/>
                <w:lang w:val="en-US" w:eastAsia="zh-CN"/>
                <w14:textFill>
                  <w14:solidFill>
                    <w14:schemeClr w14:val="tx1"/>
                  </w14:solidFill>
                </w14:textFill>
              </w:rPr>
            </w:pPr>
            <w:r>
              <w:rPr>
                <w:rFonts w:hint="eastAsia" w:ascii="黑体" w:hAnsi="黑体" w:eastAsia="黑体" w:cs="黑体"/>
                <w:color w:val="000000" w:themeColor="text1"/>
                <w14:textFill>
                  <w14:solidFill>
                    <w14:schemeClr w14:val="tx1"/>
                  </w14:solidFill>
                </w14:textFill>
              </w:rPr>
              <w:t>7:00-16:</w:t>
            </w:r>
            <w:r>
              <w:rPr>
                <w:rFonts w:hint="eastAsia" w:ascii="黑体" w:hAnsi="黑体" w:eastAsia="黑体" w:cs="黑体"/>
                <w:color w:val="000000" w:themeColor="text1"/>
                <w:lang w:val="en-US" w:eastAsia="zh-CN"/>
                <w14:textFill>
                  <w14:solidFill>
                    <w14:schemeClr w14:val="tx1"/>
                  </w14:solidFill>
                </w14:textFill>
              </w:rPr>
              <w:t>00</w:t>
            </w:r>
          </w:p>
          <w:p w14:paraId="2A51B7AB">
            <w:pPr>
              <w:spacing w:line="360" w:lineRule="auto"/>
              <w:jc w:val="center"/>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14:textFill>
                  <w14:solidFill>
                    <w14:schemeClr w14:val="tx1"/>
                  </w14:solidFill>
                </w14:textFill>
              </w:rPr>
              <w:t>周休 1</w:t>
            </w:r>
            <w:r>
              <w:rPr>
                <w:rFonts w:hint="eastAsia" w:ascii="黑体" w:hAnsi="黑体" w:eastAsia="黑体" w:cs="黑体"/>
                <w:color w:val="000000" w:themeColor="text1"/>
                <w:lang w:val="en-US" w:eastAsia="zh-CN"/>
                <w14:textFill>
                  <w14:solidFill>
                    <w14:schemeClr w14:val="tx1"/>
                  </w14:solidFill>
                </w14:textFill>
              </w:rPr>
              <w:t>.5</w:t>
            </w:r>
            <w:r>
              <w:rPr>
                <w:rFonts w:hint="eastAsia" w:ascii="黑体" w:hAnsi="黑体" w:eastAsia="黑体" w:cs="黑体"/>
                <w:color w:val="000000" w:themeColor="text1"/>
                <w14:textFill>
                  <w14:solidFill>
                    <w14:schemeClr w14:val="tx1"/>
                  </w14:solidFill>
                </w14:textFill>
              </w:rPr>
              <w:t xml:space="preserve"> 天</w:t>
            </w:r>
          </w:p>
        </w:tc>
      </w:tr>
      <w:tr w14:paraId="7D3E19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331" w:type="pct"/>
            <w:vAlign w:val="center"/>
          </w:tcPr>
          <w:p w14:paraId="3BCE2ACD">
            <w:pPr>
              <w:spacing w:line="360" w:lineRule="auto"/>
              <w:jc w:val="center"/>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14:textFill>
                  <w14:solidFill>
                    <w14:schemeClr w14:val="tx1"/>
                  </w14:solidFill>
                </w14:textFill>
              </w:rPr>
              <w:t>2</w:t>
            </w:r>
          </w:p>
        </w:tc>
        <w:tc>
          <w:tcPr>
            <w:tcW w:w="649" w:type="pct"/>
            <w:vAlign w:val="center"/>
          </w:tcPr>
          <w:p w14:paraId="4282DA8D">
            <w:pPr>
              <w:spacing w:line="360" w:lineRule="auto"/>
              <w:jc w:val="center"/>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14:textFill>
                  <w14:solidFill>
                    <w14:schemeClr w14:val="tx1"/>
                  </w14:solidFill>
                </w14:textFill>
              </w:rPr>
              <w:t>保洁员</w:t>
            </w:r>
          </w:p>
        </w:tc>
        <w:tc>
          <w:tcPr>
            <w:tcW w:w="452" w:type="pct"/>
            <w:vAlign w:val="center"/>
          </w:tcPr>
          <w:p w14:paraId="07ECE078">
            <w:pPr>
              <w:spacing w:line="360" w:lineRule="auto"/>
              <w:jc w:val="center"/>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lang w:val="en-US" w:eastAsia="zh-CN"/>
                <w14:textFill>
                  <w14:solidFill>
                    <w14:schemeClr w14:val="tx1"/>
                  </w14:solidFill>
                </w14:textFill>
              </w:rPr>
              <w:t>3</w:t>
            </w:r>
            <w:r>
              <w:rPr>
                <w:rFonts w:hint="eastAsia" w:ascii="黑体" w:hAnsi="黑体" w:eastAsia="黑体" w:cs="黑体"/>
                <w:color w:val="000000" w:themeColor="text1"/>
                <w14:textFill>
                  <w14:solidFill>
                    <w14:schemeClr w14:val="tx1"/>
                  </w14:solidFill>
                </w14:textFill>
              </w:rPr>
              <w:t>名</w:t>
            </w:r>
          </w:p>
        </w:tc>
        <w:tc>
          <w:tcPr>
            <w:tcW w:w="1972" w:type="pct"/>
            <w:vAlign w:val="center"/>
          </w:tcPr>
          <w:p w14:paraId="323C750E">
            <w:pPr>
              <w:spacing w:line="360" w:lineRule="auto"/>
              <w:jc w:val="both"/>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14:textFill>
                  <w14:solidFill>
                    <w14:schemeClr w14:val="tx1"/>
                  </w14:solidFill>
                </w14:textFill>
              </w:rPr>
              <w:t xml:space="preserve"> 需提供健康证</w:t>
            </w:r>
            <w:r>
              <w:rPr>
                <w:rFonts w:hint="eastAsia" w:ascii="黑体" w:hAnsi="黑体" w:eastAsia="黑体" w:cs="黑体"/>
                <w:color w:val="000000" w:themeColor="text1"/>
                <w:lang w:eastAsia="zh-CN"/>
                <w14:textFill>
                  <w14:solidFill>
                    <w14:schemeClr w14:val="tx1"/>
                  </w14:solidFill>
                </w14:textFill>
              </w:rPr>
              <w:t>，男女不限，</w:t>
            </w:r>
            <w:r>
              <w:rPr>
                <w:rFonts w:hint="eastAsia" w:ascii="黑体" w:hAnsi="黑体" w:eastAsia="黑体" w:cs="黑体"/>
                <w:color w:val="000000" w:themeColor="text1"/>
                <w:lang w:val="en-US" w:eastAsia="zh-CN"/>
                <w14:textFill>
                  <w14:solidFill>
                    <w14:schemeClr w14:val="tx1"/>
                  </w14:solidFill>
                </w14:textFill>
              </w:rPr>
              <w:t>65周岁以内（含65周岁）</w:t>
            </w:r>
          </w:p>
        </w:tc>
        <w:tc>
          <w:tcPr>
            <w:tcW w:w="530" w:type="pct"/>
            <w:vAlign w:val="center"/>
          </w:tcPr>
          <w:p w14:paraId="2EC408D7">
            <w:pPr>
              <w:spacing w:line="360" w:lineRule="auto"/>
              <w:jc w:val="center"/>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14:textFill>
                  <w14:solidFill>
                    <w14:schemeClr w14:val="tx1"/>
                  </w14:solidFill>
                </w14:textFill>
              </w:rPr>
              <w:t>是</w:t>
            </w:r>
          </w:p>
        </w:tc>
        <w:tc>
          <w:tcPr>
            <w:tcW w:w="1064" w:type="pct"/>
            <w:vAlign w:val="center"/>
          </w:tcPr>
          <w:p w14:paraId="3C2396A6">
            <w:pPr>
              <w:spacing w:line="360" w:lineRule="auto"/>
              <w:jc w:val="center"/>
              <w:rPr>
                <w:rFonts w:hint="default" w:ascii="黑体" w:hAnsi="黑体" w:eastAsia="黑体" w:cs="黑体"/>
                <w:color w:val="000000" w:themeColor="text1"/>
                <w:lang w:val="en-US" w:eastAsia="zh-CN"/>
                <w14:textFill>
                  <w14:solidFill>
                    <w14:schemeClr w14:val="tx1"/>
                  </w14:solidFill>
                </w14:textFill>
              </w:rPr>
            </w:pPr>
            <w:r>
              <w:rPr>
                <w:rFonts w:hint="eastAsia" w:ascii="黑体" w:hAnsi="黑体" w:eastAsia="黑体" w:cs="黑体"/>
                <w:color w:val="000000" w:themeColor="text1"/>
                <w14:textFill>
                  <w14:solidFill>
                    <w14:schemeClr w14:val="tx1"/>
                  </w14:solidFill>
                </w14:textFill>
              </w:rPr>
              <w:t>7:00-16:</w:t>
            </w:r>
            <w:r>
              <w:rPr>
                <w:rFonts w:hint="eastAsia" w:ascii="黑体" w:hAnsi="黑体" w:eastAsia="黑体" w:cs="黑体"/>
                <w:color w:val="000000" w:themeColor="text1"/>
                <w:lang w:val="en-US" w:eastAsia="zh-CN"/>
                <w14:textFill>
                  <w14:solidFill>
                    <w14:schemeClr w14:val="tx1"/>
                  </w14:solidFill>
                </w14:textFill>
              </w:rPr>
              <w:t>00</w:t>
            </w:r>
          </w:p>
          <w:p w14:paraId="1980E74F">
            <w:pPr>
              <w:spacing w:line="360" w:lineRule="auto"/>
              <w:jc w:val="center"/>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14:textFill>
                  <w14:solidFill>
                    <w14:schemeClr w14:val="tx1"/>
                  </w14:solidFill>
                </w14:textFill>
              </w:rPr>
              <w:t>周休 1</w:t>
            </w:r>
            <w:r>
              <w:rPr>
                <w:rFonts w:hint="eastAsia" w:ascii="黑体" w:hAnsi="黑体" w:eastAsia="黑体" w:cs="黑体"/>
                <w:color w:val="000000" w:themeColor="text1"/>
                <w:lang w:val="en-US" w:eastAsia="zh-CN"/>
                <w14:textFill>
                  <w14:solidFill>
                    <w14:schemeClr w14:val="tx1"/>
                  </w14:solidFill>
                </w14:textFill>
              </w:rPr>
              <w:t>.5</w:t>
            </w:r>
            <w:r>
              <w:rPr>
                <w:rFonts w:hint="eastAsia" w:ascii="黑体" w:hAnsi="黑体" w:eastAsia="黑体" w:cs="黑体"/>
                <w:color w:val="000000" w:themeColor="text1"/>
                <w14:textFill>
                  <w14:solidFill>
                    <w14:schemeClr w14:val="tx1"/>
                  </w14:solidFill>
                </w14:textFill>
              </w:rPr>
              <w:t xml:space="preserve"> 天</w:t>
            </w:r>
          </w:p>
        </w:tc>
      </w:tr>
      <w:tr w14:paraId="33428A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jc w:val="center"/>
        </w:trPr>
        <w:tc>
          <w:tcPr>
            <w:tcW w:w="331" w:type="pct"/>
            <w:vAlign w:val="center"/>
          </w:tcPr>
          <w:p w14:paraId="5728B59B">
            <w:pPr>
              <w:spacing w:line="360" w:lineRule="auto"/>
              <w:jc w:val="center"/>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14:textFill>
                  <w14:solidFill>
                    <w14:schemeClr w14:val="tx1"/>
                  </w14:solidFill>
                </w14:textFill>
              </w:rPr>
              <w:t>3</w:t>
            </w:r>
          </w:p>
        </w:tc>
        <w:tc>
          <w:tcPr>
            <w:tcW w:w="649" w:type="pct"/>
            <w:vAlign w:val="center"/>
          </w:tcPr>
          <w:p w14:paraId="2D948BA2">
            <w:pPr>
              <w:spacing w:line="360" w:lineRule="auto"/>
              <w:jc w:val="center"/>
              <w:rPr>
                <w:rFonts w:hint="eastAsia" w:ascii="黑体" w:hAnsi="黑体" w:eastAsia="黑体" w:cs="黑体"/>
                <w:color w:val="000000" w:themeColor="text1"/>
                <w:lang w:val="en-US" w:eastAsia="zh-CN"/>
                <w14:textFill>
                  <w14:solidFill>
                    <w14:schemeClr w14:val="tx1"/>
                  </w14:solidFill>
                </w14:textFill>
              </w:rPr>
            </w:pPr>
            <w:r>
              <w:rPr>
                <w:rFonts w:hint="eastAsia" w:ascii="黑体" w:hAnsi="黑体" w:eastAsia="黑体" w:cs="黑体"/>
                <w:color w:val="000000" w:themeColor="text1"/>
                <w:lang w:val="en-US" w:eastAsia="zh-CN"/>
                <w14:textFill>
                  <w14:solidFill>
                    <w14:schemeClr w14:val="tx1"/>
                  </w14:solidFill>
                </w14:textFill>
              </w:rPr>
              <w:t>保安</w:t>
            </w:r>
          </w:p>
        </w:tc>
        <w:tc>
          <w:tcPr>
            <w:tcW w:w="452" w:type="pct"/>
            <w:vAlign w:val="center"/>
          </w:tcPr>
          <w:p w14:paraId="7E3F0D26">
            <w:pPr>
              <w:spacing w:line="360" w:lineRule="auto"/>
              <w:jc w:val="center"/>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14:textFill>
                  <w14:solidFill>
                    <w14:schemeClr w14:val="tx1"/>
                  </w14:solidFill>
                </w14:textFill>
              </w:rPr>
              <w:t>3名</w:t>
            </w:r>
          </w:p>
        </w:tc>
        <w:tc>
          <w:tcPr>
            <w:tcW w:w="1972" w:type="pct"/>
            <w:vAlign w:val="center"/>
          </w:tcPr>
          <w:p w14:paraId="7499686B">
            <w:pPr>
              <w:spacing w:line="360" w:lineRule="auto"/>
              <w:jc w:val="both"/>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lang w:val="en-US" w:eastAsia="zh-CN"/>
                <w14:textFill>
                  <w14:solidFill>
                    <w14:schemeClr w14:val="tx1"/>
                  </w14:solidFill>
                </w14:textFill>
              </w:rPr>
              <w:t>65岁以下,</w:t>
            </w:r>
            <w:r>
              <w:rPr>
                <w:rFonts w:hint="eastAsia" w:ascii="黑体" w:hAnsi="黑体" w:eastAsia="黑体" w:cs="黑体"/>
                <w:color w:val="000000" w:themeColor="text1"/>
                <w14:textFill>
                  <w14:solidFill>
                    <w14:schemeClr w14:val="tx1"/>
                  </w14:solidFill>
                </w14:textFill>
              </w:rPr>
              <w:t xml:space="preserve"> </w:t>
            </w:r>
            <w:bookmarkStart w:id="0" w:name="_GoBack"/>
            <w:r>
              <w:rPr>
                <w:rFonts w:hint="eastAsia" w:ascii="黑体" w:hAnsi="黑体" w:eastAsia="黑体" w:cs="黑体"/>
                <w:color w:val="000000" w:themeColor="text1"/>
                <w:lang w:val="en-US" w:eastAsia="zh-CN"/>
                <w14:textFill>
                  <w14:solidFill>
                    <w14:schemeClr w14:val="tx1"/>
                  </w14:solidFill>
                </w14:textFill>
              </w:rPr>
              <w:t>需提供有效期内职业资格证书（保安员）或公安机关盖章的保安员证</w:t>
            </w:r>
            <w:bookmarkEnd w:id="0"/>
            <w:r>
              <w:rPr>
                <w:rFonts w:hint="eastAsia" w:ascii="黑体" w:hAnsi="黑体" w:eastAsia="黑体" w:cs="黑体"/>
                <w:color w:val="000000" w:themeColor="text1"/>
                <w14:textFill>
                  <w14:solidFill>
                    <w14:schemeClr w14:val="tx1"/>
                  </w14:solidFill>
                </w14:textFill>
              </w:rPr>
              <w:t>、健康证</w:t>
            </w:r>
            <w:r>
              <w:rPr>
                <w:rFonts w:hint="eastAsia" w:ascii="黑体" w:hAnsi="黑体" w:eastAsia="黑体" w:cs="黑体"/>
                <w:color w:val="000000" w:themeColor="text1"/>
                <w:lang w:eastAsia="zh-CN"/>
                <w14:textFill>
                  <w14:solidFill>
                    <w14:schemeClr w14:val="tx1"/>
                  </w14:solidFill>
                </w14:textFill>
              </w:rPr>
              <w:t>，男女不限，</w:t>
            </w:r>
            <w:r>
              <w:rPr>
                <w:rFonts w:hint="eastAsia" w:ascii="黑体" w:hAnsi="黑体" w:eastAsia="黑体" w:cs="黑体"/>
                <w:color w:val="000000" w:themeColor="text1"/>
                <w:lang w:val="en-US" w:eastAsia="zh-CN"/>
                <w14:textFill>
                  <w14:solidFill>
                    <w14:schemeClr w14:val="tx1"/>
                  </w14:solidFill>
                </w14:textFill>
              </w:rPr>
              <w:t>65周岁以内（含65周岁）</w:t>
            </w:r>
          </w:p>
        </w:tc>
        <w:tc>
          <w:tcPr>
            <w:tcW w:w="530" w:type="pct"/>
            <w:vAlign w:val="center"/>
          </w:tcPr>
          <w:p w14:paraId="25B1A507">
            <w:pPr>
              <w:spacing w:line="360" w:lineRule="auto"/>
              <w:jc w:val="center"/>
              <w:rPr>
                <w:rFonts w:hint="eastAsia" w:ascii="黑体" w:hAnsi="黑体" w:eastAsia="黑体" w:cs="黑体"/>
                <w:color w:val="000000" w:themeColor="text1"/>
                <w:lang w:val="en-US" w:eastAsia="zh-CN"/>
                <w14:textFill>
                  <w14:solidFill>
                    <w14:schemeClr w14:val="tx1"/>
                  </w14:solidFill>
                </w14:textFill>
              </w:rPr>
            </w:pPr>
            <w:r>
              <w:rPr>
                <w:rFonts w:hint="eastAsia" w:ascii="黑体" w:hAnsi="黑体" w:eastAsia="黑体" w:cs="黑体"/>
                <w:color w:val="000000" w:themeColor="text1"/>
                <w14:textFill>
                  <w14:solidFill>
                    <w14:schemeClr w14:val="tx1"/>
                  </w14:solidFill>
                </w14:textFill>
              </w:rPr>
              <w:t>是</w:t>
            </w:r>
          </w:p>
        </w:tc>
        <w:tc>
          <w:tcPr>
            <w:tcW w:w="1064" w:type="pct"/>
            <w:vAlign w:val="center"/>
          </w:tcPr>
          <w:p w14:paraId="4B503551">
            <w:pPr>
              <w:spacing w:line="360" w:lineRule="auto"/>
              <w:jc w:val="center"/>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14:textFill>
                  <w14:solidFill>
                    <w14:schemeClr w14:val="tx1"/>
                  </w14:solidFill>
                </w14:textFill>
              </w:rPr>
              <w:t>上 24 休 48</w:t>
            </w:r>
          </w:p>
        </w:tc>
      </w:tr>
      <w:tr w14:paraId="2F68FA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jc w:val="center"/>
        </w:trPr>
        <w:tc>
          <w:tcPr>
            <w:tcW w:w="331" w:type="pct"/>
            <w:vAlign w:val="center"/>
          </w:tcPr>
          <w:p w14:paraId="33D91D5A">
            <w:pPr>
              <w:spacing w:line="360" w:lineRule="auto"/>
              <w:jc w:val="center"/>
              <w:rPr>
                <w:rFonts w:hint="eastAsia" w:ascii="黑体" w:hAnsi="黑体" w:eastAsia="黑体" w:cs="黑体"/>
                <w:color w:val="000000" w:themeColor="text1"/>
                <w:lang w:val="en-US" w:eastAsia="zh-CN"/>
                <w14:textFill>
                  <w14:solidFill>
                    <w14:schemeClr w14:val="tx1"/>
                  </w14:solidFill>
                </w14:textFill>
              </w:rPr>
            </w:pPr>
            <w:r>
              <w:rPr>
                <w:rFonts w:hint="eastAsia" w:ascii="黑体" w:hAnsi="黑体" w:eastAsia="黑体" w:cs="黑体"/>
                <w:color w:val="000000" w:themeColor="text1"/>
                <w:lang w:val="en-US" w:eastAsia="zh-CN"/>
                <w14:textFill>
                  <w14:solidFill>
                    <w14:schemeClr w14:val="tx1"/>
                  </w14:solidFill>
                </w14:textFill>
              </w:rPr>
              <w:t>4</w:t>
            </w:r>
          </w:p>
        </w:tc>
        <w:tc>
          <w:tcPr>
            <w:tcW w:w="649" w:type="pct"/>
            <w:vAlign w:val="center"/>
          </w:tcPr>
          <w:p w14:paraId="7A5C2303">
            <w:pPr>
              <w:spacing w:line="360" w:lineRule="auto"/>
              <w:jc w:val="center"/>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lang w:val="en-US" w:eastAsia="zh-CN"/>
                <w14:textFill>
                  <w14:solidFill>
                    <w14:schemeClr w14:val="tx1"/>
                  </w14:solidFill>
                </w14:textFill>
              </w:rPr>
              <w:t>厨师</w:t>
            </w:r>
          </w:p>
        </w:tc>
        <w:tc>
          <w:tcPr>
            <w:tcW w:w="452" w:type="pct"/>
            <w:vAlign w:val="center"/>
          </w:tcPr>
          <w:p w14:paraId="5AF6586F">
            <w:pPr>
              <w:spacing w:line="360" w:lineRule="auto"/>
              <w:jc w:val="center"/>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lang w:val="en-US" w:eastAsia="zh-CN"/>
                <w14:textFill>
                  <w14:solidFill>
                    <w14:schemeClr w14:val="tx1"/>
                  </w14:solidFill>
                </w14:textFill>
              </w:rPr>
              <w:t>1名</w:t>
            </w:r>
          </w:p>
        </w:tc>
        <w:tc>
          <w:tcPr>
            <w:tcW w:w="1972" w:type="pct"/>
            <w:vAlign w:val="center"/>
          </w:tcPr>
          <w:p w14:paraId="61596565">
            <w:pPr>
              <w:spacing w:line="360" w:lineRule="auto"/>
              <w:jc w:val="both"/>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lang w:eastAsia="zh-CN"/>
                <w14:textFill>
                  <w14:solidFill>
                    <w14:schemeClr w14:val="tx1"/>
                  </w14:solidFill>
                </w14:textFill>
              </w:rPr>
              <w:t>负责日常餐品的制作、调配，熟悉各种食品烹饪方法，保证食品质量，能吃苦耐劳，责任心强，</w:t>
            </w:r>
            <w:r>
              <w:rPr>
                <w:rFonts w:hint="eastAsia" w:ascii="黑体" w:hAnsi="黑体" w:eastAsia="黑体" w:cs="黑体"/>
                <w:color w:val="000000" w:themeColor="text1"/>
                <w:lang w:val="en-US" w:eastAsia="zh-CN"/>
                <w14:textFill>
                  <w14:solidFill>
                    <w14:schemeClr w14:val="tx1"/>
                  </w14:solidFill>
                </w14:textFill>
              </w:rPr>
              <w:t>具备健康证</w:t>
            </w:r>
            <w:r>
              <w:rPr>
                <w:rFonts w:hint="eastAsia" w:ascii="黑体" w:hAnsi="黑体" w:eastAsia="黑体" w:cs="黑体"/>
                <w:color w:val="000000" w:themeColor="text1"/>
                <w:lang w:eastAsia="zh-CN"/>
                <w14:textFill>
                  <w14:solidFill>
                    <w14:schemeClr w14:val="tx1"/>
                  </w14:solidFill>
                </w14:textFill>
              </w:rPr>
              <w:t>，男女不限，</w:t>
            </w:r>
            <w:r>
              <w:rPr>
                <w:rFonts w:hint="eastAsia" w:ascii="黑体" w:hAnsi="黑体" w:eastAsia="黑体" w:cs="黑体"/>
                <w:color w:val="000000" w:themeColor="text1"/>
                <w:lang w:val="en-US" w:eastAsia="zh-CN"/>
                <w14:textFill>
                  <w14:solidFill>
                    <w14:schemeClr w14:val="tx1"/>
                  </w14:solidFill>
                </w14:textFill>
              </w:rPr>
              <w:t>68周岁以内（含68周岁）</w:t>
            </w:r>
          </w:p>
        </w:tc>
        <w:tc>
          <w:tcPr>
            <w:tcW w:w="530" w:type="pct"/>
            <w:vAlign w:val="center"/>
          </w:tcPr>
          <w:p w14:paraId="472B7387">
            <w:pPr>
              <w:spacing w:line="360" w:lineRule="auto"/>
              <w:jc w:val="center"/>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14:textFill>
                  <w14:solidFill>
                    <w14:schemeClr w14:val="tx1"/>
                  </w14:solidFill>
                </w14:textFill>
              </w:rPr>
              <w:t>是</w:t>
            </w:r>
          </w:p>
        </w:tc>
        <w:tc>
          <w:tcPr>
            <w:tcW w:w="1064" w:type="pct"/>
            <w:vAlign w:val="center"/>
          </w:tcPr>
          <w:p w14:paraId="733A79C7">
            <w:pPr>
              <w:spacing w:line="360" w:lineRule="auto"/>
              <w:jc w:val="center"/>
              <w:rPr>
                <w:rFonts w:hint="eastAsia" w:ascii="黑体" w:hAnsi="黑体" w:eastAsia="黑体" w:cs="黑体"/>
                <w:color w:val="000000" w:themeColor="text1"/>
                <w:lang w:val="en-US" w:eastAsia="zh-CN"/>
                <w14:textFill>
                  <w14:solidFill>
                    <w14:schemeClr w14:val="tx1"/>
                  </w14:solidFill>
                </w14:textFill>
              </w:rPr>
            </w:pPr>
            <w:r>
              <w:rPr>
                <w:rFonts w:hint="eastAsia" w:ascii="黑体" w:hAnsi="黑体" w:eastAsia="黑体" w:cs="黑体"/>
                <w:color w:val="000000" w:themeColor="text1"/>
                <w:lang w:val="en-US" w:eastAsia="zh-CN"/>
                <w14:textFill>
                  <w14:solidFill>
                    <w14:schemeClr w14:val="tx1"/>
                  </w14:solidFill>
                </w14:textFill>
              </w:rPr>
              <w:t>八小时工作制</w:t>
            </w:r>
          </w:p>
          <w:p w14:paraId="5D9EA79D">
            <w:pPr>
              <w:spacing w:line="360" w:lineRule="auto"/>
              <w:jc w:val="center"/>
              <w:rPr>
                <w:rFonts w:hint="eastAsia" w:ascii="黑体" w:hAnsi="黑体" w:eastAsia="黑体" w:cs="黑体"/>
                <w:color w:val="000000" w:themeColor="text1"/>
                <w:lang w:val="en-US" w:eastAsia="zh-CN"/>
                <w14:textFill>
                  <w14:solidFill>
                    <w14:schemeClr w14:val="tx1"/>
                  </w14:solidFill>
                </w14:textFill>
              </w:rPr>
            </w:pPr>
            <w:r>
              <w:rPr>
                <w:rFonts w:hint="eastAsia" w:ascii="黑体" w:hAnsi="黑体" w:eastAsia="黑体" w:cs="黑体"/>
                <w:color w:val="000000" w:themeColor="text1"/>
                <w:lang w:val="en-US" w:eastAsia="zh-CN"/>
                <w14:textFill>
                  <w14:solidFill>
                    <w14:schemeClr w14:val="tx1"/>
                  </w14:solidFill>
                </w14:textFill>
              </w:rPr>
              <w:t>周休2天</w:t>
            </w:r>
          </w:p>
        </w:tc>
      </w:tr>
      <w:tr w14:paraId="591A80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jc w:val="center"/>
        </w:trPr>
        <w:tc>
          <w:tcPr>
            <w:tcW w:w="331" w:type="pct"/>
            <w:vAlign w:val="center"/>
          </w:tcPr>
          <w:p w14:paraId="44558ABC">
            <w:pPr>
              <w:spacing w:line="360" w:lineRule="auto"/>
              <w:jc w:val="center"/>
              <w:rPr>
                <w:rFonts w:hint="eastAsia" w:ascii="黑体" w:hAnsi="黑体" w:eastAsia="黑体" w:cs="黑体"/>
                <w:color w:val="000000" w:themeColor="text1"/>
                <w:lang w:val="en-US" w:eastAsia="zh-CN"/>
                <w14:textFill>
                  <w14:solidFill>
                    <w14:schemeClr w14:val="tx1"/>
                  </w14:solidFill>
                </w14:textFill>
              </w:rPr>
            </w:pPr>
            <w:r>
              <w:rPr>
                <w:rFonts w:hint="eastAsia" w:ascii="黑体" w:hAnsi="黑体" w:eastAsia="黑体" w:cs="黑体"/>
                <w:color w:val="000000" w:themeColor="text1"/>
                <w:lang w:val="en-US" w:eastAsia="zh-CN"/>
                <w14:textFill>
                  <w14:solidFill>
                    <w14:schemeClr w14:val="tx1"/>
                  </w14:solidFill>
                </w14:textFill>
              </w:rPr>
              <w:t>5</w:t>
            </w:r>
          </w:p>
        </w:tc>
        <w:tc>
          <w:tcPr>
            <w:tcW w:w="649" w:type="pct"/>
            <w:vAlign w:val="center"/>
          </w:tcPr>
          <w:p w14:paraId="57F86A92">
            <w:pPr>
              <w:spacing w:line="360" w:lineRule="auto"/>
              <w:jc w:val="center"/>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lang w:val="en-US" w:eastAsia="zh-CN"/>
                <w14:textFill>
                  <w14:solidFill>
                    <w14:schemeClr w14:val="tx1"/>
                  </w14:solidFill>
                </w14:textFill>
              </w:rPr>
              <w:t>帮厨</w:t>
            </w:r>
          </w:p>
        </w:tc>
        <w:tc>
          <w:tcPr>
            <w:tcW w:w="452" w:type="pct"/>
            <w:vAlign w:val="center"/>
          </w:tcPr>
          <w:p w14:paraId="59A9090F">
            <w:pPr>
              <w:spacing w:line="360" w:lineRule="auto"/>
              <w:jc w:val="center"/>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lang w:val="en-US" w:eastAsia="zh-CN"/>
                <w14:textFill>
                  <w14:solidFill>
                    <w14:schemeClr w14:val="tx1"/>
                  </w14:solidFill>
                </w14:textFill>
              </w:rPr>
              <w:t>1名</w:t>
            </w:r>
          </w:p>
        </w:tc>
        <w:tc>
          <w:tcPr>
            <w:tcW w:w="1972" w:type="pct"/>
            <w:vAlign w:val="center"/>
          </w:tcPr>
          <w:p w14:paraId="030972CD">
            <w:pPr>
              <w:spacing w:line="360" w:lineRule="auto"/>
              <w:jc w:val="both"/>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lang w:eastAsia="zh-CN"/>
                <w14:textFill>
                  <w14:solidFill>
                    <w14:schemeClr w14:val="tx1"/>
                  </w14:solidFill>
                </w14:textFill>
              </w:rPr>
              <w:t>负责对食材的提前准备、分发餐品、日常保洁等工作，能吃苦耐劳，责任心强，具备</w:t>
            </w:r>
            <w:r>
              <w:rPr>
                <w:rFonts w:hint="eastAsia" w:ascii="黑体" w:hAnsi="黑体" w:eastAsia="黑体" w:cs="黑体"/>
                <w:color w:val="000000" w:themeColor="text1"/>
                <w:lang w:val="en-US" w:eastAsia="zh-CN"/>
                <w14:textFill>
                  <w14:solidFill>
                    <w14:schemeClr w14:val="tx1"/>
                  </w14:solidFill>
                </w14:textFill>
              </w:rPr>
              <w:t>健康证；</w:t>
            </w:r>
            <w:r>
              <w:rPr>
                <w:rFonts w:hint="eastAsia" w:ascii="黑体" w:hAnsi="黑体" w:eastAsia="黑体" w:cs="黑体"/>
                <w:color w:val="000000" w:themeColor="text1"/>
                <w:lang w:eastAsia="zh-CN"/>
                <w14:textFill>
                  <w14:solidFill>
                    <w14:schemeClr w14:val="tx1"/>
                  </w14:solidFill>
                </w14:textFill>
              </w:rPr>
              <w:t>，男女不限，</w:t>
            </w:r>
            <w:r>
              <w:rPr>
                <w:rFonts w:hint="eastAsia" w:ascii="黑体" w:hAnsi="黑体" w:eastAsia="黑体" w:cs="黑体"/>
                <w:color w:val="000000" w:themeColor="text1"/>
                <w:lang w:val="en-US" w:eastAsia="zh-CN"/>
                <w14:textFill>
                  <w14:solidFill>
                    <w14:schemeClr w14:val="tx1"/>
                  </w14:solidFill>
                </w14:textFill>
              </w:rPr>
              <w:t>65周岁以内（含65周岁）</w:t>
            </w:r>
          </w:p>
        </w:tc>
        <w:tc>
          <w:tcPr>
            <w:tcW w:w="530" w:type="pct"/>
            <w:vAlign w:val="center"/>
          </w:tcPr>
          <w:p w14:paraId="1F4519A4">
            <w:pPr>
              <w:spacing w:line="360" w:lineRule="auto"/>
              <w:jc w:val="center"/>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14:textFill>
                  <w14:solidFill>
                    <w14:schemeClr w14:val="tx1"/>
                  </w14:solidFill>
                </w14:textFill>
              </w:rPr>
              <w:t>是</w:t>
            </w:r>
          </w:p>
        </w:tc>
        <w:tc>
          <w:tcPr>
            <w:tcW w:w="1064" w:type="pct"/>
            <w:vAlign w:val="center"/>
          </w:tcPr>
          <w:p w14:paraId="3EF69F87">
            <w:pPr>
              <w:spacing w:line="360" w:lineRule="auto"/>
              <w:jc w:val="center"/>
              <w:rPr>
                <w:rFonts w:hint="eastAsia" w:ascii="黑体" w:hAnsi="黑体" w:eastAsia="黑体" w:cs="黑体"/>
                <w:color w:val="000000" w:themeColor="text1"/>
                <w:lang w:val="en-US" w:eastAsia="zh-CN"/>
                <w14:textFill>
                  <w14:solidFill>
                    <w14:schemeClr w14:val="tx1"/>
                  </w14:solidFill>
                </w14:textFill>
              </w:rPr>
            </w:pPr>
            <w:r>
              <w:rPr>
                <w:rFonts w:hint="eastAsia" w:ascii="黑体" w:hAnsi="黑体" w:eastAsia="黑体" w:cs="黑体"/>
                <w:color w:val="000000" w:themeColor="text1"/>
                <w:lang w:val="en-US" w:eastAsia="zh-CN"/>
                <w14:textFill>
                  <w14:solidFill>
                    <w14:schemeClr w14:val="tx1"/>
                  </w14:solidFill>
                </w14:textFill>
              </w:rPr>
              <w:t>八小时工作制</w:t>
            </w:r>
          </w:p>
          <w:p w14:paraId="12D888EB">
            <w:pPr>
              <w:spacing w:line="360" w:lineRule="auto"/>
              <w:jc w:val="center"/>
              <w:rPr>
                <w:rFonts w:hint="eastAsia" w:ascii="黑体" w:hAnsi="黑体" w:eastAsia="黑体" w:cs="黑体"/>
                <w:color w:val="000000" w:themeColor="text1"/>
                <w:lang w:val="en-US" w:eastAsia="zh-CN"/>
                <w14:textFill>
                  <w14:solidFill>
                    <w14:schemeClr w14:val="tx1"/>
                  </w14:solidFill>
                </w14:textFill>
              </w:rPr>
            </w:pPr>
            <w:r>
              <w:rPr>
                <w:rFonts w:hint="eastAsia" w:ascii="黑体" w:hAnsi="黑体" w:eastAsia="黑体" w:cs="黑体"/>
                <w:color w:val="000000" w:themeColor="text1"/>
                <w:lang w:val="en-US" w:eastAsia="zh-CN"/>
                <w14:textFill>
                  <w14:solidFill>
                    <w14:schemeClr w14:val="tx1"/>
                  </w14:solidFill>
                </w14:textFill>
              </w:rPr>
              <w:t>周休2天</w:t>
            </w:r>
          </w:p>
        </w:tc>
      </w:tr>
      <w:tr w14:paraId="02822B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jc w:val="center"/>
        </w:trPr>
        <w:tc>
          <w:tcPr>
            <w:tcW w:w="331" w:type="pct"/>
            <w:vAlign w:val="center"/>
          </w:tcPr>
          <w:p w14:paraId="348D7116">
            <w:pPr>
              <w:spacing w:line="360" w:lineRule="auto"/>
              <w:jc w:val="center"/>
              <w:rPr>
                <w:rFonts w:hint="eastAsia" w:ascii="黑体" w:hAnsi="黑体" w:eastAsia="黑体" w:cs="黑体"/>
                <w:color w:val="000000" w:themeColor="text1"/>
                <w:lang w:val="en-US" w:eastAsia="zh-CN"/>
                <w14:textFill>
                  <w14:solidFill>
                    <w14:schemeClr w14:val="tx1"/>
                  </w14:solidFill>
                </w14:textFill>
              </w:rPr>
            </w:pPr>
            <w:r>
              <w:rPr>
                <w:rFonts w:hint="eastAsia" w:ascii="黑体" w:hAnsi="黑体" w:eastAsia="黑体" w:cs="黑体"/>
                <w:color w:val="000000" w:themeColor="text1"/>
                <w:lang w:val="en-US" w:eastAsia="zh-CN"/>
                <w14:textFill>
                  <w14:solidFill>
                    <w14:schemeClr w14:val="tx1"/>
                  </w14:solidFill>
                </w14:textFill>
              </w:rPr>
              <w:t>6</w:t>
            </w:r>
          </w:p>
        </w:tc>
        <w:tc>
          <w:tcPr>
            <w:tcW w:w="649" w:type="pct"/>
            <w:vAlign w:val="center"/>
          </w:tcPr>
          <w:p w14:paraId="47736B47">
            <w:pPr>
              <w:spacing w:line="360" w:lineRule="auto"/>
              <w:jc w:val="center"/>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lang w:val="en-US" w:eastAsia="zh-CN"/>
                <w14:textFill>
                  <w14:solidFill>
                    <w14:schemeClr w14:val="tx1"/>
                  </w14:solidFill>
                </w14:textFill>
              </w:rPr>
              <w:t>面案</w:t>
            </w:r>
          </w:p>
        </w:tc>
        <w:tc>
          <w:tcPr>
            <w:tcW w:w="452" w:type="pct"/>
            <w:vAlign w:val="center"/>
          </w:tcPr>
          <w:p w14:paraId="1E9426C8">
            <w:pPr>
              <w:spacing w:line="360" w:lineRule="auto"/>
              <w:jc w:val="center"/>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lang w:val="en-US" w:eastAsia="zh-CN"/>
                <w14:textFill>
                  <w14:solidFill>
                    <w14:schemeClr w14:val="tx1"/>
                  </w14:solidFill>
                </w14:textFill>
              </w:rPr>
              <w:t>1名</w:t>
            </w:r>
          </w:p>
        </w:tc>
        <w:tc>
          <w:tcPr>
            <w:tcW w:w="1972" w:type="pct"/>
            <w:vAlign w:val="center"/>
          </w:tcPr>
          <w:p w14:paraId="43B8DC15">
            <w:pPr>
              <w:spacing w:line="360" w:lineRule="auto"/>
              <w:jc w:val="both"/>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lang w:val="en-US" w:eastAsia="zh-CN"/>
                <w14:textFill>
                  <w14:solidFill>
                    <w14:schemeClr w14:val="tx1"/>
                  </w14:solidFill>
                </w14:textFill>
              </w:rPr>
              <w:t>负责面点类餐品的制作。调配，熟悉各类面点的制作方法，</w:t>
            </w:r>
            <w:r>
              <w:rPr>
                <w:rFonts w:hint="eastAsia" w:ascii="黑体" w:hAnsi="黑体" w:eastAsia="黑体" w:cs="黑体"/>
                <w:color w:val="000000" w:themeColor="text1"/>
                <w:lang w:eastAsia="zh-CN"/>
                <w14:textFill>
                  <w14:solidFill>
                    <w14:schemeClr w14:val="tx1"/>
                  </w14:solidFill>
                </w14:textFill>
              </w:rPr>
              <w:t>能吃苦耐劳，责任心强，具备</w:t>
            </w:r>
            <w:r>
              <w:rPr>
                <w:rFonts w:hint="eastAsia" w:ascii="黑体" w:hAnsi="黑体" w:eastAsia="黑体" w:cs="黑体"/>
                <w:color w:val="000000" w:themeColor="text1"/>
                <w:lang w:val="en-US" w:eastAsia="zh-CN"/>
                <w14:textFill>
                  <w14:solidFill>
                    <w14:schemeClr w14:val="tx1"/>
                  </w14:solidFill>
                </w14:textFill>
              </w:rPr>
              <w:t>健康证；</w:t>
            </w:r>
            <w:r>
              <w:rPr>
                <w:rFonts w:hint="eastAsia" w:ascii="黑体" w:hAnsi="黑体" w:eastAsia="黑体" w:cs="黑体"/>
                <w:color w:val="000000" w:themeColor="text1"/>
                <w:lang w:eastAsia="zh-CN"/>
                <w14:textFill>
                  <w14:solidFill>
                    <w14:schemeClr w14:val="tx1"/>
                  </w14:solidFill>
                </w14:textFill>
              </w:rPr>
              <w:t>，男女不限，</w:t>
            </w:r>
            <w:r>
              <w:rPr>
                <w:rFonts w:hint="eastAsia" w:ascii="黑体" w:hAnsi="黑体" w:eastAsia="黑体" w:cs="黑体"/>
                <w:color w:val="000000" w:themeColor="text1"/>
                <w:lang w:val="en-US" w:eastAsia="zh-CN"/>
                <w14:textFill>
                  <w14:solidFill>
                    <w14:schemeClr w14:val="tx1"/>
                  </w14:solidFill>
                </w14:textFill>
              </w:rPr>
              <w:t>65周岁以内（含65周岁）</w:t>
            </w:r>
          </w:p>
        </w:tc>
        <w:tc>
          <w:tcPr>
            <w:tcW w:w="530" w:type="pct"/>
            <w:vAlign w:val="center"/>
          </w:tcPr>
          <w:p w14:paraId="0F9EDB38">
            <w:pPr>
              <w:spacing w:line="360" w:lineRule="auto"/>
              <w:jc w:val="center"/>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14:textFill>
                  <w14:solidFill>
                    <w14:schemeClr w14:val="tx1"/>
                  </w14:solidFill>
                </w14:textFill>
              </w:rPr>
              <w:t>是</w:t>
            </w:r>
          </w:p>
        </w:tc>
        <w:tc>
          <w:tcPr>
            <w:tcW w:w="1064" w:type="pct"/>
            <w:vAlign w:val="center"/>
          </w:tcPr>
          <w:p w14:paraId="6C9923D9">
            <w:pPr>
              <w:spacing w:line="360" w:lineRule="auto"/>
              <w:jc w:val="center"/>
              <w:rPr>
                <w:rFonts w:hint="eastAsia" w:ascii="黑体" w:hAnsi="黑体" w:eastAsia="黑体" w:cs="黑体"/>
                <w:color w:val="000000" w:themeColor="text1"/>
                <w:lang w:val="en-US" w:eastAsia="zh-CN"/>
                <w14:textFill>
                  <w14:solidFill>
                    <w14:schemeClr w14:val="tx1"/>
                  </w14:solidFill>
                </w14:textFill>
              </w:rPr>
            </w:pPr>
            <w:r>
              <w:rPr>
                <w:rFonts w:hint="eastAsia" w:ascii="黑体" w:hAnsi="黑体" w:eastAsia="黑体" w:cs="黑体"/>
                <w:color w:val="000000" w:themeColor="text1"/>
                <w:lang w:val="en-US" w:eastAsia="zh-CN"/>
                <w14:textFill>
                  <w14:solidFill>
                    <w14:schemeClr w14:val="tx1"/>
                  </w14:solidFill>
                </w14:textFill>
              </w:rPr>
              <w:t>八小时工作制</w:t>
            </w:r>
          </w:p>
          <w:p w14:paraId="52F0142D">
            <w:pPr>
              <w:spacing w:line="360" w:lineRule="auto"/>
              <w:jc w:val="center"/>
              <w:rPr>
                <w:rFonts w:hint="eastAsia" w:ascii="黑体" w:hAnsi="黑体" w:eastAsia="黑体" w:cs="黑体"/>
                <w:color w:val="000000" w:themeColor="text1"/>
                <w:lang w:val="en-US" w:eastAsia="zh-CN"/>
                <w14:textFill>
                  <w14:solidFill>
                    <w14:schemeClr w14:val="tx1"/>
                  </w14:solidFill>
                </w14:textFill>
              </w:rPr>
            </w:pPr>
            <w:r>
              <w:rPr>
                <w:rFonts w:hint="eastAsia" w:ascii="黑体" w:hAnsi="黑体" w:eastAsia="黑体" w:cs="黑体"/>
                <w:color w:val="000000" w:themeColor="text1"/>
                <w:lang w:val="en-US" w:eastAsia="zh-CN"/>
                <w14:textFill>
                  <w14:solidFill>
                    <w14:schemeClr w14:val="tx1"/>
                  </w14:solidFill>
                </w14:textFill>
              </w:rPr>
              <w:t>周休2天</w:t>
            </w:r>
          </w:p>
        </w:tc>
      </w:tr>
      <w:tr w14:paraId="5BE4E8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0" w:hRule="atLeast"/>
          <w:jc w:val="center"/>
        </w:trPr>
        <w:tc>
          <w:tcPr>
            <w:tcW w:w="980" w:type="pct"/>
            <w:gridSpan w:val="2"/>
          </w:tcPr>
          <w:p w14:paraId="058FB89F">
            <w:pPr>
              <w:spacing w:before="30" w:line="360" w:lineRule="auto"/>
              <w:ind w:left="575"/>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spacing w:val="-4"/>
                <w14:textFill>
                  <w14:solidFill>
                    <w14:schemeClr w14:val="tx1"/>
                  </w14:solidFill>
                </w14:textFill>
              </w:rPr>
              <w:t>合</w:t>
            </w:r>
            <w:r>
              <w:rPr>
                <w:rFonts w:hint="eastAsia" w:ascii="黑体" w:hAnsi="黑体" w:eastAsia="黑体" w:cs="黑体"/>
                <w:color w:val="000000" w:themeColor="text1"/>
                <w:spacing w:val="-2"/>
                <w14:textFill>
                  <w14:solidFill>
                    <w14:schemeClr w14:val="tx1"/>
                  </w14:solidFill>
                </w14:textFill>
              </w:rPr>
              <w:t>计人数</w:t>
            </w:r>
          </w:p>
        </w:tc>
        <w:tc>
          <w:tcPr>
            <w:tcW w:w="4019" w:type="pct"/>
            <w:gridSpan w:val="4"/>
          </w:tcPr>
          <w:p w14:paraId="07C3EF09">
            <w:pPr>
              <w:spacing w:before="30" w:line="360" w:lineRule="auto"/>
              <w:ind w:left="3449"/>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spacing w:val="-5"/>
                <w:lang w:val="en-US" w:eastAsia="zh-CN"/>
                <w14:textFill>
                  <w14:solidFill>
                    <w14:schemeClr w14:val="tx1"/>
                  </w14:solidFill>
                </w14:textFill>
              </w:rPr>
              <w:t>10</w:t>
            </w:r>
            <w:r>
              <w:rPr>
                <w:rFonts w:hint="eastAsia" w:ascii="黑体" w:hAnsi="黑体" w:eastAsia="黑体" w:cs="黑体"/>
                <w:color w:val="000000" w:themeColor="text1"/>
                <w:spacing w:val="-3"/>
                <w14:textFill>
                  <w14:solidFill>
                    <w14:schemeClr w14:val="tx1"/>
                  </w14:solidFill>
                </w14:textFill>
              </w:rPr>
              <w:t xml:space="preserve"> 人</w:t>
            </w:r>
          </w:p>
        </w:tc>
      </w:tr>
    </w:tbl>
    <w:p w14:paraId="09F1E671">
      <w:pPr>
        <w:pStyle w:val="2"/>
        <w:rPr>
          <w:color w:val="000000" w:themeColor="text1"/>
          <w14:textFill>
            <w14:solidFill>
              <w14:schemeClr w14:val="tx1"/>
            </w14:solidFill>
          </w14:textFill>
        </w:rPr>
      </w:pPr>
    </w:p>
    <w:p w14:paraId="796B9E96">
      <w:pPr>
        <w:spacing w:line="360" w:lineRule="auto"/>
        <w:rPr>
          <w:rFonts w:ascii="Times New Roman" w:hAnsi="Times New Roman" w:cs="Times New Roman"/>
          <w:b/>
          <w:color w:val="000000" w:themeColor="text1"/>
          <w:sz w:val="24"/>
          <w:szCs w:val="24"/>
          <w14:textFill>
            <w14:solidFill>
              <w14:schemeClr w14:val="tx1"/>
            </w14:solidFill>
          </w14:textFill>
        </w:rPr>
      </w:pPr>
      <w:r>
        <w:rPr>
          <w:rFonts w:hint="eastAsia" w:ascii="Times New Roman" w:hAnsi="Times New Roman" w:cs="Times New Roman"/>
          <w:b/>
          <w:color w:val="000000" w:themeColor="text1"/>
          <w:sz w:val="24"/>
          <w:szCs w:val="24"/>
          <w14:textFill>
            <w14:solidFill>
              <w14:schemeClr w14:val="tx1"/>
            </w14:solidFill>
          </w14:textFill>
        </w:rPr>
        <w:t>五、</w:t>
      </w:r>
      <w:r>
        <w:rPr>
          <w:rFonts w:hint="eastAsia"/>
          <w:b/>
          <w:color w:val="000000" w:themeColor="text1"/>
          <w:sz w:val="24"/>
          <w:szCs w:val="24"/>
          <w14:textFill>
            <w14:solidFill>
              <w14:schemeClr w14:val="tx1"/>
            </w14:solidFill>
          </w14:textFill>
        </w:rPr>
        <w:t>各岗位人员具体工作内容、职责及服务标准</w:t>
      </w:r>
    </w:p>
    <w:p w14:paraId="24C7AFC3">
      <w:pPr>
        <w:spacing w:line="360" w:lineRule="auto"/>
        <w:ind w:firstLine="480" w:firstLineChars="200"/>
        <w:rPr>
          <w:rFonts w:hint="eastAsia" w:cs="黑体" w:asciiTheme="minorEastAsia" w:hAnsiTheme="minorEastAsia" w:eastAsiaTheme="minorEastAsia"/>
          <w:color w:val="000000" w:themeColor="text1"/>
          <w:sz w:val="24"/>
          <w:szCs w:val="32"/>
          <w14:textFill>
            <w14:solidFill>
              <w14:schemeClr w14:val="tx1"/>
            </w14:solidFill>
          </w14:textFill>
        </w:rPr>
      </w:pPr>
      <w:r>
        <w:rPr>
          <w:rFonts w:hint="eastAsia" w:cs="黑体" w:asciiTheme="minorEastAsia" w:hAnsiTheme="minorEastAsia" w:eastAsiaTheme="minorEastAsia"/>
          <w:color w:val="000000" w:themeColor="text1"/>
          <w:sz w:val="24"/>
          <w:szCs w:val="32"/>
          <w14:textFill>
            <w14:solidFill>
              <w14:schemeClr w14:val="tx1"/>
            </w14:solidFill>
          </w14:textFill>
        </w:rPr>
        <w:t>本项目服务须符合《中华人民共和国民法典》、《国务院物业管理条例》、《天津市物业管理条例》等相关法律、法规要求。</w:t>
      </w:r>
    </w:p>
    <w:p w14:paraId="24645D4F">
      <w:pPr>
        <w:numPr>
          <w:ilvl w:val="0"/>
          <w:numId w:val="1"/>
        </w:numPr>
        <w:spacing w:line="360" w:lineRule="auto"/>
        <w:ind w:firstLine="251" w:firstLineChars="104"/>
        <w:outlineLvl w:val="1"/>
        <w:rPr>
          <w:rFonts w:hint="eastAsia" w:ascii="黑体" w:hAnsi="黑体" w:eastAsia="黑体" w:cs="黑体"/>
          <w:b/>
          <w:bCs/>
          <w:color w:val="000000" w:themeColor="text1"/>
          <w:sz w:val="24"/>
          <w:szCs w:val="32"/>
          <w14:textFill>
            <w14:solidFill>
              <w14:schemeClr w14:val="tx1"/>
            </w14:solidFill>
          </w14:textFill>
        </w:rPr>
      </w:pPr>
      <w:r>
        <w:rPr>
          <w:rFonts w:hint="eastAsia" w:ascii="黑体" w:hAnsi="黑体" w:eastAsia="黑体" w:cs="黑体"/>
          <w:b/>
          <w:bCs/>
          <w:color w:val="000000" w:themeColor="text1"/>
          <w:sz w:val="24"/>
          <w:szCs w:val="32"/>
          <w:lang w:eastAsia="zh-CN"/>
          <w14:textFill>
            <w14:solidFill>
              <w14:schemeClr w14:val="tx1"/>
            </w14:solidFill>
          </w14:textFill>
        </w:rPr>
        <w:t>保洁兼职医疗垃圾、污水处理</w:t>
      </w:r>
      <w:r>
        <w:rPr>
          <w:rFonts w:hint="eastAsia" w:ascii="黑体" w:hAnsi="黑体" w:eastAsia="黑体" w:cs="黑体"/>
          <w:b/>
          <w:bCs/>
          <w:color w:val="000000" w:themeColor="text1"/>
          <w:sz w:val="24"/>
          <w:szCs w:val="32"/>
          <w14:textFill>
            <w14:solidFill>
              <w14:schemeClr w14:val="tx1"/>
            </w14:solidFill>
          </w14:textFill>
        </w:rPr>
        <w:t>岗：</w:t>
      </w:r>
    </w:p>
    <w:p w14:paraId="12397E38">
      <w:pPr>
        <w:numPr>
          <w:ilvl w:val="0"/>
          <w:numId w:val="0"/>
        </w:numPr>
        <w:tabs>
          <w:tab w:val="left" w:pos="2268"/>
        </w:tabs>
        <w:spacing w:line="360" w:lineRule="auto"/>
        <w:ind w:firstLine="480" w:firstLineChars="200"/>
        <w:rPr>
          <w:rFonts w:hint="default"/>
          <w:color w:val="000000" w:themeColor="text1"/>
          <w:lang w:val="en-US" w:eastAsia="zh-CN"/>
          <w14:textFill>
            <w14:solidFill>
              <w14:schemeClr w14:val="tx1"/>
            </w14:solidFill>
          </w14:textFill>
        </w:rPr>
      </w:pPr>
      <w:r>
        <w:rPr>
          <w:rFonts w:hint="eastAsia" w:cs="黑体" w:asciiTheme="minorEastAsia" w:hAnsiTheme="minorEastAsia" w:eastAsiaTheme="minorEastAsia"/>
          <w:color w:val="000000" w:themeColor="text1"/>
          <w:sz w:val="24"/>
          <w:szCs w:val="32"/>
          <w:lang w:val="en-US" w:eastAsia="zh-CN"/>
          <w14:textFill>
            <w14:solidFill>
              <w14:schemeClr w14:val="tx1"/>
            </w14:solidFill>
          </w14:textFill>
        </w:rPr>
        <w:t>(1)</w:t>
      </w:r>
      <w:r>
        <w:rPr>
          <w:rFonts w:hint="eastAsia" w:cs="黑体" w:asciiTheme="minorEastAsia" w:hAnsiTheme="minorEastAsia" w:eastAsiaTheme="minorEastAsia"/>
          <w:color w:val="000000" w:themeColor="text1"/>
          <w:sz w:val="24"/>
          <w:szCs w:val="32"/>
          <w14:textFill>
            <w14:solidFill>
              <w14:schemeClr w14:val="tx1"/>
            </w14:solidFill>
          </w14:textFill>
        </w:rPr>
        <w:t>负责项目的整体管理，包括项目内所有事务及所有服务人员的管理，进行采购方与物业管理公司之间的协调沟通，对所有岗位的协调调度，对接项目方的需求及要求；</w:t>
      </w:r>
    </w:p>
    <w:p w14:paraId="02923D71">
      <w:pPr>
        <w:numPr>
          <w:ilvl w:val="0"/>
          <w:numId w:val="0"/>
        </w:numPr>
        <w:spacing w:line="360" w:lineRule="auto"/>
        <w:ind w:left="420" w:leftChars="0"/>
        <w:rPr>
          <w:rFonts w:hint="eastAsia" w:cs="黑体" w:asciiTheme="minorEastAsia" w:hAnsiTheme="minorEastAsia" w:eastAsiaTheme="minorEastAsia"/>
          <w:color w:val="000000" w:themeColor="text1"/>
          <w:sz w:val="24"/>
          <w:szCs w:val="32"/>
          <w:lang w:val="en-US" w:eastAsia="zh-CN"/>
          <w14:textFill>
            <w14:solidFill>
              <w14:schemeClr w14:val="tx1"/>
            </w14:solidFill>
          </w14:textFill>
        </w:rPr>
      </w:pPr>
      <w:r>
        <w:rPr>
          <w:rFonts w:hint="eastAsia" w:cs="黑体" w:asciiTheme="minorEastAsia" w:hAnsiTheme="minorEastAsia" w:eastAsiaTheme="minorEastAsia"/>
          <w:color w:val="000000" w:themeColor="text1"/>
          <w:sz w:val="24"/>
          <w:szCs w:val="32"/>
          <w:lang w:val="en-US" w:eastAsia="zh-CN"/>
          <w14:textFill>
            <w14:solidFill>
              <w14:schemeClr w14:val="tx1"/>
            </w14:solidFill>
          </w14:textFill>
        </w:rPr>
        <w:t>(2)负责中心各科室医疗垃圾的转运、暂存、登记、统计等工作，与辖区社会办医机构医疗垃圾转运的对接、登记，做好危险废物综合监管系统的日常登记转运记录。</w:t>
      </w:r>
    </w:p>
    <w:p w14:paraId="6A9BCABA">
      <w:pPr>
        <w:numPr>
          <w:ilvl w:val="0"/>
          <w:numId w:val="2"/>
        </w:numPr>
        <w:spacing w:line="360" w:lineRule="auto"/>
        <w:ind w:left="420" w:leftChars="0"/>
        <w:rPr>
          <w:rFonts w:hint="eastAsia" w:cs="黑体" w:asciiTheme="minorEastAsia" w:hAnsiTheme="minorEastAsia" w:eastAsiaTheme="minorEastAsia"/>
          <w:color w:val="000000" w:themeColor="text1"/>
          <w:sz w:val="24"/>
          <w:szCs w:val="32"/>
          <w14:textFill>
            <w14:solidFill>
              <w14:schemeClr w14:val="tx1"/>
            </w14:solidFill>
          </w14:textFill>
        </w:rPr>
      </w:pPr>
      <w:r>
        <w:rPr>
          <w:rFonts w:hint="eastAsia" w:cs="黑体" w:asciiTheme="minorEastAsia" w:hAnsiTheme="minorEastAsia" w:eastAsiaTheme="minorEastAsia"/>
          <w:color w:val="000000" w:themeColor="text1"/>
          <w:sz w:val="24"/>
          <w:szCs w:val="32"/>
          <w14:textFill>
            <w14:solidFill>
              <w14:schemeClr w14:val="tx1"/>
            </w14:solidFill>
          </w14:textFill>
        </w:rPr>
        <w:t>负责落实保洁服务管理，要及时监督并做到符合甲方需求和标准；</w:t>
      </w:r>
    </w:p>
    <w:p w14:paraId="175D2104">
      <w:pPr>
        <w:numPr>
          <w:ilvl w:val="0"/>
          <w:numId w:val="2"/>
        </w:numPr>
        <w:spacing w:line="360" w:lineRule="auto"/>
        <w:ind w:left="420" w:leftChars="0"/>
        <w:rPr>
          <w:rFonts w:hint="eastAsia" w:cs="黑体" w:asciiTheme="minorEastAsia" w:hAnsiTheme="minorEastAsia" w:eastAsiaTheme="minorEastAsia"/>
          <w:color w:val="000000" w:themeColor="text1"/>
          <w:sz w:val="24"/>
          <w:szCs w:val="32"/>
          <w14:textFill>
            <w14:solidFill>
              <w14:schemeClr w14:val="tx1"/>
            </w14:solidFill>
          </w14:textFill>
        </w:rPr>
      </w:pPr>
      <w:r>
        <w:rPr>
          <w:rFonts w:hint="eastAsia" w:cs="黑体" w:asciiTheme="minorEastAsia" w:hAnsiTheme="minorEastAsia" w:eastAsiaTheme="minorEastAsia"/>
          <w:color w:val="000000" w:themeColor="text1"/>
          <w:sz w:val="24"/>
          <w:szCs w:val="32"/>
          <w14:textFill>
            <w14:solidFill>
              <w14:schemeClr w14:val="tx1"/>
            </w14:solidFill>
          </w14:textFill>
        </w:rPr>
        <w:t>负责考勤记录，及时合理的安排好请假人员的替代工作；</w:t>
      </w:r>
    </w:p>
    <w:p w14:paraId="2172D427">
      <w:pPr>
        <w:numPr>
          <w:ilvl w:val="0"/>
          <w:numId w:val="2"/>
        </w:numPr>
        <w:spacing w:line="360" w:lineRule="auto"/>
        <w:ind w:left="420" w:leftChars="0"/>
        <w:rPr>
          <w:rFonts w:hint="eastAsia" w:cs="黑体" w:asciiTheme="minorEastAsia" w:hAnsiTheme="minorEastAsia" w:eastAsiaTheme="minorEastAsia"/>
          <w:color w:val="000000" w:themeColor="text1"/>
          <w:sz w:val="24"/>
          <w:szCs w:val="32"/>
          <w14:textFill>
            <w14:solidFill>
              <w14:schemeClr w14:val="tx1"/>
            </w14:solidFill>
          </w14:textFill>
        </w:rPr>
      </w:pPr>
      <w:r>
        <w:rPr>
          <w:rFonts w:hint="eastAsia" w:cs="黑体" w:asciiTheme="minorEastAsia" w:hAnsiTheme="minorEastAsia" w:eastAsiaTheme="minorEastAsia"/>
          <w:color w:val="000000" w:themeColor="text1"/>
          <w:sz w:val="24"/>
          <w:szCs w:val="32"/>
          <w14:textFill>
            <w14:solidFill>
              <w14:schemeClr w14:val="tx1"/>
            </w14:solidFill>
          </w14:textFill>
        </w:rPr>
        <w:t>负责每月耗材的申领、保管及发放，并监督检查耗材的使用情况，避免浪费现象的发生；</w:t>
      </w:r>
    </w:p>
    <w:p w14:paraId="69CDB046">
      <w:pPr>
        <w:numPr>
          <w:ilvl w:val="0"/>
          <w:numId w:val="2"/>
        </w:numPr>
        <w:spacing w:line="360" w:lineRule="auto"/>
        <w:ind w:left="420" w:leftChars="0"/>
        <w:rPr>
          <w:rFonts w:hint="eastAsia" w:cs="黑体" w:asciiTheme="minorEastAsia" w:hAnsiTheme="minorEastAsia" w:eastAsiaTheme="minorEastAsia"/>
          <w:color w:val="000000" w:themeColor="text1"/>
          <w:sz w:val="24"/>
          <w:szCs w:val="32"/>
          <w14:textFill>
            <w14:solidFill>
              <w14:schemeClr w14:val="tx1"/>
            </w14:solidFill>
          </w14:textFill>
        </w:rPr>
      </w:pPr>
      <w:r>
        <w:rPr>
          <w:rFonts w:hint="eastAsia" w:cs="黑体" w:asciiTheme="minorEastAsia" w:hAnsiTheme="minorEastAsia" w:eastAsiaTheme="minorEastAsia"/>
          <w:color w:val="000000" w:themeColor="text1"/>
          <w:sz w:val="24"/>
          <w:szCs w:val="32"/>
          <w14:textFill>
            <w14:solidFill>
              <w14:schemeClr w14:val="tx1"/>
            </w14:solidFill>
          </w14:textFill>
        </w:rPr>
        <w:t>对物业在岗的所有人员的着装进行监督检查，不同岗位的人员应穿着不同的工作服，佩戴好标示牌；</w:t>
      </w:r>
    </w:p>
    <w:p w14:paraId="67AABE8A">
      <w:pPr>
        <w:numPr>
          <w:ilvl w:val="0"/>
          <w:numId w:val="2"/>
        </w:numPr>
        <w:spacing w:line="360" w:lineRule="auto"/>
        <w:ind w:left="420" w:leftChars="0"/>
        <w:rPr>
          <w:rFonts w:hint="eastAsia" w:cs="黑体" w:asciiTheme="minorEastAsia" w:hAnsiTheme="minorEastAsia" w:eastAsiaTheme="minorEastAsia"/>
          <w:color w:val="000000" w:themeColor="text1"/>
          <w:sz w:val="24"/>
          <w:szCs w:val="32"/>
          <w14:textFill>
            <w14:solidFill>
              <w14:schemeClr w14:val="tx1"/>
            </w14:solidFill>
          </w14:textFill>
        </w:rPr>
      </w:pPr>
      <w:r>
        <w:rPr>
          <w:rFonts w:hint="eastAsia" w:cs="黑体" w:asciiTheme="minorEastAsia" w:hAnsiTheme="minorEastAsia" w:eastAsiaTheme="minorEastAsia"/>
          <w:color w:val="000000" w:themeColor="text1"/>
          <w:sz w:val="24"/>
          <w:szCs w:val="32"/>
          <w14:textFill>
            <w14:solidFill>
              <w14:schemeClr w14:val="tx1"/>
            </w14:solidFill>
          </w14:textFill>
        </w:rPr>
        <w:t>监督并检查医疗垃圾收集、管理工作；</w:t>
      </w:r>
    </w:p>
    <w:p w14:paraId="2A446EB0">
      <w:pPr>
        <w:numPr>
          <w:ilvl w:val="0"/>
          <w:numId w:val="2"/>
        </w:numPr>
        <w:spacing w:line="360" w:lineRule="auto"/>
        <w:ind w:left="420" w:leftChars="0"/>
        <w:rPr>
          <w:rFonts w:hint="eastAsia" w:cs="黑体" w:asciiTheme="minorEastAsia" w:hAnsiTheme="minorEastAsia" w:eastAsiaTheme="minorEastAsia"/>
          <w:color w:val="000000" w:themeColor="text1"/>
          <w:sz w:val="24"/>
          <w:szCs w:val="32"/>
          <w14:textFill>
            <w14:solidFill>
              <w14:schemeClr w14:val="tx1"/>
            </w14:solidFill>
          </w14:textFill>
        </w:rPr>
      </w:pPr>
      <w:r>
        <w:rPr>
          <w:rFonts w:hint="eastAsia" w:cs="黑体" w:asciiTheme="minorEastAsia" w:hAnsiTheme="minorEastAsia" w:eastAsiaTheme="minorEastAsia"/>
          <w:color w:val="000000" w:themeColor="text1"/>
          <w:sz w:val="24"/>
          <w:szCs w:val="32"/>
          <w14:textFill>
            <w14:solidFill>
              <w14:schemeClr w14:val="tx1"/>
            </w14:solidFill>
          </w14:textFill>
        </w:rPr>
        <w:t>随时对物业人员各岗位进行监督、检查，发现问题及时纠正，必要时采取惩罚措施；</w:t>
      </w:r>
    </w:p>
    <w:p w14:paraId="015A976B">
      <w:pPr>
        <w:numPr>
          <w:ilvl w:val="0"/>
          <w:numId w:val="2"/>
        </w:numPr>
        <w:spacing w:line="360" w:lineRule="auto"/>
        <w:ind w:left="420" w:leftChars="0"/>
        <w:rPr>
          <w:rFonts w:hint="eastAsia" w:ascii="黑体" w:hAnsi="黑体" w:eastAsia="黑体" w:cs="黑体"/>
          <w:color w:val="000000" w:themeColor="text1"/>
          <w:sz w:val="24"/>
          <w:szCs w:val="32"/>
          <w14:textFill>
            <w14:solidFill>
              <w14:schemeClr w14:val="tx1"/>
            </w14:solidFill>
          </w14:textFill>
        </w:rPr>
      </w:pPr>
      <w:r>
        <w:rPr>
          <w:rFonts w:hint="eastAsia" w:cs="黑体" w:asciiTheme="minorEastAsia" w:hAnsiTheme="minorEastAsia" w:eastAsiaTheme="minorEastAsia"/>
          <w:color w:val="000000" w:themeColor="text1"/>
          <w:sz w:val="24"/>
          <w:szCs w:val="32"/>
          <w14:textFill>
            <w14:solidFill>
              <w14:schemeClr w14:val="tx1"/>
            </w14:solidFill>
          </w14:textFill>
        </w:rPr>
        <w:t>突发事件的及时申报与处理；</w:t>
      </w:r>
    </w:p>
    <w:p w14:paraId="197DEF8B">
      <w:pPr>
        <w:numPr>
          <w:ilvl w:val="0"/>
          <w:numId w:val="0"/>
        </w:numPr>
        <w:spacing w:line="360" w:lineRule="auto"/>
        <w:ind w:left="420" w:leftChars="0"/>
        <w:rPr>
          <w:rFonts w:hint="eastAsia" w:ascii="黑体" w:hAnsi="黑体" w:eastAsia="黑体" w:cs="黑体"/>
          <w:color w:val="000000" w:themeColor="text1"/>
          <w:sz w:val="24"/>
          <w:szCs w:val="32"/>
          <w14:textFill>
            <w14:solidFill>
              <w14:schemeClr w14:val="tx1"/>
            </w14:solidFill>
          </w14:textFill>
        </w:rPr>
      </w:pPr>
      <w:r>
        <w:rPr>
          <w:rFonts w:hint="eastAsia" w:cs="黑体" w:asciiTheme="minorEastAsia" w:hAnsiTheme="minorEastAsia" w:eastAsiaTheme="minorEastAsia"/>
          <w:color w:val="000000" w:themeColor="text1"/>
          <w:sz w:val="24"/>
          <w:szCs w:val="32"/>
          <w:lang w:val="en-US" w:eastAsia="zh-CN"/>
          <w14:textFill>
            <w14:solidFill>
              <w14:schemeClr w14:val="tx1"/>
            </w14:solidFill>
          </w14:textFill>
        </w:rPr>
        <w:t>(10)</w:t>
      </w:r>
      <w:r>
        <w:rPr>
          <w:rFonts w:hint="eastAsia" w:cs="黑体" w:asciiTheme="minorEastAsia" w:hAnsiTheme="minorEastAsia" w:eastAsiaTheme="minorEastAsia"/>
          <w:color w:val="000000" w:themeColor="text1"/>
          <w:sz w:val="24"/>
          <w:szCs w:val="32"/>
          <w14:textFill>
            <w14:solidFill>
              <w14:schemeClr w14:val="tx1"/>
            </w14:solidFill>
          </w14:textFill>
        </w:rPr>
        <w:t>负责调度人员完成院方交办的临时性工作</w:t>
      </w:r>
      <w:r>
        <w:rPr>
          <w:rFonts w:hint="eastAsia" w:ascii="黑体" w:hAnsi="黑体" w:eastAsia="黑体" w:cs="黑体"/>
          <w:color w:val="000000" w:themeColor="text1"/>
          <w:sz w:val="24"/>
          <w:szCs w:val="32"/>
          <w14:textFill>
            <w14:solidFill>
              <w14:schemeClr w14:val="tx1"/>
            </w14:solidFill>
          </w14:textFill>
        </w:rPr>
        <w:t>。</w:t>
      </w:r>
    </w:p>
    <w:p w14:paraId="6CBB01FC">
      <w:pPr>
        <w:numPr>
          <w:ilvl w:val="0"/>
          <w:numId w:val="0"/>
        </w:numPr>
        <w:spacing w:line="360" w:lineRule="auto"/>
        <w:ind w:firstLine="480" w:firstLineChars="200"/>
        <w:rPr>
          <w:rFonts w:hint="eastAsia" w:ascii="黑体" w:hAnsi="黑体" w:eastAsia="黑体" w:cs="黑体"/>
          <w:b/>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(11)接受院方培训后熟练掌握消防设备（灭火器、消防栓）的使用，能在特殊紧急情况下配合院方开展疏散等应急工作。</w:t>
      </w:r>
    </w:p>
    <w:p w14:paraId="2812FC68">
      <w:pPr>
        <w:numPr>
          <w:ilvl w:val="0"/>
          <w:numId w:val="0"/>
        </w:numPr>
        <w:spacing w:line="360" w:lineRule="auto"/>
        <w:ind w:left="420" w:leftChars="0"/>
        <w:rPr>
          <w:rFonts w:hint="eastAsia" w:ascii="黑体" w:hAnsi="黑体" w:eastAsia="黑体" w:cs="黑体"/>
          <w:b/>
          <w:bCs/>
          <w:color w:val="000000" w:themeColor="text1"/>
          <w:sz w:val="24"/>
          <w:szCs w:val="32"/>
          <w14:textFill>
            <w14:solidFill>
              <w14:schemeClr w14:val="tx1"/>
            </w14:solidFill>
          </w14:textFill>
        </w:rPr>
      </w:pPr>
      <w:r>
        <w:rPr>
          <w:rFonts w:hint="eastAsia" w:ascii="黑体" w:hAnsi="黑体" w:eastAsia="黑体" w:cs="黑体"/>
          <w:b/>
          <w:bCs/>
          <w:color w:val="000000" w:themeColor="text1"/>
          <w:sz w:val="24"/>
          <w:szCs w:val="32"/>
          <w:lang w:val="en-US" w:eastAsia="zh-CN"/>
          <w14:textFill>
            <w14:solidFill>
              <w14:schemeClr w14:val="tx1"/>
            </w14:solidFill>
          </w14:textFill>
        </w:rPr>
        <w:t>2、</w:t>
      </w:r>
      <w:r>
        <w:rPr>
          <w:rFonts w:hint="eastAsia" w:ascii="黑体" w:hAnsi="黑体" w:eastAsia="黑体" w:cs="黑体"/>
          <w:b/>
          <w:bCs/>
          <w:color w:val="000000" w:themeColor="text1"/>
          <w:sz w:val="24"/>
          <w:szCs w:val="32"/>
          <w14:textFill>
            <w14:solidFill>
              <w14:schemeClr w14:val="tx1"/>
            </w14:solidFill>
          </w14:textFill>
        </w:rPr>
        <w:t>保洁服务范围及职责</w:t>
      </w:r>
    </w:p>
    <w:p w14:paraId="06369C5D">
      <w:pPr>
        <w:spacing w:line="360" w:lineRule="auto"/>
        <w:ind w:firstLine="249" w:firstLineChars="104"/>
        <w:rPr>
          <w:rFonts w:hint="eastAsia" w:ascii="黑体" w:hAnsi="黑体" w:eastAsia="黑体" w:cs="黑体"/>
          <w:bCs/>
          <w:color w:val="000000" w:themeColor="text1"/>
          <w:sz w:val="24"/>
          <w:szCs w:val="32"/>
          <w14:textFill>
            <w14:solidFill>
              <w14:schemeClr w14:val="tx1"/>
            </w14:solidFill>
          </w14:textFill>
        </w:rPr>
      </w:pPr>
      <w:r>
        <w:rPr>
          <w:rFonts w:hint="eastAsia" w:ascii="黑体" w:hAnsi="黑体" w:eastAsia="黑体" w:cs="黑体"/>
          <w:bCs/>
          <w:color w:val="000000" w:themeColor="text1"/>
          <w:sz w:val="24"/>
          <w:szCs w:val="32"/>
          <w14:textFill>
            <w14:solidFill>
              <w14:schemeClr w14:val="tx1"/>
            </w14:solidFill>
          </w14:textFill>
        </w:rPr>
        <w:t>（一）</w:t>
      </w:r>
      <w:r>
        <w:rPr>
          <w:rFonts w:hint="eastAsia" w:ascii="黑体" w:hAnsi="黑体" w:eastAsia="黑体" w:cs="黑体"/>
          <w:bCs/>
          <w:color w:val="000000" w:themeColor="text1"/>
          <w:sz w:val="24"/>
          <w:szCs w:val="32"/>
          <w:lang w:eastAsia="zh-CN"/>
          <w14:textFill>
            <w14:solidFill>
              <w14:schemeClr w14:val="tx1"/>
            </w14:solidFill>
          </w14:textFill>
        </w:rPr>
        <w:t>诊</w:t>
      </w:r>
      <w:r>
        <w:rPr>
          <w:rFonts w:hint="eastAsia" w:ascii="黑体" w:hAnsi="黑体" w:eastAsia="黑体" w:cs="黑体"/>
          <w:bCs/>
          <w:color w:val="000000" w:themeColor="text1"/>
          <w:sz w:val="24"/>
          <w:szCs w:val="32"/>
          <w14:textFill>
            <w14:solidFill>
              <w14:schemeClr w14:val="tx1"/>
            </w14:solidFill>
          </w14:textFill>
        </w:rPr>
        <w:t>区保洁服务及职责：</w:t>
      </w:r>
    </w:p>
    <w:p w14:paraId="040A7591">
      <w:pPr>
        <w:spacing w:line="360" w:lineRule="auto"/>
        <w:ind w:firstLine="424" w:firstLineChars="177"/>
        <w:rPr>
          <w:rFonts w:hint="eastAsia" w:cs="黑体" w:asciiTheme="minorEastAsia" w:hAnsiTheme="minorEastAsia" w:eastAsiaTheme="minorEastAsia"/>
          <w:bCs/>
          <w:color w:val="000000" w:themeColor="text1"/>
          <w:sz w:val="24"/>
          <w:szCs w:val="32"/>
          <w:lang w:eastAsia="zh-CN"/>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1、负责</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公共区域</w:t>
      </w:r>
      <w:r>
        <w:rPr>
          <w:rFonts w:hint="eastAsia" w:cs="黑体" w:asciiTheme="minorEastAsia" w:hAnsiTheme="minorEastAsia" w:eastAsiaTheme="minorEastAsia"/>
          <w:bCs/>
          <w:color w:val="000000" w:themeColor="text1"/>
          <w:sz w:val="24"/>
          <w:szCs w:val="32"/>
          <w14:textFill>
            <w14:solidFill>
              <w14:schemeClr w14:val="tx1"/>
            </w14:solidFill>
          </w14:textFill>
        </w:rPr>
        <w:t>地面、墙面、门窗、玻璃、阳台、窗台、空调、灯管、水房、卫生间、楼梯、走道、电梯、护办站等的保洁工作</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w:t>
      </w:r>
    </w:p>
    <w:p w14:paraId="04059844">
      <w:pPr>
        <w:spacing w:line="360" w:lineRule="auto"/>
        <w:ind w:firstLine="424" w:firstLineChars="177"/>
        <w:rPr>
          <w:rFonts w:hint="eastAsia" w:cs="黑体" w:asciiTheme="minorEastAsia" w:hAnsiTheme="minorEastAsia" w:eastAsiaTheme="minorEastAsia"/>
          <w:bCs/>
          <w:color w:val="000000" w:themeColor="text1"/>
          <w:sz w:val="24"/>
          <w:szCs w:val="32"/>
          <w:lang w:eastAsia="zh-CN"/>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2、负责内外走廊地面及墙壁的清洁卫生工作</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w:t>
      </w:r>
    </w:p>
    <w:p w14:paraId="597ED22A">
      <w:pPr>
        <w:spacing w:line="360" w:lineRule="auto"/>
        <w:ind w:firstLine="424" w:firstLineChars="177"/>
        <w:rPr>
          <w:rFonts w:hint="eastAsia" w:cs="黑体" w:asciiTheme="minorEastAsia" w:hAnsiTheme="minorEastAsia" w:eastAsiaTheme="minorEastAsia"/>
          <w:bCs/>
          <w:color w:val="000000" w:themeColor="text1"/>
          <w:sz w:val="24"/>
          <w:szCs w:val="32"/>
          <w:lang w:eastAsia="zh-CN"/>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3、负责扶手及楼梯的卫生，卫生间的卫生，保持卫生清洁</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、无异味；</w:t>
      </w:r>
    </w:p>
    <w:p w14:paraId="52001703">
      <w:pPr>
        <w:spacing w:line="360" w:lineRule="auto"/>
        <w:ind w:firstLine="424" w:firstLineChars="177"/>
        <w:rPr>
          <w:rFonts w:hint="eastAsia" w:cs="黑体" w:asciiTheme="minorEastAsia" w:hAnsiTheme="minorEastAsia" w:eastAsiaTheme="minorEastAsia"/>
          <w:bCs/>
          <w:color w:val="000000" w:themeColor="text1"/>
          <w:sz w:val="24"/>
          <w:szCs w:val="32"/>
          <w:lang w:eastAsia="zh-CN"/>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4、负责科室外阳台、环境清洁区的卫生，经常查看，保持外环境清洁（无杂物 ，无塑料袋及其它杂物）</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w:t>
      </w:r>
    </w:p>
    <w:p w14:paraId="1C53C2CC">
      <w:pPr>
        <w:spacing w:line="360" w:lineRule="auto"/>
        <w:ind w:firstLine="424" w:firstLineChars="177"/>
        <w:rPr>
          <w:rFonts w:hint="eastAsia" w:cs="黑体" w:asciiTheme="minorEastAsia" w:hAnsiTheme="minorEastAsia" w:eastAsiaTheme="minorEastAsia"/>
          <w:bCs/>
          <w:color w:val="000000" w:themeColor="text1"/>
          <w:sz w:val="24"/>
          <w:szCs w:val="32"/>
          <w:lang w:eastAsia="zh-CN"/>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5、负责更换科室垃圾筐（桶）的塑料袋，分类收集垃圾，并送往指定地方，垃圾应及时清理，及时运送，保持垃圾筐（桶）清洁</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w:t>
      </w:r>
    </w:p>
    <w:p w14:paraId="7B1755D3">
      <w:pPr>
        <w:spacing w:line="360" w:lineRule="auto"/>
        <w:ind w:firstLine="424" w:firstLineChars="177"/>
        <w:rPr>
          <w:rFonts w:hint="eastAsia" w:cs="黑体" w:asciiTheme="minorEastAsia" w:hAnsiTheme="minorEastAsia" w:eastAsiaTheme="minorEastAsia"/>
          <w:bCs/>
          <w:color w:val="000000" w:themeColor="text1"/>
          <w:sz w:val="24"/>
          <w:szCs w:val="32"/>
          <w:lang w:eastAsia="zh-CN"/>
          <w14:textFill>
            <w14:solidFill>
              <w14:schemeClr w14:val="tx1"/>
            </w14:solidFill>
          </w14:textFill>
        </w:rPr>
      </w:pP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6</w:t>
      </w:r>
      <w:r>
        <w:rPr>
          <w:rFonts w:hint="eastAsia" w:cs="黑体" w:asciiTheme="minorEastAsia" w:hAnsiTheme="minorEastAsia" w:eastAsiaTheme="minorEastAsia"/>
          <w:bCs/>
          <w:color w:val="000000" w:themeColor="text1"/>
          <w:sz w:val="24"/>
          <w:szCs w:val="32"/>
          <w14:textFill>
            <w14:solidFill>
              <w14:schemeClr w14:val="tx1"/>
            </w14:solidFill>
          </w14:textFill>
        </w:rPr>
        <w:t>、负责每日医疗垃圾的回收</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w:t>
      </w:r>
    </w:p>
    <w:p w14:paraId="619C5EEC">
      <w:pPr>
        <w:spacing w:line="360" w:lineRule="auto"/>
        <w:ind w:firstLine="424" w:firstLineChars="177"/>
        <w:rPr>
          <w:rFonts w:hint="eastAsia" w:cs="黑体" w:asciiTheme="minorEastAsia" w:hAnsiTheme="minorEastAsia" w:eastAsiaTheme="minorEastAsia"/>
          <w:bCs/>
          <w:color w:val="000000" w:themeColor="text1"/>
          <w:sz w:val="24"/>
          <w:szCs w:val="32"/>
          <w:lang w:eastAsia="zh-CN"/>
          <w14:textFill>
            <w14:solidFill>
              <w14:schemeClr w14:val="tx1"/>
            </w14:solidFill>
          </w14:textFill>
        </w:rPr>
      </w:pP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7</w:t>
      </w:r>
      <w:r>
        <w:rPr>
          <w:rFonts w:hint="eastAsia" w:cs="黑体" w:asciiTheme="minorEastAsia" w:hAnsiTheme="minorEastAsia" w:eastAsiaTheme="minorEastAsia"/>
          <w:bCs/>
          <w:color w:val="000000" w:themeColor="text1"/>
          <w:sz w:val="24"/>
          <w:szCs w:val="32"/>
          <w14:textFill>
            <w14:solidFill>
              <w14:schemeClr w14:val="tx1"/>
            </w14:solidFill>
          </w14:textFill>
        </w:rPr>
        <w:t>、负责医护办公室、治疗室的卫生及垃圾的分类回收</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w:t>
      </w:r>
    </w:p>
    <w:p w14:paraId="3E8DD158">
      <w:pPr>
        <w:spacing w:line="360" w:lineRule="auto"/>
        <w:ind w:firstLine="424" w:firstLineChars="177"/>
        <w:rPr>
          <w:rFonts w:hint="eastAsia" w:cs="黑体" w:asciiTheme="minorEastAsia" w:hAnsiTheme="minorEastAsia" w:eastAsiaTheme="minorEastAsia"/>
          <w:bCs/>
          <w:color w:val="000000" w:themeColor="text1"/>
          <w:sz w:val="24"/>
          <w:szCs w:val="32"/>
          <w:lang w:eastAsia="zh-CN"/>
          <w14:textFill>
            <w14:solidFill>
              <w14:schemeClr w14:val="tx1"/>
            </w14:solidFill>
          </w14:textFill>
        </w:rPr>
      </w:pP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8</w:t>
      </w:r>
      <w:r>
        <w:rPr>
          <w:rFonts w:hint="eastAsia" w:cs="黑体" w:asciiTheme="minorEastAsia" w:hAnsiTheme="minorEastAsia" w:eastAsiaTheme="minorEastAsia"/>
          <w:bCs/>
          <w:color w:val="000000" w:themeColor="text1"/>
          <w:sz w:val="24"/>
          <w:szCs w:val="32"/>
          <w14:textFill>
            <w14:solidFill>
              <w14:schemeClr w14:val="tx1"/>
            </w14:solidFill>
          </w14:textFill>
        </w:rPr>
        <w:t>、参与</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中心</w:t>
      </w:r>
      <w:r>
        <w:rPr>
          <w:rFonts w:hint="eastAsia" w:cs="黑体" w:asciiTheme="minorEastAsia" w:hAnsiTheme="minorEastAsia" w:eastAsiaTheme="minorEastAsia"/>
          <w:bCs/>
          <w:color w:val="000000" w:themeColor="text1"/>
          <w:sz w:val="24"/>
          <w:szCs w:val="32"/>
          <w14:textFill>
            <w14:solidFill>
              <w14:schemeClr w14:val="tx1"/>
            </w14:solidFill>
          </w14:textFill>
        </w:rPr>
        <w:t>突击卫生清洁任务</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w:t>
      </w:r>
    </w:p>
    <w:p w14:paraId="4E93FE64">
      <w:pPr>
        <w:spacing w:line="360" w:lineRule="auto"/>
        <w:ind w:firstLine="424" w:firstLineChars="177"/>
        <w:rPr>
          <w:rFonts w:hint="eastAsia" w:cs="黑体" w:asciiTheme="minorEastAsia" w:hAnsiTheme="minorEastAsia" w:eastAsiaTheme="minorEastAsia"/>
          <w:bCs/>
          <w:color w:val="000000" w:themeColor="text1"/>
          <w:sz w:val="24"/>
          <w:szCs w:val="32"/>
          <w:lang w:eastAsia="zh-CN"/>
          <w14:textFill>
            <w14:solidFill>
              <w14:schemeClr w14:val="tx1"/>
            </w14:solidFill>
          </w14:textFill>
        </w:rPr>
      </w:pP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9</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w:t>
      </w:r>
      <w:r>
        <w:rPr>
          <w:rFonts w:hint="eastAsia" w:cs="黑体" w:asciiTheme="minorEastAsia" w:hAnsiTheme="minorEastAsia" w:eastAsiaTheme="minorEastAsia"/>
          <w:bCs/>
          <w:color w:val="000000" w:themeColor="text1"/>
          <w:sz w:val="24"/>
          <w:szCs w:val="32"/>
          <w14:textFill>
            <w14:solidFill>
              <w14:schemeClr w14:val="tx1"/>
            </w14:solidFill>
          </w14:textFill>
        </w:rPr>
        <w:t>发现公用设施损坏的及时报修；异常情况及时报告</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w:t>
      </w:r>
    </w:p>
    <w:p w14:paraId="16920898">
      <w:pPr>
        <w:spacing w:line="360" w:lineRule="auto"/>
        <w:ind w:firstLine="424" w:firstLineChars="177"/>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pP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10、诊室内的卫生，及其他楼层各科室、办公室卫生均由本科室人员自行清扫。</w:t>
      </w:r>
    </w:p>
    <w:p w14:paraId="3D02B448">
      <w:pPr>
        <w:spacing w:line="360" w:lineRule="auto"/>
        <w:ind w:firstLine="424" w:firstLineChars="177"/>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pP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11、遇到雨雪等特殊天气时，主动铺设防滑垫、防滑标识等应急措施。遇到汛期应急情况需配合院方开展防汛工作。</w:t>
      </w:r>
    </w:p>
    <w:p w14:paraId="02A24DC0">
      <w:pPr>
        <w:spacing w:line="360" w:lineRule="auto"/>
        <w:ind w:firstLine="424" w:firstLineChars="177"/>
        <w:rPr>
          <w:rFonts w:hint="default" w:cs="黑体" w:asciiTheme="minorEastAsia" w:hAnsiTheme="minorEastAsia" w:eastAsiaTheme="minorEastAsia"/>
          <w:bCs/>
          <w:color w:val="000000" w:themeColor="text1"/>
          <w:sz w:val="24"/>
          <w:szCs w:val="32"/>
          <w:lang w:val="en-US" w:eastAsia="zh-CN"/>
          <w14:textFill>
            <w14:solidFill>
              <w14:schemeClr w14:val="tx1"/>
            </w14:solidFill>
          </w14:textFill>
        </w:rPr>
      </w:pP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12、接受院方培训后熟练掌握消防设备（灭火器、消防栓）的使用，能在特殊紧急情况下配合院方开展疏散等应急工作。</w:t>
      </w:r>
    </w:p>
    <w:p w14:paraId="0983EB04">
      <w:pPr>
        <w:spacing w:line="360" w:lineRule="auto"/>
        <w:ind w:firstLine="249" w:firstLineChars="104"/>
        <w:rPr>
          <w:rFonts w:hint="eastAsia" w:ascii="黑体" w:hAnsi="黑体" w:eastAsia="黑体" w:cs="黑体"/>
          <w:bCs/>
          <w:color w:val="000000" w:themeColor="text1"/>
          <w:sz w:val="24"/>
          <w:szCs w:val="32"/>
          <w14:textFill>
            <w14:solidFill>
              <w14:schemeClr w14:val="tx1"/>
            </w14:solidFill>
          </w14:textFill>
        </w:rPr>
      </w:pPr>
      <w:r>
        <w:rPr>
          <w:rFonts w:hint="eastAsia" w:ascii="黑体" w:hAnsi="黑体" w:eastAsia="黑体" w:cs="黑体"/>
          <w:bCs/>
          <w:color w:val="000000" w:themeColor="text1"/>
          <w:sz w:val="24"/>
          <w:szCs w:val="32"/>
          <w14:textFill>
            <w14:solidFill>
              <w14:schemeClr w14:val="tx1"/>
            </w14:solidFill>
          </w14:textFill>
        </w:rPr>
        <w:t>（二）门诊区保洁服务及职责：</w:t>
      </w:r>
    </w:p>
    <w:p w14:paraId="38D97602">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1、负责门诊大厅、楼道、会议室、门诊楼门前地面的保洁工作。</w:t>
      </w:r>
    </w:p>
    <w:p w14:paraId="01CC5CA1">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2、负责门诊楼一、二、三层</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、四层</w:t>
      </w:r>
      <w:r>
        <w:rPr>
          <w:rFonts w:hint="eastAsia" w:cs="黑体" w:asciiTheme="minorEastAsia" w:hAnsiTheme="minorEastAsia" w:eastAsiaTheme="minorEastAsia"/>
          <w:bCs/>
          <w:color w:val="000000" w:themeColor="text1"/>
          <w:sz w:val="24"/>
          <w:szCs w:val="32"/>
          <w14:textFill>
            <w14:solidFill>
              <w14:schemeClr w14:val="tx1"/>
            </w14:solidFill>
          </w14:textFill>
        </w:rPr>
        <w:t>走道、楼梯道、卫生间地面卫生。</w:t>
      </w:r>
    </w:p>
    <w:p w14:paraId="59C45E73">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3、负责门诊楼内候诊椅、墙面、顶部、楼梯扶手、门窗、玻璃、灯管</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、消防栓等公共设施</w:t>
      </w:r>
      <w:r>
        <w:rPr>
          <w:rFonts w:hint="eastAsia" w:cs="黑体" w:asciiTheme="minorEastAsia" w:hAnsiTheme="minorEastAsia" w:eastAsiaTheme="minorEastAsia"/>
          <w:bCs/>
          <w:color w:val="000000" w:themeColor="text1"/>
          <w:sz w:val="24"/>
          <w:szCs w:val="32"/>
          <w14:textFill>
            <w14:solidFill>
              <w14:schemeClr w14:val="tx1"/>
            </w14:solidFill>
          </w14:textFill>
        </w:rPr>
        <w:t>的保洁工作。</w:t>
      </w:r>
    </w:p>
    <w:p w14:paraId="74FFF48F">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4、负责门诊楼玻璃、标牌的保洁工作。</w:t>
      </w:r>
    </w:p>
    <w:p w14:paraId="0A31F7AE">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5、负责更换门诊楼垃圾筐（桶）的塑料袋，分类收集垃圾，并运送到指定地方。</w:t>
      </w:r>
    </w:p>
    <w:p w14:paraId="4E6F0578">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6、参与</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中心</w:t>
      </w:r>
      <w:r>
        <w:rPr>
          <w:rFonts w:hint="eastAsia" w:cs="黑体" w:asciiTheme="minorEastAsia" w:hAnsiTheme="minorEastAsia" w:eastAsiaTheme="minorEastAsia"/>
          <w:bCs/>
          <w:color w:val="000000" w:themeColor="text1"/>
          <w:sz w:val="24"/>
          <w:szCs w:val="32"/>
          <w14:textFill>
            <w14:solidFill>
              <w14:schemeClr w14:val="tx1"/>
            </w14:solidFill>
          </w14:textFill>
        </w:rPr>
        <w:t>突击卫生清洁任务。</w:t>
      </w:r>
    </w:p>
    <w:p w14:paraId="417A7349">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7、发现公用设施损坏的及时报修；异常情况及时报告。</w:t>
      </w:r>
    </w:p>
    <w:p w14:paraId="3DE6D49C">
      <w:pPr>
        <w:spacing w:line="360" w:lineRule="auto"/>
        <w:ind w:firstLine="424" w:firstLineChars="177"/>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pP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8、遇到雨雪等特殊天气时，主动铺设防滑垫、防滑标识等应急措施。遇到汛期应急情况需配合院方开展防汛工作。</w:t>
      </w:r>
    </w:p>
    <w:p w14:paraId="1FDAA8A2">
      <w:pPr>
        <w:spacing w:line="360" w:lineRule="auto"/>
        <w:ind w:firstLine="424" w:firstLineChars="177"/>
        <w:rPr>
          <w:rFonts w:hint="default" w:cs="黑体" w:asciiTheme="minorEastAsia" w:hAnsiTheme="minorEastAsia" w:eastAsiaTheme="minorEastAsia"/>
          <w:bCs/>
          <w:color w:val="000000" w:themeColor="text1"/>
          <w:sz w:val="24"/>
          <w:szCs w:val="32"/>
          <w:lang w:val="en-US" w:eastAsia="zh-CN"/>
          <w14:textFill>
            <w14:solidFill>
              <w14:schemeClr w14:val="tx1"/>
            </w14:solidFill>
          </w14:textFill>
        </w:rPr>
      </w:pP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9、接受院方培训后熟练掌握消防设备（灭火器、消防栓）的使用，能在特殊紧急情况下配合院方开展疏散等应急工作。</w:t>
      </w:r>
    </w:p>
    <w:p w14:paraId="2F000B1F">
      <w:pPr>
        <w:spacing w:line="360" w:lineRule="auto"/>
        <w:ind w:firstLine="249" w:firstLineChars="104"/>
        <w:rPr>
          <w:rFonts w:hint="eastAsia" w:ascii="黑体" w:hAnsi="黑体" w:eastAsia="黑体" w:cs="黑体"/>
          <w:bCs/>
          <w:color w:val="000000" w:themeColor="text1"/>
          <w:sz w:val="24"/>
          <w:szCs w:val="32"/>
          <w14:textFill>
            <w14:solidFill>
              <w14:schemeClr w14:val="tx1"/>
            </w14:solidFill>
          </w14:textFill>
        </w:rPr>
      </w:pPr>
      <w:r>
        <w:rPr>
          <w:rFonts w:hint="eastAsia" w:ascii="黑体" w:hAnsi="黑体" w:eastAsia="黑体" w:cs="黑体"/>
          <w:bCs/>
          <w:color w:val="000000" w:themeColor="text1"/>
          <w:sz w:val="24"/>
          <w:szCs w:val="32"/>
          <w14:textFill>
            <w14:solidFill>
              <w14:schemeClr w14:val="tx1"/>
            </w14:solidFill>
          </w14:textFill>
        </w:rPr>
        <w:t>（三）院落区保洁服务及职责：</w:t>
      </w:r>
    </w:p>
    <w:p w14:paraId="6369A648">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1、负责院内所有路面的保洁工作。</w:t>
      </w:r>
    </w:p>
    <w:p w14:paraId="437E8367">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2、环境清洁区的卫生，经常查看，保持外环境清洁（无杂草，无烟头、无塑料袋及其它杂物）。</w:t>
      </w:r>
    </w:p>
    <w:p w14:paraId="6B81B2FF">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3、负责院内部及周围的清洁卫生。</w:t>
      </w:r>
    </w:p>
    <w:p w14:paraId="29CC9BB5">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4、负责更换环境区垃圾筐（桶）的塑料袋，分类收集垃圾，并运送到指定地方。</w:t>
      </w:r>
    </w:p>
    <w:p w14:paraId="6731D020">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5、参与</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中心</w:t>
      </w:r>
      <w:r>
        <w:rPr>
          <w:rFonts w:hint="eastAsia" w:cs="黑体" w:asciiTheme="minorEastAsia" w:hAnsiTheme="minorEastAsia" w:eastAsiaTheme="minorEastAsia"/>
          <w:bCs/>
          <w:color w:val="000000" w:themeColor="text1"/>
          <w:sz w:val="24"/>
          <w:szCs w:val="32"/>
          <w14:textFill>
            <w14:solidFill>
              <w14:schemeClr w14:val="tx1"/>
            </w14:solidFill>
          </w14:textFill>
        </w:rPr>
        <w:t>突击卫生清理活动。</w:t>
      </w:r>
    </w:p>
    <w:p w14:paraId="5128E5CF">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6、发现公用设施损坏的及时报修；异常情况及时报告。</w:t>
      </w:r>
    </w:p>
    <w:p w14:paraId="1B5D5DF5">
      <w:pPr>
        <w:spacing w:line="360" w:lineRule="auto"/>
        <w:ind w:firstLine="424" w:firstLineChars="177"/>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pP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7、遇到雨雪等特殊天气时，主动铺设防滑垫、防滑标识等应急措施。遇到汛期应急情况需配合院方开展防汛工作。</w:t>
      </w:r>
    </w:p>
    <w:p w14:paraId="43B8A26A">
      <w:pPr>
        <w:spacing w:line="360" w:lineRule="auto"/>
        <w:ind w:firstLine="424" w:firstLineChars="177"/>
        <w:rPr>
          <w:rFonts w:hint="default" w:cs="黑体" w:asciiTheme="minorEastAsia" w:hAnsiTheme="minorEastAsia" w:eastAsiaTheme="minorEastAsia"/>
          <w:bCs/>
          <w:color w:val="000000" w:themeColor="text1"/>
          <w:sz w:val="24"/>
          <w:szCs w:val="32"/>
          <w:lang w:val="en-US" w:eastAsia="zh-CN"/>
          <w14:textFill>
            <w14:solidFill>
              <w14:schemeClr w14:val="tx1"/>
            </w14:solidFill>
          </w14:textFill>
        </w:rPr>
      </w:pP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8、接受院方培训后熟练掌握消防设备（灭火器、消防栓）的使用，能在特殊紧急情况下配合院方开展疏散等应急工作。</w:t>
      </w:r>
    </w:p>
    <w:p w14:paraId="1CADB879">
      <w:pPr>
        <w:spacing w:line="360" w:lineRule="auto"/>
        <w:ind w:firstLine="249" w:firstLineChars="104"/>
        <w:rPr>
          <w:rFonts w:hint="eastAsia" w:ascii="黑体" w:hAnsi="黑体" w:eastAsia="黑体" w:cs="黑体"/>
          <w:bCs/>
          <w:color w:val="000000" w:themeColor="text1"/>
          <w:sz w:val="24"/>
          <w:szCs w:val="32"/>
          <w14:textFill>
            <w14:solidFill>
              <w14:schemeClr w14:val="tx1"/>
            </w14:solidFill>
          </w14:textFill>
        </w:rPr>
      </w:pPr>
      <w:r>
        <w:rPr>
          <w:rFonts w:hint="eastAsia" w:ascii="黑体" w:hAnsi="黑体" w:eastAsia="黑体" w:cs="黑体"/>
          <w:bCs/>
          <w:color w:val="000000" w:themeColor="text1"/>
          <w:sz w:val="24"/>
          <w:szCs w:val="32"/>
          <w14:textFill>
            <w14:solidFill>
              <w14:schemeClr w14:val="tx1"/>
            </w14:solidFill>
          </w14:textFill>
        </w:rPr>
        <w:t>（四）预防接种门诊保洁服务及职责：</w:t>
      </w:r>
    </w:p>
    <w:p w14:paraId="715E174B">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1、负责预防接种科楼道地面的保洁工作。</w:t>
      </w:r>
    </w:p>
    <w:p w14:paraId="331EB964">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2、负责预防接种科诊室地面、墙面、标牌、门窗、玻璃、窗台、空调、灯管、卫生间等的保洁工作。</w:t>
      </w:r>
    </w:p>
    <w:p w14:paraId="36F8D406">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3、负责更换预防接种科区垃圾筐（桶）的塑料袋，分类收集垃圾，并运送到指定地方。</w:t>
      </w:r>
    </w:p>
    <w:p w14:paraId="6ED7BDAA">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4</w:t>
      </w:r>
      <w:r>
        <w:rPr>
          <w:rFonts w:hint="eastAsia" w:cs="黑体" w:asciiTheme="minorEastAsia" w:hAnsiTheme="minorEastAsia" w:eastAsiaTheme="minorEastAsia"/>
          <w:bCs/>
          <w:color w:val="000000" w:themeColor="text1"/>
          <w:sz w:val="24"/>
          <w:szCs w:val="32"/>
          <w14:textFill>
            <w14:solidFill>
              <w14:schemeClr w14:val="tx1"/>
            </w14:solidFill>
          </w14:textFill>
        </w:rPr>
        <w:t>、参与医院突击卫生清理活动。</w:t>
      </w:r>
    </w:p>
    <w:p w14:paraId="2084CE28">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5</w:t>
      </w:r>
      <w:r>
        <w:rPr>
          <w:rFonts w:hint="eastAsia" w:cs="黑体" w:asciiTheme="minorEastAsia" w:hAnsiTheme="minorEastAsia" w:eastAsiaTheme="minorEastAsia"/>
          <w:bCs/>
          <w:color w:val="000000" w:themeColor="text1"/>
          <w:sz w:val="24"/>
          <w:szCs w:val="32"/>
          <w14:textFill>
            <w14:solidFill>
              <w14:schemeClr w14:val="tx1"/>
            </w14:solidFill>
          </w14:textFill>
        </w:rPr>
        <w:t>、发现公用设施损坏的及时报修；异常情况及时报告。</w:t>
      </w:r>
    </w:p>
    <w:p w14:paraId="0A18E5A8">
      <w:pPr>
        <w:spacing w:line="360" w:lineRule="auto"/>
        <w:ind w:firstLine="424" w:firstLineChars="177"/>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pP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6、遇到雨雪等特殊天气时，主动铺设防滑垫、防滑标识等应急措施。遇到汛期应急情况需配合院方开展防汛工作。</w:t>
      </w:r>
    </w:p>
    <w:p w14:paraId="26FAD8B9">
      <w:pPr>
        <w:spacing w:line="360" w:lineRule="auto"/>
        <w:ind w:firstLine="424" w:firstLineChars="177"/>
        <w:rPr>
          <w:rFonts w:hint="default" w:cs="黑体" w:asciiTheme="minorEastAsia" w:hAnsiTheme="minorEastAsia" w:eastAsiaTheme="minorEastAsia"/>
          <w:bCs/>
          <w:color w:val="000000" w:themeColor="text1"/>
          <w:sz w:val="24"/>
          <w:szCs w:val="32"/>
          <w:lang w:val="en-US" w:eastAsia="zh-CN"/>
          <w14:textFill>
            <w14:solidFill>
              <w14:schemeClr w14:val="tx1"/>
            </w14:solidFill>
          </w14:textFill>
        </w:rPr>
      </w:pP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7、接受院方培训后熟练掌握消防设备（灭火器、消防栓）的使用，能在特殊紧急情况下配合院方开展疏散等应急工作。</w:t>
      </w:r>
    </w:p>
    <w:p w14:paraId="1E6B5A11">
      <w:pPr>
        <w:spacing w:line="360" w:lineRule="auto"/>
        <w:ind w:firstLine="249" w:firstLineChars="104"/>
        <w:rPr>
          <w:rFonts w:hint="eastAsia" w:ascii="黑体" w:hAnsi="黑体" w:eastAsia="黑体" w:cs="黑体"/>
          <w:bCs/>
          <w:color w:val="000000" w:themeColor="text1"/>
          <w:sz w:val="24"/>
          <w:szCs w:val="32"/>
          <w14:textFill>
            <w14:solidFill>
              <w14:schemeClr w14:val="tx1"/>
            </w14:solidFill>
          </w14:textFill>
        </w:rPr>
      </w:pPr>
      <w:r>
        <w:rPr>
          <w:rFonts w:hint="eastAsia" w:ascii="黑体" w:hAnsi="黑体" w:eastAsia="黑体" w:cs="黑体"/>
          <w:bCs/>
          <w:color w:val="000000" w:themeColor="text1"/>
          <w:sz w:val="24"/>
          <w:szCs w:val="32"/>
          <w14:textFill>
            <w14:solidFill>
              <w14:schemeClr w14:val="tx1"/>
            </w14:solidFill>
          </w14:textFill>
        </w:rPr>
        <w:t>（</w:t>
      </w:r>
      <w:r>
        <w:rPr>
          <w:rFonts w:hint="eastAsia" w:ascii="黑体" w:hAnsi="黑体" w:eastAsia="黑体" w:cs="黑体"/>
          <w:bCs/>
          <w:color w:val="000000" w:themeColor="text1"/>
          <w:sz w:val="24"/>
          <w:szCs w:val="32"/>
          <w:lang w:eastAsia="zh-CN"/>
          <w14:textFill>
            <w14:solidFill>
              <w14:schemeClr w14:val="tx1"/>
            </w14:solidFill>
          </w14:textFill>
        </w:rPr>
        <w:t>五</w:t>
      </w:r>
      <w:r>
        <w:rPr>
          <w:rFonts w:hint="eastAsia" w:ascii="黑体" w:hAnsi="黑体" w:eastAsia="黑体" w:cs="黑体"/>
          <w:bCs/>
          <w:color w:val="000000" w:themeColor="text1"/>
          <w:sz w:val="24"/>
          <w:szCs w:val="32"/>
          <w14:textFill>
            <w14:solidFill>
              <w14:schemeClr w14:val="tx1"/>
            </w14:solidFill>
          </w14:textFill>
        </w:rPr>
        <w:t>）行政楼区保洁服务及职责：</w:t>
      </w:r>
    </w:p>
    <w:p w14:paraId="11B16B54">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1、负责行政楼各楼层走道、楼梯道、卫生间地面卫生。</w:t>
      </w:r>
    </w:p>
    <w:p w14:paraId="3487B0EB">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2、负责行政楼内墙面、顶部、楼梯扶手的保洁工作。</w:t>
      </w:r>
    </w:p>
    <w:p w14:paraId="412C1CEE">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3、负责行政楼玻璃、标牌的保洁工作。</w:t>
      </w:r>
    </w:p>
    <w:p w14:paraId="56B0521C">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4、负责更换行政楼垃圾筐（桶）的塑料袋，分类收集垃圾，并运送到指定地方。</w:t>
      </w:r>
    </w:p>
    <w:p w14:paraId="288A9ED7">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5、参与</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中心</w:t>
      </w:r>
      <w:r>
        <w:rPr>
          <w:rFonts w:hint="eastAsia" w:cs="黑体" w:asciiTheme="minorEastAsia" w:hAnsiTheme="minorEastAsia" w:eastAsiaTheme="minorEastAsia"/>
          <w:bCs/>
          <w:color w:val="000000" w:themeColor="text1"/>
          <w:sz w:val="24"/>
          <w:szCs w:val="32"/>
          <w14:textFill>
            <w14:solidFill>
              <w14:schemeClr w14:val="tx1"/>
            </w14:solidFill>
          </w14:textFill>
        </w:rPr>
        <w:t>突击卫生清理活动。</w:t>
      </w:r>
    </w:p>
    <w:p w14:paraId="60F58775">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6、发现公用设施损坏的及时报修；异常情况及时报告。</w:t>
      </w:r>
    </w:p>
    <w:p w14:paraId="541C7C2F">
      <w:pPr>
        <w:spacing w:line="360" w:lineRule="auto"/>
        <w:ind w:firstLine="424" w:firstLineChars="177"/>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pP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7、遇到雨雪等特殊天气时，主动铺设防滑垫、防滑标识等应急措施。遇到汛期应急情况需配合院方开展防汛工作。</w:t>
      </w:r>
    </w:p>
    <w:p w14:paraId="74486D30">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8、接受院方培训后熟练掌握消防设备（灭火器、消防栓）的使用，能在特殊紧急情况下配合院方开展疏散等应急工作。</w:t>
      </w:r>
      <w:r>
        <w:rPr>
          <w:rFonts w:hint="eastAsia" w:cs="黑体" w:asciiTheme="minorEastAsia" w:hAnsiTheme="minorEastAsia" w:eastAsiaTheme="minorEastAsia"/>
          <w:bCs/>
          <w:color w:val="000000" w:themeColor="text1"/>
          <w:sz w:val="24"/>
          <w:szCs w:val="32"/>
          <w14:textFill>
            <w14:solidFill>
              <w14:schemeClr w14:val="tx1"/>
            </w14:solidFill>
          </w14:textFill>
        </w:rPr>
        <w:t xml:space="preserve">                         </w:t>
      </w:r>
    </w:p>
    <w:p w14:paraId="1F982288">
      <w:pPr>
        <w:numPr>
          <w:ilvl w:val="0"/>
          <w:numId w:val="0"/>
        </w:numPr>
        <w:spacing w:line="360" w:lineRule="auto"/>
        <w:ind w:firstLine="482" w:firstLineChars="200"/>
        <w:outlineLvl w:val="1"/>
        <w:rPr>
          <w:rFonts w:hint="eastAsia" w:ascii="黑体" w:hAnsi="黑体" w:eastAsia="黑体" w:cs="黑体"/>
          <w:b/>
          <w:bCs/>
          <w:color w:val="000000" w:themeColor="text1"/>
          <w:sz w:val="24"/>
          <w:szCs w:val="32"/>
          <w14:textFill>
            <w14:solidFill>
              <w14:schemeClr w14:val="tx1"/>
            </w14:solidFill>
          </w14:textFill>
        </w:rPr>
      </w:pPr>
      <w:r>
        <w:rPr>
          <w:rFonts w:hint="eastAsia" w:ascii="黑体" w:hAnsi="黑体" w:eastAsia="黑体" w:cs="黑体"/>
          <w:b/>
          <w:bCs/>
          <w:color w:val="000000" w:themeColor="text1"/>
          <w:sz w:val="24"/>
          <w:szCs w:val="32"/>
          <w:lang w:val="en-US" w:eastAsia="zh-CN"/>
          <w14:textFill>
            <w14:solidFill>
              <w14:schemeClr w14:val="tx1"/>
            </w14:solidFill>
          </w14:textFill>
        </w:rPr>
        <w:t>3、</w:t>
      </w:r>
      <w:r>
        <w:rPr>
          <w:rFonts w:hint="eastAsia" w:ascii="黑体" w:hAnsi="黑体" w:eastAsia="黑体" w:cs="黑体"/>
          <w:b/>
          <w:bCs/>
          <w:color w:val="000000" w:themeColor="text1"/>
          <w:sz w:val="24"/>
          <w:szCs w:val="32"/>
          <w14:textFill>
            <w14:solidFill>
              <w14:schemeClr w14:val="tx1"/>
            </w14:solidFill>
          </w14:textFill>
        </w:rPr>
        <w:t>保安职责及管理制度</w:t>
      </w:r>
    </w:p>
    <w:p w14:paraId="5387EBFB">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1、严格执行</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中心</w:t>
      </w:r>
      <w:r>
        <w:rPr>
          <w:rFonts w:hint="eastAsia" w:cs="黑体" w:asciiTheme="minorEastAsia" w:hAnsiTheme="minorEastAsia" w:eastAsiaTheme="minorEastAsia"/>
          <w:bCs/>
          <w:color w:val="000000" w:themeColor="text1"/>
          <w:sz w:val="24"/>
          <w:szCs w:val="32"/>
          <w14:textFill>
            <w14:solidFill>
              <w14:schemeClr w14:val="tx1"/>
            </w14:solidFill>
          </w14:textFill>
        </w:rPr>
        <w:t>员工进出制度，车子应按规定停放在规定车位，</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保安</w:t>
      </w:r>
      <w:r>
        <w:rPr>
          <w:rFonts w:hint="eastAsia" w:cs="黑体" w:asciiTheme="minorEastAsia" w:hAnsiTheme="minorEastAsia" w:eastAsiaTheme="minorEastAsia"/>
          <w:bCs/>
          <w:color w:val="000000" w:themeColor="text1"/>
          <w:sz w:val="24"/>
          <w:szCs w:val="32"/>
          <w14:textFill>
            <w14:solidFill>
              <w14:schemeClr w14:val="tx1"/>
            </w14:solidFill>
          </w14:textFill>
        </w:rPr>
        <w:t>有权对违规者提出劝阻和督导，门卫必须检查，一视同仁，按制度办事。</w:t>
      </w:r>
    </w:p>
    <w:p w14:paraId="1E017DAB">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2、如发现车辆拥堵及时疏导、指挥，车辆进出时及时开启电动门。</w:t>
      </w:r>
    </w:p>
    <w:p w14:paraId="14414CB1">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3、及时对前后院落进行清扫</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w:t>
      </w: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负责每日污水处理设备正常运行、投药、水质记录等</w:t>
      </w:r>
      <w:r>
        <w:rPr>
          <w:rFonts w:hint="eastAsia" w:cs="黑体" w:asciiTheme="minorEastAsia" w:hAnsiTheme="minorEastAsia" w:eastAsiaTheme="minorEastAsia"/>
          <w:bCs/>
          <w:color w:val="000000" w:themeColor="text1"/>
          <w:sz w:val="24"/>
          <w:szCs w:val="32"/>
          <w14:textFill>
            <w14:solidFill>
              <w14:schemeClr w14:val="tx1"/>
            </w14:solidFill>
          </w14:textFill>
        </w:rPr>
        <w:t>。</w:t>
      </w:r>
    </w:p>
    <w:p w14:paraId="2DAF717D">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4、上班时集中精力，不干与工作无关的事，不打瞌睡，</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值班室禁止吸烟，保持值班室的卫生清洁，</w:t>
      </w:r>
      <w:r>
        <w:rPr>
          <w:rFonts w:hint="eastAsia" w:cs="黑体" w:asciiTheme="minorEastAsia" w:hAnsiTheme="minorEastAsia" w:eastAsiaTheme="minorEastAsia"/>
          <w:bCs/>
          <w:color w:val="000000" w:themeColor="text1"/>
          <w:sz w:val="24"/>
          <w:szCs w:val="32"/>
          <w14:textFill>
            <w14:solidFill>
              <w14:schemeClr w14:val="tx1"/>
            </w14:solidFill>
          </w14:textFill>
        </w:rPr>
        <w:t>不将熟人带入传达室内，更不能把传达室当作娱乐场所。</w:t>
      </w:r>
    </w:p>
    <w:p w14:paraId="6F3F86E6">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5、</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保安</w:t>
      </w:r>
      <w:r>
        <w:rPr>
          <w:rFonts w:hint="eastAsia" w:cs="黑体" w:asciiTheme="minorEastAsia" w:hAnsiTheme="minorEastAsia" w:eastAsiaTheme="minorEastAsia"/>
          <w:bCs/>
          <w:color w:val="000000" w:themeColor="text1"/>
          <w:sz w:val="24"/>
          <w:szCs w:val="32"/>
          <w14:textFill>
            <w14:solidFill>
              <w14:schemeClr w14:val="tx1"/>
            </w14:solidFill>
          </w14:textFill>
        </w:rPr>
        <w:t>人员每天应做好上下班记录及安全巡查记录：</w:t>
      </w:r>
    </w:p>
    <w:p w14:paraId="3B342E47">
      <w:pPr>
        <w:spacing w:line="360" w:lineRule="auto"/>
        <w:ind w:firstLine="424" w:firstLineChars="177"/>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6、发现</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中心有</w:t>
      </w:r>
      <w:r>
        <w:rPr>
          <w:rFonts w:hint="eastAsia" w:cs="黑体" w:asciiTheme="minorEastAsia" w:hAnsiTheme="minorEastAsia" w:eastAsiaTheme="minorEastAsia"/>
          <w:bCs/>
          <w:color w:val="000000" w:themeColor="text1"/>
          <w:sz w:val="24"/>
          <w:szCs w:val="32"/>
          <w14:textFill>
            <w14:solidFill>
              <w14:schemeClr w14:val="tx1"/>
            </w14:solidFill>
          </w14:textFill>
        </w:rPr>
        <w:t>可疑人员，应及时查问，并当即报告公司及医院领导处理。</w:t>
      </w:r>
    </w:p>
    <w:p w14:paraId="04C5DBD0">
      <w:pPr>
        <w:spacing w:line="360" w:lineRule="auto"/>
        <w:ind w:firstLine="424" w:firstLineChars="177"/>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pP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7、接受院方培训后熟练掌握消防设备（灭火器、消防栓）的使用，能在特殊紧急情况下配合院方开展疏散等应急工作。</w:t>
      </w:r>
    </w:p>
    <w:p w14:paraId="134E1794">
      <w:pPr>
        <w:numPr>
          <w:ilvl w:val="0"/>
          <w:numId w:val="0"/>
        </w:numPr>
        <w:spacing w:line="360" w:lineRule="auto"/>
        <w:ind w:firstLine="482" w:firstLineChars="200"/>
        <w:outlineLvl w:val="1"/>
        <w:rPr>
          <w:rFonts w:hint="eastAsia" w:ascii="黑体" w:hAnsi="黑体" w:eastAsia="黑体" w:cs="黑体"/>
          <w:b/>
          <w:bCs/>
          <w:color w:val="000000" w:themeColor="text1"/>
          <w:sz w:val="24"/>
          <w:szCs w:val="32"/>
          <w14:textFill>
            <w14:solidFill>
              <w14:schemeClr w14:val="tx1"/>
            </w14:solidFill>
          </w14:textFill>
        </w:rPr>
      </w:pPr>
      <w:r>
        <w:rPr>
          <w:rFonts w:hint="eastAsia" w:ascii="黑体" w:hAnsi="黑体" w:eastAsia="黑体" w:cs="黑体"/>
          <w:b/>
          <w:bCs/>
          <w:color w:val="000000" w:themeColor="text1"/>
          <w:sz w:val="24"/>
          <w:szCs w:val="32"/>
          <w:lang w:val="en-US" w:eastAsia="zh-CN"/>
          <w14:textFill>
            <w14:solidFill>
              <w14:schemeClr w14:val="tx1"/>
            </w14:solidFill>
          </w14:textFill>
        </w:rPr>
        <w:t>4、</w:t>
      </w:r>
      <w:r>
        <w:rPr>
          <w:rFonts w:hint="eastAsia" w:ascii="黑体" w:hAnsi="黑体" w:eastAsia="黑体" w:cs="黑体"/>
          <w:b/>
          <w:bCs/>
          <w:color w:val="000000" w:themeColor="text1"/>
          <w:sz w:val="24"/>
          <w:szCs w:val="32"/>
          <w14:textFill>
            <w14:solidFill>
              <w14:schemeClr w14:val="tx1"/>
            </w14:solidFill>
          </w14:textFill>
        </w:rPr>
        <w:t>保洁员管理制度</w:t>
      </w:r>
    </w:p>
    <w:p w14:paraId="0E4DC414">
      <w:pPr>
        <w:spacing w:line="360" w:lineRule="auto"/>
        <w:ind w:firstLine="249" w:firstLineChars="104"/>
        <w:rPr>
          <w:rFonts w:hint="eastAsia" w:ascii="黑体" w:hAnsi="黑体" w:eastAsia="黑体" w:cs="黑体"/>
          <w:bCs/>
          <w:color w:val="000000" w:themeColor="text1"/>
          <w:sz w:val="24"/>
          <w:szCs w:val="32"/>
          <w14:textFill>
            <w14:solidFill>
              <w14:schemeClr w14:val="tx1"/>
            </w14:solidFill>
          </w14:textFill>
        </w:rPr>
      </w:pPr>
      <w:r>
        <w:rPr>
          <w:rFonts w:hint="eastAsia" w:ascii="黑体" w:hAnsi="黑体" w:eastAsia="黑体" w:cs="黑体"/>
          <w:bCs/>
          <w:color w:val="000000" w:themeColor="text1"/>
          <w:sz w:val="24"/>
          <w:szCs w:val="32"/>
          <w14:textFill>
            <w14:solidFill>
              <w14:schemeClr w14:val="tx1"/>
            </w14:solidFill>
          </w14:textFill>
        </w:rPr>
        <w:t>（</w:t>
      </w:r>
      <w:r>
        <w:rPr>
          <w:rFonts w:hint="eastAsia" w:ascii="黑体" w:hAnsi="黑体" w:eastAsia="黑体" w:cs="黑体"/>
          <w:bCs/>
          <w:color w:val="000000" w:themeColor="text1"/>
          <w:sz w:val="24"/>
          <w:szCs w:val="32"/>
          <w:lang w:eastAsia="zh-CN"/>
          <w14:textFill>
            <w14:solidFill>
              <w14:schemeClr w14:val="tx1"/>
            </w14:solidFill>
          </w14:textFill>
        </w:rPr>
        <w:t>一</w:t>
      </w:r>
      <w:r>
        <w:rPr>
          <w:rFonts w:hint="eastAsia" w:ascii="黑体" w:hAnsi="黑体" w:eastAsia="黑体" w:cs="黑体"/>
          <w:bCs/>
          <w:color w:val="000000" w:themeColor="text1"/>
          <w:sz w:val="24"/>
          <w:szCs w:val="32"/>
          <w14:textFill>
            <w14:solidFill>
              <w14:schemeClr w14:val="tx1"/>
            </w14:solidFill>
          </w14:textFill>
        </w:rPr>
        <w:t>）、门诊区、预防接种区、保洁员管理要求：</w:t>
      </w:r>
    </w:p>
    <w:p w14:paraId="5BA92EA6">
      <w:pPr>
        <w:pStyle w:val="14"/>
        <w:numPr>
          <w:ilvl w:val="0"/>
          <w:numId w:val="0"/>
        </w:num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（1）门诊区、预防接种区、走廊地面每天清洁两次，在上班前或下班前完成，随时保洁。</w:t>
      </w:r>
    </w:p>
    <w:p w14:paraId="046701C4">
      <w:pPr>
        <w:pStyle w:val="14"/>
        <w:numPr>
          <w:ilvl w:val="0"/>
          <w:numId w:val="0"/>
        </w:num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w:t>
      </w: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2</w:t>
      </w:r>
      <w:r>
        <w:rPr>
          <w:rFonts w:hint="eastAsia" w:cs="黑体" w:asciiTheme="minorEastAsia" w:hAnsiTheme="minorEastAsia" w:eastAsiaTheme="minorEastAsia"/>
          <w:bCs/>
          <w:color w:val="000000" w:themeColor="text1"/>
          <w:sz w:val="24"/>
          <w:szCs w:val="32"/>
          <w14:textFill>
            <w14:solidFill>
              <w14:schemeClr w14:val="tx1"/>
            </w14:solidFill>
          </w14:textFill>
        </w:rPr>
        <w:t>）卫生间每天</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各时段不定时</w:t>
      </w:r>
      <w:r>
        <w:rPr>
          <w:rFonts w:hint="eastAsia" w:cs="黑体" w:asciiTheme="minorEastAsia" w:hAnsiTheme="minorEastAsia" w:eastAsiaTheme="minorEastAsia"/>
          <w:bCs/>
          <w:color w:val="000000" w:themeColor="text1"/>
          <w:sz w:val="24"/>
          <w:szCs w:val="32"/>
          <w14:textFill>
            <w14:solidFill>
              <w14:schemeClr w14:val="tx1"/>
            </w14:solidFill>
          </w14:textFill>
        </w:rPr>
        <w:t>打扫，保持地面清洁干燥，卫生间清洁无异味。窗台、玻璃、墙面每</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周</w:t>
      </w:r>
      <w:r>
        <w:rPr>
          <w:rFonts w:hint="eastAsia" w:cs="黑体" w:asciiTheme="minorEastAsia" w:hAnsiTheme="minorEastAsia" w:eastAsiaTheme="minorEastAsia"/>
          <w:bCs/>
          <w:color w:val="000000" w:themeColor="text1"/>
          <w:sz w:val="24"/>
          <w:szCs w:val="32"/>
          <w14:textFill>
            <w14:solidFill>
              <w14:schemeClr w14:val="tx1"/>
            </w14:solidFill>
          </w14:textFill>
        </w:rPr>
        <w:t>至少清洁一次，保持清洁、无污渍。</w:t>
      </w:r>
    </w:p>
    <w:p w14:paraId="085408C5">
      <w:pPr>
        <w:pStyle w:val="14"/>
        <w:numPr>
          <w:ilvl w:val="0"/>
          <w:numId w:val="0"/>
        </w:num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w:t>
      </w: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3</w:t>
      </w:r>
      <w:r>
        <w:rPr>
          <w:rFonts w:hint="eastAsia" w:cs="黑体" w:asciiTheme="minorEastAsia" w:hAnsiTheme="minorEastAsia" w:eastAsiaTheme="minorEastAsia"/>
          <w:bCs/>
          <w:color w:val="000000" w:themeColor="text1"/>
          <w:sz w:val="24"/>
          <w:szCs w:val="32"/>
          <w14:textFill>
            <w14:solidFill>
              <w14:schemeClr w14:val="tx1"/>
            </w14:solidFill>
          </w14:textFill>
        </w:rPr>
        <w:t>）各种垃圾箱（桶）外表干净、每天清洁清理。</w:t>
      </w:r>
    </w:p>
    <w:p w14:paraId="479A1D66">
      <w:pPr>
        <w:pStyle w:val="14"/>
        <w:numPr>
          <w:ilvl w:val="0"/>
          <w:numId w:val="0"/>
        </w:num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w:t>
      </w: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4</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w:t>
      </w:r>
      <w:r>
        <w:rPr>
          <w:rFonts w:hint="eastAsia" w:cs="黑体" w:asciiTheme="minorEastAsia" w:hAnsiTheme="minorEastAsia" w:eastAsiaTheme="minorEastAsia"/>
          <w:bCs/>
          <w:color w:val="000000" w:themeColor="text1"/>
          <w:sz w:val="24"/>
          <w:szCs w:val="32"/>
          <w14:textFill>
            <w14:solidFill>
              <w14:schemeClr w14:val="tx1"/>
            </w14:solidFill>
          </w14:textFill>
        </w:rPr>
        <w:t>所有垃圾筐每天及时更换规定规格塑料袋 ，垃圾原则上每天集中收集2次，根据需要及时收集、及时运送。</w:t>
      </w:r>
    </w:p>
    <w:p w14:paraId="2A459D03">
      <w:pPr>
        <w:pStyle w:val="14"/>
        <w:numPr>
          <w:ilvl w:val="0"/>
          <w:numId w:val="0"/>
        </w:num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w:t>
      </w: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5</w:t>
      </w:r>
      <w:r>
        <w:rPr>
          <w:rFonts w:hint="eastAsia" w:cs="黑体" w:asciiTheme="minorEastAsia" w:hAnsiTheme="minorEastAsia" w:eastAsiaTheme="minorEastAsia"/>
          <w:bCs/>
          <w:color w:val="000000" w:themeColor="text1"/>
          <w:sz w:val="24"/>
          <w:szCs w:val="32"/>
          <w14:textFill>
            <w14:solidFill>
              <w14:schemeClr w14:val="tx1"/>
            </w14:solidFill>
          </w14:textFill>
        </w:rPr>
        <w:t>）拖地时，应首先保持拖布清洁，使用后用消毒液（500mg/L浸泡30分钟，病室、走廊及卫生间拖布应分开专用，有标记。</w:t>
      </w:r>
    </w:p>
    <w:p w14:paraId="4FB30029">
      <w:pPr>
        <w:pStyle w:val="14"/>
        <w:numPr>
          <w:ilvl w:val="0"/>
          <w:numId w:val="0"/>
        </w:num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w:t>
      </w: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6</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w:t>
      </w:r>
      <w:r>
        <w:rPr>
          <w:rFonts w:hint="eastAsia" w:cs="黑体" w:asciiTheme="minorEastAsia" w:hAnsiTheme="minorEastAsia" w:eastAsiaTheme="minorEastAsia"/>
          <w:bCs/>
          <w:color w:val="000000" w:themeColor="text1"/>
          <w:sz w:val="24"/>
          <w:szCs w:val="32"/>
          <w14:textFill>
            <w14:solidFill>
              <w14:schemeClr w14:val="tx1"/>
            </w14:solidFill>
          </w14:textFill>
        </w:rPr>
        <w:t>空调、灯管每两月至少清洁一次，保持清洁、无污渍。</w:t>
      </w:r>
    </w:p>
    <w:p w14:paraId="5AA41C95">
      <w:pPr>
        <w:pStyle w:val="14"/>
        <w:numPr>
          <w:ilvl w:val="0"/>
          <w:numId w:val="0"/>
        </w:num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w:t>
      </w: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7</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w:t>
      </w:r>
      <w:r>
        <w:rPr>
          <w:rFonts w:hint="eastAsia" w:cs="黑体" w:asciiTheme="minorEastAsia" w:hAnsiTheme="minorEastAsia" w:eastAsiaTheme="minorEastAsia"/>
          <w:bCs/>
          <w:color w:val="000000" w:themeColor="text1"/>
          <w:sz w:val="24"/>
          <w:szCs w:val="32"/>
          <w14:textFill>
            <w14:solidFill>
              <w14:schemeClr w14:val="tx1"/>
            </w14:solidFill>
          </w14:textFill>
        </w:rPr>
        <w:t>定期转运医疗垃圾，不散落在任何地方，只存放在</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专用</w:t>
      </w:r>
      <w:r>
        <w:rPr>
          <w:rFonts w:hint="eastAsia" w:cs="黑体" w:asciiTheme="minorEastAsia" w:hAnsiTheme="minorEastAsia" w:eastAsiaTheme="minorEastAsia"/>
          <w:bCs/>
          <w:color w:val="000000" w:themeColor="text1"/>
          <w:sz w:val="24"/>
          <w:szCs w:val="32"/>
          <w14:textFill>
            <w14:solidFill>
              <w14:schemeClr w14:val="tx1"/>
            </w14:solidFill>
          </w14:textFill>
        </w:rPr>
        <w:t>暂存处。</w:t>
      </w:r>
    </w:p>
    <w:p w14:paraId="57CBC79C">
      <w:pPr>
        <w:spacing w:line="360" w:lineRule="auto"/>
        <w:ind w:firstLine="249" w:firstLineChars="104"/>
        <w:rPr>
          <w:rFonts w:hint="eastAsia" w:ascii="黑体" w:hAnsi="黑体" w:eastAsia="黑体" w:cs="黑体"/>
          <w:bCs/>
          <w:color w:val="000000" w:themeColor="text1"/>
          <w:sz w:val="24"/>
          <w:szCs w:val="32"/>
          <w14:textFill>
            <w14:solidFill>
              <w14:schemeClr w14:val="tx1"/>
            </w14:solidFill>
          </w14:textFill>
        </w:rPr>
      </w:pPr>
      <w:r>
        <w:rPr>
          <w:rFonts w:hint="eastAsia" w:ascii="黑体" w:hAnsi="黑体" w:eastAsia="黑体" w:cs="黑体"/>
          <w:bCs/>
          <w:color w:val="000000" w:themeColor="text1"/>
          <w:sz w:val="24"/>
          <w:szCs w:val="32"/>
          <w14:textFill>
            <w14:solidFill>
              <w14:schemeClr w14:val="tx1"/>
            </w14:solidFill>
          </w14:textFill>
        </w:rPr>
        <w:t>（</w:t>
      </w:r>
      <w:r>
        <w:rPr>
          <w:rFonts w:hint="eastAsia" w:ascii="黑体" w:hAnsi="黑体" w:eastAsia="黑体" w:cs="黑体"/>
          <w:bCs/>
          <w:color w:val="000000" w:themeColor="text1"/>
          <w:sz w:val="24"/>
          <w:szCs w:val="32"/>
          <w:lang w:eastAsia="zh-CN"/>
          <w14:textFill>
            <w14:solidFill>
              <w14:schemeClr w14:val="tx1"/>
            </w14:solidFill>
          </w14:textFill>
        </w:rPr>
        <w:t>二</w:t>
      </w:r>
      <w:r>
        <w:rPr>
          <w:rFonts w:hint="eastAsia" w:ascii="黑体" w:hAnsi="黑体" w:eastAsia="黑体" w:cs="黑体"/>
          <w:bCs/>
          <w:color w:val="000000" w:themeColor="text1"/>
          <w:sz w:val="24"/>
          <w:szCs w:val="32"/>
          <w14:textFill>
            <w14:solidFill>
              <w14:schemeClr w14:val="tx1"/>
            </w14:solidFill>
          </w14:textFill>
        </w:rPr>
        <w:t>）、院落区、行政楼保洁员管理要求：</w:t>
      </w:r>
    </w:p>
    <w:p w14:paraId="7CE11414">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w:t>
      </w: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1</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w:t>
      </w:r>
      <w:r>
        <w:rPr>
          <w:rFonts w:hint="eastAsia" w:cs="黑体" w:asciiTheme="minorEastAsia" w:hAnsiTheme="minorEastAsia" w:eastAsiaTheme="minorEastAsia"/>
          <w:bCs/>
          <w:color w:val="000000" w:themeColor="text1"/>
          <w:sz w:val="24"/>
          <w:szCs w:val="32"/>
          <w14:textFill>
            <w14:solidFill>
              <w14:schemeClr w14:val="tx1"/>
            </w14:solidFill>
          </w14:textFill>
        </w:rPr>
        <w:t>环境区：各种路面的清洁在上班前完成，随时保洁。</w:t>
      </w:r>
    </w:p>
    <w:p w14:paraId="2C42F843">
      <w:pPr>
        <w:pStyle w:val="14"/>
        <w:numPr>
          <w:ilvl w:val="0"/>
          <w:numId w:val="0"/>
        </w:num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w:t>
      </w: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2</w:t>
      </w:r>
      <w:r>
        <w:rPr>
          <w:rFonts w:hint="eastAsia" w:cs="黑体" w:asciiTheme="minorEastAsia" w:hAnsiTheme="minorEastAsia" w:eastAsiaTheme="minorEastAsia"/>
          <w:bCs/>
          <w:color w:val="000000" w:themeColor="text1"/>
          <w:sz w:val="24"/>
          <w:szCs w:val="32"/>
          <w14:textFill>
            <w14:solidFill>
              <w14:schemeClr w14:val="tx1"/>
            </w14:solidFill>
          </w14:textFill>
        </w:rPr>
        <w:t>）各种垃圾箱（桶）外表干净、每天清洁清理。</w:t>
      </w:r>
    </w:p>
    <w:p w14:paraId="6D2E0E36">
      <w:pPr>
        <w:pStyle w:val="14"/>
        <w:numPr>
          <w:ilvl w:val="0"/>
          <w:numId w:val="0"/>
        </w:num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w:t>
      </w: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3</w:t>
      </w:r>
      <w:r>
        <w:rPr>
          <w:rFonts w:hint="eastAsia" w:cs="黑体" w:asciiTheme="minorEastAsia" w:hAnsiTheme="minorEastAsia" w:eastAsiaTheme="minorEastAsia"/>
          <w:bCs/>
          <w:color w:val="000000" w:themeColor="text1"/>
          <w:sz w:val="24"/>
          <w:szCs w:val="32"/>
          <w14:textFill>
            <w14:solidFill>
              <w14:schemeClr w14:val="tx1"/>
            </w14:solidFill>
          </w14:textFill>
        </w:rPr>
        <w:t>）行政楼、走廊地面每天清洁两次，在上班前或下班前完成，随时保洁。</w:t>
      </w:r>
    </w:p>
    <w:p w14:paraId="0C85F843">
      <w:pPr>
        <w:pStyle w:val="14"/>
        <w:numPr>
          <w:ilvl w:val="0"/>
          <w:numId w:val="0"/>
        </w:num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w:t>
      </w: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4</w:t>
      </w:r>
      <w:r>
        <w:rPr>
          <w:rFonts w:hint="eastAsia" w:cs="黑体" w:asciiTheme="minorEastAsia" w:hAnsiTheme="minorEastAsia" w:eastAsiaTheme="minorEastAsia"/>
          <w:bCs/>
          <w:color w:val="000000" w:themeColor="text1"/>
          <w:sz w:val="24"/>
          <w:szCs w:val="32"/>
          <w14:textFill>
            <w14:solidFill>
              <w14:schemeClr w14:val="tx1"/>
            </w14:solidFill>
          </w14:textFill>
        </w:rPr>
        <w:t>）卫生间每天</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各时段不定时</w:t>
      </w:r>
      <w:r>
        <w:rPr>
          <w:rFonts w:hint="eastAsia" w:cs="黑体" w:asciiTheme="minorEastAsia" w:hAnsiTheme="minorEastAsia" w:eastAsiaTheme="minorEastAsia"/>
          <w:bCs/>
          <w:color w:val="000000" w:themeColor="text1"/>
          <w:sz w:val="24"/>
          <w:szCs w:val="32"/>
          <w14:textFill>
            <w14:solidFill>
              <w14:schemeClr w14:val="tx1"/>
            </w14:solidFill>
          </w14:textFill>
        </w:rPr>
        <w:t>打扫，保持地面清洁干燥，卫生间清洁无异味，窗台、玻璃、墙面每月至少清洁一次，保持清洁、无污渍。</w:t>
      </w:r>
    </w:p>
    <w:p w14:paraId="31FAF11F">
      <w:pPr>
        <w:pStyle w:val="14"/>
        <w:numPr>
          <w:ilvl w:val="0"/>
          <w:numId w:val="0"/>
        </w:num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w:t>
      </w: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5</w:t>
      </w:r>
      <w:r>
        <w:rPr>
          <w:rFonts w:hint="eastAsia" w:cs="黑体" w:asciiTheme="minorEastAsia" w:hAnsiTheme="minorEastAsia" w:eastAsiaTheme="minorEastAsia"/>
          <w:bCs/>
          <w:color w:val="000000" w:themeColor="text1"/>
          <w:sz w:val="24"/>
          <w:szCs w:val="32"/>
          <w14:textFill>
            <w14:solidFill>
              <w14:schemeClr w14:val="tx1"/>
            </w14:solidFill>
          </w14:textFill>
        </w:rPr>
        <w:t>）所有垃圾筐每天及时更换规定规格塑料袋 ，垃圾原则上每天集中收集2次，根据需要及时收集、及时运送。</w:t>
      </w:r>
    </w:p>
    <w:p w14:paraId="0F6C71F2">
      <w:pPr>
        <w:pStyle w:val="14"/>
        <w:numPr>
          <w:ilvl w:val="0"/>
          <w:numId w:val="0"/>
        </w:num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w:t>
      </w: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6</w:t>
      </w:r>
      <w:r>
        <w:rPr>
          <w:rFonts w:hint="eastAsia" w:cs="黑体" w:asciiTheme="minorEastAsia" w:hAnsiTheme="minorEastAsia" w:eastAsiaTheme="minorEastAsia"/>
          <w:bCs/>
          <w:color w:val="000000" w:themeColor="text1"/>
          <w:sz w:val="24"/>
          <w:szCs w:val="32"/>
          <w14:textFill>
            <w14:solidFill>
              <w14:schemeClr w14:val="tx1"/>
            </w14:solidFill>
          </w14:textFill>
        </w:rPr>
        <w:t>）拖地时，应首先保持拖布清洁，使用后用消毒液（500mg/L浸泡30分钟，病室、走廊及卫生间拖布应分开专用，有标记。</w:t>
      </w:r>
    </w:p>
    <w:p w14:paraId="1B90A403">
      <w:pPr>
        <w:pStyle w:val="14"/>
        <w:numPr>
          <w:ilvl w:val="0"/>
          <w:numId w:val="0"/>
        </w:num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w:t>
      </w: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7</w:t>
      </w:r>
      <w:r>
        <w:rPr>
          <w:rFonts w:hint="eastAsia" w:cs="黑体" w:asciiTheme="minorEastAsia" w:hAnsiTheme="minorEastAsia" w:eastAsiaTheme="minorEastAsia"/>
          <w:bCs/>
          <w:color w:val="000000" w:themeColor="text1"/>
          <w:sz w:val="24"/>
          <w:szCs w:val="32"/>
          <w14:textFill>
            <w14:solidFill>
              <w14:schemeClr w14:val="tx1"/>
            </w14:solidFill>
          </w14:textFill>
        </w:rPr>
        <w:t>）空调、灯管每两月至少清洁一次，保持清洁、无污渍。</w:t>
      </w:r>
    </w:p>
    <w:p w14:paraId="023480D9">
      <w:pPr>
        <w:numPr>
          <w:ilvl w:val="0"/>
          <w:numId w:val="0"/>
        </w:numPr>
        <w:spacing w:line="360" w:lineRule="auto"/>
        <w:ind w:firstLine="482" w:firstLineChars="200"/>
        <w:outlineLvl w:val="1"/>
        <w:rPr>
          <w:rFonts w:hint="eastAsia" w:ascii="黑体" w:hAnsi="黑体" w:eastAsia="黑体" w:cs="黑体"/>
          <w:b/>
          <w:bCs/>
          <w:color w:val="000000" w:themeColor="text1"/>
          <w:sz w:val="24"/>
          <w:szCs w:val="32"/>
          <w14:textFill>
            <w14:solidFill>
              <w14:schemeClr w14:val="tx1"/>
            </w14:solidFill>
          </w14:textFill>
        </w:rPr>
      </w:pPr>
      <w:r>
        <w:rPr>
          <w:rFonts w:hint="eastAsia" w:ascii="黑体" w:hAnsi="黑体" w:eastAsia="黑体" w:cs="黑体"/>
          <w:b/>
          <w:bCs/>
          <w:color w:val="000000" w:themeColor="text1"/>
          <w:sz w:val="24"/>
          <w:szCs w:val="32"/>
          <w:lang w:val="en-US" w:eastAsia="zh-CN"/>
          <w14:textFill>
            <w14:solidFill>
              <w14:schemeClr w14:val="tx1"/>
            </w14:solidFill>
          </w14:textFill>
        </w:rPr>
        <w:t>5、</w:t>
      </w:r>
      <w:r>
        <w:rPr>
          <w:rFonts w:hint="eastAsia" w:ascii="黑体" w:hAnsi="黑体" w:eastAsia="黑体" w:cs="黑体"/>
          <w:b/>
          <w:bCs/>
          <w:color w:val="000000" w:themeColor="text1"/>
          <w:sz w:val="24"/>
          <w:szCs w:val="32"/>
          <w14:textFill>
            <w14:solidFill>
              <w14:schemeClr w14:val="tx1"/>
            </w14:solidFill>
          </w14:textFill>
        </w:rPr>
        <w:t>保洁各岗位、区域卫生标准</w:t>
      </w:r>
    </w:p>
    <w:p w14:paraId="6C35E8C5">
      <w:pPr>
        <w:spacing w:line="360" w:lineRule="auto"/>
        <w:ind w:firstLine="487" w:firstLineChars="203"/>
        <w:rPr>
          <w:rFonts w:hint="eastAsia" w:ascii="黑体" w:hAnsi="黑体" w:eastAsia="黑体" w:cs="黑体"/>
          <w:bCs/>
          <w:color w:val="000000" w:themeColor="text1"/>
          <w:sz w:val="24"/>
          <w:szCs w:val="32"/>
          <w14:textFill>
            <w14:solidFill>
              <w14:schemeClr w14:val="tx1"/>
            </w14:solidFill>
          </w14:textFill>
        </w:rPr>
      </w:pPr>
      <w:r>
        <w:rPr>
          <w:rFonts w:hint="eastAsia" w:ascii="黑体" w:hAnsi="黑体" w:eastAsia="黑体" w:cs="黑体"/>
          <w:bCs/>
          <w:color w:val="000000" w:themeColor="text1"/>
          <w:sz w:val="24"/>
          <w:szCs w:val="32"/>
          <w14:textFill>
            <w14:solidFill>
              <w14:schemeClr w14:val="tx1"/>
            </w14:solidFill>
          </w14:textFill>
        </w:rPr>
        <w:t>（一）</w:t>
      </w:r>
      <w:r>
        <w:rPr>
          <w:rFonts w:hint="eastAsia" w:ascii="黑体" w:hAnsi="黑体" w:eastAsia="黑体" w:cs="黑体"/>
          <w:bCs/>
          <w:color w:val="000000" w:themeColor="text1"/>
          <w:sz w:val="24"/>
          <w:szCs w:val="32"/>
          <w:lang w:eastAsia="zh-CN"/>
          <w14:textFill>
            <w14:solidFill>
              <w14:schemeClr w14:val="tx1"/>
            </w14:solidFill>
          </w14:textFill>
        </w:rPr>
        <w:t>诊</w:t>
      </w:r>
      <w:r>
        <w:rPr>
          <w:rFonts w:hint="eastAsia" w:ascii="黑体" w:hAnsi="黑体" w:eastAsia="黑体" w:cs="黑体"/>
          <w:bCs/>
          <w:color w:val="000000" w:themeColor="text1"/>
          <w:sz w:val="24"/>
          <w:szCs w:val="32"/>
          <w14:textFill>
            <w14:solidFill>
              <w14:schemeClr w14:val="tx1"/>
            </w14:solidFill>
          </w14:textFill>
        </w:rPr>
        <w:t>区卫生标准：</w:t>
      </w:r>
    </w:p>
    <w:p w14:paraId="36EAA2E2">
      <w:pPr>
        <w:spacing w:line="360" w:lineRule="auto"/>
        <w:ind w:firstLine="249" w:firstLineChars="104"/>
        <w:rPr>
          <w:rFonts w:hint="eastAsia" w:ascii="黑体" w:hAnsi="黑体" w:eastAsia="黑体" w:cs="黑体"/>
          <w:bCs/>
          <w:color w:val="000000" w:themeColor="text1"/>
          <w:sz w:val="24"/>
          <w:szCs w:val="32"/>
          <w14:textFill>
            <w14:solidFill>
              <w14:schemeClr w14:val="tx1"/>
            </w14:solidFill>
          </w14:textFill>
        </w:rPr>
      </w:pPr>
      <w:r>
        <w:rPr>
          <w:rFonts w:hint="eastAsia" w:ascii="黑体" w:hAnsi="黑体" w:eastAsia="黑体" w:cs="黑体"/>
          <w:bCs/>
          <w:color w:val="000000" w:themeColor="text1"/>
          <w:sz w:val="24"/>
          <w:szCs w:val="32"/>
          <w:lang w:eastAsia="zh-CN"/>
          <w14:textFill>
            <w14:solidFill>
              <w14:schemeClr w14:val="tx1"/>
            </w14:solidFill>
          </w14:textFill>
        </w:rPr>
        <w:t>1</w:t>
      </w:r>
      <w:r>
        <w:rPr>
          <w:rFonts w:hint="eastAsia" w:ascii="黑体" w:hAnsi="黑体" w:eastAsia="黑体" w:cs="黑体"/>
          <w:bCs/>
          <w:color w:val="000000" w:themeColor="text1"/>
          <w:sz w:val="24"/>
          <w:szCs w:val="32"/>
          <w14:textFill>
            <w14:solidFill>
              <w14:schemeClr w14:val="tx1"/>
            </w14:solidFill>
          </w14:textFill>
        </w:rPr>
        <w:t>、走廊卫生标准：</w:t>
      </w:r>
    </w:p>
    <w:p w14:paraId="3B71991A">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（1）地面随时保持清洁、干燥、无烟头、纸屑等，无污渍、无痰渍、无垃圾存放，每天消毒两次。</w:t>
      </w:r>
    </w:p>
    <w:p w14:paraId="028F072D">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（2）墙面干净无污渍、无蜘蛛网，擦拭墙面有专用的抹布。</w:t>
      </w:r>
    </w:p>
    <w:p w14:paraId="0837CC54">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（3）走廊扶手清洁、无污迹、无灰尘、无患者晾晒衣物，每天擦拭。</w:t>
      </w:r>
    </w:p>
    <w:p w14:paraId="3D875525">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（4）走廊垃圾桶定位放置，清洁无污渍，每天更换黄色塑料袋，及时收集及时运送垃圾。</w:t>
      </w:r>
    </w:p>
    <w:p w14:paraId="11A066EF">
      <w:pPr>
        <w:spacing w:line="360" w:lineRule="auto"/>
        <w:ind w:firstLine="249" w:firstLineChars="104"/>
        <w:rPr>
          <w:rFonts w:hint="eastAsia" w:ascii="黑体" w:hAnsi="黑体" w:eastAsia="黑体" w:cs="黑体"/>
          <w:bCs/>
          <w:color w:val="000000" w:themeColor="text1"/>
          <w:sz w:val="24"/>
          <w:szCs w:val="32"/>
          <w14:textFill>
            <w14:solidFill>
              <w14:schemeClr w14:val="tx1"/>
            </w14:solidFill>
          </w14:textFill>
        </w:rPr>
      </w:pPr>
      <w:r>
        <w:rPr>
          <w:rFonts w:hint="eastAsia" w:ascii="黑体" w:hAnsi="黑体" w:eastAsia="黑体" w:cs="黑体"/>
          <w:bCs/>
          <w:color w:val="000000" w:themeColor="text1"/>
          <w:sz w:val="24"/>
          <w:szCs w:val="32"/>
          <w:lang w:val="en-US" w:eastAsia="zh-CN"/>
          <w14:textFill>
            <w14:solidFill>
              <w14:schemeClr w14:val="tx1"/>
            </w14:solidFill>
          </w14:textFill>
        </w:rPr>
        <w:t>2</w:t>
      </w:r>
      <w:r>
        <w:rPr>
          <w:rFonts w:hint="eastAsia" w:ascii="黑体" w:hAnsi="黑体" w:eastAsia="黑体" w:cs="黑体"/>
          <w:bCs/>
          <w:color w:val="000000" w:themeColor="text1"/>
          <w:sz w:val="24"/>
          <w:szCs w:val="32"/>
          <w14:textFill>
            <w14:solidFill>
              <w14:schemeClr w14:val="tx1"/>
            </w14:solidFill>
          </w14:textFill>
        </w:rPr>
        <w:t>、卫生间卫生标准：</w:t>
      </w:r>
    </w:p>
    <w:p w14:paraId="75E17569">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（1）地面保持清洁干燥、无积水，无烟头、纸屑等，无污渍、无痰渍、无垃圾存放，每天消毒两次。</w:t>
      </w:r>
    </w:p>
    <w:p w14:paraId="30730220">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（2）墙面干净、无污渍、无蜘蛛网，擦拭墙面有专用的抹布；墙面不乱贴宣传画。</w:t>
      </w:r>
    </w:p>
    <w:p w14:paraId="6829ADE6">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 xml:space="preserve">（3）卫生间清洁无异味，便池清洁无污垢，洗手池各面清洁无污迹，隔板清洁无污迹，每天消毒两次。 </w:t>
      </w:r>
    </w:p>
    <w:p w14:paraId="18EEF22C">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（4）纸篓清洁无污渍，垃圾及时收集、及时运送。</w:t>
      </w:r>
    </w:p>
    <w:p w14:paraId="6A3E1A9C">
      <w:pPr>
        <w:spacing w:line="360" w:lineRule="auto"/>
        <w:ind w:firstLine="249" w:firstLineChars="104"/>
        <w:rPr>
          <w:rFonts w:hint="eastAsia" w:ascii="黑体" w:hAnsi="黑体" w:eastAsia="黑体" w:cs="黑体"/>
          <w:bCs/>
          <w:color w:val="000000" w:themeColor="text1"/>
          <w:sz w:val="24"/>
          <w:szCs w:val="32"/>
          <w14:textFill>
            <w14:solidFill>
              <w14:schemeClr w14:val="tx1"/>
            </w14:solidFill>
          </w14:textFill>
        </w:rPr>
      </w:pPr>
      <w:r>
        <w:rPr>
          <w:rFonts w:hint="eastAsia" w:ascii="黑体" w:hAnsi="黑体" w:eastAsia="黑体" w:cs="黑体"/>
          <w:bCs/>
          <w:color w:val="000000" w:themeColor="text1"/>
          <w:sz w:val="24"/>
          <w:szCs w:val="32"/>
          <w:lang w:val="en-US" w:eastAsia="zh-CN"/>
          <w14:textFill>
            <w14:solidFill>
              <w14:schemeClr w14:val="tx1"/>
            </w14:solidFill>
          </w14:textFill>
        </w:rPr>
        <w:t>3</w:t>
      </w:r>
      <w:r>
        <w:rPr>
          <w:rFonts w:hint="eastAsia" w:ascii="黑体" w:hAnsi="黑体" w:eastAsia="黑体" w:cs="黑体"/>
          <w:bCs/>
          <w:color w:val="000000" w:themeColor="text1"/>
          <w:sz w:val="24"/>
          <w:szCs w:val="32"/>
          <w14:textFill>
            <w14:solidFill>
              <w14:schemeClr w14:val="tx1"/>
            </w14:solidFill>
          </w14:textFill>
        </w:rPr>
        <w:t>、楼梯卫生标准：</w:t>
      </w:r>
    </w:p>
    <w:p w14:paraId="7F6A0993">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（1）地面随时保持清洁、干燥、无烟头、纸屑等，无污渍、无痰渍、无垃圾存放，每天消毒两次。</w:t>
      </w:r>
    </w:p>
    <w:p w14:paraId="7568D36A">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（2）墙面干净、无污渍、无蜘蛛网，擦拭墙面有专用的抹布。</w:t>
      </w:r>
    </w:p>
    <w:p w14:paraId="5402675C">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（3）楼梯扶手清洁、无灰尘、无污渍，每天擦拭，有专用抹布。</w:t>
      </w:r>
    </w:p>
    <w:p w14:paraId="77B09EC5">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（4）楼梯窗户玻璃无灰尘、无污迹。</w:t>
      </w:r>
    </w:p>
    <w:p w14:paraId="607BB422">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（5）楼梯垃圾桶固定放置，保持清洁无污渍，每天更换垃圾袋，及时收集及时运送，不得存放。</w:t>
      </w:r>
    </w:p>
    <w:p w14:paraId="1B36349C">
      <w:pPr>
        <w:spacing w:line="360" w:lineRule="auto"/>
        <w:ind w:firstLine="240" w:firstLineChars="100"/>
        <w:rPr>
          <w:rFonts w:hint="eastAsia" w:ascii="黑体" w:hAnsi="黑体" w:eastAsia="黑体" w:cs="黑体"/>
          <w:bCs/>
          <w:color w:val="000000" w:themeColor="text1"/>
          <w:sz w:val="24"/>
          <w:szCs w:val="32"/>
          <w14:textFill>
            <w14:solidFill>
              <w14:schemeClr w14:val="tx1"/>
            </w14:solidFill>
          </w14:textFill>
        </w:rPr>
      </w:pPr>
      <w:r>
        <w:rPr>
          <w:rFonts w:hint="eastAsia" w:ascii="黑体" w:hAnsi="黑体" w:eastAsia="黑体" w:cs="黑体"/>
          <w:bCs/>
          <w:color w:val="000000" w:themeColor="text1"/>
          <w:sz w:val="24"/>
          <w:szCs w:val="32"/>
          <w:lang w:val="en-US" w:eastAsia="zh-CN"/>
          <w14:textFill>
            <w14:solidFill>
              <w14:schemeClr w14:val="tx1"/>
            </w14:solidFill>
          </w14:textFill>
        </w:rPr>
        <w:t>4</w:t>
      </w:r>
      <w:r>
        <w:rPr>
          <w:rFonts w:hint="eastAsia" w:ascii="黑体" w:hAnsi="黑体" w:eastAsia="黑体" w:cs="黑体"/>
          <w:bCs/>
          <w:color w:val="000000" w:themeColor="text1"/>
          <w:sz w:val="24"/>
          <w:szCs w:val="32"/>
          <w14:textFill>
            <w14:solidFill>
              <w14:schemeClr w14:val="tx1"/>
            </w14:solidFill>
          </w14:textFill>
        </w:rPr>
        <w:t>、清洁用品卫生标准：</w:t>
      </w:r>
    </w:p>
    <w:p w14:paraId="5DE93597">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（1）走廊、卫生间、水房拖布应专区、专用。标识明显、醒目，保持清洁，无异味；定位放置。</w:t>
      </w:r>
    </w:p>
    <w:p w14:paraId="593EDAE1">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（2）走廊、卫生间、水房扫帚专区专用，保持清洁，定位放置。</w:t>
      </w:r>
    </w:p>
    <w:p w14:paraId="7DEA4D78">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（3）抹布保持清洁无异味，定期浸泡消毒，定位放置。</w:t>
      </w:r>
    </w:p>
    <w:p w14:paraId="65B1FC64">
      <w:pPr>
        <w:spacing w:line="360" w:lineRule="auto"/>
        <w:ind w:firstLine="240" w:firstLineChars="100"/>
        <w:rPr>
          <w:rFonts w:hint="eastAsia" w:ascii="黑体" w:hAnsi="黑体" w:eastAsia="黑体" w:cs="黑体"/>
          <w:bCs/>
          <w:color w:val="000000" w:themeColor="text1"/>
          <w:sz w:val="24"/>
          <w:szCs w:val="32"/>
          <w14:textFill>
            <w14:solidFill>
              <w14:schemeClr w14:val="tx1"/>
            </w14:solidFill>
          </w14:textFill>
        </w:rPr>
      </w:pPr>
      <w:r>
        <w:rPr>
          <w:rFonts w:hint="eastAsia" w:ascii="黑体" w:hAnsi="黑体" w:eastAsia="黑体" w:cs="黑体"/>
          <w:bCs/>
          <w:color w:val="000000" w:themeColor="text1"/>
          <w:sz w:val="24"/>
          <w:szCs w:val="32"/>
          <w:lang w:val="en-US" w:eastAsia="zh-CN"/>
          <w14:textFill>
            <w14:solidFill>
              <w14:schemeClr w14:val="tx1"/>
            </w14:solidFill>
          </w14:textFill>
        </w:rPr>
        <w:t>5</w:t>
      </w:r>
      <w:r>
        <w:rPr>
          <w:rFonts w:hint="eastAsia" w:ascii="黑体" w:hAnsi="黑体" w:eastAsia="黑体" w:cs="黑体"/>
          <w:bCs/>
          <w:color w:val="000000" w:themeColor="text1"/>
          <w:sz w:val="24"/>
          <w:szCs w:val="32"/>
          <w14:textFill>
            <w14:solidFill>
              <w14:schemeClr w14:val="tx1"/>
            </w14:solidFill>
          </w14:textFill>
        </w:rPr>
        <w:t>、环境卫生标准</w:t>
      </w:r>
    </w:p>
    <w:p w14:paraId="4522E12E">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（1）道路干净，无较多尘土；无烟头、无树叶、纸屑、果皮、塑料袋等垃圾；道路水泥连接处无杂草生长。</w:t>
      </w:r>
    </w:p>
    <w:p w14:paraId="5521A467">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（2）垃圾箱及时清理，所存放垃圾不得溢出垃圾箱。</w:t>
      </w:r>
    </w:p>
    <w:p w14:paraId="591FB057">
      <w:pPr>
        <w:spacing w:line="360" w:lineRule="auto"/>
        <w:ind w:firstLine="240" w:firstLineChars="100"/>
        <w:rPr>
          <w:rFonts w:hint="eastAsia" w:ascii="黑体" w:hAnsi="黑体" w:eastAsia="黑体" w:cs="黑体"/>
          <w:bCs/>
          <w:color w:val="000000" w:themeColor="text1"/>
          <w:sz w:val="24"/>
          <w:szCs w:val="32"/>
          <w14:textFill>
            <w14:solidFill>
              <w14:schemeClr w14:val="tx1"/>
            </w14:solidFill>
          </w14:textFill>
        </w:rPr>
      </w:pPr>
      <w:r>
        <w:rPr>
          <w:rFonts w:hint="eastAsia" w:ascii="黑体" w:hAnsi="黑体" w:eastAsia="黑体" w:cs="黑体"/>
          <w:bCs/>
          <w:color w:val="000000" w:themeColor="text1"/>
          <w:sz w:val="24"/>
          <w:szCs w:val="32"/>
          <w:lang w:val="en-US" w:eastAsia="zh-CN"/>
          <w14:textFill>
            <w14:solidFill>
              <w14:schemeClr w14:val="tx1"/>
            </w14:solidFill>
          </w14:textFill>
        </w:rPr>
        <w:t>6</w:t>
      </w:r>
      <w:r>
        <w:rPr>
          <w:rFonts w:hint="eastAsia" w:ascii="黑体" w:hAnsi="黑体" w:eastAsia="黑体" w:cs="黑体"/>
          <w:bCs/>
          <w:color w:val="000000" w:themeColor="text1"/>
          <w:sz w:val="24"/>
          <w:szCs w:val="32"/>
          <w14:textFill>
            <w14:solidFill>
              <w14:schemeClr w14:val="tx1"/>
            </w14:solidFill>
          </w14:textFill>
        </w:rPr>
        <w:t>、电梯的卫生标准</w:t>
      </w:r>
    </w:p>
    <w:p w14:paraId="70DC2116">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（1）定期对电梯轿厢、电梯门进行清洁。清洁电梯时要使用不锈钢清洁剂。</w:t>
      </w:r>
    </w:p>
    <w:p w14:paraId="0CC59A9F">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（2）标准要求无锈迹、无污渍、光泽明亮。</w:t>
      </w:r>
    </w:p>
    <w:p w14:paraId="398273B0">
      <w:pPr>
        <w:spacing w:line="360" w:lineRule="auto"/>
        <w:ind w:firstLine="487" w:firstLineChars="203"/>
        <w:rPr>
          <w:rFonts w:hint="eastAsia" w:ascii="黑体" w:hAnsi="黑体" w:eastAsia="黑体" w:cs="黑体"/>
          <w:bCs/>
          <w:color w:val="000000" w:themeColor="text1"/>
          <w:sz w:val="24"/>
          <w:szCs w:val="32"/>
          <w14:textFill>
            <w14:solidFill>
              <w14:schemeClr w14:val="tx1"/>
            </w14:solidFill>
          </w14:textFill>
        </w:rPr>
      </w:pPr>
      <w:r>
        <w:rPr>
          <w:rFonts w:hint="eastAsia" w:ascii="黑体" w:hAnsi="黑体" w:eastAsia="黑体" w:cs="黑体"/>
          <w:bCs/>
          <w:color w:val="000000" w:themeColor="text1"/>
          <w:sz w:val="24"/>
          <w:szCs w:val="32"/>
          <w14:textFill>
            <w14:solidFill>
              <w14:schemeClr w14:val="tx1"/>
            </w14:solidFill>
          </w14:textFill>
        </w:rPr>
        <w:t>（二）、门诊区、预防接种区、院落区、行政楼卫生标准：</w:t>
      </w:r>
    </w:p>
    <w:p w14:paraId="68CD55E3">
      <w:p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1、地面保持清洁、干燥、无烟头、纸屑等，无污渍、痰渍、无垃圾存放。</w:t>
      </w:r>
    </w:p>
    <w:p w14:paraId="7DE61058">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2、墙面干净、无蜘蛛网、无浮灰，墙面擦拭有专用工具。</w:t>
      </w:r>
    </w:p>
    <w:p w14:paraId="049208F5">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3、公共部分门窗及玻璃保持无灰尘、无异物，玻璃透亮；窗户滑槽无杂物、开关顺畅。</w:t>
      </w:r>
    </w:p>
    <w:p w14:paraId="6D88E014">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4、楼道方便座椅干净、牢固，无污渍，不堆放杂物。</w:t>
      </w:r>
    </w:p>
    <w:p w14:paraId="16EDB64E">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5、各种标牌、指示牌清洁，无污渍、灰尘。</w:t>
      </w:r>
    </w:p>
    <w:p w14:paraId="425BCE7D">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6、暖气清洁，无悬挂、搭放杂物，无灰尘。</w:t>
      </w:r>
    </w:p>
    <w:p w14:paraId="4657014B">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7、卫生间地面干燥、无积水、无烟头纸屑，无痰渍，无垃圾存放、无异味。便池无污渍、便渍，隔板清洁，洗手盆及台面干净无污迹。墙面及隔板无宣传画、小广告，无乱写乱画。</w:t>
      </w:r>
    </w:p>
    <w:p w14:paraId="4F17BE10">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8、楼梯扶手擦拭干净，无灰尘、杂物。</w:t>
      </w:r>
    </w:p>
    <w:p w14:paraId="3962A788">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9、垃圾桶摆放位置固定，每天更换垃圾袋，及时收集运送。表面干净、无污渍、痰渍。</w:t>
      </w:r>
    </w:p>
    <w:p w14:paraId="5DCD26FE">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10、空调、灯管保持清洁、无污渍。</w:t>
      </w:r>
    </w:p>
    <w:p w14:paraId="620F9A07">
      <w:pPr>
        <w:spacing w:line="360" w:lineRule="auto"/>
        <w:ind w:firstLine="489" w:firstLineChars="203"/>
        <w:rPr>
          <w:rFonts w:hint="eastAsia" w:ascii="黑体" w:hAnsi="黑体" w:eastAsia="黑体" w:cs="黑体"/>
          <w:b/>
          <w:bCs/>
          <w:color w:val="000000" w:themeColor="text1"/>
          <w:sz w:val="24"/>
          <w:szCs w:val="32"/>
          <w14:textFill>
            <w14:solidFill>
              <w14:schemeClr w14:val="tx1"/>
            </w14:solidFill>
          </w14:textFill>
        </w:rPr>
      </w:pPr>
      <w:r>
        <w:rPr>
          <w:rFonts w:hint="eastAsia" w:ascii="黑体" w:hAnsi="黑体" w:eastAsia="黑体" w:cs="黑体"/>
          <w:b/>
          <w:bCs/>
          <w:color w:val="000000" w:themeColor="text1"/>
          <w:sz w:val="24"/>
          <w:szCs w:val="32"/>
          <w:lang w:val="en-US" w:eastAsia="zh-CN"/>
          <w14:textFill>
            <w14:solidFill>
              <w14:schemeClr w14:val="tx1"/>
            </w14:solidFill>
          </w14:textFill>
        </w:rPr>
        <w:t>6、</w:t>
      </w:r>
      <w:r>
        <w:rPr>
          <w:rFonts w:hint="eastAsia" w:ascii="黑体" w:hAnsi="黑体" w:eastAsia="黑体" w:cs="黑体"/>
          <w:b/>
          <w:bCs/>
          <w:color w:val="000000" w:themeColor="text1"/>
          <w:sz w:val="24"/>
          <w:szCs w:val="32"/>
          <w14:textFill>
            <w14:solidFill>
              <w14:schemeClr w14:val="tx1"/>
            </w14:solidFill>
          </w14:textFill>
        </w:rPr>
        <w:t>保洁员着装、礼仪</w:t>
      </w:r>
    </w:p>
    <w:p w14:paraId="3106A596">
      <w:pPr>
        <w:spacing w:line="360" w:lineRule="auto"/>
        <w:ind w:firstLine="487" w:firstLineChars="203"/>
        <w:rPr>
          <w:rFonts w:hint="eastAsia" w:ascii="黑体" w:hAnsi="黑体" w:eastAsia="黑体" w:cs="黑体"/>
          <w:bCs/>
          <w:color w:val="000000" w:themeColor="text1"/>
          <w:sz w:val="24"/>
          <w:szCs w:val="32"/>
          <w14:textFill>
            <w14:solidFill>
              <w14:schemeClr w14:val="tx1"/>
            </w14:solidFill>
          </w14:textFill>
        </w:rPr>
      </w:pPr>
      <w:r>
        <w:rPr>
          <w:rFonts w:hint="eastAsia" w:ascii="黑体" w:hAnsi="黑体" w:eastAsia="黑体" w:cs="黑体"/>
          <w:bCs/>
          <w:color w:val="000000" w:themeColor="text1"/>
          <w:sz w:val="24"/>
          <w:szCs w:val="32"/>
          <w14:textFill>
            <w14:solidFill>
              <w14:schemeClr w14:val="tx1"/>
            </w14:solidFill>
          </w14:textFill>
        </w:rPr>
        <w:t>（一）保洁员着装：</w:t>
      </w:r>
    </w:p>
    <w:p w14:paraId="5FD9EDBF">
      <w:p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1、上班期间着统一发放的工作服和衣帽（头发应在工作帽之内），干净整洁，无污渍。</w:t>
      </w:r>
    </w:p>
    <w:p w14:paraId="29BBD182">
      <w:p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2、上班期间不得穿带铁掌的皮鞋和高跟鞋。</w:t>
      </w:r>
    </w:p>
    <w:p w14:paraId="48518212">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3、上班期间应佩戴禁烟卡。</w:t>
      </w:r>
    </w:p>
    <w:p w14:paraId="679EE64E">
      <w:pPr>
        <w:spacing w:line="360" w:lineRule="auto"/>
        <w:ind w:firstLine="487" w:firstLineChars="203"/>
        <w:rPr>
          <w:rFonts w:hint="eastAsia" w:ascii="黑体" w:hAnsi="黑体" w:eastAsia="黑体" w:cs="黑体"/>
          <w:bCs/>
          <w:color w:val="000000" w:themeColor="text1"/>
          <w:sz w:val="24"/>
          <w:szCs w:val="32"/>
          <w14:textFill>
            <w14:solidFill>
              <w14:schemeClr w14:val="tx1"/>
            </w14:solidFill>
          </w14:textFill>
        </w:rPr>
      </w:pPr>
      <w:r>
        <w:rPr>
          <w:rFonts w:hint="eastAsia" w:ascii="黑体" w:hAnsi="黑体" w:eastAsia="黑体" w:cs="黑体"/>
          <w:bCs/>
          <w:color w:val="000000" w:themeColor="text1"/>
          <w:sz w:val="24"/>
          <w:szCs w:val="32"/>
          <w14:textFill>
            <w14:solidFill>
              <w14:schemeClr w14:val="tx1"/>
            </w14:solidFill>
          </w14:textFill>
        </w:rPr>
        <w:t>（二）保洁员礼仪：</w:t>
      </w:r>
    </w:p>
    <w:p w14:paraId="29CA9064">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1、仪表</w:t>
      </w:r>
    </w:p>
    <w:p w14:paraId="795B1AAC">
      <w:p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（1）仪表端庄大方、整洁。</w:t>
      </w:r>
    </w:p>
    <w:p w14:paraId="66C68573">
      <w:p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（2）着保洁员工服，戴帽子、口罩。</w:t>
      </w:r>
    </w:p>
    <w:p w14:paraId="7ED20BB3">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2、语言</w:t>
      </w:r>
    </w:p>
    <w:p w14:paraId="218FBAE3">
      <w:p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（1）使用文明礼貌用语：如您好、谢谢、请。</w:t>
      </w:r>
    </w:p>
    <w:p w14:paraId="7D3B5D8E">
      <w:p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 xml:space="preserve">（2）不在病房大声喧哗。 </w:t>
      </w:r>
    </w:p>
    <w:p w14:paraId="3D6927A3">
      <w:p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（3）见到患者来有问候，患者问话有回答。</w:t>
      </w:r>
    </w:p>
    <w:p w14:paraId="2FA49A1B">
      <w:p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（4）不说粗话，不在病区说与工作无关的话，不在病区大声打电话。</w:t>
      </w:r>
    </w:p>
    <w:p w14:paraId="5A224C9C">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3、行为举止</w:t>
      </w:r>
    </w:p>
    <w:p w14:paraId="6865D8C8">
      <w:p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（1）遵守医院规章制度。</w:t>
      </w:r>
    </w:p>
    <w:p w14:paraId="56BF3B70">
      <w:p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（2）举止端庄文雅。</w:t>
      </w:r>
    </w:p>
    <w:p w14:paraId="6222BD02">
      <w:p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（3）不可一手拉车，不可用车撞门。</w:t>
      </w:r>
    </w:p>
    <w:p w14:paraId="745E579D">
      <w:p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（4）四轻：“说话轻，走路轻，开关门窗轻，一切动作轻。”</w:t>
      </w:r>
    </w:p>
    <w:p w14:paraId="6AFBBBDE">
      <w:pPr>
        <w:spacing w:line="360" w:lineRule="auto"/>
        <w:ind w:firstLine="487" w:firstLineChars="203"/>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（5）不在工作区内会客、带小孩、吃东西。</w:t>
      </w:r>
    </w:p>
    <w:p w14:paraId="437E97EE">
      <w:pPr>
        <w:spacing w:line="360" w:lineRule="auto"/>
        <w:ind w:firstLine="489" w:firstLineChars="203"/>
        <w:rPr>
          <w:rFonts w:hint="eastAsia" w:cs="黑体" w:asciiTheme="minorEastAsia" w:hAnsiTheme="minorEastAsia" w:eastAsiaTheme="minorEastAsia"/>
          <w:b/>
          <w:bCs w:val="0"/>
          <w:color w:val="000000" w:themeColor="text1"/>
          <w:sz w:val="24"/>
          <w:szCs w:val="32"/>
          <w:lang w:val="en-US" w:eastAsia="zh-CN"/>
          <w14:textFill>
            <w14:solidFill>
              <w14:schemeClr w14:val="tx1"/>
            </w14:solidFill>
          </w14:textFill>
        </w:rPr>
      </w:pPr>
      <w:r>
        <w:rPr>
          <w:rFonts w:hint="eastAsia" w:cs="黑体" w:asciiTheme="minorEastAsia" w:hAnsiTheme="minorEastAsia"/>
          <w:b/>
          <w:bCs w:val="0"/>
          <w:color w:val="000000" w:themeColor="text1"/>
          <w:sz w:val="24"/>
          <w:szCs w:val="32"/>
          <w:lang w:val="en-US" w:eastAsia="zh-CN"/>
          <w14:textFill>
            <w14:solidFill>
              <w14:schemeClr w14:val="tx1"/>
            </w14:solidFill>
          </w14:textFill>
        </w:rPr>
        <w:t>7</w:t>
      </w:r>
      <w:r>
        <w:rPr>
          <w:rFonts w:hint="eastAsia" w:cs="黑体" w:asciiTheme="minorEastAsia" w:hAnsiTheme="minorEastAsia" w:eastAsiaTheme="minorEastAsia"/>
          <w:b/>
          <w:bCs w:val="0"/>
          <w:color w:val="000000" w:themeColor="text1"/>
          <w:sz w:val="24"/>
          <w:szCs w:val="32"/>
          <w:lang w:val="en-US" w:eastAsia="zh-CN"/>
          <w14:textFill>
            <w14:solidFill>
              <w14:schemeClr w14:val="tx1"/>
            </w14:solidFill>
          </w14:textFill>
        </w:rPr>
        <w:t>、中心整体深度保洁情况</w:t>
      </w:r>
    </w:p>
    <w:p w14:paraId="7A69361D">
      <w:pPr>
        <w:spacing w:line="360" w:lineRule="auto"/>
        <w:ind w:firstLine="720" w:firstLineChars="3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每年对全院开展深度大保洁2次（包括玻璃等卫生死角）。</w:t>
      </w:r>
    </w:p>
    <w:p w14:paraId="534DBB9C">
      <w:pPr>
        <w:numPr>
          <w:ilvl w:val="0"/>
          <w:numId w:val="0"/>
        </w:numPr>
        <w:spacing w:line="360" w:lineRule="auto"/>
        <w:ind w:firstLine="482" w:firstLineChars="200"/>
        <w:outlineLvl w:val="1"/>
        <w:rPr>
          <w:rFonts w:hint="eastAsia" w:ascii="黑体" w:hAnsi="黑体" w:eastAsia="黑体" w:cs="黑体"/>
          <w:b/>
          <w:bCs/>
          <w:color w:val="000000" w:themeColor="text1"/>
          <w:sz w:val="24"/>
          <w:szCs w:val="32"/>
          <w14:textFill>
            <w14:solidFill>
              <w14:schemeClr w14:val="tx1"/>
            </w14:solidFill>
          </w14:textFill>
        </w:rPr>
      </w:pPr>
      <w:r>
        <w:rPr>
          <w:rFonts w:hint="eastAsia" w:ascii="黑体" w:hAnsi="黑体" w:eastAsia="黑体" w:cs="黑体"/>
          <w:b/>
          <w:bCs/>
          <w:color w:val="000000" w:themeColor="text1"/>
          <w:sz w:val="24"/>
          <w:szCs w:val="32"/>
          <w:lang w:val="en-US" w:eastAsia="zh-CN"/>
          <w14:textFill>
            <w14:solidFill>
              <w14:schemeClr w14:val="tx1"/>
            </w14:solidFill>
          </w14:textFill>
        </w:rPr>
        <w:t>8、</w:t>
      </w:r>
      <w:r>
        <w:rPr>
          <w:rFonts w:hint="eastAsia" w:ascii="黑体" w:hAnsi="黑体" w:eastAsia="黑体" w:cs="黑体"/>
          <w:b/>
          <w:bCs/>
          <w:color w:val="000000" w:themeColor="text1"/>
          <w:sz w:val="24"/>
          <w:szCs w:val="32"/>
          <w14:textFill>
            <w14:solidFill>
              <w14:schemeClr w14:val="tx1"/>
            </w14:solidFill>
          </w14:textFill>
        </w:rPr>
        <w:t>食堂</w:t>
      </w:r>
      <w:r>
        <w:rPr>
          <w:rFonts w:hint="eastAsia" w:ascii="黑体" w:hAnsi="黑体" w:eastAsia="黑体" w:cs="黑体"/>
          <w:b/>
          <w:bCs/>
          <w:color w:val="000000" w:themeColor="text1"/>
          <w:sz w:val="24"/>
          <w:szCs w:val="32"/>
          <w:lang w:eastAsia="zh-CN"/>
          <w14:textFill>
            <w14:solidFill>
              <w14:schemeClr w14:val="tx1"/>
            </w14:solidFill>
          </w14:textFill>
        </w:rPr>
        <w:t>运行职责与标准</w:t>
      </w:r>
    </w:p>
    <w:p w14:paraId="408162C6">
      <w:pPr>
        <w:spacing w:line="360" w:lineRule="auto"/>
        <w:ind w:firstLine="482" w:firstLineChars="200"/>
        <w:outlineLvl w:val="2"/>
        <w:rPr>
          <w:rFonts w:hint="eastAsia" w:cs="黑体" w:asciiTheme="minorEastAsia" w:hAnsiTheme="minorEastAsia" w:eastAsiaTheme="minorEastAsia"/>
          <w:b/>
          <w:bCs/>
          <w:color w:val="000000" w:themeColor="text1"/>
          <w:kern w:val="2"/>
          <w:sz w:val="24"/>
          <w:szCs w:val="32"/>
          <w:lang w:val="en-US" w:eastAsia="zh-CN" w:bidi="ar-SA"/>
          <w14:textFill>
            <w14:solidFill>
              <w14:schemeClr w14:val="tx1"/>
            </w14:solidFill>
          </w14:textFill>
        </w:rPr>
      </w:pPr>
      <w:r>
        <w:rPr>
          <w:rFonts w:hint="eastAsia" w:cs="黑体" w:asciiTheme="minorEastAsia" w:hAnsiTheme="minorEastAsia" w:eastAsiaTheme="minorEastAsia"/>
          <w:b/>
          <w:bCs/>
          <w:color w:val="000000" w:themeColor="text1"/>
          <w:kern w:val="2"/>
          <w:sz w:val="24"/>
          <w:szCs w:val="32"/>
          <w:lang w:val="en-US" w:eastAsia="zh-CN" w:bidi="ar-SA"/>
          <w14:textFill>
            <w14:solidFill>
              <w14:schemeClr w14:val="tx1"/>
            </w14:solidFill>
          </w14:textFill>
        </w:rPr>
        <w:t>一、项目基本情况</w:t>
      </w:r>
    </w:p>
    <w:p w14:paraId="39F2BE14">
      <w:pPr>
        <w:pStyle w:val="2"/>
        <w:autoSpaceDE/>
        <w:autoSpaceDN/>
        <w:adjustRightInd w:val="0"/>
        <w:snapToGrid w:val="0"/>
        <w:spacing w:line="360" w:lineRule="auto"/>
        <w:ind w:firstLine="720" w:firstLineChars="300"/>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职工用餐：</w:t>
      </w:r>
      <w:r>
        <w:rPr>
          <w:rFonts w:hint="eastAsia" w:cs="黑体" w:asciiTheme="minorEastAsia" w:hAnsiTheme="minorEastAsia" w:eastAsiaTheme="minorEastAsia"/>
          <w:color w:val="000000" w:themeColor="text1"/>
          <w:kern w:val="2"/>
          <w:szCs w:val="32"/>
          <w:lang w:val="zh-TW" w:eastAsia="zh-TW" w:bidi="ar-SA"/>
          <w14:textFill>
            <w14:solidFill>
              <w14:schemeClr w14:val="tx1"/>
            </w14:solidFill>
          </w14:textFill>
        </w:rPr>
        <w:t>以</w:t>
      </w: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食材费用15</w:t>
      </w:r>
      <w:r>
        <w:rPr>
          <w:rFonts w:hint="eastAsia" w:cs="黑体" w:asciiTheme="minorEastAsia" w:hAnsiTheme="minorEastAsia" w:eastAsiaTheme="minorEastAsia"/>
          <w:color w:val="000000" w:themeColor="text1"/>
          <w:kern w:val="2"/>
          <w:szCs w:val="32"/>
          <w:lang w:val="zh-TW" w:eastAsia="zh-TW" w:bidi="ar-SA"/>
          <w14:textFill>
            <w14:solidFill>
              <w14:schemeClr w14:val="tx1"/>
            </w14:solidFill>
          </w14:textFill>
        </w:rPr>
        <w:t>元/人</w:t>
      </w: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/天（早餐2元，午餐13元）</w:t>
      </w:r>
      <w:r>
        <w:rPr>
          <w:rFonts w:hint="eastAsia" w:cs="黑体" w:asciiTheme="minorEastAsia" w:hAnsiTheme="minorEastAsia" w:eastAsiaTheme="minorEastAsia"/>
          <w:color w:val="000000" w:themeColor="text1"/>
          <w:kern w:val="2"/>
          <w:szCs w:val="32"/>
          <w:lang w:val="zh-TW" w:eastAsia="zh-CN" w:bidi="ar-SA"/>
          <w14:textFill>
            <w14:solidFill>
              <w14:schemeClr w14:val="tx1"/>
            </w14:solidFill>
          </w14:textFill>
        </w:rPr>
        <w:t>，</w:t>
      </w:r>
      <w:r>
        <w:rPr>
          <w:rFonts w:hint="eastAsia" w:cs="黑体" w:asciiTheme="minorEastAsia" w:hAnsiTheme="minorEastAsia" w:eastAsiaTheme="minorEastAsia"/>
          <w:color w:val="000000" w:themeColor="text1"/>
          <w:kern w:val="2"/>
          <w:szCs w:val="32"/>
          <w:lang w:val="zh-TW" w:eastAsia="zh-TW" w:bidi="ar-SA"/>
          <w14:textFill>
            <w14:solidFill>
              <w14:schemeClr w14:val="tx1"/>
            </w14:solidFill>
          </w14:textFill>
        </w:rPr>
        <w:t>每</w:t>
      </w: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日</w:t>
      </w:r>
      <w:r>
        <w:rPr>
          <w:rFonts w:hint="eastAsia" w:cs="黑体" w:asciiTheme="minorEastAsia" w:hAnsiTheme="minorEastAsia" w:eastAsiaTheme="minorEastAsia"/>
          <w:color w:val="000000" w:themeColor="text1"/>
          <w:kern w:val="2"/>
          <w:szCs w:val="32"/>
          <w:lang w:val="zh-TW" w:eastAsia="zh-TW" w:bidi="ar-SA"/>
          <w14:textFill>
            <w14:solidFill>
              <w14:schemeClr w14:val="tx1"/>
            </w14:solidFill>
          </w14:textFill>
        </w:rPr>
        <w:t>就餐</w:t>
      </w: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人数115人</w:t>
      </w:r>
      <w:r>
        <w:rPr>
          <w:rFonts w:hint="eastAsia" w:cs="黑体" w:asciiTheme="minorEastAsia" w:hAnsiTheme="minorEastAsia" w:eastAsiaTheme="minorEastAsia"/>
          <w:color w:val="000000" w:themeColor="text1"/>
          <w:kern w:val="2"/>
          <w:szCs w:val="32"/>
          <w:lang w:val="zh-TW" w:eastAsia="zh-CN" w:bidi="ar-SA"/>
          <w14:textFill>
            <w14:solidFill>
              <w14:schemeClr w14:val="tx1"/>
            </w14:solidFill>
          </w14:textFill>
        </w:rPr>
        <w:t>，</w:t>
      </w:r>
      <w:r>
        <w:rPr>
          <w:rFonts w:hint="eastAsia" w:cs="黑体" w:asciiTheme="minorEastAsia" w:hAnsiTheme="minorEastAsia" w:eastAsiaTheme="minorEastAsia"/>
          <w:color w:val="000000" w:themeColor="text1"/>
          <w:kern w:val="2"/>
          <w:szCs w:val="32"/>
          <w:lang w:val="zh-TW" w:eastAsia="zh-TW" w:bidi="ar-SA"/>
          <w14:textFill>
            <w14:solidFill>
              <w14:schemeClr w14:val="tx1"/>
            </w14:solidFill>
          </w14:textFill>
        </w:rPr>
        <w:t>每月职工在院就餐22次</w:t>
      </w:r>
      <w:r>
        <w:rPr>
          <w:rFonts w:hint="eastAsia" w:cs="黑体" w:asciiTheme="minorEastAsia" w:hAnsiTheme="minorEastAsia" w:eastAsiaTheme="minorEastAsia"/>
          <w:color w:val="000000" w:themeColor="text1"/>
          <w:kern w:val="2"/>
          <w:szCs w:val="32"/>
          <w:lang w:val="zh-TW" w:eastAsia="zh-CN" w:bidi="ar-SA"/>
          <w14:textFill>
            <w14:solidFill>
              <w14:schemeClr w14:val="tx1"/>
            </w14:solidFill>
          </w14:textFill>
        </w:rPr>
        <w:t>结算</w:t>
      </w:r>
      <w:r>
        <w:rPr>
          <w:rFonts w:hint="eastAsia" w:cs="黑体" w:asciiTheme="minorEastAsia" w:hAnsiTheme="minorEastAsia" w:eastAsiaTheme="minorEastAsia"/>
          <w:color w:val="000000" w:themeColor="text1"/>
          <w:kern w:val="2"/>
          <w:szCs w:val="32"/>
          <w:lang w:val="zh-TW" w:eastAsia="zh-TW" w:bidi="ar-SA"/>
          <w14:textFill>
            <w14:solidFill>
              <w14:schemeClr w14:val="tx1"/>
            </w14:solidFill>
          </w14:textFill>
        </w:rPr>
        <w:t>为</w:t>
      </w: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标准，每月据实结算。（员工每人每月自行担负30元，其余由院方统一支付）</w:t>
      </w:r>
    </w:p>
    <w:p w14:paraId="55BDB786">
      <w:pPr>
        <w:rPr>
          <w:rFonts w:hint="default" w:eastAsiaTheme="minorEastAsia"/>
          <w:color w:val="000000" w:themeColor="text1"/>
          <w:lang w:val="en-US" w:eastAsia="zh-CN"/>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 xml:space="preserve">      体检科配餐（早餐）：5元/人/次*每年1000人次（依据与参检单位体检协议体检金额300元/人及以下） ，15元/人/次*每年2000人次（依据与参检单位体检协议体检金额600元-800元/人）。根据体检项目不同餐标标准不同，据实结算。</w:t>
      </w:r>
    </w:p>
    <w:p w14:paraId="41E82EE7">
      <w:pPr>
        <w:spacing w:line="360" w:lineRule="auto"/>
        <w:ind w:firstLine="482" w:firstLineChars="200"/>
        <w:outlineLvl w:val="2"/>
        <w:rPr>
          <w:rFonts w:hint="eastAsia" w:cs="黑体" w:asciiTheme="minorEastAsia" w:hAnsiTheme="minorEastAsia" w:eastAsiaTheme="minorEastAsia"/>
          <w:b/>
          <w:bCs/>
          <w:color w:val="000000" w:themeColor="text1"/>
          <w:kern w:val="2"/>
          <w:sz w:val="24"/>
          <w:szCs w:val="32"/>
          <w:lang w:val="en-US" w:eastAsia="zh-CN" w:bidi="ar-SA"/>
          <w14:textFill>
            <w14:solidFill>
              <w14:schemeClr w14:val="tx1"/>
            </w14:solidFill>
          </w14:textFill>
        </w:rPr>
      </w:pPr>
      <w:r>
        <w:rPr>
          <w:rFonts w:hint="eastAsia" w:cs="黑体" w:asciiTheme="minorEastAsia" w:hAnsiTheme="minorEastAsia" w:eastAsiaTheme="minorEastAsia"/>
          <w:b/>
          <w:bCs/>
          <w:color w:val="000000" w:themeColor="text1"/>
          <w:kern w:val="2"/>
          <w:sz w:val="24"/>
          <w:szCs w:val="32"/>
          <w:lang w:val="en-US" w:eastAsia="zh-CN" w:bidi="ar-SA"/>
          <w14:textFill>
            <w14:solidFill>
              <w14:schemeClr w14:val="tx1"/>
            </w14:solidFill>
          </w14:textFill>
        </w:rPr>
        <w:t>二、服务要求</w:t>
      </w:r>
    </w:p>
    <w:p w14:paraId="2C7F79A3">
      <w:pPr>
        <w:pStyle w:val="2"/>
        <w:autoSpaceDE/>
        <w:autoSpaceDN/>
        <w:adjustRightInd w:val="0"/>
        <w:snapToGrid w:val="0"/>
        <w:spacing w:line="360" w:lineRule="auto"/>
        <w:ind w:firstLine="482" w:firstLineChars="200"/>
        <w:outlineLvl w:val="3"/>
        <w:rPr>
          <w:rFonts w:hint="eastAsia" w:cs="黑体" w:asciiTheme="minorEastAsia" w:hAnsiTheme="minorEastAsia" w:eastAsiaTheme="minorEastAsia"/>
          <w:b/>
          <w:bCs/>
          <w:color w:val="000000" w:themeColor="text1"/>
          <w:kern w:val="2"/>
          <w:szCs w:val="32"/>
          <w:lang w:val="en-US" w:eastAsia="zh-CN" w:bidi="ar-SA"/>
          <w14:textFill>
            <w14:solidFill>
              <w14:schemeClr w14:val="tx1"/>
            </w14:solidFill>
          </w14:textFill>
        </w:rPr>
      </w:pPr>
      <w:r>
        <w:rPr>
          <w:rFonts w:hint="eastAsia" w:cs="黑体" w:asciiTheme="minorEastAsia" w:hAnsiTheme="minorEastAsia" w:eastAsiaTheme="minorEastAsia"/>
          <w:b/>
          <w:bCs/>
          <w:color w:val="000000" w:themeColor="text1"/>
          <w:kern w:val="2"/>
          <w:szCs w:val="32"/>
          <w:lang w:val="en-US" w:eastAsia="zh-CN" w:bidi="ar-SA"/>
          <w14:textFill>
            <w14:solidFill>
              <w14:schemeClr w14:val="tx1"/>
            </w14:solidFill>
          </w14:textFill>
        </w:rPr>
        <w:t>（一）食堂工作人员服务标准：</w:t>
      </w:r>
    </w:p>
    <w:p w14:paraId="647F9BCE">
      <w:pPr>
        <w:pStyle w:val="2"/>
        <w:autoSpaceDE/>
        <w:autoSpaceDN/>
        <w:adjustRightInd w:val="0"/>
        <w:snapToGrid w:val="0"/>
        <w:spacing w:line="360" w:lineRule="auto"/>
        <w:ind w:firstLine="480" w:firstLineChars="200"/>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（1）菜肴搭配合理，营养膳食，适合大多数人的口味，并掌握好供应时间节点，按需操作和供应，减少浪费。</w:t>
      </w:r>
    </w:p>
    <w:p w14:paraId="48E61F7D">
      <w:pPr>
        <w:pStyle w:val="2"/>
        <w:autoSpaceDE/>
        <w:autoSpaceDN/>
        <w:adjustRightInd w:val="0"/>
        <w:snapToGrid w:val="0"/>
        <w:spacing w:line="360" w:lineRule="auto"/>
        <w:ind w:firstLine="480" w:firstLineChars="200"/>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2）把好食品和原辅料卫生质量关，坚决杜绝不洁和变质食品及菜肴进厨房、上餐桌，发现质量问题，立即撤换，并进行调查、核实，及时提出处理意见和整改措施，消除影响，造成严重后果，相关人员要承担经济和法律责任。</w:t>
      </w:r>
    </w:p>
    <w:p w14:paraId="6A8EAE11">
      <w:pPr>
        <w:pStyle w:val="2"/>
        <w:autoSpaceDE/>
        <w:autoSpaceDN/>
        <w:adjustRightInd w:val="0"/>
        <w:snapToGrid w:val="0"/>
        <w:spacing w:line="360" w:lineRule="auto"/>
        <w:ind w:firstLine="480" w:firstLineChars="200"/>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（3）餐饮服务做到主动、热情、耐心、周到。</w:t>
      </w:r>
    </w:p>
    <w:p w14:paraId="419446A2">
      <w:pPr>
        <w:pStyle w:val="2"/>
        <w:autoSpaceDE/>
        <w:autoSpaceDN/>
        <w:adjustRightInd w:val="0"/>
        <w:snapToGrid w:val="0"/>
        <w:spacing w:line="360" w:lineRule="auto"/>
        <w:ind w:firstLine="480" w:firstLineChars="200"/>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（4）工作人员上岗着装统一，衣帽整洁，带好口罩，佩戴工号牌；不在食品加工区域和餐饮供应场所吸烟。</w:t>
      </w:r>
    </w:p>
    <w:p w14:paraId="71E7560D">
      <w:pPr>
        <w:pStyle w:val="2"/>
        <w:autoSpaceDE/>
        <w:autoSpaceDN/>
        <w:adjustRightInd w:val="0"/>
        <w:snapToGrid w:val="0"/>
        <w:spacing w:line="360" w:lineRule="auto"/>
        <w:ind w:firstLine="480" w:firstLineChars="200"/>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（5）餐厅保持清洁，门窗光亮，空气清新、畅通；桌椅干净无尘，地面清洁，有饭菜打翻，及时清理；餐具严格消毒，无污垢，无异味。</w:t>
      </w:r>
    </w:p>
    <w:p w14:paraId="6AAFCB5B">
      <w:pPr>
        <w:pStyle w:val="2"/>
        <w:autoSpaceDE/>
        <w:autoSpaceDN/>
        <w:adjustRightInd w:val="0"/>
        <w:snapToGrid w:val="0"/>
        <w:spacing w:line="360" w:lineRule="auto"/>
        <w:ind w:firstLine="480" w:firstLineChars="200"/>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（6）发生投诉，虚心听取意见或建议，经核实后，及时整改，争取投诉者的谅解。</w:t>
      </w:r>
    </w:p>
    <w:p w14:paraId="2918C9CA">
      <w:pPr>
        <w:pStyle w:val="2"/>
        <w:autoSpaceDE/>
        <w:autoSpaceDN/>
        <w:adjustRightInd w:val="0"/>
        <w:snapToGrid w:val="0"/>
        <w:spacing w:line="360" w:lineRule="auto"/>
        <w:ind w:firstLine="482" w:firstLineChars="200"/>
        <w:outlineLvl w:val="3"/>
        <w:rPr>
          <w:rFonts w:hint="eastAsia" w:cs="黑体" w:asciiTheme="minorEastAsia" w:hAnsiTheme="minorEastAsia" w:eastAsiaTheme="minorEastAsia"/>
          <w:b/>
          <w:bCs/>
          <w:color w:val="000000" w:themeColor="text1"/>
          <w:kern w:val="2"/>
          <w:szCs w:val="32"/>
          <w:lang w:val="en-US" w:eastAsia="zh-CN" w:bidi="ar-SA"/>
          <w14:textFill>
            <w14:solidFill>
              <w14:schemeClr w14:val="tx1"/>
            </w14:solidFill>
          </w14:textFill>
        </w:rPr>
      </w:pPr>
      <w:r>
        <w:rPr>
          <w:rFonts w:hint="eastAsia" w:cs="黑体" w:asciiTheme="minorEastAsia" w:hAnsiTheme="minorEastAsia" w:eastAsiaTheme="minorEastAsia"/>
          <w:b/>
          <w:bCs/>
          <w:color w:val="000000" w:themeColor="text1"/>
          <w:kern w:val="2"/>
          <w:szCs w:val="32"/>
          <w:lang w:val="en-US" w:eastAsia="zh-CN" w:bidi="ar-SA"/>
          <w14:textFill>
            <w14:solidFill>
              <w14:schemeClr w14:val="tx1"/>
            </w14:solidFill>
          </w14:textFill>
        </w:rPr>
        <w:t>（二）食堂工作人员服务要求：</w:t>
      </w:r>
    </w:p>
    <w:p w14:paraId="7D569036">
      <w:pPr>
        <w:pStyle w:val="2"/>
        <w:autoSpaceDE/>
        <w:autoSpaceDN/>
        <w:adjustRightInd w:val="0"/>
        <w:snapToGrid w:val="0"/>
        <w:spacing w:line="360" w:lineRule="auto"/>
        <w:ind w:firstLine="480" w:firstLineChars="200"/>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（1）承包期内，所有上岗人员身体健康无任何传染疾病并且上岗前必须通过劳动部门指定医院（或防疫站）的体检，并领取饮食行业健康证。</w:t>
      </w:r>
    </w:p>
    <w:p w14:paraId="34C5161E">
      <w:pPr>
        <w:pStyle w:val="2"/>
        <w:autoSpaceDE/>
        <w:autoSpaceDN/>
        <w:adjustRightInd w:val="0"/>
        <w:snapToGrid w:val="0"/>
        <w:spacing w:line="360" w:lineRule="auto"/>
        <w:ind w:firstLine="480" w:firstLineChars="200"/>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2）严格遵守食堂各项规定，加强对员工的日常教育管理及政治思想教育，做到政治可靠、身体健康、仪表干净整洁，服务周到、热情大方，讲究个人卫生、勤剪指甲、勤理发、不随地吐痰，工作时要穿工作服，严禁上班时间吸烟。</w:t>
      </w:r>
    </w:p>
    <w:p w14:paraId="04FB1BC8">
      <w:pPr>
        <w:pStyle w:val="2"/>
        <w:autoSpaceDE/>
        <w:autoSpaceDN/>
        <w:adjustRightInd w:val="0"/>
        <w:snapToGrid w:val="0"/>
        <w:spacing w:line="360" w:lineRule="auto"/>
        <w:ind w:firstLine="480" w:firstLineChars="200"/>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（3）所有员工经政审合格后上岗。每年至少提供一次员工健康证明。</w:t>
      </w:r>
    </w:p>
    <w:p w14:paraId="7503C0B2">
      <w:pPr>
        <w:pStyle w:val="2"/>
        <w:autoSpaceDE/>
        <w:autoSpaceDN/>
        <w:adjustRightInd w:val="0"/>
        <w:snapToGrid w:val="0"/>
        <w:spacing w:line="360" w:lineRule="auto"/>
        <w:ind w:firstLine="480" w:firstLineChars="200"/>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（4）服务人员必须严格执行《食品安全法》、《食品安全法实施条例》及《餐饮业和集体用餐配送单位卫生规范》等相关法律法规。</w:t>
      </w:r>
    </w:p>
    <w:p w14:paraId="3F35F68B">
      <w:pPr>
        <w:pStyle w:val="2"/>
        <w:autoSpaceDE/>
        <w:autoSpaceDN/>
        <w:adjustRightInd w:val="0"/>
        <w:snapToGrid w:val="0"/>
        <w:spacing w:line="360" w:lineRule="auto"/>
        <w:ind w:firstLine="480" w:firstLineChars="200"/>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（5）服务人员须加强食品卫生安全教育和培训，严格按规范操作。工作时必须自查食物是否变质、变味，发现问题及时处理；冷冻食品存放冰箱或冰柜时间不宜过长，严禁销售隔夜、变质、变味饭菜。</w:t>
      </w:r>
    </w:p>
    <w:p w14:paraId="39E49786">
      <w:pPr>
        <w:pStyle w:val="2"/>
        <w:autoSpaceDE/>
        <w:autoSpaceDN/>
        <w:adjustRightInd w:val="0"/>
        <w:snapToGrid w:val="0"/>
        <w:spacing w:line="360" w:lineRule="auto"/>
        <w:ind w:firstLine="480" w:firstLineChars="200"/>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6）服务人员须严格按照食品卫生要求操作，做好食品48小时留样，防止食物中毒；洗干净后的餐具要整理齐备且有规律地摆好；整个烹饪过程必须认真清洗干净，并按时、按质、按量供给；厨房用品严格实行一洗二冲三消毒的规程，不得提供任何变质或受污染的食物。</w:t>
      </w:r>
    </w:p>
    <w:p w14:paraId="63C51587">
      <w:pPr>
        <w:pStyle w:val="2"/>
        <w:autoSpaceDE/>
        <w:autoSpaceDN/>
        <w:adjustRightInd w:val="0"/>
        <w:snapToGrid w:val="0"/>
        <w:spacing w:line="360" w:lineRule="auto"/>
        <w:ind w:firstLine="480" w:firstLineChars="200"/>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7）应有完善的食堂经营管理制度及服务方案，健立健全各项规章制度及有关岗位责任制和操作规程，并严格按制度和操作规程工作。员工餐厅内的整体安全防范及消防安全防范工作，应符合国家相关规范要求。使用炊事械具或用具要严格遵守安全操作规程或操作说明书，防止意外事故发生。</w:t>
      </w:r>
    </w:p>
    <w:p w14:paraId="09D19302">
      <w:pPr>
        <w:pStyle w:val="2"/>
        <w:autoSpaceDE/>
        <w:autoSpaceDN/>
        <w:adjustRightInd w:val="0"/>
        <w:snapToGrid w:val="0"/>
        <w:spacing w:line="360" w:lineRule="auto"/>
        <w:ind w:firstLine="480" w:firstLineChars="200"/>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（8）</w:t>
      </w: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接受院方培训后熟练掌握消防设备（灭火器、消防栓、自动喷淋、灭火毯等）的使用，具备处置初期火灾的能力，如有突发事件第一时间通知相关科室。</w:t>
      </w:r>
    </w:p>
    <w:p w14:paraId="7AABC907">
      <w:pPr>
        <w:pStyle w:val="2"/>
        <w:autoSpaceDE/>
        <w:autoSpaceDN/>
        <w:adjustRightInd w:val="0"/>
        <w:snapToGrid w:val="0"/>
        <w:spacing w:line="360" w:lineRule="auto"/>
        <w:ind w:firstLine="482" w:firstLineChars="200"/>
        <w:outlineLvl w:val="3"/>
        <w:rPr>
          <w:rFonts w:hint="eastAsia" w:cs="黑体" w:asciiTheme="minorEastAsia" w:hAnsiTheme="minorEastAsia" w:eastAsiaTheme="minorEastAsia"/>
          <w:b/>
          <w:bCs/>
          <w:color w:val="000000" w:themeColor="text1"/>
          <w:kern w:val="2"/>
          <w:szCs w:val="32"/>
          <w:lang w:val="en-US" w:eastAsia="zh-CN" w:bidi="ar-SA"/>
          <w14:textFill>
            <w14:solidFill>
              <w14:schemeClr w14:val="tx1"/>
            </w14:solidFill>
          </w14:textFill>
        </w:rPr>
      </w:pPr>
      <w:r>
        <w:rPr>
          <w:rFonts w:hint="eastAsia" w:cs="黑体" w:asciiTheme="minorEastAsia" w:hAnsiTheme="minorEastAsia" w:eastAsiaTheme="minorEastAsia"/>
          <w:b/>
          <w:bCs/>
          <w:color w:val="000000" w:themeColor="text1"/>
          <w:kern w:val="2"/>
          <w:szCs w:val="32"/>
          <w:lang w:val="en-US" w:eastAsia="zh-CN" w:bidi="ar-SA"/>
          <w14:textFill>
            <w14:solidFill>
              <w14:schemeClr w14:val="tx1"/>
            </w14:solidFill>
          </w14:textFill>
        </w:rPr>
        <w:t>（三）食堂食品、餐品标准：</w:t>
      </w:r>
    </w:p>
    <w:p w14:paraId="20F846D2">
      <w:pPr>
        <w:pStyle w:val="2"/>
        <w:autoSpaceDE/>
        <w:autoSpaceDN/>
        <w:adjustRightInd w:val="0"/>
        <w:snapToGrid w:val="0"/>
        <w:spacing w:line="360" w:lineRule="auto"/>
        <w:ind w:firstLine="480" w:firstLineChars="200"/>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（1）早餐：每周早餐品种不少于9种，其中每天包括：1份主食、1份稀食、1份佐餐菜及1份蛋类，要求品种丰富。</w:t>
      </w:r>
    </w:p>
    <w:p w14:paraId="7128272E">
      <w:pPr>
        <w:pStyle w:val="2"/>
        <w:autoSpaceDE/>
        <w:autoSpaceDN/>
        <w:adjustRightInd w:val="0"/>
        <w:snapToGrid w:val="0"/>
        <w:spacing w:line="360" w:lineRule="auto"/>
        <w:ind w:firstLine="480" w:firstLineChars="200"/>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（2）午餐：每周午餐品种不少于15种：每天2份热菜（保证有1份荤菜1份素菜）、2份主食、1份稀食，要求品种丰富。</w:t>
      </w:r>
    </w:p>
    <w:p w14:paraId="6D8F5834">
      <w:pPr>
        <w:pStyle w:val="2"/>
        <w:autoSpaceDE/>
        <w:autoSpaceDN/>
        <w:adjustRightInd w:val="0"/>
        <w:snapToGrid w:val="0"/>
        <w:spacing w:line="360" w:lineRule="auto"/>
        <w:ind w:firstLine="480" w:firstLineChars="200"/>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每日供餐需符合当地人的就餐口味，保证用餐合理营养健康。每逢国家法定节日和风俗节日，根据各节日的风俗习惯调整菜单，并供应应季食品。</w:t>
      </w:r>
    </w:p>
    <w:p w14:paraId="34B6D328">
      <w:pPr>
        <w:pStyle w:val="2"/>
        <w:autoSpaceDE/>
        <w:autoSpaceDN/>
        <w:adjustRightInd w:val="0"/>
        <w:snapToGrid w:val="0"/>
        <w:spacing w:line="360" w:lineRule="auto"/>
        <w:ind w:firstLine="482" w:firstLineChars="200"/>
        <w:outlineLvl w:val="3"/>
        <w:rPr>
          <w:rFonts w:hint="eastAsia" w:cs="黑体" w:asciiTheme="minorEastAsia" w:hAnsiTheme="minorEastAsia" w:eastAsiaTheme="minorEastAsia"/>
          <w:b/>
          <w:bCs/>
          <w:color w:val="000000" w:themeColor="text1"/>
          <w:kern w:val="2"/>
          <w:szCs w:val="32"/>
          <w:lang w:val="en-US" w:eastAsia="zh-CN" w:bidi="ar-SA"/>
          <w14:textFill>
            <w14:solidFill>
              <w14:schemeClr w14:val="tx1"/>
            </w14:solidFill>
          </w14:textFill>
        </w:rPr>
      </w:pPr>
      <w:r>
        <w:rPr>
          <w:rFonts w:hint="eastAsia" w:cs="黑体" w:asciiTheme="minorEastAsia" w:hAnsiTheme="minorEastAsia" w:eastAsiaTheme="minorEastAsia"/>
          <w:b/>
          <w:bCs/>
          <w:color w:val="000000" w:themeColor="text1"/>
          <w:kern w:val="2"/>
          <w:szCs w:val="32"/>
          <w:lang w:val="en-US" w:eastAsia="zh-CN" w:bidi="ar-SA"/>
          <w14:textFill>
            <w14:solidFill>
              <w14:schemeClr w14:val="tx1"/>
            </w14:solidFill>
          </w14:textFill>
        </w:rPr>
        <w:t>（四）食材采购要求：</w:t>
      </w:r>
    </w:p>
    <w:p w14:paraId="07F4945E">
      <w:pPr>
        <w:pStyle w:val="2"/>
        <w:keepNext w:val="0"/>
        <w:keepLines w:val="0"/>
        <w:pageBreakBefore w:val="0"/>
        <w:widowControl w:val="0"/>
        <w:kinsoku/>
        <w:wordWrap/>
        <w:overflowPunct/>
        <w:topLinePunct w:val="0"/>
        <w:autoSpaceDE/>
        <w:autoSpaceDN/>
        <w:bidi w:val="0"/>
        <w:adjustRightInd w:val="0"/>
        <w:snapToGrid w:val="0"/>
        <w:spacing w:line="360" w:lineRule="auto"/>
        <w:ind w:firstLine="723" w:firstLineChars="300"/>
        <w:textAlignment w:val="auto"/>
        <w:rPr>
          <w:rFonts w:hint="eastAsia" w:ascii="宋体" w:hAnsi="宋体" w:eastAsia="宋体" w:cs="宋体"/>
          <w:b/>
          <w:bCs/>
          <w:color w:val="000000" w:themeColor="text1"/>
          <w:kern w:val="2"/>
          <w:sz w:val="24"/>
          <w:szCs w:val="32"/>
          <w:lang w:val="en-US" w:eastAsia="zh-CN" w:bidi="ar-SA"/>
          <w14:textFill>
            <w14:solidFill>
              <w14:schemeClr w14:val="tx1"/>
            </w14:solidFill>
          </w14:textFill>
        </w:rPr>
      </w:pPr>
      <w:r>
        <w:rPr>
          <w:rFonts w:hint="eastAsia" w:cs="宋体"/>
          <w:b/>
          <w:bCs/>
          <w:color w:val="000000" w:themeColor="text1"/>
          <w:kern w:val="2"/>
          <w:sz w:val="24"/>
          <w:szCs w:val="32"/>
          <w:lang w:val="en-US" w:eastAsia="zh-CN" w:bidi="ar-SA"/>
          <w14:textFill>
            <w14:solidFill>
              <w14:schemeClr w14:val="tx1"/>
            </w14:solidFill>
          </w14:textFill>
        </w:rPr>
        <w:t>1、</w:t>
      </w:r>
      <w:r>
        <w:rPr>
          <w:rFonts w:hint="eastAsia" w:ascii="宋体" w:hAnsi="宋体" w:eastAsia="宋体" w:cs="宋体"/>
          <w:b/>
          <w:bCs/>
          <w:color w:val="000000" w:themeColor="text1"/>
          <w:kern w:val="2"/>
          <w:sz w:val="24"/>
          <w:szCs w:val="32"/>
          <w:lang w:val="en-US" w:eastAsia="zh-CN" w:bidi="ar-SA"/>
          <w14:textFill>
            <w14:solidFill>
              <w14:schemeClr w14:val="tx1"/>
            </w14:solidFill>
          </w14:textFill>
        </w:rPr>
        <w:t xml:space="preserve">食材采购标准 </w:t>
      </w:r>
    </w:p>
    <w:p w14:paraId="383407CA">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（1）</w:t>
      </w:r>
      <w:r>
        <w:rPr>
          <w:rFonts w:hint="eastAsia" w:ascii="宋体" w:hAnsi="宋体" w:eastAsia="宋体" w:cs="宋体"/>
          <w:color w:val="000000" w:themeColor="text1"/>
          <w:kern w:val="2"/>
          <w:sz w:val="24"/>
          <w:szCs w:val="32"/>
          <w:lang w:val="en-US" w:eastAsia="zh-CN" w:bidi="ar-SA"/>
          <w14:textFill>
            <w14:solidFill>
              <w14:schemeClr w14:val="tx1"/>
            </w14:solidFill>
          </w14:textFill>
        </w:rPr>
        <w:t>米、面等粮食制品不得有非法添加和滥用添加剂，产品无明显结块、无长虫、无长霉、无异物、有正常之气味，应储藏于清洁、干燥、防雨、防潮、防鼠、防虫、无异味的仓库中，不应与有毒有害的物质或含水分较高的物质混存，运输过程中应使用符合卫生要求的运输工具，运输过程中应防止被雨淋或被污染，产品应符合国家强制性技术标准《食品安全国家标准</w:t>
      </w:r>
      <w:r>
        <w:rPr>
          <w:rFonts w:hint="eastAsia" w:cs="宋体"/>
          <w:color w:val="000000" w:themeColor="text1"/>
          <w:kern w:val="2"/>
          <w:sz w:val="24"/>
          <w:szCs w:val="32"/>
          <w:lang w:val="en-US" w:eastAsia="zh-CN" w:bidi="ar-SA"/>
          <w14:textFill>
            <w14:solidFill>
              <w14:schemeClr w14:val="tx1"/>
            </w14:solidFill>
          </w14:textFill>
        </w:rPr>
        <w:t xml:space="preserve"> </w:t>
      </w:r>
      <w:r>
        <w:rPr>
          <w:rFonts w:hint="eastAsia" w:ascii="宋体" w:hAnsi="宋体" w:eastAsia="宋体" w:cs="宋体"/>
          <w:color w:val="000000" w:themeColor="text1"/>
          <w:kern w:val="2"/>
          <w:sz w:val="24"/>
          <w:szCs w:val="32"/>
          <w:lang w:val="en-US" w:eastAsia="zh-CN" w:bidi="ar-SA"/>
          <w14:textFill>
            <w14:solidFill>
              <w14:schemeClr w14:val="tx1"/>
            </w14:solidFill>
          </w14:textFill>
        </w:rPr>
        <w:t xml:space="preserve">粮食》（GB 2715-2016）。 </w:t>
      </w:r>
    </w:p>
    <w:p w14:paraId="551AEDDF">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（2）</w:t>
      </w:r>
      <w:r>
        <w:rPr>
          <w:rFonts w:hint="eastAsia" w:ascii="宋体" w:hAnsi="宋体" w:eastAsia="宋体" w:cs="宋体"/>
          <w:color w:val="000000" w:themeColor="text1"/>
          <w:kern w:val="2"/>
          <w:sz w:val="24"/>
          <w:szCs w:val="32"/>
          <w:lang w:val="en-US" w:eastAsia="zh-CN" w:bidi="ar-SA"/>
          <w14:textFill>
            <w14:solidFill>
              <w14:schemeClr w14:val="tx1"/>
            </w14:solidFill>
          </w14:textFill>
        </w:rPr>
        <w:t>食用植物油产品应符合国家强制性技术标准《食品安全国家标准 植物油》（GB 2716-2018），单一品种的食用植物油中不得掺有其他油脂，应符合国家强制性技术标准《食品安全国家标准 食用油脂制品》（GB 15196-2015）</w:t>
      </w:r>
      <w:r>
        <w:rPr>
          <w:rFonts w:hint="eastAsia" w:cs="宋体"/>
          <w:color w:val="000000" w:themeColor="text1"/>
          <w:kern w:val="2"/>
          <w:sz w:val="24"/>
          <w:szCs w:val="32"/>
          <w:lang w:val="en-US" w:eastAsia="zh-CN" w:bidi="ar-SA"/>
          <w14:textFill>
            <w14:solidFill>
              <w14:schemeClr w14:val="tx1"/>
            </w14:solidFill>
          </w14:textFill>
        </w:rPr>
        <w:t>。</w:t>
      </w:r>
    </w:p>
    <w:p w14:paraId="6C721D57">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（3）</w:t>
      </w:r>
      <w:r>
        <w:rPr>
          <w:rFonts w:hint="eastAsia" w:ascii="宋体" w:hAnsi="宋体" w:eastAsia="宋体" w:cs="宋体"/>
          <w:color w:val="000000" w:themeColor="text1"/>
          <w:kern w:val="2"/>
          <w:sz w:val="24"/>
          <w:szCs w:val="32"/>
          <w:lang w:val="en-US" w:eastAsia="zh-CN" w:bidi="ar-SA"/>
          <w14:textFill>
            <w14:solidFill>
              <w14:schemeClr w14:val="tx1"/>
            </w14:solidFill>
          </w14:textFill>
        </w:rPr>
        <w:t xml:space="preserve">鲜、冻畜、禽肉产品，应经动物卫生监督机构检疫、检验合格，符合国家强制性技术标准《食品安全国家标准 鲜（冻）畜、禽产品》（GB 2707-2016）。 </w:t>
      </w:r>
    </w:p>
    <w:p w14:paraId="76EB386C">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（4）</w:t>
      </w:r>
      <w:r>
        <w:rPr>
          <w:rFonts w:hint="eastAsia" w:ascii="宋体" w:hAnsi="宋体" w:eastAsia="宋体" w:cs="宋体"/>
          <w:color w:val="000000" w:themeColor="text1"/>
          <w:kern w:val="2"/>
          <w:sz w:val="24"/>
          <w:szCs w:val="32"/>
          <w:lang w:val="en-US" w:eastAsia="zh-CN" w:bidi="ar-SA"/>
          <w14:textFill>
            <w14:solidFill>
              <w14:schemeClr w14:val="tx1"/>
            </w14:solidFill>
          </w14:textFill>
        </w:rPr>
        <w:t>鲜、冻鱼类、贝类等动物性水产品，应贮存在-18°C或更低温度下，禁止与有毒、有害、有异味儿物品同库贮存，产品应符合国家强制性技术标准《食品安全国家标准鲜、冻动物性水产品》（GB 2733-2015）和《食品安全国家标准 动物性水产制品》（GB 10136-2015）。</w:t>
      </w:r>
    </w:p>
    <w:p w14:paraId="6080C076">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（5）</w:t>
      </w:r>
      <w:r>
        <w:rPr>
          <w:rFonts w:hint="eastAsia" w:ascii="宋体" w:hAnsi="宋体" w:eastAsia="宋体" w:cs="宋体"/>
          <w:color w:val="000000" w:themeColor="text1"/>
          <w:kern w:val="2"/>
          <w:sz w:val="24"/>
          <w:szCs w:val="32"/>
          <w:lang w:val="en-US" w:eastAsia="zh-CN" w:bidi="ar-SA"/>
          <w14:textFill>
            <w14:solidFill>
              <w14:schemeClr w14:val="tx1"/>
            </w14:solidFill>
          </w14:textFill>
        </w:rPr>
        <w:t>糖、盐、味精、鸡精等基本调料应符合国家强制性技术标准《食品安全国家标准 食品添加剂使用标准》（GB 2760-2014）。</w:t>
      </w:r>
    </w:p>
    <w:p w14:paraId="16B0674C">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（6）</w:t>
      </w:r>
      <w:r>
        <w:rPr>
          <w:rFonts w:hint="eastAsia" w:ascii="宋体" w:hAnsi="宋体" w:eastAsia="宋体" w:cs="宋体"/>
          <w:color w:val="000000" w:themeColor="text1"/>
          <w:kern w:val="2"/>
          <w:sz w:val="24"/>
          <w:szCs w:val="32"/>
          <w:lang w:val="en-US" w:eastAsia="zh-CN" w:bidi="ar-SA"/>
          <w14:textFill>
            <w14:solidFill>
              <w14:schemeClr w14:val="tx1"/>
            </w14:solidFill>
          </w14:textFill>
        </w:rPr>
        <w:t>蛋类应表面无裂纹，无霉斑，蛋类制品应具有正常的色泽、气味、形状及形态，产品及原材料符合国家强制性技术标准《食品安全国家标准 蛋与蛋制品》（GB 2749-2015）。</w:t>
      </w:r>
    </w:p>
    <w:p w14:paraId="3A8C52A7">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（7）</w:t>
      </w:r>
      <w:r>
        <w:rPr>
          <w:rFonts w:hint="eastAsia" w:ascii="宋体" w:hAnsi="宋体" w:eastAsia="宋体" w:cs="宋体"/>
          <w:color w:val="000000" w:themeColor="text1"/>
          <w:kern w:val="2"/>
          <w:sz w:val="24"/>
          <w:szCs w:val="32"/>
          <w:lang w:val="en-US" w:eastAsia="zh-CN" w:bidi="ar-SA"/>
          <w14:textFill>
            <w14:solidFill>
              <w14:schemeClr w14:val="tx1"/>
            </w14:solidFill>
          </w14:textFill>
        </w:rPr>
        <w:t>豆制品应符合国家强制性技术标准《食品安全国家标准 豆制品》（GB 2712-2014）.</w:t>
      </w:r>
    </w:p>
    <w:p w14:paraId="0143B395">
      <w:pPr>
        <w:pStyle w:val="2"/>
        <w:keepNext w:val="0"/>
        <w:keepLines w:val="0"/>
        <w:pageBreakBefore w:val="0"/>
        <w:widowControl w:val="0"/>
        <w:kinsoku/>
        <w:wordWrap/>
        <w:overflowPunct/>
        <w:topLinePunct w:val="0"/>
        <w:autoSpaceDE/>
        <w:autoSpaceDN/>
        <w:bidi w:val="0"/>
        <w:adjustRightInd w:val="0"/>
        <w:snapToGrid w:val="0"/>
        <w:spacing w:line="360" w:lineRule="auto"/>
        <w:ind w:firstLine="723" w:firstLineChars="300"/>
        <w:textAlignment w:val="auto"/>
        <w:rPr>
          <w:rFonts w:hint="eastAsia" w:ascii="宋体" w:hAnsi="宋体" w:eastAsia="宋体" w:cs="宋体"/>
          <w:b/>
          <w:bCs/>
          <w:color w:val="000000" w:themeColor="text1"/>
          <w:kern w:val="2"/>
          <w:sz w:val="24"/>
          <w:szCs w:val="32"/>
          <w:lang w:val="en-US" w:eastAsia="zh-CN" w:bidi="ar-SA"/>
          <w14:textFill>
            <w14:solidFill>
              <w14:schemeClr w14:val="tx1"/>
            </w14:solidFill>
          </w14:textFill>
        </w:rPr>
      </w:pPr>
      <w:r>
        <w:rPr>
          <w:rFonts w:hint="eastAsia" w:cs="宋体"/>
          <w:b/>
          <w:bCs/>
          <w:color w:val="000000" w:themeColor="text1"/>
          <w:kern w:val="2"/>
          <w:sz w:val="24"/>
          <w:szCs w:val="32"/>
          <w:lang w:val="en-US" w:eastAsia="zh-CN" w:bidi="ar-SA"/>
          <w14:textFill>
            <w14:solidFill>
              <w14:schemeClr w14:val="tx1"/>
            </w14:solidFill>
          </w14:textFill>
        </w:rPr>
        <w:t>2、食材</w:t>
      </w:r>
      <w:r>
        <w:rPr>
          <w:rFonts w:hint="eastAsia" w:ascii="宋体" w:hAnsi="宋体" w:eastAsia="宋体" w:cs="宋体"/>
          <w:b/>
          <w:bCs/>
          <w:color w:val="000000" w:themeColor="text1"/>
          <w:kern w:val="2"/>
          <w:sz w:val="24"/>
          <w:szCs w:val="32"/>
          <w:lang w:val="en-US" w:eastAsia="zh-CN" w:bidi="ar-SA"/>
          <w14:textFill>
            <w14:solidFill>
              <w14:schemeClr w14:val="tx1"/>
            </w14:solidFill>
          </w14:textFill>
        </w:rPr>
        <w:t>采购及配送要求</w:t>
      </w:r>
    </w:p>
    <w:p w14:paraId="2B9A0DD8">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（1）</w:t>
      </w:r>
      <w:r>
        <w:rPr>
          <w:rFonts w:hint="eastAsia" w:cs="宋体"/>
          <w:color w:val="000000" w:themeColor="text1"/>
          <w:kern w:val="2"/>
          <w:sz w:val="24"/>
          <w:szCs w:val="32"/>
          <w:lang w:val="en-US" w:eastAsia="zh-CN" w:bidi="ar-SA"/>
          <w14:textFill>
            <w14:solidFill>
              <w14:schemeClr w14:val="tx1"/>
            </w14:solidFill>
          </w14:textFill>
        </w:rPr>
        <w:t>投标方</w:t>
      </w:r>
      <w:r>
        <w:rPr>
          <w:rFonts w:hint="eastAsia" w:ascii="宋体" w:hAnsi="宋体" w:eastAsia="宋体" w:cs="宋体"/>
          <w:color w:val="000000" w:themeColor="text1"/>
          <w:kern w:val="2"/>
          <w:sz w:val="24"/>
          <w:szCs w:val="32"/>
          <w:lang w:val="en-US" w:eastAsia="zh-CN" w:bidi="ar-SA"/>
          <w14:textFill>
            <w14:solidFill>
              <w14:schemeClr w14:val="tx1"/>
            </w14:solidFill>
          </w14:textFill>
        </w:rPr>
        <w:t>须独立完成原材料采购及配送、保证所供货物的食品质量和卫生安全。</w:t>
      </w:r>
    </w:p>
    <w:p w14:paraId="0DC6C728">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（2）</w:t>
      </w:r>
      <w:r>
        <w:rPr>
          <w:rFonts w:hint="eastAsia" w:ascii="宋体" w:hAnsi="宋体" w:eastAsia="宋体" w:cs="宋体"/>
          <w:color w:val="000000" w:themeColor="text1"/>
          <w:kern w:val="2"/>
          <w:sz w:val="24"/>
          <w:szCs w:val="32"/>
          <w:lang w:val="en-US" w:eastAsia="zh-CN" w:bidi="ar-SA"/>
          <w14:textFill>
            <w14:solidFill>
              <w14:schemeClr w14:val="tx1"/>
            </w14:solidFill>
          </w14:textFill>
        </w:rPr>
        <w:t xml:space="preserve">运输器具应清洁、无污染，并有防尘、防雨设施。 </w:t>
      </w:r>
    </w:p>
    <w:p w14:paraId="64BF9FB8">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（3）</w:t>
      </w:r>
      <w:r>
        <w:rPr>
          <w:rFonts w:hint="eastAsia" w:ascii="宋体" w:hAnsi="宋体" w:eastAsia="宋体" w:cs="宋体"/>
          <w:color w:val="000000" w:themeColor="text1"/>
          <w:kern w:val="2"/>
          <w:sz w:val="24"/>
          <w:szCs w:val="32"/>
          <w:lang w:val="en-US" w:eastAsia="zh-CN" w:bidi="ar-SA"/>
          <w14:textFill>
            <w14:solidFill>
              <w14:schemeClr w14:val="tx1"/>
            </w14:solidFill>
          </w14:textFill>
        </w:rPr>
        <w:t>质量保证：①食材采购和食品加工及配送过程须符合法律法规、国家标准和地方卫生检验检疫及食品加工标准。②采购人有权对供货商服务的过程，完成情况及服务质量进行监督管理。③供应商应严格遵守《中华人民共和国食品安全法》、《中华人民共和国产品质量法》等相关法律、行政法规、司法解释的规定，严格保证食品质量符合国家相关产品质量标准，符合国家食品产品质量规范的要求。</w:t>
      </w:r>
    </w:p>
    <w:p w14:paraId="63C9EC22">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（4）</w:t>
      </w:r>
      <w:r>
        <w:rPr>
          <w:rFonts w:hint="eastAsia" w:cs="宋体"/>
          <w:color w:val="000000" w:themeColor="text1"/>
          <w:kern w:val="2"/>
          <w:sz w:val="24"/>
          <w:szCs w:val="32"/>
          <w:lang w:val="en-US" w:eastAsia="zh-CN" w:bidi="ar-SA"/>
          <w14:textFill>
            <w14:solidFill>
              <w14:schemeClr w14:val="tx1"/>
            </w14:solidFill>
          </w14:textFill>
        </w:rPr>
        <w:t>投标方</w:t>
      </w:r>
      <w:r>
        <w:rPr>
          <w:rFonts w:hint="eastAsia" w:ascii="宋体" w:hAnsi="宋体" w:eastAsia="宋体" w:cs="宋体"/>
          <w:color w:val="000000" w:themeColor="text1"/>
          <w:kern w:val="2"/>
          <w:sz w:val="24"/>
          <w:szCs w:val="32"/>
          <w:lang w:val="en-US" w:eastAsia="zh-CN" w:bidi="ar-SA"/>
          <w14:textFill>
            <w14:solidFill>
              <w14:schemeClr w14:val="tx1"/>
            </w14:solidFill>
          </w14:textFill>
        </w:rPr>
        <w:t xml:space="preserve">要具有良好的责任心，在合同履行过程中严格按照《中华人民共和国食品安全法》、《餐饮服务食品安全操作规范》、《餐饮服务食品安全监督管理办法》等国家及地方食品安全部门的要求做到食品采购和配送的卫生，按时按点提供食堂食品采购及配送服务，以保证采购人的就餐需求及安全。 </w:t>
      </w:r>
    </w:p>
    <w:p w14:paraId="49E18D18">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en-US" w:eastAsia="zh-CN" w:bidi="ar-SA"/>
          <w14:textFill>
            <w14:solidFill>
              <w14:schemeClr w14:val="tx1"/>
            </w14:solidFill>
          </w14:textFill>
        </w:rPr>
      </w:pPr>
      <w:r>
        <w:rPr>
          <w:rFonts w:hint="eastAsia" w:cs="黑体" w:asciiTheme="minorEastAsia" w:hAnsiTheme="minorEastAsia" w:eastAsiaTheme="minorEastAsia"/>
          <w:color w:val="000000" w:themeColor="text1"/>
          <w:kern w:val="2"/>
          <w:szCs w:val="32"/>
          <w:lang w:val="en-US" w:eastAsia="zh-CN" w:bidi="ar-SA"/>
          <w14:textFill>
            <w14:solidFill>
              <w14:schemeClr w14:val="tx1"/>
            </w14:solidFill>
          </w14:textFill>
        </w:rPr>
        <w:t>（5）</w:t>
      </w:r>
      <w:r>
        <w:rPr>
          <w:rFonts w:hint="eastAsia" w:cs="宋体"/>
          <w:color w:val="000000" w:themeColor="text1"/>
          <w:kern w:val="2"/>
          <w:sz w:val="24"/>
          <w:szCs w:val="32"/>
          <w:lang w:val="en-US" w:eastAsia="zh-CN" w:bidi="ar-SA"/>
          <w14:textFill>
            <w14:solidFill>
              <w14:schemeClr w14:val="tx1"/>
            </w14:solidFill>
          </w14:textFill>
        </w:rPr>
        <w:t>投标方</w:t>
      </w:r>
      <w:r>
        <w:rPr>
          <w:rFonts w:hint="eastAsia" w:ascii="宋体" w:hAnsi="宋体" w:eastAsia="宋体" w:cs="宋体"/>
          <w:color w:val="000000" w:themeColor="text1"/>
          <w:kern w:val="2"/>
          <w:sz w:val="24"/>
          <w:szCs w:val="32"/>
          <w:lang w:val="en-US" w:eastAsia="zh-CN" w:bidi="ar-SA"/>
          <w14:textFill>
            <w14:solidFill>
              <w14:schemeClr w14:val="tx1"/>
            </w14:solidFill>
          </w14:textFill>
        </w:rPr>
        <w:t xml:space="preserve">应承诺所供食品集中采购，提供的食品均标明进货渠道和进货方式，应保证食材的质量安全可靠，副食品调料须选用品牌产品，确保所有食品原材料的安全健康，须冷藏的食材应及时冷藏储存，保证食材新鲜。并承诺为需方提供所供食品的产品质量检测报告或检验合格证，散装食品要有包装，果蔬类食品，其感官应新鲜，伤耗、破损应在5%以下，水产品（冷冻）、应感官新鲜、无刺鼻异味、净质量符合相关规定，牛羊肉类应无注水、感官新鲜、无刺鼻异味且提供卫生检疫证。 </w:t>
      </w:r>
    </w:p>
    <w:p w14:paraId="15E7BCF7">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en-US" w:eastAsia="zh-CN" w:bidi="ar-SA"/>
          <w14:textFill>
            <w14:solidFill>
              <w14:schemeClr w14:val="tx1"/>
            </w14:solidFill>
          </w14:textFill>
        </w:rPr>
      </w:pPr>
      <w:r>
        <w:rPr>
          <w:rFonts w:hint="eastAsia" w:cs="宋体"/>
          <w:color w:val="000000" w:themeColor="text1"/>
          <w:kern w:val="2"/>
          <w:sz w:val="24"/>
          <w:szCs w:val="32"/>
          <w:lang w:val="en-US" w:eastAsia="zh-CN" w:bidi="ar-SA"/>
          <w14:textFill>
            <w14:solidFill>
              <w14:schemeClr w14:val="tx1"/>
            </w14:solidFill>
          </w14:textFill>
        </w:rPr>
        <w:t>（6）</w:t>
      </w:r>
      <w:r>
        <w:rPr>
          <w:rFonts w:hint="eastAsia" w:ascii="宋体" w:hAnsi="宋体" w:eastAsia="宋体" w:cs="宋体"/>
          <w:color w:val="000000" w:themeColor="text1"/>
          <w:kern w:val="2"/>
          <w:sz w:val="24"/>
          <w:szCs w:val="32"/>
          <w:lang w:val="en-US" w:eastAsia="zh-CN" w:bidi="ar-SA"/>
          <w14:textFill>
            <w14:solidFill>
              <w14:schemeClr w14:val="tx1"/>
            </w14:solidFill>
          </w14:textFill>
        </w:rPr>
        <w:t>食品采购及配送时，</w:t>
      </w:r>
      <w:r>
        <w:rPr>
          <w:rFonts w:hint="eastAsia" w:cs="宋体"/>
          <w:color w:val="000000" w:themeColor="text1"/>
          <w:kern w:val="2"/>
          <w:sz w:val="24"/>
          <w:szCs w:val="32"/>
          <w:lang w:val="en-US" w:eastAsia="zh-CN" w:bidi="ar-SA"/>
          <w14:textFill>
            <w14:solidFill>
              <w14:schemeClr w14:val="tx1"/>
            </w14:solidFill>
          </w14:textFill>
        </w:rPr>
        <w:t>投标方</w:t>
      </w:r>
      <w:r>
        <w:rPr>
          <w:rFonts w:hint="eastAsia" w:ascii="宋体" w:hAnsi="宋体" w:eastAsia="宋体" w:cs="宋体"/>
          <w:color w:val="000000" w:themeColor="text1"/>
          <w:kern w:val="2"/>
          <w:sz w:val="24"/>
          <w:szCs w:val="32"/>
          <w:lang w:val="en-US" w:eastAsia="zh-CN" w:bidi="ar-SA"/>
          <w14:textFill>
            <w14:solidFill>
              <w14:schemeClr w14:val="tx1"/>
            </w14:solidFill>
          </w14:textFill>
        </w:rPr>
        <w:t>应使用符合卫生要求的封闭式运输车辆（汽车），运输车辆及用具必须保持清洁卫生，并保证在运输途中的防雨、防尘、保温。每次运输食品前应进行清洗消毒，在运输过程中也应注意保持清洁，运输后进行清洗，防止食品在运输过程中受到污染。</w:t>
      </w:r>
    </w:p>
    <w:p w14:paraId="11CB3630">
      <w:pPr>
        <w:pStyle w:val="2"/>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color w:val="000000" w:themeColor="text1"/>
          <w:kern w:val="2"/>
          <w:sz w:val="24"/>
          <w:szCs w:val="32"/>
          <w:lang w:val="en-US" w:eastAsia="zh-CN" w:bidi="ar-SA"/>
          <w14:textFill>
            <w14:solidFill>
              <w14:schemeClr w14:val="tx1"/>
            </w14:solidFill>
          </w14:textFill>
        </w:rPr>
      </w:pPr>
      <w:r>
        <w:rPr>
          <w:rFonts w:hint="eastAsia" w:cs="宋体"/>
          <w:b/>
          <w:bCs/>
          <w:color w:val="000000" w:themeColor="text1"/>
          <w:kern w:val="2"/>
          <w:sz w:val="24"/>
          <w:szCs w:val="32"/>
          <w:lang w:val="zh-TW" w:eastAsia="zh-CN" w:bidi="ar-SA"/>
          <w14:textFill>
            <w14:solidFill>
              <w14:schemeClr w14:val="tx1"/>
            </w14:solidFill>
          </w14:textFill>
        </w:rPr>
        <w:t>（五）食堂</w:t>
      </w:r>
      <w:r>
        <w:rPr>
          <w:rFonts w:hint="eastAsia" w:ascii="宋体" w:hAnsi="宋体" w:eastAsia="宋体" w:cs="宋体"/>
          <w:b/>
          <w:bCs/>
          <w:color w:val="000000" w:themeColor="text1"/>
          <w:kern w:val="2"/>
          <w:sz w:val="24"/>
          <w:szCs w:val="32"/>
          <w:lang w:val="en-US" w:eastAsia="zh-CN" w:bidi="ar-SA"/>
          <w14:textFill>
            <w14:solidFill>
              <w14:schemeClr w14:val="tx1"/>
            </w14:solidFill>
          </w14:textFill>
        </w:rPr>
        <w:t>质量要求</w:t>
      </w:r>
    </w:p>
    <w:p w14:paraId="550AEB27">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ascii="宋体" w:hAnsi="宋体" w:cs="宋体"/>
          <w:color w:val="000000" w:themeColor="text1"/>
          <w:kern w:val="2"/>
          <w:sz w:val="24"/>
          <w:szCs w:val="32"/>
          <w:lang w:val="en-US" w:eastAsia="zh-CN" w:bidi="ar-SA"/>
          <w14:textFill>
            <w14:solidFill>
              <w14:schemeClr w14:val="tx1"/>
            </w14:solidFill>
          </w14:textFill>
        </w:rPr>
        <w:t>1.</w:t>
      </w:r>
      <w:r>
        <w:rPr>
          <w:rFonts w:hint="eastAsia" w:ascii="宋体" w:hAnsi="宋体" w:eastAsia="宋体" w:cs="宋体"/>
          <w:color w:val="000000" w:themeColor="text1"/>
          <w:kern w:val="2"/>
          <w:sz w:val="24"/>
          <w:szCs w:val="32"/>
          <w:lang w:val="en-US" w:eastAsia="zh-CN" w:bidi="ar-SA"/>
          <w14:textFill>
            <w14:solidFill>
              <w14:schemeClr w14:val="tx1"/>
            </w14:solidFill>
          </w14:textFill>
        </w:rPr>
        <w:t>投标人</w:t>
      </w:r>
      <w:r>
        <w:rPr>
          <w:rFonts w:hint="eastAsia" w:ascii="宋体" w:hAnsi="宋体" w:eastAsia="宋体" w:cs="宋体"/>
          <w:color w:val="000000" w:themeColor="text1"/>
          <w:kern w:val="2"/>
          <w:sz w:val="24"/>
          <w:szCs w:val="32"/>
          <w:lang w:val="zh-TW" w:eastAsia="zh-TW" w:bidi="ar-SA"/>
          <w14:textFill>
            <w14:solidFill>
              <w14:schemeClr w14:val="tx1"/>
            </w14:solidFill>
          </w14:textFill>
        </w:rPr>
        <w:t>严格遵守《中华人民共和国食品安全法》等相关品法律法规要求，一经发现供应食品存在违规问题，将承担由此造成的经济责任和法律责任。</w:t>
      </w:r>
    </w:p>
    <w:p w14:paraId="7C15444A">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ascii="宋体" w:hAnsi="宋体" w:cs="宋体"/>
          <w:color w:val="000000" w:themeColor="text1"/>
          <w:kern w:val="2"/>
          <w:sz w:val="24"/>
          <w:szCs w:val="32"/>
          <w:lang w:val="en-US" w:eastAsia="zh-CN" w:bidi="ar-SA"/>
          <w14:textFill>
            <w14:solidFill>
              <w14:schemeClr w14:val="tx1"/>
            </w14:solidFill>
          </w14:textFill>
        </w:rPr>
        <w:t>2.</w:t>
      </w:r>
      <w:r>
        <w:rPr>
          <w:rFonts w:hint="eastAsia" w:ascii="宋体" w:hAnsi="宋体" w:eastAsia="宋体" w:cs="宋体"/>
          <w:color w:val="000000" w:themeColor="text1"/>
          <w:kern w:val="2"/>
          <w:sz w:val="24"/>
          <w:szCs w:val="32"/>
          <w:lang w:val="en-US" w:eastAsia="zh-CN" w:bidi="ar-SA"/>
          <w14:textFill>
            <w14:solidFill>
              <w14:schemeClr w14:val="tx1"/>
            </w14:solidFill>
          </w14:textFill>
        </w:rPr>
        <w:t>投标人</w:t>
      </w:r>
      <w:r>
        <w:rPr>
          <w:rFonts w:hint="eastAsia" w:ascii="宋体" w:hAnsi="宋体" w:eastAsia="宋体" w:cs="宋体"/>
          <w:color w:val="000000" w:themeColor="text1"/>
          <w:kern w:val="2"/>
          <w:sz w:val="24"/>
          <w:szCs w:val="32"/>
          <w:lang w:val="zh-TW" w:eastAsia="zh-TW" w:bidi="ar-SA"/>
          <w14:textFill>
            <w14:solidFill>
              <w14:schemeClr w14:val="tx1"/>
            </w14:solidFill>
          </w14:textFill>
        </w:rPr>
        <w:t>所提供的所有服务均需接受</w:t>
      </w:r>
      <w:r>
        <w:rPr>
          <w:rFonts w:hint="eastAsia" w:ascii="宋体" w:hAnsi="宋体" w:eastAsia="宋体" w:cs="宋体"/>
          <w:color w:val="000000" w:themeColor="text1"/>
          <w:kern w:val="2"/>
          <w:sz w:val="24"/>
          <w:szCs w:val="32"/>
          <w:lang w:val="zh-TW" w:eastAsia="zh-CN" w:bidi="ar-SA"/>
          <w14:textFill>
            <w14:solidFill>
              <w14:schemeClr w14:val="tx1"/>
            </w14:solidFill>
          </w14:textFill>
        </w:rPr>
        <w:t>总务</w:t>
      </w:r>
      <w:r>
        <w:rPr>
          <w:rFonts w:hint="eastAsia" w:ascii="宋体" w:hAnsi="宋体" w:eastAsia="宋体" w:cs="宋体"/>
          <w:color w:val="000000" w:themeColor="text1"/>
          <w:kern w:val="2"/>
          <w:sz w:val="24"/>
          <w:szCs w:val="32"/>
          <w:lang w:val="zh-TW" w:eastAsia="zh-TW" w:bidi="ar-SA"/>
          <w14:textFill>
            <w14:solidFill>
              <w14:schemeClr w14:val="tx1"/>
            </w14:solidFill>
          </w14:textFill>
        </w:rPr>
        <w:t>科的监督管理。</w:t>
      </w:r>
    </w:p>
    <w:p w14:paraId="53080A3D">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ascii="宋体" w:hAnsi="宋体" w:cs="宋体"/>
          <w:color w:val="000000" w:themeColor="text1"/>
          <w:kern w:val="2"/>
          <w:sz w:val="24"/>
          <w:szCs w:val="32"/>
          <w:lang w:val="en-US" w:eastAsia="zh-CN" w:bidi="ar-SA"/>
          <w14:textFill>
            <w14:solidFill>
              <w14:schemeClr w14:val="tx1"/>
            </w14:solidFill>
          </w14:textFill>
        </w:rPr>
        <w:t>3.</w:t>
      </w:r>
      <w:r>
        <w:rPr>
          <w:rFonts w:hint="eastAsia" w:ascii="宋体" w:hAnsi="宋体" w:eastAsia="宋体" w:cs="宋体"/>
          <w:color w:val="000000" w:themeColor="text1"/>
          <w:kern w:val="2"/>
          <w:sz w:val="24"/>
          <w:szCs w:val="32"/>
          <w:lang w:val="zh-TW" w:eastAsia="zh-TW" w:bidi="ar-SA"/>
          <w14:textFill>
            <w14:solidFill>
              <w14:schemeClr w14:val="tx1"/>
            </w14:solidFill>
          </w14:textFill>
        </w:rPr>
        <w:t>投标人中标后须签订安全服务承诺书。</w:t>
      </w:r>
    </w:p>
    <w:p w14:paraId="3F8A8AE7">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ascii="宋体" w:hAnsi="宋体" w:cs="宋体"/>
          <w:color w:val="000000" w:themeColor="text1"/>
          <w:kern w:val="2"/>
          <w:sz w:val="24"/>
          <w:szCs w:val="32"/>
          <w:lang w:val="en-US" w:eastAsia="zh-CN" w:bidi="ar-SA"/>
          <w14:textFill>
            <w14:solidFill>
              <w14:schemeClr w14:val="tx1"/>
            </w14:solidFill>
          </w14:textFill>
        </w:rPr>
        <w:t>4.</w:t>
      </w:r>
      <w:r>
        <w:rPr>
          <w:rFonts w:hint="eastAsia" w:ascii="宋体" w:hAnsi="宋体" w:eastAsia="宋体" w:cs="宋体"/>
          <w:color w:val="000000" w:themeColor="text1"/>
          <w:kern w:val="2"/>
          <w:sz w:val="24"/>
          <w:szCs w:val="32"/>
          <w:lang w:val="zh-TW" w:eastAsia="zh-TW" w:bidi="ar-SA"/>
          <w14:textFill>
            <w14:solidFill>
              <w14:schemeClr w14:val="tx1"/>
            </w14:solidFill>
          </w14:textFill>
        </w:rPr>
        <w:t>在供餐的过程中，当日的餐饮不允许使用上一餐的剩菜剩饭。</w:t>
      </w:r>
    </w:p>
    <w:p w14:paraId="7C40D03A">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ascii="宋体" w:hAnsi="宋体" w:cs="宋体"/>
          <w:color w:val="000000" w:themeColor="text1"/>
          <w:kern w:val="2"/>
          <w:sz w:val="24"/>
          <w:szCs w:val="32"/>
          <w:lang w:val="en-US" w:eastAsia="zh-CN" w:bidi="ar-SA"/>
          <w14:textFill>
            <w14:solidFill>
              <w14:schemeClr w14:val="tx1"/>
            </w14:solidFill>
          </w14:textFill>
        </w:rPr>
        <w:t>5.</w:t>
      </w:r>
      <w:r>
        <w:rPr>
          <w:rFonts w:hint="eastAsia" w:ascii="宋体" w:hAnsi="宋体" w:eastAsia="宋体" w:cs="宋体"/>
          <w:color w:val="000000" w:themeColor="text1"/>
          <w:kern w:val="2"/>
          <w:sz w:val="24"/>
          <w:szCs w:val="32"/>
          <w:lang w:val="zh-TW" w:eastAsia="zh-TW" w:bidi="ar-SA"/>
          <w14:textFill>
            <w14:solidFill>
              <w14:schemeClr w14:val="tx1"/>
            </w14:solidFill>
          </w14:textFill>
        </w:rPr>
        <w:t>服务方应恪守经营项目，严禁超范围经营。保证不断增加、变换食品品种。</w:t>
      </w:r>
    </w:p>
    <w:p w14:paraId="0FDF8ABA">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ascii="宋体" w:hAnsi="宋体" w:cs="宋体"/>
          <w:color w:val="000000" w:themeColor="text1"/>
          <w:kern w:val="2"/>
          <w:sz w:val="24"/>
          <w:szCs w:val="32"/>
          <w:lang w:val="en-US" w:eastAsia="zh-CN" w:bidi="ar-SA"/>
          <w14:textFill>
            <w14:solidFill>
              <w14:schemeClr w14:val="tx1"/>
            </w14:solidFill>
          </w14:textFill>
        </w:rPr>
        <w:t>6.</w:t>
      </w:r>
      <w:r>
        <w:rPr>
          <w:rFonts w:hint="eastAsia" w:ascii="宋体" w:hAnsi="宋体" w:eastAsia="宋体" w:cs="宋体"/>
          <w:color w:val="000000" w:themeColor="text1"/>
          <w:kern w:val="2"/>
          <w:sz w:val="24"/>
          <w:szCs w:val="32"/>
          <w:lang w:val="en-US" w:eastAsia="zh-CN" w:bidi="ar-SA"/>
          <w14:textFill>
            <w14:solidFill>
              <w14:schemeClr w14:val="tx1"/>
            </w14:solidFill>
          </w14:textFill>
        </w:rPr>
        <w:t>投标人</w:t>
      </w:r>
      <w:r>
        <w:rPr>
          <w:rFonts w:hint="eastAsia" w:ascii="宋体" w:hAnsi="宋体" w:eastAsia="宋体" w:cs="宋体"/>
          <w:color w:val="000000" w:themeColor="text1"/>
          <w:kern w:val="2"/>
          <w:sz w:val="24"/>
          <w:szCs w:val="32"/>
          <w:lang w:val="zh-TW" w:eastAsia="zh-TW" w:bidi="ar-SA"/>
          <w14:textFill>
            <w14:solidFill>
              <w14:schemeClr w14:val="tx1"/>
            </w14:solidFill>
          </w14:textFill>
        </w:rPr>
        <w:t>提供的食品原材料能完整提供有效的证件：厂家、厂址、生产许可证、生产日期、保质期、检疫检测报告等相关信息证明和资料。</w:t>
      </w:r>
    </w:p>
    <w:p w14:paraId="47774041">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cs="宋体"/>
          <w:color w:val="000000" w:themeColor="text1"/>
          <w:kern w:val="2"/>
          <w:sz w:val="24"/>
          <w:szCs w:val="32"/>
          <w:lang w:val="en-US" w:eastAsia="zh-CN" w:bidi="ar-SA"/>
          <w14:textFill>
            <w14:solidFill>
              <w14:schemeClr w14:val="tx1"/>
            </w14:solidFill>
          </w14:textFill>
        </w:rPr>
        <w:t>7</w:t>
      </w:r>
      <w:r>
        <w:rPr>
          <w:rFonts w:hint="eastAsia" w:ascii="宋体" w:hAnsi="宋体" w:cs="宋体"/>
          <w:color w:val="000000" w:themeColor="text1"/>
          <w:kern w:val="2"/>
          <w:sz w:val="24"/>
          <w:szCs w:val="32"/>
          <w:lang w:val="en-US" w:eastAsia="zh-CN" w:bidi="ar-SA"/>
          <w14:textFill>
            <w14:solidFill>
              <w14:schemeClr w14:val="tx1"/>
            </w14:solidFill>
          </w14:textFill>
        </w:rPr>
        <w:t>.</w:t>
      </w:r>
      <w:r>
        <w:rPr>
          <w:rFonts w:hint="eastAsia" w:ascii="宋体" w:hAnsi="宋体" w:eastAsia="宋体" w:cs="宋体"/>
          <w:color w:val="000000" w:themeColor="text1"/>
          <w:kern w:val="2"/>
          <w:sz w:val="24"/>
          <w:szCs w:val="32"/>
          <w:lang w:val="zh-TW" w:eastAsia="zh-CN" w:bidi="ar-SA"/>
          <w14:textFill>
            <w14:solidFill>
              <w14:schemeClr w14:val="tx1"/>
            </w14:solidFill>
          </w14:textFill>
        </w:rPr>
        <w:t>采购人</w:t>
      </w:r>
      <w:r>
        <w:rPr>
          <w:rFonts w:hint="eastAsia" w:ascii="宋体" w:hAnsi="宋体" w:eastAsia="宋体" w:cs="宋体"/>
          <w:color w:val="000000" w:themeColor="text1"/>
          <w:kern w:val="2"/>
          <w:sz w:val="24"/>
          <w:szCs w:val="32"/>
          <w:lang w:val="zh-TW" w:eastAsia="zh-TW" w:bidi="ar-SA"/>
          <w14:textFill>
            <w14:solidFill>
              <w14:schemeClr w14:val="tx1"/>
            </w14:solidFill>
          </w14:textFill>
        </w:rPr>
        <w:t>提供现有的场所和设备、设施（组织投标人统一现场察看，未查看现场引起的一切后果投标人自负），设备、设施清单在签订合同时清点确认。</w:t>
      </w:r>
    </w:p>
    <w:p w14:paraId="251069B6">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cs="宋体"/>
          <w:color w:val="000000" w:themeColor="text1"/>
          <w:kern w:val="2"/>
          <w:sz w:val="24"/>
          <w:szCs w:val="32"/>
          <w:lang w:val="en-US" w:eastAsia="zh-CN" w:bidi="ar-SA"/>
          <w14:textFill>
            <w14:solidFill>
              <w14:schemeClr w14:val="tx1"/>
            </w14:solidFill>
          </w14:textFill>
        </w:rPr>
        <w:t>8</w:t>
      </w:r>
      <w:r>
        <w:rPr>
          <w:rFonts w:hint="eastAsia" w:ascii="宋体" w:hAnsi="宋体" w:cs="宋体"/>
          <w:color w:val="000000" w:themeColor="text1"/>
          <w:kern w:val="2"/>
          <w:sz w:val="24"/>
          <w:szCs w:val="32"/>
          <w:lang w:val="en-US" w:eastAsia="zh-CN" w:bidi="ar-SA"/>
          <w14:textFill>
            <w14:solidFill>
              <w14:schemeClr w14:val="tx1"/>
            </w14:solidFill>
          </w14:textFill>
        </w:rPr>
        <w:t>.</w:t>
      </w:r>
      <w:r>
        <w:rPr>
          <w:rFonts w:hint="eastAsia" w:ascii="宋体" w:hAnsi="宋体" w:eastAsia="宋体" w:cs="宋体"/>
          <w:color w:val="000000" w:themeColor="text1"/>
          <w:kern w:val="2"/>
          <w:sz w:val="24"/>
          <w:szCs w:val="32"/>
          <w:lang w:val="en-US" w:eastAsia="zh-CN" w:bidi="ar-SA"/>
          <w14:textFill>
            <w14:solidFill>
              <w14:schemeClr w14:val="tx1"/>
            </w14:solidFill>
          </w14:textFill>
        </w:rPr>
        <w:t>投标人</w:t>
      </w:r>
      <w:r>
        <w:rPr>
          <w:rFonts w:hint="eastAsia" w:ascii="宋体" w:hAnsi="宋体" w:eastAsia="宋体" w:cs="宋体"/>
          <w:color w:val="000000" w:themeColor="text1"/>
          <w:kern w:val="2"/>
          <w:sz w:val="24"/>
          <w:szCs w:val="32"/>
          <w:lang w:val="zh-TW" w:eastAsia="zh-TW" w:bidi="ar-SA"/>
          <w14:textFill>
            <w14:solidFill>
              <w14:schemeClr w14:val="tx1"/>
            </w14:solidFill>
          </w14:textFill>
        </w:rPr>
        <w:t>必须对员工加强防火、防盗和劳动防护安全教育,落实安全防范措施，如因</w:t>
      </w:r>
      <w:r>
        <w:rPr>
          <w:rFonts w:hint="eastAsia" w:ascii="宋体" w:hAnsi="宋体" w:eastAsia="宋体" w:cs="宋体"/>
          <w:color w:val="000000" w:themeColor="text1"/>
          <w:kern w:val="2"/>
          <w:sz w:val="24"/>
          <w:szCs w:val="32"/>
          <w:lang w:val="en-US" w:eastAsia="zh-CN" w:bidi="ar-SA"/>
          <w14:textFill>
            <w14:solidFill>
              <w14:schemeClr w14:val="tx1"/>
            </w14:solidFill>
          </w14:textFill>
        </w:rPr>
        <w:t>投标人</w:t>
      </w:r>
      <w:r>
        <w:rPr>
          <w:rFonts w:hint="eastAsia" w:ascii="宋体" w:hAnsi="宋体" w:eastAsia="宋体" w:cs="宋体"/>
          <w:color w:val="000000" w:themeColor="text1"/>
          <w:kern w:val="2"/>
          <w:sz w:val="24"/>
          <w:szCs w:val="32"/>
          <w:lang w:val="zh-TW" w:eastAsia="zh-TW" w:bidi="ar-SA"/>
          <w14:textFill>
            <w14:solidFill>
              <w14:schemeClr w14:val="tx1"/>
            </w14:solidFill>
          </w14:textFill>
        </w:rPr>
        <w:t>原因发生火灾、工伤等事故,应由</w:t>
      </w:r>
      <w:r>
        <w:rPr>
          <w:rFonts w:hint="eastAsia" w:ascii="宋体" w:hAnsi="宋体" w:eastAsia="宋体" w:cs="宋体"/>
          <w:color w:val="000000" w:themeColor="text1"/>
          <w:kern w:val="2"/>
          <w:sz w:val="24"/>
          <w:szCs w:val="32"/>
          <w:lang w:val="en-US" w:eastAsia="zh-CN" w:bidi="ar-SA"/>
          <w14:textFill>
            <w14:solidFill>
              <w14:schemeClr w14:val="tx1"/>
            </w14:solidFill>
          </w14:textFill>
        </w:rPr>
        <w:t>投标人</w:t>
      </w:r>
      <w:r>
        <w:rPr>
          <w:rFonts w:hint="eastAsia" w:ascii="宋体" w:hAnsi="宋体" w:eastAsia="宋体" w:cs="宋体"/>
          <w:color w:val="000000" w:themeColor="text1"/>
          <w:kern w:val="2"/>
          <w:sz w:val="24"/>
          <w:szCs w:val="32"/>
          <w:lang w:val="zh-TW" w:eastAsia="zh-TW" w:bidi="ar-SA"/>
          <w14:textFill>
            <w14:solidFill>
              <w14:schemeClr w14:val="tx1"/>
            </w14:solidFill>
          </w14:textFill>
        </w:rPr>
        <w:t xml:space="preserve">全部负责，如造成财产及人员伤亡的, </w:t>
      </w:r>
      <w:r>
        <w:rPr>
          <w:rFonts w:hint="eastAsia" w:ascii="宋体" w:hAnsi="宋体" w:eastAsia="宋体" w:cs="宋体"/>
          <w:color w:val="000000" w:themeColor="text1"/>
          <w:kern w:val="2"/>
          <w:sz w:val="24"/>
          <w:szCs w:val="32"/>
          <w:lang w:val="en-US" w:eastAsia="zh-CN" w:bidi="ar-SA"/>
          <w14:textFill>
            <w14:solidFill>
              <w14:schemeClr w14:val="tx1"/>
            </w14:solidFill>
          </w14:textFill>
        </w:rPr>
        <w:t>投标人</w:t>
      </w:r>
      <w:r>
        <w:rPr>
          <w:rFonts w:hint="eastAsia" w:ascii="宋体" w:hAnsi="宋体" w:eastAsia="宋体" w:cs="宋体"/>
          <w:color w:val="000000" w:themeColor="text1"/>
          <w:kern w:val="2"/>
          <w:sz w:val="24"/>
          <w:szCs w:val="32"/>
          <w:lang w:val="zh-TW" w:eastAsia="zh-TW" w:bidi="ar-SA"/>
          <w14:textFill>
            <w14:solidFill>
              <w14:schemeClr w14:val="tx1"/>
            </w14:solidFill>
          </w14:textFill>
        </w:rPr>
        <w:t>应负责赔偿责任。</w:t>
      </w:r>
    </w:p>
    <w:p w14:paraId="05691CD0">
      <w:pPr>
        <w:pStyle w:val="2"/>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color w:val="000000" w:themeColor="text1"/>
          <w:kern w:val="2"/>
          <w:sz w:val="24"/>
          <w:szCs w:val="32"/>
          <w:lang w:val="zh-TW" w:eastAsia="zh-CN" w:bidi="ar-SA"/>
          <w14:textFill>
            <w14:solidFill>
              <w14:schemeClr w14:val="tx1"/>
            </w14:solidFill>
          </w14:textFill>
        </w:rPr>
      </w:pPr>
      <w:r>
        <w:rPr>
          <w:rFonts w:hint="eastAsia" w:cs="宋体"/>
          <w:b/>
          <w:bCs/>
          <w:color w:val="000000" w:themeColor="text1"/>
          <w:kern w:val="2"/>
          <w:sz w:val="24"/>
          <w:szCs w:val="32"/>
          <w:lang w:val="zh-TW" w:eastAsia="zh-CN" w:bidi="ar-SA"/>
          <w14:textFill>
            <w14:solidFill>
              <w14:schemeClr w14:val="tx1"/>
            </w14:solidFill>
          </w14:textFill>
        </w:rPr>
        <w:t>（六）食堂</w:t>
      </w:r>
      <w:r>
        <w:rPr>
          <w:rFonts w:hint="eastAsia" w:ascii="宋体" w:hAnsi="宋体" w:eastAsia="宋体" w:cs="宋体"/>
          <w:b/>
          <w:bCs/>
          <w:color w:val="000000" w:themeColor="text1"/>
          <w:kern w:val="2"/>
          <w:sz w:val="24"/>
          <w:szCs w:val="32"/>
          <w:lang w:val="en-US" w:eastAsia="zh-CN" w:bidi="ar-SA"/>
          <w14:textFill>
            <w14:solidFill>
              <w14:schemeClr w14:val="tx1"/>
            </w14:solidFill>
          </w14:textFill>
        </w:rPr>
        <w:t>服务要求</w:t>
      </w:r>
    </w:p>
    <w:p w14:paraId="33238B74">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ascii="宋体" w:hAnsi="宋体" w:cs="宋体"/>
          <w:color w:val="000000" w:themeColor="text1"/>
          <w:kern w:val="2"/>
          <w:sz w:val="24"/>
          <w:szCs w:val="32"/>
          <w:lang w:val="en-US" w:eastAsia="zh-CN" w:bidi="ar-SA"/>
          <w14:textFill>
            <w14:solidFill>
              <w14:schemeClr w14:val="tx1"/>
            </w14:solidFill>
          </w14:textFill>
        </w:rPr>
        <w:t>1.</w:t>
      </w:r>
      <w:r>
        <w:rPr>
          <w:rFonts w:hint="eastAsia" w:ascii="宋体" w:hAnsi="宋体" w:eastAsia="宋体" w:cs="宋体"/>
          <w:color w:val="000000" w:themeColor="text1"/>
          <w:kern w:val="2"/>
          <w:sz w:val="24"/>
          <w:szCs w:val="32"/>
          <w:lang w:val="zh-TW" w:eastAsia="zh-TW" w:bidi="ar-SA"/>
          <w14:textFill>
            <w14:solidFill>
              <w14:schemeClr w14:val="tx1"/>
            </w14:solidFill>
          </w14:textFill>
        </w:rPr>
        <w:t>按照采购人的要求准时出餐，保证食品安全。</w:t>
      </w:r>
    </w:p>
    <w:p w14:paraId="5EA6C6C1">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ascii="宋体" w:hAnsi="宋体" w:cs="宋体"/>
          <w:color w:val="000000" w:themeColor="text1"/>
          <w:kern w:val="2"/>
          <w:sz w:val="24"/>
          <w:szCs w:val="32"/>
          <w:lang w:val="en-US" w:eastAsia="zh-CN" w:bidi="ar-SA"/>
          <w14:textFill>
            <w14:solidFill>
              <w14:schemeClr w14:val="tx1"/>
            </w14:solidFill>
          </w14:textFill>
        </w:rPr>
        <w:t>2.</w:t>
      </w:r>
      <w:r>
        <w:rPr>
          <w:rFonts w:hint="eastAsia" w:ascii="宋体" w:hAnsi="宋体" w:eastAsia="宋体" w:cs="宋体"/>
          <w:color w:val="000000" w:themeColor="text1"/>
          <w:kern w:val="2"/>
          <w:sz w:val="24"/>
          <w:szCs w:val="32"/>
          <w:lang w:val="zh-TW" w:eastAsia="zh-TW" w:bidi="ar-SA"/>
          <w14:textFill>
            <w14:solidFill>
              <w14:schemeClr w14:val="tx1"/>
            </w14:solidFill>
          </w14:textFill>
        </w:rPr>
        <w:t>对员工进行经常性的政治思想教育，确保每名员工政治可靠、身体健康、业务过硬。</w:t>
      </w:r>
    </w:p>
    <w:p w14:paraId="52F66FBA">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ascii="宋体" w:hAnsi="宋体" w:cs="宋体"/>
          <w:color w:val="000000" w:themeColor="text1"/>
          <w:kern w:val="2"/>
          <w:sz w:val="24"/>
          <w:szCs w:val="32"/>
          <w:lang w:val="en-US" w:eastAsia="zh-CN" w:bidi="ar-SA"/>
          <w14:textFill>
            <w14:solidFill>
              <w14:schemeClr w14:val="tx1"/>
            </w14:solidFill>
          </w14:textFill>
        </w:rPr>
        <w:t>3.</w:t>
      </w:r>
      <w:r>
        <w:rPr>
          <w:rFonts w:hint="eastAsia" w:ascii="宋体" w:hAnsi="宋体" w:eastAsia="宋体" w:cs="宋体"/>
          <w:color w:val="000000" w:themeColor="text1"/>
          <w:kern w:val="2"/>
          <w:sz w:val="24"/>
          <w:szCs w:val="32"/>
          <w:lang w:val="zh-TW" w:eastAsia="zh-CN" w:bidi="ar-SA"/>
          <w14:textFill>
            <w14:solidFill>
              <w14:schemeClr w14:val="tx1"/>
            </w14:solidFill>
          </w14:textFill>
        </w:rPr>
        <w:t>加</w:t>
      </w:r>
      <w:r>
        <w:rPr>
          <w:rFonts w:hint="eastAsia" w:ascii="宋体" w:hAnsi="宋体" w:eastAsia="宋体" w:cs="宋体"/>
          <w:color w:val="000000" w:themeColor="text1"/>
          <w:kern w:val="2"/>
          <w:sz w:val="24"/>
          <w:szCs w:val="32"/>
          <w:lang w:val="zh-TW" w:eastAsia="zh-TW" w:bidi="ar-SA"/>
          <w14:textFill>
            <w14:solidFill>
              <w14:schemeClr w14:val="tx1"/>
            </w14:solidFill>
          </w14:textFill>
        </w:rPr>
        <w:t>强对员工的日常教育管理，做到仪表干净整洁，服务周到、热情大方，避免与招标人内部员工发生冲突。</w:t>
      </w:r>
    </w:p>
    <w:p w14:paraId="79D3958D">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cs="宋体"/>
          <w:color w:val="000000" w:themeColor="text1"/>
          <w:kern w:val="2"/>
          <w:sz w:val="24"/>
          <w:szCs w:val="32"/>
          <w:lang w:val="en-US" w:eastAsia="zh-CN" w:bidi="ar-SA"/>
          <w14:textFill>
            <w14:solidFill>
              <w14:schemeClr w14:val="tx1"/>
            </w14:solidFill>
          </w14:textFill>
        </w:rPr>
        <w:t>4</w:t>
      </w:r>
      <w:r>
        <w:rPr>
          <w:rFonts w:hint="eastAsia" w:ascii="宋体" w:hAnsi="宋体" w:cs="宋体"/>
          <w:color w:val="000000" w:themeColor="text1"/>
          <w:kern w:val="2"/>
          <w:sz w:val="24"/>
          <w:szCs w:val="32"/>
          <w:lang w:val="en-US" w:eastAsia="zh-CN" w:bidi="ar-SA"/>
          <w14:textFill>
            <w14:solidFill>
              <w14:schemeClr w14:val="tx1"/>
            </w14:solidFill>
          </w14:textFill>
        </w:rPr>
        <w:t>.</w:t>
      </w:r>
      <w:r>
        <w:rPr>
          <w:rFonts w:hint="eastAsia" w:ascii="宋体" w:hAnsi="宋体" w:eastAsia="宋体" w:cs="宋体"/>
          <w:color w:val="000000" w:themeColor="text1"/>
          <w:kern w:val="2"/>
          <w:sz w:val="24"/>
          <w:szCs w:val="32"/>
          <w:lang w:val="zh-TW" w:eastAsia="zh-TW" w:bidi="ar-SA"/>
          <w14:textFill>
            <w14:solidFill>
              <w14:schemeClr w14:val="tx1"/>
            </w14:solidFill>
          </w14:textFill>
        </w:rPr>
        <w:t>未经投标人许可，不得擅自拆改任何设施设备。</w:t>
      </w:r>
    </w:p>
    <w:p w14:paraId="107814CC">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cs="宋体"/>
          <w:color w:val="000000" w:themeColor="text1"/>
          <w:kern w:val="2"/>
          <w:sz w:val="24"/>
          <w:szCs w:val="32"/>
          <w:lang w:val="en-US" w:eastAsia="zh-CN" w:bidi="ar-SA"/>
          <w14:textFill>
            <w14:solidFill>
              <w14:schemeClr w14:val="tx1"/>
            </w14:solidFill>
          </w14:textFill>
        </w:rPr>
        <w:t>5</w:t>
      </w:r>
      <w:r>
        <w:rPr>
          <w:rFonts w:hint="eastAsia" w:ascii="宋体" w:hAnsi="宋体" w:cs="宋体"/>
          <w:color w:val="000000" w:themeColor="text1"/>
          <w:kern w:val="2"/>
          <w:sz w:val="24"/>
          <w:szCs w:val="32"/>
          <w:lang w:val="en-US" w:eastAsia="zh-CN" w:bidi="ar-SA"/>
          <w14:textFill>
            <w14:solidFill>
              <w14:schemeClr w14:val="tx1"/>
            </w14:solidFill>
          </w14:textFill>
        </w:rPr>
        <w:t>.</w:t>
      </w:r>
      <w:r>
        <w:rPr>
          <w:rFonts w:hint="eastAsia" w:ascii="宋体" w:hAnsi="宋体" w:eastAsia="宋体" w:cs="宋体"/>
          <w:color w:val="000000" w:themeColor="text1"/>
          <w:kern w:val="2"/>
          <w:sz w:val="24"/>
          <w:szCs w:val="32"/>
          <w:lang w:val="zh-TW" w:eastAsia="zh-TW" w:bidi="ar-SA"/>
          <w14:textFill>
            <w14:solidFill>
              <w14:schemeClr w14:val="tx1"/>
            </w14:solidFill>
          </w14:textFill>
        </w:rPr>
        <w:t>建立食品48小时留样备查制度。</w:t>
      </w:r>
    </w:p>
    <w:p w14:paraId="2FCC633F">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cs="宋体"/>
          <w:color w:val="000000" w:themeColor="text1"/>
          <w:kern w:val="2"/>
          <w:sz w:val="24"/>
          <w:szCs w:val="32"/>
          <w:lang w:val="en-US" w:eastAsia="zh-CN" w:bidi="ar-SA"/>
          <w14:textFill>
            <w14:solidFill>
              <w14:schemeClr w14:val="tx1"/>
            </w14:solidFill>
          </w14:textFill>
        </w:rPr>
        <w:t>6</w:t>
      </w:r>
      <w:r>
        <w:rPr>
          <w:rFonts w:hint="eastAsia" w:ascii="宋体" w:hAnsi="宋体" w:cs="宋体"/>
          <w:color w:val="000000" w:themeColor="text1"/>
          <w:kern w:val="2"/>
          <w:sz w:val="24"/>
          <w:szCs w:val="32"/>
          <w:lang w:val="en-US" w:eastAsia="zh-CN" w:bidi="ar-SA"/>
          <w14:textFill>
            <w14:solidFill>
              <w14:schemeClr w14:val="tx1"/>
            </w14:solidFill>
          </w14:textFill>
        </w:rPr>
        <w:t>.</w:t>
      </w:r>
      <w:r>
        <w:rPr>
          <w:rFonts w:hint="eastAsia" w:ascii="宋体" w:hAnsi="宋体" w:eastAsia="宋体" w:cs="宋体"/>
          <w:color w:val="000000" w:themeColor="text1"/>
          <w:kern w:val="2"/>
          <w:sz w:val="24"/>
          <w:szCs w:val="32"/>
          <w:lang w:val="zh-TW" w:eastAsia="zh-TW" w:bidi="ar-SA"/>
          <w14:textFill>
            <w14:solidFill>
              <w14:schemeClr w14:val="tx1"/>
            </w14:solidFill>
          </w14:textFill>
        </w:rPr>
        <w:t>建立库房机制，做好主副食的验收签字、出入库登记及日常各项检查工作。所有食品原材料验货标准完全符合市场监督部门规定，检疫票证齐全。所提供的原材价格符合市场行情，随时接受招标方监督。</w:t>
      </w:r>
    </w:p>
    <w:p w14:paraId="7A2DBE4D">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CN" w:bidi="ar-SA"/>
          <w14:textFill>
            <w14:solidFill>
              <w14:schemeClr w14:val="tx1"/>
            </w14:solidFill>
          </w14:textFill>
        </w:rPr>
      </w:pPr>
      <w:r>
        <w:rPr>
          <w:rFonts w:hint="eastAsia" w:cs="宋体"/>
          <w:color w:val="000000" w:themeColor="text1"/>
          <w:kern w:val="2"/>
          <w:sz w:val="24"/>
          <w:szCs w:val="32"/>
          <w:lang w:val="en-US" w:eastAsia="zh-CN" w:bidi="ar-SA"/>
          <w14:textFill>
            <w14:solidFill>
              <w14:schemeClr w14:val="tx1"/>
            </w14:solidFill>
          </w14:textFill>
        </w:rPr>
        <w:t>7</w:t>
      </w:r>
      <w:r>
        <w:rPr>
          <w:rFonts w:hint="eastAsia" w:ascii="宋体" w:hAnsi="宋体" w:cs="宋体"/>
          <w:color w:val="000000" w:themeColor="text1"/>
          <w:kern w:val="2"/>
          <w:sz w:val="24"/>
          <w:szCs w:val="32"/>
          <w:lang w:val="en-US" w:eastAsia="zh-CN" w:bidi="ar-SA"/>
          <w14:textFill>
            <w14:solidFill>
              <w14:schemeClr w14:val="tx1"/>
            </w14:solidFill>
          </w14:textFill>
        </w:rPr>
        <w:t>.</w:t>
      </w:r>
      <w:r>
        <w:rPr>
          <w:rFonts w:hint="eastAsia" w:ascii="宋体" w:hAnsi="宋体" w:eastAsia="宋体" w:cs="宋体"/>
          <w:color w:val="000000" w:themeColor="text1"/>
          <w:kern w:val="2"/>
          <w:sz w:val="24"/>
          <w:szCs w:val="32"/>
          <w:lang w:val="en-US" w:eastAsia="zh-CN" w:bidi="ar-SA"/>
          <w14:textFill>
            <w14:solidFill>
              <w14:schemeClr w14:val="tx1"/>
            </w14:solidFill>
          </w14:textFill>
        </w:rPr>
        <w:t>投标人</w:t>
      </w:r>
      <w:r>
        <w:rPr>
          <w:rFonts w:hint="eastAsia" w:ascii="宋体" w:hAnsi="宋体" w:eastAsia="宋体" w:cs="宋体"/>
          <w:color w:val="000000" w:themeColor="text1"/>
          <w:kern w:val="2"/>
          <w:sz w:val="24"/>
          <w:szCs w:val="32"/>
          <w:lang w:val="zh-TW" w:eastAsia="zh-TW" w:bidi="ar-SA"/>
          <w14:textFill>
            <w14:solidFill>
              <w14:schemeClr w14:val="tx1"/>
            </w14:solidFill>
          </w14:textFill>
        </w:rPr>
        <w:t>要保证供餐准时、足量、优质，做到品种多样、能适应不同口味的员工就餐。要保持菜肴的新鲜和卫生，严禁供应腐烂变质的食品。</w:t>
      </w:r>
    </w:p>
    <w:p w14:paraId="079C3A59">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CN" w:bidi="ar-SA"/>
          <w14:textFill>
            <w14:solidFill>
              <w14:schemeClr w14:val="tx1"/>
            </w14:solidFill>
          </w14:textFill>
        </w:rPr>
      </w:pPr>
      <w:r>
        <w:rPr>
          <w:rFonts w:hint="eastAsia" w:cs="宋体"/>
          <w:color w:val="000000" w:themeColor="text1"/>
          <w:kern w:val="2"/>
          <w:sz w:val="24"/>
          <w:szCs w:val="32"/>
          <w:lang w:val="en-US" w:eastAsia="zh-CN" w:bidi="ar-SA"/>
          <w14:textFill>
            <w14:solidFill>
              <w14:schemeClr w14:val="tx1"/>
            </w14:solidFill>
          </w14:textFill>
        </w:rPr>
        <w:t>8</w:t>
      </w:r>
      <w:r>
        <w:rPr>
          <w:rFonts w:hint="eastAsia" w:ascii="宋体" w:hAnsi="宋体" w:cs="宋体"/>
          <w:color w:val="000000" w:themeColor="text1"/>
          <w:kern w:val="2"/>
          <w:sz w:val="24"/>
          <w:szCs w:val="32"/>
          <w:lang w:val="en-US" w:eastAsia="zh-CN" w:bidi="ar-SA"/>
          <w14:textFill>
            <w14:solidFill>
              <w14:schemeClr w14:val="tx1"/>
            </w14:solidFill>
          </w14:textFill>
        </w:rPr>
        <w:t>.</w:t>
      </w:r>
      <w:r>
        <w:rPr>
          <w:rFonts w:hint="eastAsia" w:ascii="宋体" w:hAnsi="宋体" w:eastAsia="宋体" w:cs="宋体"/>
          <w:color w:val="000000" w:themeColor="text1"/>
          <w:kern w:val="2"/>
          <w:sz w:val="24"/>
          <w:szCs w:val="32"/>
          <w:lang w:val="en-US" w:eastAsia="zh-CN" w:bidi="ar-SA"/>
          <w14:textFill>
            <w14:solidFill>
              <w14:schemeClr w14:val="tx1"/>
            </w14:solidFill>
          </w14:textFill>
        </w:rPr>
        <w:t>投标人</w:t>
      </w:r>
      <w:r>
        <w:rPr>
          <w:rFonts w:hint="eastAsia" w:ascii="宋体" w:hAnsi="宋体" w:eastAsia="宋体" w:cs="宋体"/>
          <w:color w:val="000000" w:themeColor="text1"/>
          <w:kern w:val="2"/>
          <w:sz w:val="24"/>
          <w:szCs w:val="32"/>
          <w:lang w:val="zh-TW" w:eastAsia="zh-TW" w:bidi="ar-SA"/>
          <w14:textFill>
            <w14:solidFill>
              <w14:schemeClr w14:val="tx1"/>
            </w14:solidFill>
          </w14:textFill>
        </w:rPr>
        <w:t>必</w:t>
      </w:r>
      <w:r>
        <w:rPr>
          <w:rFonts w:hint="eastAsia" w:ascii="宋体" w:hAnsi="宋体" w:eastAsia="宋体" w:cs="宋体"/>
          <w:color w:val="000000" w:themeColor="text1"/>
          <w:kern w:val="2"/>
          <w:sz w:val="24"/>
          <w:szCs w:val="32"/>
          <w:lang w:val="zh-TW" w:eastAsia="zh-CN" w:bidi="ar-SA"/>
          <w14:textFill>
            <w14:solidFill>
              <w14:schemeClr w14:val="tx1"/>
            </w14:solidFill>
          </w14:textFill>
        </w:rPr>
        <w:t>须保证突发性公共卫生事件时的供餐职工</w:t>
      </w:r>
      <w:r>
        <w:rPr>
          <w:rFonts w:hint="eastAsia" w:ascii="宋体" w:hAnsi="宋体" w:eastAsia="宋体" w:cs="宋体"/>
          <w:color w:val="000000" w:themeColor="text1"/>
          <w:kern w:val="2"/>
          <w:sz w:val="24"/>
          <w:szCs w:val="32"/>
          <w:lang w:val="zh-TW" w:eastAsia="zh-TW" w:bidi="ar-SA"/>
          <w14:textFill>
            <w14:solidFill>
              <w14:schemeClr w14:val="tx1"/>
            </w14:solidFill>
          </w14:textFill>
        </w:rPr>
        <w:t>就餐</w:t>
      </w:r>
      <w:r>
        <w:rPr>
          <w:rFonts w:hint="eastAsia" w:ascii="宋体" w:hAnsi="宋体" w:eastAsia="宋体" w:cs="宋体"/>
          <w:color w:val="000000" w:themeColor="text1"/>
          <w:kern w:val="2"/>
          <w:sz w:val="24"/>
          <w:szCs w:val="32"/>
          <w:lang w:val="zh-TW" w:eastAsia="zh-CN" w:bidi="ar-SA"/>
          <w14:textFill>
            <w14:solidFill>
              <w14:schemeClr w14:val="tx1"/>
            </w14:solidFill>
          </w14:textFill>
        </w:rPr>
        <w:t>、送</w:t>
      </w:r>
      <w:r>
        <w:rPr>
          <w:rFonts w:hint="eastAsia" w:ascii="宋体" w:hAnsi="宋体" w:eastAsia="宋体" w:cs="宋体"/>
          <w:color w:val="000000" w:themeColor="text1"/>
          <w:kern w:val="2"/>
          <w:sz w:val="24"/>
          <w:szCs w:val="32"/>
          <w:lang w:val="zh-TW" w:eastAsia="zh-TW" w:bidi="ar-SA"/>
          <w14:textFill>
            <w14:solidFill>
              <w14:schemeClr w14:val="tx1"/>
            </w14:solidFill>
          </w14:textFill>
        </w:rPr>
        <w:t>餐</w:t>
      </w:r>
      <w:r>
        <w:rPr>
          <w:rFonts w:hint="eastAsia" w:ascii="宋体" w:hAnsi="宋体" w:eastAsia="宋体" w:cs="宋体"/>
          <w:color w:val="000000" w:themeColor="text1"/>
          <w:kern w:val="2"/>
          <w:sz w:val="24"/>
          <w:szCs w:val="32"/>
          <w:lang w:val="zh-TW" w:eastAsia="zh-CN" w:bidi="ar-SA"/>
          <w14:textFill>
            <w14:solidFill>
              <w14:schemeClr w14:val="tx1"/>
            </w14:solidFill>
          </w14:textFill>
        </w:rPr>
        <w:t>。如果未履行其职责，对采购单位造成后果，将按照履约保证金数额加倍赔偿。</w:t>
      </w:r>
    </w:p>
    <w:p w14:paraId="3BE231D3">
      <w:pPr>
        <w:pStyle w:val="2"/>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color w:val="000000" w:themeColor="text1"/>
          <w:kern w:val="2"/>
          <w:sz w:val="24"/>
          <w:szCs w:val="32"/>
          <w:lang w:val="en-US" w:eastAsia="zh-CN" w:bidi="ar-SA"/>
          <w14:textFill>
            <w14:solidFill>
              <w14:schemeClr w14:val="tx1"/>
            </w14:solidFill>
          </w14:textFill>
        </w:rPr>
      </w:pPr>
      <w:r>
        <w:rPr>
          <w:rFonts w:hint="eastAsia" w:cs="宋体"/>
          <w:b/>
          <w:bCs/>
          <w:color w:val="000000" w:themeColor="text1"/>
          <w:kern w:val="2"/>
          <w:sz w:val="24"/>
          <w:szCs w:val="32"/>
          <w:lang w:val="zh-TW" w:eastAsia="zh-CN" w:bidi="ar-SA"/>
          <w14:textFill>
            <w14:solidFill>
              <w14:schemeClr w14:val="tx1"/>
            </w14:solidFill>
          </w14:textFill>
        </w:rPr>
        <w:t>（七）食堂</w:t>
      </w:r>
      <w:r>
        <w:rPr>
          <w:rFonts w:hint="eastAsia" w:ascii="宋体" w:hAnsi="宋体" w:eastAsia="宋体" w:cs="宋体"/>
          <w:b/>
          <w:bCs/>
          <w:color w:val="000000" w:themeColor="text1"/>
          <w:kern w:val="2"/>
          <w:sz w:val="24"/>
          <w:szCs w:val="32"/>
          <w:lang w:val="en-US" w:eastAsia="zh-CN" w:bidi="ar-SA"/>
          <w14:textFill>
            <w14:solidFill>
              <w14:schemeClr w14:val="tx1"/>
            </w14:solidFill>
          </w14:textFill>
        </w:rPr>
        <w:t>卫生要求</w:t>
      </w:r>
    </w:p>
    <w:p w14:paraId="4A5CAA0C">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ascii="宋体" w:hAnsi="宋体" w:cs="宋体"/>
          <w:color w:val="000000" w:themeColor="text1"/>
          <w:kern w:val="2"/>
          <w:sz w:val="24"/>
          <w:szCs w:val="32"/>
          <w:lang w:val="en-US" w:eastAsia="zh-CN" w:bidi="ar-SA"/>
          <w14:textFill>
            <w14:solidFill>
              <w14:schemeClr w14:val="tx1"/>
            </w14:solidFill>
          </w14:textFill>
        </w:rPr>
        <w:t>1.</w:t>
      </w:r>
      <w:r>
        <w:rPr>
          <w:rFonts w:hint="eastAsia" w:ascii="宋体" w:hAnsi="宋体" w:eastAsia="宋体" w:cs="宋体"/>
          <w:color w:val="000000" w:themeColor="text1"/>
          <w:kern w:val="2"/>
          <w:sz w:val="24"/>
          <w:szCs w:val="32"/>
          <w:lang w:val="zh-TW" w:eastAsia="zh-TW" w:bidi="ar-SA"/>
          <w14:textFill>
            <w14:solidFill>
              <w14:schemeClr w14:val="tx1"/>
            </w14:solidFill>
          </w14:textFill>
        </w:rPr>
        <w:t>投标人负责食堂卫生工作，就餐环境必须达到市食品药品监督部门所制定的相关标准，规范经营。因投标人管理不善等过错原因造成用餐人员产生食物中毒等损害健康的情况，由投标人负全部责任和费用，包括医药费、误工费、营养费及其它一切费用，且采购人有权终止本合同。</w:t>
      </w:r>
    </w:p>
    <w:p w14:paraId="52297A8F">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CN" w:bidi="ar-SA"/>
          <w14:textFill>
            <w14:solidFill>
              <w14:schemeClr w14:val="tx1"/>
            </w14:solidFill>
          </w14:textFill>
        </w:rPr>
      </w:pPr>
      <w:r>
        <w:rPr>
          <w:rFonts w:hint="eastAsia" w:ascii="宋体" w:hAnsi="宋体" w:cs="宋体"/>
          <w:color w:val="000000" w:themeColor="text1"/>
          <w:kern w:val="2"/>
          <w:sz w:val="24"/>
          <w:szCs w:val="32"/>
          <w:lang w:val="en-US" w:eastAsia="zh-CN" w:bidi="ar-SA"/>
          <w14:textFill>
            <w14:solidFill>
              <w14:schemeClr w14:val="tx1"/>
            </w14:solidFill>
          </w14:textFill>
        </w:rPr>
        <w:t>2.</w:t>
      </w:r>
      <w:r>
        <w:rPr>
          <w:rFonts w:hint="eastAsia" w:ascii="宋体" w:hAnsi="宋体" w:eastAsia="宋体" w:cs="宋体"/>
          <w:color w:val="000000" w:themeColor="text1"/>
          <w:kern w:val="2"/>
          <w:sz w:val="24"/>
          <w:szCs w:val="32"/>
          <w:lang w:val="zh-TW" w:eastAsia="zh-TW" w:bidi="ar-SA"/>
          <w14:textFill>
            <w14:solidFill>
              <w14:schemeClr w14:val="tx1"/>
            </w14:solidFill>
          </w14:textFill>
        </w:rPr>
        <w:t>投标人应爱惜采购人单位提供的厨具设备、设施，延长其使用年限</w:t>
      </w:r>
      <w:r>
        <w:rPr>
          <w:rFonts w:hint="eastAsia" w:ascii="宋体" w:hAnsi="宋体" w:eastAsia="宋体" w:cs="宋体"/>
          <w:color w:val="000000" w:themeColor="text1"/>
          <w:kern w:val="2"/>
          <w:sz w:val="24"/>
          <w:szCs w:val="32"/>
          <w:lang w:val="zh-TW" w:eastAsia="zh-CN" w:bidi="ar-SA"/>
          <w14:textFill>
            <w14:solidFill>
              <w14:schemeClr w14:val="tx1"/>
            </w14:solidFill>
          </w14:textFill>
        </w:rPr>
        <w:t>，</w:t>
      </w:r>
      <w:r>
        <w:rPr>
          <w:rFonts w:hint="eastAsia" w:ascii="宋体" w:hAnsi="宋体" w:eastAsia="宋体" w:cs="宋体"/>
          <w:color w:val="000000" w:themeColor="text1"/>
          <w:kern w:val="2"/>
          <w:sz w:val="24"/>
          <w:szCs w:val="32"/>
          <w:lang w:val="en-US" w:eastAsia="zh-CN" w:bidi="ar-SA"/>
          <w14:textFill>
            <w14:solidFill>
              <w14:schemeClr w14:val="tx1"/>
            </w14:solidFill>
          </w14:textFill>
        </w:rPr>
        <w:t>人为损坏的设备、设施，材料费用由投标人承担。</w:t>
      </w:r>
    </w:p>
    <w:p w14:paraId="304665EC">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ascii="宋体" w:hAnsi="宋体" w:cs="宋体"/>
          <w:color w:val="000000" w:themeColor="text1"/>
          <w:kern w:val="2"/>
          <w:sz w:val="24"/>
          <w:szCs w:val="32"/>
          <w:lang w:val="en-US" w:eastAsia="zh-CN" w:bidi="ar-SA"/>
          <w14:textFill>
            <w14:solidFill>
              <w14:schemeClr w14:val="tx1"/>
            </w14:solidFill>
          </w14:textFill>
        </w:rPr>
        <w:t>3.</w:t>
      </w:r>
      <w:r>
        <w:rPr>
          <w:rFonts w:hint="eastAsia" w:ascii="宋体" w:hAnsi="宋体" w:eastAsia="宋体" w:cs="宋体"/>
          <w:color w:val="000000" w:themeColor="text1"/>
          <w:kern w:val="2"/>
          <w:sz w:val="24"/>
          <w:szCs w:val="32"/>
          <w:lang w:val="zh-TW" w:eastAsia="zh-TW" w:bidi="ar-SA"/>
          <w14:textFill>
            <w14:solidFill>
              <w14:schemeClr w14:val="tx1"/>
            </w14:solidFill>
          </w14:textFill>
        </w:rPr>
        <w:t>合同期满后，投标人应保证采购人提供的房屋、设备、设施、墙面、地面的完好，若有人为损坏必须承担由此产生的相关材料费用及维修更换费用。</w:t>
      </w:r>
    </w:p>
    <w:p w14:paraId="5AE7FE66">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ascii="宋体" w:hAnsi="宋体" w:cs="宋体"/>
          <w:color w:val="000000" w:themeColor="text1"/>
          <w:kern w:val="2"/>
          <w:sz w:val="24"/>
          <w:szCs w:val="32"/>
          <w:lang w:val="en-US" w:eastAsia="zh-CN" w:bidi="ar-SA"/>
          <w14:textFill>
            <w14:solidFill>
              <w14:schemeClr w14:val="tx1"/>
            </w14:solidFill>
          </w14:textFill>
        </w:rPr>
        <w:t>4.</w:t>
      </w:r>
      <w:r>
        <w:rPr>
          <w:rFonts w:hint="eastAsia" w:ascii="宋体" w:hAnsi="宋体" w:eastAsia="宋体" w:cs="宋体"/>
          <w:color w:val="000000" w:themeColor="text1"/>
          <w:kern w:val="2"/>
          <w:sz w:val="24"/>
          <w:szCs w:val="32"/>
          <w:lang w:val="zh-TW" w:eastAsia="zh-TW" w:bidi="ar-SA"/>
          <w14:textFill>
            <w14:solidFill>
              <w14:schemeClr w14:val="tx1"/>
            </w14:solidFill>
          </w14:textFill>
        </w:rPr>
        <w:t>餐厅、操作间、及走廊、食堂周边均属于投标人管理范围，投标人负责每天对餐器具进行清洗、消毒和保洁，保证厨房操作间的环境干净、整洁，同时负责餐厅的环境卫生，做到清洁、卫生。</w:t>
      </w:r>
    </w:p>
    <w:p w14:paraId="3ED33451">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ascii="宋体" w:hAnsi="宋体" w:cs="宋体"/>
          <w:color w:val="000000" w:themeColor="text1"/>
          <w:kern w:val="2"/>
          <w:sz w:val="24"/>
          <w:szCs w:val="32"/>
          <w:lang w:val="en-US" w:eastAsia="zh-CN" w:bidi="ar-SA"/>
          <w14:textFill>
            <w14:solidFill>
              <w14:schemeClr w14:val="tx1"/>
            </w14:solidFill>
          </w14:textFill>
        </w:rPr>
        <w:t>5.</w:t>
      </w:r>
      <w:r>
        <w:rPr>
          <w:rFonts w:hint="eastAsia" w:ascii="宋体" w:hAnsi="宋体" w:eastAsia="宋体" w:cs="宋体"/>
          <w:color w:val="000000" w:themeColor="text1"/>
          <w:kern w:val="2"/>
          <w:sz w:val="24"/>
          <w:szCs w:val="32"/>
          <w:lang w:val="zh-TW" w:eastAsia="zh-TW" w:bidi="ar-SA"/>
          <w14:textFill>
            <w14:solidFill>
              <w14:schemeClr w14:val="tx1"/>
            </w14:solidFill>
          </w14:textFill>
        </w:rPr>
        <w:t>投标人负责每餐后打扫餐厅、操作间等做到操作设备见本色，餐具清洗、消毒，物见本色，没有卫生死角。</w:t>
      </w:r>
    </w:p>
    <w:p w14:paraId="37E193A0">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ascii="宋体" w:hAnsi="宋体" w:cs="宋体"/>
          <w:color w:val="000000" w:themeColor="text1"/>
          <w:kern w:val="2"/>
          <w:sz w:val="24"/>
          <w:szCs w:val="32"/>
          <w:lang w:val="en-US" w:eastAsia="zh-CN" w:bidi="ar-SA"/>
          <w14:textFill>
            <w14:solidFill>
              <w14:schemeClr w14:val="tx1"/>
            </w14:solidFill>
          </w14:textFill>
        </w:rPr>
        <w:t>6.</w:t>
      </w:r>
      <w:r>
        <w:rPr>
          <w:rFonts w:hint="eastAsia" w:ascii="宋体" w:hAnsi="宋体" w:eastAsia="宋体" w:cs="宋体"/>
          <w:color w:val="000000" w:themeColor="text1"/>
          <w:kern w:val="2"/>
          <w:sz w:val="24"/>
          <w:szCs w:val="32"/>
          <w:lang w:val="zh-TW" w:eastAsia="zh-TW" w:bidi="ar-SA"/>
          <w14:textFill>
            <w14:solidFill>
              <w14:schemeClr w14:val="tx1"/>
            </w14:solidFill>
          </w14:textFill>
        </w:rPr>
        <w:t>投标人负责食堂周边清扫，路面保持干净。每天清理打扫至少一次。</w:t>
      </w:r>
    </w:p>
    <w:p w14:paraId="37B00FF1">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cs="宋体"/>
          <w:color w:val="000000" w:themeColor="text1"/>
          <w:kern w:val="2"/>
          <w:sz w:val="24"/>
          <w:szCs w:val="32"/>
          <w:lang w:val="zh-TW" w:eastAsia="zh-CN" w:bidi="ar-SA"/>
          <w14:textFill>
            <w14:solidFill>
              <w14:schemeClr w14:val="tx1"/>
            </w14:solidFill>
          </w14:textFill>
        </w:rPr>
      </w:pPr>
      <w:r>
        <w:rPr>
          <w:rFonts w:hint="eastAsia" w:ascii="宋体" w:hAnsi="宋体" w:cs="宋体"/>
          <w:color w:val="000000" w:themeColor="text1"/>
          <w:kern w:val="2"/>
          <w:sz w:val="24"/>
          <w:szCs w:val="32"/>
          <w:lang w:val="en-US" w:eastAsia="zh-CN" w:bidi="ar-SA"/>
          <w14:textFill>
            <w14:solidFill>
              <w14:schemeClr w14:val="tx1"/>
            </w14:solidFill>
          </w14:textFill>
        </w:rPr>
        <w:t>7.</w:t>
      </w:r>
      <w:r>
        <w:rPr>
          <w:rFonts w:hint="eastAsia" w:ascii="宋体" w:hAnsi="宋体" w:eastAsia="宋体" w:cs="宋体"/>
          <w:color w:val="000000" w:themeColor="text1"/>
          <w:kern w:val="2"/>
          <w:sz w:val="24"/>
          <w:szCs w:val="32"/>
          <w:lang w:val="zh-TW" w:eastAsia="zh-TW" w:bidi="ar-SA"/>
          <w14:textFill>
            <w14:solidFill>
              <w14:schemeClr w14:val="tx1"/>
            </w14:solidFill>
          </w14:textFill>
        </w:rPr>
        <w:t>投标人不得损坏采购人单位操作设备设施、餐具</w:t>
      </w:r>
      <w:r>
        <w:rPr>
          <w:rFonts w:hint="eastAsia" w:cs="宋体"/>
          <w:color w:val="000000" w:themeColor="text1"/>
          <w:kern w:val="2"/>
          <w:sz w:val="24"/>
          <w:szCs w:val="32"/>
          <w:lang w:val="zh-TW" w:eastAsia="zh-CN" w:bidi="ar-SA"/>
          <w14:textFill>
            <w14:solidFill>
              <w14:schemeClr w14:val="tx1"/>
            </w14:solidFill>
          </w14:textFill>
        </w:rPr>
        <w:t>。</w:t>
      </w:r>
    </w:p>
    <w:p w14:paraId="529EF2D2">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ascii="宋体" w:hAnsi="宋体" w:cs="宋体"/>
          <w:color w:val="000000" w:themeColor="text1"/>
          <w:kern w:val="2"/>
          <w:sz w:val="24"/>
          <w:szCs w:val="32"/>
          <w:lang w:val="en-US" w:eastAsia="zh-CN" w:bidi="ar-SA"/>
          <w14:textFill>
            <w14:solidFill>
              <w14:schemeClr w14:val="tx1"/>
            </w14:solidFill>
          </w14:textFill>
        </w:rPr>
        <w:t>8.</w:t>
      </w:r>
      <w:r>
        <w:rPr>
          <w:rFonts w:hint="eastAsia" w:ascii="宋体" w:hAnsi="宋体" w:eastAsia="宋体" w:cs="宋体"/>
          <w:color w:val="000000" w:themeColor="text1"/>
          <w:kern w:val="2"/>
          <w:sz w:val="24"/>
          <w:szCs w:val="32"/>
          <w:lang w:val="zh-TW" w:eastAsia="zh-TW" w:bidi="ar-SA"/>
          <w14:textFill>
            <w14:solidFill>
              <w14:schemeClr w14:val="tx1"/>
            </w14:solidFill>
          </w14:textFill>
        </w:rPr>
        <w:t>投标人每天至少进行一次卫生，每周进行一次大扫除，擦拭玻璃、门窗、灶台，做到玻璃明净、门窗干净，灶台无油污。</w:t>
      </w:r>
    </w:p>
    <w:p w14:paraId="3042456F">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ascii="宋体" w:hAnsi="宋体" w:cs="宋体"/>
          <w:color w:val="000000" w:themeColor="text1"/>
          <w:kern w:val="2"/>
          <w:sz w:val="24"/>
          <w:szCs w:val="32"/>
          <w:lang w:val="en-US" w:eastAsia="zh-CN" w:bidi="ar-SA"/>
          <w14:textFill>
            <w14:solidFill>
              <w14:schemeClr w14:val="tx1"/>
            </w14:solidFill>
          </w14:textFill>
        </w:rPr>
        <w:t>9.</w:t>
      </w:r>
      <w:r>
        <w:rPr>
          <w:rFonts w:hint="eastAsia" w:ascii="宋体" w:hAnsi="宋体" w:eastAsia="宋体" w:cs="宋体"/>
          <w:color w:val="000000" w:themeColor="text1"/>
          <w:kern w:val="2"/>
          <w:sz w:val="24"/>
          <w:szCs w:val="32"/>
          <w:lang w:val="zh-TW" w:eastAsia="zh-TW" w:bidi="ar-SA"/>
          <w14:textFill>
            <w14:solidFill>
              <w14:schemeClr w14:val="tx1"/>
            </w14:solidFill>
          </w14:textFill>
        </w:rPr>
        <w:t>投标人至少每星期对冰箱进行一次除霜、清洁。库内食品摆放整齐。</w:t>
      </w:r>
    </w:p>
    <w:p w14:paraId="33117F28">
      <w:pPr>
        <w:pStyle w:val="2"/>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color w:val="000000" w:themeColor="text1"/>
          <w:kern w:val="2"/>
          <w:sz w:val="24"/>
          <w:szCs w:val="32"/>
          <w:lang w:val="en-US" w:eastAsia="zh-CN" w:bidi="ar-SA"/>
          <w14:textFill>
            <w14:solidFill>
              <w14:schemeClr w14:val="tx1"/>
            </w14:solidFill>
          </w14:textFill>
        </w:rPr>
      </w:pPr>
      <w:r>
        <w:rPr>
          <w:rFonts w:hint="eastAsia" w:cs="宋体"/>
          <w:b/>
          <w:bCs/>
          <w:color w:val="000000" w:themeColor="text1"/>
          <w:kern w:val="2"/>
          <w:sz w:val="24"/>
          <w:szCs w:val="32"/>
          <w:lang w:val="zh-TW" w:eastAsia="zh-CN" w:bidi="ar-SA"/>
          <w14:textFill>
            <w14:solidFill>
              <w14:schemeClr w14:val="tx1"/>
            </w14:solidFill>
          </w14:textFill>
        </w:rPr>
        <w:t>（八）食堂</w:t>
      </w:r>
      <w:r>
        <w:rPr>
          <w:rFonts w:hint="eastAsia" w:ascii="宋体" w:hAnsi="宋体" w:eastAsia="宋体" w:cs="宋体"/>
          <w:b/>
          <w:bCs/>
          <w:color w:val="000000" w:themeColor="text1"/>
          <w:kern w:val="2"/>
          <w:sz w:val="24"/>
          <w:szCs w:val="32"/>
          <w:lang w:val="en-US" w:eastAsia="zh-CN" w:bidi="ar-SA"/>
          <w14:textFill>
            <w14:solidFill>
              <w14:schemeClr w14:val="tx1"/>
            </w14:solidFill>
          </w14:textFill>
        </w:rPr>
        <w:t>库房食品存储要求</w:t>
      </w:r>
    </w:p>
    <w:p w14:paraId="0E542111">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ascii="宋体" w:hAnsi="宋体" w:cs="宋体"/>
          <w:color w:val="000000" w:themeColor="text1"/>
          <w:kern w:val="2"/>
          <w:sz w:val="24"/>
          <w:szCs w:val="32"/>
          <w:lang w:val="en-US" w:eastAsia="zh-CN" w:bidi="ar-SA"/>
          <w14:textFill>
            <w14:solidFill>
              <w14:schemeClr w14:val="tx1"/>
            </w14:solidFill>
          </w14:textFill>
        </w:rPr>
        <w:t>1.</w:t>
      </w:r>
      <w:r>
        <w:rPr>
          <w:rFonts w:hint="eastAsia" w:ascii="宋体" w:hAnsi="宋体" w:eastAsia="宋体" w:cs="宋体"/>
          <w:color w:val="000000" w:themeColor="text1"/>
          <w:kern w:val="2"/>
          <w:sz w:val="24"/>
          <w:szCs w:val="32"/>
          <w:lang w:val="zh-TW" w:eastAsia="zh-TW" w:bidi="ar-SA"/>
          <w14:textFill>
            <w14:solidFill>
              <w14:schemeClr w14:val="tx1"/>
            </w14:solidFill>
          </w14:textFill>
        </w:rPr>
        <w:t>控制食品的腐烂变质，消灭或控制微生物的繁衍，抑制组织酶的活动，防止安全物质的破坏，保持食品中的营养素，延长食品可供使用的期限，满足食堂供应的需求；</w:t>
      </w:r>
    </w:p>
    <w:p w14:paraId="600270C9">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ascii="宋体" w:hAnsi="宋体" w:cs="宋体"/>
          <w:color w:val="000000" w:themeColor="text1"/>
          <w:kern w:val="2"/>
          <w:sz w:val="24"/>
          <w:szCs w:val="32"/>
          <w:lang w:val="en-US" w:eastAsia="zh-CN" w:bidi="ar-SA"/>
          <w14:textFill>
            <w14:solidFill>
              <w14:schemeClr w14:val="tx1"/>
            </w14:solidFill>
          </w14:textFill>
        </w:rPr>
        <w:t>2.</w:t>
      </w:r>
      <w:r>
        <w:rPr>
          <w:rFonts w:hint="eastAsia" w:ascii="宋体" w:hAnsi="宋体" w:eastAsia="宋体" w:cs="宋体"/>
          <w:color w:val="000000" w:themeColor="text1"/>
          <w:kern w:val="2"/>
          <w:sz w:val="24"/>
          <w:szCs w:val="32"/>
          <w:lang w:val="zh-TW" w:eastAsia="zh-TW" w:bidi="ar-SA"/>
          <w14:textFill>
            <w14:solidFill>
              <w14:schemeClr w14:val="tx1"/>
            </w14:solidFill>
          </w14:textFill>
        </w:rPr>
        <w:t>厨房内储存的食物卫生要求主要是做到防霉、防鼠、防虫、控制温湿度及定期进行食品库房的清洗和消毒，减少外界因素对食品的污染；</w:t>
      </w:r>
    </w:p>
    <w:p w14:paraId="1971C748">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cs="宋体"/>
          <w:color w:val="000000" w:themeColor="text1"/>
          <w:kern w:val="2"/>
          <w:sz w:val="24"/>
          <w:szCs w:val="32"/>
          <w:lang w:val="en-US" w:eastAsia="zh-CN" w:bidi="ar-SA"/>
          <w14:textFill>
            <w14:solidFill>
              <w14:schemeClr w14:val="tx1"/>
            </w14:solidFill>
          </w14:textFill>
        </w:rPr>
        <w:t>3</w:t>
      </w:r>
      <w:r>
        <w:rPr>
          <w:rFonts w:hint="eastAsia" w:ascii="宋体" w:hAnsi="宋体" w:cs="宋体"/>
          <w:color w:val="000000" w:themeColor="text1"/>
          <w:kern w:val="2"/>
          <w:sz w:val="24"/>
          <w:szCs w:val="32"/>
          <w:lang w:val="en-US" w:eastAsia="zh-CN" w:bidi="ar-SA"/>
          <w14:textFill>
            <w14:solidFill>
              <w14:schemeClr w14:val="tx1"/>
            </w14:solidFill>
          </w14:textFill>
        </w:rPr>
        <w:t>.</w:t>
      </w:r>
      <w:r>
        <w:rPr>
          <w:rFonts w:hint="eastAsia" w:ascii="宋体" w:hAnsi="宋体" w:eastAsia="宋体" w:cs="宋体"/>
          <w:color w:val="000000" w:themeColor="text1"/>
          <w:kern w:val="2"/>
          <w:sz w:val="24"/>
          <w:szCs w:val="32"/>
          <w:lang w:val="zh-TW" w:eastAsia="zh-TW" w:bidi="ar-SA"/>
          <w14:textFill>
            <w14:solidFill>
              <w14:schemeClr w14:val="tx1"/>
            </w14:solidFill>
          </w14:textFill>
        </w:rPr>
        <w:t>各类食品应分类存放，食品与非食品，原料与半成品，卫生质量存在的问题的食品与正常食品，短期存放与较长期存放的食品，以及具有异味食品与易吸收异味的食品不能混淆堆放；</w:t>
      </w:r>
    </w:p>
    <w:p w14:paraId="734F5E94">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cs="宋体"/>
          <w:color w:val="000000" w:themeColor="text1"/>
          <w:kern w:val="2"/>
          <w:sz w:val="24"/>
          <w:szCs w:val="32"/>
          <w:lang w:val="en-US" w:eastAsia="zh-CN" w:bidi="ar-SA"/>
          <w14:textFill>
            <w14:solidFill>
              <w14:schemeClr w14:val="tx1"/>
            </w14:solidFill>
          </w14:textFill>
        </w:rPr>
        <w:t>4</w:t>
      </w:r>
      <w:r>
        <w:rPr>
          <w:rFonts w:hint="eastAsia" w:ascii="宋体" w:hAnsi="宋体" w:cs="宋体"/>
          <w:color w:val="000000" w:themeColor="text1"/>
          <w:kern w:val="2"/>
          <w:sz w:val="24"/>
          <w:szCs w:val="32"/>
          <w:lang w:val="en-US" w:eastAsia="zh-CN" w:bidi="ar-SA"/>
          <w14:textFill>
            <w14:solidFill>
              <w14:schemeClr w14:val="tx1"/>
            </w14:solidFill>
          </w14:textFill>
        </w:rPr>
        <w:t>.</w:t>
      </w:r>
      <w:r>
        <w:rPr>
          <w:rFonts w:hint="eastAsia" w:ascii="宋体" w:hAnsi="宋体" w:eastAsia="宋体" w:cs="宋体"/>
          <w:color w:val="000000" w:themeColor="text1"/>
          <w:kern w:val="2"/>
          <w:sz w:val="24"/>
          <w:szCs w:val="32"/>
          <w:lang w:val="zh-TW" w:eastAsia="zh-TW" w:bidi="ar-SA"/>
          <w14:textFill>
            <w14:solidFill>
              <w14:schemeClr w14:val="tx1"/>
            </w14:solidFill>
          </w14:textFill>
        </w:rPr>
        <w:t>对入库的食品应做好验收，变质食品不可以入库，要对库存食品定期进行卫生质量检验；</w:t>
      </w:r>
    </w:p>
    <w:p w14:paraId="5210ADD5">
      <w:pPr>
        <w:pStyle w:val="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2"/>
          <w:sz w:val="24"/>
          <w:szCs w:val="32"/>
          <w:lang w:val="zh-TW" w:eastAsia="zh-TW" w:bidi="ar-SA"/>
          <w14:textFill>
            <w14:solidFill>
              <w14:schemeClr w14:val="tx1"/>
            </w14:solidFill>
          </w14:textFill>
        </w:rPr>
      </w:pPr>
      <w:r>
        <w:rPr>
          <w:rFonts w:hint="eastAsia" w:cs="宋体"/>
          <w:color w:val="000000" w:themeColor="text1"/>
          <w:kern w:val="2"/>
          <w:sz w:val="24"/>
          <w:szCs w:val="32"/>
          <w:lang w:val="en-US" w:eastAsia="zh-CN" w:bidi="ar-SA"/>
          <w14:textFill>
            <w14:solidFill>
              <w14:schemeClr w14:val="tx1"/>
            </w14:solidFill>
          </w14:textFill>
        </w:rPr>
        <w:t>5</w:t>
      </w:r>
      <w:r>
        <w:rPr>
          <w:rFonts w:hint="eastAsia" w:ascii="宋体" w:hAnsi="宋体" w:cs="宋体"/>
          <w:color w:val="000000" w:themeColor="text1"/>
          <w:kern w:val="2"/>
          <w:sz w:val="24"/>
          <w:szCs w:val="32"/>
          <w:lang w:val="en-US" w:eastAsia="zh-CN" w:bidi="ar-SA"/>
          <w14:textFill>
            <w14:solidFill>
              <w14:schemeClr w14:val="tx1"/>
            </w14:solidFill>
          </w14:textFill>
        </w:rPr>
        <w:t>.</w:t>
      </w:r>
      <w:r>
        <w:rPr>
          <w:rFonts w:hint="eastAsia" w:ascii="宋体" w:hAnsi="宋体" w:eastAsia="宋体" w:cs="宋体"/>
          <w:color w:val="000000" w:themeColor="text1"/>
          <w:kern w:val="2"/>
          <w:sz w:val="24"/>
          <w:szCs w:val="32"/>
          <w:lang w:val="zh-TW" w:eastAsia="zh-TW" w:bidi="ar-SA"/>
          <w14:textFill>
            <w14:solidFill>
              <w14:schemeClr w14:val="tx1"/>
            </w14:solidFill>
          </w14:textFill>
        </w:rPr>
        <w:t>食品仓库要保持高度的清洁状态，具有良好的通风设备和健全的清洁卫生制度；</w:t>
      </w:r>
    </w:p>
    <w:p w14:paraId="3179C847">
      <w:pPr>
        <w:ind w:firstLine="480" w:firstLineChars="200"/>
        <w:rPr>
          <w:rFonts w:hint="default" w:eastAsiaTheme="minorEastAsia"/>
          <w:color w:val="000000" w:themeColor="text1"/>
          <w:lang w:val="en-US" w:eastAsia="zh-CN"/>
          <w14:textFill>
            <w14:solidFill>
              <w14:schemeClr w14:val="tx1"/>
            </w14:solidFill>
          </w14:textFill>
        </w:rPr>
      </w:pPr>
      <w:r>
        <w:rPr>
          <w:rFonts w:hint="eastAsia" w:cs="宋体"/>
          <w:color w:val="000000" w:themeColor="text1"/>
          <w:kern w:val="2"/>
          <w:sz w:val="24"/>
          <w:szCs w:val="32"/>
          <w:lang w:val="en-US" w:eastAsia="zh-CN" w:bidi="ar-SA"/>
          <w14:textFill>
            <w14:solidFill>
              <w14:schemeClr w14:val="tx1"/>
            </w14:solidFill>
          </w14:textFill>
        </w:rPr>
        <w:t>6</w:t>
      </w:r>
      <w:r>
        <w:rPr>
          <w:rFonts w:hint="eastAsia" w:ascii="宋体" w:hAnsi="宋体" w:cs="宋体"/>
          <w:color w:val="000000" w:themeColor="text1"/>
          <w:kern w:val="2"/>
          <w:sz w:val="24"/>
          <w:szCs w:val="32"/>
          <w:lang w:val="en-US" w:eastAsia="zh-CN" w:bidi="ar-SA"/>
          <w14:textFill>
            <w14:solidFill>
              <w14:schemeClr w14:val="tx1"/>
            </w14:solidFill>
          </w14:textFill>
        </w:rPr>
        <w:t>.</w:t>
      </w:r>
      <w:r>
        <w:rPr>
          <w:rFonts w:hint="eastAsia" w:ascii="宋体" w:hAnsi="宋体" w:eastAsia="宋体" w:cs="宋体"/>
          <w:color w:val="000000" w:themeColor="text1"/>
          <w:kern w:val="2"/>
          <w:sz w:val="24"/>
          <w:szCs w:val="32"/>
          <w:lang w:val="zh-TW" w:eastAsia="zh-TW" w:bidi="ar-SA"/>
          <w14:textFill>
            <w14:solidFill>
              <w14:schemeClr w14:val="tx1"/>
            </w14:solidFill>
          </w14:textFill>
        </w:rPr>
        <w:t>对库存食品应做到“先进先出”加快周转、尽量缩短储存期。</w:t>
      </w:r>
    </w:p>
    <w:p w14:paraId="42113D66">
      <w:pPr>
        <w:spacing w:line="360" w:lineRule="auto"/>
        <w:ind w:firstLine="482" w:firstLineChars="200"/>
        <w:outlineLvl w:val="0"/>
        <w:rPr>
          <w:rFonts w:hint="eastAsia" w:ascii="黑体" w:hAnsi="黑体" w:eastAsia="黑体" w:cs="黑体"/>
          <w:b/>
          <w:bCs/>
          <w:color w:val="000000" w:themeColor="text1"/>
          <w:sz w:val="24"/>
          <w:szCs w:val="32"/>
          <w14:textFill>
            <w14:solidFill>
              <w14:schemeClr w14:val="tx1"/>
            </w14:solidFill>
          </w14:textFill>
        </w:rPr>
      </w:pPr>
      <w:r>
        <w:rPr>
          <w:rFonts w:hint="eastAsia" w:ascii="黑体" w:hAnsi="黑体" w:eastAsia="黑体" w:cs="黑体"/>
          <w:b/>
          <w:bCs/>
          <w:color w:val="000000" w:themeColor="text1"/>
          <w:sz w:val="24"/>
          <w:szCs w:val="32"/>
          <w:lang w:val="en-US" w:eastAsia="zh-CN"/>
          <w14:textFill>
            <w14:solidFill>
              <w14:schemeClr w14:val="tx1"/>
            </w14:solidFill>
          </w14:textFill>
        </w:rPr>
        <w:t>9</w:t>
      </w:r>
      <w:r>
        <w:rPr>
          <w:rFonts w:hint="eastAsia" w:ascii="黑体" w:hAnsi="黑体" w:eastAsia="黑体" w:cs="黑体"/>
          <w:b/>
          <w:bCs/>
          <w:color w:val="000000" w:themeColor="text1"/>
          <w:sz w:val="24"/>
          <w:szCs w:val="32"/>
          <w14:textFill>
            <w14:solidFill>
              <w14:schemeClr w14:val="tx1"/>
            </w14:solidFill>
          </w14:textFill>
        </w:rPr>
        <w:t>、人员配置要求</w:t>
      </w:r>
    </w:p>
    <w:p w14:paraId="1B902A39">
      <w:p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1.物业公司聘用的所有工作人员均应经过所从事行业的专业经验和文明礼仪培训，电工工作人员要持有专业上岗证书</w:t>
      </w:r>
      <w:r>
        <w:rPr>
          <w:rFonts w:hint="eastAsia" w:cs="黑体" w:asciiTheme="minorEastAsia" w:hAnsiTheme="minorEastAsia" w:eastAsiaTheme="minorEastAsia"/>
          <w:bCs/>
          <w:color w:val="000000" w:themeColor="text1"/>
          <w:sz w:val="24"/>
          <w:szCs w:val="32"/>
          <w:lang w:eastAsia="zh-CN"/>
          <w14:textFill>
            <w14:solidFill>
              <w14:schemeClr w14:val="tx1"/>
            </w14:solidFill>
          </w14:textFill>
        </w:rPr>
        <w:t>，保安人员具有专业上岗证书</w:t>
      </w:r>
      <w:r>
        <w:rPr>
          <w:rFonts w:hint="eastAsia" w:cs="黑体" w:asciiTheme="minorEastAsia" w:hAnsiTheme="minorEastAsia" w:eastAsiaTheme="minorEastAsia"/>
          <w:bCs/>
          <w:color w:val="000000" w:themeColor="text1"/>
          <w:sz w:val="24"/>
          <w:szCs w:val="32"/>
          <w14:textFill>
            <w14:solidFill>
              <w14:schemeClr w14:val="tx1"/>
            </w14:solidFill>
          </w14:textFill>
        </w:rPr>
        <w:t>。</w:t>
      </w:r>
    </w:p>
    <w:p w14:paraId="69558780">
      <w:p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2.所有物业人员均需按岗位区分统一着装，衣服要求干净整洁，不得歪戴帽子，不得卷裤腿，不得着装不整，不得在楼内随意躺坐，不得在岗位上吸烟，不得饮酒上岗，仪容仪表和工作姿态要符合专业要求。</w:t>
      </w:r>
    </w:p>
    <w:p w14:paraId="3E303BB7">
      <w:pPr>
        <w:spacing w:line="360" w:lineRule="auto"/>
        <w:ind w:firstLine="480" w:firstLineChars="200"/>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3.男性工作人员不蓄长发，女性工作人员不化浓妆。</w:t>
      </w: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 xml:space="preserve">  </w:t>
      </w:r>
    </w:p>
    <w:p w14:paraId="40CEFB2C">
      <w:p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4.在工作区域内举止端庄，谈吐文雅，不得大声喧哗。</w:t>
      </w:r>
    </w:p>
    <w:p w14:paraId="7C079D2C">
      <w:pPr>
        <w:spacing w:line="360" w:lineRule="auto"/>
        <w:ind w:firstLine="480" w:firstLineChars="200"/>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5.所有清洁工具及耗材应统一存放在采购方指定的房间内，不得随意放置在其他地方。</w:t>
      </w:r>
      <w:r>
        <w:rPr>
          <w:rFonts w:hint="eastAsia" w:cs="黑体" w:asciiTheme="minorEastAsia" w:hAnsiTheme="minorEastAsia" w:eastAsiaTheme="minorEastAsia"/>
          <w:bCs/>
          <w:color w:val="000000" w:themeColor="text1"/>
          <w:sz w:val="24"/>
          <w:szCs w:val="32"/>
          <w:lang w:val="en-US" w:eastAsia="zh-CN"/>
          <w14:textFill>
            <w14:solidFill>
              <w14:schemeClr w14:val="tx1"/>
            </w14:solidFill>
          </w14:textFill>
        </w:rPr>
        <w:t xml:space="preserve"> </w:t>
      </w:r>
    </w:p>
    <w:p w14:paraId="79584918">
      <w:p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6.物业所有工作人员应在指定的房间休息，不得在工作区域逗留和休息。</w:t>
      </w:r>
    </w:p>
    <w:p w14:paraId="3D20F6E7">
      <w:p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7.物业工作人员要礼貌对待来访人员，不得以任何理由与其发生口角或做出超越职权的行为。</w:t>
      </w:r>
    </w:p>
    <w:p w14:paraId="3F12B6C2">
      <w:p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8.所有工作人员身体健康，能胜任工作要求。</w:t>
      </w:r>
    </w:p>
    <w:p w14:paraId="0293F082">
      <w:pPr>
        <w:spacing w:line="360" w:lineRule="auto"/>
        <w:ind w:firstLine="480" w:firstLineChars="200"/>
        <w:rPr>
          <w:rFonts w:hint="eastAsia" w:cs="黑体" w:asciiTheme="minorEastAsia" w:hAnsiTheme="minorEastAsia" w:eastAsiaTheme="minorEastAsia"/>
          <w:bCs/>
          <w:color w:val="000000" w:themeColor="text1"/>
          <w:sz w:val="24"/>
          <w:szCs w:val="32"/>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 xml:space="preserve">9.物业工作人员必须工作认真负责、思想素质高、应变能力强，具备处理紧急情况的能力与素质。夜间门卫值班不得饮酒上岗及脱岗睡觉。 </w:t>
      </w:r>
    </w:p>
    <w:p w14:paraId="1C5AA1BB">
      <w:pPr>
        <w:spacing w:line="360" w:lineRule="auto"/>
        <w:ind w:firstLine="480" w:firstLineChars="200"/>
        <w:rPr>
          <w:rFonts w:hint="eastAsia" w:ascii="Times New Roman" w:hAnsi="Times New Roman" w:cs="Times New Roman"/>
          <w:b/>
          <w:color w:val="000000" w:themeColor="text1"/>
          <w:sz w:val="24"/>
          <w:szCs w:val="24"/>
          <w14:textFill>
            <w14:solidFill>
              <w14:schemeClr w14:val="tx1"/>
            </w14:solidFill>
          </w14:textFill>
        </w:rPr>
      </w:pPr>
      <w:r>
        <w:rPr>
          <w:rFonts w:hint="eastAsia" w:cs="黑体" w:asciiTheme="minorEastAsia" w:hAnsiTheme="minorEastAsia" w:eastAsiaTheme="minorEastAsia"/>
          <w:bCs/>
          <w:color w:val="000000" w:themeColor="text1"/>
          <w:sz w:val="24"/>
          <w:szCs w:val="32"/>
          <w14:textFill>
            <w14:solidFill>
              <w14:schemeClr w14:val="tx1"/>
            </w14:solidFill>
          </w14:textFill>
        </w:rPr>
        <w:t>10.所有物业工作人员需对吸烟现象经行劝阻、制止，禁止在院内发现烟头。</w:t>
      </w:r>
    </w:p>
    <w:p w14:paraId="0F307F59">
      <w:pPr>
        <w:spacing w:line="360" w:lineRule="auto"/>
        <w:rPr>
          <w:rFonts w:ascii="Times New Roman" w:hAnsi="Times New Roman" w:cs="Times New Roman"/>
          <w:b/>
          <w:color w:val="000000" w:themeColor="text1"/>
          <w:sz w:val="24"/>
          <w:szCs w:val="24"/>
          <w14:textFill>
            <w14:solidFill>
              <w14:schemeClr w14:val="tx1"/>
            </w14:solidFill>
          </w14:textFill>
        </w:rPr>
      </w:pPr>
      <w:r>
        <w:rPr>
          <w:rFonts w:hint="eastAsia" w:ascii="Times New Roman" w:hAnsi="Times New Roman" w:cs="Times New Roman"/>
          <w:b/>
          <w:color w:val="000000" w:themeColor="text1"/>
          <w:sz w:val="24"/>
          <w:szCs w:val="24"/>
          <w14:textFill>
            <w14:solidFill>
              <w14:schemeClr w14:val="tx1"/>
            </w14:solidFill>
          </w14:textFill>
        </w:rPr>
        <w:t>六、应急服务要求</w:t>
      </w:r>
    </w:p>
    <w:p w14:paraId="0A145D85">
      <w:pPr>
        <w:spacing w:line="360" w:lineRule="auto"/>
        <w:ind w:firstLine="480" w:firstLineChars="200"/>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当出现不可预知紧急情况时</w:t>
      </w:r>
      <w:r>
        <w:rPr>
          <w:rFonts w:hint="eastAsia" w:ascii="Times New Roman" w:hAnsi="Times New Roman" w:cs="Times New Roman"/>
          <w:color w:val="000000" w:themeColor="text1"/>
          <w:sz w:val="24"/>
          <w:szCs w:val="24"/>
          <w14:textFill>
            <w14:solidFill>
              <w14:schemeClr w14:val="tx1"/>
            </w14:solidFill>
          </w14:textFill>
        </w:rPr>
        <w:t>（例如停水停电、极端天气、群体事件、自然灾害等，可根据项目具体情况列举），</w:t>
      </w:r>
      <w:r>
        <w:rPr>
          <w:rFonts w:ascii="Times New Roman" w:hAnsi="Times New Roman" w:cs="Times New Roman"/>
          <w:color w:val="000000" w:themeColor="text1"/>
          <w:sz w:val="24"/>
          <w:szCs w:val="24"/>
          <w14:textFill>
            <w14:solidFill>
              <w14:schemeClr w14:val="tx1"/>
            </w14:solidFill>
          </w14:textFill>
        </w:rPr>
        <w:t>保证物业服务正常运转的措施</w:t>
      </w:r>
      <w:r>
        <w:rPr>
          <w:rFonts w:hint="eastAsia" w:ascii="Times New Roman" w:hAnsi="Times New Roman" w:cs="Times New Roman"/>
          <w:color w:val="000000" w:themeColor="text1"/>
          <w:sz w:val="24"/>
          <w:szCs w:val="24"/>
          <w14:textFill>
            <w14:solidFill>
              <w14:schemeClr w14:val="tx1"/>
            </w14:solidFill>
          </w14:textFill>
        </w:rPr>
        <w:t>，包括但不限于</w:t>
      </w:r>
      <w:r>
        <w:rPr>
          <w:rFonts w:ascii="Times New Roman" w:hAnsi="Times New Roman" w:cs="Times New Roman"/>
          <w:color w:val="000000" w:themeColor="text1"/>
          <w:sz w:val="24"/>
          <w:szCs w:val="24"/>
          <w14:textFill>
            <w14:solidFill>
              <w14:schemeClr w14:val="tx1"/>
            </w14:solidFill>
          </w14:textFill>
        </w:rPr>
        <w:t>临时增配人员</w:t>
      </w:r>
      <w:r>
        <w:rPr>
          <w:rFonts w:hint="eastAsia" w:ascii="Times New Roman" w:hAnsi="Times New Roman" w:cs="Times New Roman"/>
          <w:color w:val="000000" w:themeColor="text1"/>
          <w:sz w:val="24"/>
          <w:szCs w:val="24"/>
          <w14:textFill>
            <w14:solidFill>
              <w14:schemeClr w14:val="tx1"/>
            </w14:solidFill>
          </w14:textFill>
        </w:rPr>
        <w:t>、临时调集设备、现有人员岗位职责临时增加、与相关政府部门协调配合等。</w:t>
      </w:r>
    </w:p>
    <w:p w14:paraId="25168639">
      <w:pPr>
        <w:spacing w:line="360" w:lineRule="auto"/>
        <w:rPr>
          <w:rFonts w:ascii="Times New Roman" w:hAnsi="Times New Roman" w:cs="Times New Roman"/>
          <w:b/>
          <w:color w:val="000000" w:themeColor="text1"/>
          <w:sz w:val="24"/>
          <w:szCs w:val="24"/>
          <w14:textFill>
            <w14:solidFill>
              <w14:schemeClr w14:val="tx1"/>
            </w14:solidFill>
          </w14:textFill>
        </w:rPr>
      </w:pPr>
      <w:r>
        <w:rPr>
          <w:rFonts w:hint="eastAsia" w:ascii="Times New Roman" w:hAnsi="Times New Roman" w:cs="Times New Roman"/>
          <w:b/>
          <w:color w:val="000000" w:themeColor="text1"/>
          <w:sz w:val="24"/>
          <w:szCs w:val="24"/>
          <w14:textFill>
            <w14:solidFill>
              <w14:schemeClr w14:val="tx1"/>
            </w14:solidFill>
          </w14:textFill>
        </w:rPr>
        <w:t>七、人员保密要求</w:t>
      </w:r>
    </w:p>
    <w:p w14:paraId="4F16004C">
      <w:pPr>
        <w:spacing w:line="360" w:lineRule="auto"/>
        <w:ind w:firstLine="480" w:firstLineChars="200"/>
        <w:rPr>
          <w:rFonts w:ascii="Times New Roman" w:hAnsi="Times New Roman" w:cs="Times New Roman"/>
          <w:color w:val="000000" w:themeColor="text1"/>
          <w:sz w:val="24"/>
          <w:szCs w:val="24"/>
          <w14:textFill>
            <w14:solidFill>
              <w14:schemeClr w14:val="tx1"/>
            </w14:solidFill>
          </w14:textFill>
        </w:rPr>
      </w:pPr>
      <w:r>
        <w:rPr>
          <w:rFonts w:hint="eastAsia" w:ascii="Times New Roman" w:hAnsi="Times New Roman" w:cs="Times New Roman"/>
          <w:color w:val="000000" w:themeColor="text1"/>
          <w:sz w:val="24"/>
          <w:szCs w:val="24"/>
          <w14:textFill>
            <w14:solidFill>
              <w14:schemeClr w14:val="tx1"/>
            </w14:solidFill>
          </w14:textFill>
        </w:rPr>
        <w:t>保证物业服务过程中有可能获取的保密信息不泄露的措施，包括但不限于制定保密制度、服务人员保密培训、重点岗位双人服务、泄密惩罚办法。</w:t>
      </w:r>
    </w:p>
    <w:p w14:paraId="047A764A">
      <w:pPr>
        <w:spacing w:line="360" w:lineRule="auto"/>
        <w:rPr>
          <w:rFonts w:ascii="Times New Roman" w:hAnsi="Times New Roman" w:cs="Times New Roman"/>
          <w:b/>
          <w:color w:val="000000" w:themeColor="text1"/>
          <w:sz w:val="24"/>
          <w:szCs w:val="24"/>
          <w14:textFill>
            <w14:solidFill>
              <w14:schemeClr w14:val="tx1"/>
            </w14:solidFill>
          </w14:textFill>
        </w:rPr>
      </w:pPr>
      <w:r>
        <w:rPr>
          <w:rFonts w:hint="eastAsia" w:ascii="Times New Roman" w:hAnsi="Times New Roman" w:cs="Times New Roman"/>
          <w:b/>
          <w:color w:val="000000" w:themeColor="text1"/>
          <w:sz w:val="24"/>
          <w:szCs w:val="24"/>
          <w14:textFill>
            <w14:solidFill>
              <w14:schemeClr w14:val="tx1"/>
            </w14:solidFill>
          </w14:textFill>
        </w:rPr>
        <w:t>八、人员稳定性要求</w:t>
      </w:r>
    </w:p>
    <w:p w14:paraId="6F4B6EFB">
      <w:pPr>
        <w:spacing w:line="360" w:lineRule="auto"/>
        <w:ind w:firstLine="480" w:firstLineChars="200"/>
        <w:rPr>
          <w:rFonts w:hint="eastAsia" w:ascii="Times New Roman" w:hAnsi="Times New Roman" w:cs="Times New Roman"/>
          <w:color w:val="000000" w:themeColor="text1"/>
          <w:sz w:val="24"/>
          <w:szCs w:val="24"/>
          <w14:textFill>
            <w14:solidFill>
              <w14:schemeClr w14:val="tx1"/>
            </w14:solidFill>
          </w14:textFill>
        </w:rPr>
      </w:pPr>
      <w:r>
        <w:rPr>
          <w:rFonts w:hint="eastAsia" w:ascii="Times New Roman" w:hAnsi="Times New Roman" w:cs="Times New Roman"/>
          <w:color w:val="000000" w:themeColor="text1"/>
          <w:sz w:val="24"/>
          <w:szCs w:val="24"/>
          <w14:textFill>
            <w14:solidFill>
              <w14:schemeClr w14:val="tx1"/>
            </w14:solidFill>
          </w14:textFill>
        </w:rPr>
        <w:t>在整个服务期内，人员更换率不得超过</w:t>
      </w:r>
      <w:r>
        <w:rPr>
          <w:rFonts w:hint="eastAsia" w:ascii="Times New Roman" w:hAnsi="Times New Roman" w:cs="Times New Roman"/>
          <w:color w:val="000000" w:themeColor="text1"/>
          <w:sz w:val="24"/>
          <w:szCs w:val="24"/>
          <w:u w:val="single"/>
          <w14:textFill>
            <w14:solidFill>
              <w14:schemeClr w14:val="tx1"/>
            </w14:solidFill>
          </w14:textFill>
        </w:rPr>
        <w:t xml:space="preserve"> </w:t>
      </w:r>
      <w:r>
        <w:rPr>
          <w:rFonts w:hint="eastAsia" w:ascii="Times New Roman" w:hAnsi="Times New Roman" w:cs="Times New Roman"/>
          <w:color w:val="000000" w:themeColor="text1"/>
          <w:sz w:val="24"/>
          <w:szCs w:val="24"/>
          <w:u w:val="single"/>
          <w:lang w:val="en-US" w:eastAsia="zh-CN"/>
          <w14:textFill>
            <w14:solidFill>
              <w14:schemeClr w14:val="tx1"/>
            </w14:solidFill>
          </w14:textFill>
        </w:rPr>
        <w:t>15</w:t>
      </w:r>
      <w:r>
        <w:rPr>
          <w:rFonts w:hint="eastAsia" w:ascii="Times New Roman" w:hAnsi="Times New Roman" w:cs="Times New Roman"/>
          <w:color w:val="000000" w:themeColor="text1"/>
          <w:sz w:val="24"/>
          <w:szCs w:val="24"/>
          <w:u w:val="single"/>
          <w14:textFill>
            <w14:solidFill>
              <w14:schemeClr w14:val="tx1"/>
            </w14:solidFill>
          </w14:textFill>
        </w:rPr>
        <w:t xml:space="preserve"> </w:t>
      </w:r>
      <w:r>
        <w:rPr>
          <w:rFonts w:hint="eastAsia" w:ascii="Times New Roman" w:hAnsi="Times New Roman" w:cs="Times New Roman"/>
          <w:color w:val="000000" w:themeColor="text1"/>
          <w:sz w:val="24"/>
          <w:szCs w:val="24"/>
          <w14:textFill>
            <w14:solidFill>
              <w14:schemeClr w14:val="tx1"/>
            </w14:solidFill>
          </w14:textFill>
        </w:rPr>
        <w:t>%，更换人员不得低于采购需求，且应经采购人同意。</w:t>
      </w:r>
    </w:p>
    <w:p w14:paraId="7C7E6D78">
      <w:pPr>
        <w:spacing w:line="360" w:lineRule="auto"/>
        <w:rPr>
          <w:rFonts w:hint="eastAsia" w:ascii="Times New Roman" w:hAnsi="Times New Roman" w:cs="Times New Roman"/>
          <w:b/>
          <w:bCs/>
          <w:color w:val="000000" w:themeColor="text1"/>
          <w:sz w:val="24"/>
          <w:szCs w:val="24"/>
          <w:lang w:eastAsia="zh-CN"/>
          <w14:textFill>
            <w14:solidFill>
              <w14:schemeClr w14:val="tx1"/>
            </w14:solidFill>
          </w14:textFill>
        </w:rPr>
      </w:pPr>
      <w:r>
        <w:rPr>
          <w:rFonts w:hint="eastAsia" w:ascii="Times New Roman" w:hAnsi="Times New Roman" w:cs="Times New Roman"/>
          <w:b/>
          <w:bCs/>
          <w:color w:val="000000" w:themeColor="text1"/>
          <w:sz w:val="24"/>
          <w:szCs w:val="24"/>
          <w:lang w:eastAsia="zh-CN"/>
          <w14:textFill>
            <w14:solidFill>
              <w14:schemeClr w14:val="tx1"/>
            </w14:solidFill>
          </w14:textFill>
        </w:rPr>
        <w:t>九、人员健康要求</w:t>
      </w:r>
    </w:p>
    <w:p w14:paraId="6D02ED5D">
      <w:pPr>
        <w:spacing w:line="360" w:lineRule="auto"/>
        <w:ind w:firstLine="480" w:firstLineChars="200"/>
        <w:rPr>
          <w:rFonts w:hint="default" w:ascii="Times New Roman" w:hAnsi="Times New Roman" w:cs="Times New Roman"/>
          <w:color w:val="000000" w:themeColor="text1"/>
          <w:sz w:val="24"/>
          <w:szCs w:val="24"/>
          <w:lang w:val="en-US" w:eastAsia="zh-CN"/>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在物业人员进场前，需提供近6个月内体检报告，需无传染性疾病等，确保身体健康并能胜任相关工作。</w:t>
      </w:r>
    </w:p>
    <w:p w14:paraId="6E910F55">
      <w:pPr>
        <w:spacing w:line="360" w:lineRule="auto"/>
        <w:rPr>
          <w:rFonts w:ascii="Times New Roman" w:hAnsi="Times New Roman" w:cs="Times New Roman"/>
          <w:b/>
          <w:color w:val="000000" w:themeColor="text1"/>
          <w:sz w:val="24"/>
          <w:szCs w:val="24"/>
          <w14:textFill>
            <w14:solidFill>
              <w14:schemeClr w14:val="tx1"/>
            </w14:solidFill>
          </w14:textFill>
        </w:rPr>
      </w:pPr>
      <w:r>
        <w:rPr>
          <w:rFonts w:hint="eastAsia" w:ascii="Times New Roman" w:hAnsi="Times New Roman" w:cs="Times New Roman"/>
          <w:b/>
          <w:color w:val="000000" w:themeColor="text1"/>
          <w:sz w:val="24"/>
          <w:szCs w:val="24"/>
          <w:lang w:eastAsia="zh-CN"/>
          <w14:textFill>
            <w14:solidFill>
              <w14:schemeClr w14:val="tx1"/>
            </w14:solidFill>
          </w14:textFill>
        </w:rPr>
        <w:t>十</w:t>
      </w:r>
      <w:r>
        <w:rPr>
          <w:rFonts w:hint="eastAsia" w:ascii="Times New Roman" w:hAnsi="Times New Roman" w:cs="Times New Roman"/>
          <w:b/>
          <w:color w:val="000000" w:themeColor="text1"/>
          <w:sz w:val="24"/>
          <w:szCs w:val="24"/>
          <w14:textFill>
            <w14:solidFill>
              <w14:schemeClr w14:val="tx1"/>
            </w14:solidFill>
          </w14:textFill>
        </w:rPr>
        <w:t>、进驻和接管要求</w:t>
      </w:r>
    </w:p>
    <w:p w14:paraId="5C9FDCE6">
      <w:pPr>
        <w:spacing w:line="360" w:lineRule="auto"/>
        <w:ind w:firstLine="480" w:firstLineChars="200"/>
        <w:rPr>
          <w:rFonts w:ascii="Times New Roman" w:hAnsi="Times New Roman" w:cs="Times New Roman"/>
          <w:color w:val="000000" w:themeColor="text1"/>
          <w:sz w:val="24"/>
          <w:szCs w:val="24"/>
          <w14:textFill>
            <w14:solidFill>
              <w14:schemeClr w14:val="tx1"/>
            </w14:solidFill>
          </w14:textFill>
        </w:rPr>
      </w:pPr>
      <w:r>
        <w:rPr>
          <w:rFonts w:hint="eastAsia" w:ascii="Times New Roman" w:hAnsi="Times New Roman" w:cs="Times New Roman"/>
          <w:color w:val="000000" w:themeColor="text1"/>
          <w:sz w:val="24"/>
          <w:szCs w:val="24"/>
          <w14:textFill>
            <w14:solidFill>
              <w14:schemeClr w14:val="tx1"/>
            </w14:solidFill>
          </w14:textFill>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0C0AD786">
      <w:pPr>
        <w:spacing w:line="360" w:lineRule="auto"/>
        <w:rPr>
          <w:rFonts w:ascii="Times New Roman" w:hAnsi="Times New Roman" w:cs="Times New Roman"/>
          <w:b/>
          <w:color w:val="000000" w:themeColor="text1"/>
          <w:sz w:val="24"/>
          <w:szCs w:val="24"/>
          <w14:textFill>
            <w14:solidFill>
              <w14:schemeClr w14:val="tx1"/>
            </w14:solidFill>
          </w14:textFill>
        </w:rPr>
      </w:pPr>
      <w:r>
        <w:rPr>
          <w:rFonts w:hint="eastAsia" w:ascii="Times New Roman" w:hAnsi="Times New Roman" w:cs="Times New Roman"/>
          <w:b/>
          <w:color w:val="000000" w:themeColor="text1"/>
          <w:sz w:val="24"/>
          <w:szCs w:val="24"/>
          <w14:textFill>
            <w14:solidFill>
              <w14:schemeClr w14:val="tx1"/>
            </w14:solidFill>
          </w14:textFill>
        </w:rPr>
        <w:t>十</w:t>
      </w:r>
      <w:r>
        <w:rPr>
          <w:rFonts w:hint="eastAsia" w:ascii="Times New Roman" w:hAnsi="Times New Roman" w:cs="Times New Roman"/>
          <w:b/>
          <w:color w:val="000000" w:themeColor="text1"/>
          <w:sz w:val="24"/>
          <w:szCs w:val="24"/>
          <w:lang w:eastAsia="zh-CN"/>
          <w14:textFill>
            <w14:solidFill>
              <w14:schemeClr w14:val="tx1"/>
            </w14:solidFill>
          </w14:textFill>
        </w:rPr>
        <w:t>一</w:t>
      </w:r>
      <w:r>
        <w:rPr>
          <w:rFonts w:hint="eastAsia" w:ascii="Times New Roman" w:hAnsi="Times New Roman" w:cs="Times New Roman"/>
          <w:b/>
          <w:color w:val="000000" w:themeColor="text1"/>
          <w:sz w:val="24"/>
          <w:szCs w:val="24"/>
          <w14:textFill>
            <w14:solidFill>
              <w14:schemeClr w14:val="tx1"/>
            </w14:solidFill>
          </w14:textFill>
        </w:rPr>
        <w:t>、费用分割</w:t>
      </w:r>
    </w:p>
    <w:p w14:paraId="72715B7D">
      <w:pPr>
        <w:spacing w:line="360" w:lineRule="auto"/>
        <w:ind w:firstLine="480" w:firstLineChars="200"/>
        <w:rPr>
          <w:rFonts w:hint="eastAsia"/>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1.中标企业提供全部物业服务人员的服装费用、保洁工作的耗材及清洁用具。</w:t>
      </w:r>
    </w:p>
    <w:p w14:paraId="4D2677DA">
      <w:pPr>
        <w:spacing w:line="360" w:lineRule="auto"/>
        <w:ind w:firstLine="480" w:firstLineChars="200"/>
        <w:rPr>
          <w:rFonts w:hint="eastAsia"/>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2.除上述已注明费用之外，其他如设备维护、秩序维护、绿化养护、食堂服务等使用的工具、耗材、维修更换的零配件由采购方根据实际需求提供。</w:t>
      </w:r>
    </w:p>
    <w:p w14:paraId="32AE142D">
      <w:pPr>
        <w:spacing w:line="360" w:lineRule="auto"/>
        <w:ind w:firstLine="480" w:firstLineChars="200"/>
        <w:rPr>
          <w:rFonts w:hint="eastAsia"/>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3.采购方不涉及物业服务人员免费食宿。</w:t>
      </w:r>
    </w:p>
    <w:p w14:paraId="75BBEBC1">
      <w:pPr>
        <w:spacing w:line="360" w:lineRule="auto"/>
        <w:ind w:firstLine="480" w:firstLineChars="200"/>
        <w:rPr>
          <w:rFonts w:hint="eastAsia"/>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4.采购方提供大约</w:t>
      </w:r>
      <w:r>
        <w:rPr>
          <w:rFonts w:hint="eastAsia"/>
          <w:color w:val="000000" w:themeColor="text1"/>
          <w:sz w:val="24"/>
          <w:szCs w:val="24"/>
          <w:lang w:val="en-US" w:eastAsia="zh-CN"/>
          <w14:textFill>
            <w14:solidFill>
              <w14:schemeClr w14:val="tx1"/>
            </w14:solidFill>
          </w14:textFill>
        </w:rPr>
        <w:t>20</w:t>
      </w:r>
      <w:r>
        <w:rPr>
          <w:rFonts w:hint="eastAsia"/>
          <w:color w:val="000000" w:themeColor="text1"/>
          <w:sz w:val="24"/>
          <w:szCs w:val="24"/>
          <w14:textFill>
            <w14:solidFill>
              <w14:schemeClr w14:val="tx1"/>
            </w14:solidFill>
          </w14:textFill>
        </w:rPr>
        <w:t>平米物业用房，供物业服务人员更衣及休息使用。（办公家具及设备以实际情况为准）</w:t>
      </w:r>
    </w:p>
    <w:p w14:paraId="58A7F9BD">
      <w:pPr>
        <w:spacing w:line="360" w:lineRule="auto"/>
        <w:rPr>
          <w:rFonts w:ascii="Times New Roman" w:hAnsi="Times New Roman" w:cs="Times New Roman"/>
          <w:b/>
          <w:color w:val="000000" w:themeColor="text1"/>
          <w:sz w:val="24"/>
          <w:szCs w:val="24"/>
          <w14:textFill>
            <w14:solidFill>
              <w14:schemeClr w14:val="tx1"/>
            </w14:solidFill>
          </w14:textFill>
        </w:rPr>
      </w:pPr>
      <w:r>
        <w:rPr>
          <w:rFonts w:hint="eastAsia" w:ascii="Times New Roman" w:hAnsi="Times New Roman" w:cs="Times New Roman"/>
          <w:b/>
          <w:color w:val="000000" w:themeColor="text1"/>
          <w:sz w:val="24"/>
          <w:szCs w:val="24"/>
          <w14:textFill>
            <w14:solidFill>
              <w14:schemeClr w14:val="tx1"/>
            </w14:solidFill>
          </w14:textFill>
        </w:rPr>
        <w:t>十</w:t>
      </w:r>
      <w:r>
        <w:rPr>
          <w:rFonts w:hint="eastAsia" w:ascii="Times New Roman" w:hAnsi="Times New Roman" w:cs="Times New Roman"/>
          <w:b/>
          <w:color w:val="000000" w:themeColor="text1"/>
          <w:sz w:val="24"/>
          <w:szCs w:val="24"/>
          <w:lang w:eastAsia="zh-CN"/>
          <w14:textFill>
            <w14:solidFill>
              <w14:schemeClr w14:val="tx1"/>
            </w14:solidFill>
          </w14:textFill>
        </w:rPr>
        <w:t>二</w:t>
      </w:r>
      <w:r>
        <w:rPr>
          <w:rFonts w:hint="eastAsia" w:ascii="Times New Roman" w:hAnsi="Times New Roman" w:cs="Times New Roman"/>
          <w:b/>
          <w:color w:val="000000" w:themeColor="text1"/>
          <w:sz w:val="24"/>
          <w:szCs w:val="24"/>
          <w14:textFill>
            <w14:solidFill>
              <w14:schemeClr w14:val="tx1"/>
            </w14:solidFill>
          </w14:textFill>
        </w:rPr>
        <w:t>、物业服务时间、服务地点及付款方式</w:t>
      </w:r>
    </w:p>
    <w:p w14:paraId="1C15040F">
      <w:pPr>
        <w:spacing w:line="360" w:lineRule="auto"/>
        <w:ind w:firstLine="480" w:firstLineChars="200"/>
        <w:rPr>
          <w:rFonts w:hint="eastAsia" w:ascii="Times New Roman" w:hAnsi="Times New Roman" w:cs="Times New Roman"/>
          <w:color w:val="000000" w:themeColor="text1"/>
          <w:sz w:val="24"/>
          <w:szCs w:val="24"/>
          <w14:textFill>
            <w14:solidFill>
              <w14:schemeClr w14:val="tx1"/>
            </w14:solidFill>
          </w14:textFill>
        </w:rPr>
      </w:pPr>
      <w:r>
        <w:rPr>
          <w:rFonts w:hint="eastAsia" w:ascii="Times New Roman" w:hAnsi="Times New Roman" w:cs="Times New Roman"/>
          <w:color w:val="000000" w:themeColor="text1"/>
          <w:sz w:val="24"/>
          <w:szCs w:val="24"/>
          <w14:textFill>
            <w14:solidFill>
              <w14:schemeClr w14:val="tx1"/>
            </w14:solidFill>
          </w14:textFill>
        </w:rPr>
        <w:t>服务</w:t>
      </w:r>
      <w:r>
        <w:rPr>
          <w:rFonts w:ascii="Times New Roman" w:hAnsi="Times New Roman" w:cs="Times New Roman"/>
          <w:color w:val="000000" w:themeColor="text1"/>
          <w:sz w:val="24"/>
          <w:szCs w:val="24"/>
          <w14:textFill>
            <w14:solidFill>
              <w14:schemeClr w14:val="tx1"/>
            </w14:solidFill>
          </w14:textFill>
        </w:rPr>
        <w:t>时间：</w:t>
      </w:r>
      <w:r>
        <w:rPr>
          <w:rFonts w:hint="eastAsia" w:ascii="Times New Roman" w:hAnsi="Times New Roman" w:cs="Times New Roman"/>
          <w:color w:val="000000" w:themeColor="text1"/>
          <w:sz w:val="24"/>
          <w:szCs w:val="24"/>
          <w:lang w:val="en-US" w:eastAsia="zh-CN"/>
          <w14:textFill>
            <w14:solidFill>
              <w14:schemeClr w14:val="tx1"/>
            </w14:solidFill>
          </w14:textFill>
        </w:rPr>
        <w:t>1</w:t>
      </w:r>
      <w:r>
        <w:rPr>
          <w:rFonts w:hint="eastAsia" w:ascii="Times New Roman" w:hAnsi="Times New Roman" w:cs="Times New Roman"/>
          <w:color w:val="000000" w:themeColor="text1"/>
          <w:sz w:val="24"/>
          <w:szCs w:val="24"/>
          <w14:textFill>
            <w14:solidFill>
              <w14:schemeClr w14:val="tx1"/>
            </w14:solidFill>
          </w14:textFill>
        </w:rPr>
        <w:t>年</w:t>
      </w:r>
    </w:p>
    <w:p w14:paraId="24EA77CE">
      <w:pPr>
        <w:spacing w:line="360" w:lineRule="auto"/>
        <w:ind w:firstLine="480" w:firstLineChars="200"/>
        <w:rPr>
          <w:rFonts w:hint="eastAsia"/>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服务地点：天津市南开区</w:t>
      </w:r>
      <w:r>
        <w:rPr>
          <w:rFonts w:hint="eastAsia"/>
          <w:color w:val="000000" w:themeColor="text1"/>
          <w:sz w:val="24"/>
          <w:szCs w:val="24"/>
          <w:lang w:eastAsia="zh-CN"/>
          <w14:textFill>
            <w14:solidFill>
              <w14:schemeClr w14:val="tx1"/>
            </w14:solidFill>
          </w14:textFill>
        </w:rPr>
        <w:t>万兴街东南</w:t>
      </w:r>
      <w:r>
        <w:rPr>
          <w:rFonts w:hint="eastAsia"/>
          <w:color w:val="000000" w:themeColor="text1"/>
          <w:sz w:val="24"/>
          <w:szCs w:val="24"/>
          <w14:textFill>
            <w14:solidFill>
              <w14:schemeClr w14:val="tx1"/>
            </w14:solidFill>
          </w14:textFill>
        </w:rPr>
        <w:t>社区卫生服务中心</w:t>
      </w:r>
    </w:p>
    <w:p w14:paraId="6A9F9D12">
      <w:pPr>
        <w:spacing w:line="360" w:lineRule="auto"/>
        <w:ind w:firstLine="480" w:firstLineChars="200"/>
        <w:rPr>
          <w:rFonts w:hint="eastAsia"/>
          <w:b/>
          <w:color w:val="000000" w:themeColor="text1"/>
          <w:sz w:val="24"/>
          <w:szCs w:val="24"/>
          <w:highlight w:val="yellow"/>
          <w14:textFill>
            <w14:solidFill>
              <w14:schemeClr w14:val="tx1"/>
            </w14:solidFill>
          </w14:textFill>
        </w:rPr>
      </w:pPr>
      <w:r>
        <w:rPr>
          <w:rFonts w:hint="eastAsia"/>
          <w:color w:val="000000" w:themeColor="text1"/>
          <w:sz w:val="24"/>
          <w:szCs w:val="24"/>
          <w14:textFill>
            <w14:solidFill>
              <w14:schemeClr w14:val="tx1"/>
            </w14:solidFill>
          </w14:textFill>
        </w:rPr>
        <w:t>付款方式：按月付款，每月</w:t>
      </w:r>
      <w:r>
        <w:rPr>
          <w:rFonts w:hint="eastAsia"/>
          <w:color w:val="000000" w:themeColor="text1"/>
          <w:sz w:val="24"/>
          <w:szCs w:val="24"/>
          <w:lang w:val="en-US" w:eastAsia="zh-CN"/>
          <w14:textFill>
            <w14:solidFill>
              <w14:schemeClr w14:val="tx1"/>
            </w14:solidFill>
          </w14:textFill>
        </w:rPr>
        <w:t>28</w:t>
      </w:r>
      <w:r>
        <w:rPr>
          <w:rFonts w:hint="eastAsia"/>
          <w:color w:val="000000" w:themeColor="text1"/>
          <w:sz w:val="24"/>
          <w:szCs w:val="24"/>
          <w14:textFill>
            <w14:solidFill>
              <w14:schemeClr w14:val="tx1"/>
            </w14:solidFill>
          </w14:textFill>
        </w:rPr>
        <w:t>日前支付上一月服务费</w:t>
      </w:r>
    </w:p>
    <w:p w14:paraId="3CFEFC43">
      <w:pPr>
        <w:spacing w:line="360" w:lineRule="auto"/>
        <w:rPr>
          <w:rFonts w:ascii="Times New Roman" w:hAnsi="Times New Roman" w:cs="Times New Roman"/>
          <w:b/>
          <w:color w:val="000000" w:themeColor="text1"/>
          <w:sz w:val="24"/>
          <w:szCs w:val="24"/>
          <w14:textFill>
            <w14:solidFill>
              <w14:schemeClr w14:val="tx1"/>
            </w14:solidFill>
          </w14:textFill>
        </w:rPr>
      </w:pPr>
      <w:r>
        <w:rPr>
          <w:rFonts w:hint="eastAsia" w:ascii="Times New Roman" w:hAnsi="Times New Roman" w:cs="Times New Roman"/>
          <w:b/>
          <w:color w:val="000000" w:themeColor="text1"/>
          <w:sz w:val="24"/>
          <w:szCs w:val="24"/>
          <w14:textFill>
            <w14:solidFill>
              <w14:schemeClr w14:val="tx1"/>
            </w14:solidFill>
          </w14:textFill>
        </w:rPr>
        <w:t>十</w:t>
      </w:r>
      <w:r>
        <w:rPr>
          <w:rFonts w:hint="eastAsia" w:ascii="Times New Roman" w:hAnsi="Times New Roman" w:cs="Times New Roman"/>
          <w:b/>
          <w:color w:val="000000" w:themeColor="text1"/>
          <w:sz w:val="24"/>
          <w:szCs w:val="24"/>
          <w:lang w:eastAsia="zh-CN"/>
          <w14:textFill>
            <w14:solidFill>
              <w14:schemeClr w14:val="tx1"/>
            </w14:solidFill>
          </w14:textFill>
        </w:rPr>
        <w:t>三</w:t>
      </w:r>
      <w:r>
        <w:rPr>
          <w:rFonts w:hint="eastAsia" w:ascii="Times New Roman" w:hAnsi="Times New Roman" w:cs="Times New Roman"/>
          <w:b/>
          <w:color w:val="000000" w:themeColor="text1"/>
          <w:sz w:val="24"/>
          <w:szCs w:val="24"/>
          <w14:textFill>
            <w14:solidFill>
              <w14:schemeClr w14:val="tx1"/>
            </w14:solidFill>
          </w14:textFill>
        </w:rPr>
        <w:t>、物业服务过程中，对物业公司评价考核验收标准</w:t>
      </w:r>
    </w:p>
    <w:p w14:paraId="5F3300A1">
      <w:pPr>
        <w:spacing w:line="360" w:lineRule="auto"/>
        <w:ind w:firstLine="480" w:firstLineChars="200"/>
        <w:rPr>
          <w:rFonts w:hint="eastAsia"/>
          <w:bCs/>
          <w:color w:val="000000" w:themeColor="text1"/>
          <w:sz w:val="24"/>
          <w:szCs w:val="24"/>
          <w14:textFill>
            <w14:solidFill>
              <w14:schemeClr w14:val="tx1"/>
            </w14:solidFill>
          </w14:textFill>
        </w:rPr>
      </w:pPr>
      <w:r>
        <w:rPr>
          <w:rFonts w:hint="eastAsia"/>
          <w:bCs/>
          <w:color w:val="000000" w:themeColor="text1"/>
          <w:sz w:val="24"/>
          <w:szCs w:val="24"/>
          <w:lang w:val="en-US" w:eastAsia="zh-CN"/>
          <w14:textFill>
            <w14:solidFill>
              <w14:schemeClr w14:val="tx1"/>
            </w14:solidFill>
          </w14:textFill>
        </w:rPr>
        <w:t>1、</w:t>
      </w:r>
      <w:r>
        <w:rPr>
          <w:rFonts w:hint="eastAsia"/>
          <w:bCs/>
          <w:color w:val="000000" w:themeColor="text1"/>
          <w:sz w:val="24"/>
          <w:szCs w:val="24"/>
          <w14:textFill>
            <w14:solidFill>
              <w14:schemeClr w14:val="tx1"/>
            </w14:solidFill>
          </w14:textFill>
        </w:rPr>
        <w:t>认真履行职责，严格按物业管理质量体系，合理安排岗位，为确保服务的质量，相关岗位不得互相顶替调换。若因安排不当，人员不能到位而影响</w:t>
      </w:r>
      <w:r>
        <w:rPr>
          <w:rFonts w:hint="eastAsia"/>
          <w:bCs/>
          <w:color w:val="000000" w:themeColor="text1"/>
          <w:sz w:val="24"/>
          <w:szCs w:val="24"/>
          <w:lang w:eastAsia="zh-CN"/>
          <w14:textFill>
            <w14:solidFill>
              <w14:schemeClr w14:val="tx1"/>
            </w14:solidFill>
          </w14:textFill>
        </w:rPr>
        <w:t>中心</w:t>
      </w:r>
      <w:r>
        <w:rPr>
          <w:rFonts w:hint="eastAsia"/>
          <w:bCs/>
          <w:color w:val="000000" w:themeColor="text1"/>
          <w:sz w:val="24"/>
          <w:szCs w:val="24"/>
          <w14:textFill>
            <w14:solidFill>
              <w14:schemeClr w14:val="tx1"/>
            </w14:solidFill>
          </w14:textFill>
        </w:rPr>
        <w:t>正常工作的，应承担其造成的后果，同时采购人按实扣减费用。</w:t>
      </w:r>
    </w:p>
    <w:p w14:paraId="0C5E4EEB">
      <w:pPr>
        <w:spacing w:line="360" w:lineRule="auto"/>
        <w:ind w:firstLine="480" w:firstLineChars="200"/>
        <w:rPr>
          <w:rFonts w:hint="eastAsia"/>
          <w:bCs/>
          <w:color w:val="000000" w:themeColor="text1"/>
          <w:sz w:val="24"/>
          <w:szCs w:val="24"/>
          <w14:textFill>
            <w14:solidFill>
              <w14:schemeClr w14:val="tx1"/>
            </w14:solidFill>
          </w14:textFill>
        </w:rPr>
      </w:pPr>
      <w:r>
        <w:rPr>
          <w:rFonts w:hint="eastAsia"/>
          <w:bCs/>
          <w:color w:val="000000" w:themeColor="text1"/>
          <w:sz w:val="24"/>
          <w:szCs w:val="24"/>
          <w:lang w:val="en-US" w:eastAsia="zh-CN"/>
          <w14:textFill>
            <w14:solidFill>
              <w14:schemeClr w14:val="tx1"/>
            </w14:solidFill>
          </w14:textFill>
        </w:rPr>
        <w:t>2、</w:t>
      </w:r>
      <w:r>
        <w:rPr>
          <w:rFonts w:hint="eastAsia"/>
          <w:bCs/>
          <w:color w:val="000000" w:themeColor="text1"/>
          <w:sz w:val="24"/>
          <w:szCs w:val="24"/>
          <w14:textFill>
            <w14:solidFill>
              <w14:schemeClr w14:val="tx1"/>
            </w14:solidFill>
          </w14:textFill>
        </w:rPr>
        <w:t>不定期对日常服务项目进行检查，在检查中对不合质量要求的人员，采购人有权提出更换。</w:t>
      </w:r>
    </w:p>
    <w:p w14:paraId="5FA1D1C3">
      <w:pPr>
        <w:spacing w:line="360" w:lineRule="auto"/>
        <w:ind w:firstLine="480" w:firstLineChars="200"/>
        <w:rPr>
          <w:rFonts w:hint="eastAsia"/>
          <w:bCs/>
          <w:color w:val="000000" w:themeColor="text1"/>
          <w:sz w:val="24"/>
          <w:szCs w:val="24"/>
          <w14:textFill>
            <w14:solidFill>
              <w14:schemeClr w14:val="tx1"/>
            </w14:solidFill>
          </w14:textFill>
        </w:rPr>
      </w:pPr>
      <w:r>
        <w:rPr>
          <w:rFonts w:hint="eastAsia"/>
          <w:bCs/>
          <w:color w:val="000000" w:themeColor="text1"/>
          <w:sz w:val="24"/>
          <w:szCs w:val="24"/>
          <w:lang w:val="en-US" w:eastAsia="zh-CN"/>
          <w14:textFill>
            <w14:solidFill>
              <w14:schemeClr w14:val="tx1"/>
            </w14:solidFill>
          </w14:textFill>
        </w:rPr>
        <w:t>3、</w:t>
      </w:r>
      <w:r>
        <w:rPr>
          <w:rFonts w:hint="eastAsia"/>
          <w:bCs/>
          <w:color w:val="000000" w:themeColor="text1"/>
          <w:sz w:val="24"/>
          <w:szCs w:val="24"/>
          <w14:textFill>
            <w14:solidFill>
              <w14:schemeClr w14:val="tx1"/>
            </w14:solidFill>
          </w14:textFill>
        </w:rPr>
        <w:t>不得与病人及家属发生争执，不在</w:t>
      </w:r>
      <w:r>
        <w:rPr>
          <w:rFonts w:hint="eastAsia"/>
          <w:bCs/>
          <w:color w:val="000000" w:themeColor="text1"/>
          <w:sz w:val="24"/>
          <w:szCs w:val="24"/>
          <w:lang w:eastAsia="zh-CN"/>
          <w14:textFill>
            <w14:solidFill>
              <w14:schemeClr w14:val="tx1"/>
            </w14:solidFill>
          </w14:textFill>
        </w:rPr>
        <w:t>诊区、楼内</w:t>
      </w:r>
      <w:r>
        <w:rPr>
          <w:rFonts w:hint="eastAsia"/>
          <w:bCs/>
          <w:color w:val="000000" w:themeColor="text1"/>
          <w:sz w:val="24"/>
          <w:szCs w:val="24"/>
          <w14:textFill>
            <w14:solidFill>
              <w14:schemeClr w14:val="tx1"/>
            </w14:solidFill>
          </w14:textFill>
        </w:rPr>
        <w:t>等工作场所大声喧哗，做到热情服务，文明礼貌。</w:t>
      </w:r>
    </w:p>
    <w:p w14:paraId="52EE78ED">
      <w:pPr>
        <w:spacing w:line="360" w:lineRule="auto"/>
        <w:ind w:firstLine="480" w:firstLineChars="200"/>
        <w:rPr>
          <w:rFonts w:hint="eastAsia"/>
          <w:bCs/>
          <w:color w:val="000000" w:themeColor="text1"/>
          <w:sz w:val="24"/>
          <w:szCs w:val="24"/>
          <w14:textFill>
            <w14:solidFill>
              <w14:schemeClr w14:val="tx1"/>
            </w14:solidFill>
          </w14:textFill>
        </w:rPr>
      </w:pPr>
      <w:r>
        <w:rPr>
          <w:rFonts w:hint="eastAsia"/>
          <w:bCs/>
          <w:color w:val="000000" w:themeColor="text1"/>
          <w:sz w:val="24"/>
          <w:szCs w:val="24"/>
          <w:lang w:val="en-US" w:eastAsia="zh-CN"/>
          <w14:textFill>
            <w14:solidFill>
              <w14:schemeClr w14:val="tx1"/>
            </w14:solidFill>
          </w14:textFill>
        </w:rPr>
        <w:t>4、</w:t>
      </w:r>
      <w:r>
        <w:rPr>
          <w:rFonts w:hint="eastAsia"/>
          <w:bCs/>
          <w:color w:val="000000" w:themeColor="text1"/>
          <w:sz w:val="24"/>
          <w:szCs w:val="24"/>
          <w14:textFill>
            <w14:solidFill>
              <w14:schemeClr w14:val="tx1"/>
            </w14:solidFill>
          </w14:textFill>
        </w:rPr>
        <w:t>对不遵守劳动纪律，且有工作人员及患者投拆，经查实后酌情处罚，情节严重的采购人有权要求中标供应商辞退。</w:t>
      </w:r>
    </w:p>
    <w:p w14:paraId="00B245EA">
      <w:pPr>
        <w:spacing w:line="360" w:lineRule="auto"/>
        <w:ind w:firstLine="480" w:firstLineChars="200"/>
        <w:rPr>
          <w:rFonts w:hint="eastAsia"/>
          <w:bCs/>
          <w:color w:val="000000" w:themeColor="text1"/>
          <w:sz w:val="24"/>
          <w:szCs w:val="24"/>
          <w14:textFill>
            <w14:solidFill>
              <w14:schemeClr w14:val="tx1"/>
            </w14:solidFill>
          </w14:textFill>
        </w:rPr>
      </w:pPr>
      <w:r>
        <w:rPr>
          <w:rFonts w:hint="eastAsia"/>
          <w:bCs/>
          <w:color w:val="000000" w:themeColor="text1"/>
          <w:sz w:val="24"/>
          <w:szCs w:val="24"/>
          <w:lang w:val="en-US" w:eastAsia="zh-CN"/>
          <w14:textFill>
            <w14:solidFill>
              <w14:schemeClr w14:val="tx1"/>
            </w14:solidFill>
          </w14:textFill>
        </w:rPr>
        <w:t>5、</w:t>
      </w:r>
      <w:r>
        <w:rPr>
          <w:rFonts w:hint="eastAsia"/>
          <w:bCs/>
          <w:color w:val="000000" w:themeColor="text1"/>
          <w:sz w:val="24"/>
          <w:szCs w:val="24"/>
          <w14:textFill>
            <w14:solidFill>
              <w14:schemeClr w14:val="tx1"/>
            </w14:solidFill>
          </w14:textFill>
        </w:rPr>
        <w:t>医院按服务标准对中标供应商的服务进行考核，按照考核结果支付每月物业费用。</w:t>
      </w:r>
    </w:p>
    <w:p w14:paraId="7224B246">
      <w:pPr>
        <w:spacing w:line="360" w:lineRule="auto"/>
        <w:ind w:firstLine="480" w:firstLineChars="200"/>
        <w:rPr>
          <w:rFonts w:hint="eastAsia"/>
          <w:bCs/>
          <w:color w:val="000000" w:themeColor="text1"/>
          <w:sz w:val="24"/>
          <w:szCs w:val="24"/>
          <w14:textFill>
            <w14:solidFill>
              <w14:schemeClr w14:val="tx1"/>
            </w14:solidFill>
          </w14:textFill>
        </w:rPr>
      </w:pPr>
      <w:r>
        <w:rPr>
          <w:rFonts w:hint="eastAsia"/>
          <w:bCs/>
          <w:color w:val="000000" w:themeColor="text1"/>
          <w:sz w:val="24"/>
          <w:szCs w:val="24"/>
          <w:lang w:val="en-US" w:eastAsia="zh-CN"/>
          <w14:textFill>
            <w14:solidFill>
              <w14:schemeClr w14:val="tx1"/>
            </w14:solidFill>
          </w14:textFill>
        </w:rPr>
        <w:t>6、</w:t>
      </w:r>
      <w:r>
        <w:rPr>
          <w:rFonts w:hint="eastAsia"/>
          <w:bCs/>
          <w:color w:val="000000" w:themeColor="text1"/>
          <w:sz w:val="24"/>
          <w:szCs w:val="24"/>
          <w14:textFill>
            <w14:solidFill>
              <w14:schemeClr w14:val="tx1"/>
            </w14:solidFill>
          </w14:textFill>
        </w:rPr>
        <w:t>按已用物业岗位待遇标准，一年内甲方根据实际工作需要随时增减岗位数量，以人员实际出勤为准，每月结算。</w:t>
      </w:r>
    </w:p>
    <w:p w14:paraId="619A33BD">
      <w:pPr>
        <w:spacing w:line="360" w:lineRule="auto"/>
        <w:ind w:firstLine="480" w:firstLineChars="200"/>
        <w:rPr>
          <w:rFonts w:hint="default"/>
          <w:bCs/>
          <w:color w:val="000000" w:themeColor="text1"/>
          <w:sz w:val="24"/>
          <w:szCs w:val="24"/>
          <w:lang w:val="en-US" w:eastAsia="zh-CN"/>
          <w14:textFill>
            <w14:solidFill>
              <w14:schemeClr w14:val="tx1"/>
            </w14:solidFill>
          </w14:textFill>
        </w:rPr>
      </w:pPr>
      <w:r>
        <w:rPr>
          <w:rFonts w:hint="eastAsia"/>
          <w:bCs/>
          <w:color w:val="000000" w:themeColor="text1"/>
          <w:sz w:val="24"/>
          <w:szCs w:val="24"/>
          <w:lang w:val="en-US" w:eastAsia="zh-CN"/>
          <w14:textFill>
            <w14:solidFill>
              <w14:schemeClr w14:val="tx1"/>
            </w14:solidFill>
          </w14:textFill>
        </w:rPr>
        <w:t>7、与职工、患者、患者家属等产生投诉、纠纷、争执等不良影响的情况，经查核实后落实惩罚机制，第一次口头警告，第二次约谈物业公司经理并罚款100元，同类问题不能再犯，如再次发生类似情况，甲方有权要求物业公司更换相关人员。</w:t>
      </w:r>
    </w:p>
    <w:p w14:paraId="3F888394">
      <w:pPr>
        <w:spacing w:line="360" w:lineRule="auto"/>
        <w:ind w:firstLine="482" w:firstLineChars="200"/>
        <w:rPr>
          <w:rFonts w:hint="eastAsia"/>
          <w:b/>
          <w:bCs w:val="0"/>
          <w:color w:val="000000" w:themeColor="text1"/>
          <w:sz w:val="24"/>
          <w:szCs w:val="24"/>
          <w:lang w:val="en-US" w:eastAsia="zh-CN"/>
          <w14:textFill>
            <w14:solidFill>
              <w14:schemeClr w14:val="tx1"/>
            </w14:solidFill>
          </w14:textFill>
        </w:rPr>
      </w:pPr>
      <w:r>
        <w:rPr>
          <w:rFonts w:hint="eastAsia"/>
          <w:b/>
          <w:bCs w:val="0"/>
          <w:color w:val="000000" w:themeColor="text1"/>
          <w:sz w:val="24"/>
          <w:szCs w:val="24"/>
          <w:lang w:val="en-US" w:eastAsia="zh-CN"/>
          <w14:textFill>
            <w14:solidFill>
              <w14:schemeClr w14:val="tx1"/>
            </w14:solidFill>
          </w14:textFill>
        </w:rPr>
        <w:t>十四、物业从业人员安全责任与赔偿承担规定</w:t>
      </w:r>
    </w:p>
    <w:p w14:paraId="3D394DDC">
      <w:pPr>
        <w:spacing w:line="360" w:lineRule="auto"/>
        <w:ind w:firstLine="480" w:firstLineChars="200"/>
        <w:rPr>
          <w:rFonts w:hint="eastAsia"/>
          <w:bCs/>
          <w:color w:val="000000" w:themeColor="text1"/>
          <w:sz w:val="24"/>
          <w:szCs w:val="24"/>
          <w:lang w:val="en-US" w:eastAsia="zh-CN"/>
          <w14:textFill>
            <w14:solidFill>
              <w14:schemeClr w14:val="tx1"/>
            </w14:solidFill>
          </w14:textFill>
        </w:rPr>
      </w:pPr>
      <w:r>
        <w:rPr>
          <w:rFonts w:hint="eastAsia"/>
          <w:bCs/>
          <w:color w:val="000000" w:themeColor="text1"/>
          <w:sz w:val="24"/>
          <w:szCs w:val="24"/>
          <w:lang w:eastAsia="zh-CN"/>
          <w14:textFill>
            <w14:solidFill>
              <w14:schemeClr w14:val="tx1"/>
            </w14:solidFill>
          </w14:textFill>
        </w:rPr>
        <w:t>物业公司派驻进场的的全部从业人员，在岗期间、上下班途中所受到的人身安全、健康损害等安全问题，责任由物业公司全部承担，所产生的相关经济赔偿等全部由物业公司承担，与中心无关。</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02"/>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
      <w:docPartObj>
        <w:docPartGallery w:val="autotext"/>
      </w:docPartObj>
    </w:sdtPr>
    <w:sdtContent>
      <w:p w14:paraId="042A9DC1">
        <w:pPr>
          <w:pStyle w:val="3"/>
          <w:jc w:val="center"/>
        </w:pPr>
        <w:r>
          <w:fldChar w:fldCharType="begin"/>
        </w:r>
        <w:r>
          <w:instrText xml:space="preserve">PAGE   \* MERGEFORMAT</w:instrText>
        </w:r>
        <w:r>
          <w:fldChar w:fldCharType="separate"/>
        </w:r>
        <w:r>
          <w:rPr>
            <w:lang w:val="zh-CN"/>
          </w:rPr>
          <w:t>3</w:t>
        </w:r>
        <w:r>
          <w:fldChar w:fldCharType="end"/>
        </w:r>
      </w:p>
    </w:sdtContent>
  </w:sdt>
  <w:p w14:paraId="3BBEB1D5">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A18CAD"/>
    <w:multiLevelType w:val="singleLevel"/>
    <w:tmpl w:val="A5A18CAD"/>
    <w:lvl w:ilvl="0" w:tentative="0">
      <w:start w:val="3"/>
      <w:numFmt w:val="decimal"/>
      <w:lvlText w:val="(%1)"/>
      <w:lvlJc w:val="left"/>
      <w:pPr>
        <w:tabs>
          <w:tab w:val="left" w:pos="312"/>
        </w:tabs>
      </w:pPr>
    </w:lvl>
  </w:abstractNum>
  <w:abstractNum w:abstractNumId="1">
    <w:nsid w:val="4D72A781"/>
    <w:multiLevelType w:val="singleLevel"/>
    <w:tmpl w:val="4D72A781"/>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FjZDFmMTdmOGJhZDNkYzQ4MWQ2ZDEzYmMzNGY1OGEifQ=="/>
  </w:docVars>
  <w:rsids>
    <w:rsidRoot w:val="00CC7180"/>
    <w:rsid w:val="0000760C"/>
    <w:rsid w:val="00016F98"/>
    <w:rsid w:val="0003379E"/>
    <w:rsid w:val="000378B2"/>
    <w:rsid w:val="00041F8F"/>
    <w:rsid w:val="00051078"/>
    <w:rsid w:val="00085B00"/>
    <w:rsid w:val="000B04E8"/>
    <w:rsid w:val="000C3CED"/>
    <w:rsid w:val="000D0AB5"/>
    <w:rsid w:val="000D4A9C"/>
    <w:rsid w:val="000E3C50"/>
    <w:rsid w:val="000F0B61"/>
    <w:rsid w:val="00141664"/>
    <w:rsid w:val="0015324F"/>
    <w:rsid w:val="0016472D"/>
    <w:rsid w:val="001678B0"/>
    <w:rsid w:val="00193BCD"/>
    <w:rsid w:val="001A5C56"/>
    <w:rsid w:val="001C0D26"/>
    <w:rsid w:val="001D2ED7"/>
    <w:rsid w:val="001D357E"/>
    <w:rsid w:val="001E070E"/>
    <w:rsid w:val="001F403B"/>
    <w:rsid w:val="002274D7"/>
    <w:rsid w:val="0024212B"/>
    <w:rsid w:val="00263E55"/>
    <w:rsid w:val="002968A5"/>
    <w:rsid w:val="002B5F70"/>
    <w:rsid w:val="002C16D2"/>
    <w:rsid w:val="002D0E8F"/>
    <w:rsid w:val="002F02D8"/>
    <w:rsid w:val="00301469"/>
    <w:rsid w:val="00312673"/>
    <w:rsid w:val="00317684"/>
    <w:rsid w:val="00345DEB"/>
    <w:rsid w:val="00380063"/>
    <w:rsid w:val="003878A9"/>
    <w:rsid w:val="00394B36"/>
    <w:rsid w:val="003B2268"/>
    <w:rsid w:val="00416AFE"/>
    <w:rsid w:val="004223BD"/>
    <w:rsid w:val="00423894"/>
    <w:rsid w:val="00430DE2"/>
    <w:rsid w:val="00476843"/>
    <w:rsid w:val="00487896"/>
    <w:rsid w:val="004B4FD1"/>
    <w:rsid w:val="004B5CF6"/>
    <w:rsid w:val="004F0614"/>
    <w:rsid w:val="00512BA4"/>
    <w:rsid w:val="00527C21"/>
    <w:rsid w:val="0053398E"/>
    <w:rsid w:val="00533E55"/>
    <w:rsid w:val="00547D4D"/>
    <w:rsid w:val="00550616"/>
    <w:rsid w:val="0057368B"/>
    <w:rsid w:val="005978F7"/>
    <w:rsid w:val="005A2D13"/>
    <w:rsid w:val="005C1E3D"/>
    <w:rsid w:val="005C25CF"/>
    <w:rsid w:val="005D1D4A"/>
    <w:rsid w:val="005D3852"/>
    <w:rsid w:val="005D497B"/>
    <w:rsid w:val="005F297C"/>
    <w:rsid w:val="00604020"/>
    <w:rsid w:val="00613ECD"/>
    <w:rsid w:val="00625F1C"/>
    <w:rsid w:val="00634CD9"/>
    <w:rsid w:val="00652A1A"/>
    <w:rsid w:val="006534F9"/>
    <w:rsid w:val="00662743"/>
    <w:rsid w:val="00674640"/>
    <w:rsid w:val="006764CF"/>
    <w:rsid w:val="00680E10"/>
    <w:rsid w:val="00686BBC"/>
    <w:rsid w:val="006A1FE2"/>
    <w:rsid w:val="006A3081"/>
    <w:rsid w:val="006C4F76"/>
    <w:rsid w:val="006D2029"/>
    <w:rsid w:val="007033A5"/>
    <w:rsid w:val="007075F9"/>
    <w:rsid w:val="00710D9C"/>
    <w:rsid w:val="00714622"/>
    <w:rsid w:val="0072157E"/>
    <w:rsid w:val="00721FB8"/>
    <w:rsid w:val="0075407C"/>
    <w:rsid w:val="00782544"/>
    <w:rsid w:val="007966C0"/>
    <w:rsid w:val="007A58EF"/>
    <w:rsid w:val="007A7B78"/>
    <w:rsid w:val="007C388D"/>
    <w:rsid w:val="007C606E"/>
    <w:rsid w:val="007C675F"/>
    <w:rsid w:val="007D0938"/>
    <w:rsid w:val="007D4B79"/>
    <w:rsid w:val="007E42AB"/>
    <w:rsid w:val="007F0250"/>
    <w:rsid w:val="007F074C"/>
    <w:rsid w:val="008016EE"/>
    <w:rsid w:val="0085570C"/>
    <w:rsid w:val="00862638"/>
    <w:rsid w:val="00865C59"/>
    <w:rsid w:val="00875CD8"/>
    <w:rsid w:val="00883214"/>
    <w:rsid w:val="008901C0"/>
    <w:rsid w:val="008A1E8A"/>
    <w:rsid w:val="008A3B8A"/>
    <w:rsid w:val="008B0880"/>
    <w:rsid w:val="008D6B2D"/>
    <w:rsid w:val="008D79C9"/>
    <w:rsid w:val="008E1F93"/>
    <w:rsid w:val="008F1094"/>
    <w:rsid w:val="00930783"/>
    <w:rsid w:val="00947EC9"/>
    <w:rsid w:val="00954A38"/>
    <w:rsid w:val="00962475"/>
    <w:rsid w:val="00977FB6"/>
    <w:rsid w:val="0098214B"/>
    <w:rsid w:val="00993F3C"/>
    <w:rsid w:val="009B3625"/>
    <w:rsid w:val="009B6776"/>
    <w:rsid w:val="009E0796"/>
    <w:rsid w:val="009E0E52"/>
    <w:rsid w:val="009E7D35"/>
    <w:rsid w:val="00A158E6"/>
    <w:rsid w:val="00A2459A"/>
    <w:rsid w:val="00A560B2"/>
    <w:rsid w:val="00A560CB"/>
    <w:rsid w:val="00A567D4"/>
    <w:rsid w:val="00A60CFE"/>
    <w:rsid w:val="00A92B69"/>
    <w:rsid w:val="00AA56EC"/>
    <w:rsid w:val="00AB748E"/>
    <w:rsid w:val="00B0010E"/>
    <w:rsid w:val="00B30F32"/>
    <w:rsid w:val="00B31B1F"/>
    <w:rsid w:val="00B61999"/>
    <w:rsid w:val="00B73F77"/>
    <w:rsid w:val="00BA05DA"/>
    <w:rsid w:val="00BA4D83"/>
    <w:rsid w:val="00BC3509"/>
    <w:rsid w:val="00BD2FB3"/>
    <w:rsid w:val="00BF4037"/>
    <w:rsid w:val="00C175A4"/>
    <w:rsid w:val="00C23E6E"/>
    <w:rsid w:val="00C323E1"/>
    <w:rsid w:val="00C6183A"/>
    <w:rsid w:val="00C82D44"/>
    <w:rsid w:val="00C960D2"/>
    <w:rsid w:val="00C975D7"/>
    <w:rsid w:val="00CC7180"/>
    <w:rsid w:val="00CD09E3"/>
    <w:rsid w:val="00CD5840"/>
    <w:rsid w:val="00CE4078"/>
    <w:rsid w:val="00CE4DAC"/>
    <w:rsid w:val="00CF0AA7"/>
    <w:rsid w:val="00D00BFE"/>
    <w:rsid w:val="00D26DDC"/>
    <w:rsid w:val="00D56790"/>
    <w:rsid w:val="00D57E7B"/>
    <w:rsid w:val="00D621E3"/>
    <w:rsid w:val="00DA3B07"/>
    <w:rsid w:val="00DC2440"/>
    <w:rsid w:val="00DD760D"/>
    <w:rsid w:val="00DF37E7"/>
    <w:rsid w:val="00DF7D75"/>
    <w:rsid w:val="00E157A8"/>
    <w:rsid w:val="00E1733D"/>
    <w:rsid w:val="00E33574"/>
    <w:rsid w:val="00E37463"/>
    <w:rsid w:val="00E474C6"/>
    <w:rsid w:val="00E52652"/>
    <w:rsid w:val="00E569A8"/>
    <w:rsid w:val="00E62A68"/>
    <w:rsid w:val="00E67C04"/>
    <w:rsid w:val="00E73330"/>
    <w:rsid w:val="00E830FC"/>
    <w:rsid w:val="00EB1CB6"/>
    <w:rsid w:val="00EB1F35"/>
    <w:rsid w:val="00EB7EA7"/>
    <w:rsid w:val="00EC23CE"/>
    <w:rsid w:val="00EC7407"/>
    <w:rsid w:val="00ED37F7"/>
    <w:rsid w:val="00EF5154"/>
    <w:rsid w:val="00F013F2"/>
    <w:rsid w:val="00F05908"/>
    <w:rsid w:val="00F33DDF"/>
    <w:rsid w:val="00F5186B"/>
    <w:rsid w:val="00F60E3F"/>
    <w:rsid w:val="00F63EAD"/>
    <w:rsid w:val="00F66D70"/>
    <w:rsid w:val="00F722D5"/>
    <w:rsid w:val="00F82CC5"/>
    <w:rsid w:val="00FB6DC5"/>
    <w:rsid w:val="00FC4344"/>
    <w:rsid w:val="00FC776B"/>
    <w:rsid w:val="00FD2929"/>
    <w:rsid w:val="00FD2BB6"/>
    <w:rsid w:val="00FF4502"/>
    <w:rsid w:val="0B383961"/>
    <w:rsid w:val="0E9D4E90"/>
    <w:rsid w:val="1CD04BA2"/>
    <w:rsid w:val="267E2A8D"/>
    <w:rsid w:val="35F73350"/>
    <w:rsid w:val="36E57C42"/>
    <w:rsid w:val="405647FD"/>
    <w:rsid w:val="41781E95"/>
    <w:rsid w:val="430F4D4F"/>
    <w:rsid w:val="476B0308"/>
    <w:rsid w:val="495E2B4D"/>
    <w:rsid w:val="52A47D34"/>
    <w:rsid w:val="55BC39D7"/>
    <w:rsid w:val="5FFF0B9C"/>
    <w:rsid w:val="6645250B"/>
    <w:rsid w:val="6E7F693B"/>
    <w:rsid w:val="6F6C466A"/>
    <w:rsid w:val="70E01195"/>
    <w:rsid w:val="7E634E49"/>
    <w:rsid w:val="7F386FDE"/>
    <w:rsid w:val="E7F79F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1"/>
    <w:rPr>
      <w:sz w:val="24"/>
      <w:szCs w:val="24"/>
    </w:rPr>
  </w:style>
  <w:style w:type="paragraph" w:styleId="3">
    <w:name w:val="footer"/>
    <w:basedOn w:val="1"/>
    <w:link w:val="12"/>
    <w:unhideWhenUsed/>
    <w:qFormat/>
    <w:uiPriority w:val="99"/>
    <w:pPr>
      <w:tabs>
        <w:tab w:val="center" w:pos="4153"/>
        <w:tab w:val="right" w:pos="8306"/>
      </w:tabs>
      <w:snapToGrid w:val="0"/>
      <w:jc w:val="left"/>
    </w:pPr>
    <w:rPr>
      <w:sz w:val="18"/>
      <w:szCs w:val="18"/>
    </w:rPr>
  </w:style>
  <w:style w:type="paragraph" w:styleId="4">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itle"/>
    <w:basedOn w:val="1"/>
    <w:next w:val="1"/>
    <w:link w:val="10"/>
    <w:qFormat/>
    <w:uiPriority w:val="10"/>
    <w:pPr>
      <w:spacing w:before="240" w:after="60"/>
      <w:jc w:val="center"/>
      <w:outlineLvl w:val="0"/>
    </w:pPr>
    <w:rPr>
      <w:rFonts w:eastAsia="宋体" w:asciiTheme="majorHAnsi" w:hAnsiTheme="majorHAnsi" w:cstheme="majorBidi"/>
      <w:b/>
      <w:bCs/>
      <w:sz w:val="32"/>
      <w:szCs w:val="32"/>
    </w:rPr>
  </w:style>
  <w:style w:type="table" w:styleId="7">
    <w:name w:val="Table Grid"/>
    <w:basedOn w:val="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Hyperlink"/>
    <w:basedOn w:val="8"/>
    <w:unhideWhenUsed/>
    <w:qFormat/>
    <w:uiPriority w:val="99"/>
    <w:rPr>
      <w:color w:val="0000FF" w:themeColor="hyperlink"/>
      <w:u w:val="single"/>
      <w14:textFill>
        <w14:solidFill>
          <w14:schemeClr w14:val="hlink"/>
        </w14:solidFill>
      </w14:textFill>
    </w:rPr>
  </w:style>
  <w:style w:type="character" w:customStyle="1" w:styleId="10">
    <w:name w:val="标题 Char"/>
    <w:basedOn w:val="8"/>
    <w:link w:val="5"/>
    <w:qFormat/>
    <w:uiPriority w:val="10"/>
    <w:rPr>
      <w:rFonts w:eastAsia="宋体" w:asciiTheme="majorHAnsi" w:hAnsiTheme="majorHAnsi" w:cstheme="majorBidi"/>
      <w:b/>
      <w:bCs/>
      <w:sz w:val="32"/>
      <w:szCs w:val="32"/>
    </w:rPr>
  </w:style>
  <w:style w:type="character" w:customStyle="1" w:styleId="11">
    <w:name w:val="页眉 Char"/>
    <w:basedOn w:val="8"/>
    <w:link w:val="4"/>
    <w:qFormat/>
    <w:uiPriority w:val="99"/>
    <w:rPr>
      <w:sz w:val="18"/>
      <w:szCs w:val="18"/>
    </w:rPr>
  </w:style>
  <w:style w:type="character" w:customStyle="1" w:styleId="12">
    <w:name w:val="页脚 Char"/>
    <w:basedOn w:val="8"/>
    <w:link w:val="3"/>
    <w:qFormat/>
    <w:uiPriority w:val="99"/>
    <w:rPr>
      <w:sz w:val="18"/>
      <w:szCs w:val="18"/>
    </w:rPr>
  </w:style>
  <w:style w:type="table" w:customStyle="1" w:styleId="13">
    <w:name w:val="Table Normal"/>
    <w:unhideWhenUsed/>
    <w:qFormat/>
    <w:uiPriority w:val="0"/>
    <w:tblPr>
      <w:tblCellMar>
        <w:top w:w="0" w:type="dxa"/>
        <w:left w:w="0" w:type="dxa"/>
        <w:bottom w:w="0" w:type="dxa"/>
        <w:right w:w="0" w:type="dxa"/>
      </w:tblCellMar>
    </w:tblPr>
  </w:style>
  <w:style w:type="paragraph" w:styleId="14">
    <w:name w:val="List Paragraph"/>
    <w:basedOn w:val="1"/>
    <w:qFormat/>
    <w:uiPriority w:val="1"/>
    <w:pPr>
      <w:ind w:left="240" w:firstLine="48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神州网信技术有限公司</Company>
  <Pages>17</Pages>
  <Words>1020</Words>
  <Characters>1075</Characters>
  <Lines>12</Lines>
  <Paragraphs>3</Paragraphs>
  <TotalTime>1</TotalTime>
  <ScaleCrop>false</ScaleCrop>
  <LinksUpToDate>false</LinksUpToDate>
  <CharactersWithSpaces>1088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2021-06-11T11:24:00Z</dcterms:created>
  <dc:creator>未定义</dc:creator>
  <cp:lastModifiedBy>Mr an</cp:lastModifiedBy>
  <cp:lastPrinted>2025-11-04T02:02:00Z</cp:lastPrinted>
  <dcterms:modified xsi:type="dcterms:W3CDTF">2025-11-11T03:35:27Z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BFCA88D91BFC41F2B11C7F0A85A9C76E_12</vt:lpwstr>
  </property>
  <property fmtid="{D5CDD505-2E9C-101B-9397-08002B2CF9AE}" pid="4" name="KSOTemplateDocerSaveRecord">
    <vt:lpwstr>eyJoZGlkIjoiYjk4OGZhZmMzNmE4ZDE2MTdhM2ZlMzlkNjliMTc3MjIiLCJ1c2VySWQiOiI3NjA0ODM2MTMifQ==</vt:lpwstr>
  </property>
</Properties>
</file>