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FBB229">
      <w:pPr>
        <w:pStyle w:val="4"/>
      </w:pPr>
      <w:r>
        <w:t>项目需求书</w:t>
      </w:r>
    </w:p>
    <w:p w14:paraId="1AE278B9">
      <w:pPr>
        <w:pStyle w:val="10"/>
        <w:numPr>
          <w:ilvl w:val="0"/>
          <w:numId w:val="1"/>
        </w:numPr>
        <w:spacing w:line="360" w:lineRule="auto"/>
        <w:ind w:firstLineChars="0"/>
        <w:rPr>
          <w:rFonts w:ascii="Times New Roman" w:hAnsi="Times New Roman" w:cs="Times New Roman"/>
          <w:b/>
          <w:sz w:val="24"/>
          <w:szCs w:val="24"/>
        </w:rPr>
      </w:pPr>
      <w:r>
        <w:rPr>
          <w:rFonts w:ascii="Times New Roman" w:hAnsi="Times New Roman" w:cs="Times New Roman"/>
          <w:b/>
          <w:sz w:val="24"/>
          <w:szCs w:val="24"/>
        </w:rPr>
        <w:t>项目背景</w:t>
      </w:r>
    </w:p>
    <w:p w14:paraId="5E66B1D4">
      <w:pPr>
        <w:spacing w:line="360" w:lineRule="auto"/>
        <w:ind w:left="482" w:firstLine="480" w:firstLineChars="200"/>
        <w:rPr>
          <w:rFonts w:hint="default" w:ascii="Times New Roman" w:hAnsi="Times New Roman" w:cs="Times New Roman" w:eastAsiaTheme="minorEastAsia"/>
          <w:b w:val="0"/>
          <w:bCs/>
          <w:sz w:val="24"/>
          <w:szCs w:val="24"/>
          <w:lang w:val="en-US" w:eastAsia="zh-CN"/>
        </w:rPr>
      </w:pPr>
      <w:r>
        <w:rPr>
          <w:rFonts w:hint="eastAsia" w:ascii="Times New Roman" w:hAnsi="Times New Roman" w:cs="Times New Roman"/>
          <w:b w:val="0"/>
          <w:bCs/>
          <w:sz w:val="24"/>
          <w:szCs w:val="24"/>
          <w:lang w:eastAsia="zh-CN"/>
        </w:rPr>
        <w:t>为充分保障审判执行工作正常开展，并节约公车运行维护费用，我院申请公车购置经费</w:t>
      </w:r>
      <w:r>
        <w:rPr>
          <w:rFonts w:hint="eastAsia" w:ascii="Times New Roman" w:hAnsi="Times New Roman" w:cs="Times New Roman"/>
          <w:b w:val="0"/>
          <w:bCs/>
          <w:sz w:val="24"/>
          <w:szCs w:val="24"/>
          <w:lang w:val="en-US" w:eastAsia="zh-CN"/>
        </w:rPr>
        <w:t>12万元，拟更新1辆新能源轿车，作为执法执勤用车使用。</w:t>
      </w:r>
      <w:bookmarkStart w:id="0" w:name="_GoBack"/>
      <w:bookmarkEnd w:id="0"/>
    </w:p>
    <w:p w14:paraId="42263642">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二、项目预算</w:t>
      </w:r>
    </w:p>
    <w:p w14:paraId="22288A36">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第一包：</w:t>
      </w:r>
      <w:r>
        <w:rPr>
          <w:rFonts w:hint="eastAsia" w:ascii="Times New Roman" w:hAnsi="Times New Roman" w:cs="Times New Roman"/>
          <w:sz w:val="24"/>
          <w:szCs w:val="24"/>
          <w:lang w:val="en-US" w:eastAsia="zh-CN"/>
        </w:rPr>
        <w:t>120000</w:t>
      </w:r>
      <w:r>
        <w:rPr>
          <w:rFonts w:hint="eastAsia" w:ascii="Times New Roman" w:hAnsi="Times New Roman" w:cs="Times New Roman"/>
          <w:sz w:val="24"/>
          <w:szCs w:val="24"/>
        </w:rPr>
        <w:t>元；</w:t>
      </w:r>
    </w:p>
    <w:p w14:paraId="54019AB4">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三、</w:t>
      </w:r>
      <w:r>
        <w:rPr>
          <w:rFonts w:hint="eastAsia" w:ascii="Times New Roman" w:hAnsi="Times New Roman" w:cs="Times New Roman"/>
          <w:b/>
          <w:sz w:val="24"/>
          <w:szCs w:val="24"/>
        </w:rPr>
        <w:t>资格要求</w:t>
      </w:r>
    </w:p>
    <w:p w14:paraId="0ECAD6C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（一）投标人须具备《中华人民共和国政府采购法》第二十二条第一款规定的条件。</w:t>
      </w:r>
    </w:p>
    <w:p w14:paraId="5FBD4D10">
      <w:pPr>
        <w:spacing w:line="360" w:lineRule="auto"/>
        <w:ind w:firstLine="480"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（二）本项目不接受联合体。</w:t>
      </w:r>
    </w:p>
    <w:p w14:paraId="46CECA55">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四、</w:t>
      </w:r>
      <w:r>
        <w:rPr>
          <w:rFonts w:ascii="Times New Roman" w:hAnsi="Times New Roman" w:cs="Times New Roman"/>
          <w:b/>
          <w:sz w:val="24"/>
          <w:szCs w:val="24"/>
        </w:rPr>
        <w:t>服务要求</w:t>
      </w:r>
    </w:p>
    <w:p w14:paraId="4CB45B78">
      <w:pPr>
        <w:spacing w:line="360" w:lineRule="auto"/>
        <w:ind w:firstLine="480" w:firstLineChars="200"/>
        <w:rPr>
          <w:rFonts w:ascii="Times New Roman" w:hAnsi="Times New Roman" w:cs="Times New Roman"/>
          <w:color w:val="auto"/>
          <w:sz w:val="24"/>
          <w:szCs w:val="24"/>
        </w:rPr>
      </w:pPr>
      <w:r>
        <w:rPr>
          <w:rFonts w:ascii="Times New Roman" w:hAnsi="Times New Roman" w:cs="Times New Roman"/>
          <w:color w:val="auto"/>
          <w:sz w:val="24"/>
          <w:szCs w:val="24"/>
        </w:rPr>
        <w:t>所投车辆包修期限不低于3年或者行驶里程100,000公里，以先到者为准；所投车辆三包（修理、更换、退货）有效期限不低于2年或者行驶里程50,000公里，以先到者为准。包修期和三包有效期自供应商开具购车发票之日起计算。</w:t>
      </w:r>
    </w:p>
    <w:p w14:paraId="69C103A0">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在包修期内，车辆出现产品质量问题，供应商负责免费修理（包括工时费和材料费）。</w:t>
      </w:r>
    </w:p>
    <w:p w14:paraId="2877232D">
      <w:pPr>
        <w:autoSpaceDE w:val="0"/>
        <w:autoSpaceDN w:val="0"/>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五</w:t>
      </w:r>
      <w:r>
        <w:rPr>
          <w:rFonts w:ascii="Times New Roman" w:hAnsi="Times New Roman" w:cs="Times New Roman"/>
          <w:b/>
          <w:sz w:val="24"/>
        </w:rPr>
        <w:t>、交货要求</w:t>
      </w:r>
    </w:p>
    <w:p w14:paraId="4801BCD9">
      <w:pPr>
        <w:spacing w:line="360" w:lineRule="auto"/>
        <w:ind w:firstLine="480" w:firstLineChars="200"/>
        <w:rPr>
          <w:rFonts w:hint="default" w:ascii="Times New Roman" w:hAnsi="Times New Roman" w:cs="Times New Roman" w:eastAsiaTheme="minorEastAsia"/>
          <w:sz w:val="24"/>
          <w:szCs w:val="24"/>
          <w:lang w:val="en-US" w:eastAsia="zh-CN"/>
        </w:rPr>
      </w:pPr>
      <w:r>
        <w:rPr>
          <w:rFonts w:ascii="Times New Roman" w:hAnsi="Times New Roman" w:cs="Times New Roman"/>
          <w:sz w:val="24"/>
          <w:szCs w:val="24"/>
        </w:rPr>
        <w:t>交货时间：</w:t>
      </w:r>
      <w:r>
        <w:rPr>
          <w:rFonts w:hint="eastAsia" w:ascii="Times New Roman" w:hAnsi="Times New Roman" w:cs="Times New Roman"/>
          <w:sz w:val="24"/>
          <w:szCs w:val="24"/>
          <w:lang w:val="en-US" w:eastAsia="zh-CN"/>
        </w:rPr>
        <w:t>签订合同之日起30日内（特殊情况以合同为准）</w:t>
      </w:r>
    </w:p>
    <w:p w14:paraId="61503B1F">
      <w:pPr>
        <w:spacing w:line="360" w:lineRule="auto"/>
        <w:ind w:firstLine="480" w:firstLineChars="200"/>
        <w:rPr>
          <w:rFonts w:hint="default" w:ascii="Times New Roman" w:hAnsi="Times New Roman" w:cs="Times New Roman" w:eastAsiaTheme="minorEastAsia"/>
          <w:sz w:val="24"/>
          <w:szCs w:val="24"/>
          <w:lang w:val="en-US" w:eastAsia="zh-CN"/>
        </w:rPr>
      </w:pPr>
      <w:r>
        <w:rPr>
          <w:rFonts w:ascii="Times New Roman" w:hAnsi="Times New Roman" w:cs="Times New Roman"/>
          <w:sz w:val="24"/>
          <w:szCs w:val="24"/>
        </w:rPr>
        <w:t>交货地点：</w:t>
      </w:r>
      <w:r>
        <w:rPr>
          <w:rFonts w:hint="eastAsia" w:ascii="Times New Roman" w:hAnsi="Times New Roman" w:cs="Times New Roman"/>
          <w:sz w:val="24"/>
          <w:szCs w:val="24"/>
          <w:lang w:val="en-US" w:eastAsia="zh-CN"/>
        </w:rPr>
        <w:t>天津市武清区雍阳道426号（特殊情况以合同为准）</w:t>
      </w:r>
    </w:p>
    <w:p w14:paraId="0FC2EC7D">
      <w:pPr>
        <w:autoSpaceDE w:val="0"/>
        <w:autoSpaceDN w:val="0"/>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六</w:t>
      </w:r>
      <w:r>
        <w:rPr>
          <w:rFonts w:ascii="Times New Roman" w:hAnsi="Times New Roman" w:cs="Times New Roman"/>
          <w:b/>
          <w:sz w:val="24"/>
        </w:rPr>
        <w:t>、付款方式</w:t>
      </w:r>
    </w:p>
    <w:p w14:paraId="5F58F279">
      <w:pPr>
        <w:autoSpaceDE w:val="0"/>
        <w:autoSpaceDN w:val="0"/>
        <w:spacing w:line="360" w:lineRule="auto"/>
        <w:ind w:firstLine="480" w:firstLineChars="200"/>
        <w:rPr>
          <w:rFonts w:hint="default" w:ascii="Times New Roman" w:hAnsi="Times New Roman" w:cs="Times New Roman" w:eastAsiaTheme="minorEastAsia"/>
          <w:b/>
          <w:color w:val="auto"/>
          <w:sz w:val="24"/>
          <w:lang w:val="en-US" w:eastAsia="zh-CN"/>
        </w:rPr>
      </w:pPr>
      <w:r>
        <w:rPr>
          <w:rFonts w:ascii="Times New Roman" w:hAnsi="Times New Roman" w:cs="Times New Roman"/>
          <w:color w:val="auto"/>
          <w:sz w:val="24"/>
        </w:rPr>
        <w:t>货到现场安装、调试完毕，所有设备使用无质量问题，验收合格后</w:t>
      </w:r>
      <w:r>
        <w:rPr>
          <w:rFonts w:hint="eastAsia" w:ascii="Times New Roman" w:hAnsi="Times New Roman" w:cs="Times New Roman"/>
          <w:color w:val="auto"/>
          <w:kern w:val="0"/>
          <w:sz w:val="24"/>
          <w:szCs w:val="24"/>
          <w:lang w:val="en-US" w:eastAsia="zh-CN"/>
        </w:rPr>
        <w:t>10</w:t>
      </w:r>
      <w:r>
        <w:rPr>
          <w:rFonts w:ascii="Times New Roman" w:hAnsi="Times New Roman" w:cs="Times New Roman"/>
          <w:color w:val="auto"/>
          <w:sz w:val="24"/>
        </w:rPr>
        <w:t>个工作日内支付合同总额的</w:t>
      </w:r>
      <w:r>
        <w:rPr>
          <w:rFonts w:hint="eastAsia" w:ascii="Times New Roman" w:hAnsi="Times New Roman" w:cs="Times New Roman"/>
          <w:color w:val="auto"/>
          <w:kern w:val="0"/>
          <w:sz w:val="24"/>
          <w:szCs w:val="24"/>
          <w:lang w:val="en-US" w:eastAsia="zh-CN"/>
        </w:rPr>
        <w:t>100</w:t>
      </w:r>
      <w:r>
        <w:rPr>
          <w:rFonts w:ascii="Times New Roman" w:hAnsi="Times New Roman" w:cs="Times New Roman"/>
          <w:color w:val="auto"/>
          <w:sz w:val="24"/>
        </w:rPr>
        <w:t>%。</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具体以合同为准）</w:t>
      </w:r>
    </w:p>
    <w:p w14:paraId="768B4047">
      <w:pPr>
        <w:autoSpaceDE w:val="0"/>
        <w:autoSpaceDN w:val="0"/>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七</w:t>
      </w:r>
      <w:r>
        <w:rPr>
          <w:rFonts w:ascii="Times New Roman" w:hAnsi="Times New Roman" w:cs="Times New Roman"/>
          <w:b/>
          <w:sz w:val="24"/>
        </w:rPr>
        <w:t>、技术要求</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468"/>
        <w:gridCol w:w="880"/>
        <w:gridCol w:w="5442"/>
      </w:tblGrid>
      <w:tr w14:paraId="33B89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30" w:type="pct"/>
            <w:vAlign w:val="center"/>
          </w:tcPr>
          <w:p w14:paraId="54C520DF">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1" w:type="pct"/>
            <w:vAlign w:val="center"/>
          </w:tcPr>
          <w:p w14:paraId="01C99DDD">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6" w:type="pct"/>
            <w:vAlign w:val="center"/>
          </w:tcPr>
          <w:p w14:paraId="358073F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2" w:type="pct"/>
            <w:vAlign w:val="center"/>
          </w:tcPr>
          <w:p w14:paraId="7ACCE21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14:paraId="428C6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restart"/>
            <w:vAlign w:val="center"/>
          </w:tcPr>
          <w:p w14:paraId="63DF9041">
            <w:pPr>
              <w:widowControl/>
              <w:snapToGrid w:val="0"/>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861" w:type="pct"/>
            <w:vMerge w:val="restart"/>
            <w:vAlign w:val="center"/>
          </w:tcPr>
          <w:p w14:paraId="1426C113">
            <w:pPr>
              <w:widowControl/>
              <w:snapToGrid w:val="0"/>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新能源轿车</w:t>
            </w:r>
          </w:p>
        </w:tc>
        <w:tc>
          <w:tcPr>
            <w:tcW w:w="516" w:type="pct"/>
            <w:vMerge w:val="restart"/>
            <w:vAlign w:val="center"/>
          </w:tcPr>
          <w:p w14:paraId="5F5ECCEC">
            <w:pPr>
              <w:widowControl/>
              <w:snapToGrid w:val="0"/>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1辆</w:t>
            </w:r>
          </w:p>
        </w:tc>
        <w:tc>
          <w:tcPr>
            <w:tcW w:w="3192" w:type="pct"/>
            <w:shd w:val="clear" w:color="auto" w:fill="auto"/>
            <w:vAlign w:val="top"/>
          </w:tcPr>
          <w:p w14:paraId="6F78C3EC">
            <w:pPr>
              <w:pStyle w:val="11"/>
              <w:spacing w:before="140" w:line="228" w:lineRule="auto"/>
              <w:ind w:left="116" w:leftChars="0"/>
              <w:rPr>
                <w:rFonts w:hint="default" w:ascii="宋体" w:hAnsi="宋体" w:eastAsia="宋体" w:cs="宋体"/>
                <w:kern w:val="2"/>
                <w:sz w:val="20"/>
                <w:szCs w:val="20"/>
                <w:lang w:val="en-US" w:eastAsia="zh-CN" w:bidi="ar-SA"/>
              </w:rPr>
            </w:pPr>
            <w:r>
              <w:rPr>
                <w:spacing w:val="8"/>
              </w:rPr>
              <w:t>★车辆颜色：</w:t>
            </w:r>
            <w:r>
              <w:rPr>
                <w:rFonts w:hint="eastAsia"/>
                <w:spacing w:val="8"/>
                <w:lang w:val="en-US" w:eastAsia="zh-CN"/>
              </w:rPr>
              <w:t>灰色</w:t>
            </w:r>
          </w:p>
        </w:tc>
      </w:tr>
      <w:tr w14:paraId="49CEE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587D336">
            <w:pPr>
              <w:widowControl/>
              <w:snapToGrid w:val="0"/>
              <w:jc w:val="center"/>
              <w:rPr>
                <w:rFonts w:ascii="Times New Roman" w:hAnsi="Times New Roman" w:cs="Times New Roman"/>
                <w:kern w:val="0"/>
                <w:sz w:val="24"/>
                <w:szCs w:val="24"/>
              </w:rPr>
            </w:pPr>
          </w:p>
        </w:tc>
        <w:tc>
          <w:tcPr>
            <w:tcW w:w="861" w:type="pct"/>
            <w:vMerge w:val="continue"/>
            <w:vAlign w:val="center"/>
          </w:tcPr>
          <w:p w14:paraId="3FA0B383">
            <w:pPr>
              <w:widowControl/>
              <w:snapToGrid w:val="0"/>
              <w:jc w:val="center"/>
              <w:rPr>
                <w:rFonts w:ascii="Times New Roman" w:hAnsi="Times New Roman" w:cs="Times New Roman"/>
                <w:kern w:val="0"/>
                <w:sz w:val="24"/>
                <w:szCs w:val="24"/>
              </w:rPr>
            </w:pPr>
          </w:p>
        </w:tc>
        <w:tc>
          <w:tcPr>
            <w:tcW w:w="516" w:type="pct"/>
            <w:vMerge w:val="continue"/>
            <w:vAlign w:val="center"/>
          </w:tcPr>
          <w:p w14:paraId="36A51212">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3E31931E">
            <w:pPr>
              <w:pStyle w:val="11"/>
              <w:spacing w:before="130" w:line="230" w:lineRule="auto"/>
              <w:ind w:left="116" w:leftChars="0"/>
              <w:rPr>
                <w:rFonts w:hint="default" w:ascii="宋体" w:hAnsi="宋体" w:eastAsia="宋体" w:cs="宋体"/>
                <w:kern w:val="2"/>
                <w:sz w:val="20"/>
                <w:szCs w:val="20"/>
                <w:lang w:val="en-US" w:eastAsia="zh-CN" w:bidi="ar-SA"/>
              </w:rPr>
            </w:pPr>
            <w:r>
              <w:rPr>
                <w:spacing w:val="8"/>
              </w:rPr>
              <w:t>★</w:t>
            </w:r>
            <w:r>
              <w:rPr>
                <w:spacing w:val="2"/>
              </w:rPr>
              <w:t>车身结构：</w:t>
            </w:r>
            <w:r>
              <w:rPr>
                <w:rFonts w:hint="eastAsia"/>
                <w:spacing w:val="2"/>
                <w:lang w:val="en-US" w:eastAsia="zh-CN"/>
              </w:rPr>
              <w:t>4门5座三厢车</w:t>
            </w:r>
          </w:p>
        </w:tc>
      </w:tr>
      <w:tr w14:paraId="7214D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8FFBE45">
            <w:pPr>
              <w:widowControl/>
              <w:snapToGrid w:val="0"/>
              <w:jc w:val="center"/>
              <w:rPr>
                <w:rFonts w:ascii="Times New Roman" w:hAnsi="Times New Roman" w:cs="Times New Roman"/>
                <w:kern w:val="0"/>
                <w:sz w:val="24"/>
                <w:szCs w:val="24"/>
              </w:rPr>
            </w:pPr>
          </w:p>
        </w:tc>
        <w:tc>
          <w:tcPr>
            <w:tcW w:w="861" w:type="pct"/>
            <w:vMerge w:val="continue"/>
            <w:vAlign w:val="center"/>
          </w:tcPr>
          <w:p w14:paraId="5D44571E">
            <w:pPr>
              <w:widowControl/>
              <w:snapToGrid w:val="0"/>
              <w:jc w:val="center"/>
              <w:rPr>
                <w:rFonts w:ascii="Times New Roman" w:hAnsi="Times New Roman" w:cs="Times New Roman"/>
                <w:kern w:val="0"/>
                <w:sz w:val="24"/>
                <w:szCs w:val="24"/>
              </w:rPr>
            </w:pPr>
          </w:p>
        </w:tc>
        <w:tc>
          <w:tcPr>
            <w:tcW w:w="516" w:type="pct"/>
            <w:vMerge w:val="continue"/>
            <w:vAlign w:val="center"/>
          </w:tcPr>
          <w:p w14:paraId="44E4BF82">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2AC649D9">
            <w:pPr>
              <w:pStyle w:val="11"/>
              <w:spacing w:before="130" w:line="228" w:lineRule="auto"/>
              <w:ind w:left="116" w:leftChars="0"/>
              <w:rPr>
                <w:rFonts w:hint="default" w:ascii="宋体" w:hAnsi="宋体" w:eastAsia="宋体" w:cs="宋体"/>
                <w:kern w:val="2"/>
                <w:sz w:val="20"/>
                <w:szCs w:val="20"/>
                <w:lang w:val="en-US" w:eastAsia="zh-CN" w:bidi="ar-SA"/>
              </w:rPr>
            </w:pPr>
            <w:r>
              <w:rPr>
                <w:spacing w:val="8"/>
              </w:rPr>
              <w:t>★能源类型：</w:t>
            </w:r>
            <w:r>
              <w:rPr>
                <w:rFonts w:hint="eastAsia"/>
                <w:spacing w:val="8"/>
                <w:lang w:val="en-US" w:eastAsia="zh-CN"/>
              </w:rPr>
              <w:t>插电式混合动力</w:t>
            </w:r>
          </w:p>
        </w:tc>
      </w:tr>
      <w:tr w14:paraId="7E99F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1DD6939">
            <w:pPr>
              <w:widowControl/>
              <w:snapToGrid w:val="0"/>
              <w:jc w:val="center"/>
              <w:rPr>
                <w:rFonts w:ascii="Times New Roman" w:hAnsi="Times New Roman" w:cs="Times New Roman"/>
                <w:kern w:val="0"/>
                <w:sz w:val="24"/>
                <w:szCs w:val="24"/>
              </w:rPr>
            </w:pPr>
          </w:p>
        </w:tc>
        <w:tc>
          <w:tcPr>
            <w:tcW w:w="861" w:type="pct"/>
            <w:vMerge w:val="continue"/>
            <w:vAlign w:val="center"/>
          </w:tcPr>
          <w:p w14:paraId="2E602FD2">
            <w:pPr>
              <w:widowControl/>
              <w:snapToGrid w:val="0"/>
              <w:jc w:val="center"/>
              <w:rPr>
                <w:rFonts w:ascii="Times New Roman" w:hAnsi="Times New Roman" w:cs="Times New Roman"/>
                <w:kern w:val="0"/>
                <w:sz w:val="24"/>
                <w:szCs w:val="24"/>
              </w:rPr>
            </w:pPr>
          </w:p>
        </w:tc>
        <w:tc>
          <w:tcPr>
            <w:tcW w:w="516" w:type="pct"/>
            <w:vMerge w:val="continue"/>
            <w:vAlign w:val="center"/>
          </w:tcPr>
          <w:p w14:paraId="309E34EE">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76506C5D">
            <w:pPr>
              <w:pStyle w:val="11"/>
              <w:spacing w:before="130" w:line="228" w:lineRule="auto"/>
              <w:ind w:left="116" w:leftChars="0"/>
              <w:rPr>
                <w:rFonts w:hint="default" w:ascii="宋体" w:hAnsi="宋体" w:eastAsia="宋体" w:cs="宋体"/>
                <w:kern w:val="2"/>
                <w:sz w:val="20"/>
                <w:szCs w:val="20"/>
                <w:lang w:val="en-US" w:eastAsia="zh-CN" w:bidi="ar-SA"/>
              </w:rPr>
            </w:pPr>
            <w:r>
              <w:rPr>
                <w:rFonts w:hint="eastAsia"/>
                <w:spacing w:val="2"/>
                <w:lang w:val="en-US" w:eastAsia="zh-CN"/>
              </w:rPr>
              <w:t>纯电续航里程（KM）：</w:t>
            </w:r>
            <w:r>
              <w:rPr>
                <w:spacing w:val="6"/>
              </w:rPr>
              <w:t>≥</w:t>
            </w:r>
            <w:r>
              <w:rPr>
                <w:rFonts w:hint="eastAsia"/>
                <w:spacing w:val="6"/>
                <w:lang w:val="en-US" w:eastAsia="zh-CN"/>
              </w:rPr>
              <w:t>210</w:t>
            </w:r>
          </w:p>
        </w:tc>
      </w:tr>
      <w:tr w14:paraId="63B24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446C59F">
            <w:pPr>
              <w:widowControl/>
              <w:snapToGrid w:val="0"/>
              <w:jc w:val="center"/>
              <w:rPr>
                <w:rFonts w:ascii="Times New Roman" w:hAnsi="Times New Roman" w:cs="Times New Roman"/>
                <w:kern w:val="0"/>
                <w:sz w:val="24"/>
                <w:szCs w:val="24"/>
              </w:rPr>
            </w:pPr>
          </w:p>
        </w:tc>
        <w:tc>
          <w:tcPr>
            <w:tcW w:w="861" w:type="pct"/>
            <w:vMerge w:val="continue"/>
            <w:vAlign w:val="center"/>
          </w:tcPr>
          <w:p w14:paraId="3D508E68">
            <w:pPr>
              <w:widowControl/>
              <w:snapToGrid w:val="0"/>
              <w:jc w:val="center"/>
              <w:rPr>
                <w:rFonts w:ascii="Times New Roman" w:hAnsi="Times New Roman" w:cs="Times New Roman"/>
                <w:kern w:val="0"/>
                <w:sz w:val="24"/>
                <w:szCs w:val="24"/>
              </w:rPr>
            </w:pPr>
          </w:p>
        </w:tc>
        <w:tc>
          <w:tcPr>
            <w:tcW w:w="516" w:type="pct"/>
            <w:vMerge w:val="continue"/>
            <w:vAlign w:val="center"/>
          </w:tcPr>
          <w:p w14:paraId="69F20CD3">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3C312D74">
            <w:pPr>
              <w:pStyle w:val="11"/>
              <w:spacing w:before="128" w:line="228" w:lineRule="auto"/>
              <w:ind w:left="116" w:leftChars="0"/>
              <w:rPr>
                <w:rFonts w:hint="default" w:ascii="宋体" w:hAnsi="宋体" w:eastAsia="宋体" w:cs="宋体"/>
                <w:kern w:val="2"/>
                <w:sz w:val="20"/>
                <w:szCs w:val="20"/>
                <w:lang w:val="en-US" w:eastAsia="zh-CN" w:bidi="ar-SA"/>
              </w:rPr>
            </w:pPr>
            <w:r>
              <w:rPr>
                <w:spacing w:val="6"/>
              </w:rPr>
              <w:t>车身尺寸（</w:t>
            </w:r>
            <w:r>
              <w:t>mm</w:t>
            </w:r>
            <w:r>
              <w:rPr>
                <w:spacing w:val="6"/>
              </w:rPr>
              <w:t>）长：</w:t>
            </w:r>
            <w:r>
              <w:rPr>
                <w:spacing w:val="-65"/>
              </w:rPr>
              <w:t xml:space="preserve"> </w:t>
            </w:r>
            <w:r>
              <w:rPr>
                <w:spacing w:val="6"/>
              </w:rPr>
              <w:t>4</w:t>
            </w:r>
            <w:r>
              <w:rPr>
                <w:rFonts w:hint="eastAsia"/>
                <w:spacing w:val="6"/>
                <w:lang w:val="en-US" w:eastAsia="zh-CN"/>
              </w:rPr>
              <w:t>830≤长≤4850</w:t>
            </w:r>
          </w:p>
        </w:tc>
      </w:tr>
      <w:tr w14:paraId="54A5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13F37A86">
            <w:pPr>
              <w:widowControl/>
              <w:snapToGrid w:val="0"/>
              <w:jc w:val="center"/>
              <w:rPr>
                <w:rFonts w:ascii="Times New Roman" w:hAnsi="Times New Roman" w:cs="Times New Roman"/>
                <w:kern w:val="0"/>
                <w:sz w:val="24"/>
                <w:szCs w:val="24"/>
              </w:rPr>
            </w:pPr>
          </w:p>
        </w:tc>
        <w:tc>
          <w:tcPr>
            <w:tcW w:w="861" w:type="pct"/>
            <w:vMerge w:val="continue"/>
            <w:vAlign w:val="center"/>
          </w:tcPr>
          <w:p w14:paraId="03E6A074">
            <w:pPr>
              <w:widowControl/>
              <w:snapToGrid w:val="0"/>
              <w:jc w:val="center"/>
              <w:rPr>
                <w:rFonts w:ascii="Times New Roman" w:hAnsi="Times New Roman" w:cs="Times New Roman"/>
                <w:kern w:val="0"/>
                <w:sz w:val="24"/>
                <w:szCs w:val="24"/>
              </w:rPr>
            </w:pPr>
          </w:p>
        </w:tc>
        <w:tc>
          <w:tcPr>
            <w:tcW w:w="516" w:type="pct"/>
            <w:vMerge w:val="continue"/>
            <w:vAlign w:val="center"/>
          </w:tcPr>
          <w:p w14:paraId="3021109E">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27BE1AF0">
            <w:pPr>
              <w:pStyle w:val="11"/>
              <w:spacing w:before="131" w:line="228" w:lineRule="auto"/>
              <w:ind w:left="116" w:leftChars="0"/>
              <w:rPr>
                <w:rFonts w:hint="default" w:ascii="宋体" w:hAnsi="宋体" w:eastAsia="宋体" w:cs="宋体"/>
                <w:kern w:val="2"/>
                <w:sz w:val="20"/>
                <w:szCs w:val="20"/>
                <w:lang w:val="en-US" w:eastAsia="zh-CN" w:bidi="ar-SA"/>
              </w:rPr>
            </w:pPr>
            <w:r>
              <w:rPr>
                <w:spacing w:val="6"/>
              </w:rPr>
              <w:t>车身尺寸（</w:t>
            </w:r>
            <w:r>
              <w:t>mm</w:t>
            </w:r>
            <w:r>
              <w:rPr>
                <w:spacing w:val="6"/>
              </w:rPr>
              <w:t>）宽：</w:t>
            </w:r>
            <w:r>
              <w:rPr>
                <w:spacing w:val="-65"/>
              </w:rPr>
              <w:t xml:space="preserve"> </w:t>
            </w:r>
            <w:r>
              <w:rPr>
                <w:spacing w:val="6"/>
              </w:rPr>
              <w:t>1</w:t>
            </w:r>
            <w:r>
              <w:rPr>
                <w:rFonts w:hint="eastAsia"/>
                <w:spacing w:val="6"/>
                <w:lang w:val="en-US" w:eastAsia="zh-CN"/>
              </w:rPr>
              <w:t>900≤宽≤1930</w:t>
            </w:r>
          </w:p>
        </w:tc>
      </w:tr>
      <w:tr w14:paraId="3B39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1E491D75">
            <w:pPr>
              <w:widowControl/>
              <w:snapToGrid w:val="0"/>
              <w:jc w:val="center"/>
              <w:rPr>
                <w:rFonts w:ascii="Times New Roman" w:hAnsi="Times New Roman" w:cs="Times New Roman"/>
                <w:kern w:val="0"/>
                <w:sz w:val="24"/>
                <w:szCs w:val="24"/>
              </w:rPr>
            </w:pPr>
          </w:p>
        </w:tc>
        <w:tc>
          <w:tcPr>
            <w:tcW w:w="861" w:type="pct"/>
            <w:vMerge w:val="continue"/>
            <w:vAlign w:val="center"/>
          </w:tcPr>
          <w:p w14:paraId="0557BF29">
            <w:pPr>
              <w:widowControl/>
              <w:snapToGrid w:val="0"/>
              <w:jc w:val="center"/>
              <w:rPr>
                <w:rFonts w:ascii="Times New Roman" w:hAnsi="Times New Roman" w:cs="Times New Roman"/>
                <w:kern w:val="0"/>
                <w:sz w:val="24"/>
                <w:szCs w:val="24"/>
              </w:rPr>
            </w:pPr>
          </w:p>
        </w:tc>
        <w:tc>
          <w:tcPr>
            <w:tcW w:w="516" w:type="pct"/>
            <w:vMerge w:val="continue"/>
            <w:vAlign w:val="center"/>
          </w:tcPr>
          <w:p w14:paraId="58E1A13C">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3D6ECE21">
            <w:pPr>
              <w:pStyle w:val="11"/>
              <w:spacing w:before="132" w:line="228" w:lineRule="auto"/>
              <w:ind w:left="116" w:leftChars="0"/>
              <w:rPr>
                <w:rFonts w:hint="default" w:ascii="宋体" w:hAnsi="宋体" w:eastAsia="宋体" w:cs="宋体"/>
                <w:kern w:val="2"/>
                <w:sz w:val="20"/>
                <w:szCs w:val="20"/>
                <w:lang w:val="en-US" w:eastAsia="zh-CN" w:bidi="ar-SA"/>
              </w:rPr>
            </w:pPr>
            <w:r>
              <w:rPr>
                <w:spacing w:val="6"/>
              </w:rPr>
              <w:t>车身尺寸（</w:t>
            </w:r>
            <w:r>
              <w:t>mm</w:t>
            </w:r>
            <w:r>
              <w:rPr>
                <w:spacing w:val="6"/>
              </w:rPr>
              <w:t>）高：</w:t>
            </w:r>
            <w:r>
              <w:rPr>
                <w:spacing w:val="-65"/>
              </w:rPr>
              <w:t xml:space="preserve"> </w:t>
            </w:r>
            <w:r>
              <w:rPr>
                <w:spacing w:val="6"/>
              </w:rPr>
              <w:t>1</w:t>
            </w:r>
            <w:r>
              <w:rPr>
                <w:rFonts w:hint="eastAsia"/>
                <w:spacing w:val="6"/>
                <w:lang w:val="en-US" w:eastAsia="zh-CN"/>
              </w:rPr>
              <w:t>495≤高≤1500</w:t>
            </w:r>
          </w:p>
        </w:tc>
      </w:tr>
      <w:tr w14:paraId="7560A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DDC6865">
            <w:pPr>
              <w:widowControl/>
              <w:snapToGrid w:val="0"/>
              <w:jc w:val="center"/>
              <w:rPr>
                <w:rFonts w:ascii="Times New Roman" w:hAnsi="Times New Roman" w:cs="Times New Roman"/>
                <w:kern w:val="0"/>
                <w:sz w:val="24"/>
                <w:szCs w:val="24"/>
              </w:rPr>
            </w:pPr>
          </w:p>
        </w:tc>
        <w:tc>
          <w:tcPr>
            <w:tcW w:w="861" w:type="pct"/>
            <w:vMerge w:val="continue"/>
            <w:vAlign w:val="center"/>
          </w:tcPr>
          <w:p w14:paraId="0A31FA9B">
            <w:pPr>
              <w:widowControl/>
              <w:snapToGrid w:val="0"/>
              <w:jc w:val="center"/>
              <w:rPr>
                <w:rFonts w:ascii="Times New Roman" w:hAnsi="Times New Roman" w:cs="Times New Roman"/>
                <w:kern w:val="0"/>
                <w:sz w:val="24"/>
                <w:szCs w:val="24"/>
              </w:rPr>
            </w:pPr>
          </w:p>
        </w:tc>
        <w:tc>
          <w:tcPr>
            <w:tcW w:w="516" w:type="pct"/>
            <w:vMerge w:val="continue"/>
            <w:vAlign w:val="center"/>
          </w:tcPr>
          <w:p w14:paraId="5DB03449">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49D08F4F">
            <w:pPr>
              <w:pStyle w:val="11"/>
              <w:spacing w:before="132" w:line="228" w:lineRule="auto"/>
              <w:ind w:left="116" w:leftChars="0"/>
              <w:rPr>
                <w:rFonts w:hint="default" w:ascii="宋体" w:hAnsi="宋体" w:eastAsia="宋体" w:cs="宋体"/>
                <w:kern w:val="2"/>
                <w:sz w:val="20"/>
                <w:szCs w:val="20"/>
                <w:lang w:val="en-US" w:eastAsia="zh-CN" w:bidi="ar-SA"/>
              </w:rPr>
            </w:pPr>
            <w:r>
              <w:rPr>
                <w:spacing w:val="4"/>
              </w:rPr>
              <w:t>轴距（</w:t>
            </w:r>
            <w:r>
              <w:t>mm</w:t>
            </w:r>
            <w:r>
              <w:rPr>
                <w:spacing w:val="7"/>
              </w:rPr>
              <w:t>）：</w:t>
            </w:r>
            <w:r>
              <w:rPr>
                <w:spacing w:val="-62"/>
              </w:rPr>
              <w:t xml:space="preserve"> </w:t>
            </w:r>
            <w:r>
              <w:rPr>
                <w:spacing w:val="4"/>
              </w:rPr>
              <w:t>≥2</w:t>
            </w:r>
            <w:r>
              <w:rPr>
                <w:rFonts w:hint="eastAsia"/>
                <w:spacing w:val="4"/>
                <w:lang w:val="en-US" w:eastAsia="zh-CN"/>
              </w:rPr>
              <w:t>790</w:t>
            </w:r>
          </w:p>
        </w:tc>
      </w:tr>
      <w:tr w14:paraId="4AA3E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9ECBBA3">
            <w:pPr>
              <w:widowControl/>
              <w:snapToGrid w:val="0"/>
              <w:jc w:val="center"/>
              <w:rPr>
                <w:rFonts w:ascii="Times New Roman" w:hAnsi="Times New Roman" w:cs="Times New Roman"/>
                <w:kern w:val="0"/>
                <w:sz w:val="24"/>
                <w:szCs w:val="24"/>
              </w:rPr>
            </w:pPr>
          </w:p>
        </w:tc>
        <w:tc>
          <w:tcPr>
            <w:tcW w:w="861" w:type="pct"/>
            <w:vMerge w:val="continue"/>
            <w:vAlign w:val="center"/>
          </w:tcPr>
          <w:p w14:paraId="69BDA50C">
            <w:pPr>
              <w:widowControl/>
              <w:snapToGrid w:val="0"/>
              <w:jc w:val="center"/>
              <w:rPr>
                <w:rFonts w:ascii="Times New Roman" w:hAnsi="Times New Roman" w:cs="Times New Roman"/>
                <w:kern w:val="0"/>
                <w:sz w:val="24"/>
                <w:szCs w:val="24"/>
              </w:rPr>
            </w:pPr>
          </w:p>
        </w:tc>
        <w:tc>
          <w:tcPr>
            <w:tcW w:w="516" w:type="pct"/>
            <w:vMerge w:val="continue"/>
            <w:vAlign w:val="center"/>
          </w:tcPr>
          <w:p w14:paraId="0452D0A1">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0A35C2C2">
            <w:pPr>
              <w:pStyle w:val="11"/>
              <w:spacing w:before="132" w:line="228" w:lineRule="auto"/>
              <w:ind w:left="116" w:leftChars="0"/>
              <w:rPr>
                <w:rFonts w:hint="default" w:ascii="宋体" w:hAnsi="宋体" w:eastAsia="宋体" w:cs="宋体"/>
                <w:kern w:val="2"/>
                <w:sz w:val="20"/>
                <w:szCs w:val="20"/>
                <w:lang w:val="en-US" w:eastAsia="zh-CN" w:bidi="ar-SA"/>
              </w:rPr>
            </w:pPr>
            <w:r>
              <w:rPr>
                <w:rFonts w:hint="eastAsia"/>
                <w:lang w:val="en-US" w:eastAsia="zh-CN"/>
              </w:rPr>
              <w:t>电机类型：永磁/同步</w:t>
            </w:r>
          </w:p>
        </w:tc>
      </w:tr>
      <w:tr w14:paraId="35E1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1CDBBD7">
            <w:pPr>
              <w:widowControl/>
              <w:snapToGrid w:val="0"/>
              <w:jc w:val="center"/>
              <w:rPr>
                <w:rFonts w:ascii="Times New Roman" w:hAnsi="Times New Roman" w:cs="Times New Roman"/>
                <w:kern w:val="0"/>
                <w:sz w:val="24"/>
                <w:szCs w:val="24"/>
              </w:rPr>
            </w:pPr>
          </w:p>
        </w:tc>
        <w:tc>
          <w:tcPr>
            <w:tcW w:w="861" w:type="pct"/>
            <w:vMerge w:val="continue"/>
            <w:vAlign w:val="center"/>
          </w:tcPr>
          <w:p w14:paraId="4E51FAE4">
            <w:pPr>
              <w:widowControl/>
              <w:snapToGrid w:val="0"/>
              <w:jc w:val="center"/>
              <w:rPr>
                <w:rFonts w:ascii="Times New Roman" w:hAnsi="Times New Roman" w:cs="Times New Roman"/>
                <w:kern w:val="0"/>
                <w:sz w:val="24"/>
                <w:szCs w:val="24"/>
              </w:rPr>
            </w:pPr>
          </w:p>
        </w:tc>
        <w:tc>
          <w:tcPr>
            <w:tcW w:w="516" w:type="pct"/>
            <w:vMerge w:val="continue"/>
            <w:vAlign w:val="center"/>
          </w:tcPr>
          <w:p w14:paraId="29C5A1F3">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4FBED435">
            <w:pPr>
              <w:pStyle w:val="11"/>
              <w:spacing w:before="132" w:line="228" w:lineRule="auto"/>
              <w:ind w:left="116" w:leftChars="0"/>
              <w:rPr>
                <w:rFonts w:hint="default" w:ascii="宋体" w:hAnsi="宋体" w:eastAsia="宋体" w:cs="宋体"/>
                <w:kern w:val="2"/>
                <w:sz w:val="20"/>
                <w:szCs w:val="20"/>
                <w:lang w:val="en-US" w:eastAsia="zh-CN" w:bidi="ar-SA"/>
              </w:rPr>
            </w:pPr>
            <w:r>
              <w:rPr>
                <w:rFonts w:hint="eastAsia"/>
                <w:spacing w:val="6"/>
                <w:lang w:val="en-US" w:eastAsia="zh-CN"/>
              </w:rPr>
              <w:t>电</w:t>
            </w:r>
            <w:r>
              <w:rPr>
                <w:spacing w:val="6"/>
              </w:rPr>
              <w:t>动机</w:t>
            </w:r>
            <w:r>
              <w:rPr>
                <w:rFonts w:hint="eastAsia"/>
                <w:spacing w:val="6"/>
                <w:lang w:val="en-US" w:eastAsia="zh-CN"/>
              </w:rPr>
              <w:t>总</w:t>
            </w:r>
            <w:r>
              <w:rPr>
                <w:spacing w:val="6"/>
              </w:rPr>
              <w:t>功率（</w:t>
            </w:r>
            <w:r>
              <w:t>kw</w:t>
            </w:r>
            <w:r>
              <w:rPr>
                <w:spacing w:val="7"/>
              </w:rPr>
              <w:t>）</w:t>
            </w:r>
            <w:r>
              <w:rPr>
                <w:rFonts w:hint="eastAsia"/>
                <w:spacing w:val="7"/>
                <w:lang w:eastAsia="zh-CN"/>
              </w:rPr>
              <w:t>：</w:t>
            </w:r>
            <w:r>
              <w:rPr>
                <w:rFonts w:hint="eastAsia"/>
                <w:spacing w:val="7"/>
                <w:lang w:val="en-US" w:eastAsia="zh-CN"/>
              </w:rPr>
              <w:t>≥175</w:t>
            </w:r>
          </w:p>
        </w:tc>
      </w:tr>
      <w:tr w14:paraId="6EDE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0859404">
            <w:pPr>
              <w:widowControl/>
              <w:snapToGrid w:val="0"/>
              <w:jc w:val="center"/>
              <w:rPr>
                <w:rFonts w:ascii="Times New Roman" w:hAnsi="Times New Roman" w:cs="Times New Roman"/>
                <w:kern w:val="0"/>
                <w:sz w:val="24"/>
                <w:szCs w:val="24"/>
              </w:rPr>
            </w:pPr>
          </w:p>
        </w:tc>
        <w:tc>
          <w:tcPr>
            <w:tcW w:w="861" w:type="pct"/>
            <w:vMerge w:val="continue"/>
            <w:vAlign w:val="center"/>
          </w:tcPr>
          <w:p w14:paraId="35E9DBC8">
            <w:pPr>
              <w:widowControl/>
              <w:snapToGrid w:val="0"/>
              <w:jc w:val="center"/>
              <w:rPr>
                <w:rFonts w:ascii="Times New Roman" w:hAnsi="Times New Roman" w:cs="Times New Roman"/>
                <w:kern w:val="0"/>
                <w:sz w:val="24"/>
                <w:szCs w:val="24"/>
              </w:rPr>
            </w:pPr>
          </w:p>
        </w:tc>
        <w:tc>
          <w:tcPr>
            <w:tcW w:w="516" w:type="pct"/>
            <w:vMerge w:val="continue"/>
            <w:vAlign w:val="center"/>
          </w:tcPr>
          <w:p w14:paraId="78855891">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53B7F2FF">
            <w:pPr>
              <w:pStyle w:val="11"/>
              <w:spacing w:before="132" w:line="229" w:lineRule="auto"/>
              <w:ind w:left="111" w:leftChars="0"/>
              <w:rPr>
                <w:rFonts w:hint="default" w:ascii="宋体" w:hAnsi="宋体" w:eastAsia="宋体" w:cs="宋体"/>
                <w:kern w:val="2"/>
                <w:sz w:val="20"/>
                <w:szCs w:val="20"/>
                <w:lang w:val="en-US" w:eastAsia="zh-CN" w:bidi="ar-SA"/>
              </w:rPr>
            </w:pPr>
            <w:r>
              <w:rPr>
                <w:rFonts w:hint="eastAsia"/>
                <w:spacing w:val="2"/>
                <w:lang w:val="en-US" w:eastAsia="zh-CN"/>
              </w:rPr>
              <w:t>电池容量（KWh）：≥25</w:t>
            </w:r>
          </w:p>
        </w:tc>
      </w:tr>
      <w:tr w14:paraId="72369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6632653">
            <w:pPr>
              <w:widowControl/>
              <w:snapToGrid w:val="0"/>
              <w:jc w:val="center"/>
              <w:rPr>
                <w:rFonts w:ascii="Times New Roman" w:hAnsi="Times New Roman" w:cs="Times New Roman"/>
                <w:kern w:val="0"/>
                <w:sz w:val="24"/>
                <w:szCs w:val="24"/>
              </w:rPr>
            </w:pPr>
          </w:p>
        </w:tc>
        <w:tc>
          <w:tcPr>
            <w:tcW w:w="861" w:type="pct"/>
            <w:vMerge w:val="continue"/>
            <w:vAlign w:val="center"/>
          </w:tcPr>
          <w:p w14:paraId="25D06C97">
            <w:pPr>
              <w:widowControl/>
              <w:snapToGrid w:val="0"/>
              <w:jc w:val="center"/>
              <w:rPr>
                <w:rFonts w:ascii="Times New Roman" w:hAnsi="Times New Roman" w:cs="Times New Roman"/>
                <w:kern w:val="0"/>
                <w:sz w:val="24"/>
                <w:szCs w:val="24"/>
              </w:rPr>
            </w:pPr>
          </w:p>
        </w:tc>
        <w:tc>
          <w:tcPr>
            <w:tcW w:w="516" w:type="pct"/>
            <w:vMerge w:val="continue"/>
            <w:vAlign w:val="center"/>
          </w:tcPr>
          <w:p w14:paraId="52AB7E7C">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165D8078">
            <w:pPr>
              <w:pStyle w:val="11"/>
              <w:spacing w:before="133" w:line="228" w:lineRule="auto"/>
              <w:ind w:left="116" w:leftChars="0"/>
              <w:rPr>
                <w:rFonts w:hint="default" w:ascii="宋体" w:hAnsi="宋体" w:eastAsia="宋体" w:cs="宋体"/>
                <w:kern w:val="2"/>
                <w:sz w:val="20"/>
                <w:szCs w:val="20"/>
                <w:lang w:val="en-US" w:eastAsia="zh-CN" w:bidi="ar-SA"/>
              </w:rPr>
            </w:pPr>
            <w:r>
              <w:rPr>
                <w:rFonts w:hint="eastAsia"/>
                <w:spacing w:val="6"/>
                <w:lang w:val="en-US" w:eastAsia="zh-CN"/>
              </w:rPr>
              <w:t>电动机总</w:t>
            </w:r>
            <w:r>
              <w:rPr>
                <w:spacing w:val="6"/>
              </w:rPr>
              <w:t>马力（</w:t>
            </w:r>
            <w:r>
              <w:t>Ps</w:t>
            </w:r>
            <w:r>
              <w:rPr>
                <w:spacing w:val="6"/>
              </w:rPr>
              <w:t>）</w:t>
            </w:r>
            <w:r>
              <w:rPr>
                <w:rFonts w:hint="eastAsia"/>
                <w:spacing w:val="6"/>
                <w:lang w:eastAsia="zh-CN"/>
              </w:rPr>
              <w:t>：</w:t>
            </w:r>
            <w:r>
              <w:rPr>
                <w:rFonts w:hint="eastAsia"/>
                <w:spacing w:val="6"/>
                <w:lang w:val="en-US" w:eastAsia="zh-CN"/>
              </w:rPr>
              <w:t>≥238</w:t>
            </w:r>
          </w:p>
        </w:tc>
      </w:tr>
      <w:tr w14:paraId="5296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36F0412">
            <w:pPr>
              <w:widowControl/>
              <w:snapToGrid w:val="0"/>
              <w:jc w:val="center"/>
              <w:rPr>
                <w:rFonts w:ascii="Times New Roman" w:hAnsi="Times New Roman" w:cs="Times New Roman"/>
                <w:kern w:val="0"/>
                <w:sz w:val="24"/>
                <w:szCs w:val="24"/>
              </w:rPr>
            </w:pPr>
          </w:p>
        </w:tc>
        <w:tc>
          <w:tcPr>
            <w:tcW w:w="861" w:type="pct"/>
            <w:vMerge w:val="continue"/>
            <w:vAlign w:val="center"/>
          </w:tcPr>
          <w:p w14:paraId="03257303">
            <w:pPr>
              <w:widowControl/>
              <w:snapToGrid w:val="0"/>
              <w:jc w:val="center"/>
              <w:rPr>
                <w:rFonts w:ascii="Times New Roman" w:hAnsi="Times New Roman" w:cs="Times New Roman"/>
                <w:kern w:val="0"/>
                <w:sz w:val="24"/>
                <w:szCs w:val="24"/>
              </w:rPr>
            </w:pPr>
          </w:p>
        </w:tc>
        <w:tc>
          <w:tcPr>
            <w:tcW w:w="516" w:type="pct"/>
            <w:vMerge w:val="continue"/>
            <w:vAlign w:val="center"/>
          </w:tcPr>
          <w:p w14:paraId="1366D177">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42C24B83">
            <w:pPr>
              <w:pStyle w:val="11"/>
              <w:spacing w:before="133" w:line="229" w:lineRule="auto"/>
              <w:ind w:left="112" w:leftChars="0"/>
              <w:rPr>
                <w:rFonts w:hint="default" w:ascii="宋体" w:hAnsi="宋体" w:eastAsia="宋体" w:cs="宋体"/>
                <w:spacing w:val="-53"/>
                <w:kern w:val="2"/>
                <w:sz w:val="20"/>
                <w:szCs w:val="20"/>
                <w:lang w:val="en-US" w:eastAsia="zh-CN" w:bidi="ar-SA"/>
              </w:rPr>
            </w:pPr>
            <w:r>
              <w:rPr>
                <w:spacing w:val="6"/>
              </w:rPr>
              <w:t>变速箱</w:t>
            </w:r>
            <w:r>
              <w:rPr>
                <w:rFonts w:hint="eastAsia"/>
                <w:spacing w:val="6"/>
                <w:lang w:eastAsia="zh-CN"/>
              </w:rPr>
              <w:t>：</w:t>
            </w:r>
            <w:r>
              <w:rPr>
                <w:rFonts w:hint="eastAsia"/>
                <w:spacing w:val="6"/>
                <w:lang w:val="en-US" w:eastAsia="zh-CN"/>
              </w:rPr>
              <w:t>电子无极变速箱</w:t>
            </w:r>
          </w:p>
        </w:tc>
      </w:tr>
      <w:tr w14:paraId="2D223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4D6E68C">
            <w:pPr>
              <w:widowControl/>
              <w:snapToGrid w:val="0"/>
              <w:jc w:val="center"/>
              <w:rPr>
                <w:rFonts w:ascii="Times New Roman" w:hAnsi="Times New Roman" w:cs="Times New Roman"/>
                <w:kern w:val="0"/>
                <w:sz w:val="24"/>
                <w:szCs w:val="24"/>
              </w:rPr>
            </w:pPr>
          </w:p>
        </w:tc>
        <w:tc>
          <w:tcPr>
            <w:tcW w:w="861" w:type="pct"/>
            <w:vMerge w:val="continue"/>
            <w:vAlign w:val="center"/>
          </w:tcPr>
          <w:p w14:paraId="3EAEB127">
            <w:pPr>
              <w:widowControl/>
              <w:snapToGrid w:val="0"/>
              <w:jc w:val="center"/>
              <w:rPr>
                <w:rFonts w:ascii="Times New Roman" w:hAnsi="Times New Roman" w:cs="Times New Roman"/>
                <w:kern w:val="0"/>
                <w:sz w:val="24"/>
                <w:szCs w:val="24"/>
              </w:rPr>
            </w:pPr>
          </w:p>
        </w:tc>
        <w:tc>
          <w:tcPr>
            <w:tcW w:w="516" w:type="pct"/>
            <w:vMerge w:val="continue"/>
            <w:vAlign w:val="center"/>
          </w:tcPr>
          <w:p w14:paraId="73BC1173">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5923A6A4">
            <w:pPr>
              <w:pStyle w:val="11"/>
              <w:spacing w:before="133" w:line="229" w:lineRule="auto"/>
              <w:ind w:left="115" w:leftChars="0"/>
              <w:rPr>
                <w:rFonts w:hint="default" w:ascii="宋体" w:hAnsi="宋体" w:eastAsia="宋体" w:cs="宋体"/>
                <w:kern w:val="2"/>
                <w:sz w:val="20"/>
                <w:szCs w:val="20"/>
                <w:lang w:val="en-US" w:eastAsia="zh-CN" w:bidi="ar-SA"/>
              </w:rPr>
            </w:pPr>
            <w:r>
              <w:rPr>
                <w:rFonts w:hint="eastAsia"/>
                <w:spacing w:val="8"/>
                <w:lang w:val="en-US" w:eastAsia="zh-CN"/>
              </w:rPr>
              <w:t>电池类型</w:t>
            </w:r>
            <w:r>
              <w:rPr>
                <w:spacing w:val="8"/>
              </w:rPr>
              <w:t>：</w:t>
            </w:r>
            <w:r>
              <w:rPr>
                <w:rFonts w:hint="eastAsia"/>
                <w:spacing w:val="8"/>
                <w:lang w:val="en-US" w:eastAsia="zh-CN"/>
              </w:rPr>
              <w:t>磷酸铁锂电池（刀片电池）</w:t>
            </w:r>
          </w:p>
        </w:tc>
      </w:tr>
      <w:tr w14:paraId="2EE1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4416D5CF">
            <w:pPr>
              <w:widowControl/>
              <w:snapToGrid w:val="0"/>
              <w:jc w:val="center"/>
              <w:rPr>
                <w:rFonts w:ascii="Times New Roman" w:hAnsi="Times New Roman" w:cs="Times New Roman"/>
                <w:kern w:val="0"/>
                <w:sz w:val="24"/>
                <w:szCs w:val="24"/>
              </w:rPr>
            </w:pPr>
          </w:p>
        </w:tc>
        <w:tc>
          <w:tcPr>
            <w:tcW w:w="861" w:type="pct"/>
            <w:vMerge w:val="continue"/>
            <w:vAlign w:val="center"/>
          </w:tcPr>
          <w:p w14:paraId="33C01A23">
            <w:pPr>
              <w:widowControl/>
              <w:snapToGrid w:val="0"/>
              <w:jc w:val="center"/>
              <w:rPr>
                <w:rFonts w:ascii="Times New Roman" w:hAnsi="Times New Roman" w:cs="Times New Roman"/>
                <w:kern w:val="0"/>
                <w:sz w:val="24"/>
                <w:szCs w:val="24"/>
              </w:rPr>
            </w:pPr>
          </w:p>
        </w:tc>
        <w:tc>
          <w:tcPr>
            <w:tcW w:w="516" w:type="pct"/>
            <w:vMerge w:val="continue"/>
            <w:vAlign w:val="center"/>
          </w:tcPr>
          <w:p w14:paraId="127F6C8C">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00CA9849">
            <w:pPr>
              <w:pStyle w:val="11"/>
              <w:spacing w:before="133" w:line="228" w:lineRule="auto"/>
              <w:ind w:left="114" w:leftChars="0"/>
              <w:rPr>
                <w:rFonts w:hint="default" w:ascii="宋体" w:hAnsi="宋体" w:eastAsia="宋体" w:cs="宋体"/>
                <w:kern w:val="2"/>
                <w:sz w:val="20"/>
                <w:szCs w:val="20"/>
                <w:lang w:val="en-US" w:eastAsia="zh-CN" w:bidi="ar-SA"/>
              </w:rPr>
            </w:pPr>
            <w:r>
              <w:rPr>
                <w:rFonts w:hint="eastAsia"/>
                <w:spacing w:val="8"/>
                <w:lang w:val="en-US" w:eastAsia="zh-CN"/>
              </w:rPr>
              <w:t>发动机进气形式：自然吸气</w:t>
            </w:r>
          </w:p>
        </w:tc>
      </w:tr>
      <w:tr w14:paraId="4EB48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D9DB648">
            <w:pPr>
              <w:widowControl/>
              <w:snapToGrid w:val="0"/>
              <w:jc w:val="center"/>
              <w:rPr>
                <w:rFonts w:ascii="Times New Roman" w:hAnsi="Times New Roman" w:cs="Times New Roman"/>
                <w:kern w:val="0"/>
                <w:sz w:val="24"/>
                <w:szCs w:val="24"/>
              </w:rPr>
            </w:pPr>
          </w:p>
        </w:tc>
        <w:tc>
          <w:tcPr>
            <w:tcW w:w="861" w:type="pct"/>
            <w:vMerge w:val="continue"/>
            <w:vAlign w:val="center"/>
          </w:tcPr>
          <w:p w14:paraId="1389680D">
            <w:pPr>
              <w:widowControl/>
              <w:snapToGrid w:val="0"/>
              <w:jc w:val="center"/>
              <w:rPr>
                <w:rFonts w:ascii="Times New Roman" w:hAnsi="Times New Roman" w:cs="Times New Roman"/>
                <w:kern w:val="0"/>
                <w:sz w:val="24"/>
                <w:szCs w:val="24"/>
              </w:rPr>
            </w:pPr>
          </w:p>
        </w:tc>
        <w:tc>
          <w:tcPr>
            <w:tcW w:w="516" w:type="pct"/>
            <w:vMerge w:val="continue"/>
            <w:vAlign w:val="center"/>
          </w:tcPr>
          <w:p w14:paraId="52CA3198">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280BD069">
            <w:pPr>
              <w:pStyle w:val="11"/>
              <w:spacing w:before="132" w:line="229" w:lineRule="auto"/>
              <w:ind w:left="113" w:leftChars="0"/>
              <w:rPr>
                <w:rFonts w:ascii="宋体" w:hAnsi="宋体" w:eastAsia="宋体" w:cs="宋体"/>
                <w:kern w:val="2"/>
                <w:sz w:val="20"/>
                <w:szCs w:val="20"/>
                <w:lang w:val="en-US" w:eastAsia="en-US" w:bidi="ar-SA"/>
              </w:rPr>
            </w:pPr>
            <w:r>
              <w:rPr>
                <w:spacing w:val="8"/>
              </w:rPr>
              <w:t>制动形式：前</w:t>
            </w:r>
            <w:r>
              <w:rPr>
                <w:rFonts w:hint="eastAsia"/>
                <w:spacing w:val="8"/>
                <w:lang w:val="en-US" w:eastAsia="zh-CN"/>
              </w:rPr>
              <w:t>后</w:t>
            </w:r>
            <w:r>
              <w:rPr>
                <w:spacing w:val="8"/>
              </w:rPr>
              <w:t>盘式</w:t>
            </w:r>
          </w:p>
        </w:tc>
      </w:tr>
      <w:tr w14:paraId="5B2D1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CD7F0A0">
            <w:pPr>
              <w:widowControl/>
              <w:snapToGrid w:val="0"/>
              <w:jc w:val="center"/>
              <w:rPr>
                <w:rFonts w:ascii="Times New Roman" w:hAnsi="Times New Roman" w:cs="Times New Roman"/>
                <w:kern w:val="0"/>
                <w:sz w:val="24"/>
                <w:szCs w:val="24"/>
              </w:rPr>
            </w:pPr>
          </w:p>
        </w:tc>
        <w:tc>
          <w:tcPr>
            <w:tcW w:w="861" w:type="pct"/>
            <w:vMerge w:val="continue"/>
            <w:vAlign w:val="center"/>
          </w:tcPr>
          <w:p w14:paraId="12D2CD27">
            <w:pPr>
              <w:widowControl/>
              <w:snapToGrid w:val="0"/>
              <w:jc w:val="center"/>
              <w:rPr>
                <w:rFonts w:ascii="Times New Roman" w:hAnsi="Times New Roman" w:cs="Times New Roman"/>
                <w:kern w:val="0"/>
                <w:sz w:val="24"/>
                <w:szCs w:val="24"/>
              </w:rPr>
            </w:pPr>
          </w:p>
        </w:tc>
        <w:tc>
          <w:tcPr>
            <w:tcW w:w="516" w:type="pct"/>
            <w:vMerge w:val="continue"/>
            <w:vAlign w:val="center"/>
          </w:tcPr>
          <w:p w14:paraId="1418D04A">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79304AA3">
            <w:pPr>
              <w:pStyle w:val="11"/>
              <w:spacing w:before="132" w:line="228" w:lineRule="auto"/>
              <w:ind w:left="112" w:leftChars="0"/>
              <w:rPr>
                <w:rFonts w:hint="eastAsia" w:ascii="宋体" w:hAnsi="宋体" w:eastAsia="宋体" w:cs="宋体"/>
                <w:kern w:val="2"/>
                <w:sz w:val="20"/>
                <w:szCs w:val="20"/>
                <w:lang w:val="en-US" w:eastAsia="zh-CN" w:bidi="ar-SA"/>
              </w:rPr>
            </w:pPr>
            <w:r>
              <w:rPr>
                <w:spacing w:val="3"/>
              </w:rPr>
              <w:t>轮胎规格：</w:t>
            </w:r>
            <w:r>
              <w:rPr>
                <w:spacing w:val="-50"/>
              </w:rPr>
              <w:t xml:space="preserve"> </w:t>
            </w:r>
            <w:r>
              <w:rPr>
                <w:spacing w:val="3"/>
              </w:rPr>
              <w:t>2</w:t>
            </w:r>
            <w:r>
              <w:rPr>
                <w:rFonts w:hint="eastAsia"/>
                <w:spacing w:val="3"/>
                <w:lang w:val="en-US" w:eastAsia="zh-CN"/>
              </w:rPr>
              <w:t>2</w:t>
            </w:r>
            <w:r>
              <w:rPr>
                <w:spacing w:val="3"/>
              </w:rPr>
              <w:t>5/</w:t>
            </w:r>
            <w:r>
              <w:rPr>
                <w:rFonts w:hint="eastAsia"/>
                <w:spacing w:val="3"/>
                <w:lang w:val="en-US" w:eastAsia="zh-CN"/>
              </w:rPr>
              <w:t xml:space="preserve">55 </w:t>
            </w:r>
            <w:r>
              <w:rPr>
                <w:spacing w:val="3"/>
              </w:rPr>
              <w:t>R1</w:t>
            </w:r>
            <w:r>
              <w:rPr>
                <w:rFonts w:hint="eastAsia"/>
                <w:spacing w:val="3"/>
                <w:lang w:val="en-US" w:eastAsia="zh-CN"/>
              </w:rPr>
              <w:t>7</w:t>
            </w:r>
          </w:p>
        </w:tc>
      </w:tr>
      <w:tr w14:paraId="3DB1B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EC2C211">
            <w:pPr>
              <w:widowControl/>
              <w:snapToGrid w:val="0"/>
              <w:jc w:val="center"/>
              <w:rPr>
                <w:rFonts w:ascii="Times New Roman" w:hAnsi="Times New Roman" w:cs="Times New Roman"/>
                <w:kern w:val="0"/>
                <w:sz w:val="24"/>
                <w:szCs w:val="24"/>
              </w:rPr>
            </w:pPr>
          </w:p>
        </w:tc>
        <w:tc>
          <w:tcPr>
            <w:tcW w:w="861" w:type="pct"/>
            <w:vMerge w:val="continue"/>
            <w:vAlign w:val="center"/>
          </w:tcPr>
          <w:p w14:paraId="69315E12">
            <w:pPr>
              <w:widowControl/>
              <w:snapToGrid w:val="0"/>
              <w:jc w:val="center"/>
              <w:rPr>
                <w:rFonts w:ascii="Times New Roman" w:hAnsi="Times New Roman" w:cs="Times New Roman"/>
                <w:kern w:val="0"/>
                <w:sz w:val="24"/>
                <w:szCs w:val="24"/>
              </w:rPr>
            </w:pPr>
          </w:p>
        </w:tc>
        <w:tc>
          <w:tcPr>
            <w:tcW w:w="516" w:type="pct"/>
            <w:vMerge w:val="continue"/>
            <w:vAlign w:val="center"/>
          </w:tcPr>
          <w:p w14:paraId="66D8FF24">
            <w:pPr>
              <w:widowControl/>
              <w:snapToGrid w:val="0"/>
              <w:jc w:val="center"/>
              <w:rPr>
                <w:rFonts w:ascii="Times New Roman" w:hAnsi="Times New Roman" w:cs="Times New Roman"/>
                <w:kern w:val="0"/>
                <w:sz w:val="24"/>
                <w:szCs w:val="24"/>
              </w:rPr>
            </w:pPr>
          </w:p>
        </w:tc>
        <w:tc>
          <w:tcPr>
            <w:tcW w:w="3192" w:type="pct"/>
            <w:shd w:val="clear" w:color="auto" w:fill="auto"/>
            <w:vAlign w:val="top"/>
          </w:tcPr>
          <w:p w14:paraId="2879C7A4">
            <w:pPr>
              <w:pStyle w:val="11"/>
              <w:spacing w:before="134" w:line="417" w:lineRule="auto"/>
              <w:ind w:left="113" w:leftChars="0" w:right="38" w:rightChars="0"/>
              <w:rPr>
                <w:rFonts w:hint="default" w:ascii="宋体" w:hAnsi="宋体" w:eastAsia="宋体" w:cs="宋体"/>
                <w:kern w:val="2"/>
                <w:sz w:val="20"/>
                <w:szCs w:val="20"/>
                <w:lang w:val="en-US" w:eastAsia="zh-CN" w:bidi="ar-SA"/>
              </w:rPr>
            </w:pPr>
            <w:r>
              <w:rPr>
                <w:spacing w:val="4"/>
              </w:rPr>
              <w:t>其他配置：</w:t>
            </w:r>
            <w:r>
              <w:rPr>
                <w:rFonts w:hint="eastAsia" w:ascii="宋体"/>
                <w:lang w:val="en-US" w:eastAsia="zh-CN"/>
              </w:rPr>
              <w:t>主副驾安全气囊，前排双安全气囊，胎压显示，前排未系安全带提醒，ABS，EBD，EBA，ASR,ESP,</w:t>
            </w:r>
            <w:r>
              <w:rPr>
                <w:rFonts w:hint="eastAsia"/>
                <w:lang w:val="en-US" w:eastAsia="zh-CN"/>
              </w:rPr>
              <w:t>前</w:t>
            </w:r>
            <w:r>
              <w:rPr>
                <w:rFonts w:hint="eastAsia" w:ascii="宋体"/>
                <w:lang w:val="en-US" w:eastAsia="zh-CN"/>
              </w:rPr>
              <w:t>后驻车雷达，倒车影像，定速巡航，主动安全预警</w:t>
            </w:r>
            <w:r>
              <w:rPr>
                <w:rFonts w:hint="eastAsia"/>
                <w:lang w:val="en-US" w:eastAsia="zh-CN"/>
              </w:rPr>
              <w:t>，</w:t>
            </w:r>
            <w:r>
              <w:rPr>
                <w:rFonts w:hint="eastAsia" w:ascii="宋体"/>
                <w:lang w:val="en-US" w:eastAsia="zh-CN"/>
              </w:rPr>
              <w:t>驾驶模式</w:t>
            </w:r>
            <w:r>
              <w:rPr>
                <w:rFonts w:hint="eastAsia"/>
                <w:lang w:val="en-US" w:eastAsia="zh-CN"/>
              </w:rPr>
              <w:t>选择</w:t>
            </w:r>
            <w:r>
              <w:rPr>
                <w:rFonts w:hint="eastAsia" w:ascii="宋体"/>
                <w:lang w:val="en-US" w:eastAsia="zh-CN"/>
              </w:rPr>
              <w:t>，制动能量回收，自动驻车，上坡辅助，无钥匙启动，8.8寸液晶仪表，高速路段导航辅助驾驶</w:t>
            </w:r>
            <w:r>
              <w:rPr>
                <w:rFonts w:hint="eastAsia"/>
                <w:lang w:val="en-US" w:eastAsia="zh-CN"/>
              </w:rPr>
              <w:t>，NFC钥匙</w:t>
            </w:r>
          </w:p>
        </w:tc>
      </w:tr>
    </w:tbl>
    <w:p w14:paraId="63BD359B">
      <w:pPr>
        <w:spacing w:line="360" w:lineRule="auto"/>
        <w:ind w:firstLine="480" w:firstLineChars="200"/>
        <w:outlineLvl w:val="0"/>
        <w:rPr>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74E6332F">
      <w:pPr>
        <w:spacing w:line="360" w:lineRule="auto"/>
        <w:ind w:firstLine="480" w:firstLineChars="200"/>
        <w:rPr>
          <w:rFonts w:ascii="Times New Roman" w:hAnsi="Times New Roman" w:cs="Times New Roman"/>
          <w:color w:val="FF0000"/>
          <w:sz w:val="32"/>
          <w:szCs w:val="24"/>
        </w:rPr>
      </w:pPr>
      <w:r>
        <w:rPr>
          <w:rFonts w:ascii="Times New Roman" w:hAnsi="Times New Roman" w:cs="Times New Roman"/>
          <w:sz w:val="24"/>
        </w:rPr>
        <w:t>加注“▲”号的产品为核心产品（如项目需求书中未明确核心产品，则视为全部产品均为核心产品）。</w:t>
      </w:r>
    </w:p>
    <w:p w14:paraId="2650C417">
      <w:pPr>
        <w:autoSpaceDE w:val="0"/>
        <w:autoSpaceDN w:val="0"/>
        <w:spacing w:line="360" w:lineRule="auto"/>
        <w:ind w:firstLine="482" w:firstLineChars="200"/>
        <w:rPr>
          <w:b/>
          <w:sz w:val="24"/>
        </w:rPr>
      </w:pPr>
      <w:r>
        <w:rPr>
          <w:rFonts w:hint="eastAsia"/>
          <w:b/>
          <w:sz w:val="24"/>
        </w:rPr>
        <w:t>八、验收标准</w:t>
      </w:r>
    </w:p>
    <w:p w14:paraId="7291BDD5">
      <w:pPr>
        <w:autoSpaceDE w:val="0"/>
        <w:autoSpaceDN w:val="0"/>
        <w:spacing w:line="360" w:lineRule="auto"/>
        <w:ind w:firstLine="480" w:firstLineChars="200"/>
        <w:rPr>
          <w:rFonts w:hint="eastAsia" w:ascii="Times New Roman" w:hAnsi="Times New Roman" w:cs="Times New Roman"/>
          <w:sz w:val="24"/>
        </w:rPr>
      </w:pPr>
      <w:r>
        <w:rPr>
          <w:rFonts w:hint="eastAsia" w:ascii="Times New Roman" w:hAnsi="Times New Roman" w:cs="Times New Roman"/>
          <w:sz w:val="24"/>
        </w:rPr>
        <w:t>车辆符合现行国家标准要求。</w:t>
      </w:r>
    </w:p>
    <w:p w14:paraId="1A3E0464">
      <w:pPr>
        <w:autoSpaceDE w:val="0"/>
        <w:autoSpaceDN w:val="0"/>
        <w:spacing w:line="360" w:lineRule="auto"/>
        <w:ind w:firstLine="480" w:firstLineChars="200"/>
        <w:rPr>
          <w:b/>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A3E038A">
      <w:pPr>
        <w:numPr>
          <w:ilvl w:val="0"/>
          <w:numId w:val="2"/>
        </w:numPr>
        <w:autoSpaceDE w:val="0"/>
        <w:autoSpaceDN w:val="0"/>
        <w:spacing w:line="360" w:lineRule="auto"/>
        <w:ind w:firstLine="482" w:firstLineChars="200"/>
        <w:rPr>
          <w:rFonts w:hint="eastAsia"/>
          <w:b/>
          <w:sz w:val="24"/>
        </w:rPr>
      </w:pPr>
      <w:r>
        <w:rPr>
          <w:rFonts w:hint="eastAsia"/>
          <w:b/>
          <w:sz w:val="24"/>
        </w:rPr>
        <w:t>其他要求</w:t>
      </w:r>
    </w:p>
    <w:p w14:paraId="528D4B02">
      <w:pPr>
        <w:autoSpaceDE w:val="0"/>
        <w:autoSpaceDN w:val="0"/>
        <w:spacing w:line="360" w:lineRule="auto"/>
        <w:ind w:firstLine="480" w:firstLineChars="200"/>
        <w:rPr>
          <w:rFonts w:hint="default"/>
          <w:sz w:val="24"/>
          <w:lang w:val="en-US" w:eastAsia="zh-CN"/>
        </w:rPr>
      </w:pPr>
      <w:r>
        <w:rPr>
          <w:rFonts w:hint="eastAsia"/>
          <w:sz w:val="24"/>
          <w:lang w:val="en-US" w:eastAsia="zh-CN"/>
        </w:rPr>
        <w:t xml:space="preserve">     无</w:t>
      </w:r>
    </w:p>
    <w:p w14:paraId="2C35C746">
      <w:pPr>
        <w:numPr>
          <w:ilvl w:val="0"/>
          <w:numId w:val="0"/>
        </w:numPr>
        <w:autoSpaceDE w:val="0"/>
        <w:autoSpaceDN w:val="0"/>
        <w:spacing w:line="360" w:lineRule="auto"/>
        <w:rPr>
          <w:rFonts w:hint="eastAsia"/>
          <w:b/>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935DBF"/>
    <w:multiLevelType w:val="multilevel"/>
    <w:tmpl w:val="15935DBF"/>
    <w:lvl w:ilvl="0" w:tentative="0">
      <w:start w:val="1"/>
      <w:numFmt w:val="japaneseCounting"/>
      <w:lvlText w:val="%1、"/>
      <w:lvlJc w:val="left"/>
      <w:pPr>
        <w:ind w:left="992" w:hanging="51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1">
    <w:nsid w:val="4CB3960B"/>
    <w:multiLevelType w:val="singleLevel"/>
    <w:tmpl w:val="4CB3960B"/>
    <w:lvl w:ilvl="0" w:tentative="0">
      <w:start w:val="9"/>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90"/>
    <w:rsid w:val="00023882"/>
    <w:rsid w:val="000255F7"/>
    <w:rsid w:val="00055D49"/>
    <w:rsid w:val="00064C61"/>
    <w:rsid w:val="00152FEE"/>
    <w:rsid w:val="001C4E16"/>
    <w:rsid w:val="002247B5"/>
    <w:rsid w:val="002C6CD7"/>
    <w:rsid w:val="003314A0"/>
    <w:rsid w:val="0035432B"/>
    <w:rsid w:val="00416FA1"/>
    <w:rsid w:val="00454190"/>
    <w:rsid w:val="004E1E72"/>
    <w:rsid w:val="005064C0"/>
    <w:rsid w:val="00612EBB"/>
    <w:rsid w:val="006276D9"/>
    <w:rsid w:val="006472E4"/>
    <w:rsid w:val="006A1680"/>
    <w:rsid w:val="006D7E4E"/>
    <w:rsid w:val="0071453E"/>
    <w:rsid w:val="007E6A8F"/>
    <w:rsid w:val="008C4CB6"/>
    <w:rsid w:val="009E4D5D"/>
    <w:rsid w:val="00A128B3"/>
    <w:rsid w:val="00A755A5"/>
    <w:rsid w:val="00A82DFF"/>
    <w:rsid w:val="00AD1BC9"/>
    <w:rsid w:val="00B77D8F"/>
    <w:rsid w:val="00C0258D"/>
    <w:rsid w:val="00D029AF"/>
    <w:rsid w:val="00D04B99"/>
    <w:rsid w:val="00D51DCF"/>
    <w:rsid w:val="00D81F21"/>
    <w:rsid w:val="00DA01D0"/>
    <w:rsid w:val="00DD604E"/>
    <w:rsid w:val="00DE3800"/>
    <w:rsid w:val="00DF73C8"/>
    <w:rsid w:val="00EB4A86"/>
    <w:rsid w:val="00F449C4"/>
    <w:rsid w:val="00F75883"/>
    <w:rsid w:val="00F9274C"/>
    <w:rsid w:val="16484A52"/>
    <w:rsid w:val="17AB5851"/>
    <w:rsid w:val="32D64AF4"/>
    <w:rsid w:val="4BF61FC4"/>
    <w:rsid w:val="73E06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itle"/>
    <w:basedOn w:val="1"/>
    <w:next w:val="1"/>
    <w:link w:val="7"/>
    <w:qFormat/>
    <w:uiPriority w:val="10"/>
    <w:pPr>
      <w:spacing w:before="240" w:after="60"/>
      <w:jc w:val="center"/>
      <w:outlineLvl w:val="0"/>
    </w:pPr>
    <w:rPr>
      <w:rFonts w:eastAsia="宋体" w:asciiTheme="majorHAnsi" w:hAnsiTheme="majorHAnsi" w:cstheme="majorBidi"/>
      <w:b/>
      <w:bCs/>
      <w:sz w:val="32"/>
      <w:szCs w:val="32"/>
    </w:rPr>
  </w:style>
  <w:style w:type="character" w:customStyle="1" w:styleId="7">
    <w:name w:val="标题 Char"/>
    <w:basedOn w:val="6"/>
    <w:link w:val="4"/>
    <w:qFormat/>
    <w:uiPriority w:val="10"/>
    <w:rPr>
      <w:rFonts w:eastAsia="宋体" w:asciiTheme="majorHAnsi" w:hAnsiTheme="majorHAnsi" w:cstheme="majorBidi"/>
      <w:b/>
      <w:bCs/>
      <w:sz w:val="32"/>
      <w:szCs w:val="32"/>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 w:type="paragraph" w:styleId="10">
    <w:name w:val="List Paragraph"/>
    <w:basedOn w:val="1"/>
    <w:qFormat/>
    <w:uiPriority w:val="34"/>
    <w:pPr>
      <w:ind w:firstLine="420" w:firstLineChars="200"/>
    </w:pPr>
  </w:style>
  <w:style w:type="paragraph" w:customStyle="1" w:styleId="11">
    <w:name w:val="Table Text"/>
    <w:basedOn w:val="1"/>
    <w:semiHidden/>
    <w:qFormat/>
    <w:uiPriority w:val="0"/>
    <w:rPr>
      <w:rFonts w:ascii="宋体" w:hAnsi="宋体" w:eastAsia="宋体" w:cs="宋体"/>
      <w:sz w:val="20"/>
      <w:szCs w:val="20"/>
      <w:lang w:val="en-US" w:eastAsia="en-US" w:bidi="ar-SA"/>
    </w:rPr>
  </w:style>
  <w:style w:type="table" w:customStyle="1" w:styleId="12">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1164</Words>
  <Characters>1254</Characters>
  <Lines>6</Lines>
  <Paragraphs>1</Paragraphs>
  <TotalTime>28</TotalTime>
  <ScaleCrop>false</ScaleCrop>
  <LinksUpToDate>false</LinksUpToDate>
  <CharactersWithSpaces>1265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2021-06-11T03:28:00Z</dcterms:created>
  <dc:creator>未定义</dc:creator>
  <cp:lastModifiedBy>董朝强</cp:lastModifiedBy>
  <dcterms:modified xsi:type="dcterms:W3CDTF">2026-02-26T01:25:38Z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F79F901C698846E6AFAB67FC202E27B7_13</vt:lpwstr>
  </property>
  <property fmtid="{D5CDD505-2E9C-101B-9397-08002B2CF9AE}" pid="4" name="KSOTemplateDocerSaveRecord">
    <vt:lpwstr>eyJoZGlkIjoiOGExMWU5YjZiZjQwMWI0ODRjY2ZiNTllNTUwYTk5NzIiLCJ1c2VySWQiOiI1NDk0Njg1MzUifQ==</vt:lpwstr>
  </property>
</Properties>
</file>