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21626" w14:textId="77777777" w:rsidR="00E2306C" w:rsidRDefault="00B663B0">
      <w:pPr>
        <w:pStyle w:val="a5"/>
      </w:pPr>
      <w:r>
        <w:t>项目需求书</w:t>
      </w:r>
    </w:p>
    <w:p w14:paraId="420E7291" w14:textId="77777777" w:rsidR="00E2306C" w:rsidRDefault="00B663B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14:paraId="773A3A76" w14:textId="77777777" w:rsidR="00E2306C" w:rsidRDefault="00B663B0">
      <w:pPr>
        <w:pStyle w:val="a7"/>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项目背景</w:t>
      </w:r>
    </w:p>
    <w:p w14:paraId="2BF51397" w14:textId="77777777" w:rsidR="00E2306C" w:rsidRDefault="00B663B0">
      <w:pPr>
        <w:spacing w:line="360" w:lineRule="auto"/>
        <w:ind w:left="482"/>
        <w:rPr>
          <w:rFonts w:ascii="Times New Roman" w:hAnsi="Times New Roman" w:cs="Times New Roman"/>
          <w:b/>
          <w:sz w:val="24"/>
          <w:szCs w:val="24"/>
        </w:rPr>
      </w:pPr>
      <w:r>
        <w:rPr>
          <w:rFonts w:ascii="Times New Roman" w:hAnsi="Times New Roman" w:cs="Times New Roman" w:hint="eastAsia"/>
          <w:sz w:val="24"/>
          <w:szCs w:val="24"/>
        </w:rPr>
        <w:t>本项目属于工业。</w:t>
      </w:r>
    </w:p>
    <w:p w14:paraId="6A405C14" w14:textId="77777777" w:rsidR="00E2306C" w:rsidRDefault="00B663B0">
      <w:pPr>
        <w:spacing w:line="360" w:lineRule="auto"/>
        <w:ind w:firstLineChars="200" w:firstLine="482"/>
        <w:rPr>
          <w:rFonts w:ascii="Times New Roman" w:hAnsi="Times New Roman" w:cs="Times New Roman"/>
          <w:b/>
          <w:sz w:val="24"/>
          <w:szCs w:val="24"/>
        </w:rPr>
      </w:pPr>
      <w:r>
        <w:rPr>
          <w:rFonts w:ascii="Times New Roman" w:hAnsi="Times New Roman" w:cs="Times New Roman"/>
          <w:b/>
          <w:sz w:val="24"/>
          <w:szCs w:val="24"/>
        </w:rPr>
        <w:t>二、</w:t>
      </w:r>
      <w:r>
        <w:rPr>
          <w:rFonts w:ascii="Times New Roman" w:hAnsi="Times New Roman" w:cs="Times New Roman" w:hint="eastAsia"/>
          <w:b/>
          <w:sz w:val="24"/>
          <w:szCs w:val="24"/>
        </w:rPr>
        <w:t>技术要求</w:t>
      </w:r>
    </w:p>
    <w:p w14:paraId="0DE5099A" w14:textId="77777777" w:rsidR="00E2306C" w:rsidRDefault="00B663B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582047FD" w14:textId="77777777" w:rsidR="00E2306C" w:rsidRDefault="00B663B0">
      <w:pPr>
        <w:spacing w:line="360" w:lineRule="auto"/>
        <w:ind w:firstLineChars="200" w:firstLine="480"/>
        <w:outlineLvl w:val="0"/>
        <w:rPr>
          <w:sz w:val="24"/>
        </w:rPr>
      </w:pPr>
      <w:r>
        <w:rPr>
          <w:rFonts w:hint="eastAsia"/>
          <w:sz w:val="24"/>
        </w:rPr>
        <w:t>★（二）投标人承诺所投车辆须满足天津市机动车登记注册上牌照要求。</w:t>
      </w:r>
    </w:p>
    <w:p w14:paraId="2C2DE33C" w14:textId="77777777" w:rsidR="00E2306C" w:rsidRDefault="00B663B0">
      <w:pPr>
        <w:spacing w:line="360" w:lineRule="auto"/>
        <w:ind w:firstLineChars="300" w:firstLine="720"/>
        <w:rPr>
          <w:rFonts w:ascii="Times New Roman" w:hAnsi="Times New Roman" w:cs="Times New Roman"/>
          <w:sz w:val="24"/>
          <w:szCs w:val="24"/>
        </w:rPr>
      </w:pPr>
      <w:r>
        <w:rPr>
          <w:rFonts w:ascii="Times New Roman" w:hAnsi="Times New Roman" w:cs="Times New Roman" w:hint="eastAsia"/>
          <w:sz w:val="24"/>
          <w:szCs w:val="24"/>
        </w:rPr>
        <w:t>（三）采购清单</w:t>
      </w:r>
    </w:p>
    <w:p w14:paraId="4AD9CEEA" w14:textId="7285E2C5" w:rsidR="00E2306C" w:rsidRDefault="00BD20F6" w:rsidP="00B663B0">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第一</w:t>
      </w:r>
      <w:r w:rsidR="00B663B0">
        <w:rPr>
          <w:rFonts w:ascii="Times New Roman" w:hAnsi="Times New Roman" w:cs="Times New Roman" w:hint="eastAsia"/>
          <w:sz w:val="24"/>
          <w:szCs w:val="24"/>
        </w:rPr>
        <w:t>包：预算金额约</w:t>
      </w:r>
      <w:r w:rsidR="00B663B0">
        <w:rPr>
          <w:rFonts w:ascii="Times New Roman" w:hAnsi="Times New Roman" w:cs="Times New Roman" w:hint="eastAsia"/>
          <w:sz w:val="24"/>
          <w:szCs w:val="24"/>
        </w:rPr>
        <w:t>17</w:t>
      </w:r>
      <w:r w:rsidR="00B663B0">
        <w:rPr>
          <w:rFonts w:ascii="Times New Roman" w:hAnsi="Times New Roman" w:cs="Times New Roman" w:hint="eastAsia"/>
          <w:sz w:val="24"/>
          <w:szCs w:val="24"/>
        </w:rPr>
        <w:t>万元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467"/>
        <w:gridCol w:w="879"/>
        <w:gridCol w:w="5440"/>
      </w:tblGrid>
      <w:tr w:rsidR="00E2306C" w14:paraId="4298C45D" w14:textId="77777777" w:rsidTr="00BD20F6">
        <w:trPr>
          <w:trHeight w:val="264"/>
          <w:tblHeader/>
          <w:jc w:val="center"/>
        </w:trPr>
        <w:tc>
          <w:tcPr>
            <w:tcW w:w="431" w:type="pct"/>
            <w:vAlign w:val="center"/>
          </w:tcPr>
          <w:p w14:paraId="180AD651"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序号</w:t>
            </w:r>
          </w:p>
        </w:tc>
        <w:tc>
          <w:tcPr>
            <w:tcW w:w="861" w:type="pct"/>
            <w:vAlign w:val="center"/>
          </w:tcPr>
          <w:p w14:paraId="3CA586F4"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标的名称</w:t>
            </w:r>
          </w:p>
        </w:tc>
        <w:tc>
          <w:tcPr>
            <w:tcW w:w="516" w:type="pct"/>
            <w:vAlign w:val="center"/>
          </w:tcPr>
          <w:p w14:paraId="58E5C4D8"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数量</w:t>
            </w:r>
          </w:p>
        </w:tc>
        <w:tc>
          <w:tcPr>
            <w:tcW w:w="3192" w:type="pct"/>
            <w:vAlign w:val="center"/>
          </w:tcPr>
          <w:p w14:paraId="525D7BC7"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需求条款</w:t>
            </w:r>
          </w:p>
        </w:tc>
      </w:tr>
      <w:tr w:rsidR="00E2306C" w14:paraId="7188BFAF" w14:textId="77777777" w:rsidTr="00BD20F6">
        <w:trPr>
          <w:trHeight w:val="264"/>
          <w:jc w:val="center"/>
        </w:trPr>
        <w:tc>
          <w:tcPr>
            <w:tcW w:w="431" w:type="pct"/>
            <w:vMerge w:val="restart"/>
            <w:vAlign w:val="center"/>
          </w:tcPr>
          <w:p w14:paraId="75360F31"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w:t>
            </w:r>
          </w:p>
        </w:tc>
        <w:tc>
          <w:tcPr>
            <w:tcW w:w="861" w:type="pct"/>
            <w:vMerge w:val="restart"/>
            <w:vAlign w:val="center"/>
          </w:tcPr>
          <w:p w14:paraId="1D0E645A" w14:textId="77777777" w:rsidR="00E2306C" w:rsidRDefault="00B663B0">
            <w:pPr>
              <w:widowControl/>
              <w:snapToGrid w:val="0"/>
              <w:spacing w:line="360" w:lineRule="auto"/>
              <w:rPr>
                <w:rFonts w:asciiTheme="minorEastAsia" w:hAnsiTheme="minorEastAsia"/>
                <w:kern w:val="0"/>
                <w:sz w:val="24"/>
                <w:szCs w:val="24"/>
              </w:rPr>
            </w:pPr>
            <w:r>
              <w:rPr>
                <w:rFonts w:asciiTheme="minorEastAsia" w:hAnsiTheme="minorEastAsia" w:hint="eastAsia"/>
                <w:kern w:val="0"/>
                <w:sz w:val="24"/>
                <w:szCs w:val="24"/>
              </w:rPr>
              <w:t>插电式混合动力SUV</w:t>
            </w:r>
          </w:p>
        </w:tc>
        <w:tc>
          <w:tcPr>
            <w:tcW w:w="516" w:type="pct"/>
            <w:vMerge w:val="restart"/>
            <w:vAlign w:val="center"/>
          </w:tcPr>
          <w:p w14:paraId="07C701BA" w14:textId="77777777" w:rsidR="00E2306C" w:rsidRDefault="00B663B0">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1辆</w:t>
            </w:r>
          </w:p>
        </w:tc>
        <w:tc>
          <w:tcPr>
            <w:tcW w:w="3192" w:type="pct"/>
            <w:vAlign w:val="center"/>
          </w:tcPr>
          <w:p w14:paraId="4A0E7949"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能源类型：</w:t>
            </w:r>
            <w:r>
              <w:rPr>
                <w:rFonts w:asciiTheme="minorEastAsia" w:hAnsiTheme="minorEastAsia" w:hint="eastAsia"/>
                <w:kern w:val="0"/>
                <w:sz w:val="24"/>
                <w:szCs w:val="24"/>
              </w:rPr>
              <w:t>插电式混合动力</w:t>
            </w:r>
          </w:p>
        </w:tc>
      </w:tr>
      <w:tr w:rsidR="00E2306C" w14:paraId="25BB7505" w14:textId="77777777" w:rsidTr="00BD20F6">
        <w:trPr>
          <w:trHeight w:val="264"/>
          <w:jc w:val="center"/>
        </w:trPr>
        <w:tc>
          <w:tcPr>
            <w:tcW w:w="431" w:type="pct"/>
            <w:vMerge/>
            <w:vAlign w:val="center"/>
          </w:tcPr>
          <w:p w14:paraId="61B4BF34"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10E268D7"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4C062A39"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426F85B5"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排放标准：国</w:t>
            </w:r>
            <w:r>
              <w:rPr>
                <w:rFonts w:asciiTheme="minorEastAsia" w:hAnsiTheme="minorEastAsia" w:hint="eastAsia"/>
                <w:kern w:val="0"/>
                <w:sz w:val="24"/>
                <w:szCs w:val="24"/>
              </w:rPr>
              <w:t>六B</w:t>
            </w:r>
          </w:p>
        </w:tc>
      </w:tr>
      <w:tr w:rsidR="00E2306C" w14:paraId="357B7FF8" w14:textId="77777777" w:rsidTr="00BD20F6">
        <w:trPr>
          <w:trHeight w:val="264"/>
          <w:jc w:val="center"/>
        </w:trPr>
        <w:tc>
          <w:tcPr>
            <w:tcW w:w="431" w:type="pct"/>
            <w:vMerge/>
            <w:vAlign w:val="center"/>
          </w:tcPr>
          <w:p w14:paraId="4E99EA40"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374FB02A"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7DC97AF6"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4E31AFAD"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车身结构：</w:t>
            </w:r>
            <w:r>
              <w:rPr>
                <w:rFonts w:asciiTheme="minorEastAsia" w:hAnsiTheme="minorEastAsia" w:hint="eastAsia"/>
                <w:kern w:val="0"/>
                <w:sz w:val="24"/>
                <w:szCs w:val="24"/>
              </w:rPr>
              <w:t>五门五座SUV</w:t>
            </w:r>
          </w:p>
        </w:tc>
      </w:tr>
      <w:tr w:rsidR="00E2306C" w14:paraId="36BE7D06" w14:textId="77777777" w:rsidTr="00BD20F6">
        <w:trPr>
          <w:trHeight w:val="264"/>
          <w:jc w:val="center"/>
        </w:trPr>
        <w:tc>
          <w:tcPr>
            <w:tcW w:w="431" w:type="pct"/>
            <w:vMerge/>
            <w:vAlign w:val="center"/>
          </w:tcPr>
          <w:p w14:paraId="29EACE52"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590FCC40"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5ACB0D81"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5C4EB359"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长 ≈ 4786</w:t>
            </w:r>
          </w:p>
        </w:tc>
      </w:tr>
      <w:tr w:rsidR="00E2306C" w14:paraId="431BA0E6" w14:textId="77777777" w:rsidTr="00BD20F6">
        <w:trPr>
          <w:trHeight w:val="264"/>
          <w:jc w:val="center"/>
        </w:trPr>
        <w:tc>
          <w:tcPr>
            <w:tcW w:w="431" w:type="pct"/>
            <w:vMerge/>
            <w:vAlign w:val="center"/>
          </w:tcPr>
          <w:p w14:paraId="11DEF960"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60398A65"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510C2A29"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0E2311A4"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宽 ≈ 2008</w:t>
            </w:r>
          </w:p>
        </w:tc>
      </w:tr>
      <w:tr w:rsidR="00E2306C" w14:paraId="17D5CCF0" w14:textId="77777777" w:rsidTr="00BD20F6">
        <w:trPr>
          <w:trHeight w:val="264"/>
          <w:jc w:val="center"/>
        </w:trPr>
        <w:tc>
          <w:tcPr>
            <w:tcW w:w="431" w:type="pct"/>
            <w:vMerge/>
            <w:vAlign w:val="center"/>
          </w:tcPr>
          <w:p w14:paraId="27BB71AB"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05BB80C1"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7F02E511"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7486E47D"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高 ≈ 1875</w:t>
            </w:r>
          </w:p>
        </w:tc>
      </w:tr>
      <w:tr w:rsidR="00E2306C" w14:paraId="6ED799E1" w14:textId="77777777" w:rsidTr="00BD20F6">
        <w:trPr>
          <w:trHeight w:val="264"/>
          <w:jc w:val="center"/>
        </w:trPr>
        <w:tc>
          <w:tcPr>
            <w:tcW w:w="431" w:type="pct"/>
            <w:vMerge/>
            <w:vAlign w:val="center"/>
          </w:tcPr>
          <w:p w14:paraId="50E1D0CB"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544C3E03"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3FDB69F4"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0D525414"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轴距（mm）：</w:t>
            </w:r>
            <w:r>
              <w:rPr>
                <w:rFonts w:asciiTheme="minorEastAsia" w:hAnsiTheme="minorEastAsia" w:hint="eastAsia"/>
                <w:kern w:val="0"/>
                <w:sz w:val="24"/>
                <w:szCs w:val="24"/>
              </w:rPr>
              <w:t xml:space="preserve"> ≈ 2800</w:t>
            </w:r>
          </w:p>
        </w:tc>
      </w:tr>
      <w:tr w:rsidR="00E2306C" w14:paraId="2C2C0312" w14:textId="77777777" w:rsidTr="00BD20F6">
        <w:trPr>
          <w:trHeight w:val="264"/>
          <w:jc w:val="center"/>
        </w:trPr>
        <w:tc>
          <w:tcPr>
            <w:tcW w:w="431" w:type="pct"/>
            <w:vMerge/>
            <w:vAlign w:val="center"/>
          </w:tcPr>
          <w:p w14:paraId="687E98C0"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293D8E58"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75ADB5F5"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6DC77DD3"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发动机排量（ml）：</w:t>
            </w:r>
            <w:r>
              <w:rPr>
                <w:rFonts w:asciiTheme="minorEastAsia" w:hAnsiTheme="minorEastAsia" w:hint="eastAsia"/>
                <w:kern w:val="0"/>
                <w:sz w:val="24"/>
                <w:szCs w:val="24"/>
              </w:rPr>
              <w:t xml:space="preserve"> ≤ 1499 (1.5T)</w:t>
            </w:r>
          </w:p>
        </w:tc>
      </w:tr>
      <w:tr w:rsidR="00E2306C" w14:paraId="3EB4214C" w14:textId="77777777" w:rsidTr="00BD20F6">
        <w:trPr>
          <w:trHeight w:val="264"/>
          <w:jc w:val="center"/>
        </w:trPr>
        <w:tc>
          <w:tcPr>
            <w:tcW w:w="431" w:type="pct"/>
            <w:vMerge/>
            <w:vAlign w:val="center"/>
          </w:tcPr>
          <w:p w14:paraId="4AF54F9E"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6D2E4980"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0D24054C"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3043FFFC"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发动机功率（kw）：</w:t>
            </w:r>
            <w:r>
              <w:rPr>
                <w:rFonts w:asciiTheme="minorEastAsia" w:hAnsiTheme="minorEastAsia" w:hint="eastAsia"/>
                <w:kern w:val="0"/>
                <w:sz w:val="24"/>
                <w:szCs w:val="24"/>
              </w:rPr>
              <w:t>≥ 115</w:t>
            </w:r>
          </w:p>
        </w:tc>
      </w:tr>
      <w:tr w:rsidR="00E2306C" w14:paraId="6E0227F7" w14:textId="77777777" w:rsidTr="00BD20F6">
        <w:trPr>
          <w:trHeight w:val="264"/>
          <w:jc w:val="center"/>
        </w:trPr>
        <w:tc>
          <w:tcPr>
            <w:tcW w:w="431" w:type="pct"/>
            <w:vMerge/>
            <w:vAlign w:val="center"/>
          </w:tcPr>
          <w:p w14:paraId="3AC9337A"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6CEF2CD0"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00070DE1"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7113C5DB"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进气形式：</w:t>
            </w:r>
            <w:r>
              <w:rPr>
                <w:rFonts w:asciiTheme="minorEastAsia" w:hAnsiTheme="minorEastAsia" w:hint="eastAsia"/>
                <w:kern w:val="0"/>
                <w:sz w:val="24"/>
                <w:szCs w:val="24"/>
              </w:rPr>
              <w:t>涡轮增压</w:t>
            </w:r>
          </w:p>
        </w:tc>
      </w:tr>
      <w:tr w:rsidR="00E2306C" w14:paraId="37415F7B" w14:textId="77777777" w:rsidTr="00BD20F6">
        <w:trPr>
          <w:trHeight w:val="264"/>
          <w:jc w:val="center"/>
        </w:trPr>
        <w:tc>
          <w:tcPr>
            <w:tcW w:w="431" w:type="pct"/>
            <w:vMerge/>
            <w:vAlign w:val="center"/>
          </w:tcPr>
          <w:p w14:paraId="39504E33"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3F23E743"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276009DC"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vAlign w:val="center"/>
          </w:tcPr>
          <w:p w14:paraId="417E94CA"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燃油标号：92号及以上</w:t>
            </w:r>
          </w:p>
        </w:tc>
      </w:tr>
      <w:tr w:rsidR="00E2306C" w14:paraId="29BDE239" w14:textId="77777777" w:rsidTr="00BD20F6">
        <w:trPr>
          <w:trHeight w:val="264"/>
          <w:jc w:val="center"/>
        </w:trPr>
        <w:tc>
          <w:tcPr>
            <w:tcW w:w="431" w:type="pct"/>
            <w:vMerge/>
            <w:vAlign w:val="center"/>
          </w:tcPr>
          <w:p w14:paraId="508D22F7"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4AB5724B"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00E60DE6"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14:paraId="1BBAAE43"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变速箱：</w:t>
            </w:r>
            <w:r>
              <w:rPr>
                <w:rFonts w:asciiTheme="minorEastAsia" w:hAnsiTheme="minorEastAsia" w:hint="eastAsia"/>
                <w:kern w:val="0"/>
                <w:sz w:val="24"/>
                <w:szCs w:val="24"/>
              </w:rPr>
              <w:t>混合动力专用变速箱</w:t>
            </w:r>
          </w:p>
        </w:tc>
      </w:tr>
      <w:tr w:rsidR="00E2306C" w14:paraId="5C04F18E" w14:textId="77777777" w:rsidTr="00BD20F6">
        <w:trPr>
          <w:trHeight w:val="264"/>
          <w:jc w:val="center"/>
        </w:trPr>
        <w:tc>
          <w:tcPr>
            <w:tcW w:w="431" w:type="pct"/>
            <w:vMerge/>
            <w:vAlign w:val="center"/>
          </w:tcPr>
          <w:p w14:paraId="5A7AEAB3"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16222C7A"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143CDF5F"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14:paraId="70B852B3"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驱动形式：</w:t>
            </w:r>
            <w:r>
              <w:rPr>
                <w:rFonts w:asciiTheme="minorEastAsia" w:hAnsiTheme="minorEastAsia" w:hint="eastAsia"/>
                <w:kern w:val="0"/>
                <w:sz w:val="24"/>
                <w:szCs w:val="24"/>
              </w:rPr>
              <w:t>前置前驱</w:t>
            </w:r>
          </w:p>
        </w:tc>
      </w:tr>
      <w:tr w:rsidR="00E2306C" w14:paraId="4BF54D0E" w14:textId="77777777" w:rsidTr="00BD20F6">
        <w:trPr>
          <w:trHeight w:val="264"/>
          <w:jc w:val="center"/>
        </w:trPr>
        <w:tc>
          <w:tcPr>
            <w:tcW w:w="431" w:type="pct"/>
            <w:vMerge/>
            <w:vAlign w:val="center"/>
          </w:tcPr>
          <w:p w14:paraId="3CB8A6D7"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56701EB5"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00A7806A"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14:paraId="3386E7EA"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制动形式： 电动、液压、双管路，配备ABS、EBD等</w:t>
            </w:r>
          </w:p>
        </w:tc>
      </w:tr>
      <w:tr w:rsidR="00E2306C" w14:paraId="451E21C1" w14:textId="77777777" w:rsidTr="00BD20F6">
        <w:trPr>
          <w:trHeight w:val="264"/>
          <w:jc w:val="center"/>
        </w:trPr>
        <w:tc>
          <w:tcPr>
            <w:tcW w:w="431" w:type="pct"/>
            <w:vMerge/>
            <w:vAlign w:val="center"/>
          </w:tcPr>
          <w:p w14:paraId="71E73767"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Merge/>
            <w:vAlign w:val="center"/>
          </w:tcPr>
          <w:p w14:paraId="78E1CEFA"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Merge/>
            <w:vAlign w:val="center"/>
          </w:tcPr>
          <w:p w14:paraId="49971D61"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14:paraId="4148AB69"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车辆颜色：黑色</w:t>
            </w:r>
          </w:p>
        </w:tc>
      </w:tr>
      <w:tr w:rsidR="00E2306C" w14:paraId="2AE9C7E6" w14:textId="77777777" w:rsidTr="00BD20F6">
        <w:trPr>
          <w:trHeight w:val="264"/>
          <w:jc w:val="center"/>
        </w:trPr>
        <w:tc>
          <w:tcPr>
            <w:tcW w:w="431" w:type="pct"/>
            <w:vAlign w:val="center"/>
          </w:tcPr>
          <w:p w14:paraId="27D59A01" w14:textId="77777777" w:rsidR="00E2306C" w:rsidRDefault="00E2306C">
            <w:pPr>
              <w:widowControl/>
              <w:snapToGrid w:val="0"/>
              <w:spacing w:line="360" w:lineRule="auto"/>
              <w:jc w:val="center"/>
              <w:rPr>
                <w:rFonts w:asciiTheme="minorEastAsia" w:hAnsiTheme="minorEastAsia"/>
                <w:kern w:val="0"/>
                <w:sz w:val="24"/>
                <w:szCs w:val="24"/>
              </w:rPr>
            </w:pPr>
          </w:p>
        </w:tc>
        <w:tc>
          <w:tcPr>
            <w:tcW w:w="861" w:type="pct"/>
            <w:vAlign w:val="center"/>
          </w:tcPr>
          <w:p w14:paraId="4FE67BFD" w14:textId="77777777" w:rsidR="00E2306C" w:rsidRDefault="00E2306C">
            <w:pPr>
              <w:widowControl/>
              <w:snapToGrid w:val="0"/>
              <w:spacing w:line="360" w:lineRule="auto"/>
              <w:jc w:val="center"/>
              <w:rPr>
                <w:rFonts w:asciiTheme="minorEastAsia" w:hAnsiTheme="minorEastAsia"/>
                <w:kern w:val="0"/>
                <w:sz w:val="24"/>
                <w:szCs w:val="24"/>
              </w:rPr>
            </w:pPr>
          </w:p>
        </w:tc>
        <w:tc>
          <w:tcPr>
            <w:tcW w:w="516" w:type="pct"/>
            <w:vAlign w:val="center"/>
          </w:tcPr>
          <w:p w14:paraId="4E2BD1AE" w14:textId="77777777" w:rsidR="00E2306C" w:rsidRDefault="00E2306C">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14:paraId="06D88D4E" w14:textId="77777777" w:rsidR="00E2306C" w:rsidRDefault="00B663B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其他配置： 前排双安全气囊、前排侧气囊、侧气帘、车身电子稳定系统(ESP)、主动刹车(AVB)、坡道辅助(HHC)、智能胎压监测、倒车影像/360°全景影像、 对外放电功能，后备箱电源接口（12V/220V）、二排座椅比例放倒。</w:t>
            </w:r>
          </w:p>
        </w:tc>
      </w:tr>
    </w:tbl>
    <w:p w14:paraId="757B42EF" w14:textId="77777777" w:rsidR="00BD20F6" w:rsidRDefault="00BD20F6">
      <w:pPr>
        <w:tabs>
          <w:tab w:val="left" w:pos="210"/>
        </w:tabs>
        <w:autoSpaceDE w:val="0"/>
        <w:autoSpaceDN w:val="0"/>
        <w:adjustRightInd w:val="0"/>
        <w:spacing w:line="360" w:lineRule="auto"/>
        <w:ind w:firstLineChars="200" w:firstLine="480"/>
        <w:outlineLvl w:val="0"/>
        <w:rPr>
          <w:rFonts w:ascii="Times New Roman" w:hAnsi="Times New Roman" w:cs="Times New Roman" w:hint="eastAsia"/>
          <w:sz w:val="24"/>
          <w:szCs w:val="24"/>
        </w:rPr>
      </w:pPr>
    </w:p>
    <w:p w14:paraId="0C1479B9" w14:textId="61939300" w:rsidR="00BD20F6" w:rsidRDefault="00BD20F6">
      <w:pPr>
        <w:tabs>
          <w:tab w:val="left" w:pos="210"/>
        </w:tabs>
        <w:autoSpaceDE w:val="0"/>
        <w:autoSpaceDN w:val="0"/>
        <w:adjustRightInd w:val="0"/>
        <w:spacing w:line="360" w:lineRule="auto"/>
        <w:ind w:firstLineChars="200" w:firstLine="480"/>
        <w:outlineLvl w:val="0"/>
        <w:rPr>
          <w:rFonts w:hint="eastAsia"/>
          <w:sz w:val="24"/>
          <w:szCs w:val="24"/>
        </w:rPr>
      </w:pPr>
      <w:r>
        <w:rPr>
          <w:rFonts w:ascii="Times New Roman" w:hAnsi="Times New Roman" w:cs="Times New Roman" w:hint="eastAsia"/>
          <w:sz w:val="24"/>
          <w:szCs w:val="24"/>
        </w:rPr>
        <w:t>第二</w:t>
      </w:r>
      <w:r>
        <w:rPr>
          <w:rFonts w:ascii="Times New Roman" w:hAnsi="Times New Roman" w:cs="Times New Roman" w:hint="eastAsia"/>
          <w:sz w:val="24"/>
          <w:szCs w:val="24"/>
        </w:rPr>
        <w:t>包：预算金额约</w:t>
      </w:r>
      <w:r>
        <w:rPr>
          <w:rFonts w:ascii="Times New Roman" w:hAnsi="Times New Roman" w:cs="Times New Roman" w:hint="eastAsia"/>
          <w:sz w:val="24"/>
          <w:szCs w:val="24"/>
        </w:rPr>
        <w:t>11</w:t>
      </w:r>
      <w:r>
        <w:rPr>
          <w:rFonts w:ascii="Times New Roman" w:hAnsi="Times New Roman" w:cs="Times New Roman" w:hint="eastAsia"/>
          <w:sz w:val="24"/>
          <w:szCs w:val="24"/>
        </w:rPr>
        <w:t>万元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79"/>
        <w:gridCol w:w="5439"/>
      </w:tblGrid>
      <w:tr w:rsidR="00BD20F6" w14:paraId="08E73FE0" w14:textId="77777777" w:rsidTr="001019F0">
        <w:trPr>
          <w:trHeight w:val="264"/>
          <w:tblHeader/>
          <w:jc w:val="center"/>
        </w:trPr>
        <w:tc>
          <w:tcPr>
            <w:tcW w:w="431" w:type="pct"/>
            <w:vAlign w:val="center"/>
          </w:tcPr>
          <w:p w14:paraId="237DDBE0"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序号</w:t>
            </w:r>
          </w:p>
        </w:tc>
        <w:tc>
          <w:tcPr>
            <w:tcW w:w="861" w:type="pct"/>
            <w:vAlign w:val="center"/>
          </w:tcPr>
          <w:p w14:paraId="2E68D43A"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标的名称</w:t>
            </w:r>
          </w:p>
        </w:tc>
        <w:tc>
          <w:tcPr>
            <w:tcW w:w="516" w:type="pct"/>
            <w:vAlign w:val="center"/>
          </w:tcPr>
          <w:p w14:paraId="06A28339"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数量</w:t>
            </w:r>
          </w:p>
        </w:tc>
        <w:tc>
          <w:tcPr>
            <w:tcW w:w="3189" w:type="pct"/>
            <w:vAlign w:val="center"/>
          </w:tcPr>
          <w:p w14:paraId="2390E67E"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需求条款</w:t>
            </w:r>
          </w:p>
        </w:tc>
      </w:tr>
      <w:tr w:rsidR="00BD20F6" w14:paraId="17526D85" w14:textId="77777777" w:rsidTr="001019F0">
        <w:trPr>
          <w:trHeight w:val="264"/>
          <w:jc w:val="center"/>
        </w:trPr>
        <w:tc>
          <w:tcPr>
            <w:tcW w:w="431" w:type="pct"/>
            <w:vMerge w:val="restart"/>
            <w:vAlign w:val="center"/>
          </w:tcPr>
          <w:p w14:paraId="2A8A2E85"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w:t>
            </w:r>
          </w:p>
        </w:tc>
        <w:tc>
          <w:tcPr>
            <w:tcW w:w="861" w:type="pct"/>
            <w:vMerge w:val="restart"/>
            <w:vAlign w:val="center"/>
          </w:tcPr>
          <w:p w14:paraId="12277C5C" w14:textId="77777777" w:rsidR="00BD20F6" w:rsidRDefault="00BD20F6" w:rsidP="001019F0">
            <w:pPr>
              <w:widowControl/>
              <w:snapToGrid w:val="0"/>
              <w:spacing w:line="360" w:lineRule="auto"/>
              <w:rPr>
                <w:rFonts w:asciiTheme="minorEastAsia" w:hAnsiTheme="minorEastAsia"/>
                <w:kern w:val="0"/>
                <w:sz w:val="24"/>
                <w:szCs w:val="24"/>
              </w:rPr>
            </w:pPr>
            <w:r>
              <w:rPr>
                <w:rFonts w:asciiTheme="minorEastAsia" w:hAnsiTheme="minorEastAsia" w:hint="eastAsia"/>
                <w:kern w:val="0"/>
                <w:sz w:val="24"/>
                <w:szCs w:val="24"/>
              </w:rPr>
              <w:t>紧凑型SUV(燃油）</w:t>
            </w:r>
          </w:p>
        </w:tc>
        <w:tc>
          <w:tcPr>
            <w:tcW w:w="516" w:type="pct"/>
            <w:vMerge w:val="restart"/>
            <w:vAlign w:val="center"/>
          </w:tcPr>
          <w:p w14:paraId="0FDA994F" w14:textId="77777777" w:rsidR="00BD20F6" w:rsidRDefault="00BD20F6" w:rsidP="001019F0">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1辆</w:t>
            </w:r>
          </w:p>
        </w:tc>
        <w:tc>
          <w:tcPr>
            <w:tcW w:w="3189" w:type="pct"/>
            <w:vAlign w:val="center"/>
          </w:tcPr>
          <w:p w14:paraId="503834E7"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能源类型：</w:t>
            </w:r>
            <w:r>
              <w:rPr>
                <w:rFonts w:asciiTheme="minorEastAsia" w:hAnsiTheme="minorEastAsia" w:hint="eastAsia"/>
                <w:kern w:val="0"/>
                <w:sz w:val="24"/>
                <w:szCs w:val="24"/>
              </w:rPr>
              <w:t>汽油</w:t>
            </w:r>
          </w:p>
        </w:tc>
      </w:tr>
      <w:tr w:rsidR="00BD20F6" w14:paraId="1685506F" w14:textId="77777777" w:rsidTr="001019F0">
        <w:trPr>
          <w:trHeight w:val="264"/>
          <w:jc w:val="center"/>
        </w:trPr>
        <w:tc>
          <w:tcPr>
            <w:tcW w:w="431" w:type="pct"/>
            <w:vMerge/>
            <w:vAlign w:val="center"/>
          </w:tcPr>
          <w:p w14:paraId="5040347F"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4A2ADA48"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6904D671"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79A3A888"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排放标准：国</w:t>
            </w:r>
            <w:r>
              <w:rPr>
                <w:rFonts w:asciiTheme="minorEastAsia" w:hAnsiTheme="minorEastAsia" w:hint="eastAsia"/>
                <w:kern w:val="0"/>
                <w:sz w:val="24"/>
                <w:szCs w:val="24"/>
              </w:rPr>
              <w:t>六B</w:t>
            </w:r>
          </w:p>
        </w:tc>
      </w:tr>
      <w:tr w:rsidR="00BD20F6" w14:paraId="14DE513C" w14:textId="77777777" w:rsidTr="001019F0">
        <w:trPr>
          <w:trHeight w:val="264"/>
          <w:jc w:val="center"/>
        </w:trPr>
        <w:tc>
          <w:tcPr>
            <w:tcW w:w="431" w:type="pct"/>
            <w:vMerge/>
            <w:vAlign w:val="center"/>
          </w:tcPr>
          <w:p w14:paraId="136B82E0"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1E8888F8"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76FB5168"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226EEF48"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车身结构：</w:t>
            </w:r>
            <w:r>
              <w:rPr>
                <w:rFonts w:asciiTheme="minorEastAsia" w:hAnsiTheme="minorEastAsia" w:hint="eastAsia"/>
                <w:kern w:val="0"/>
                <w:sz w:val="24"/>
                <w:szCs w:val="24"/>
              </w:rPr>
              <w:t>五门五座SUV</w:t>
            </w:r>
          </w:p>
        </w:tc>
      </w:tr>
      <w:tr w:rsidR="00BD20F6" w14:paraId="25B1AA3C" w14:textId="77777777" w:rsidTr="001019F0">
        <w:trPr>
          <w:trHeight w:val="264"/>
          <w:jc w:val="center"/>
        </w:trPr>
        <w:tc>
          <w:tcPr>
            <w:tcW w:w="431" w:type="pct"/>
            <w:vMerge/>
            <w:vAlign w:val="center"/>
          </w:tcPr>
          <w:p w14:paraId="2FDF277D"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1EFAC532"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156BE064"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668C0BE8"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车身尺寸（mm）：长</w:t>
            </w:r>
            <w:r>
              <w:rPr>
                <w:rFonts w:asciiTheme="minorEastAsia" w:hAnsiTheme="minorEastAsia" w:hint="eastAsia"/>
                <w:kern w:val="0"/>
                <w:sz w:val="24"/>
                <w:szCs w:val="24"/>
              </w:rPr>
              <w:t>≈ 4624</w:t>
            </w:r>
          </w:p>
        </w:tc>
      </w:tr>
      <w:tr w:rsidR="00BD20F6" w14:paraId="5A26EB54" w14:textId="77777777" w:rsidTr="001019F0">
        <w:trPr>
          <w:trHeight w:val="264"/>
          <w:jc w:val="center"/>
        </w:trPr>
        <w:tc>
          <w:tcPr>
            <w:tcW w:w="431" w:type="pct"/>
            <w:vMerge/>
            <w:vAlign w:val="center"/>
          </w:tcPr>
          <w:p w14:paraId="2BDC894E"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468C3014"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0B1D58B1"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7FE04794"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车身尺寸（mm）：宽</w:t>
            </w:r>
            <w:r>
              <w:rPr>
                <w:rFonts w:asciiTheme="minorEastAsia" w:hAnsiTheme="minorEastAsia" w:hint="eastAsia"/>
                <w:kern w:val="0"/>
                <w:sz w:val="24"/>
                <w:szCs w:val="24"/>
              </w:rPr>
              <w:t>≈ 1841</w:t>
            </w:r>
          </w:p>
        </w:tc>
      </w:tr>
      <w:tr w:rsidR="00BD20F6" w14:paraId="30C3D8FF" w14:textId="77777777" w:rsidTr="001019F0">
        <w:trPr>
          <w:trHeight w:val="264"/>
          <w:jc w:val="center"/>
        </w:trPr>
        <w:tc>
          <w:tcPr>
            <w:tcW w:w="431" w:type="pct"/>
            <w:vMerge/>
            <w:vAlign w:val="center"/>
          </w:tcPr>
          <w:p w14:paraId="221EEB61"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1738B75E"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75DF3D6E"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10448C37"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车身尺寸（mm）：高</w:t>
            </w:r>
            <w:r>
              <w:rPr>
                <w:rFonts w:asciiTheme="minorEastAsia" w:hAnsiTheme="minorEastAsia" w:hint="eastAsia"/>
                <w:kern w:val="0"/>
                <w:sz w:val="24"/>
                <w:szCs w:val="24"/>
              </w:rPr>
              <w:t>≈ 1624</w:t>
            </w:r>
          </w:p>
        </w:tc>
      </w:tr>
      <w:tr w:rsidR="00BD20F6" w14:paraId="358D55EA" w14:textId="77777777" w:rsidTr="001019F0">
        <w:trPr>
          <w:trHeight w:val="264"/>
          <w:jc w:val="center"/>
        </w:trPr>
        <w:tc>
          <w:tcPr>
            <w:tcW w:w="431" w:type="pct"/>
            <w:vMerge/>
            <w:vAlign w:val="center"/>
          </w:tcPr>
          <w:p w14:paraId="64687F42"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17E6F1E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11DAE61D"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15BAAD0C"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轴距（mm）：</w:t>
            </w:r>
            <w:r>
              <w:rPr>
                <w:rFonts w:asciiTheme="minorEastAsia" w:hAnsiTheme="minorEastAsia" w:hint="eastAsia"/>
                <w:kern w:val="0"/>
                <w:sz w:val="24"/>
                <w:szCs w:val="24"/>
              </w:rPr>
              <w:t xml:space="preserve"> ≈ 2730</w:t>
            </w:r>
          </w:p>
        </w:tc>
      </w:tr>
      <w:tr w:rsidR="00BD20F6" w14:paraId="6E5429C5" w14:textId="77777777" w:rsidTr="001019F0">
        <w:trPr>
          <w:trHeight w:val="264"/>
          <w:jc w:val="center"/>
        </w:trPr>
        <w:tc>
          <w:tcPr>
            <w:tcW w:w="431" w:type="pct"/>
            <w:vMerge/>
            <w:vAlign w:val="center"/>
          </w:tcPr>
          <w:p w14:paraId="0A25C076"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65552929"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0F18EFE0"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4AB72005"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发动机排量（ml）：</w:t>
            </w:r>
            <w:r>
              <w:rPr>
                <w:rFonts w:asciiTheme="minorEastAsia" w:hAnsiTheme="minorEastAsia" w:hint="eastAsia"/>
                <w:kern w:val="0"/>
                <w:sz w:val="24"/>
                <w:szCs w:val="24"/>
              </w:rPr>
              <w:t>≤ 1395 (1.4T)</w:t>
            </w:r>
          </w:p>
        </w:tc>
      </w:tr>
      <w:tr w:rsidR="00BD20F6" w14:paraId="3F2D4D72" w14:textId="77777777" w:rsidTr="001019F0">
        <w:trPr>
          <w:trHeight w:val="264"/>
          <w:jc w:val="center"/>
        </w:trPr>
        <w:tc>
          <w:tcPr>
            <w:tcW w:w="431" w:type="pct"/>
            <w:vMerge/>
            <w:vAlign w:val="center"/>
          </w:tcPr>
          <w:p w14:paraId="2DD34F1F"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1E8F28F6"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752330E4"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62179EA0"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发动机功率（kw）：</w:t>
            </w:r>
            <w:r>
              <w:rPr>
                <w:rFonts w:asciiTheme="minorEastAsia" w:hAnsiTheme="minorEastAsia" w:hint="eastAsia"/>
                <w:kern w:val="0"/>
                <w:sz w:val="24"/>
                <w:szCs w:val="24"/>
              </w:rPr>
              <w:t>≥ 110</w:t>
            </w:r>
          </w:p>
        </w:tc>
      </w:tr>
      <w:tr w:rsidR="00BD20F6" w14:paraId="3589F659" w14:textId="77777777" w:rsidTr="001019F0">
        <w:trPr>
          <w:trHeight w:val="264"/>
          <w:jc w:val="center"/>
        </w:trPr>
        <w:tc>
          <w:tcPr>
            <w:tcW w:w="431" w:type="pct"/>
            <w:vMerge/>
            <w:vAlign w:val="center"/>
          </w:tcPr>
          <w:p w14:paraId="4800E8C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65EEF661"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1B6ECA25"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044DBE4B"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进气形式：</w:t>
            </w:r>
            <w:r>
              <w:rPr>
                <w:rFonts w:asciiTheme="minorEastAsia" w:hAnsiTheme="minorEastAsia" w:hint="eastAsia"/>
                <w:kern w:val="0"/>
                <w:sz w:val="24"/>
                <w:szCs w:val="24"/>
              </w:rPr>
              <w:t>涡轮增压</w:t>
            </w:r>
          </w:p>
        </w:tc>
      </w:tr>
      <w:tr w:rsidR="00BD20F6" w14:paraId="0003EBBF" w14:textId="77777777" w:rsidTr="001019F0">
        <w:trPr>
          <w:trHeight w:val="264"/>
          <w:jc w:val="center"/>
        </w:trPr>
        <w:tc>
          <w:tcPr>
            <w:tcW w:w="431" w:type="pct"/>
            <w:vMerge/>
            <w:vAlign w:val="center"/>
          </w:tcPr>
          <w:p w14:paraId="08BC898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43F4C7AD"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209D0434"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42B6F5E3"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变速箱：</w:t>
            </w:r>
            <w:r>
              <w:rPr>
                <w:rFonts w:asciiTheme="minorEastAsia" w:hAnsiTheme="minorEastAsia" w:hint="eastAsia"/>
                <w:kern w:val="0"/>
                <w:sz w:val="24"/>
                <w:szCs w:val="24"/>
              </w:rPr>
              <w:t>自动</w:t>
            </w:r>
          </w:p>
        </w:tc>
      </w:tr>
      <w:tr w:rsidR="00BD20F6" w14:paraId="3A031B73" w14:textId="77777777" w:rsidTr="001019F0">
        <w:trPr>
          <w:trHeight w:val="264"/>
          <w:jc w:val="center"/>
        </w:trPr>
        <w:tc>
          <w:tcPr>
            <w:tcW w:w="431" w:type="pct"/>
            <w:vMerge/>
            <w:vAlign w:val="center"/>
          </w:tcPr>
          <w:p w14:paraId="3177AF8A"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579620F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357B979C"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6173FECE"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驱动形式：</w:t>
            </w:r>
            <w:r>
              <w:rPr>
                <w:rFonts w:asciiTheme="minorEastAsia" w:hAnsiTheme="minorEastAsia" w:hint="eastAsia"/>
                <w:kern w:val="0"/>
                <w:sz w:val="24"/>
                <w:szCs w:val="24"/>
              </w:rPr>
              <w:t>前置前驱</w:t>
            </w:r>
          </w:p>
        </w:tc>
      </w:tr>
      <w:tr w:rsidR="00BD20F6" w14:paraId="6523233C" w14:textId="77777777" w:rsidTr="001019F0">
        <w:trPr>
          <w:trHeight w:val="264"/>
          <w:jc w:val="center"/>
        </w:trPr>
        <w:tc>
          <w:tcPr>
            <w:tcW w:w="431" w:type="pct"/>
            <w:vMerge/>
            <w:vAlign w:val="center"/>
          </w:tcPr>
          <w:p w14:paraId="2440D2DC"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65E611B8"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4642AAD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06A0E2A2"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最小离地间隙（mm）：</w:t>
            </w:r>
            <w:r>
              <w:rPr>
                <w:rFonts w:asciiTheme="minorEastAsia" w:hAnsiTheme="minorEastAsia" w:hint="eastAsia"/>
                <w:kern w:val="0"/>
                <w:sz w:val="24"/>
                <w:szCs w:val="24"/>
              </w:rPr>
              <w:t>≥ 160</w:t>
            </w:r>
          </w:p>
        </w:tc>
      </w:tr>
      <w:tr w:rsidR="00BD20F6" w14:paraId="2E597927" w14:textId="77777777" w:rsidTr="001019F0">
        <w:trPr>
          <w:trHeight w:val="264"/>
          <w:jc w:val="center"/>
        </w:trPr>
        <w:tc>
          <w:tcPr>
            <w:tcW w:w="431" w:type="pct"/>
            <w:vMerge/>
            <w:vAlign w:val="center"/>
          </w:tcPr>
          <w:p w14:paraId="100BB274"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2BC9D712"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794C9997"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0AAD1DB6"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制动形式</w:t>
            </w:r>
            <w:r>
              <w:rPr>
                <w:rFonts w:asciiTheme="minorEastAsia" w:hAnsiTheme="minorEastAsia"/>
                <w:kern w:val="0"/>
                <w:sz w:val="24"/>
                <w:szCs w:val="24"/>
              </w:rPr>
              <w:t>：</w:t>
            </w:r>
            <w:r>
              <w:rPr>
                <w:rFonts w:asciiTheme="minorEastAsia" w:hAnsiTheme="minorEastAsia" w:hint="eastAsia"/>
                <w:kern w:val="0"/>
                <w:sz w:val="24"/>
                <w:szCs w:val="24"/>
              </w:rPr>
              <w:t>前后盘式制动，配备ABS、EBD、ESP等</w:t>
            </w:r>
          </w:p>
        </w:tc>
      </w:tr>
      <w:tr w:rsidR="00BD20F6" w14:paraId="3B1C8D83" w14:textId="77777777" w:rsidTr="001019F0">
        <w:trPr>
          <w:trHeight w:val="264"/>
          <w:jc w:val="center"/>
        </w:trPr>
        <w:tc>
          <w:tcPr>
            <w:tcW w:w="431" w:type="pct"/>
            <w:vMerge/>
            <w:vAlign w:val="center"/>
          </w:tcPr>
          <w:p w14:paraId="3989A330"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Merge/>
            <w:vAlign w:val="center"/>
          </w:tcPr>
          <w:p w14:paraId="70462FFE"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Merge/>
            <w:vAlign w:val="center"/>
          </w:tcPr>
          <w:p w14:paraId="4FAC0F05"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16C9144D"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车辆颜色：黑色</w:t>
            </w:r>
          </w:p>
        </w:tc>
      </w:tr>
      <w:tr w:rsidR="00BD20F6" w14:paraId="3D4D345A" w14:textId="77777777" w:rsidTr="001019F0">
        <w:trPr>
          <w:trHeight w:val="264"/>
          <w:jc w:val="center"/>
        </w:trPr>
        <w:tc>
          <w:tcPr>
            <w:tcW w:w="431" w:type="pct"/>
            <w:vAlign w:val="center"/>
          </w:tcPr>
          <w:p w14:paraId="516DB5A1"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861" w:type="pct"/>
            <w:vAlign w:val="center"/>
          </w:tcPr>
          <w:p w14:paraId="78DDAF8F"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516" w:type="pct"/>
            <w:vAlign w:val="center"/>
          </w:tcPr>
          <w:p w14:paraId="6BA50B7D" w14:textId="77777777" w:rsidR="00BD20F6" w:rsidRDefault="00BD20F6" w:rsidP="001019F0">
            <w:pPr>
              <w:widowControl/>
              <w:snapToGrid w:val="0"/>
              <w:spacing w:line="360" w:lineRule="auto"/>
              <w:jc w:val="center"/>
              <w:rPr>
                <w:rFonts w:asciiTheme="minorEastAsia" w:hAnsiTheme="minorEastAsia"/>
                <w:kern w:val="0"/>
                <w:sz w:val="24"/>
                <w:szCs w:val="24"/>
              </w:rPr>
            </w:pPr>
          </w:p>
        </w:tc>
        <w:tc>
          <w:tcPr>
            <w:tcW w:w="3189" w:type="pct"/>
            <w:vAlign w:val="center"/>
          </w:tcPr>
          <w:p w14:paraId="35B6B512" w14:textId="77777777" w:rsidR="00BD20F6" w:rsidRDefault="00BD20F6" w:rsidP="001019F0">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其他配置：</w:t>
            </w:r>
            <w:r>
              <w:rPr>
                <w:rFonts w:asciiTheme="minorEastAsia" w:hAnsiTheme="minorEastAsia" w:hint="eastAsia"/>
                <w:kern w:val="0"/>
                <w:sz w:val="24"/>
                <w:szCs w:val="24"/>
              </w:rPr>
              <w:t>前排双安全气囊，前排侧安全气囊、牵引力控制系统(ASR)、坡道辅助系统(HHC)、胎压监测系统、倒车影像/雷达、定速巡航(CCS)、后排座椅比例放倒、多媒体电源接口、LED日间行车灯、前雾灯。</w:t>
            </w:r>
          </w:p>
        </w:tc>
      </w:tr>
    </w:tbl>
    <w:p w14:paraId="3CD994A6" w14:textId="77777777" w:rsidR="00E2306C" w:rsidRDefault="00B663B0">
      <w:pPr>
        <w:tabs>
          <w:tab w:val="left" w:pos="210"/>
        </w:tabs>
        <w:autoSpaceDE w:val="0"/>
        <w:autoSpaceDN w:val="0"/>
        <w:adjustRightInd w:val="0"/>
        <w:spacing w:line="360" w:lineRule="auto"/>
        <w:ind w:firstLineChars="200" w:firstLine="480"/>
        <w:outlineLvl w:val="0"/>
        <w:rPr>
          <w:sz w:val="24"/>
          <w:szCs w:val="24"/>
        </w:rPr>
      </w:pPr>
      <w:bookmarkStart w:id="0" w:name="_GoBack"/>
      <w:bookmarkEnd w:id="0"/>
      <w:r>
        <w:rPr>
          <w:rFonts w:hint="eastAsia"/>
          <w:sz w:val="24"/>
          <w:szCs w:val="24"/>
        </w:rPr>
        <w:lastRenderedPageBreak/>
        <w:t>三</w:t>
      </w:r>
      <w:r>
        <w:rPr>
          <w:sz w:val="24"/>
          <w:szCs w:val="24"/>
        </w:rPr>
        <w:t>、</w:t>
      </w:r>
      <w:r>
        <w:rPr>
          <w:rFonts w:hint="eastAsia"/>
          <w:sz w:val="24"/>
          <w:szCs w:val="24"/>
        </w:rPr>
        <w:t>商务要求</w:t>
      </w:r>
    </w:p>
    <w:p w14:paraId="069D9A67" w14:textId="77777777" w:rsidR="00E2306C" w:rsidRDefault="00B663B0">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14:paraId="64B0206E"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14:paraId="3ED89B10"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投标人的报价应包括：车辆及附件货款、运输费、运输保险费、装卸费、安装调试费及利润税金等为完成招标文件规定的全部要求所需的一切费用。投标人所报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14:paraId="624688D1"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14:paraId="772ED745" w14:textId="77777777" w:rsidR="00E2306C" w:rsidRDefault="00B663B0">
      <w:pPr>
        <w:autoSpaceDE w:val="0"/>
        <w:autoSpaceDN w:val="0"/>
        <w:adjustRightInd w:val="0"/>
        <w:spacing w:line="360" w:lineRule="auto"/>
        <w:ind w:firstLineChars="200" w:firstLine="480"/>
        <w:rPr>
          <w:sz w:val="24"/>
        </w:rPr>
      </w:pPr>
      <w:r>
        <w:rPr>
          <w:rFonts w:hint="eastAsia"/>
          <w:sz w:val="24"/>
        </w:rPr>
        <w:t>（二）服务要求</w:t>
      </w:r>
    </w:p>
    <w:p w14:paraId="1E13308A"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所投车辆包修期限不低于</w:t>
      </w:r>
      <w:r>
        <w:rPr>
          <w:rFonts w:hint="eastAsia"/>
          <w:sz w:val="24"/>
        </w:rPr>
        <w:t>3</w:t>
      </w:r>
      <w:r>
        <w:rPr>
          <w:rFonts w:hint="eastAsia"/>
          <w:sz w:val="24"/>
        </w:rPr>
        <w:t>年或者行驶里程</w:t>
      </w:r>
      <w:r>
        <w:rPr>
          <w:rFonts w:hint="eastAsia"/>
          <w:sz w:val="24"/>
        </w:rPr>
        <w:t>100,000</w:t>
      </w:r>
      <w:r>
        <w:rPr>
          <w:rFonts w:hint="eastAsia"/>
          <w:sz w:val="24"/>
        </w:rPr>
        <w:t>公里</w:t>
      </w:r>
      <w:r>
        <w:rPr>
          <w:rFonts w:hint="eastAsia"/>
          <w:sz w:val="24"/>
        </w:rPr>
        <w:t>,</w:t>
      </w:r>
      <w:r>
        <w:rPr>
          <w:rFonts w:hint="eastAsia"/>
          <w:sz w:val="24"/>
        </w:rPr>
        <w:t>以先到者为准；三电系统终身保修（首任车主）；所投车辆三包（修理、更换、退货）有效期限不低于</w:t>
      </w:r>
      <w:r>
        <w:rPr>
          <w:rFonts w:hint="eastAsia"/>
          <w:sz w:val="24"/>
        </w:rPr>
        <w:t>2</w:t>
      </w:r>
      <w:r>
        <w:rPr>
          <w:rFonts w:hint="eastAsia"/>
          <w:sz w:val="24"/>
        </w:rPr>
        <w:t>年或者行驶里程</w:t>
      </w:r>
      <w:r>
        <w:rPr>
          <w:rFonts w:hint="eastAsia"/>
          <w:sz w:val="24"/>
        </w:rPr>
        <w:t>50,000</w:t>
      </w:r>
      <w:r>
        <w:rPr>
          <w:rFonts w:hint="eastAsia"/>
          <w:sz w:val="24"/>
        </w:rPr>
        <w:t>公里，以先到者为准。包修期和三包有效期</w:t>
      </w:r>
      <w:proofErr w:type="gramStart"/>
      <w:r>
        <w:rPr>
          <w:rFonts w:hint="eastAsia"/>
          <w:sz w:val="24"/>
        </w:rPr>
        <w:t>自供应</w:t>
      </w:r>
      <w:proofErr w:type="gramEnd"/>
      <w:r>
        <w:rPr>
          <w:rFonts w:hint="eastAsia"/>
          <w:sz w:val="24"/>
        </w:rPr>
        <w:t>商开具购车发票之日起计算。</w:t>
      </w:r>
    </w:p>
    <w:p w14:paraId="57FF3335" w14:textId="77777777" w:rsidR="00E2306C" w:rsidRDefault="00B663B0">
      <w:pPr>
        <w:autoSpaceDE w:val="0"/>
        <w:autoSpaceDN w:val="0"/>
        <w:adjustRightInd w:val="0"/>
        <w:spacing w:line="360" w:lineRule="auto"/>
        <w:ind w:firstLineChars="200" w:firstLine="480"/>
        <w:rPr>
          <w:sz w:val="24"/>
        </w:rPr>
      </w:pPr>
      <w:r>
        <w:rPr>
          <w:rFonts w:hint="eastAsia"/>
          <w:sz w:val="24"/>
        </w:rPr>
        <w:t>2.</w:t>
      </w:r>
      <w:r>
        <w:rPr>
          <w:rFonts w:hint="eastAsia"/>
          <w:sz w:val="24"/>
        </w:rPr>
        <w:t>在包修期内，车辆出现产品质量问题，供应商负责免费修理（包括工时费和材料费）。</w:t>
      </w:r>
    </w:p>
    <w:p w14:paraId="6D7DE558"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提供所投产品制造商服务机构情况，包括地址、联系方式及技术人员数量等。</w:t>
      </w:r>
    </w:p>
    <w:p w14:paraId="79C6DC62" w14:textId="77777777" w:rsidR="00E2306C" w:rsidRDefault="00B663B0">
      <w:pPr>
        <w:autoSpaceDE w:val="0"/>
        <w:autoSpaceDN w:val="0"/>
        <w:adjustRightInd w:val="0"/>
        <w:spacing w:line="360" w:lineRule="auto"/>
        <w:ind w:firstLineChars="200" w:firstLine="480"/>
        <w:rPr>
          <w:rFonts w:ascii="Times New Roman" w:hAnsi="Times New Roman" w:cs="Times New Roman"/>
          <w:b/>
          <w:sz w:val="24"/>
          <w:szCs w:val="24"/>
        </w:rPr>
      </w:pPr>
      <w:r>
        <w:rPr>
          <w:rFonts w:hint="eastAsia"/>
          <w:sz w:val="24"/>
        </w:rPr>
        <w:t xml:space="preserve">4. </w:t>
      </w:r>
      <w:r>
        <w:rPr>
          <w:rFonts w:hint="eastAsia"/>
          <w:sz w:val="24"/>
        </w:rPr>
        <w:t>交货时中标供应商协助采购人完成所投产品的车辆装具（包括全车脚垫、全车玻璃膜、底盘护板等）、车辆保险费（包括机动车交通事故责任强制保险、机动车第三者责任保险、车辆损失保险）、车辆上牌工作（产生费用与本项目预算无关，采购人另行支付）。</w:t>
      </w:r>
    </w:p>
    <w:p w14:paraId="532D3DFE" w14:textId="77777777" w:rsidR="00E2306C" w:rsidRDefault="00B663B0">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14:paraId="51631401"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交货期：签订合同之日起</w:t>
      </w:r>
      <w:r>
        <w:rPr>
          <w:rFonts w:hint="eastAsia"/>
          <w:sz w:val="24"/>
        </w:rPr>
        <w:t>5</w:t>
      </w:r>
      <w:r>
        <w:rPr>
          <w:rFonts w:hint="eastAsia"/>
          <w:sz w:val="24"/>
        </w:rPr>
        <w:t>日内（特殊情况以合同为准）。</w:t>
      </w:r>
    </w:p>
    <w:p w14:paraId="4FC040EA"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交货地点：天津市滨海新区塘沽中心北路</w:t>
      </w:r>
      <w:proofErr w:type="gramStart"/>
      <w:r>
        <w:rPr>
          <w:rFonts w:hint="eastAsia"/>
          <w:sz w:val="24"/>
        </w:rPr>
        <w:t>阳光金</w:t>
      </w:r>
      <w:proofErr w:type="gramEnd"/>
      <w:r>
        <w:rPr>
          <w:rFonts w:hint="eastAsia"/>
          <w:sz w:val="24"/>
        </w:rPr>
        <w:t>地</w:t>
      </w:r>
      <w:r>
        <w:rPr>
          <w:rFonts w:hint="eastAsia"/>
          <w:sz w:val="24"/>
        </w:rPr>
        <w:t>2-1-02</w:t>
      </w:r>
      <w:r>
        <w:rPr>
          <w:rFonts w:hint="eastAsia"/>
          <w:sz w:val="24"/>
        </w:rPr>
        <w:t>（特殊情况以合同为准）。</w:t>
      </w:r>
    </w:p>
    <w:p w14:paraId="1D011A68"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14:paraId="052E8F70" w14:textId="77777777" w:rsidR="00E2306C" w:rsidRDefault="00B663B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Pr>
          <w:rFonts w:hint="eastAsia"/>
          <w:sz w:val="24"/>
        </w:rPr>
        <w:lastRenderedPageBreak/>
        <w:t>任。</w:t>
      </w:r>
    </w:p>
    <w:p w14:paraId="588CAEDA" w14:textId="77777777" w:rsidR="00E2306C" w:rsidRDefault="00B663B0">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14:paraId="249916AF" w14:textId="77777777" w:rsidR="00E2306C" w:rsidRDefault="00B663B0">
      <w:pPr>
        <w:autoSpaceDE w:val="0"/>
        <w:autoSpaceDN w:val="0"/>
        <w:adjustRightInd w:val="0"/>
        <w:spacing w:line="360" w:lineRule="auto"/>
        <w:ind w:firstLineChars="200" w:firstLine="480"/>
        <w:rPr>
          <w:sz w:val="24"/>
        </w:rPr>
      </w:pPr>
      <w:r>
        <w:rPr>
          <w:rFonts w:hint="eastAsia"/>
          <w:sz w:val="24"/>
        </w:rPr>
        <w:t>货到现场安装、调试完毕，所有设备使用无质量问题，验收合格后</w:t>
      </w:r>
      <w:r>
        <w:rPr>
          <w:rFonts w:hint="eastAsia"/>
          <w:sz w:val="24"/>
        </w:rPr>
        <w:t>5</w:t>
      </w:r>
      <w:r>
        <w:rPr>
          <w:rFonts w:hint="eastAsia"/>
          <w:sz w:val="24"/>
        </w:rPr>
        <w:t>个工作日内支付合同总额的</w:t>
      </w:r>
      <w:r>
        <w:rPr>
          <w:rFonts w:hint="eastAsia"/>
          <w:sz w:val="24"/>
        </w:rPr>
        <w:t>100%</w:t>
      </w:r>
      <w:r>
        <w:rPr>
          <w:rFonts w:hint="eastAsia"/>
          <w:sz w:val="24"/>
        </w:rPr>
        <w:t>（特殊情况以合同为准）。</w:t>
      </w:r>
    </w:p>
    <w:p w14:paraId="24824151" w14:textId="77777777" w:rsidR="00E2306C" w:rsidRDefault="00B663B0">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14:paraId="6C4D887A" w14:textId="77777777" w:rsidR="00E2306C" w:rsidRDefault="00B663B0">
      <w:pPr>
        <w:autoSpaceDE w:val="0"/>
        <w:autoSpaceDN w:val="0"/>
        <w:adjustRightInd w:val="0"/>
        <w:spacing w:line="360" w:lineRule="auto"/>
        <w:ind w:firstLineChars="200" w:firstLine="480"/>
        <w:rPr>
          <w:sz w:val="24"/>
        </w:rPr>
      </w:pPr>
      <w:r>
        <w:rPr>
          <w:rFonts w:hint="eastAsia"/>
          <w:sz w:val="24"/>
        </w:rPr>
        <w:t>本项目不收取投标保证金和履约保证金。</w:t>
      </w:r>
    </w:p>
    <w:p w14:paraId="3C7340FC" w14:textId="77777777" w:rsidR="00E2306C" w:rsidRDefault="00B663B0">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14:paraId="2DFB6A1A" w14:textId="77777777" w:rsidR="00E2306C" w:rsidRDefault="00B663B0">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14:paraId="23A47174" w14:textId="27895C20" w:rsidR="00E2306C" w:rsidRDefault="00B663B0">
      <w:pPr>
        <w:spacing w:line="360" w:lineRule="auto"/>
        <w:ind w:firstLineChars="200" w:firstLine="480"/>
        <w:outlineLvl w:val="0"/>
        <w:rPr>
          <w:sz w:val="24"/>
        </w:rPr>
      </w:pPr>
      <w:r>
        <w:rPr>
          <w:rFonts w:hint="eastAsia"/>
          <w:sz w:val="24"/>
        </w:rPr>
        <w:t>四、投标文件内容要求</w:t>
      </w:r>
    </w:p>
    <w:p w14:paraId="36FB3CBF" w14:textId="77777777" w:rsidR="00E2306C" w:rsidRDefault="00B663B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14:paraId="204479B0" w14:textId="77777777" w:rsidR="00E2306C" w:rsidRDefault="00B663B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14:paraId="76C17F6A" w14:textId="77777777" w:rsidR="00E2306C" w:rsidRDefault="00E2306C">
      <w:pPr>
        <w:spacing w:line="360" w:lineRule="auto"/>
        <w:ind w:firstLineChars="200" w:firstLine="480"/>
        <w:outlineLvl w:val="0"/>
        <w:rPr>
          <w:sz w:val="24"/>
        </w:rPr>
      </w:pPr>
    </w:p>
    <w:p w14:paraId="72EE1F38" w14:textId="77777777" w:rsidR="00E2306C" w:rsidRDefault="00E2306C">
      <w:pPr>
        <w:spacing w:line="360" w:lineRule="auto"/>
        <w:ind w:firstLineChars="200" w:firstLine="480"/>
        <w:outlineLvl w:val="0"/>
        <w:rPr>
          <w:sz w:val="24"/>
        </w:rPr>
      </w:pPr>
    </w:p>
    <w:sectPr w:rsidR="00E2306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C79C62" w14:textId="77777777" w:rsidR="00654382" w:rsidRDefault="00654382" w:rsidP="00BD20F6">
      <w:r>
        <w:separator/>
      </w:r>
    </w:p>
  </w:endnote>
  <w:endnote w:type="continuationSeparator" w:id="0">
    <w:p w14:paraId="152058CD" w14:textId="77777777" w:rsidR="00654382" w:rsidRDefault="00654382" w:rsidP="00BD2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45C1E4" w14:textId="77777777" w:rsidR="00654382" w:rsidRDefault="00654382" w:rsidP="00BD20F6">
      <w:r>
        <w:separator/>
      </w:r>
    </w:p>
  </w:footnote>
  <w:footnote w:type="continuationSeparator" w:id="0">
    <w:p w14:paraId="6F5402F7" w14:textId="77777777" w:rsidR="00654382" w:rsidRDefault="00654382" w:rsidP="00BD20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35DBF"/>
    <w:multiLevelType w:val="multilevel"/>
    <w:tmpl w:val="15935DBF"/>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90"/>
    <w:rsid w:val="00023882"/>
    <w:rsid w:val="000255F7"/>
    <w:rsid w:val="00055D49"/>
    <w:rsid w:val="00064C61"/>
    <w:rsid w:val="00152FEE"/>
    <w:rsid w:val="001C4E16"/>
    <w:rsid w:val="002247B5"/>
    <w:rsid w:val="002C6CD7"/>
    <w:rsid w:val="003314A0"/>
    <w:rsid w:val="0035432B"/>
    <w:rsid w:val="00416FA1"/>
    <w:rsid w:val="00454190"/>
    <w:rsid w:val="004E1E72"/>
    <w:rsid w:val="005064C0"/>
    <w:rsid w:val="00612EBB"/>
    <w:rsid w:val="006276D9"/>
    <w:rsid w:val="006472E4"/>
    <w:rsid w:val="00654382"/>
    <w:rsid w:val="006A1680"/>
    <w:rsid w:val="006D7E4E"/>
    <w:rsid w:val="0071453E"/>
    <w:rsid w:val="007E6A8F"/>
    <w:rsid w:val="008B64D1"/>
    <w:rsid w:val="008C4CB6"/>
    <w:rsid w:val="009E4D5D"/>
    <w:rsid w:val="00A128B3"/>
    <w:rsid w:val="00A755A5"/>
    <w:rsid w:val="00A82DFF"/>
    <w:rsid w:val="00AD1BC9"/>
    <w:rsid w:val="00B663B0"/>
    <w:rsid w:val="00B77D8F"/>
    <w:rsid w:val="00BD20F6"/>
    <w:rsid w:val="00C0258D"/>
    <w:rsid w:val="00D029AF"/>
    <w:rsid w:val="00D04B99"/>
    <w:rsid w:val="00D51DCF"/>
    <w:rsid w:val="00D81F21"/>
    <w:rsid w:val="00DA01D0"/>
    <w:rsid w:val="00DD604E"/>
    <w:rsid w:val="00DE3800"/>
    <w:rsid w:val="00DF73C8"/>
    <w:rsid w:val="00E2306C"/>
    <w:rsid w:val="00EB4A86"/>
    <w:rsid w:val="00F449C4"/>
    <w:rsid w:val="00F75883"/>
    <w:rsid w:val="00F9274C"/>
    <w:rsid w:val="0FD25CA2"/>
    <w:rsid w:val="329A04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a5">
    <w:name w:val="Title"/>
    <w:basedOn w:val="a"/>
    <w:next w:val="a"/>
    <w:link w:val="Char1"/>
    <w:uiPriority w:val="10"/>
    <w:qFormat/>
    <w:pPr>
      <w:spacing w:before="240" w:after="60"/>
      <w:jc w:val="center"/>
      <w:outlineLvl w:val="0"/>
    </w:pPr>
    <w:rPr>
      <w:rFonts w:asciiTheme="majorHAnsi" w:eastAsia="宋体" w:hAnsiTheme="majorHAnsi" w:cstheme="majorBidi"/>
      <w:b/>
      <w:bCs/>
      <w:sz w:val="32"/>
      <w:szCs w:val="32"/>
    </w:rPr>
  </w:style>
  <w:style w:type="character" w:styleId="a6">
    <w:name w:val="Strong"/>
    <w:basedOn w:val="a0"/>
    <w:uiPriority w:val="22"/>
    <w:qFormat/>
    <w:rPr>
      <w:b/>
    </w:rPr>
  </w:style>
  <w:style w:type="character" w:customStyle="1" w:styleId="Char1">
    <w:name w:val="标题 Char"/>
    <w:basedOn w:val="a0"/>
    <w:link w:val="a5"/>
    <w:uiPriority w:val="10"/>
    <w:qFormat/>
    <w:rPr>
      <w:rFonts w:asciiTheme="majorHAnsi" w:eastAsia="宋体" w:hAnsiTheme="majorHAnsi" w:cstheme="majorBidi"/>
      <w:b/>
      <w:bCs/>
      <w:sz w:val="32"/>
      <w:szCs w:val="32"/>
    </w:r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 w:type="paragraph" w:styleId="a7">
    <w:name w:val="List Paragraph"/>
    <w:basedOn w:val="a"/>
    <w:uiPriority w:val="34"/>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a5">
    <w:name w:val="Title"/>
    <w:basedOn w:val="a"/>
    <w:next w:val="a"/>
    <w:link w:val="Char1"/>
    <w:uiPriority w:val="10"/>
    <w:qFormat/>
    <w:pPr>
      <w:spacing w:before="240" w:after="60"/>
      <w:jc w:val="center"/>
      <w:outlineLvl w:val="0"/>
    </w:pPr>
    <w:rPr>
      <w:rFonts w:asciiTheme="majorHAnsi" w:eastAsia="宋体" w:hAnsiTheme="majorHAnsi" w:cstheme="majorBidi"/>
      <w:b/>
      <w:bCs/>
      <w:sz w:val="32"/>
      <w:szCs w:val="32"/>
    </w:rPr>
  </w:style>
  <w:style w:type="character" w:styleId="a6">
    <w:name w:val="Strong"/>
    <w:basedOn w:val="a0"/>
    <w:uiPriority w:val="22"/>
    <w:qFormat/>
    <w:rPr>
      <w:b/>
    </w:rPr>
  </w:style>
  <w:style w:type="character" w:customStyle="1" w:styleId="Char1">
    <w:name w:val="标题 Char"/>
    <w:basedOn w:val="a0"/>
    <w:link w:val="a5"/>
    <w:uiPriority w:val="10"/>
    <w:qFormat/>
    <w:rPr>
      <w:rFonts w:asciiTheme="majorHAnsi" w:eastAsia="宋体" w:hAnsiTheme="majorHAnsi" w:cstheme="majorBidi"/>
      <w:b/>
      <w:bCs/>
      <w:sz w:val="32"/>
      <w:szCs w:val="32"/>
    </w:r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 w:type="paragraph" w:styleId="a7">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324</Words>
  <Characters>1849</Characters>
  <Application>Microsoft Office Word</Application>
  <DocSecurity>0</DocSecurity>
  <Lines>15</Lines>
  <Paragraphs>4</Paragraphs>
  <ScaleCrop>false</ScaleCrop>
  <Company/>
  <LinksUpToDate>false</LinksUpToDate>
  <CharactersWithSpaces>2169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2025-11-28T02:34:00Z</cp:lastPrinted>
  <dcterms:created xsi:type="dcterms:W3CDTF">2025-12-05T03:23:00Z</dcterms:created>
  <dcterms:modified xsi:type="dcterms:W3CDTF">2025-12-05T03:30:00Z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eyJoZGlkIjoiNzIzNDRlZWIxOTI0ZGU3NWU2N2EwMjBkNWEwZjNjYmEiLCJ1c2VySWQiOiI1OTMzNTY3ODIifQ==</vt:lpwstr>
  </property>
  <property fmtid="{D5CDD505-2E9C-101B-9397-08002B2CF9AE}" pid="3" name="KSOProductBuildVer">
    <vt:lpwstr>2052-12.1.0.24034</vt:lpwstr>
  </property>
  <property fmtid="{D5CDD505-2E9C-101B-9397-08002B2CF9AE}" pid="4" name="ICV">
    <vt:lpwstr>78F1A66761234CC1AD0C152BCB878078_13</vt:lpwstr>
  </property>
</Properties>
</file>