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128D" w:rsidRDefault="0060128D">
      <w:pPr>
        <w:rPr>
          <w:rFonts w:asciiTheme="minorEastAsia" w:eastAsiaTheme="minorEastAsia" w:hAnsiTheme="minorEastAsia" w:hint="eastAsia"/>
          <w:sz w:val="84"/>
        </w:rPr>
      </w:pPr>
    </w:p>
    <w:p w:rsidR="0060128D" w:rsidRDefault="00580DD5">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 from="-9.65pt,26.2pt" to="7.95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9F035A" w:rsidRPr="009F035A">
        <w:rPr>
          <w:rFonts w:ascii="黑体" w:eastAsia="黑体" w:hAnsi="黑体" w:hint="eastAsia"/>
          <w:b/>
          <w:color w:val="333399"/>
          <w:spacing w:val="40"/>
          <w:w w:val="66"/>
          <w:sz w:val="60"/>
          <w:szCs w:val="60"/>
        </w:rPr>
        <w:t>天津市滨海新区中医医院采购北塘院区二期针灸康复楼家具项目</w:t>
      </w:r>
    </w:p>
    <w:p w:rsidR="0060128D" w:rsidRDefault="00580DD5">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 from="-9.65pt,26.1pt" to="250.9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D2445">
        <w:rPr>
          <w:rFonts w:ascii="黑体" w:eastAsia="黑体" w:hAnsi="黑体"/>
          <w:b/>
          <w:color w:val="333399"/>
          <w:spacing w:val="40"/>
          <w:w w:val="66"/>
          <w:sz w:val="60"/>
          <w:szCs w:val="60"/>
        </w:rPr>
        <w:t>招标文件</w:t>
      </w:r>
    </w:p>
    <w:p w:rsidR="0060128D" w:rsidRDefault="0060128D">
      <w:pPr>
        <w:ind w:right="1025"/>
        <w:jc w:val="center"/>
        <w:rPr>
          <w:rFonts w:ascii="黑体" w:eastAsia="黑体" w:hAnsi="黑体"/>
          <w:b/>
          <w:color w:val="333399"/>
          <w:spacing w:val="40"/>
          <w:w w:val="66"/>
          <w:sz w:val="60"/>
          <w:szCs w:val="60"/>
        </w:rPr>
      </w:pPr>
    </w:p>
    <w:p w:rsidR="0060128D" w:rsidRDefault="0060128D">
      <w:pPr>
        <w:jc w:val="center"/>
        <w:rPr>
          <w:rFonts w:ascii="黑体" w:eastAsia="黑体" w:hAnsi="黑体"/>
          <w:b/>
          <w:color w:val="333399"/>
          <w:spacing w:val="40"/>
          <w:w w:val="66"/>
          <w:sz w:val="15"/>
          <w:szCs w:val="15"/>
        </w:rPr>
      </w:pPr>
    </w:p>
    <w:p w:rsidR="0060128D" w:rsidRDefault="00AD2445">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796FDD" w:rsidRPr="00796FDD">
        <w:rPr>
          <w:rFonts w:ascii="黑体" w:eastAsia="黑体" w:hAnsi="黑体"/>
          <w:b/>
          <w:color w:val="333399"/>
          <w:spacing w:val="40"/>
          <w:w w:val="66"/>
          <w:sz w:val="32"/>
          <w:szCs w:val="32"/>
        </w:rPr>
        <w:t>TJBH-2026-A-000</w:t>
      </w:r>
      <w:r w:rsidR="00796FDD" w:rsidRPr="00796FDD">
        <w:rPr>
          <w:rFonts w:ascii="黑体" w:eastAsia="黑体" w:hAnsi="黑体" w:hint="eastAsia"/>
          <w:b/>
          <w:color w:val="333399"/>
          <w:spacing w:val="40"/>
          <w:w w:val="66"/>
          <w:sz w:val="32"/>
          <w:szCs w:val="32"/>
        </w:rPr>
        <w:t>4</w:t>
      </w:r>
      <w:r>
        <w:rPr>
          <w:rFonts w:ascii="黑体" w:eastAsia="黑体" w:hAnsi="黑体"/>
          <w:b/>
          <w:color w:val="333399"/>
          <w:spacing w:val="40"/>
          <w:w w:val="66"/>
          <w:sz w:val="32"/>
          <w:szCs w:val="32"/>
        </w:rPr>
        <w:t>）</w:t>
      </w:r>
    </w:p>
    <w:p w:rsidR="0060128D" w:rsidRDefault="0060128D">
      <w:pPr>
        <w:rPr>
          <w:rFonts w:ascii="黑体" w:eastAsia="黑体" w:hAnsi="黑体"/>
          <w:b/>
          <w:color w:val="333399"/>
          <w:sz w:val="40"/>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60128D">
      <w:pPr>
        <w:rPr>
          <w:rFonts w:ascii="黑体" w:eastAsia="黑体" w:hAnsi="黑体"/>
          <w:b/>
          <w:color w:val="333399"/>
          <w:sz w:val="36"/>
        </w:rPr>
      </w:pPr>
    </w:p>
    <w:p w:rsidR="0060128D" w:rsidRDefault="00AD2445">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60128D" w:rsidRDefault="00513602">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AD2445">
        <w:rPr>
          <w:rFonts w:ascii="黑体" w:eastAsia="黑体" w:hAnsi="黑体"/>
          <w:b/>
          <w:bCs/>
          <w:color w:val="333399"/>
          <w:kern w:val="0"/>
          <w:sz w:val="44"/>
          <w:szCs w:val="44"/>
        </w:rPr>
        <w:t>.</w:t>
      </w:r>
      <w:r w:rsidR="002F06F1">
        <w:rPr>
          <w:rFonts w:ascii="黑体" w:eastAsia="黑体" w:hAnsi="黑体" w:hint="eastAsia"/>
          <w:b/>
          <w:bCs/>
          <w:color w:val="333399"/>
          <w:kern w:val="0"/>
          <w:sz w:val="44"/>
          <w:szCs w:val="44"/>
        </w:rPr>
        <w:t>3</w:t>
      </w:r>
    </w:p>
    <w:p w:rsidR="0060128D" w:rsidRDefault="0060128D">
      <w:pPr>
        <w:widowControl/>
        <w:jc w:val="left"/>
        <w:rPr>
          <w:rFonts w:ascii="黑体" w:eastAsia="黑体" w:hAnsi="黑体"/>
          <w:b/>
          <w:bCs/>
          <w:color w:val="333399"/>
          <w:kern w:val="0"/>
          <w:sz w:val="44"/>
          <w:szCs w:val="44"/>
        </w:rPr>
      </w:pPr>
    </w:p>
    <w:p w:rsidR="0060128D" w:rsidRDefault="0060128D" w:rsidP="00C4080D">
      <w:pPr>
        <w:ind w:firstLineChars="100" w:firstLine="411"/>
        <w:jc w:val="center"/>
        <w:rPr>
          <w:rFonts w:asciiTheme="minorEastAsia" w:eastAsiaTheme="minorEastAsia" w:hAnsiTheme="minorEastAsia"/>
          <w:b/>
          <w:spacing w:val="20"/>
          <w:w w:val="80"/>
          <w:sz w:val="48"/>
          <w:szCs w:val="48"/>
        </w:rPr>
        <w:sectPr w:rsidR="0060128D">
          <w:pgSz w:w="11906" w:h="16838"/>
          <w:pgMar w:top="1440" w:right="1797" w:bottom="1440" w:left="1797" w:header="851" w:footer="992" w:gutter="0"/>
          <w:pgNumType w:start="1"/>
          <w:cols w:space="425"/>
          <w:docGrid w:type="linesAndChars" w:linePitch="285" w:charSpace="-3449"/>
        </w:sectPr>
      </w:pPr>
    </w:p>
    <w:p w:rsidR="0060128D" w:rsidRDefault="00AD2445" w:rsidP="00C4080D">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60128D" w:rsidRDefault="0060128D">
      <w:pPr>
        <w:spacing w:line="560" w:lineRule="exact"/>
        <w:ind w:rightChars="-73" w:right="-141"/>
        <w:rPr>
          <w:rFonts w:asciiTheme="minorEastAsia" w:eastAsiaTheme="minorEastAsia" w:hAnsiTheme="minorEastAsia"/>
          <w:b/>
          <w:sz w:val="24"/>
        </w:rPr>
      </w:pPr>
    </w:p>
    <w:p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60128D" w:rsidRDefault="0060128D">
      <w:pPr>
        <w:spacing w:line="560" w:lineRule="exact"/>
        <w:ind w:rightChars="-73" w:right="-141"/>
        <w:rPr>
          <w:rFonts w:asciiTheme="minorEastAsia" w:eastAsiaTheme="minorEastAsia" w:hAnsiTheme="minorEastAsia"/>
          <w:b/>
          <w:sz w:val="24"/>
        </w:rPr>
      </w:pPr>
    </w:p>
    <w:p w:rsidR="0060128D" w:rsidRDefault="00AD2445">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60128D" w:rsidRDefault="0060128D">
      <w:pPr>
        <w:spacing w:line="560" w:lineRule="exact"/>
        <w:ind w:rightChars="-73" w:right="-141"/>
        <w:rPr>
          <w:rFonts w:asciiTheme="minorEastAsia" w:eastAsiaTheme="minorEastAsia" w:hAnsiTheme="minorEastAsia"/>
          <w:sz w:val="24"/>
        </w:rPr>
      </w:pPr>
    </w:p>
    <w:p w:rsidR="0060128D" w:rsidRDefault="00AD2445">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60128D" w:rsidRDefault="0060128D">
      <w:pPr>
        <w:spacing w:line="560" w:lineRule="exact"/>
        <w:rPr>
          <w:rFonts w:asciiTheme="minorEastAsia" w:eastAsiaTheme="minorEastAsia" w:hAnsiTheme="minorEastAsia"/>
          <w:sz w:val="24"/>
        </w:rPr>
      </w:pPr>
    </w:p>
    <w:p w:rsidR="0060128D" w:rsidRDefault="00AD2445">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sz w:val="24"/>
        </w:rPr>
      </w:pPr>
    </w:p>
    <w:p w:rsidR="0060128D" w:rsidRDefault="0060128D">
      <w:pPr>
        <w:rPr>
          <w:rFonts w:asciiTheme="minorEastAsia" w:eastAsiaTheme="minorEastAsia" w:hAnsiTheme="minorEastAsia"/>
          <w:b/>
        </w:rPr>
      </w:pPr>
    </w:p>
    <w:p w:rsidR="0060128D" w:rsidRDefault="0060128D">
      <w:pPr>
        <w:pStyle w:val="aa"/>
        <w:rPr>
          <w:rFonts w:asciiTheme="minorEastAsia" w:eastAsiaTheme="minorEastAsia" w:hAnsiTheme="minorEastAsia"/>
        </w:rPr>
        <w:sectPr w:rsidR="0060128D">
          <w:pgSz w:w="11906" w:h="16838"/>
          <w:pgMar w:top="1440" w:right="1797" w:bottom="1440" w:left="1797" w:header="851" w:footer="992" w:gutter="0"/>
          <w:pgNumType w:start="1"/>
          <w:cols w:space="425"/>
          <w:docGrid w:type="linesAndChars" w:linePitch="285" w:charSpace="-3449"/>
        </w:sectPr>
      </w:pPr>
      <w:bookmarkStart w:id="0" w:name="_Toc412903614"/>
    </w:p>
    <w:p w:rsidR="0060128D" w:rsidRDefault="00AD2445">
      <w:pPr>
        <w:pStyle w:val="aa"/>
        <w:rPr>
          <w:rFonts w:asciiTheme="minorEastAsia" w:eastAsiaTheme="minorEastAsia" w:hAnsiTheme="minorEastAsia"/>
        </w:rPr>
      </w:pPr>
      <w:r>
        <w:rPr>
          <w:rFonts w:asciiTheme="minorEastAsia" w:eastAsiaTheme="minorEastAsia" w:hAnsiTheme="minorEastAsia"/>
        </w:rPr>
        <w:lastRenderedPageBreak/>
        <w:t>第一部分投标邀请函</w:t>
      </w:r>
      <w:bookmarkEnd w:id="0"/>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sidRPr="00A429B7">
        <w:rPr>
          <w:rFonts w:asciiTheme="minorEastAsia" w:eastAsiaTheme="minorEastAsia" w:hAnsiTheme="minorEastAsia" w:cs="Times New Roman" w:hint="eastAsia"/>
          <w:color w:val="auto"/>
          <w:szCs w:val="32"/>
        </w:rPr>
        <w:t>受</w:t>
      </w:r>
      <w:r w:rsidR="00A429B7" w:rsidRPr="00A429B7">
        <w:rPr>
          <w:rFonts w:ascii="Times New Roman" w:eastAsia="宋体" w:hAnsiTheme="minorEastAsia" w:cs="Times New Roman" w:hint="eastAsia"/>
          <w:color w:val="auto"/>
          <w:szCs w:val="32"/>
        </w:rPr>
        <w:t>天津市滨海新区中医医院</w:t>
      </w:r>
      <w:r w:rsidRPr="00A429B7">
        <w:rPr>
          <w:rFonts w:asciiTheme="minorEastAsia" w:eastAsiaTheme="minorEastAsia" w:hAnsiTheme="minorEastAsia" w:cs="Times New Roman" w:hint="eastAsia"/>
          <w:color w:val="auto"/>
          <w:szCs w:val="32"/>
        </w:rPr>
        <w:t>委托</w:t>
      </w:r>
      <w:r w:rsidRPr="00A429B7">
        <w:rPr>
          <w:rFonts w:asciiTheme="minorEastAsia" w:eastAsiaTheme="minorEastAsia" w:hAnsiTheme="minorEastAsia" w:cs="Times New Roman"/>
          <w:color w:val="auto"/>
          <w:szCs w:val="32"/>
        </w:rPr>
        <w:t>，天津市</w:t>
      </w:r>
      <w:r w:rsidRPr="00A429B7">
        <w:rPr>
          <w:rFonts w:asciiTheme="minorEastAsia" w:eastAsiaTheme="minorEastAsia" w:hAnsiTheme="minorEastAsia" w:cs="Times New Roman" w:hint="eastAsia"/>
          <w:color w:val="auto"/>
          <w:szCs w:val="32"/>
        </w:rPr>
        <w:t>滨海新区</w:t>
      </w:r>
      <w:r w:rsidRPr="00A429B7">
        <w:rPr>
          <w:rFonts w:asciiTheme="minorEastAsia" w:eastAsiaTheme="minorEastAsia" w:hAnsiTheme="minorEastAsia" w:cs="Times New Roman"/>
          <w:color w:val="auto"/>
          <w:szCs w:val="32"/>
        </w:rPr>
        <w:t>政府采购中心将以公开招标方式</w:t>
      </w:r>
      <w:r w:rsidRPr="00A429B7">
        <w:rPr>
          <w:rFonts w:asciiTheme="minorEastAsia" w:eastAsiaTheme="minorEastAsia" w:hAnsiTheme="minorEastAsia" w:cs="Times New Roman" w:hint="eastAsia"/>
          <w:color w:val="auto"/>
          <w:szCs w:val="32"/>
        </w:rPr>
        <w:t>，对</w:t>
      </w:r>
      <w:r w:rsidR="00A429B7" w:rsidRPr="00A429B7">
        <w:rPr>
          <w:rFonts w:ascii="Times New Roman" w:eastAsia="宋体" w:hAnsiTheme="minorEastAsia" w:cs="Times New Roman" w:hint="eastAsia"/>
          <w:color w:val="auto"/>
          <w:szCs w:val="32"/>
        </w:rPr>
        <w:t>天津市滨海新区中医医院采购北塘院区二期针灸康复楼家具项目</w:t>
      </w:r>
      <w:r w:rsidRPr="00A429B7">
        <w:rPr>
          <w:rFonts w:asciiTheme="minorEastAsia" w:eastAsiaTheme="minorEastAsia" w:hAnsiTheme="minorEastAsia" w:cs="Times New Roman" w:hint="eastAsia"/>
          <w:color w:val="auto"/>
          <w:szCs w:val="32"/>
        </w:rPr>
        <w:t>实施政府采购。</w:t>
      </w:r>
      <w:r>
        <w:rPr>
          <w:rFonts w:asciiTheme="minorEastAsia" w:eastAsiaTheme="minorEastAsia" w:hAnsiTheme="minorEastAsia" w:cs="Times New Roman"/>
          <w:szCs w:val="32"/>
        </w:rPr>
        <w:t>现欢迎</w:t>
      </w:r>
      <w:r>
        <w:rPr>
          <w:rFonts w:asciiTheme="minorEastAsia" w:eastAsiaTheme="minorEastAsia" w:hAnsiTheme="minorEastAsia" w:cs="Times New Roman"/>
          <w:color w:val="auto"/>
          <w:szCs w:val="32"/>
        </w:rPr>
        <w:t>合格的供应商参加投标。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FF0000"/>
        </w:rPr>
      </w:pPr>
      <w:r>
        <w:rPr>
          <w:rFonts w:asciiTheme="minorEastAsia" w:eastAsiaTheme="minorEastAsia" w:hAnsiTheme="minorEastAsia" w:cs="Times New Roman"/>
          <w:color w:val="auto"/>
        </w:rPr>
        <w:t>（一）项目名称：</w:t>
      </w:r>
      <w:r w:rsidR="00A429B7" w:rsidRPr="00A429B7">
        <w:rPr>
          <w:rFonts w:asciiTheme="minorEastAsia" w:eastAsiaTheme="minorEastAsia" w:hAnsiTheme="minorEastAsia" w:cs="Times New Roman" w:hint="eastAsia"/>
          <w:color w:val="auto"/>
        </w:rPr>
        <w:t>天津市滨海新区中医医院采购北塘院区二期针灸康复楼家具项目</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w:t>
      </w:r>
      <w:r w:rsidR="00796FDD" w:rsidRPr="00796FDD">
        <w:rPr>
          <w:rFonts w:asciiTheme="minorEastAsia" w:eastAsiaTheme="minorEastAsia" w:hAnsiTheme="minorEastAsia" w:cs="Times New Roman"/>
          <w:color w:val="auto"/>
        </w:rPr>
        <w:t>TJBH-2026-A-000</w:t>
      </w:r>
      <w:r w:rsidR="00796FDD" w:rsidRPr="00796FDD">
        <w:rPr>
          <w:rFonts w:asciiTheme="minorEastAsia" w:eastAsiaTheme="minorEastAsia" w:hAnsiTheme="minorEastAsia" w:cs="Times New Roman" w:hint="eastAsia"/>
          <w:color w:val="auto"/>
        </w:rPr>
        <w:t>4</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60128D" w:rsidRPr="00277F22" w:rsidRDefault="00AD2445" w:rsidP="00C4080D">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sidRPr="00277F22">
        <w:rPr>
          <w:rFonts w:asciiTheme="minorEastAsia" w:eastAsiaTheme="minorEastAsia" w:hAnsiTheme="minorEastAsia" w:hint="eastAsia"/>
          <w:sz w:val="24"/>
          <w:szCs w:val="24"/>
          <w:lang w:val="zh-CN"/>
        </w:rPr>
        <w:t>第一包：</w:t>
      </w:r>
      <w:r w:rsidR="00277F22" w:rsidRPr="00277F22">
        <w:rPr>
          <w:rFonts w:asciiTheme="minorEastAsia" w:eastAsiaTheme="minorEastAsia" w:hAnsiTheme="minorEastAsia" w:hint="eastAsia"/>
          <w:sz w:val="24"/>
          <w:szCs w:val="24"/>
          <w:lang w:val="zh-CN"/>
        </w:rPr>
        <w:t>针灸康复楼家具</w:t>
      </w:r>
      <w:r w:rsidRPr="00277F22">
        <w:rPr>
          <w:rFonts w:asciiTheme="minorEastAsia" w:eastAsiaTheme="minorEastAsia" w:hAnsiTheme="minorEastAsia" w:hint="eastAsia"/>
          <w:sz w:val="24"/>
          <w:szCs w:val="24"/>
          <w:lang w:val="zh-CN"/>
        </w:rPr>
        <w:t>（采购需求详见附件）。</w:t>
      </w:r>
      <w:r w:rsidRPr="00277F22">
        <w:rPr>
          <w:rFonts w:asciiTheme="minorEastAsia" w:eastAsiaTheme="minorEastAsia" w:hAnsiTheme="minorEastAsia" w:hint="eastAsia"/>
          <w:sz w:val="24"/>
          <w:szCs w:val="24"/>
        </w:rPr>
        <w:t>合同履行期限：</w:t>
      </w:r>
      <w:r w:rsidR="00277F22" w:rsidRPr="00277F22">
        <w:rPr>
          <w:rFonts w:asciiTheme="minorEastAsia" w:eastAsiaTheme="minorEastAsia" w:hAnsiTheme="minorEastAsia" w:hint="eastAsia"/>
          <w:sz w:val="24"/>
          <w:szCs w:val="24"/>
        </w:rPr>
        <w:t>签订合同之日起1个月内交付</w:t>
      </w:r>
    </w:p>
    <w:p w:rsidR="006566B6" w:rsidRPr="00277F22" w:rsidRDefault="006566B6" w:rsidP="00C4080D">
      <w:pPr>
        <w:pStyle w:val="Default"/>
        <w:spacing w:line="360" w:lineRule="auto"/>
        <w:ind w:firstLineChars="200" w:firstLine="446"/>
        <w:jc w:val="both"/>
        <w:rPr>
          <w:rFonts w:hAnsiTheme="minorEastAsia"/>
          <w:color w:val="auto"/>
          <w:lang w:val="zh-CN"/>
        </w:rPr>
      </w:pPr>
      <w:r w:rsidRPr="00277F22">
        <w:rPr>
          <w:rFonts w:hAnsiTheme="minorEastAsia" w:hint="eastAsia"/>
          <w:color w:val="auto"/>
          <w:lang w:val="zh-CN"/>
        </w:rPr>
        <w:t>本项目不接受进口产品投标。</w:t>
      </w:r>
    </w:p>
    <w:p w:rsidR="0060128D" w:rsidRPr="00277F22"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sidRPr="00277F22">
        <w:rPr>
          <w:rFonts w:asciiTheme="minorEastAsia" w:eastAsiaTheme="minorEastAsia" w:hAnsiTheme="minorEastAsia" w:cs="Times New Roman"/>
          <w:color w:val="auto"/>
        </w:rPr>
        <w:t>三、项目预算</w:t>
      </w:r>
    </w:p>
    <w:p w:rsidR="0060128D" w:rsidRPr="00277F22"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sidRPr="00277F22">
        <w:rPr>
          <w:rFonts w:asciiTheme="minorEastAsia" w:eastAsiaTheme="minorEastAsia" w:hAnsiTheme="minorEastAsia" w:cs="Times New Roman" w:hint="eastAsia"/>
          <w:color w:val="auto"/>
        </w:rPr>
        <w:t>第一包：</w:t>
      </w:r>
      <w:r w:rsidR="00033DB1" w:rsidRPr="00277F22">
        <w:rPr>
          <w:rFonts w:asciiTheme="minorEastAsia" w:eastAsiaTheme="minorEastAsia" w:hAnsiTheme="minorEastAsia" w:cs="Times New Roman"/>
          <w:color w:val="auto"/>
        </w:rPr>
        <w:t>1686183</w:t>
      </w:r>
      <w:r w:rsidRPr="00277F22">
        <w:rPr>
          <w:rFonts w:asciiTheme="minorEastAsia" w:eastAsiaTheme="minorEastAsia" w:hAnsiTheme="minorEastAsia" w:cs="Times New Roman" w:hint="eastAsia"/>
          <w:color w:val="auto"/>
        </w:rPr>
        <w:t>元</w:t>
      </w:r>
      <w:r w:rsidR="004D7915">
        <w:rPr>
          <w:rFonts w:asciiTheme="minorEastAsia" w:eastAsiaTheme="minorEastAsia" w:hAnsiTheme="minorEastAsia" w:cs="Times New Roman" w:hint="eastAsia"/>
          <w:color w:val="auto"/>
        </w:rPr>
        <w:t>（</w:t>
      </w:r>
      <w:r w:rsidR="004D7915" w:rsidRPr="00400161">
        <w:rPr>
          <w:rFonts w:ascii="宋体" w:hAnsi="宋体" w:hint="eastAsia"/>
        </w:rPr>
        <w:t>本项目所投产</w:t>
      </w:r>
      <w:proofErr w:type="gramStart"/>
      <w:r w:rsidR="004D7915" w:rsidRPr="00400161">
        <w:rPr>
          <w:rFonts w:ascii="宋体" w:hAnsi="宋体" w:hint="eastAsia"/>
        </w:rPr>
        <w:t>品分别</w:t>
      </w:r>
      <w:proofErr w:type="gramEnd"/>
      <w:r w:rsidR="004D7915" w:rsidRPr="00400161">
        <w:rPr>
          <w:rFonts w:ascii="宋体" w:hAnsi="宋体" w:hint="eastAsia"/>
        </w:rPr>
        <w:t>设置单价最高限价，供应商所报单价均不得超过各项产品单价最高限价</w:t>
      </w:r>
      <w:r w:rsidR="004D7915">
        <w:rPr>
          <w:rFonts w:asciiTheme="minorEastAsia" w:eastAsiaTheme="minorEastAsia" w:hAnsiTheme="minorEastAsia" w:cs="Times New Roman" w:hint="eastAsia"/>
          <w:color w:val="auto"/>
        </w:rPr>
        <w:t>）</w:t>
      </w:r>
      <w:r w:rsidRPr="00277F22">
        <w:rPr>
          <w:rFonts w:asciiTheme="minorEastAsia" w:eastAsiaTheme="minorEastAsia" w:hAnsiTheme="minorEastAsia" w:cs="Times New Roman" w:hint="eastAsia"/>
          <w:color w:val="auto"/>
        </w:rPr>
        <w:t>。</w:t>
      </w:r>
    </w:p>
    <w:p w:rsidR="0060128D" w:rsidRDefault="00AD2445" w:rsidP="00C4080D">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w:t>
      </w:r>
      <w:r>
        <w:rPr>
          <w:rFonts w:asciiTheme="minorEastAsia" w:eastAsiaTheme="minorEastAsia" w:hAnsiTheme="minorEastAsia" w:cs="Times New Roman"/>
        </w:rPr>
        <w:t>供应商资格要求（实质性要求）</w:t>
      </w:r>
      <w:r>
        <w:rPr>
          <w:rFonts w:asciiTheme="minorEastAsia" w:eastAsiaTheme="minorEastAsia" w:hAnsiTheme="minorEastAsia" w:cs="Times New Roman"/>
        </w:rPr>
        <w:tab/>
      </w:r>
    </w:p>
    <w:p w:rsidR="00344411" w:rsidRDefault="00AD2445" w:rsidP="00344411">
      <w:pPr>
        <w:pStyle w:val="Default"/>
        <w:spacing w:line="360" w:lineRule="auto"/>
        <w:ind w:firstLineChars="200" w:firstLine="446"/>
        <w:rPr>
          <w:rFonts w:ascii="Times New Roman" w:hAnsi="Times New Roman"/>
        </w:rPr>
      </w:pPr>
      <w:r>
        <w:rPr>
          <w:rFonts w:asciiTheme="minorEastAsia" w:eastAsiaTheme="minorEastAsia" w:hAnsiTheme="minorEastAsia" w:cs="Times New Roman" w:hint="eastAsia"/>
          <w:color w:val="auto"/>
        </w:rPr>
        <w:t>（一）</w:t>
      </w:r>
      <w:bookmarkStart w:id="1" w:name="OLE_LINK23"/>
      <w:bookmarkStart w:id="2" w:name="OLE_LINK24"/>
      <w:bookmarkStart w:id="3" w:name="OLE_LINK26"/>
      <w:bookmarkStart w:id="4" w:name="OLE_LINK27"/>
      <w:bookmarkStart w:id="5" w:name="OLE_LINK28"/>
      <w:bookmarkStart w:id="6" w:name="OLE_LINK32"/>
      <w:bookmarkStart w:id="7" w:name="OLE_LINK37"/>
      <w:r w:rsidR="00344411">
        <w:rPr>
          <w:rFonts w:ascii="Times New Roman" w:hAnsi="Times New Roman" w:hint="eastAsia"/>
        </w:rPr>
        <w:t>供应商应具备《中华人民共和国政府采购法》第二十二条第一款和《政府采购法实施条例》第十八条规定的条件，提供以下材料：</w:t>
      </w:r>
    </w:p>
    <w:p w:rsidR="00344411" w:rsidRDefault="00344411" w:rsidP="00344411">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w:t>
      </w:r>
      <w:r>
        <w:rPr>
          <w:rFonts w:hint="eastAsia"/>
          <w:kern w:val="0"/>
          <w:sz w:val="24"/>
          <w:szCs w:val="24"/>
        </w:rPr>
        <w:lastRenderedPageBreak/>
        <w:t>登记证书或基金会法人登记证书扫描件或自然人的身份证明扫描件。</w:t>
      </w:r>
    </w:p>
    <w:p w:rsidR="00344411" w:rsidRDefault="00344411" w:rsidP="00344411">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p w:rsidR="0060128D" w:rsidRDefault="00AD2445" w:rsidP="00344411">
      <w:pPr>
        <w:pStyle w:val="Default"/>
        <w:spacing w:line="360" w:lineRule="auto"/>
        <w:ind w:firstLineChars="200" w:firstLine="446"/>
        <w:jc w:val="both"/>
        <w:rPr>
          <w:rFonts w:asciiTheme="minorEastAsia" w:eastAsiaTheme="minorEastAsia" w:hAnsiTheme="minorEastAsia" w:cs="Times New Roman"/>
          <w:color w:val="auto"/>
        </w:rPr>
      </w:pPr>
      <w:r w:rsidRPr="0026081A">
        <w:rPr>
          <w:rFonts w:asciiTheme="minorEastAsia" w:eastAsiaTheme="minorEastAsia" w:hAnsiTheme="minorEastAsia" w:cs="Times New Roman" w:hint="eastAsia"/>
          <w:color w:val="auto"/>
        </w:rPr>
        <w:t>（二）本项目不接受联合体投标。</w:t>
      </w:r>
    </w:p>
    <w:p w:rsidR="009614C3" w:rsidRDefault="009614C3" w:rsidP="00344411">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（三）</w:t>
      </w:r>
      <w:bookmarkStart w:id="8" w:name="OLE_LINK6"/>
      <w:r>
        <w:rPr>
          <w:rFonts w:asciiTheme="minorEastAsia" w:eastAsiaTheme="minorEastAsia" w:hAnsiTheme="minorEastAsia" w:cs="Times New Roman" w:hint="eastAsia"/>
          <w:color w:val="auto"/>
        </w:rPr>
        <w:t>本项目专门面向中小企业采购</w:t>
      </w:r>
      <w:bookmarkEnd w:id="8"/>
      <w:r>
        <w:rPr>
          <w:rFonts w:asciiTheme="minorEastAsia" w:eastAsiaTheme="minorEastAsia" w:hAnsiTheme="minorEastAsia" w:cs="Times New Roman" w:hint="eastAsia"/>
          <w:color w:val="auto"/>
        </w:rPr>
        <w:t>，提供《中小企业声明函》。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bookmarkStart w:id="9" w:name="_Toc412903615"/>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sidR="00FF59F9">
        <w:rPr>
          <w:rFonts w:asciiTheme="minorEastAsia" w:eastAsiaTheme="minorEastAsia" w:hAnsiTheme="minorEastAsia" w:cs="Times New Roman" w:hint="eastAsia"/>
          <w:color w:val="auto"/>
        </w:rPr>
        <w:t>本项目专门面向中小企业采购</w:t>
      </w:r>
      <w:r>
        <w:rPr>
          <w:rFonts w:ascii="Times New Roman" w:eastAsia="宋体" w:hAnsiTheme="minorEastAsia" w:cs="Times New Roman" w:hint="eastAsia"/>
          <w:color w:val="auto"/>
        </w:rPr>
        <w:t>。</w:t>
      </w:r>
    </w:p>
    <w:p w:rsidR="001E41C6" w:rsidRDefault="001E41C6" w:rsidP="001E41C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1E41C6" w:rsidRDefault="001E41C6" w:rsidP="001E41C6">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E41C6" w:rsidRDefault="001E41C6" w:rsidP="001E41C6">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10" w:name="OLE_LINK1"/>
      <w:bookmarkStart w:id="11" w:name="OLE_LINK3"/>
      <w:bookmarkStart w:id="12"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3" w:name="OLE_LINK5"/>
      <w:bookmarkStart w:id="14"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3"/>
      <w:bookmarkEnd w:id="14"/>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heme="minorEastAsia" w:hint="eastAsia"/>
          <w:color w:val="auto"/>
        </w:rPr>
        <w:lastRenderedPageBreak/>
        <w:t>（</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10"/>
      <w:bookmarkEnd w:id="11"/>
      <w:bookmarkEnd w:id="12"/>
    </w:p>
    <w:p w:rsidR="001E41C6" w:rsidRDefault="001E41C6" w:rsidP="001E41C6">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1E41C6" w:rsidRDefault="001E41C6" w:rsidP="001E41C6">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1E41C6" w:rsidRDefault="001E41C6" w:rsidP="001E41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A0FF3" w:rsidRPr="003A0FF3" w:rsidRDefault="003A0FF3" w:rsidP="003A0FF3">
      <w:pPr>
        <w:pStyle w:val="Default"/>
        <w:spacing w:line="360" w:lineRule="auto"/>
        <w:ind w:firstLineChars="200" w:firstLine="446"/>
        <w:rPr>
          <w:rFonts w:ascii="Times New Roman" w:eastAsia="宋体" w:hAnsi="Times New Roman" w:cs="Times New Roman"/>
          <w:color w:val="auto"/>
        </w:rPr>
      </w:pPr>
      <w:r w:rsidRPr="003A0FF3">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A0FF3">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A0FF3" w:rsidRPr="003A0FF3" w:rsidRDefault="003A0FF3" w:rsidP="003A0FF3">
      <w:pPr>
        <w:pStyle w:val="Default"/>
        <w:spacing w:line="360" w:lineRule="auto"/>
        <w:ind w:firstLineChars="200" w:firstLine="446"/>
        <w:rPr>
          <w:rFonts w:ascii="Times New Roman" w:eastAsia="宋体" w:hAnsi="Times New Roman" w:cs="Times New Roman"/>
          <w:color w:val="auto"/>
        </w:rPr>
      </w:pPr>
      <w:r w:rsidRPr="003A0FF3">
        <w:rPr>
          <w:rFonts w:ascii="Times New Roman" w:eastAsia="宋体" w:hAnsi="Times New Roman" w:cs="Times New Roman" w:hint="eastAsia"/>
          <w:color w:val="auto"/>
        </w:rPr>
        <w:t xml:space="preserve"> </w:t>
      </w:r>
      <w:r w:rsidRPr="003A0FF3">
        <w:rPr>
          <w:rFonts w:ascii="Times New Roman" w:eastAsia="宋体" w:hAnsi="Times New Roman" w:cs="Times New Roman" w:hint="eastAsia"/>
          <w:color w:val="auto"/>
        </w:rPr>
        <w:t>机关、事业单位从中小企业采购货物、工程、服务，应当自货物、工程、服务交付之日起</w:t>
      </w:r>
      <w:r w:rsidRPr="003A0FF3">
        <w:rPr>
          <w:rFonts w:ascii="Times New Roman" w:eastAsia="宋体" w:hAnsi="Times New Roman" w:cs="Times New Roman" w:hint="eastAsia"/>
          <w:color w:val="auto"/>
        </w:rPr>
        <w:t>30</w:t>
      </w:r>
      <w:r w:rsidRPr="003A0FF3">
        <w:rPr>
          <w:rFonts w:ascii="Times New Roman" w:eastAsia="宋体" w:hAnsi="Times New Roman" w:cs="Times New Roman" w:hint="eastAsia"/>
          <w:color w:val="auto"/>
        </w:rPr>
        <w:t>日内支付款项；合同另有约定的，从其约定，但付款期限最长不得超过</w:t>
      </w:r>
      <w:r w:rsidRPr="003A0FF3">
        <w:rPr>
          <w:rFonts w:ascii="Times New Roman" w:eastAsia="宋体" w:hAnsi="Times New Roman" w:cs="Times New Roman" w:hint="eastAsia"/>
          <w:color w:val="auto"/>
        </w:rPr>
        <w:t>60</w:t>
      </w:r>
      <w:r w:rsidRPr="003A0FF3">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A0FF3" w:rsidRDefault="003A0FF3" w:rsidP="003A0FF3">
      <w:pPr>
        <w:pStyle w:val="Default"/>
        <w:spacing w:line="360" w:lineRule="auto"/>
        <w:ind w:firstLineChars="200" w:firstLine="446"/>
        <w:jc w:val="both"/>
        <w:rPr>
          <w:rFonts w:ascii="Times New Roman" w:eastAsia="宋体" w:hAnsi="Times New Roman" w:cs="Times New Roman"/>
          <w:color w:val="auto"/>
        </w:rPr>
      </w:pPr>
      <w:r w:rsidRPr="003A0FF3">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6566B6" w:rsidRDefault="006566B6" w:rsidP="003A0F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6566B6">
        <w:rPr>
          <w:rFonts w:ascii="Times New Roman" w:eastAsia="宋体" w:hAnsi="Times New Roman" w:cs="Times New Roman" w:hint="eastAsia"/>
          <w:color w:val="auto"/>
        </w:rPr>
        <w:t>既有本国产品又有非本国产品参与竞争的，对本国产品的报价给予</w:t>
      </w:r>
      <w:r w:rsidRPr="006566B6">
        <w:rPr>
          <w:rFonts w:ascii="Times New Roman" w:eastAsia="宋体" w:hAnsi="Times New Roman" w:cs="Times New Roman" w:hint="eastAsia"/>
          <w:color w:val="auto"/>
        </w:rPr>
        <w:t>20%</w:t>
      </w:r>
      <w:r w:rsidRPr="006566B6">
        <w:rPr>
          <w:rFonts w:ascii="Times New Roman" w:eastAsia="宋体" w:hAnsi="Times New Roman" w:cs="Times New Roman" w:hint="eastAsia"/>
          <w:color w:val="auto"/>
        </w:rPr>
        <w:t>的</w:t>
      </w:r>
      <w:r w:rsidRPr="006566B6">
        <w:rPr>
          <w:rFonts w:ascii="Times New Roman" w:eastAsia="宋体" w:hAnsi="Times New Roman" w:cs="Times New Roman" w:hint="eastAsia"/>
          <w:color w:val="auto"/>
        </w:rPr>
        <w:lastRenderedPageBreak/>
        <w:t>价格扣除。当采购项目或者采购包中含有多种产品，供应商为该采购项目或者采购包提供的符合本国产品标准的产品成本之和占该供应商提供的全部产品成本之和的比例达到</w:t>
      </w:r>
      <w:r w:rsidRPr="006566B6">
        <w:rPr>
          <w:rFonts w:ascii="Times New Roman" w:eastAsia="宋体" w:hAnsi="Times New Roman" w:cs="Times New Roman" w:hint="eastAsia"/>
          <w:color w:val="auto"/>
        </w:rPr>
        <w:t>80%</w:t>
      </w:r>
      <w:r w:rsidRPr="006566B6">
        <w:rPr>
          <w:rFonts w:ascii="Times New Roman" w:eastAsia="宋体" w:hAnsi="Times New Roman" w:cs="Times New Roman" w:hint="eastAsia"/>
          <w:color w:val="auto"/>
        </w:rPr>
        <w:t>以上时，对该供应商提供的全部产品的总报价给予</w:t>
      </w:r>
      <w:r w:rsidRPr="006566B6">
        <w:rPr>
          <w:rFonts w:ascii="Times New Roman" w:eastAsia="宋体" w:hAnsi="Times New Roman" w:cs="Times New Roman" w:hint="eastAsia"/>
          <w:color w:val="auto"/>
        </w:rPr>
        <w:t>20%</w:t>
      </w:r>
      <w:r w:rsidRPr="006566B6">
        <w:rPr>
          <w:rFonts w:ascii="Times New Roman" w:eastAsia="宋体" w:hAnsi="Times New Roman" w:cs="Times New Roman" w:hint="eastAsia"/>
          <w:color w:val="auto"/>
        </w:rPr>
        <w:t>的价格扣除。</w:t>
      </w:r>
    </w:p>
    <w:p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十</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B024BA" w:rsidRPr="00021C56" w:rsidRDefault="00B024BA" w:rsidP="00B024BA">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B024BA" w:rsidRDefault="00B024BA" w:rsidP="00B024BA">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60128D" w:rsidRDefault="00AD2445" w:rsidP="003A0F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60128D" w:rsidRPr="00750F52"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w:t>
      </w:r>
      <w:r w:rsidRPr="00750F52">
        <w:rPr>
          <w:rFonts w:ascii="Times New Roman" w:eastAsia="宋体" w:hAnsi="Times New Roman" w:cs="Times New Roman"/>
          <w:color w:val="auto"/>
        </w:rPr>
        <w:t>件时间：</w:t>
      </w:r>
      <w:r w:rsidR="00513602" w:rsidRPr="00750F52">
        <w:rPr>
          <w:rFonts w:ascii="Times New Roman" w:eastAsia="宋体" w:hAnsi="Times New Roman" w:cs="Times New Roman"/>
          <w:color w:val="auto"/>
        </w:rPr>
        <w:t>2026</w:t>
      </w:r>
      <w:r w:rsidRPr="00750F52">
        <w:rPr>
          <w:rFonts w:ascii="Times New Roman" w:eastAsia="宋体" w:hAnsi="Times New Roman" w:cs="Times New Roman" w:hint="eastAsia"/>
          <w:color w:val="auto"/>
        </w:rPr>
        <w:t>年</w:t>
      </w:r>
      <w:r w:rsidR="002F06F1">
        <w:rPr>
          <w:rFonts w:ascii="Times New Roman" w:eastAsia="宋体" w:hAnsi="Times New Roman" w:cs="Times New Roman" w:hint="eastAsia"/>
          <w:color w:val="auto"/>
        </w:rPr>
        <w:t>3</w:t>
      </w:r>
      <w:r w:rsidRPr="00750F52">
        <w:rPr>
          <w:rFonts w:ascii="Times New Roman" w:eastAsia="宋体" w:hAnsi="Times New Roman" w:cs="Times New Roman" w:hint="eastAsia"/>
          <w:color w:val="auto"/>
        </w:rPr>
        <w:t>月</w:t>
      </w:r>
      <w:r w:rsidR="002F06F1">
        <w:rPr>
          <w:rFonts w:ascii="Times New Roman" w:eastAsia="宋体" w:hAnsi="Times New Roman" w:cs="Times New Roman" w:hint="eastAsia"/>
          <w:color w:val="auto"/>
        </w:rPr>
        <w:t>2</w:t>
      </w:r>
      <w:r w:rsidRPr="00750F52">
        <w:rPr>
          <w:rFonts w:ascii="Times New Roman" w:eastAsia="宋体" w:hAnsi="Times New Roman" w:cs="Times New Roman" w:hint="eastAsia"/>
          <w:color w:val="auto"/>
        </w:rPr>
        <w:t>日至</w:t>
      </w:r>
      <w:r w:rsidR="00513602" w:rsidRPr="00750F52">
        <w:rPr>
          <w:rFonts w:ascii="Times New Roman" w:eastAsia="宋体" w:hAnsi="Times New Roman" w:cs="Times New Roman"/>
          <w:color w:val="auto"/>
        </w:rPr>
        <w:t>2026</w:t>
      </w:r>
      <w:r w:rsidRPr="00750F52">
        <w:rPr>
          <w:rFonts w:ascii="Times New Roman" w:eastAsia="宋体" w:hAnsi="Times New Roman" w:cs="Times New Roman" w:hint="eastAsia"/>
          <w:color w:val="auto"/>
        </w:rPr>
        <w:t>年</w:t>
      </w:r>
      <w:r w:rsidR="00965398">
        <w:rPr>
          <w:rFonts w:ascii="Times New Roman" w:eastAsia="宋体" w:hAnsi="Times New Roman" w:cs="Times New Roman" w:hint="eastAsia"/>
          <w:color w:val="auto"/>
        </w:rPr>
        <w:t>3</w:t>
      </w:r>
      <w:r w:rsidRPr="00750F52">
        <w:rPr>
          <w:rFonts w:ascii="Times New Roman" w:eastAsia="宋体" w:hAnsi="Times New Roman" w:cs="Times New Roman" w:hint="eastAsia"/>
          <w:color w:val="auto"/>
        </w:rPr>
        <w:t>月</w:t>
      </w:r>
      <w:r w:rsidR="002F06F1">
        <w:rPr>
          <w:rFonts w:ascii="Times New Roman" w:eastAsia="宋体" w:hAnsi="Times New Roman" w:cs="Times New Roman" w:hint="eastAsia"/>
          <w:color w:val="auto"/>
        </w:rPr>
        <w:t>9</w:t>
      </w:r>
      <w:r w:rsidRPr="00750F52">
        <w:rPr>
          <w:rFonts w:ascii="Times New Roman" w:eastAsia="宋体" w:hAnsi="Times New Roman" w:cs="Times New Roman" w:hint="eastAsia"/>
          <w:color w:val="auto"/>
        </w:rPr>
        <w:t>日，每日</w:t>
      </w:r>
      <w:r w:rsidRPr="00750F52">
        <w:rPr>
          <w:rFonts w:ascii="Times New Roman" w:eastAsia="宋体" w:hAnsi="Times New Roman" w:cs="Times New Roman"/>
          <w:color w:val="auto"/>
        </w:rPr>
        <w:t>9:00</w:t>
      </w:r>
      <w:r w:rsidRPr="00750F52">
        <w:rPr>
          <w:rFonts w:ascii="Times New Roman" w:eastAsia="宋体" w:hAnsi="Times New Roman" w:cs="Times New Roman" w:hint="eastAsia"/>
          <w:color w:val="auto"/>
        </w:rPr>
        <w:t>至</w:t>
      </w:r>
      <w:r w:rsidRPr="00750F52">
        <w:rPr>
          <w:rFonts w:ascii="Times New Roman" w:eastAsia="宋体" w:hAnsi="Times New Roman"/>
          <w:color w:val="auto"/>
        </w:rPr>
        <w:t>17:00</w:t>
      </w:r>
      <w:r w:rsidRPr="00750F52">
        <w:rPr>
          <w:rFonts w:ascii="Times New Roman" w:eastAsia="宋体" w:hAnsi="Times New Roman" w:hint="eastAsia"/>
          <w:color w:val="auto"/>
        </w:rPr>
        <w:t>（北京时间，法定节假日除外）。</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60128D" w:rsidRDefault="00513602" w:rsidP="00C4080D">
      <w:pPr>
        <w:pStyle w:val="Default"/>
        <w:spacing w:line="360" w:lineRule="auto"/>
        <w:ind w:firstLineChars="200" w:firstLine="446"/>
        <w:jc w:val="both"/>
        <w:rPr>
          <w:rFonts w:ascii="Times New Roman" w:eastAsia="宋体" w:hAnsi="Times New Roman" w:cs="Times New Roman"/>
          <w:color w:val="auto"/>
        </w:rPr>
      </w:pPr>
      <w:r w:rsidRPr="00750F52">
        <w:rPr>
          <w:rFonts w:ascii="Times New Roman" w:eastAsia="宋体" w:hAnsi="Times New Roman" w:cs="Times New Roman"/>
          <w:color w:val="auto"/>
        </w:rPr>
        <w:t>2026</w:t>
      </w:r>
      <w:r w:rsidR="00AD2445" w:rsidRPr="00750F52">
        <w:rPr>
          <w:rFonts w:ascii="Times New Roman" w:eastAsia="宋体" w:hAnsi="Times New Roman" w:cs="Times New Roman"/>
          <w:color w:val="auto"/>
        </w:rPr>
        <w:t>年</w:t>
      </w:r>
      <w:r w:rsidR="002F06F1">
        <w:rPr>
          <w:rFonts w:ascii="Times New Roman" w:eastAsia="宋体" w:hAnsi="Times New Roman" w:cs="Times New Roman" w:hint="eastAsia"/>
          <w:color w:val="auto"/>
        </w:rPr>
        <w:t>3</w:t>
      </w:r>
      <w:r w:rsidR="00AD2445" w:rsidRPr="00750F52">
        <w:rPr>
          <w:rFonts w:ascii="Times New Roman" w:eastAsia="宋体" w:hAnsi="Times New Roman" w:cs="Times New Roman"/>
          <w:color w:val="auto"/>
        </w:rPr>
        <w:t>月</w:t>
      </w:r>
      <w:r w:rsidR="002F06F1">
        <w:rPr>
          <w:rFonts w:ascii="Times New Roman" w:eastAsia="宋体" w:hAnsi="Times New Roman" w:cs="Times New Roman" w:hint="eastAsia"/>
          <w:color w:val="auto"/>
        </w:rPr>
        <w:t>2</w:t>
      </w:r>
      <w:r w:rsidR="00AD2445" w:rsidRPr="00750F52">
        <w:rPr>
          <w:rFonts w:ascii="Times New Roman" w:eastAsia="宋体" w:hAnsi="Times New Roman" w:cs="Times New Roman"/>
          <w:color w:val="auto"/>
        </w:rPr>
        <w:t>日</w:t>
      </w:r>
      <w:r w:rsidR="00AD2445" w:rsidRPr="00750F52">
        <w:rPr>
          <w:rFonts w:ascii="Times New Roman" w:eastAsia="宋体" w:hAnsi="Times New Roman" w:cs="Times New Roman"/>
          <w:color w:val="auto"/>
        </w:rPr>
        <w:t>9:00</w:t>
      </w:r>
      <w:r w:rsidR="00AD2445" w:rsidRPr="00750F52">
        <w:rPr>
          <w:rFonts w:ascii="Times New Roman" w:eastAsia="宋体" w:hAnsi="Times New Roman" w:cs="Times New Roman"/>
          <w:color w:val="auto"/>
        </w:rPr>
        <w:t>至</w:t>
      </w:r>
      <w:r w:rsidRPr="00750F52">
        <w:rPr>
          <w:rFonts w:ascii="Times New Roman" w:eastAsia="宋体" w:hAnsi="Times New Roman" w:cs="Times New Roman"/>
          <w:color w:val="auto"/>
        </w:rPr>
        <w:t>2026</w:t>
      </w:r>
      <w:r w:rsidR="00AD2445" w:rsidRPr="00750F52">
        <w:rPr>
          <w:rFonts w:ascii="Times New Roman" w:eastAsia="宋体" w:hAnsi="Times New Roman" w:cs="Times New Roman"/>
          <w:color w:val="auto"/>
        </w:rPr>
        <w:t>年</w:t>
      </w:r>
      <w:r w:rsidR="00750F52" w:rsidRPr="00750F52">
        <w:rPr>
          <w:rFonts w:ascii="Times New Roman" w:eastAsia="宋体" w:hAnsi="Times New Roman" w:cs="Times New Roman" w:hint="eastAsia"/>
          <w:color w:val="auto"/>
        </w:rPr>
        <w:t>3</w:t>
      </w:r>
      <w:r w:rsidR="00AD2445" w:rsidRPr="00750F52">
        <w:rPr>
          <w:rFonts w:ascii="Times New Roman" w:eastAsia="宋体" w:hAnsi="Times New Roman" w:cs="Times New Roman"/>
          <w:color w:val="auto"/>
        </w:rPr>
        <w:t>月</w:t>
      </w:r>
      <w:r w:rsidR="002F06F1">
        <w:rPr>
          <w:rFonts w:ascii="Times New Roman" w:eastAsia="宋体" w:hAnsi="Times New Roman" w:cs="Times New Roman" w:hint="eastAsia"/>
          <w:color w:val="auto"/>
        </w:rPr>
        <w:t>24</w:t>
      </w:r>
      <w:r w:rsidR="00AD2445" w:rsidRPr="00750F52">
        <w:rPr>
          <w:rFonts w:ascii="Times New Roman" w:eastAsia="宋体" w:hAnsi="Times New Roman" w:cs="Times New Roman"/>
          <w:color w:val="auto"/>
        </w:rPr>
        <w:t>日</w:t>
      </w:r>
      <w:r w:rsidR="00AD2445" w:rsidRPr="00750F52">
        <w:rPr>
          <w:rFonts w:ascii="Times New Roman" w:eastAsia="宋体" w:hAnsi="Times New Roman" w:cs="Times New Roman"/>
          <w:color w:val="auto"/>
        </w:rPr>
        <w:t>8:30</w:t>
      </w:r>
      <w:r w:rsidR="00AD2445" w:rsidRPr="00750F52">
        <w:rPr>
          <w:rFonts w:ascii="Times New Roman" w:eastAsia="宋体" w:hAnsi="Times New Roman" w:cs="Times New Roman"/>
          <w:color w:val="auto"/>
        </w:rPr>
        <w:t>，使用天津数字认证有限公司发出的</w:t>
      </w:r>
      <w:r w:rsidR="00AD2445" w:rsidRPr="00750F52">
        <w:rPr>
          <w:rFonts w:ascii="Times New Roman" w:eastAsia="宋体" w:hAnsi="Times New Roman" w:cs="Times New Roman"/>
          <w:color w:val="auto"/>
        </w:rPr>
        <w:t>CA</w:t>
      </w:r>
      <w:r w:rsidR="00AD2445">
        <w:rPr>
          <w:rFonts w:ascii="Times New Roman" w:eastAsia="宋体" w:hAnsi="Times New Roman" w:cs="Times New Roman"/>
          <w:color w:val="auto"/>
        </w:rPr>
        <w:t>数字证书（原天津市电子认证中心发出尚在有效期内的</w:t>
      </w:r>
      <w:r w:rsidR="00AD2445">
        <w:rPr>
          <w:rFonts w:ascii="Times New Roman" w:eastAsia="宋体" w:hAnsi="Times New Roman" w:cs="Times New Roman"/>
          <w:color w:val="auto"/>
        </w:rPr>
        <w:t>CA</w:t>
      </w:r>
      <w:r w:rsidR="00AD2445">
        <w:rPr>
          <w:rFonts w:ascii="Times New Roman" w:eastAsia="宋体" w:hAnsi="Times New Roman" w:cs="Times New Roman"/>
          <w:color w:val="auto"/>
        </w:rPr>
        <w:t>数字证书仍可使用）</w:t>
      </w:r>
      <w:r w:rsidR="00AD2445">
        <w:rPr>
          <w:rFonts w:ascii="Times New Roman" w:eastAsia="宋体" w:hAnsi="Times New Roman" w:cs="Times New Roman" w:hint="eastAsia"/>
          <w:color w:val="auto"/>
        </w:rPr>
        <w:t>登陆天津市政府采购中心网（网址：</w:t>
      </w:r>
      <w:hyperlink r:id="rId15" w:history="1">
        <w:r w:rsidR="00AD2445">
          <w:rPr>
            <w:rStyle w:val="ad"/>
            <w:rFonts w:ascii="Times New Roman" w:eastAsia="宋体" w:hAnsi="Times New Roman" w:cs="Times New Roman"/>
          </w:rPr>
          <w:t>http://tjgpc.zwfwb.tj.gov.cn/</w:t>
        </w:r>
      </w:hyperlink>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“网上招投标”</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“供应商登录”</w:t>
      </w:r>
      <w:r w:rsidR="00AD2445">
        <w:rPr>
          <w:rFonts w:ascii="Times New Roman" w:eastAsia="宋体" w:hAnsi="Times New Roman" w:cs="Times New Roman" w:hint="eastAsia"/>
          <w:color w:val="auto"/>
        </w:rPr>
        <w:t>-</w:t>
      </w:r>
      <w:r w:rsidR="00AD2445">
        <w:rPr>
          <w:rFonts w:ascii="Times New Roman" w:eastAsia="宋体" w:hAnsi="Times New Roman" w:cs="Times New Roman" w:hint="eastAsia"/>
          <w:color w:val="auto"/>
        </w:rPr>
        <w:t>“区级集采机构入口”</w:t>
      </w:r>
      <w:r w:rsidR="00AD2445">
        <w:rPr>
          <w:rFonts w:ascii="Times New Roman" w:eastAsia="宋体" w:hAnsi="Times New Roman" w:cs="Times New Roman"/>
          <w:color w:val="auto"/>
        </w:rPr>
        <w:t>进行应答</w:t>
      </w:r>
      <w:r w:rsidR="00AD2445">
        <w:rPr>
          <w:rFonts w:ascii="Times New Roman" w:eastAsia="宋体" w:hAnsi="Times New Roman" w:cs="Times New Roman" w:hint="eastAsia"/>
          <w:color w:val="auto"/>
        </w:rPr>
        <w:t>并提交</w:t>
      </w:r>
      <w:r w:rsidR="00AD2445">
        <w:rPr>
          <w:rFonts w:ascii="Times New Roman" w:eastAsia="宋体" w:hAnsi="Times New Roman" w:cs="Times New Roman"/>
          <w:color w:val="auto"/>
        </w:rPr>
        <w:t>。</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w:t>
      </w:r>
      <w:r w:rsidRPr="00750F52">
        <w:rPr>
          <w:rFonts w:ascii="Times New Roman" w:eastAsia="宋体" w:hAnsi="Times New Roman" w:cs="Times New Roman" w:hint="eastAsia"/>
          <w:color w:val="auto"/>
        </w:rPr>
        <w:t>止</w:t>
      </w:r>
      <w:r w:rsidRPr="00750F52">
        <w:rPr>
          <w:rFonts w:ascii="Times New Roman" w:eastAsia="宋体" w:hAnsi="Times New Roman" w:cs="Times New Roman"/>
          <w:color w:val="auto"/>
        </w:rPr>
        <w:t>时间：</w:t>
      </w:r>
      <w:r w:rsidR="00513602" w:rsidRPr="00750F52">
        <w:rPr>
          <w:rFonts w:ascii="Times New Roman" w:eastAsia="宋体" w:hAnsi="Times New Roman" w:cs="Times New Roman"/>
          <w:color w:val="auto"/>
        </w:rPr>
        <w:t>2026</w:t>
      </w:r>
      <w:r w:rsidRPr="00750F52">
        <w:rPr>
          <w:rFonts w:ascii="Times New Roman" w:eastAsia="宋体" w:hAnsi="Times New Roman" w:cs="Times New Roman"/>
          <w:color w:val="auto"/>
        </w:rPr>
        <w:t>年</w:t>
      </w:r>
      <w:r w:rsidR="00750F52" w:rsidRPr="00750F52">
        <w:rPr>
          <w:rFonts w:ascii="Times New Roman" w:eastAsia="宋体" w:hAnsi="Times New Roman" w:cs="Times New Roman" w:hint="eastAsia"/>
          <w:color w:val="auto"/>
        </w:rPr>
        <w:t>3</w:t>
      </w:r>
      <w:r w:rsidRPr="00750F52">
        <w:rPr>
          <w:rFonts w:ascii="Times New Roman" w:eastAsia="宋体" w:hAnsi="Times New Roman" w:cs="Times New Roman"/>
          <w:color w:val="auto"/>
        </w:rPr>
        <w:t>月</w:t>
      </w:r>
      <w:r w:rsidR="00F15CCE">
        <w:rPr>
          <w:rFonts w:ascii="Times New Roman" w:eastAsia="宋体" w:hAnsi="Times New Roman" w:cs="Times New Roman" w:hint="eastAsia"/>
          <w:color w:val="auto"/>
        </w:rPr>
        <w:t>24</w:t>
      </w:r>
      <w:r w:rsidRPr="00750F52">
        <w:rPr>
          <w:rFonts w:ascii="Times New Roman" w:eastAsia="宋体" w:hAnsi="Times New Roman" w:cs="Times New Roman"/>
          <w:color w:val="auto"/>
        </w:rPr>
        <w:t>日</w:t>
      </w:r>
      <w:r w:rsidRPr="00750F52">
        <w:rPr>
          <w:rFonts w:ascii="Times New Roman" w:eastAsia="宋体" w:hAnsi="Times New Roman" w:cs="Times New Roman"/>
          <w:color w:val="auto"/>
        </w:rPr>
        <w:t>8:30</w:t>
      </w:r>
      <w:r w:rsidRPr="00750F52">
        <w:rPr>
          <w:rFonts w:ascii="Times New Roman" w:eastAsia="宋体" w:hAnsi="Times New Roman" w:cs="Times New Roman" w:hint="eastAsia"/>
          <w:color w:val="auto"/>
          <w:szCs w:val="21"/>
        </w:rPr>
        <w:t>。</w:t>
      </w:r>
      <w:r w:rsidRPr="00750F52">
        <w:rPr>
          <w:rFonts w:ascii="Times New Roman" w:eastAsia="宋体" w:hAnsi="Times New Roman" w:cs="Times New Roman"/>
          <w:color w:val="auto"/>
        </w:rPr>
        <w:t>投标截止时间前</w:t>
      </w:r>
      <w:r w:rsidRPr="00750F52">
        <w:rPr>
          <w:rFonts w:ascii="Times New Roman" w:eastAsia="宋体" w:hAnsi="Times New Roman" w:cs="Times New Roman" w:hint="eastAsia"/>
          <w:color w:val="auto"/>
        </w:rPr>
        <w:t>提交网</w:t>
      </w:r>
      <w:r>
        <w:rPr>
          <w:rFonts w:ascii="Times New Roman" w:eastAsia="宋体" w:hAnsi="Times New Roman" w:cs="Times New Roman" w:hint="eastAsia"/>
          <w:color w:val="auto"/>
        </w:rPr>
        <w:t>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0128D" w:rsidRPr="00750F52"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w:t>
      </w:r>
      <w:r w:rsidRPr="00750F52">
        <w:rPr>
          <w:rFonts w:ascii="Times New Roman" w:eastAsia="宋体" w:hAnsi="Times New Roman" w:cs="Times New Roman"/>
          <w:color w:val="auto"/>
        </w:rPr>
        <w:t>解密时间：</w:t>
      </w:r>
      <w:r w:rsidR="00513602" w:rsidRPr="00750F52">
        <w:rPr>
          <w:rFonts w:ascii="Times New Roman" w:eastAsia="宋体" w:hAnsi="Times New Roman" w:cs="Times New Roman"/>
          <w:color w:val="auto"/>
        </w:rPr>
        <w:t>2026</w:t>
      </w:r>
      <w:r w:rsidRPr="00750F52">
        <w:rPr>
          <w:rFonts w:ascii="Times New Roman" w:eastAsia="宋体" w:hAnsi="Times New Roman" w:cs="Times New Roman"/>
          <w:color w:val="auto"/>
        </w:rPr>
        <w:t>年</w:t>
      </w:r>
      <w:r w:rsidR="00750F52" w:rsidRPr="00750F52">
        <w:rPr>
          <w:rFonts w:ascii="Times New Roman" w:eastAsia="宋体" w:hAnsi="Times New Roman" w:cs="Times New Roman" w:hint="eastAsia"/>
          <w:color w:val="auto"/>
        </w:rPr>
        <w:t>3</w:t>
      </w:r>
      <w:r w:rsidRPr="00750F52">
        <w:rPr>
          <w:rFonts w:ascii="Times New Roman" w:eastAsia="宋体" w:hAnsi="Times New Roman" w:cs="Times New Roman"/>
          <w:color w:val="auto"/>
        </w:rPr>
        <w:t>月</w:t>
      </w:r>
      <w:r w:rsidR="00F15CCE">
        <w:rPr>
          <w:rFonts w:ascii="Times New Roman" w:eastAsia="宋体" w:hAnsi="Times New Roman" w:cs="Times New Roman" w:hint="eastAsia"/>
          <w:color w:val="auto"/>
        </w:rPr>
        <w:t>24</w:t>
      </w:r>
      <w:r w:rsidRPr="00750F52">
        <w:rPr>
          <w:rFonts w:ascii="Times New Roman" w:eastAsia="宋体" w:hAnsi="Times New Roman" w:cs="Times New Roman"/>
          <w:color w:val="auto"/>
        </w:rPr>
        <w:t>日</w:t>
      </w:r>
      <w:r w:rsidRPr="00750F52">
        <w:rPr>
          <w:rFonts w:ascii="Times New Roman" w:eastAsia="宋体" w:hAnsi="Times New Roman" w:cs="Times New Roman"/>
          <w:color w:val="auto"/>
        </w:rPr>
        <w:t>8:30</w:t>
      </w:r>
      <w:r w:rsidRPr="00750F52">
        <w:rPr>
          <w:rFonts w:ascii="Times New Roman" w:eastAsia="宋体" w:hAnsi="Times New Roman" w:cs="Times New Roman"/>
          <w:color w:val="auto"/>
        </w:rPr>
        <w:t>至</w:t>
      </w:r>
      <w:r w:rsidRPr="00750F52">
        <w:rPr>
          <w:rFonts w:ascii="Times New Roman" w:eastAsia="宋体" w:hAnsi="Times New Roman" w:cs="Times New Roman"/>
          <w:color w:val="auto"/>
        </w:rPr>
        <w:t>9:</w:t>
      </w:r>
      <w:r w:rsidRPr="00750F52">
        <w:rPr>
          <w:rFonts w:ascii="Times New Roman" w:eastAsia="宋体" w:hAnsi="Times New Roman" w:cs="Times New Roman" w:hint="eastAsia"/>
          <w:color w:val="auto"/>
        </w:rPr>
        <w:t>30</w:t>
      </w:r>
      <w:r w:rsidRPr="00750F52">
        <w:rPr>
          <w:rFonts w:ascii="Times New Roman" w:eastAsia="宋体" w:hAnsi="Times New Roman" w:cs="Times New Roman"/>
          <w:color w:val="auto"/>
        </w:rPr>
        <w:t>完成开标解密的投标为有效投标。</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sidRPr="00750F52">
        <w:rPr>
          <w:rFonts w:ascii="Times New Roman" w:eastAsia="宋体" w:hAnsi="Times New Roman" w:cs="Times New Roman"/>
          <w:color w:val="auto"/>
        </w:rPr>
        <w:t>（二）开标</w:t>
      </w:r>
      <w:r w:rsidRPr="00750F52">
        <w:rPr>
          <w:rFonts w:ascii="Times New Roman" w:eastAsia="宋体" w:hAnsi="Times New Roman" w:cs="Times New Roman" w:hint="eastAsia"/>
          <w:color w:val="auto"/>
        </w:rPr>
        <w:t>解密方式</w:t>
      </w:r>
      <w:r w:rsidRPr="00750F52">
        <w:rPr>
          <w:rFonts w:ascii="Times New Roman" w:eastAsia="宋体" w:hAnsi="Times New Roman" w:cs="Times New Roman"/>
          <w:color w:val="auto"/>
        </w:rPr>
        <w:t>：本项目采用网上开标方式，投标人须于</w:t>
      </w:r>
      <w:r w:rsidRPr="00750F52">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（三）网上开标公示时</w:t>
      </w:r>
      <w:r w:rsidRPr="00750F52">
        <w:rPr>
          <w:rFonts w:ascii="Times New Roman" w:eastAsia="宋体" w:hAnsi="Times New Roman" w:cs="Times New Roman"/>
          <w:color w:val="auto"/>
        </w:rPr>
        <w:t>间：</w:t>
      </w:r>
      <w:r w:rsidR="00513602" w:rsidRPr="00750F52">
        <w:rPr>
          <w:rFonts w:ascii="Times New Roman" w:eastAsia="宋体" w:hAnsi="Times New Roman" w:cs="Times New Roman"/>
          <w:color w:val="auto"/>
        </w:rPr>
        <w:t>2026</w:t>
      </w:r>
      <w:r w:rsidRPr="00750F52">
        <w:rPr>
          <w:rFonts w:ascii="Times New Roman" w:eastAsia="宋体" w:hAnsi="Times New Roman" w:cs="Times New Roman"/>
          <w:color w:val="auto"/>
        </w:rPr>
        <w:t>年</w:t>
      </w:r>
      <w:r w:rsidR="00750F52" w:rsidRPr="00750F52">
        <w:rPr>
          <w:rFonts w:ascii="Times New Roman" w:eastAsia="宋体" w:hAnsi="Times New Roman" w:cs="Times New Roman" w:hint="eastAsia"/>
          <w:color w:val="auto"/>
        </w:rPr>
        <w:t>3</w:t>
      </w:r>
      <w:r w:rsidRPr="00750F52">
        <w:rPr>
          <w:rFonts w:ascii="Times New Roman" w:eastAsia="宋体" w:hAnsi="Times New Roman" w:cs="Times New Roman"/>
          <w:color w:val="auto"/>
        </w:rPr>
        <w:t>月</w:t>
      </w:r>
      <w:r w:rsidR="00F15CCE">
        <w:rPr>
          <w:rFonts w:ascii="Times New Roman" w:eastAsia="宋体" w:hAnsi="Times New Roman" w:cs="Times New Roman" w:hint="eastAsia"/>
          <w:color w:val="auto"/>
        </w:rPr>
        <w:t>24</w:t>
      </w:r>
      <w:r w:rsidRPr="00750F52">
        <w:rPr>
          <w:rFonts w:ascii="Times New Roman" w:eastAsia="宋体" w:hAnsi="Times New Roman" w:cs="Times New Roman"/>
          <w:color w:val="auto"/>
        </w:rPr>
        <w:t>日</w:t>
      </w:r>
      <w:r w:rsidRPr="00750F52">
        <w:rPr>
          <w:rFonts w:ascii="Times New Roman" w:eastAsia="宋体" w:hAnsi="Times New Roman" w:cs="Times New Roman"/>
          <w:color w:val="auto"/>
        </w:rPr>
        <w:t>9:</w:t>
      </w:r>
      <w:r w:rsidRPr="00750F52">
        <w:rPr>
          <w:rFonts w:ascii="Times New Roman" w:eastAsia="宋体" w:hAnsi="Times New Roman" w:cs="Times New Roman" w:hint="eastAsia"/>
          <w:color w:val="auto"/>
        </w:rPr>
        <w:t>30</w:t>
      </w:r>
      <w:r w:rsidRPr="00750F52">
        <w:rPr>
          <w:rFonts w:ascii="Times New Roman" w:eastAsia="宋体" w:hAnsi="Times New Roman" w:cs="Times New Roman"/>
          <w:color w:val="auto"/>
        </w:rPr>
        <w:t>至</w:t>
      </w:r>
      <w:r w:rsidRPr="00750F52">
        <w:rPr>
          <w:rFonts w:ascii="Times New Roman" w:eastAsia="宋体" w:hAnsi="Times New Roman" w:cs="Times New Roman"/>
          <w:color w:val="auto"/>
        </w:rPr>
        <w:t>12:00</w:t>
      </w:r>
      <w:r w:rsidRPr="00750F52">
        <w:rPr>
          <w:rFonts w:ascii="Times New Roman" w:eastAsia="宋体" w:hAnsi="Times New Roman" w:cs="Times New Roman"/>
          <w:color w:val="auto"/>
        </w:rPr>
        <w:t>。</w:t>
      </w:r>
      <w:r w:rsidRPr="00750F52">
        <w:rPr>
          <w:rFonts w:ascii="Times New Roman" w:eastAsia="宋体" w:hAnsi="Times New Roman" w:cs="Times New Roman" w:hint="eastAsia"/>
          <w:color w:val="auto"/>
        </w:rPr>
        <w:t>投标人可在规定</w:t>
      </w:r>
      <w:r>
        <w:rPr>
          <w:rFonts w:ascii="Times New Roman" w:eastAsia="宋体" w:hAnsi="Times New Roman" w:cs="Times New Roman" w:hint="eastAsia"/>
          <w:color w:val="auto"/>
        </w:rPr>
        <w:t>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60128D" w:rsidRPr="00750F52" w:rsidRDefault="00AD2445" w:rsidP="00C4080D">
      <w:pPr>
        <w:pStyle w:val="Default"/>
        <w:spacing w:line="360" w:lineRule="auto"/>
        <w:ind w:firstLineChars="200" w:firstLine="446"/>
        <w:jc w:val="both"/>
        <w:rPr>
          <w:rFonts w:ascii="Times New Roman" w:eastAsia="宋体" w:hAnsi="Times New Roman" w:cs="Times New Roman"/>
          <w:color w:val="auto"/>
        </w:rPr>
      </w:pPr>
      <w:r w:rsidRPr="00750F52">
        <w:rPr>
          <w:rFonts w:ascii="Times New Roman" w:eastAsia="宋体" w:hAnsi="Times New Roman" w:cs="Times New Roman"/>
          <w:color w:val="auto"/>
        </w:rPr>
        <w:t>（</w:t>
      </w:r>
      <w:r w:rsidRPr="00750F52">
        <w:rPr>
          <w:rFonts w:ascii="Times New Roman" w:eastAsia="宋体" w:hAnsi="Times New Roman" w:cs="Times New Roman" w:hint="eastAsia"/>
          <w:color w:val="auto"/>
        </w:rPr>
        <w:t>三</w:t>
      </w:r>
      <w:r w:rsidRPr="00750F52">
        <w:rPr>
          <w:rFonts w:ascii="Times New Roman" w:eastAsia="宋体" w:hAnsi="Times New Roman" w:cs="Times New Roman"/>
          <w:color w:val="auto"/>
        </w:rPr>
        <w:t>）联系人：</w:t>
      </w:r>
      <w:r w:rsidR="00750F52" w:rsidRPr="00750F52">
        <w:rPr>
          <w:rFonts w:ascii="Times New Roman" w:eastAsia="宋体" w:hAnsi="Times New Roman" w:cs="Times New Roman" w:hint="eastAsia"/>
          <w:color w:val="auto"/>
        </w:rPr>
        <w:t>刘春雪</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d"/>
            <w:rFonts w:ascii="Times New Roman" w:eastAsia="宋体" w:hAnsi="Times New Roman" w:cs="Times New Roman"/>
          </w:rPr>
          <w:t>http://tjgpc.zwfwb.tj.gov.cn/</w:t>
        </w:r>
      </w:hyperlink>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635C3" w:rsidRDefault="005635C3" w:rsidP="005635C3">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 </w:t>
      </w:r>
      <w:r w:rsidRPr="007F7352">
        <w:rPr>
          <w:rFonts w:ascii="Times New Roman" w:eastAsia="宋体" w:hAnsi="Times New Roman" w:cs="Times New Roman" w:hint="eastAsia"/>
          <w:color w:val="auto"/>
        </w:rPr>
        <w:t>供应</w:t>
      </w:r>
      <w:proofErr w:type="gramStart"/>
      <w:r w:rsidRPr="007F7352">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5635C3" w:rsidRPr="007F7352" w:rsidRDefault="005635C3" w:rsidP="005635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 xml:space="preserve">. </w:t>
      </w:r>
      <w:r w:rsidRPr="00C06402">
        <w:rPr>
          <w:rFonts w:ascii="Times New Roman" w:eastAsia="宋体" w:hAnsi="Times New Roman" w:cs="Times New Roman" w:hint="eastAsia"/>
          <w:color w:val="auto"/>
        </w:rPr>
        <w:t>CA</w:t>
      </w:r>
      <w:r w:rsidRPr="00C06402">
        <w:rPr>
          <w:rFonts w:ascii="Times New Roman" w:eastAsia="宋体" w:hAnsi="Times New Roman" w:cs="Times New Roman" w:hint="eastAsia"/>
          <w:color w:val="auto"/>
        </w:rPr>
        <w:t>数字证书及电子签章办理咨询：</w:t>
      </w:r>
      <w:r w:rsidRPr="00C06402">
        <w:rPr>
          <w:rFonts w:ascii="Times New Roman" w:eastAsia="宋体" w:hAnsi="Times New Roman" w:cs="Times New Roman" w:hint="eastAsia"/>
          <w:color w:val="auto"/>
        </w:rPr>
        <w:t>022-24538059</w:t>
      </w:r>
      <w:r w:rsidRPr="00C06402">
        <w:rPr>
          <w:rFonts w:ascii="Times New Roman" w:eastAsia="宋体" w:hAnsi="Times New Roman" w:cs="Times New Roman" w:hint="eastAsia"/>
          <w:color w:val="auto"/>
        </w:rPr>
        <w:t>、</w:t>
      </w:r>
      <w:r w:rsidRPr="00C06402">
        <w:rPr>
          <w:rFonts w:ascii="Times New Roman" w:eastAsia="宋体" w:hAnsi="Times New Roman" w:cs="Times New Roman" w:hint="eastAsia"/>
          <w:color w:val="auto"/>
        </w:rPr>
        <w:t>400-0566-110</w:t>
      </w:r>
    </w:p>
    <w:p w:rsidR="005635C3" w:rsidRPr="00750F52" w:rsidRDefault="005635C3" w:rsidP="005635C3">
      <w:pPr>
        <w:pStyle w:val="Default"/>
        <w:spacing w:line="360" w:lineRule="auto"/>
        <w:ind w:firstLineChars="200" w:firstLine="446"/>
        <w:jc w:val="both"/>
        <w:rPr>
          <w:rFonts w:ascii="Times New Roman" w:eastAsia="宋体" w:hAnsi="Times New Roman" w:cs="Times New Roman"/>
          <w:color w:val="auto"/>
        </w:rPr>
      </w:pPr>
      <w:r w:rsidRPr="00750F52">
        <w:rPr>
          <w:rFonts w:ascii="Times New Roman" w:eastAsia="宋体" w:hAnsi="Times New Roman" w:cs="Times New Roman" w:hint="eastAsia"/>
          <w:color w:val="auto"/>
        </w:rPr>
        <w:t xml:space="preserve">3. </w:t>
      </w:r>
      <w:r w:rsidRPr="00750F52">
        <w:rPr>
          <w:rFonts w:ascii="Times New Roman" w:eastAsia="宋体" w:hAnsi="Times New Roman" w:cs="Times New Roman" w:hint="eastAsia"/>
          <w:color w:val="auto"/>
        </w:rPr>
        <w:t>采购文件咨询：</w:t>
      </w:r>
      <w:r w:rsidRPr="00750F52">
        <w:rPr>
          <w:rFonts w:ascii="Times New Roman" w:eastAsia="宋体" w:hAnsi="Times New Roman" w:cs="Times New Roman"/>
          <w:color w:val="auto"/>
        </w:rPr>
        <w:t>022-</w:t>
      </w:r>
      <w:r w:rsidRPr="00750F52">
        <w:rPr>
          <w:rFonts w:ascii="Times New Roman" w:eastAsia="宋体" w:hAnsi="Times New Roman" w:cs="Times New Roman" w:hint="eastAsia"/>
          <w:color w:val="auto"/>
        </w:rPr>
        <w:t>258661</w:t>
      </w:r>
      <w:r w:rsidR="00750F52" w:rsidRPr="00750F52">
        <w:rPr>
          <w:rFonts w:ascii="Times New Roman" w:eastAsia="宋体" w:hAnsi="Times New Roman" w:cs="Times New Roman" w:hint="eastAsia"/>
          <w:color w:val="auto"/>
        </w:rPr>
        <w:t>29</w:t>
      </w:r>
    </w:p>
    <w:p w:rsidR="0060128D" w:rsidRDefault="005635C3" w:rsidP="005635C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60128D" w:rsidRPr="00750F52" w:rsidRDefault="00AD2445" w:rsidP="00C4080D">
      <w:pPr>
        <w:pStyle w:val="Default"/>
        <w:spacing w:line="360" w:lineRule="auto"/>
        <w:ind w:firstLineChars="200" w:firstLine="446"/>
        <w:jc w:val="both"/>
        <w:rPr>
          <w:rFonts w:ascii="Times New Roman" w:eastAsia="宋体" w:hAnsi="Times New Roman" w:cs="Times New Roman"/>
          <w:color w:val="auto"/>
        </w:rPr>
      </w:pPr>
      <w:r w:rsidRPr="00750F52">
        <w:rPr>
          <w:rFonts w:ascii="Times New Roman" w:eastAsia="宋体" w:hAnsi="Times New Roman" w:cs="Times New Roman" w:hint="eastAsia"/>
          <w:color w:val="auto"/>
        </w:rPr>
        <w:t>（七）邮箱：</w:t>
      </w:r>
      <w:r w:rsidRPr="00750F52">
        <w:rPr>
          <w:rFonts w:ascii="Times New Roman" w:eastAsia="宋体" w:hAnsi="Times New Roman" w:cs="Times New Roman" w:hint="eastAsia"/>
          <w:color w:val="auto"/>
        </w:rPr>
        <w:t>bhzfzcb@tj.gov.cn</w:t>
      </w:r>
    </w:p>
    <w:p w:rsidR="0060128D" w:rsidRPr="00750F52" w:rsidRDefault="00AD2445" w:rsidP="00C4080D">
      <w:pPr>
        <w:pStyle w:val="Default"/>
        <w:spacing w:line="360" w:lineRule="auto"/>
        <w:ind w:firstLineChars="200" w:firstLine="446"/>
        <w:jc w:val="both"/>
        <w:rPr>
          <w:rFonts w:ascii="Times New Roman" w:eastAsia="宋体" w:hAnsi="Times New Roman" w:cs="Times New Roman"/>
          <w:color w:val="auto"/>
        </w:rPr>
      </w:pPr>
      <w:r w:rsidRPr="00750F52">
        <w:rPr>
          <w:rFonts w:ascii="Times New Roman" w:eastAsia="宋体" w:hAnsi="Times New Roman" w:cs="Times New Roman"/>
          <w:color w:val="auto"/>
        </w:rPr>
        <w:t>十</w:t>
      </w:r>
      <w:r w:rsidRPr="00750F52">
        <w:rPr>
          <w:rFonts w:ascii="Times New Roman" w:eastAsia="宋体" w:hAnsi="Times New Roman" w:cs="Times New Roman" w:hint="eastAsia"/>
          <w:color w:val="auto"/>
        </w:rPr>
        <w:t>一</w:t>
      </w:r>
      <w:r w:rsidRPr="00750F52">
        <w:rPr>
          <w:rFonts w:ascii="Times New Roman" w:eastAsia="宋体" w:hAnsi="Times New Roman" w:cs="Times New Roman"/>
          <w:color w:val="auto"/>
        </w:rPr>
        <w:t>、采购人的名称、地址和联系方式</w:t>
      </w:r>
    </w:p>
    <w:p w:rsidR="0060128D" w:rsidRPr="00750F52" w:rsidRDefault="00AD2445" w:rsidP="00C4080D">
      <w:pPr>
        <w:pStyle w:val="Default"/>
        <w:spacing w:line="360" w:lineRule="auto"/>
        <w:ind w:firstLineChars="200" w:firstLine="446"/>
        <w:rPr>
          <w:rFonts w:ascii="Times New Roman" w:eastAsia="宋体" w:hAnsi="Times New Roman" w:cs="Times New Roman"/>
          <w:color w:val="auto"/>
        </w:rPr>
      </w:pPr>
      <w:r w:rsidRPr="00750F52">
        <w:rPr>
          <w:rFonts w:ascii="Times New Roman" w:eastAsia="宋体" w:hAnsi="Times New Roman" w:cs="Times New Roman"/>
          <w:color w:val="auto"/>
        </w:rPr>
        <w:t>（一）采购人名称：</w:t>
      </w:r>
      <w:r w:rsidR="00750F52" w:rsidRPr="00750F52">
        <w:rPr>
          <w:rFonts w:ascii="Times New Roman" w:eastAsia="宋体" w:hAnsi="Times New Roman" w:cs="Times New Roman"/>
          <w:color w:val="auto"/>
        </w:rPr>
        <w:t>天津市滨海新区中医医院</w:t>
      </w:r>
    </w:p>
    <w:p w:rsidR="0060128D" w:rsidRPr="00750F52" w:rsidRDefault="00AD2445" w:rsidP="00C4080D">
      <w:pPr>
        <w:pStyle w:val="Default"/>
        <w:spacing w:line="360" w:lineRule="auto"/>
        <w:ind w:firstLineChars="200" w:firstLine="446"/>
        <w:rPr>
          <w:rFonts w:ascii="Times New Roman" w:eastAsia="宋体" w:hAnsi="Times New Roman" w:cs="Times New Roman"/>
          <w:color w:val="auto"/>
        </w:rPr>
      </w:pPr>
      <w:r w:rsidRPr="00750F52">
        <w:rPr>
          <w:rFonts w:ascii="Times New Roman" w:eastAsia="宋体" w:hAnsi="Times New Roman" w:cs="Times New Roman"/>
          <w:color w:val="auto"/>
        </w:rPr>
        <w:t>（二）采购人地址：</w:t>
      </w:r>
      <w:r w:rsidR="00750F52" w:rsidRPr="00750F52">
        <w:rPr>
          <w:rFonts w:ascii="Times New Roman" w:eastAsia="宋体" w:hAnsi="Times New Roman" w:cs="Times New Roman"/>
          <w:color w:val="auto"/>
        </w:rPr>
        <w:t>天津市滨海新区柳州东道</w:t>
      </w:r>
      <w:r w:rsidR="00750F52" w:rsidRPr="00750F52">
        <w:rPr>
          <w:rFonts w:ascii="Times New Roman" w:eastAsia="宋体" w:hAnsi="Times New Roman" w:cs="Times New Roman"/>
          <w:color w:val="auto"/>
        </w:rPr>
        <w:t>292</w:t>
      </w:r>
      <w:r w:rsidR="00750F52" w:rsidRPr="00750F52">
        <w:rPr>
          <w:rFonts w:ascii="Times New Roman" w:eastAsia="宋体" w:hAnsi="Times New Roman" w:cs="Times New Roman"/>
          <w:color w:val="auto"/>
        </w:rPr>
        <w:t>号</w:t>
      </w:r>
    </w:p>
    <w:p w:rsidR="0060128D" w:rsidRPr="00750F52" w:rsidRDefault="00AD2445" w:rsidP="00C4080D">
      <w:pPr>
        <w:pStyle w:val="Default"/>
        <w:spacing w:line="360" w:lineRule="auto"/>
        <w:ind w:firstLineChars="200" w:firstLine="446"/>
        <w:rPr>
          <w:rFonts w:ascii="Times New Roman" w:eastAsia="宋体" w:hAnsi="Times New Roman" w:cs="Times New Roman"/>
          <w:color w:val="auto"/>
        </w:rPr>
      </w:pPr>
      <w:r w:rsidRPr="00750F52">
        <w:rPr>
          <w:rFonts w:ascii="Times New Roman" w:eastAsia="宋体" w:hAnsi="Times New Roman" w:cs="Times New Roman"/>
          <w:color w:val="auto"/>
        </w:rPr>
        <w:t>（三）采购人联系人：</w:t>
      </w:r>
      <w:r w:rsidR="00750F52" w:rsidRPr="00750F52">
        <w:rPr>
          <w:rFonts w:ascii="Times New Roman" w:eastAsia="宋体" w:hAnsi="Times New Roman" w:cs="Times New Roman"/>
          <w:color w:val="auto"/>
        </w:rPr>
        <w:t>张老师</w:t>
      </w:r>
      <w:r w:rsidR="00750F52" w:rsidRPr="00750F52">
        <w:rPr>
          <w:rFonts w:ascii="Times New Roman" w:eastAsia="宋体" w:hAnsi="Times New Roman" w:cs="Times New Roman"/>
          <w:color w:val="auto"/>
        </w:rPr>
        <w:t xml:space="preserve"> </w:t>
      </w:r>
      <w:r w:rsidR="00750F52" w:rsidRPr="00750F52">
        <w:rPr>
          <w:rFonts w:ascii="Times New Roman" w:eastAsia="宋体" w:hAnsi="Times New Roman" w:cs="Times New Roman"/>
          <w:color w:val="auto"/>
        </w:rPr>
        <w:t>宋老师</w:t>
      </w:r>
    </w:p>
    <w:p w:rsidR="0060128D" w:rsidRPr="00750F52" w:rsidRDefault="00AD2445" w:rsidP="00C4080D">
      <w:pPr>
        <w:pStyle w:val="Default"/>
        <w:spacing w:line="360" w:lineRule="auto"/>
        <w:ind w:firstLineChars="200" w:firstLine="446"/>
        <w:jc w:val="both"/>
        <w:rPr>
          <w:rFonts w:ascii="Times New Roman" w:eastAsia="宋体" w:hAnsi="Times New Roman" w:cs="Times New Roman"/>
          <w:color w:val="auto"/>
        </w:rPr>
      </w:pPr>
      <w:r w:rsidRPr="00750F52">
        <w:rPr>
          <w:rFonts w:ascii="Times New Roman" w:eastAsia="宋体" w:hAnsi="Times New Roman" w:cs="Times New Roman"/>
          <w:color w:val="auto"/>
        </w:rPr>
        <w:t>（四）采购人联系电话：</w:t>
      </w:r>
      <w:r w:rsidR="00750F52" w:rsidRPr="00750F52">
        <w:rPr>
          <w:rFonts w:ascii="Times New Roman" w:eastAsia="宋体" w:hAnsi="Times New Roman" w:cs="Times New Roman"/>
          <w:color w:val="auto"/>
        </w:rPr>
        <w:t>60837877</w:t>
      </w:r>
    </w:p>
    <w:p w:rsidR="0060128D" w:rsidRDefault="00AD2445" w:rsidP="00C4080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w:t>
      </w:r>
      <w:r>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0128D" w:rsidRPr="00750F52" w:rsidRDefault="00AD2445" w:rsidP="00C4080D">
      <w:pPr>
        <w:pStyle w:val="Default"/>
        <w:spacing w:line="360" w:lineRule="auto"/>
        <w:ind w:firstLineChars="200" w:firstLine="446"/>
        <w:rPr>
          <w:rFonts w:ascii="Times New Roman" w:eastAsia="宋体" w:hAnsi="Times New Roman" w:cs="Times New Roman"/>
          <w:color w:val="auto"/>
        </w:rPr>
      </w:pPr>
      <w:r w:rsidRPr="00750F52">
        <w:rPr>
          <w:rFonts w:ascii="Times New Roman" w:eastAsia="宋体" w:hAnsi="Times New Roman" w:cs="Times New Roman" w:hint="eastAsia"/>
          <w:color w:val="auto"/>
        </w:rPr>
        <w:t>采购人针对采购文件质疑受理：</w:t>
      </w:r>
    </w:p>
    <w:p w:rsidR="0060128D" w:rsidRPr="00750F52" w:rsidRDefault="00AD2445" w:rsidP="00C4080D">
      <w:pPr>
        <w:pStyle w:val="Default"/>
        <w:spacing w:line="360" w:lineRule="auto"/>
        <w:ind w:firstLineChars="200" w:firstLine="446"/>
        <w:rPr>
          <w:rFonts w:ascii="Times New Roman" w:eastAsia="宋体" w:hAnsi="Times New Roman" w:cs="Times New Roman"/>
          <w:color w:val="auto"/>
        </w:rPr>
      </w:pPr>
      <w:r w:rsidRPr="00750F52">
        <w:rPr>
          <w:rFonts w:ascii="Times New Roman" w:eastAsia="宋体" w:hAnsi="Times New Roman" w:cs="Times New Roman" w:hint="eastAsia"/>
          <w:color w:val="auto"/>
        </w:rPr>
        <w:t>1.</w:t>
      </w:r>
      <w:r w:rsidRPr="00750F52">
        <w:rPr>
          <w:rFonts w:ascii="Times New Roman" w:eastAsia="宋体" w:hAnsi="Times New Roman" w:cs="Times New Roman" w:hint="eastAsia"/>
          <w:color w:val="auto"/>
        </w:rPr>
        <w:t>联系部门：</w:t>
      </w:r>
      <w:r w:rsidR="00750F52" w:rsidRPr="00750F52">
        <w:rPr>
          <w:rFonts w:ascii="Times New Roman" w:eastAsia="宋体" w:hAnsi="Times New Roman" w:cs="Times New Roman"/>
          <w:color w:val="auto"/>
        </w:rPr>
        <w:t>天津市滨海新区中医医院</w:t>
      </w:r>
    </w:p>
    <w:p w:rsidR="0060128D" w:rsidRPr="00750F52" w:rsidRDefault="00AD2445" w:rsidP="00C4080D">
      <w:pPr>
        <w:pStyle w:val="Default"/>
        <w:spacing w:line="360" w:lineRule="auto"/>
        <w:ind w:firstLineChars="200" w:firstLine="446"/>
        <w:rPr>
          <w:rFonts w:ascii="Times New Roman" w:eastAsia="宋体" w:hAnsi="Times New Roman" w:cs="Times New Roman"/>
          <w:color w:val="auto"/>
        </w:rPr>
      </w:pPr>
      <w:r w:rsidRPr="00750F52">
        <w:rPr>
          <w:rFonts w:ascii="Times New Roman" w:eastAsia="宋体" w:hAnsi="Times New Roman" w:cs="Times New Roman" w:hint="eastAsia"/>
          <w:color w:val="auto"/>
        </w:rPr>
        <w:t>2.</w:t>
      </w:r>
      <w:r w:rsidRPr="00750F52">
        <w:rPr>
          <w:rFonts w:ascii="Times New Roman" w:eastAsia="宋体" w:hAnsi="Times New Roman" w:cs="Times New Roman" w:hint="eastAsia"/>
          <w:color w:val="auto"/>
        </w:rPr>
        <w:t>联系人：</w:t>
      </w:r>
      <w:r w:rsidR="00750F52" w:rsidRPr="00750F52">
        <w:rPr>
          <w:rFonts w:ascii="Times New Roman" w:eastAsia="宋体" w:hAnsi="Times New Roman" w:cs="Times New Roman"/>
          <w:color w:val="auto"/>
        </w:rPr>
        <w:t>张老师</w:t>
      </w:r>
      <w:r w:rsidR="00750F52" w:rsidRPr="00750F52">
        <w:rPr>
          <w:rFonts w:ascii="Times New Roman" w:eastAsia="宋体" w:hAnsi="Times New Roman" w:cs="Times New Roman"/>
          <w:color w:val="auto"/>
        </w:rPr>
        <w:t xml:space="preserve"> </w:t>
      </w:r>
      <w:r w:rsidR="00750F52" w:rsidRPr="00750F52">
        <w:rPr>
          <w:rFonts w:ascii="Times New Roman" w:eastAsia="宋体" w:hAnsi="Times New Roman" w:cs="Times New Roman"/>
          <w:color w:val="auto"/>
        </w:rPr>
        <w:t>宋老师</w:t>
      </w:r>
    </w:p>
    <w:p w:rsidR="0060128D" w:rsidRPr="00750F52" w:rsidRDefault="00AD2445" w:rsidP="00C4080D">
      <w:pPr>
        <w:pStyle w:val="Default"/>
        <w:spacing w:line="360" w:lineRule="auto"/>
        <w:ind w:firstLineChars="200" w:firstLine="446"/>
        <w:rPr>
          <w:rFonts w:ascii="Times New Roman" w:eastAsia="宋体" w:hAnsi="Times New Roman" w:cs="Times New Roman"/>
          <w:color w:val="auto"/>
        </w:rPr>
      </w:pPr>
      <w:r w:rsidRPr="00750F52">
        <w:rPr>
          <w:rFonts w:ascii="Times New Roman" w:eastAsia="宋体" w:hAnsi="Times New Roman" w:cs="Times New Roman" w:hint="eastAsia"/>
          <w:color w:val="auto"/>
        </w:rPr>
        <w:t>3.</w:t>
      </w:r>
      <w:r w:rsidRPr="00750F52">
        <w:rPr>
          <w:rFonts w:ascii="Times New Roman" w:eastAsia="宋体" w:hAnsi="Times New Roman" w:cs="Times New Roman" w:hint="eastAsia"/>
          <w:color w:val="auto"/>
        </w:rPr>
        <w:t>联系方式：</w:t>
      </w:r>
      <w:r w:rsidR="00750F52" w:rsidRPr="00750F52">
        <w:rPr>
          <w:rFonts w:ascii="Times New Roman" w:eastAsia="宋体" w:hAnsi="Times New Roman" w:cs="Times New Roman"/>
          <w:color w:val="auto"/>
        </w:rPr>
        <w:t>18522657513</w:t>
      </w:r>
    </w:p>
    <w:p w:rsidR="0060128D" w:rsidRPr="00750F52" w:rsidRDefault="00AD2445" w:rsidP="00C4080D">
      <w:pPr>
        <w:pStyle w:val="Default"/>
        <w:spacing w:line="360" w:lineRule="auto"/>
        <w:ind w:firstLineChars="200" w:firstLine="446"/>
        <w:rPr>
          <w:rFonts w:ascii="Times New Roman" w:eastAsia="宋体" w:hAnsi="Times New Roman" w:cs="Times New Roman"/>
          <w:color w:val="auto"/>
        </w:rPr>
      </w:pPr>
      <w:r w:rsidRPr="00750F52">
        <w:rPr>
          <w:rFonts w:ascii="Times New Roman" w:eastAsia="宋体" w:hAnsi="Times New Roman" w:cs="Times New Roman" w:hint="eastAsia"/>
          <w:color w:val="auto"/>
        </w:rPr>
        <w:t>4.</w:t>
      </w:r>
      <w:r w:rsidRPr="00750F52">
        <w:rPr>
          <w:rFonts w:ascii="Times New Roman" w:eastAsia="宋体" w:hAnsi="Times New Roman" w:cs="Times New Roman" w:hint="eastAsia"/>
          <w:color w:val="auto"/>
        </w:rPr>
        <w:t>联系地址：</w:t>
      </w:r>
      <w:r w:rsidR="00750F52" w:rsidRPr="00750F52">
        <w:rPr>
          <w:rFonts w:ascii="Times New Roman" w:eastAsia="宋体" w:hAnsi="Times New Roman" w:cs="Times New Roman"/>
          <w:color w:val="auto"/>
        </w:rPr>
        <w:t>天津市滨海新区柳州东道</w:t>
      </w:r>
      <w:r w:rsidR="00750F52" w:rsidRPr="00750F52">
        <w:rPr>
          <w:rFonts w:ascii="Times New Roman" w:eastAsia="宋体" w:hAnsi="Times New Roman" w:cs="Times New Roman"/>
          <w:color w:val="auto"/>
        </w:rPr>
        <w:t>292</w:t>
      </w:r>
      <w:r w:rsidR="00750F52" w:rsidRPr="00750F52">
        <w:rPr>
          <w:rFonts w:ascii="Times New Roman" w:eastAsia="宋体" w:hAnsi="Times New Roman" w:cs="Times New Roman"/>
          <w:color w:val="auto"/>
        </w:rPr>
        <w:t>号</w:t>
      </w:r>
    </w:p>
    <w:p w:rsidR="0060128D" w:rsidRPr="00750F52" w:rsidRDefault="00AD2445" w:rsidP="00C4080D">
      <w:pPr>
        <w:pStyle w:val="Default"/>
        <w:spacing w:line="360" w:lineRule="auto"/>
        <w:ind w:firstLineChars="200" w:firstLine="446"/>
        <w:jc w:val="both"/>
        <w:rPr>
          <w:rFonts w:ascii="Times New Roman" w:eastAsia="宋体" w:hAnsi="Times New Roman" w:cs="Times New Roman"/>
          <w:color w:val="auto"/>
        </w:rPr>
      </w:pPr>
      <w:r w:rsidRPr="00750F52">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750F52">
        <w:rPr>
          <w:rFonts w:ascii="Times New Roman" w:eastAsia="宋体" w:hAnsi="Times New Roman" w:cs="Times New Roman" w:hint="eastAsia"/>
          <w:color w:val="auto"/>
        </w:rPr>
        <w:t>作出</w:t>
      </w:r>
      <w:proofErr w:type="gramEnd"/>
      <w:r w:rsidRPr="00750F52">
        <w:rPr>
          <w:rFonts w:ascii="Times New Roman" w:eastAsia="宋体" w:hAnsi="Times New Roman" w:cs="Times New Roman" w:hint="eastAsia"/>
          <w:color w:val="auto"/>
        </w:rPr>
        <w:t>答复的，供应商可以在质疑答复期满后</w:t>
      </w:r>
      <w:r w:rsidRPr="00750F52">
        <w:rPr>
          <w:rFonts w:ascii="Times New Roman" w:eastAsia="宋体" w:hAnsi="Times New Roman" w:cs="Times New Roman" w:hint="eastAsia"/>
          <w:color w:val="auto"/>
        </w:rPr>
        <w:t>15</w:t>
      </w:r>
      <w:r w:rsidRPr="00750F52">
        <w:rPr>
          <w:rFonts w:ascii="Times New Roman" w:eastAsia="宋体" w:hAnsi="Times New Roman" w:cs="Times New Roman" w:hint="eastAsia"/>
          <w:color w:val="auto"/>
        </w:rPr>
        <w:t>个工作日内，向</w:t>
      </w:r>
      <w:r w:rsidR="001235FE" w:rsidRPr="00750F52">
        <w:rPr>
          <w:rFonts w:ascii="Times New Roman" w:eastAsia="宋体" w:hAnsi="Times New Roman" w:cs="Times New Roman"/>
          <w:color w:val="auto"/>
        </w:rPr>
        <w:t>天津市</w:t>
      </w:r>
      <w:r w:rsidR="001235FE" w:rsidRPr="00750F52">
        <w:rPr>
          <w:rFonts w:ascii="Times New Roman" w:eastAsia="宋体" w:hAnsi="Times New Roman" w:cs="Times New Roman" w:hint="eastAsia"/>
          <w:color w:val="auto"/>
        </w:rPr>
        <w:t>滨海新区</w:t>
      </w:r>
      <w:r w:rsidR="001235FE" w:rsidRPr="00750F52">
        <w:rPr>
          <w:rFonts w:ascii="Times New Roman" w:eastAsia="宋体" w:hAnsi="Times New Roman" w:cs="Times New Roman"/>
          <w:color w:val="auto"/>
        </w:rPr>
        <w:t>财政局</w:t>
      </w:r>
      <w:r w:rsidR="001235FE" w:rsidRPr="00750F52">
        <w:rPr>
          <w:rFonts w:ascii="Times New Roman" w:eastAsia="宋体" w:hAnsi="Times New Roman" w:cs="Times New Roman" w:hint="eastAsia"/>
          <w:color w:val="auto"/>
        </w:rPr>
        <w:t>政府采购办公室</w:t>
      </w:r>
      <w:r w:rsidRPr="00750F52">
        <w:rPr>
          <w:rFonts w:ascii="Times New Roman" w:eastAsia="宋体" w:hAnsi="Times New Roman" w:cs="Times New Roman" w:hint="eastAsia"/>
          <w:color w:val="auto"/>
        </w:rPr>
        <w:t>提出投诉，逾期不予受理。</w:t>
      </w:r>
    </w:p>
    <w:p w:rsidR="0060128D" w:rsidRPr="00750F52" w:rsidRDefault="00AD2445" w:rsidP="00C4080D">
      <w:pPr>
        <w:pStyle w:val="Default"/>
        <w:spacing w:line="360" w:lineRule="auto"/>
        <w:ind w:firstLineChars="200" w:firstLine="446"/>
        <w:jc w:val="both"/>
        <w:rPr>
          <w:rFonts w:ascii="Times New Roman" w:eastAsia="宋体" w:hAnsi="Times New Roman" w:cs="Times New Roman"/>
          <w:color w:val="auto"/>
        </w:rPr>
      </w:pPr>
      <w:r w:rsidRPr="00750F52">
        <w:rPr>
          <w:rFonts w:ascii="Times New Roman" w:eastAsia="宋体" w:hAnsi="Times New Roman" w:cs="Times New Roman"/>
          <w:color w:val="auto"/>
        </w:rPr>
        <w:t>十</w:t>
      </w:r>
      <w:r w:rsidRPr="00750F52">
        <w:rPr>
          <w:rFonts w:ascii="Times New Roman" w:eastAsia="宋体" w:hAnsi="Times New Roman" w:cs="Times New Roman" w:hint="eastAsia"/>
          <w:color w:val="auto"/>
        </w:rPr>
        <w:t>三</w:t>
      </w:r>
      <w:r w:rsidRPr="00750F52">
        <w:rPr>
          <w:rFonts w:ascii="Times New Roman" w:eastAsia="宋体" w:hAnsi="Times New Roman" w:cs="Times New Roman"/>
          <w:color w:val="auto"/>
        </w:rPr>
        <w:t>、公告期限</w:t>
      </w:r>
    </w:p>
    <w:p w:rsidR="0060128D" w:rsidRPr="00750F52" w:rsidRDefault="00AD2445" w:rsidP="00C4080D">
      <w:pPr>
        <w:pStyle w:val="Default"/>
        <w:spacing w:line="360" w:lineRule="auto"/>
        <w:ind w:firstLineChars="200" w:firstLine="446"/>
        <w:jc w:val="both"/>
        <w:rPr>
          <w:rFonts w:ascii="Times New Roman" w:eastAsia="宋体" w:hAnsi="Times New Roman" w:cs="Times New Roman"/>
          <w:color w:val="auto"/>
        </w:rPr>
      </w:pPr>
      <w:r w:rsidRPr="00750F52">
        <w:rPr>
          <w:rFonts w:ascii="Times New Roman" w:eastAsia="宋体" w:hAnsi="Times New Roman" w:cs="Times New Roman"/>
          <w:color w:val="auto"/>
        </w:rPr>
        <w:t>招标公告的公告期限为</w:t>
      </w:r>
      <w:r w:rsidRPr="00750F52">
        <w:rPr>
          <w:rFonts w:ascii="Times New Roman" w:eastAsia="宋体" w:hAnsi="Times New Roman" w:cs="Times New Roman"/>
          <w:color w:val="auto"/>
        </w:rPr>
        <w:t>5</w:t>
      </w:r>
      <w:r w:rsidRPr="00750F52">
        <w:rPr>
          <w:rFonts w:ascii="Times New Roman" w:eastAsia="宋体" w:hAnsi="Times New Roman" w:cs="Times New Roman"/>
          <w:color w:val="auto"/>
        </w:rPr>
        <w:t>个工作日。</w:t>
      </w:r>
    </w:p>
    <w:p w:rsidR="0060128D" w:rsidRDefault="00513602" w:rsidP="00C4080D">
      <w:pPr>
        <w:pStyle w:val="Default"/>
        <w:spacing w:line="360" w:lineRule="auto"/>
        <w:ind w:firstLineChars="3000" w:firstLine="6695"/>
        <w:jc w:val="both"/>
        <w:rPr>
          <w:rFonts w:asciiTheme="minorEastAsia" w:eastAsiaTheme="minorEastAsia" w:hAnsiTheme="minorEastAsia"/>
          <w:b/>
          <w:bCs/>
          <w:kern w:val="28"/>
          <w:sz w:val="32"/>
          <w:szCs w:val="32"/>
        </w:rPr>
      </w:pPr>
      <w:r w:rsidRPr="00750F52">
        <w:rPr>
          <w:rFonts w:ascii="Times New Roman" w:eastAsia="宋体" w:hAnsi="Times New Roman" w:cs="Times New Roman"/>
          <w:color w:val="auto"/>
        </w:rPr>
        <w:t>2026</w:t>
      </w:r>
      <w:r w:rsidR="00AD2445" w:rsidRPr="00750F52">
        <w:rPr>
          <w:rFonts w:ascii="Times New Roman" w:eastAsia="宋体" w:hAnsi="Times New Roman" w:cs="Times New Roman"/>
          <w:color w:val="auto"/>
        </w:rPr>
        <w:t>年</w:t>
      </w:r>
      <w:r w:rsidR="00F15CCE">
        <w:rPr>
          <w:rFonts w:ascii="Times New Roman" w:eastAsia="宋体" w:hAnsi="Times New Roman" w:cs="Times New Roman" w:hint="eastAsia"/>
          <w:color w:val="auto"/>
        </w:rPr>
        <w:t>3</w:t>
      </w:r>
      <w:r w:rsidR="00AD2445" w:rsidRPr="00750F52">
        <w:rPr>
          <w:rFonts w:ascii="Times New Roman" w:eastAsia="宋体" w:hAnsi="Times New Roman" w:cs="Times New Roman"/>
          <w:color w:val="auto"/>
        </w:rPr>
        <w:t>月</w:t>
      </w:r>
      <w:r w:rsidR="00F15CCE">
        <w:rPr>
          <w:rFonts w:ascii="Times New Roman" w:eastAsia="宋体" w:hAnsi="Times New Roman" w:cs="Times New Roman" w:hint="eastAsia"/>
          <w:color w:val="auto"/>
        </w:rPr>
        <w:t>2</w:t>
      </w:r>
      <w:bookmarkStart w:id="15" w:name="_GoBack"/>
      <w:bookmarkEnd w:id="15"/>
      <w:r w:rsidR="00AD2445" w:rsidRPr="00750F52">
        <w:rPr>
          <w:rFonts w:ascii="Times New Roman" w:eastAsia="宋体" w:hAnsi="Times New Roman" w:cs="Times New Roman"/>
          <w:color w:val="auto"/>
        </w:rPr>
        <w:t>日</w:t>
      </w:r>
      <w:r w:rsidR="00AD2445">
        <w:rPr>
          <w:rFonts w:asciiTheme="minorEastAsia" w:eastAsiaTheme="minorEastAsia" w:hAnsiTheme="minorEastAsia"/>
        </w:rPr>
        <w:br w:type="page"/>
      </w:r>
    </w:p>
    <w:p w:rsidR="0060128D" w:rsidRDefault="00AD2445">
      <w:pPr>
        <w:pStyle w:val="aa"/>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9"/>
    </w:p>
    <w:p w:rsidR="0060128D" w:rsidRDefault="00AD2445" w:rsidP="00C4080D">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1226EE" w:rsidRPr="001226EE" w:rsidRDefault="001226EE"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1226EE">
        <w:rPr>
          <w:rFonts w:asciiTheme="minorEastAsia" w:eastAsiaTheme="minorEastAsia" w:hAnsiTheme="minorEastAsia" w:hint="eastAsia"/>
          <w:color w:val="000000"/>
          <w:sz w:val="24"/>
        </w:rPr>
        <w:t>3. 投标报价在不超采购预算的前提下，其合理性由</w:t>
      </w:r>
      <w:r w:rsidR="00B70CDA">
        <w:rPr>
          <w:rFonts w:asciiTheme="minorEastAsia" w:eastAsiaTheme="minorEastAsia" w:hAnsiTheme="minorEastAsia" w:hint="eastAsia"/>
          <w:color w:val="000000"/>
          <w:sz w:val="24"/>
        </w:rPr>
        <w:t>评审委员会</w:t>
      </w:r>
      <w:r w:rsidRPr="001226EE">
        <w:rPr>
          <w:rFonts w:asciiTheme="minorEastAsia" w:eastAsiaTheme="minorEastAsia" w:hAnsiTheme="minorEastAsia" w:hint="eastAsia"/>
          <w:color w:val="000000"/>
          <w:sz w:val="24"/>
        </w:rPr>
        <w:t>在评分中予以考虑。若出现异常低价投标情况，评审委员会启动异常低价投标审查程序（详见本文件第三部分31.1）。</w:t>
      </w:r>
    </w:p>
    <w:p w:rsidR="001226EE" w:rsidRDefault="001226EE"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sidRPr="001226EE">
        <w:rPr>
          <w:rFonts w:asciiTheme="minorEastAsia" w:eastAsiaTheme="minorEastAsia" w:hAnsiTheme="minorEastAsia" w:hint="eastAsia"/>
          <w:color w:val="000000"/>
          <w:sz w:val="24"/>
        </w:rPr>
        <w:t>4. 验收相关费用由投标人负责。</w:t>
      </w:r>
    </w:p>
    <w:p w:rsidR="0060128D" w:rsidRDefault="00AD2445" w:rsidP="001226EE">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rsidR="00DE5DE8" w:rsidRPr="00DE5DE8" w:rsidRDefault="00DE5DE8" w:rsidP="00DE5DE8">
      <w:pPr>
        <w:autoSpaceDE w:val="0"/>
        <w:autoSpaceDN w:val="0"/>
        <w:adjustRightInd w:val="0"/>
        <w:spacing w:line="360" w:lineRule="auto"/>
        <w:ind w:firstLineChars="200" w:firstLine="446"/>
        <w:rPr>
          <w:rFonts w:asciiTheme="minorEastAsia" w:eastAsiaTheme="minorEastAsia" w:hAnsiTheme="minorEastAsia"/>
          <w:sz w:val="24"/>
        </w:rPr>
      </w:pPr>
      <w:r w:rsidRPr="00DE5DE8">
        <w:rPr>
          <w:rFonts w:asciiTheme="minorEastAsia" w:eastAsiaTheme="minorEastAsia" w:hAnsiTheme="minorEastAsia" w:hint="eastAsia"/>
          <w:sz w:val="24"/>
        </w:rPr>
        <w:t>1.供应商需保证在收到采购人货品供货通知后2小时内送货到采购人单位内指定地点并提供配送到科室服务。</w:t>
      </w:r>
    </w:p>
    <w:p w:rsidR="00DE5DE8" w:rsidRPr="00DE5DE8" w:rsidRDefault="00DE5DE8" w:rsidP="00DE5DE8">
      <w:pPr>
        <w:autoSpaceDE w:val="0"/>
        <w:autoSpaceDN w:val="0"/>
        <w:adjustRightInd w:val="0"/>
        <w:spacing w:line="360" w:lineRule="auto"/>
        <w:ind w:firstLineChars="200" w:firstLine="446"/>
        <w:rPr>
          <w:rFonts w:asciiTheme="minorEastAsia" w:eastAsiaTheme="minorEastAsia" w:hAnsiTheme="minorEastAsia"/>
          <w:sz w:val="24"/>
        </w:rPr>
      </w:pPr>
      <w:r w:rsidRPr="00DE5DE8">
        <w:rPr>
          <w:rFonts w:asciiTheme="minorEastAsia" w:eastAsiaTheme="minorEastAsia" w:hAnsiTheme="minorEastAsia" w:hint="eastAsia"/>
          <w:sz w:val="24"/>
        </w:rPr>
        <w:t>2.提供的所有产品须符合国家规定的期限内三包服务承诺，包含不少于2年的保修、包换、退换</w:t>
      </w:r>
      <w:proofErr w:type="gramStart"/>
      <w:r w:rsidRPr="00DE5DE8">
        <w:rPr>
          <w:rFonts w:asciiTheme="minorEastAsia" w:eastAsiaTheme="minorEastAsia" w:hAnsiTheme="minorEastAsia" w:hint="eastAsia"/>
          <w:sz w:val="24"/>
        </w:rPr>
        <w:t>货要求</w:t>
      </w:r>
      <w:proofErr w:type="gramEnd"/>
      <w:r w:rsidRPr="00DE5DE8">
        <w:rPr>
          <w:rFonts w:asciiTheme="minorEastAsia" w:eastAsiaTheme="minorEastAsia" w:hAnsiTheme="minorEastAsia" w:hint="eastAsia"/>
          <w:sz w:val="24"/>
        </w:rPr>
        <w:t>的详细方案。</w:t>
      </w:r>
    </w:p>
    <w:p w:rsidR="00DE5DE8" w:rsidRPr="00DE5DE8" w:rsidRDefault="00DE5DE8" w:rsidP="00DE5DE8">
      <w:pPr>
        <w:autoSpaceDE w:val="0"/>
        <w:autoSpaceDN w:val="0"/>
        <w:adjustRightInd w:val="0"/>
        <w:spacing w:line="360" w:lineRule="auto"/>
        <w:ind w:firstLineChars="200" w:firstLine="446"/>
        <w:rPr>
          <w:rFonts w:asciiTheme="minorEastAsia" w:eastAsiaTheme="minorEastAsia" w:hAnsiTheme="minorEastAsia"/>
          <w:sz w:val="24"/>
        </w:rPr>
      </w:pPr>
      <w:r w:rsidRPr="00DE5DE8">
        <w:rPr>
          <w:rFonts w:asciiTheme="minorEastAsia" w:eastAsiaTheme="minorEastAsia" w:hAnsiTheme="minorEastAsia" w:hint="eastAsia"/>
          <w:sz w:val="24"/>
        </w:rPr>
        <w:t>3.供应商在本项目服务周期内必须严格遵守采购人安全生产、</w:t>
      </w:r>
      <w:proofErr w:type="gramStart"/>
      <w:r w:rsidRPr="00DE5DE8">
        <w:rPr>
          <w:rFonts w:asciiTheme="minorEastAsia" w:eastAsiaTheme="minorEastAsia" w:hAnsiTheme="minorEastAsia" w:hint="eastAsia"/>
          <w:sz w:val="24"/>
        </w:rPr>
        <w:t>院感防控</w:t>
      </w:r>
      <w:proofErr w:type="gramEnd"/>
      <w:r w:rsidRPr="00DE5DE8">
        <w:rPr>
          <w:rFonts w:asciiTheme="minorEastAsia" w:eastAsiaTheme="minorEastAsia" w:hAnsiTheme="minorEastAsia" w:hint="eastAsia"/>
          <w:sz w:val="24"/>
        </w:rPr>
        <w:t>及涉密等方面的规定要求，如出现违反上述内容情况，采购人有权根据具体情况追究责任。</w:t>
      </w:r>
    </w:p>
    <w:p w:rsidR="00DE5DE8" w:rsidRPr="00DE5DE8" w:rsidRDefault="00DE5DE8" w:rsidP="00DE5DE8">
      <w:pPr>
        <w:autoSpaceDE w:val="0"/>
        <w:autoSpaceDN w:val="0"/>
        <w:adjustRightInd w:val="0"/>
        <w:spacing w:line="360" w:lineRule="auto"/>
        <w:ind w:firstLineChars="200" w:firstLine="446"/>
        <w:rPr>
          <w:rFonts w:asciiTheme="minorEastAsia" w:eastAsiaTheme="minorEastAsia" w:hAnsiTheme="minorEastAsia"/>
          <w:sz w:val="24"/>
        </w:rPr>
      </w:pPr>
      <w:r w:rsidRPr="00DE5DE8">
        <w:rPr>
          <w:rFonts w:asciiTheme="minorEastAsia" w:eastAsiaTheme="minorEastAsia" w:hAnsiTheme="minorEastAsia" w:hint="eastAsia"/>
          <w:sz w:val="24"/>
        </w:rPr>
        <w:t>4.提供所投产品制造商服务机构情况，包括地址、联系方式及技术人员数量等。</w:t>
      </w:r>
    </w:p>
    <w:p w:rsidR="00DE5DE8" w:rsidRPr="00DE5DE8" w:rsidRDefault="00DE5DE8" w:rsidP="00DE5DE8">
      <w:pPr>
        <w:autoSpaceDE w:val="0"/>
        <w:autoSpaceDN w:val="0"/>
        <w:adjustRightInd w:val="0"/>
        <w:spacing w:line="360" w:lineRule="auto"/>
        <w:ind w:firstLineChars="200" w:firstLine="446"/>
        <w:rPr>
          <w:rFonts w:asciiTheme="minorEastAsia" w:eastAsiaTheme="minorEastAsia" w:hAnsiTheme="minorEastAsia"/>
          <w:sz w:val="24"/>
        </w:rPr>
      </w:pPr>
      <w:r w:rsidRPr="00DE5DE8">
        <w:rPr>
          <w:rFonts w:asciiTheme="minorEastAsia" w:eastAsiaTheme="minorEastAsia" w:hAnsiTheme="minorEastAsia" w:hint="eastAsia"/>
          <w:sz w:val="24"/>
        </w:rPr>
        <w:t>5.提供现场技术培训内容，负责安装等售后服务，实行质量跟踪。</w:t>
      </w:r>
    </w:p>
    <w:p w:rsidR="0060128D" w:rsidRPr="00DE5DE8" w:rsidRDefault="00DE5DE8" w:rsidP="00DE5DE8">
      <w:pPr>
        <w:autoSpaceDE w:val="0"/>
        <w:autoSpaceDN w:val="0"/>
        <w:adjustRightInd w:val="0"/>
        <w:spacing w:line="360" w:lineRule="auto"/>
        <w:ind w:firstLineChars="200" w:firstLine="446"/>
        <w:rPr>
          <w:rFonts w:asciiTheme="minorEastAsia" w:eastAsiaTheme="minorEastAsia" w:hAnsiTheme="minorEastAsia"/>
          <w:sz w:val="24"/>
        </w:rPr>
      </w:pPr>
      <w:r w:rsidRPr="00DE5DE8">
        <w:rPr>
          <w:rFonts w:asciiTheme="minorEastAsia" w:eastAsiaTheme="minorEastAsia" w:hAnsiTheme="minorEastAsia" w:hint="eastAsia"/>
          <w:sz w:val="24"/>
        </w:rPr>
        <w:t>6.严格质量控制，供货合格率100%。</w:t>
      </w:r>
    </w:p>
    <w:p w:rsidR="008F6268" w:rsidRDefault="008F6268" w:rsidP="008F6268">
      <w:pPr>
        <w:autoSpaceDE w:val="0"/>
        <w:autoSpaceDN w:val="0"/>
        <w:adjustRightInd w:val="0"/>
        <w:spacing w:line="360" w:lineRule="auto"/>
        <w:ind w:firstLineChars="200" w:firstLine="448"/>
        <w:rPr>
          <w:rFonts w:asciiTheme="minorEastAsia" w:eastAsiaTheme="minorEastAsia" w:hAnsiTheme="minorEastAsia"/>
          <w:color w:val="000000"/>
          <w:sz w:val="24"/>
        </w:rPr>
      </w:pPr>
      <w:r w:rsidRPr="008F6268">
        <w:rPr>
          <w:rFonts w:asciiTheme="minorEastAsia" w:eastAsiaTheme="minorEastAsia" w:hAnsiTheme="minorEastAsia" w:hint="eastAsia"/>
          <w:b/>
          <w:color w:val="000000"/>
          <w:sz w:val="24"/>
        </w:rPr>
        <w:t>★</w:t>
      </w:r>
      <w:r w:rsidRPr="008F6268">
        <w:rPr>
          <w:rFonts w:asciiTheme="minorEastAsia" w:eastAsiaTheme="minorEastAsia" w:hAnsiTheme="minorEastAsia" w:hint="eastAsia"/>
          <w:color w:val="000000"/>
          <w:sz w:val="24"/>
        </w:rPr>
        <w:t>7.</w:t>
      </w:r>
      <w:r>
        <w:rPr>
          <w:rFonts w:asciiTheme="minorEastAsia" w:eastAsiaTheme="minorEastAsia" w:hAnsiTheme="minorEastAsia" w:hint="eastAsia"/>
          <w:color w:val="000000"/>
          <w:sz w:val="24"/>
        </w:rPr>
        <w:t>本项目</w:t>
      </w:r>
      <w:r w:rsidRPr="008F6268">
        <w:rPr>
          <w:rFonts w:asciiTheme="minorEastAsia" w:eastAsiaTheme="minorEastAsia" w:hAnsiTheme="minorEastAsia" w:hint="eastAsia"/>
          <w:color w:val="000000"/>
          <w:sz w:val="24"/>
        </w:rPr>
        <w:t>不得分包、转包</w:t>
      </w:r>
      <w:r>
        <w:rPr>
          <w:rFonts w:asciiTheme="minorEastAsia" w:eastAsiaTheme="minorEastAsia" w:hAnsiTheme="minorEastAsia" w:hint="eastAsia"/>
          <w:color w:val="000000"/>
          <w:sz w:val="24"/>
        </w:rPr>
        <w:t>。</w:t>
      </w:r>
    </w:p>
    <w:p w:rsidR="0060128D" w:rsidRDefault="00AD2445" w:rsidP="008F626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（三）交货要求</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w:t>
      </w:r>
      <w:r>
        <w:rPr>
          <w:rFonts w:asciiTheme="minorEastAsia" w:eastAsiaTheme="minorEastAsia" w:hAnsiTheme="minorEastAsia" w:hint="eastAsia"/>
          <w:sz w:val="24"/>
        </w:rPr>
        <w:lastRenderedPageBreak/>
        <w:t>备、技术资料（包括操作手册、使用说明书、维修指南或服务手册等）、家具使用所必须的备品备件品，负责运输、安装并提供相应的技术服务与质量保证。</w:t>
      </w:r>
    </w:p>
    <w:p w:rsidR="0060128D" w:rsidRPr="00DE5DE8"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DE5DE8">
        <w:rPr>
          <w:rFonts w:asciiTheme="minorEastAsia" w:eastAsiaTheme="minorEastAsia" w:hAnsiTheme="minorEastAsia" w:hint="eastAsia"/>
          <w:sz w:val="24"/>
        </w:rPr>
        <w:t>2. 交货期：</w:t>
      </w:r>
      <w:r w:rsidR="00DE5DE8" w:rsidRPr="00DE5DE8">
        <w:rPr>
          <w:rFonts w:asciiTheme="minorEastAsia" w:eastAsiaTheme="minorEastAsia" w:hAnsiTheme="minorEastAsia" w:hint="eastAsia"/>
          <w:sz w:val="24"/>
        </w:rPr>
        <w:t>签订合同之日起1个月内</w:t>
      </w:r>
      <w:r w:rsidRPr="00DE5DE8">
        <w:rPr>
          <w:rFonts w:asciiTheme="minorEastAsia" w:eastAsiaTheme="minorEastAsia" w:hAnsiTheme="minorEastAsia" w:hint="eastAsia"/>
          <w:sz w:val="24"/>
        </w:rPr>
        <w:t>交付使用（特殊情况以合同为准）。中标供应商应派有经验的技术人员到现场进行安装、直到家具正常使用，其费用由投标人负担，包含在投标总价中。</w:t>
      </w:r>
    </w:p>
    <w:p w:rsidR="0060128D" w:rsidRPr="00DE5DE8"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DE5DE8">
        <w:rPr>
          <w:rFonts w:asciiTheme="minorEastAsia" w:eastAsiaTheme="minorEastAsia" w:hAnsiTheme="minorEastAsia" w:hint="eastAsia"/>
          <w:sz w:val="24"/>
        </w:rPr>
        <w:t>3. 交货地点：</w:t>
      </w:r>
      <w:r w:rsidR="00DE5DE8" w:rsidRPr="00DE5DE8">
        <w:rPr>
          <w:rFonts w:asciiTheme="minorEastAsia" w:eastAsiaTheme="minorEastAsia" w:hAnsiTheme="minorEastAsia" w:hint="eastAsia"/>
          <w:sz w:val="24"/>
        </w:rPr>
        <w:t>天津市滨海新区中医医院北塘院区</w:t>
      </w:r>
      <w:r w:rsidRPr="00DE5DE8">
        <w:rPr>
          <w:rFonts w:asciiTheme="minorEastAsia" w:eastAsiaTheme="minorEastAsia" w:hAnsiTheme="minorEastAsia" w:hint="eastAsia"/>
          <w:sz w:val="24"/>
        </w:rPr>
        <w:t>（特殊情况以合同为准）。</w:t>
      </w:r>
    </w:p>
    <w:p w:rsidR="0060128D" w:rsidRPr="00DE5DE8"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sidRPr="00DE5DE8">
        <w:rPr>
          <w:rFonts w:asciiTheme="minorEastAsia" w:eastAsiaTheme="minorEastAsia" w:hAnsiTheme="minorEastAsia" w:hint="eastAsia"/>
          <w:sz w:val="24"/>
        </w:rPr>
        <w:t>4. 提供制造商完整的资料，包括完整的使用和维修手册等。</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sidRPr="00DE5DE8">
        <w:rPr>
          <w:rFonts w:asciiTheme="minorEastAsia" w:eastAsiaTheme="minorEastAsia" w:hAnsiTheme="minorEastAsia" w:hint="eastAsia"/>
          <w:sz w:val="24"/>
        </w:rPr>
        <w:t>5. 特别要求：交货时要求投标人就所投产</w:t>
      </w:r>
      <w:proofErr w:type="gramStart"/>
      <w:r w:rsidRPr="00DE5DE8">
        <w:rPr>
          <w:rFonts w:asciiTheme="minorEastAsia" w:eastAsiaTheme="minorEastAsia" w:hAnsiTheme="minorEastAsia" w:hint="eastAsia"/>
          <w:sz w:val="24"/>
        </w:rPr>
        <w:t>品提供</w:t>
      </w:r>
      <w:proofErr w:type="gramEnd"/>
      <w:r w:rsidRPr="00DE5DE8">
        <w:rPr>
          <w:rFonts w:asciiTheme="minorEastAsia" w:eastAsiaTheme="minorEastAsia" w:hAnsiTheme="minorEastAsia" w:hint="eastAsia"/>
          <w:sz w:val="24"/>
        </w:rPr>
        <w:t>产品说明书，同时采购人有权要</w:t>
      </w:r>
      <w:r>
        <w:rPr>
          <w:rFonts w:asciiTheme="minorEastAsia" w:eastAsiaTheme="minorEastAsia" w:hAnsiTheme="minorEastAsia" w:hint="eastAsia"/>
          <w:color w:val="000000"/>
          <w:sz w:val="24"/>
        </w:rPr>
        <w:t>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（四）付款方式</w:t>
      </w:r>
    </w:p>
    <w:p w:rsidR="0060128D" w:rsidRPr="00977A01" w:rsidRDefault="00977A01" w:rsidP="00977A01">
      <w:pPr>
        <w:autoSpaceDE w:val="0"/>
        <w:autoSpaceDN w:val="0"/>
        <w:adjustRightInd w:val="0"/>
        <w:spacing w:line="360" w:lineRule="auto"/>
        <w:ind w:firstLineChars="200" w:firstLine="446"/>
        <w:rPr>
          <w:rFonts w:asciiTheme="minorEastAsia" w:eastAsiaTheme="minorEastAsia" w:hAnsiTheme="minorEastAsia"/>
          <w:sz w:val="24"/>
        </w:rPr>
      </w:pPr>
      <w:r w:rsidRPr="00977A01">
        <w:rPr>
          <w:rFonts w:asciiTheme="minorEastAsia" w:eastAsiaTheme="minorEastAsia" w:hAnsiTheme="minorEastAsia" w:hint="eastAsia"/>
          <w:sz w:val="24"/>
        </w:rPr>
        <w:t>合同签订生效后，供应商按采购人要求的实际数量、时间完成交货，采购人完成验收合格后，供应商提供据实总额的全额发票后60日内，采购人支付全额的97%，自验收合格之日起满2年后（若无质量问题），支付3%的尾款。</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（五）投标保证金和履约保证金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rsidR="00CF56A1" w:rsidRPr="00CF56A1" w:rsidRDefault="00CF56A1" w:rsidP="00CF56A1">
      <w:pPr>
        <w:autoSpaceDE w:val="0"/>
        <w:autoSpaceDN w:val="0"/>
        <w:adjustRightInd w:val="0"/>
        <w:spacing w:line="360" w:lineRule="auto"/>
        <w:ind w:firstLineChars="200" w:firstLine="446"/>
        <w:rPr>
          <w:rFonts w:asciiTheme="minorEastAsia" w:eastAsiaTheme="minorEastAsia" w:hAnsiTheme="minorEastAsia"/>
          <w:color w:val="000000"/>
          <w:sz w:val="24"/>
        </w:rPr>
      </w:pPr>
      <w:r w:rsidRPr="00CF56A1">
        <w:rPr>
          <w:rFonts w:asciiTheme="minorEastAsia" w:eastAsiaTheme="minorEastAsia" w:hAnsiTheme="minorEastAsia" w:hint="eastAsia"/>
          <w:color w:val="000000"/>
          <w:sz w:val="24"/>
        </w:rPr>
        <w:t>1.验收主体：天津市滨海新区中医医院。</w:t>
      </w:r>
    </w:p>
    <w:p w:rsidR="00CF56A1" w:rsidRPr="00CF56A1" w:rsidRDefault="00CF56A1" w:rsidP="00CF56A1">
      <w:pPr>
        <w:autoSpaceDE w:val="0"/>
        <w:autoSpaceDN w:val="0"/>
        <w:adjustRightInd w:val="0"/>
        <w:spacing w:line="360" w:lineRule="auto"/>
        <w:ind w:firstLineChars="200" w:firstLine="446"/>
        <w:rPr>
          <w:rFonts w:asciiTheme="minorEastAsia" w:eastAsiaTheme="minorEastAsia" w:hAnsiTheme="minorEastAsia"/>
          <w:color w:val="000000"/>
          <w:sz w:val="24"/>
        </w:rPr>
      </w:pPr>
      <w:r w:rsidRPr="00CF56A1">
        <w:rPr>
          <w:rFonts w:asciiTheme="minorEastAsia" w:eastAsiaTheme="minorEastAsia" w:hAnsiTheme="minorEastAsia" w:hint="eastAsia"/>
          <w:color w:val="000000"/>
          <w:sz w:val="24"/>
        </w:rPr>
        <w:t>2.验收时间：产品到达交付地点后，采购人与供应</w:t>
      </w:r>
      <w:proofErr w:type="gramStart"/>
      <w:r w:rsidRPr="00CF56A1">
        <w:rPr>
          <w:rFonts w:asciiTheme="minorEastAsia" w:eastAsiaTheme="minorEastAsia" w:hAnsiTheme="minorEastAsia" w:hint="eastAsia"/>
          <w:color w:val="000000"/>
          <w:sz w:val="24"/>
        </w:rPr>
        <w:t>商双方</w:t>
      </w:r>
      <w:proofErr w:type="gramEnd"/>
      <w:r w:rsidRPr="00CF56A1">
        <w:rPr>
          <w:rFonts w:asciiTheme="minorEastAsia" w:eastAsiaTheme="minorEastAsia" w:hAnsiTheme="minorEastAsia" w:hint="eastAsia"/>
          <w:color w:val="000000"/>
          <w:sz w:val="24"/>
        </w:rPr>
        <w:t>应尽快组织到货验收，清点和检查产品的数量和外观质量。外观质量不合格的，采购人有权拒收。</w:t>
      </w:r>
    </w:p>
    <w:p w:rsidR="00CF56A1" w:rsidRPr="00CF56A1" w:rsidRDefault="00CF56A1" w:rsidP="00CF56A1">
      <w:pPr>
        <w:autoSpaceDE w:val="0"/>
        <w:autoSpaceDN w:val="0"/>
        <w:adjustRightInd w:val="0"/>
        <w:spacing w:line="360" w:lineRule="auto"/>
        <w:ind w:firstLineChars="200" w:firstLine="446"/>
        <w:rPr>
          <w:rFonts w:asciiTheme="minorEastAsia" w:eastAsiaTheme="minorEastAsia" w:hAnsiTheme="minorEastAsia"/>
          <w:color w:val="000000"/>
          <w:sz w:val="24"/>
        </w:rPr>
      </w:pPr>
      <w:r w:rsidRPr="00CF56A1">
        <w:rPr>
          <w:rFonts w:asciiTheme="minorEastAsia" w:eastAsiaTheme="minorEastAsia" w:hAnsiTheme="minorEastAsia" w:hint="eastAsia"/>
          <w:color w:val="000000"/>
          <w:sz w:val="24"/>
        </w:rPr>
        <w:t xml:space="preserve">3.验收方式：采购人根据项目完成情况填写验收报告并经审核后加盖其单位公章。 </w:t>
      </w:r>
    </w:p>
    <w:p w:rsidR="00CF56A1" w:rsidRPr="00CF56A1" w:rsidRDefault="00CF56A1" w:rsidP="00CF56A1">
      <w:pPr>
        <w:autoSpaceDE w:val="0"/>
        <w:autoSpaceDN w:val="0"/>
        <w:adjustRightInd w:val="0"/>
        <w:spacing w:line="360" w:lineRule="auto"/>
        <w:ind w:firstLineChars="200" w:firstLine="446"/>
        <w:rPr>
          <w:rFonts w:asciiTheme="minorEastAsia" w:eastAsiaTheme="minorEastAsia" w:hAnsiTheme="minorEastAsia"/>
          <w:color w:val="000000"/>
          <w:sz w:val="24"/>
        </w:rPr>
      </w:pPr>
      <w:r w:rsidRPr="00CF56A1">
        <w:rPr>
          <w:rFonts w:asciiTheme="minorEastAsia" w:eastAsiaTheme="minorEastAsia" w:hAnsiTheme="minorEastAsia" w:hint="eastAsia"/>
          <w:color w:val="000000"/>
          <w:sz w:val="24"/>
        </w:rPr>
        <w:t>4.验收程序：供应商应随货物向采购人交付货物的沙发类面料及全部板材用料检测报告相关的材料，如果所提交文件是外文的，供应商须提供经公证后的中文译文或</w:t>
      </w:r>
      <w:r w:rsidRPr="00CF56A1">
        <w:rPr>
          <w:rFonts w:asciiTheme="minorEastAsia" w:eastAsiaTheme="minorEastAsia" w:hAnsiTheme="minorEastAsia" w:hint="eastAsia"/>
          <w:color w:val="000000"/>
          <w:sz w:val="24"/>
        </w:rPr>
        <w:lastRenderedPageBreak/>
        <w:t>者提供翻译公司加盖公章的中文译文，保证与外文原文内容一致，否则供应商将承担相应法律责任。到货验收或最终验收时，如发现产品有任何损坏、缺陷、短少或不符合合同中规定的质量标准和规范时，供应商必须无条件退货、更换，并承担运输费、装卸费、保费等相关费用，因退货或更换造成采购人损失的，供应商应赔偿采购人的全部损失，包括直接损失及间接损失。</w:t>
      </w:r>
    </w:p>
    <w:p w:rsidR="00CF56A1" w:rsidRPr="00CF56A1" w:rsidRDefault="00CF56A1" w:rsidP="00CF56A1">
      <w:pPr>
        <w:autoSpaceDE w:val="0"/>
        <w:autoSpaceDN w:val="0"/>
        <w:adjustRightInd w:val="0"/>
        <w:spacing w:line="360" w:lineRule="auto"/>
        <w:ind w:firstLineChars="200" w:firstLine="446"/>
        <w:rPr>
          <w:rFonts w:asciiTheme="minorEastAsia" w:eastAsiaTheme="minorEastAsia" w:hAnsiTheme="minorEastAsia"/>
          <w:color w:val="000000"/>
          <w:sz w:val="24"/>
        </w:rPr>
      </w:pPr>
      <w:r w:rsidRPr="00CF56A1">
        <w:rPr>
          <w:rFonts w:asciiTheme="minorEastAsia" w:eastAsiaTheme="minorEastAsia" w:hAnsiTheme="minorEastAsia" w:hint="eastAsia"/>
          <w:color w:val="000000"/>
          <w:sz w:val="24"/>
        </w:rPr>
        <w:t>5.验收内容：本次采购的全部货物。</w:t>
      </w:r>
    </w:p>
    <w:p w:rsidR="0060128D" w:rsidRPr="00CF56A1" w:rsidRDefault="00CF56A1" w:rsidP="00CF56A1">
      <w:pPr>
        <w:autoSpaceDE w:val="0"/>
        <w:autoSpaceDN w:val="0"/>
        <w:adjustRightInd w:val="0"/>
        <w:spacing w:line="360" w:lineRule="auto"/>
        <w:ind w:firstLineChars="200" w:firstLine="446"/>
        <w:rPr>
          <w:rFonts w:asciiTheme="minorEastAsia" w:eastAsiaTheme="minorEastAsia" w:hAnsiTheme="minorEastAsia"/>
          <w:color w:val="000000"/>
          <w:sz w:val="24"/>
        </w:rPr>
      </w:pPr>
      <w:r w:rsidRPr="00CF56A1">
        <w:rPr>
          <w:rFonts w:asciiTheme="minorEastAsia" w:eastAsiaTheme="minorEastAsia" w:hAnsiTheme="minorEastAsia" w:hint="eastAsia"/>
          <w:color w:val="000000"/>
          <w:sz w:val="24"/>
        </w:rPr>
        <w:t>6.验收标准：按照采购合同的约定和现行国家标准、行业标准、地方标准进行验收，包括所有客观、量化指标。</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w:t>
      </w:r>
      <w:r>
        <w:rPr>
          <w:rFonts w:asciiTheme="minorEastAsia" w:eastAsiaTheme="minorEastAsia" w:hAnsiTheme="minorEastAsia" w:hint="eastAsia"/>
          <w:sz w:val="24"/>
        </w:rPr>
        <w:lastRenderedPageBreak/>
        <w:t>扫描件、网点分布情况、技术人员简历、厂房面积的证明材料等。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 投标人须提供绿色环保家具，所使用的主辅材料符合国家环保标准，木类板材、合成板材、油漆均达到E1环保等级。投标人提供家具材质清单、原材料检验报告、材料产地证明。</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投标人须保证对其提供的家具及其制造工艺享有完全的知识产权，对由此引起的第三方要求承担全部责任。</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7. 投标文件中提</w:t>
      </w:r>
      <w:r w:rsidRPr="009908C2">
        <w:rPr>
          <w:rFonts w:asciiTheme="minorEastAsia" w:eastAsiaTheme="minorEastAsia" w:hAnsiTheme="minorEastAsia" w:hint="eastAsia"/>
          <w:sz w:val="24"/>
        </w:rPr>
        <w:t>供所投产品材质（</w:t>
      </w:r>
      <w:r w:rsidR="009908C2" w:rsidRPr="009908C2">
        <w:rPr>
          <w:rFonts w:asciiTheme="minorEastAsia" w:eastAsiaTheme="minorEastAsia" w:hAnsiTheme="minorEastAsia" w:hint="eastAsia"/>
          <w:bCs/>
          <w:sz w:val="24"/>
        </w:rPr>
        <w:t>三聚氰胺贴面刨花板、成型胶合板、木皮、水性面漆、ABS</w:t>
      </w:r>
      <w:proofErr w:type="gramStart"/>
      <w:r w:rsidR="009908C2" w:rsidRPr="009908C2">
        <w:rPr>
          <w:rFonts w:asciiTheme="minorEastAsia" w:eastAsiaTheme="minorEastAsia" w:hAnsiTheme="minorEastAsia" w:hint="eastAsia"/>
          <w:bCs/>
          <w:sz w:val="24"/>
        </w:rPr>
        <w:t>封边条</w:t>
      </w:r>
      <w:proofErr w:type="gramEnd"/>
      <w:r w:rsidR="009908C2" w:rsidRPr="009908C2">
        <w:rPr>
          <w:rFonts w:asciiTheme="minorEastAsia" w:eastAsiaTheme="minorEastAsia" w:hAnsiTheme="minorEastAsia" w:hint="eastAsia"/>
          <w:bCs/>
          <w:sz w:val="24"/>
        </w:rPr>
        <w:t>、超</w:t>
      </w:r>
      <w:proofErr w:type="gramStart"/>
      <w:r w:rsidR="009908C2" w:rsidRPr="009908C2">
        <w:rPr>
          <w:rFonts w:asciiTheme="minorEastAsia" w:eastAsiaTheme="minorEastAsia" w:hAnsiTheme="minorEastAsia" w:hint="eastAsia"/>
          <w:bCs/>
          <w:sz w:val="24"/>
        </w:rPr>
        <w:t>纤</w:t>
      </w:r>
      <w:proofErr w:type="gramEnd"/>
      <w:r w:rsidR="009908C2" w:rsidRPr="009908C2">
        <w:rPr>
          <w:rFonts w:asciiTheme="minorEastAsia" w:eastAsiaTheme="minorEastAsia" w:hAnsiTheme="minorEastAsia" w:hint="eastAsia"/>
          <w:bCs/>
          <w:sz w:val="24"/>
        </w:rPr>
        <w:t>皮</w:t>
      </w:r>
      <w:r w:rsidR="009908C2" w:rsidRPr="006F022A">
        <w:rPr>
          <w:rFonts w:asciiTheme="minorEastAsia" w:eastAsiaTheme="minorEastAsia" w:hAnsiTheme="minorEastAsia" w:hint="eastAsia"/>
          <w:bCs/>
          <w:sz w:val="24"/>
        </w:rPr>
        <w:t>、阻燃海绵、阻燃网布、冷轧钢板、气压棒、阻尼导轨、阻尼铰链</w:t>
      </w:r>
      <w:r>
        <w:rPr>
          <w:rFonts w:asciiTheme="minorEastAsia" w:eastAsiaTheme="minorEastAsia" w:hAnsiTheme="minorEastAsia" w:hint="eastAsia"/>
          <w:color w:val="FF0000"/>
          <w:sz w:val="24"/>
        </w:rPr>
        <w:t>）</w:t>
      </w:r>
      <w:r>
        <w:rPr>
          <w:rFonts w:asciiTheme="minorEastAsia" w:eastAsiaTheme="minorEastAsia" w:hAnsiTheme="minorEastAsia" w:hint="eastAsia"/>
          <w:sz w:val="24"/>
        </w:rPr>
        <w:t>的第三方检测机构出具的带CMA标识的检测报告扫描件。</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8. 投标文件中提供所投产品制造商制</w:t>
      </w:r>
      <w:r w:rsidRPr="00BE0E3E">
        <w:rPr>
          <w:rFonts w:asciiTheme="minorEastAsia" w:eastAsiaTheme="minorEastAsia" w:hAnsiTheme="minorEastAsia" w:hint="eastAsia"/>
          <w:sz w:val="24"/>
        </w:rPr>
        <w:t>造的成品家具（</w:t>
      </w:r>
      <w:r w:rsidR="00BE0E3E" w:rsidRPr="00BE0E3E">
        <w:rPr>
          <w:rFonts w:asciiTheme="minorEastAsia" w:eastAsiaTheme="minorEastAsia" w:hAnsiTheme="minorEastAsia" w:hint="eastAsia"/>
          <w:sz w:val="24"/>
        </w:rPr>
        <w:t>包括</w:t>
      </w:r>
      <w:r w:rsidR="00BE0E3E" w:rsidRPr="0054272F">
        <w:rPr>
          <w:rFonts w:asciiTheme="minorEastAsia" w:eastAsiaTheme="minorEastAsia" w:hAnsiTheme="minorEastAsia" w:hint="eastAsia"/>
          <w:bCs/>
          <w:sz w:val="24"/>
        </w:rPr>
        <w:t>办公桌、屏风工作位、</w:t>
      </w:r>
      <w:r w:rsidR="00BE0E3E" w:rsidRPr="0054272F">
        <w:rPr>
          <w:rFonts w:asciiTheme="minorEastAsia" w:eastAsiaTheme="minorEastAsia" w:hAnsiTheme="minorEastAsia" w:hint="eastAsia"/>
          <w:bCs/>
          <w:sz w:val="24"/>
        </w:rPr>
        <w:lastRenderedPageBreak/>
        <w:t>条桌、折叠会议桌、水性漆会议桌、医用环保治疗柜、钢制文件柜、办公椅（布艺）、实木四脚椅、陪护椅</w:t>
      </w:r>
      <w:r>
        <w:rPr>
          <w:rFonts w:asciiTheme="minorEastAsia" w:eastAsiaTheme="minorEastAsia" w:hAnsiTheme="minorEastAsia" w:hint="eastAsia"/>
          <w:color w:val="FF0000"/>
          <w:sz w:val="24"/>
        </w:rPr>
        <w:t>）</w:t>
      </w:r>
      <w:r>
        <w:rPr>
          <w:rFonts w:asciiTheme="minorEastAsia" w:eastAsiaTheme="minorEastAsia" w:hAnsiTheme="minorEastAsia" w:hint="eastAsia"/>
          <w:sz w:val="24"/>
        </w:rPr>
        <w:t>的第三方检测机构出具的带CMA标识的成品检测报告扫描件。</w:t>
      </w:r>
    </w:p>
    <w:p w:rsidR="0060128D" w:rsidRDefault="00AD2445" w:rsidP="00C4080D">
      <w:pPr>
        <w:spacing w:line="360" w:lineRule="auto"/>
        <w:ind w:firstLineChars="200" w:firstLine="446"/>
        <w:outlineLvl w:val="0"/>
        <w:rPr>
          <w:rFonts w:asciiTheme="minorEastAsia" w:eastAsiaTheme="minorEastAsia" w:hAnsiTheme="minorEastAsia"/>
          <w:bCs/>
          <w:sz w:val="24"/>
        </w:rPr>
      </w:pPr>
      <w:r>
        <w:rPr>
          <w:rFonts w:asciiTheme="minorEastAsia" w:eastAsiaTheme="minorEastAsia" w:hAnsiTheme="minorEastAsia" w:hint="eastAsia"/>
          <w:sz w:val="24"/>
        </w:rPr>
        <w:t xml:space="preserve">9. </w:t>
      </w:r>
      <w:r>
        <w:rPr>
          <w:rFonts w:asciiTheme="minorEastAsia" w:eastAsiaTheme="minorEastAsia" w:hAnsiTheme="minorEastAsia" w:hint="eastAsia"/>
          <w:bCs/>
          <w:sz w:val="24"/>
        </w:rPr>
        <w:t>投标人须于开标当日10:00前在天津市滨海新区政府采购中心评审现场递交所投产品样品及材质小样，</w:t>
      </w:r>
      <w:r>
        <w:rPr>
          <w:rFonts w:asciiTheme="minorEastAsia" w:eastAsiaTheme="minorEastAsia" w:hAnsiTheme="minorEastAsia" w:hint="eastAsia"/>
          <w:sz w:val="24"/>
        </w:rPr>
        <w:t>并在样品</w:t>
      </w:r>
      <w:r>
        <w:rPr>
          <w:rFonts w:asciiTheme="minorEastAsia" w:eastAsiaTheme="minorEastAsia" w:hAnsiTheme="minorEastAsia" w:hint="eastAsia"/>
          <w:bCs/>
          <w:sz w:val="24"/>
        </w:rPr>
        <w:t>及材质小样</w:t>
      </w:r>
      <w:r>
        <w:rPr>
          <w:rFonts w:asciiTheme="minorEastAsia" w:eastAsiaTheme="minorEastAsia" w:hAnsiTheme="minorEastAsia" w:hint="eastAsia"/>
          <w:sz w:val="24"/>
        </w:rPr>
        <w:t>明显处粘贴样品标签（附件21：样品标签并加盖公章），投标样品由供应商自行保管，</w:t>
      </w:r>
      <w:r>
        <w:rPr>
          <w:rFonts w:asciiTheme="minorEastAsia" w:eastAsiaTheme="minorEastAsia" w:hAnsiTheme="minorEastAsia" w:hint="eastAsia"/>
          <w:bCs/>
          <w:sz w:val="24"/>
        </w:rPr>
        <w:t>逾期送到的样品不予接收。具体要求如下：</w:t>
      </w:r>
      <w:r w:rsidR="00604A5F">
        <w:rPr>
          <w:rFonts w:asciiTheme="minorEastAsia" w:eastAsiaTheme="minorEastAsia" w:hAnsiTheme="minorEastAsia"/>
          <w:bCs/>
          <w:sz w:val="24"/>
        </w:rPr>
        <w:t xml:space="preserve"> </w:t>
      </w:r>
    </w:p>
    <w:p w:rsidR="0060128D" w:rsidRDefault="00AD2445" w:rsidP="00C4080D">
      <w:pPr>
        <w:spacing w:line="360" w:lineRule="auto"/>
        <w:ind w:firstLineChars="300" w:firstLine="669"/>
        <w:rPr>
          <w:rFonts w:asciiTheme="minorEastAsia" w:eastAsiaTheme="minorEastAsia" w:hAnsiTheme="minorEastAsia" w:cs="宋体"/>
          <w:kern w:val="0"/>
          <w:sz w:val="24"/>
        </w:rPr>
      </w:pPr>
      <w:r>
        <w:rPr>
          <w:rFonts w:asciiTheme="minorEastAsia" w:eastAsiaTheme="minorEastAsia" w:hAnsiTheme="minorEastAsia" w:hint="eastAsia"/>
          <w:sz w:val="24"/>
        </w:rPr>
        <w:t>（1）</w:t>
      </w:r>
      <w:r>
        <w:rPr>
          <w:rFonts w:asciiTheme="minorEastAsia" w:eastAsiaTheme="minorEastAsia" w:hAnsiTheme="minorEastAsia" w:cs="宋体" w:hint="eastAsia"/>
          <w:kern w:val="0"/>
          <w:sz w:val="24"/>
        </w:rPr>
        <w:t>样品及材料小样名称及数量</w:t>
      </w:r>
    </w:p>
    <w:tbl>
      <w:tblPr>
        <w:tblW w:w="8222" w:type="dxa"/>
        <w:tblInd w:w="108" w:type="dxa"/>
        <w:tblLayout w:type="fixed"/>
        <w:tblLook w:val="0000" w:firstRow="0" w:lastRow="0" w:firstColumn="0" w:lastColumn="0" w:noHBand="0" w:noVBand="0"/>
      </w:tblPr>
      <w:tblGrid>
        <w:gridCol w:w="1418"/>
        <w:gridCol w:w="1984"/>
        <w:gridCol w:w="3119"/>
        <w:gridCol w:w="740"/>
        <w:gridCol w:w="961"/>
      </w:tblGrid>
      <w:tr w:rsidR="007D7575" w:rsidTr="006A1750">
        <w:trPr>
          <w:trHeight w:val="619"/>
        </w:trPr>
        <w:tc>
          <w:tcPr>
            <w:tcW w:w="1418"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清单序号</w:t>
            </w:r>
          </w:p>
        </w:tc>
        <w:tc>
          <w:tcPr>
            <w:tcW w:w="1984"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名称</w:t>
            </w:r>
          </w:p>
        </w:tc>
        <w:tc>
          <w:tcPr>
            <w:tcW w:w="3119"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规格</w:t>
            </w:r>
            <w:r w:rsidR="00C10649" w:rsidRPr="00604A5F">
              <w:rPr>
                <w:rFonts w:ascii="仿宋" w:eastAsia="仿宋" w:hAnsi="仿宋" w:cs="仿宋" w:hint="eastAsia"/>
                <w:sz w:val="24"/>
              </w:rPr>
              <w:t>（供参考）</w:t>
            </w:r>
          </w:p>
        </w:tc>
        <w:tc>
          <w:tcPr>
            <w:tcW w:w="740"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数量</w:t>
            </w:r>
          </w:p>
        </w:tc>
        <w:tc>
          <w:tcPr>
            <w:tcW w:w="961"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单位</w:t>
            </w:r>
          </w:p>
        </w:tc>
      </w:tr>
      <w:tr w:rsidR="007D7575" w:rsidTr="006A1750">
        <w:trPr>
          <w:trHeight w:val="674"/>
        </w:trPr>
        <w:tc>
          <w:tcPr>
            <w:tcW w:w="1418"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序号9</w:t>
            </w:r>
          </w:p>
        </w:tc>
        <w:tc>
          <w:tcPr>
            <w:tcW w:w="1984"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折叠会议桌</w:t>
            </w:r>
          </w:p>
        </w:tc>
        <w:tc>
          <w:tcPr>
            <w:tcW w:w="3119"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1400mm*500mm*750mm（±20mm）</w:t>
            </w:r>
          </w:p>
        </w:tc>
        <w:tc>
          <w:tcPr>
            <w:tcW w:w="740"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件</w:t>
            </w:r>
          </w:p>
        </w:tc>
      </w:tr>
      <w:tr w:rsidR="007D7575" w:rsidTr="006A1750">
        <w:trPr>
          <w:trHeight w:val="674"/>
        </w:trPr>
        <w:tc>
          <w:tcPr>
            <w:tcW w:w="1418"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序号12</w:t>
            </w:r>
          </w:p>
        </w:tc>
        <w:tc>
          <w:tcPr>
            <w:tcW w:w="1984"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办公椅2</w:t>
            </w:r>
          </w:p>
        </w:tc>
        <w:tc>
          <w:tcPr>
            <w:tcW w:w="3119"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580mm*580mm*975mm-1075mm（±20mm）</w:t>
            </w:r>
          </w:p>
        </w:tc>
        <w:tc>
          <w:tcPr>
            <w:tcW w:w="740"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把</w:t>
            </w:r>
          </w:p>
        </w:tc>
      </w:tr>
      <w:tr w:rsidR="007D7575" w:rsidTr="006A1750">
        <w:trPr>
          <w:trHeight w:val="674"/>
        </w:trPr>
        <w:tc>
          <w:tcPr>
            <w:tcW w:w="1418"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序号15</w:t>
            </w:r>
          </w:p>
        </w:tc>
        <w:tc>
          <w:tcPr>
            <w:tcW w:w="1984"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会议椅</w:t>
            </w:r>
          </w:p>
        </w:tc>
        <w:tc>
          <w:tcPr>
            <w:tcW w:w="3119"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490mm*530mm*835mm（各项尺寸10mm偏差内）</w:t>
            </w:r>
          </w:p>
        </w:tc>
        <w:tc>
          <w:tcPr>
            <w:tcW w:w="740"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1</w:t>
            </w:r>
          </w:p>
        </w:tc>
        <w:tc>
          <w:tcPr>
            <w:tcW w:w="961"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把</w:t>
            </w:r>
          </w:p>
        </w:tc>
      </w:tr>
      <w:tr w:rsidR="007D7575" w:rsidTr="006A1750">
        <w:trPr>
          <w:trHeight w:val="534"/>
        </w:trPr>
        <w:tc>
          <w:tcPr>
            <w:tcW w:w="1418"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序号4</w:t>
            </w:r>
          </w:p>
        </w:tc>
        <w:tc>
          <w:tcPr>
            <w:tcW w:w="1984"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屏风小样</w:t>
            </w:r>
          </w:p>
        </w:tc>
        <w:tc>
          <w:tcPr>
            <w:tcW w:w="3119"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尺寸≥200mm</w:t>
            </w:r>
          </w:p>
        </w:tc>
        <w:tc>
          <w:tcPr>
            <w:tcW w:w="740"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 xml:space="preserve">1 </w:t>
            </w:r>
          </w:p>
        </w:tc>
        <w:tc>
          <w:tcPr>
            <w:tcW w:w="961" w:type="dxa"/>
            <w:tcBorders>
              <w:top w:val="single" w:sz="4" w:space="0" w:color="000000"/>
              <w:left w:val="single" w:sz="4" w:space="0" w:color="000000"/>
              <w:bottom w:val="single" w:sz="4" w:space="0" w:color="000000"/>
              <w:right w:val="single" w:sz="4" w:space="0" w:color="000000"/>
            </w:tcBorders>
            <w:vAlign w:val="center"/>
          </w:tcPr>
          <w:p w:rsidR="007D7575" w:rsidRDefault="007D7575" w:rsidP="006A1750">
            <w:pPr>
              <w:widowControl/>
              <w:jc w:val="center"/>
              <w:textAlignment w:val="center"/>
              <w:rPr>
                <w:rFonts w:ascii="仿宋" w:eastAsia="仿宋" w:hAnsi="仿宋" w:cs="仿宋"/>
                <w:sz w:val="24"/>
              </w:rPr>
            </w:pPr>
            <w:r>
              <w:rPr>
                <w:rFonts w:ascii="仿宋" w:eastAsia="仿宋" w:hAnsi="仿宋" w:cs="仿宋" w:hint="eastAsia"/>
                <w:sz w:val="24"/>
              </w:rPr>
              <w:t>件</w:t>
            </w:r>
          </w:p>
        </w:tc>
      </w:tr>
    </w:tbl>
    <w:p w:rsidR="0060128D" w:rsidRPr="004D62AD" w:rsidRDefault="00AD2445" w:rsidP="004D62AD">
      <w:pPr>
        <w:spacing w:line="360" w:lineRule="auto"/>
        <w:ind w:firstLineChars="299" w:firstLine="670"/>
        <w:outlineLvl w:val="0"/>
        <w:rPr>
          <w:rFonts w:asciiTheme="minorEastAsia" w:eastAsiaTheme="minorEastAsia" w:hAnsiTheme="minorEastAsia"/>
          <w:b/>
          <w:sz w:val="24"/>
        </w:rPr>
      </w:pPr>
      <w:r w:rsidRPr="004D62AD">
        <w:rPr>
          <w:rFonts w:asciiTheme="minorEastAsia" w:eastAsiaTheme="minorEastAsia" w:hAnsiTheme="minorEastAsia" w:hint="eastAsia"/>
          <w:b/>
          <w:sz w:val="24"/>
        </w:rPr>
        <w:t>★（2）未按照</w:t>
      </w:r>
      <w:r w:rsidR="00C4080D" w:rsidRPr="004D62AD">
        <w:rPr>
          <w:rFonts w:asciiTheme="minorEastAsia" w:eastAsiaTheme="minorEastAsia" w:hAnsiTheme="minorEastAsia" w:hint="eastAsia"/>
          <w:b/>
          <w:sz w:val="24"/>
        </w:rPr>
        <w:t>上述</w:t>
      </w:r>
      <w:r w:rsidRPr="004D62AD">
        <w:rPr>
          <w:rFonts w:asciiTheme="minorEastAsia" w:eastAsiaTheme="minorEastAsia" w:hAnsiTheme="minorEastAsia" w:hint="eastAsia"/>
          <w:b/>
          <w:sz w:val="24"/>
        </w:rPr>
        <w:t>要求递交全部样品的，</w:t>
      </w:r>
      <w:r w:rsidR="009769EF" w:rsidRPr="004D62AD">
        <w:rPr>
          <w:rFonts w:asciiTheme="minorEastAsia" w:eastAsiaTheme="minorEastAsia" w:hAnsiTheme="minorEastAsia" w:hint="eastAsia"/>
          <w:b/>
          <w:sz w:val="24"/>
        </w:rPr>
        <w:t>其投标将被拒绝</w:t>
      </w:r>
      <w:r w:rsidRPr="004D62AD">
        <w:rPr>
          <w:rFonts w:asciiTheme="minorEastAsia" w:eastAsiaTheme="minorEastAsia" w:hAnsiTheme="minorEastAsia" w:hint="eastAsia"/>
          <w:b/>
          <w:sz w:val="24"/>
        </w:rPr>
        <w:t>。</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（3）样品处置：</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w:t>
      </w:r>
      <w:r>
        <w:rPr>
          <w:rFonts w:asciiTheme="minorEastAsia" w:eastAsiaTheme="minorEastAsia" w:hAnsiTheme="minorEastAsia" w:hint="eastAsia"/>
          <w:sz w:val="24"/>
        </w:rPr>
        <w:lastRenderedPageBreak/>
        <w:t>权终止合同，所加工的成品采购人不支付任何费用，并按照合同约定的违约条款进行索赔。</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0128D">
        <w:trPr>
          <w:jc w:val="center"/>
        </w:trPr>
        <w:tc>
          <w:tcPr>
            <w:tcW w:w="9250" w:type="dxa"/>
            <w:gridSpan w:val="3"/>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60128D">
        <w:trPr>
          <w:jc w:val="center"/>
        </w:trPr>
        <w:tc>
          <w:tcPr>
            <w:tcW w:w="9250" w:type="dxa"/>
            <w:gridSpan w:val="3"/>
            <w:shd w:val="clear" w:color="auto" w:fill="auto"/>
            <w:noWrap/>
            <w:vAlign w:val="center"/>
          </w:tcPr>
          <w:p w:rsidR="0060128D" w:rsidRDefault="00AD2445" w:rsidP="00F90D5B">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w:t>
            </w:r>
            <w:r w:rsidR="00F90D5B">
              <w:rPr>
                <w:rFonts w:asciiTheme="minorEastAsia" w:eastAsiaTheme="minorEastAsia" w:hAnsiTheme="minorEastAsia" w:hint="eastAsia"/>
                <w:kern w:val="0"/>
                <w:sz w:val="24"/>
                <w:szCs w:val="24"/>
              </w:rPr>
              <w:t>4</w:t>
            </w:r>
            <w:r>
              <w:rPr>
                <w:rFonts w:asciiTheme="minorEastAsia" w:eastAsiaTheme="minorEastAsia" w:hAnsiTheme="minorEastAsia"/>
                <w:kern w:val="0"/>
                <w:sz w:val="24"/>
                <w:szCs w:val="24"/>
              </w:rPr>
              <w:t>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60128D" w:rsidRDefault="00AD2445">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60128D" w:rsidRDefault="00AD244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投标产品为1项的，且投标产品是环境标志产品的：2分</w:t>
            </w:r>
          </w:p>
          <w:p w:rsidR="0060128D" w:rsidRDefault="00AD2445">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投标产品为多项的，得分为环境标志产品价值权重×2分</w:t>
            </w:r>
          </w:p>
          <w:p w:rsidR="0060128D" w:rsidRDefault="00AD2445">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所投产品制造商具备环境管理体系认证、质量管理体系认证、职业健康安全管理体系认证、与所投产</w:t>
            </w:r>
            <w:proofErr w:type="gramStart"/>
            <w:r>
              <w:rPr>
                <w:rFonts w:asciiTheme="minorEastAsia" w:eastAsiaTheme="minorEastAsia" w:hAnsiTheme="minorEastAsia" w:hint="eastAsia"/>
                <w:kern w:val="0"/>
                <w:sz w:val="24"/>
                <w:szCs w:val="24"/>
              </w:rPr>
              <w:t>品相关</w:t>
            </w:r>
            <w:proofErr w:type="gramEnd"/>
            <w:r>
              <w:rPr>
                <w:rFonts w:asciiTheme="minorEastAsia" w:eastAsiaTheme="minorEastAsia" w:hAnsiTheme="minorEastAsia" w:hint="eastAsia"/>
                <w:kern w:val="0"/>
                <w:sz w:val="24"/>
                <w:szCs w:val="24"/>
              </w:rPr>
              <w:t>的知识产权证书，投标文件中提供证书扫描件。具备1份证书得1分，最多4分</w:t>
            </w:r>
          </w:p>
        </w:tc>
        <w:tc>
          <w:tcPr>
            <w:tcW w:w="1010" w:type="dxa"/>
            <w:shd w:val="clear" w:color="auto" w:fill="auto"/>
            <w:vAlign w:val="center"/>
          </w:tcPr>
          <w:p w:rsidR="0060128D" w:rsidRDefault="00AD2445">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材质检测报告评价</w:t>
            </w:r>
          </w:p>
        </w:tc>
        <w:tc>
          <w:tcPr>
            <w:tcW w:w="7087" w:type="dxa"/>
            <w:shd w:val="clear" w:color="auto" w:fill="auto"/>
            <w:vAlign w:val="center"/>
          </w:tcPr>
          <w:p w:rsidR="006F022A" w:rsidRPr="006F022A" w:rsidRDefault="006F022A" w:rsidP="006F022A">
            <w:pPr>
              <w:widowControl/>
              <w:snapToGrid w:val="0"/>
              <w:rPr>
                <w:rFonts w:asciiTheme="minorEastAsia" w:eastAsiaTheme="minorEastAsia" w:hAnsiTheme="minorEastAsia"/>
                <w:bCs/>
                <w:sz w:val="24"/>
              </w:rPr>
            </w:pPr>
            <w:r w:rsidRPr="006F022A">
              <w:rPr>
                <w:rFonts w:asciiTheme="minorEastAsia" w:eastAsiaTheme="minorEastAsia" w:hAnsiTheme="minorEastAsia" w:hint="eastAsia"/>
                <w:bCs/>
                <w:sz w:val="24"/>
              </w:rPr>
              <w:t>投标文件中提供所投产品材质</w:t>
            </w:r>
            <w:r>
              <w:rPr>
                <w:rFonts w:asciiTheme="minorEastAsia" w:eastAsiaTheme="minorEastAsia" w:hAnsiTheme="minorEastAsia" w:hint="eastAsia"/>
                <w:bCs/>
                <w:sz w:val="24"/>
              </w:rPr>
              <w:t>(</w:t>
            </w:r>
            <w:r w:rsidRPr="006F022A">
              <w:rPr>
                <w:rFonts w:asciiTheme="minorEastAsia" w:eastAsiaTheme="minorEastAsia" w:hAnsiTheme="minorEastAsia" w:hint="eastAsia"/>
                <w:bCs/>
                <w:sz w:val="24"/>
              </w:rPr>
              <w:t>三聚氰胺贴面刨花板、成型胶合板、木皮、水性面漆、ABS</w:t>
            </w:r>
            <w:proofErr w:type="gramStart"/>
            <w:r w:rsidRPr="006F022A">
              <w:rPr>
                <w:rFonts w:asciiTheme="minorEastAsia" w:eastAsiaTheme="minorEastAsia" w:hAnsiTheme="minorEastAsia" w:hint="eastAsia"/>
                <w:bCs/>
                <w:sz w:val="24"/>
              </w:rPr>
              <w:t>封边条</w:t>
            </w:r>
            <w:proofErr w:type="gramEnd"/>
            <w:r w:rsidRPr="006F022A">
              <w:rPr>
                <w:rFonts w:asciiTheme="minorEastAsia" w:eastAsiaTheme="minorEastAsia" w:hAnsiTheme="minorEastAsia" w:hint="eastAsia"/>
                <w:bCs/>
                <w:sz w:val="24"/>
              </w:rPr>
              <w:t>、超</w:t>
            </w:r>
            <w:proofErr w:type="gramStart"/>
            <w:r w:rsidRPr="006F022A">
              <w:rPr>
                <w:rFonts w:asciiTheme="minorEastAsia" w:eastAsiaTheme="minorEastAsia" w:hAnsiTheme="minorEastAsia" w:hint="eastAsia"/>
                <w:bCs/>
                <w:sz w:val="24"/>
              </w:rPr>
              <w:t>纤</w:t>
            </w:r>
            <w:proofErr w:type="gramEnd"/>
            <w:r w:rsidRPr="006F022A">
              <w:rPr>
                <w:rFonts w:asciiTheme="minorEastAsia" w:eastAsiaTheme="minorEastAsia" w:hAnsiTheme="minorEastAsia" w:hint="eastAsia"/>
                <w:bCs/>
                <w:sz w:val="24"/>
              </w:rPr>
              <w:t>皮、阻燃海绵、阻燃网布、冷轧钢板、气压棒、阻尼导轨、阻尼铰链）</w:t>
            </w:r>
            <w:r w:rsidR="00E46339">
              <w:rPr>
                <w:rFonts w:asciiTheme="minorEastAsia" w:eastAsiaTheme="minorEastAsia" w:hAnsiTheme="minorEastAsia" w:hint="eastAsia"/>
                <w:bCs/>
                <w:sz w:val="24"/>
              </w:rPr>
              <w:t>满足以下内容</w:t>
            </w:r>
            <w:r w:rsidRPr="006F022A">
              <w:rPr>
                <w:rFonts w:asciiTheme="minorEastAsia" w:eastAsiaTheme="minorEastAsia" w:hAnsiTheme="minorEastAsia" w:hint="eastAsia"/>
                <w:bCs/>
                <w:sz w:val="24"/>
              </w:rPr>
              <w:t>的第三方检测机构出具的带CMA标识的检测报告扫描件，检测报告须为开标日期前一年内，否则不予认定；</w:t>
            </w:r>
          </w:p>
          <w:p w:rsidR="006F022A" w:rsidRPr="006F022A" w:rsidRDefault="006F022A" w:rsidP="006F022A">
            <w:pPr>
              <w:widowControl/>
              <w:snapToGrid w:val="0"/>
              <w:rPr>
                <w:rFonts w:asciiTheme="minorEastAsia" w:eastAsiaTheme="minorEastAsia" w:hAnsiTheme="minorEastAsia"/>
                <w:bCs/>
                <w:sz w:val="24"/>
              </w:rPr>
            </w:pPr>
            <w:r w:rsidRPr="006F022A">
              <w:rPr>
                <w:rFonts w:asciiTheme="minorEastAsia" w:eastAsiaTheme="minorEastAsia" w:hAnsiTheme="minorEastAsia" w:hint="eastAsia"/>
                <w:bCs/>
                <w:sz w:val="24"/>
              </w:rPr>
              <w:t>（1）</w:t>
            </w:r>
            <w:r w:rsidRPr="006F022A">
              <w:rPr>
                <w:rFonts w:asciiTheme="minorEastAsia" w:eastAsiaTheme="minorEastAsia" w:hAnsiTheme="minorEastAsia" w:hint="eastAsia"/>
                <w:bCs/>
                <w:sz w:val="24"/>
              </w:rPr>
              <w:tab/>
              <w:t>三聚氰胺贴面刨花板：1）静曲强度;2）弹性模量；3）</w:t>
            </w:r>
            <w:proofErr w:type="gramStart"/>
            <w:r w:rsidRPr="006F022A">
              <w:rPr>
                <w:rFonts w:asciiTheme="minorEastAsia" w:eastAsiaTheme="minorEastAsia" w:hAnsiTheme="minorEastAsia" w:hint="eastAsia"/>
                <w:bCs/>
                <w:sz w:val="24"/>
              </w:rPr>
              <w:t>内结合</w:t>
            </w:r>
            <w:proofErr w:type="gramEnd"/>
            <w:r w:rsidRPr="006F022A">
              <w:rPr>
                <w:rFonts w:asciiTheme="minorEastAsia" w:eastAsiaTheme="minorEastAsia" w:hAnsiTheme="minorEastAsia" w:hint="eastAsia"/>
                <w:bCs/>
                <w:sz w:val="24"/>
              </w:rPr>
              <w:t>强度；4）表面胶合强度；5）握螺钉力；6）表面耐香烟灼烧；7）甲醛释放量≤0.025mg/m3；8）苯、甲苯、二甲苯、总挥发性有机化合物（TVOC）未检出；9）五氯苯酚：未检出；10）燃烧增长速率指数、火焰横向蔓延未到达试样长翼边缘、600s的总放热量、60s 内焰尖高度、60s 内无燃烧</w:t>
            </w:r>
            <w:proofErr w:type="gramStart"/>
            <w:r w:rsidRPr="006F022A">
              <w:rPr>
                <w:rFonts w:asciiTheme="minorEastAsia" w:eastAsiaTheme="minorEastAsia" w:hAnsiTheme="minorEastAsia" w:hint="eastAsia"/>
                <w:bCs/>
                <w:sz w:val="24"/>
              </w:rPr>
              <w:t>滴落物</w:t>
            </w:r>
            <w:proofErr w:type="gramEnd"/>
            <w:r w:rsidRPr="006F022A">
              <w:rPr>
                <w:rFonts w:asciiTheme="minorEastAsia" w:eastAsiaTheme="minorEastAsia" w:hAnsiTheme="minorEastAsia" w:hint="eastAsia"/>
                <w:bCs/>
                <w:sz w:val="24"/>
              </w:rPr>
              <w:t>引燃滤纸现象均符合要求；11）抗细菌性能（不低于9种菌种）；12）防霉菌性能（不低于9种菌种）。</w:t>
            </w:r>
          </w:p>
          <w:p w:rsidR="006F022A" w:rsidRPr="006F022A" w:rsidRDefault="006F022A" w:rsidP="006F022A">
            <w:pPr>
              <w:widowControl/>
              <w:snapToGrid w:val="0"/>
              <w:rPr>
                <w:rFonts w:asciiTheme="minorEastAsia" w:eastAsiaTheme="minorEastAsia" w:hAnsiTheme="minorEastAsia"/>
                <w:bCs/>
                <w:sz w:val="24"/>
              </w:rPr>
            </w:pPr>
            <w:r w:rsidRPr="006F022A">
              <w:rPr>
                <w:rFonts w:asciiTheme="minorEastAsia" w:eastAsiaTheme="minorEastAsia" w:hAnsiTheme="minorEastAsia" w:hint="eastAsia"/>
                <w:bCs/>
                <w:sz w:val="24"/>
              </w:rPr>
              <w:t>（2）</w:t>
            </w:r>
            <w:r w:rsidRPr="006F022A">
              <w:rPr>
                <w:rFonts w:asciiTheme="minorEastAsia" w:eastAsiaTheme="minorEastAsia" w:hAnsiTheme="minorEastAsia" w:hint="eastAsia"/>
                <w:bCs/>
                <w:sz w:val="24"/>
              </w:rPr>
              <w:tab/>
              <w:t>成型胶合板：1）表面耐干热性能；2）抗压性能；3）浸渍剥离性能；4）甲醛释放量≤0.025mg/m3；5）苯、甲苯、二甲苯、总挥发性有机化合物（TVOC）未检出；6）燃烧增长速率指数、火焰横向蔓延未到达试样长翼边缘、600S的总放热量、60S内焰尖高度、60S内无燃烧</w:t>
            </w:r>
            <w:proofErr w:type="gramStart"/>
            <w:r w:rsidRPr="006F022A">
              <w:rPr>
                <w:rFonts w:asciiTheme="minorEastAsia" w:eastAsiaTheme="minorEastAsia" w:hAnsiTheme="minorEastAsia" w:hint="eastAsia"/>
                <w:bCs/>
                <w:sz w:val="24"/>
              </w:rPr>
              <w:t>滴落物</w:t>
            </w:r>
            <w:proofErr w:type="gramEnd"/>
            <w:r w:rsidRPr="006F022A">
              <w:rPr>
                <w:rFonts w:asciiTheme="minorEastAsia" w:eastAsiaTheme="minorEastAsia" w:hAnsiTheme="minorEastAsia" w:hint="eastAsia"/>
                <w:bCs/>
                <w:sz w:val="24"/>
              </w:rPr>
              <w:t>引燃滤芯现象均符合要求；</w:t>
            </w:r>
          </w:p>
          <w:p w:rsidR="006F022A" w:rsidRPr="006F022A" w:rsidRDefault="006F022A" w:rsidP="006F022A">
            <w:pPr>
              <w:widowControl/>
              <w:snapToGrid w:val="0"/>
              <w:rPr>
                <w:rFonts w:asciiTheme="minorEastAsia" w:eastAsiaTheme="minorEastAsia" w:hAnsiTheme="minorEastAsia"/>
                <w:bCs/>
                <w:sz w:val="24"/>
              </w:rPr>
            </w:pPr>
            <w:r w:rsidRPr="006F022A">
              <w:rPr>
                <w:rFonts w:asciiTheme="minorEastAsia" w:eastAsiaTheme="minorEastAsia" w:hAnsiTheme="minorEastAsia" w:hint="eastAsia"/>
                <w:bCs/>
                <w:sz w:val="24"/>
              </w:rPr>
              <w:t>（3）</w:t>
            </w:r>
            <w:r w:rsidRPr="006F022A">
              <w:rPr>
                <w:rFonts w:asciiTheme="minorEastAsia" w:eastAsiaTheme="minorEastAsia" w:hAnsiTheme="minorEastAsia" w:hint="eastAsia"/>
                <w:bCs/>
                <w:sz w:val="24"/>
              </w:rPr>
              <w:tab/>
              <w:t>木皮：1）甲醛释放量≤0.025mg/m³；2）苯、甲苯、二甲苯、总挥发性有机化合物（TVOC) 未检出；3）产品总挥发性有机化合物(TVOC)释放率(72h)：未检出。4）外观要求：符合。</w:t>
            </w:r>
          </w:p>
          <w:p w:rsidR="006F022A" w:rsidRPr="006F022A" w:rsidRDefault="006F022A" w:rsidP="006F022A">
            <w:pPr>
              <w:widowControl/>
              <w:snapToGrid w:val="0"/>
              <w:rPr>
                <w:rFonts w:asciiTheme="minorEastAsia" w:eastAsiaTheme="minorEastAsia" w:hAnsiTheme="minorEastAsia"/>
                <w:bCs/>
                <w:sz w:val="24"/>
              </w:rPr>
            </w:pPr>
            <w:r w:rsidRPr="006F022A">
              <w:rPr>
                <w:rFonts w:asciiTheme="minorEastAsia" w:eastAsiaTheme="minorEastAsia" w:hAnsiTheme="minorEastAsia" w:hint="eastAsia"/>
                <w:bCs/>
                <w:sz w:val="24"/>
              </w:rPr>
              <w:t>（4）</w:t>
            </w:r>
            <w:r w:rsidRPr="006F022A">
              <w:rPr>
                <w:rFonts w:asciiTheme="minorEastAsia" w:eastAsiaTheme="minorEastAsia" w:hAnsiTheme="minorEastAsia" w:hint="eastAsia"/>
                <w:bCs/>
                <w:sz w:val="24"/>
              </w:rPr>
              <w:tab/>
              <w:t>水性面漆：1）甲醛含量未检出；2）VOC含量未检出；3）挥发</w:t>
            </w:r>
            <w:r w:rsidRPr="006F022A">
              <w:rPr>
                <w:rFonts w:asciiTheme="minorEastAsia" w:eastAsiaTheme="minorEastAsia" w:hAnsiTheme="minorEastAsia" w:hint="eastAsia"/>
                <w:bCs/>
                <w:sz w:val="24"/>
              </w:rPr>
              <w:lastRenderedPageBreak/>
              <w:t>性有机化合物（VOC）未检出；4）可溶性重金属含量镉、铬、汞均未检出；5）乙二醇醚及醚酯总和含量未检出；6）苯系物总和含量未检出；7）</w:t>
            </w:r>
            <w:proofErr w:type="gramStart"/>
            <w:r w:rsidRPr="006F022A">
              <w:rPr>
                <w:rFonts w:asciiTheme="minorEastAsia" w:eastAsiaTheme="minorEastAsia" w:hAnsiTheme="minorEastAsia" w:hint="eastAsia"/>
                <w:bCs/>
                <w:sz w:val="24"/>
              </w:rPr>
              <w:t>烷基酚聚氧乙烯醚</w:t>
            </w:r>
            <w:proofErr w:type="gramEnd"/>
            <w:r w:rsidRPr="006F022A">
              <w:rPr>
                <w:rFonts w:asciiTheme="minorEastAsia" w:eastAsiaTheme="minorEastAsia" w:hAnsiTheme="minorEastAsia" w:hint="eastAsia"/>
                <w:bCs/>
                <w:sz w:val="24"/>
              </w:rPr>
              <w:t>总和含量未检出；8）抗细菌性能（不低于9种菌种）；9）抗霉菌性能（不低于9种菌种）；10）硬度（擦伤）。</w:t>
            </w:r>
          </w:p>
          <w:p w:rsidR="006F022A" w:rsidRPr="006F022A" w:rsidRDefault="006F022A" w:rsidP="006F022A">
            <w:pPr>
              <w:widowControl/>
              <w:snapToGrid w:val="0"/>
              <w:rPr>
                <w:rFonts w:asciiTheme="minorEastAsia" w:eastAsiaTheme="minorEastAsia" w:hAnsiTheme="minorEastAsia"/>
                <w:bCs/>
                <w:sz w:val="24"/>
              </w:rPr>
            </w:pPr>
            <w:r w:rsidRPr="006F022A">
              <w:rPr>
                <w:rFonts w:asciiTheme="minorEastAsia" w:eastAsiaTheme="minorEastAsia" w:hAnsiTheme="minorEastAsia" w:hint="eastAsia"/>
                <w:bCs/>
                <w:sz w:val="24"/>
              </w:rPr>
              <w:t>（5）</w:t>
            </w:r>
            <w:r w:rsidRPr="006F022A">
              <w:rPr>
                <w:rFonts w:asciiTheme="minorEastAsia" w:eastAsiaTheme="minorEastAsia" w:hAnsiTheme="minorEastAsia" w:hint="eastAsia"/>
                <w:bCs/>
                <w:sz w:val="24"/>
              </w:rPr>
              <w:tab/>
              <w:t>ABS</w:t>
            </w:r>
            <w:proofErr w:type="gramStart"/>
            <w:r w:rsidRPr="006F022A">
              <w:rPr>
                <w:rFonts w:asciiTheme="minorEastAsia" w:eastAsiaTheme="minorEastAsia" w:hAnsiTheme="minorEastAsia" w:hint="eastAsia"/>
                <w:bCs/>
                <w:sz w:val="24"/>
              </w:rPr>
              <w:t>封边条</w:t>
            </w:r>
            <w:proofErr w:type="gramEnd"/>
            <w:r w:rsidRPr="006F022A">
              <w:rPr>
                <w:rFonts w:asciiTheme="minorEastAsia" w:eastAsiaTheme="minorEastAsia" w:hAnsiTheme="minorEastAsia" w:hint="eastAsia"/>
                <w:bCs/>
                <w:sz w:val="24"/>
              </w:rPr>
              <w:t>：1）耐干热性；2）耐磨性；3）耐开裂性(耐龟裂性)；4）耐老化性；5）耐冷热循环性；4）耐光色牢度(灰色样卡)；5）甲醛</w:t>
            </w:r>
            <w:proofErr w:type="gramStart"/>
            <w:r w:rsidRPr="006F022A">
              <w:rPr>
                <w:rFonts w:asciiTheme="minorEastAsia" w:eastAsiaTheme="minorEastAsia" w:hAnsiTheme="minorEastAsia" w:hint="eastAsia"/>
                <w:bCs/>
                <w:sz w:val="24"/>
              </w:rPr>
              <w:t>释放量未检出</w:t>
            </w:r>
            <w:proofErr w:type="gramEnd"/>
            <w:r w:rsidRPr="006F022A">
              <w:rPr>
                <w:rFonts w:asciiTheme="minorEastAsia" w:eastAsiaTheme="minorEastAsia" w:hAnsiTheme="minorEastAsia" w:hint="eastAsia"/>
                <w:bCs/>
                <w:sz w:val="24"/>
              </w:rPr>
              <w:t>；6）氯乙烯单体：未检出；7）可迁移元素（可溶性重金属)：铅Pb、镉Cd、铬Cr、汞Hg、砷As、钡Ba、锑Sb、硒Se：未检出；8）邻苯二甲酸酯(DBP、BBP、DEHP、DNOP、DINP和DIDP) 的总量：未检出；9）多溴联苯(PBB)：未检出；10）多溴联苯醚(PBDE)：未检出。</w:t>
            </w:r>
          </w:p>
          <w:p w:rsidR="006F022A" w:rsidRPr="006F022A" w:rsidRDefault="006F022A" w:rsidP="006F022A">
            <w:pPr>
              <w:widowControl/>
              <w:snapToGrid w:val="0"/>
              <w:rPr>
                <w:rFonts w:asciiTheme="minorEastAsia" w:eastAsiaTheme="minorEastAsia" w:hAnsiTheme="minorEastAsia"/>
                <w:bCs/>
                <w:sz w:val="24"/>
              </w:rPr>
            </w:pPr>
            <w:r w:rsidRPr="006F022A">
              <w:rPr>
                <w:rFonts w:asciiTheme="minorEastAsia" w:eastAsiaTheme="minorEastAsia" w:hAnsiTheme="minorEastAsia" w:hint="eastAsia"/>
                <w:bCs/>
                <w:sz w:val="24"/>
              </w:rPr>
              <w:t>（6）</w:t>
            </w:r>
            <w:r w:rsidRPr="006F022A">
              <w:rPr>
                <w:rFonts w:asciiTheme="minorEastAsia" w:eastAsiaTheme="minorEastAsia" w:hAnsiTheme="minorEastAsia" w:hint="eastAsia"/>
                <w:bCs/>
                <w:sz w:val="24"/>
              </w:rPr>
              <w:tab/>
              <w:t>超</w:t>
            </w:r>
            <w:proofErr w:type="gramStart"/>
            <w:r w:rsidRPr="006F022A">
              <w:rPr>
                <w:rFonts w:asciiTheme="minorEastAsia" w:eastAsiaTheme="minorEastAsia" w:hAnsiTheme="minorEastAsia" w:hint="eastAsia"/>
                <w:bCs/>
                <w:sz w:val="24"/>
              </w:rPr>
              <w:t>纤</w:t>
            </w:r>
            <w:proofErr w:type="gramEnd"/>
            <w:r w:rsidRPr="006F022A">
              <w:rPr>
                <w:rFonts w:asciiTheme="minorEastAsia" w:eastAsiaTheme="minorEastAsia" w:hAnsiTheme="minorEastAsia" w:hint="eastAsia"/>
                <w:bCs/>
                <w:sz w:val="24"/>
              </w:rPr>
              <w:t>皮：1）摩擦色牢度：干擦、湿擦、碱性汗液；2）涂层粘着牢度；3）耐折牢度；4）耐磨性；5）撕裂力；6）气味；7）游离甲醛；8）pH；9）挥发性有机物（VOC）未检出；10）禁用偶氮染料未检出；11）五氯苯酚未检出；12）抗细菌性能（不低于9种菌种）；14）抗霉菌性能（不低于9种菌种）。</w:t>
            </w:r>
          </w:p>
          <w:p w:rsidR="006F022A" w:rsidRPr="006F022A" w:rsidRDefault="006F022A" w:rsidP="006F022A">
            <w:pPr>
              <w:widowControl/>
              <w:snapToGrid w:val="0"/>
              <w:rPr>
                <w:rFonts w:asciiTheme="minorEastAsia" w:eastAsiaTheme="minorEastAsia" w:hAnsiTheme="minorEastAsia"/>
                <w:bCs/>
                <w:sz w:val="24"/>
              </w:rPr>
            </w:pPr>
            <w:r w:rsidRPr="006F022A">
              <w:rPr>
                <w:rFonts w:asciiTheme="minorEastAsia" w:eastAsiaTheme="minorEastAsia" w:hAnsiTheme="minorEastAsia" w:hint="eastAsia"/>
                <w:bCs/>
                <w:sz w:val="24"/>
              </w:rPr>
              <w:t>（7）</w:t>
            </w:r>
            <w:r w:rsidRPr="006F022A">
              <w:rPr>
                <w:rFonts w:asciiTheme="minorEastAsia" w:eastAsiaTheme="minorEastAsia" w:hAnsiTheme="minorEastAsia" w:hint="eastAsia"/>
                <w:bCs/>
                <w:sz w:val="24"/>
              </w:rPr>
              <w:tab/>
              <w:t>阻燃海绵：1）阻燃性：通过模拟火柴火焰抗引燃试验（</w:t>
            </w:r>
            <w:proofErr w:type="gramStart"/>
            <w:r w:rsidRPr="006F022A">
              <w:rPr>
                <w:rFonts w:asciiTheme="minorEastAsia" w:eastAsiaTheme="minorEastAsia" w:hAnsiTheme="minorEastAsia" w:hint="eastAsia"/>
                <w:bCs/>
                <w:sz w:val="24"/>
              </w:rPr>
              <w:t>无续燃</w:t>
            </w:r>
            <w:proofErr w:type="gramEnd"/>
            <w:r w:rsidRPr="006F022A">
              <w:rPr>
                <w:rFonts w:asciiTheme="minorEastAsia" w:eastAsiaTheme="minorEastAsia" w:hAnsiTheme="minorEastAsia" w:hint="eastAsia"/>
                <w:bCs/>
                <w:sz w:val="24"/>
              </w:rPr>
              <w:t>、阴燃）；2）回弹率；3）撕裂强度；4）干热老化后拉伸强度；5）湿热老化后拉伸强度；6）拉伸强度；7）TVOC未检出；8）甲醛</w:t>
            </w:r>
            <w:proofErr w:type="gramStart"/>
            <w:r w:rsidRPr="006F022A">
              <w:rPr>
                <w:rFonts w:asciiTheme="minorEastAsia" w:eastAsiaTheme="minorEastAsia" w:hAnsiTheme="minorEastAsia" w:hint="eastAsia"/>
                <w:bCs/>
                <w:sz w:val="24"/>
              </w:rPr>
              <w:t>释放量未检出</w:t>
            </w:r>
            <w:proofErr w:type="gramEnd"/>
            <w:r w:rsidRPr="006F022A">
              <w:rPr>
                <w:rFonts w:asciiTheme="minorEastAsia" w:eastAsiaTheme="minorEastAsia" w:hAnsiTheme="minorEastAsia" w:hint="eastAsia"/>
                <w:bCs/>
                <w:sz w:val="24"/>
              </w:rPr>
              <w:t>；9）防霉性能等级。</w:t>
            </w:r>
          </w:p>
          <w:p w:rsidR="006F022A" w:rsidRPr="006F022A" w:rsidRDefault="006F022A" w:rsidP="006F022A">
            <w:pPr>
              <w:widowControl/>
              <w:snapToGrid w:val="0"/>
              <w:rPr>
                <w:rFonts w:asciiTheme="minorEastAsia" w:eastAsiaTheme="minorEastAsia" w:hAnsiTheme="minorEastAsia"/>
                <w:bCs/>
                <w:sz w:val="24"/>
              </w:rPr>
            </w:pPr>
            <w:r w:rsidRPr="006F022A">
              <w:rPr>
                <w:rFonts w:asciiTheme="minorEastAsia" w:eastAsiaTheme="minorEastAsia" w:hAnsiTheme="minorEastAsia" w:hint="eastAsia"/>
                <w:bCs/>
                <w:sz w:val="24"/>
              </w:rPr>
              <w:t>（8）</w:t>
            </w:r>
            <w:r w:rsidRPr="006F022A">
              <w:rPr>
                <w:rFonts w:asciiTheme="minorEastAsia" w:eastAsiaTheme="minorEastAsia" w:hAnsiTheme="minorEastAsia" w:hint="eastAsia"/>
                <w:bCs/>
                <w:sz w:val="24"/>
              </w:rPr>
              <w:tab/>
              <w:t>阻燃网布：1）甲醛含量未检出；2）染色牢度：耐水、耐酸汗渍、耐碱汗渍、耐干摩擦；3）无异味；4）耐磨性；5）阻燃性：通过模拟火柴火焰抗引燃试验(</w:t>
            </w:r>
            <w:proofErr w:type="gramStart"/>
            <w:r w:rsidRPr="006F022A">
              <w:rPr>
                <w:rFonts w:asciiTheme="minorEastAsia" w:eastAsiaTheme="minorEastAsia" w:hAnsiTheme="minorEastAsia" w:hint="eastAsia"/>
                <w:bCs/>
                <w:sz w:val="24"/>
              </w:rPr>
              <w:t>无续燃</w:t>
            </w:r>
            <w:proofErr w:type="gramEnd"/>
            <w:r w:rsidRPr="006F022A">
              <w:rPr>
                <w:rFonts w:asciiTheme="minorEastAsia" w:eastAsiaTheme="minorEastAsia" w:hAnsiTheme="minorEastAsia" w:hint="eastAsia"/>
                <w:bCs/>
                <w:sz w:val="24"/>
              </w:rPr>
              <w:t>、阴燃)；6）可分解致癌芳香</w:t>
            </w:r>
            <w:proofErr w:type="gramStart"/>
            <w:r w:rsidRPr="006F022A">
              <w:rPr>
                <w:rFonts w:asciiTheme="minorEastAsia" w:eastAsiaTheme="minorEastAsia" w:hAnsiTheme="minorEastAsia" w:hint="eastAsia"/>
                <w:bCs/>
                <w:sz w:val="24"/>
              </w:rPr>
              <w:t>胺</w:t>
            </w:r>
            <w:proofErr w:type="gramEnd"/>
            <w:r w:rsidRPr="006F022A">
              <w:rPr>
                <w:rFonts w:asciiTheme="minorEastAsia" w:eastAsiaTheme="minorEastAsia" w:hAnsiTheme="minorEastAsia" w:hint="eastAsia"/>
                <w:bCs/>
                <w:sz w:val="24"/>
              </w:rPr>
              <w:t>染料未检出；7）五氯苯酚未检出；8）富马酸二甲酯未检出。</w:t>
            </w:r>
          </w:p>
          <w:p w:rsidR="006F022A" w:rsidRPr="006F022A" w:rsidRDefault="006F022A" w:rsidP="006F022A">
            <w:pPr>
              <w:widowControl/>
              <w:snapToGrid w:val="0"/>
              <w:rPr>
                <w:rFonts w:asciiTheme="minorEastAsia" w:eastAsiaTheme="minorEastAsia" w:hAnsiTheme="minorEastAsia"/>
                <w:bCs/>
                <w:sz w:val="24"/>
              </w:rPr>
            </w:pPr>
            <w:r w:rsidRPr="006F022A">
              <w:rPr>
                <w:rFonts w:asciiTheme="minorEastAsia" w:eastAsiaTheme="minorEastAsia" w:hAnsiTheme="minorEastAsia" w:hint="eastAsia"/>
                <w:bCs/>
                <w:sz w:val="24"/>
              </w:rPr>
              <w:t>（9）</w:t>
            </w:r>
            <w:r w:rsidRPr="006F022A">
              <w:rPr>
                <w:rFonts w:asciiTheme="minorEastAsia" w:eastAsiaTheme="minorEastAsia" w:hAnsiTheme="minorEastAsia" w:hint="eastAsia"/>
                <w:bCs/>
                <w:sz w:val="24"/>
              </w:rPr>
              <w:tab/>
              <w:t>冷轧钢板：1）中性盐雾试验；2）乙酸盐雾试验；3)铜盐加速乙酸盐雾试验；4）外观性能；5）抗细菌性能（不低于9种菌种）；6）抗霉菌性能（不低于9种菌种）。</w:t>
            </w:r>
          </w:p>
          <w:p w:rsidR="006F022A" w:rsidRPr="006F022A" w:rsidRDefault="006F022A" w:rsidP="006F022A">
            <w:pPr>
              <w:widowControl/>
              <w:snapToGrid w:val="0"/>
              <w:rPr>
                <w:rFonts w:asciiTheme="minorEastAsia" w:eastAsiaTheme="minorEastAsia" w:hAnsiTheme="minorEastAsia"/>
                <w:bCs/>
                <w:sz w:val="24"/>
              </w:rPr>
            </w:pPr>
            <w:r w:rsidRPr="006F022A">
              <w:rPr>
                <w:rFonts w:asciiTheme="minorEastAsia" w:eastAsiaTheme="minorEastAsia" w:hAnsiTheme="minorEastAsia" w:hint="eastAsia"/>
                <w:bCs/>
                <w:sz w:val="24"/>
              </w:rPr>
              <w:t>（10）</w:t>
            </w:r>
            <w:r w:rsidRPr="006F022A">
              <w:rPr>
                <w:rFonts w:asciiTheme="minorEastAsia" w:eastAsiaTheme="minorEastAsia" w:hAnsiTheme="minorEastAsia" w:hint="eastAsia"/>
                <w:bCs/>
                <w:sz w:val="24"/>
              </w:rPr>
              <w:tab/>
              <w:t>气压棒：1）乙酸盐雾试验；2）启动力；3)伸展速度；4）密封性能；5）高低温存储性能试验；6）循环寿命试验；7）抗拉强度试验。</w:t>
            </w:r>
          </w:p>
          <w:p w:rsidR="006F022A" w:rsidRPr="006F022A" w:rsidRDefault="006F022A" w:rsidP="006F022A">
            <w:pPr>
              <w:widowControl/>
              <w:snapToGrid w:val="0"/>
              <w:rPr>
                <w:rFonts w:asciiTheme="minorEastAsia" w:eastAsiaTheme="minorEastAsia" w:hAnsiTheme="minorEastAsia"/>
                <w:bCs/>
                <w:sz w:val="24"/>
              </w:rPr>
            </w:pPr>
            <w:r w:rsidRPr="006F022A">
              <w:rPr>
                <w:rFonts w:asciiTheme="minorEastAsia" w:eastAsiaTheme="minorEastAsia" w:hAnsiTheme="minorEastAsia" w:hint="eastAsia"/>
                <w:bCs/>
                <w:sz w:val="24"/>
              </w:rPr>
              <w:t>（11）</w:t>
            </w:r>
            <w:r w:rsidRPr="006F022A">
              <w:rPr>
                <w:rFonts w:asciiTheme="minorEastAsia" w:eastAsiaTheme="minorEastAsia" w:hAnsiTheme="minorEastAsia" w:hint="eastAsia"/>
                <w:bCs/>
                <w:sz w:val="24"/>
              </w:rPr>
              <w:tab/>
              <w:t>阻尼导轨：1）中性盐雾试验；2）乙酸盐雾试验；3)铜盐加速乙酸盐雾试验；4)垂直向下静载荷；5）水平侧向静载荷；6）耐久性；7）抗细菌性能（不低于9种菌种）；8）抗霉菌性能（不低于9种菌种）。</w:t>
            </w:r>
          </w:p>
          <w:p w:rsidR="006F022A" w:rsidRPr="006F022A" w:rsidRDefault="006F022A" w:rsidP="006F022A">
            <w:pPr>
              <w:widowControl/>
              <w:snapToGrid w:val="0"/>
              <w:rPr>
                <w:rFonts w:asciiTheme="minorEastAsia" w:eastAsiaTheme="minorEastAsia" w:hAnsiTheme="minorEastAsia"/>
                <w:bCs/>
                <w:sz w:val="24"/>
              </w:rPr>
            </w:pPr>
            <w:r w:rsidRPr="006F022A">
              <w:rPr>
                <w:rFonts w:asciiTheme="minorEastAsia" w:eastAsiaTheme="minorEastAsia" w:hAnsiTheme="minorEastAsia" w:hint="eastAsia"/>
                <w:bCs/>
                <w:sz w:val="24"/>
              </w:rPr>
              <w:t>（12）</w:t>
            </w:r>
            <w:r w:rsidRPr="006F022A">
              <w:rPr>
                <w:rFonts w:asciiTheme="minorEastAsia" w:eastAsiaTheme="minorEastAsia" w:hAnsiTheme="minorEastAsia" w:hint="eastAsia"/>
                <w:bCs/>
                <w:sz w:val="24"/>
              </w:rPr>
              <w:tab/>
              <w:t>阻尼铰链：1）中性盐雾试验；2）乙酸盐雾试验；3)铜盐加速乙酸盐雾试验；4)垂直静载荷；5）水平静载荷；6）耐久性；7）抗细菌性能（不低于9种菌种）；8）抗霉菌性能（不低于9种菌种）。</w:t>
            </w:r>
          </w:p>
          <w:p w:rsidR="0060128D" w:rsidRDefault="006F022A" w:rsidP="00E46339">
            <w:pPr>
              <w:widowControl/>
              <w:snapToGrid w:val="0"/>
              <w:rPr>
                <w:rFonts w:asciiTheme="minorEastAsia" w:eastAsiaTheme="minorEastAsia" w:hAnsiTheme="minorEastAsia"/>
                <w:kern w:val="0"/>
                <w:sz w:val="24"/>
                <w:szCs w:val="24"/>
              </w:rPr>
            </w:pPr>
            <w:r w:rsidRPr="006F022A">
              <w:rPr>
                <w:rFonts w:asciiTheme="minorEastAsia" w:eastAsiaTheme="minorEastAsia" w:hAnsiTheme="minorEastAsia" w:hint="eastAsia"/>
                <w:bCs/>
                <w:sz w:val="24"/>
              </w:rPr>
              <w:t>检测项目齐全且合格，具备一份得1分，最多12分。</w:t>
            </w:r>
          </w:p>
        </w:tc>
        <w:tc>
          <w:tcPr>
            <w:tcW w:w="1010" w:type="dxa"/>
            <w:shd w:val="clear" w:color="auto" w:fill="auto"/>
            <w:vAlign w:val="center"/>
          </w:tcPr>
          <w:p w:rsidR="0060128D" w:rsidRDefault="00E46339">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12</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60128D" w:rsidRDefault="00AD2445">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投标文件中提供所投产品制造商制造的成品家具</w:t>
            </w:r>
            <w:r w:rsidRPr="0054272F">
              <w:rPr>
                <w:rFonts w:asciiTheme="minorEastAsia" w:eastAsiaTheme="minorEastAsia" w:hAnsiTheme="minorEastAsia" w:hint="eastAsia"/>
                <w:bCs/>
                <w:sz w:val="24"/>
              </w:rPr>
              <w:t>（</w:t>
            </w:r>
            <w:r w:rsidRPr="0054272F">
              <w:rPr>
                <w:rFonts w:asciiTheme="minorEastAsia" w:eastAsiaTheme="minorEastAsia" w:hAnsiTheme="minorEastAsia" w:hint="eastAsia"/>
                <w:sz w:val="24"/>
              </w:rPr>
              <w:t>包括</w:t>
            </w:r>
            <w:r w:rsidR="0054272F" w:rsidRPr="0054272F">
              <w:rPr>
                <w:rFonts w:asciiTheme="minorEastAsia" w:eastAsiaTheme="minorEastAsia" w:hAnsiTheme="minorEastAsia" w:hint="eastAsia"/>
                <w:bCs/>
                <w:sz w:val="24"/>
              </w:rPr>
              <w:t>办公桌、屏风工作位、条桌、折叠会议桌、水性漆会议桌、医用环保治疗柜、钢制文件柜、办公椅（布艺）、实木四脚椅、陪护椅</w:t>
            </w:r>
            <w:r w:rsidRPr="0054272F">
              <w:rPr>
                <w:rFonts w:asciiTheme="minorEastAsia" w:eastAsiaTheme="minorEastAsia" w:hAnsiTheme="minorEastAsia" w:hint="eastAsia"/>
                <w:bCs/>
                <w:sz w:val="24"/>
              </w:rPr>
              <w:t>）的</w:t>
            </w:r>
            <w:r>
              <w:rPr>
                <w:rFonts w:asciiTheme="minorEastAsia" w:eastAsiaTheme="minorEastAsia" w:hAnsiTheme="minorEastAsia" w:hint="eastAsia"/>
                <w:bCs/>
                <w:sz w:val="24"/>
              </w:rPr>
              <w:t>第三方检测机构出具的带CMA标识的成品检测报告扫描件</w:t>
            </w:r>
            <w:r w:rsidR="007D2AC9">
              <w:rPr>
                <w:rFonts w:asciiTheme="minorEastAsia" w:eastAsiaTheme="minorEastAsia" w:hAnsiTheme="minorEastAsia" w:hint="eastAsia"/>
                <w:bCs/>
                <w:sz w:val="24"/>
              </w:rPr>
              <w:t>，</w:t>
            </w:r>
            <w:r w:rsidR="007D2AC9" w:rsidRPr="007D2AC9">
              <w:rPr>
                <w:rFonts w:asciiTheme="minorEastAsia" w:eastAsiaTheme="minorEastAsia" w:hAnsiTheme="minorEastAsia" w:hint="eastAsia"/>
                <w:bCs/>
                <w:sz w:val="24"/>
              </w:rPr>
              <w:t>检测报告须为开标日期前一年内，否则不予认定</w:t>
            </w:r>
            <w:r>
              <w:rPr>
                <w:rFonts w:asciiTheme="minorEastAsia" w:eastAsiaTheme="minorEastAsia" w:hAnsiTheme="minorEastAsia" w:hint="eastAsia"/>
                <w:bCs/>
                <w:sz w:val="24"/>
              </w:rPr>
              <w:t>；</w:t>
            </w:r>
          </w:p>
          <w:p w:rsidR="0060128D" w:rsidRDefault="00AD2445" w:rsidP="00BE0E3E">
            <w:pPr>
              <w:widowControl/>
              <w:snapToGrid w:val="0"/>
              <w:rPr>
                <w:rFonts w:asciiTheme="minorEastAsia" w:eastAsiaTheme="minorEastAsia" w:hAnsiTheme="minorEastAsia"/>
                <w:bCs/>
                <w:sz w:val="24"/>
              </w:rPr>
            </w:pPr>
            <w:r>
              <w:rPr>
                <w:rFonts w:asciiTheme="minorEastAsia" w:eastAsiaTheme="minorEastAsia" w:hAnsiTheme="minorEastAsia" w:hint="eastAsia"/>
                <w:kern w:val="0"/>
                <w:sz w:val="24"/>
                <w:szCs w:val="24"/>
              </w:rPr>
              <w:t>具备一份得</w:t>
            </w:r>
            <w:r w:rsidR="00BE0E3E">
              <w:rPr>
                <w:rFonts w:asciiTheme="minorEastAsia" w:eastAsiaTheme="minorEastAsia" w:hAnsiTheme="minorEastAsia" w:hint="eastAsia"/>
                <w:kern w:val="0"/>
                <w:sz w:val="24"/>
                <w:szCs w:val="24"/>
              </w:rPr>
              <w:t>0.5</w:t>
            </w:r>
            <w:r>
              <w:rPr>
                <w:rFonts w:asciiTheme="minorEastAsia" w:eastAsiaTheme="minorEastAsia" w:hAnsiTheme="minorEastAsia" w:hint="eastAsia"/>
                <w:kern w:val="0"/>
                <w:sz w:val="24"/>
                <w:szCs w:val="24"/>
              </w:rPr>
              <w:t>分，最多</w:t>
            </w:r>
            <w:r w:rsidR="00BE0E3E">
              <w:rPr>
                <w:rFonts w:asciiTheme="minorEastAsia" w:eastAsiaTheme="minorEastAsia" w:hAnsiTheme="minorEastAsia" w:hint="eastAsia"/>
                <w:kern w:val="0"/>
                <w:sz w:val="24"/>
                <w:szCs w:val="24"/>
              </w:rPr>
              <w:t>5</w:t>
            </w:r>
            <w:r>
              <w:rPr>
                <w:rFonts w:asciiTheme="minorEastAsia" w:eastAsiaTheme="minorEastAsia" w:hAnsiTheme="minorEastAsia" w:hint="eastAsia"/>
                <w:kern w:val="0"/>
                <w:sz w:val="24"/>
                <w:szCs w:val="24"/>
              </w:rPr>
              <w:t>分</w:t>
            </w:r>
          </w:p>
        </w:tc>
        <w:tc>
          <w:tcPr>
            <w:tcW w:w="1010" w:type="dxa"/>
            <w:shd w:val="clear" w:color="auto" w:fill="auto"/>
            <w:vAlign w:val="center"/>
          </w:tcPr>
          <w:p w:rsidR="0060128D" w:rsidRDefault="00BE0E3E">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现代化生产设备能力评价</w:t>
            </w:r>
          </w:p>
        </w:tc>
        <w:tc>
          <w:tcPr>
            <w:tcW w:w="7087" w:type="dxa"/>
            <w:shd w:val="clear" w:color="auto" w:fill="auto"/>
            <w:vAlign w:val="center"/>
          </w:tcPr>
          <w:p w:rsidR="0060128D" w:rsidRDefault="00AD2445" w:rsidP="00281CFB">
            <w:pPr>
              <w:snapToGrid w:val="0"/>
              <w:rPr>
                <w:rFonts w:asciiTheme="minorEastAsia" w:eastAsiaTheme="minorEastAsia" w:hAnsiTheme="minorEastAsia"/>
                <w:bCs/>
                <w:sz w:val="24"/>
              </w:rPr>
            </w:pPr>
            <w:r>
              <w:rPr>
                <w:rFonts w:asciiTheme="minorEastAsia" w:eastAsiaTheme="minorEastAsia" w:hAnsiTheme="minorEastAsia" w:hint="eastAsia"/>
                <w:bCs/>
                <w:sz w:val="24"/>
              </w:rPr>
              <w:t>与所投包相关的现代化生产设备水平，投标文件中提供所投产品制造商的设备彩图及设备购置发票扫描</w:t>
            </w:r>
            <w:r w:rsidRPr="00281CFB">
              <w:rPr>
                <w:rFonts w:asciiTheme="minorEastAsia" w:eastAsiaTheme="minorEastAsia" w:hAnsiTheme="minorEastAsia" w:hint="eastAsia"/>
                <w:bCs/>
                <w:sz w:val="24"/>
              </w:rPr>
              <w:t>件，包括</w:t>
            </w:r>
            <w:r w:rsidR="00281CFB" w:rsidRPr="00281CFB">
              <w:rPr>
                <w:rFonts w:asciiTheme="minorEastAsia" w:eastAsiaTheme="minorEastAsia" w:hAnsiTheme="minorEastAsia" w:hint="eastAsia"/>
                <w:bCs/>
                <w:sz w:val="24"/>
              </w:rPr>
              <w:t>加工中心、智能</w:t>
            </w:r>
            <w:proofErr w:type="gramStart"/>
            <w:r w:rsidR="00281CFB" w:rsidRPr="00281CFB">
              <w:rPr>
                <w:rFonts w:asciiTheme="minorEastAsia" w:eastAsiaTheme="minorEastAsia" w:hAnsiTheme="minorEastAsia" w:hint="eastAsia"/>
                <w:bCs/>
                <w:sz w:val="24"/>
              </w:rPr>
              <w:t>激光封边机</w:t>
            </w:r>
            <w:proofErr w:type="gramEnd"/>
            <w:r w:rsidR="00281CFB" w:rsidRPr="00281CFB">
              <w:rPr>
                <w:rFonts w:asciiTheme="minorEastAsia" w:eastAsiaTheme="minorEastAsia" w:hAnsiTheme="minorEastAsia" w:hint="eastAsia"/>
                <w:bCs/>
                <w:sz w:val="24"/>
              </w:rPr>
              <w:t>、</w:t>
            </w:r>
            <w:r w:rsidR="00281CFB" w:rsidRPr="00281CFB">
              <w:rPr>
                <w:rFonts w:asciiTheme="minorEastAsia" w:eastAsiaTheme="minorEastAsia" w:hAnsiTheme="minorEastAsia" w:hint="eastAsia"/>
                <w:bCs/>
                <w:sz w:val="24"/>
              </w:rPr>
              <w:lastRenderedPageBreak/>
              <w:t>数控</w:t>
            </w:r>
            <w:proofErr w:type="gramStart"/>
            <w:r w:rsidR="00281CFB" w:rsidRPr="00281CFB">
              <w:rPr>
                <w:rFonts w:asciiTheme="minorEastAsia" w:eastAsiaTheme="minorEastAsia" w:hAnsiTheme="minorEastAsia" w:hint="eastAsia"/>
                <w:bCs/>
                <w:sz w:val="24"/>
              </w:rPr>
              <w:t>裁</w:t>
            </w:r>
            <w:proofErr w:type="gramEnd"/>
            <w:r w:rsidR="00281CFB" w:rsidRPr="00281CFB">
              <w:rPr>
                <w:rFonts w:asciiTheme="minorEastAsia" w:eastAsiaTheme="minorEastAsia" w:hAnsiTheme="minorEastAsia" w:hint="eastAsia"/>
                <w:bCs/>
                <w:sz w:val="24"/>
              </w:rPr>
              <w:t>板锯、UV涂装生产线、数控钻孔中心、净料激光切割生产线、智能柔性折弯中心、智能机器人焊接机、数控裁剪机、除尘系统</w:t>
            </w:r>
            <w:r w:rsidR="00281062" w:rsidRPr="00281CFB">
              <w:rPr>
                <w:rFonts w:asciiTheme="minorEastAsia" w:eastAsiaTheme="minorEastAsia" w:hAnsiTheme="minorEastAsia" w:hint="eastAsia"/>
                <w:bCs/>
                <w:sz w:val="24"/>
              </w:rPr>
              <w:t>；</w:t>
            </w:r>
            <w:r w:rsidR="002D4183" w:rsidRPr="00281CFB">
              <w:rPr>
                <w:rFonts w:asciiTheme="minorEastAsia" w:eastAsiaTheme="minorEastAsia" w:hAnsiTheme="minorEastAsia" w:hint="eastAsia"/>
                <w:bCs/>
                <w:sz w:val="24"/>
              </w:rPr>
              <w:t>每提</w:t>
            </w:r>
            <w:r w:rsidR="002D4183" w:rsidRPr="002D4183">
              <w:rPr>
                <w:rFonts w:asciiTheme="minorEastAsia" w:eastAsiaTheme="minorEastAsia" w:hAnsiTheme="minorEastAsia" w:hint="eastAsia"/>
                <w:bCs/>
                <w:sz w:val="24"/>
              </w:rPr>
              <w:t>供一个设备扫描件得</w:t>
            </w:r>
            <w:r w:rsidR="00281CFB">
              <w:rPr>
                <w:rFonts w:asciiTheme="minorEastAsia" w:eastAsiaTheme="minorEastAsia" w:hAnsiTheme="minorEastAsia" w:hint="eastAsia"/>
                <w:bCs/>
                <w:sz w:val="24"/>
              </w:rPr>
              <w:t>0.5</w:t>
            </w:r>
            <w:r w:rsidR="002D4183" w:rsidRPr="002D4183">
              <w:rPr>
                <w:rFonts w:asciiTheme="minorEastAsia" w:eastAsiaTheme="minorEastAsia" w:hAnsiTheme="minorEastAsia" w:hint="eastAsia"/>
                <w:bCs/>
                <w:sz w:val="24"/>
              </w:rPr>
              <w:t>分，最多</w:t>
            </w:r>
            <w:r w:rsidR="00281CFB">
              <w:rPr>
                <w:rFonts w:asciiTheme="minorEastAsia" w:eastAsiaTheme="minorEastAsia" w:hAnsiTheme="minorEastAsia" w:hint="eastAsia"/>
                <w:bCs/>
                <w:sz w:val="24"/>
              </w:rPr>
              <w:t>5</w:t>
            </w:r>
            <w:r w:rsidR="002D4183" w:rsidRPr="002D4183">
              <w:rPr>
                <w:rFonts w:asciiTheme="minorEastAsia" w:eastAsiaTheme="minorEastAsia" w:hAnsiTheme="minorEastAsia" w:hint="eastAsia"/>
                <w:bCs/>
                <w:sz w:val="24"/>
              </w:rPr>
              <w:t>分。</w:t>
            </w:r>
          </w:p>
        </w:tc>
        <w:tc>
          <w:tcPr>
            <w:tcW w:w="1010" w:type="dxa"/>
            <w:shd w:val="clear" w:color="auto" w:fill="auto"/>
            <w:vAlign w:val="center"/>
          </w:tcPr>
          <w:p w:rsidR="0060128D" w:rsidRDefault="00281CFB">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w:t>
            </w:r>
          </w:p>
        </w:tc>
      </w:tr>
      <w:tr w:rsidR="005003BD">
        <w:trPr>
          <w:jc w:val="center"/>
        </w:trPr>
        <w:tc>
          <w:tcPr>
            <w:tcW w:w="508" w:type="dxa"/>
            <w:shd w:val="clear" w:color="auto" w:fill="auto"/>
            <w:noWrap/>
            <w:vAlign w:val="center"/>
          </w:tcPr>
          <w:p w:rsidR="005003BD" w:rsidRPr="00EF099D" w:rsidRDefault="005003BD" w:rsidP="00400161">
            <w:pPr>
              <w:widowControl/>
              <w:snapToGrid w:val="0"/>
              <w:jc w:val="center"/>
              <w:rPr>
                <w:kern w:val="0"/>
                <w:sz w:val="24"/>
                <w:szCs w:val="24"/>
              </w:rPr>
            </w:pPr>
            <w:r w:rsidRPr="00EF099D">
              <w:rPr>
                <w:kern w:val="0"/>
                <w:sz w:val="24"/>
                <w:szCs w:val="24"/>
              </w:rPr>
              <w:lastRenderedPageBreak/>
              <w:t>6</w:t>
            </w:r>
          </w:p>
        </w:tc>
        <w:tc>
          <w:tcPr>
            <w:tcW w:w="1655" w:type="dxa"/>
            <w:shd w:val="clear" w:color="auto" w:fill="auto"/>
            <w:vAlign w:val="center"/>
          </w:tcPr>
          <w:p w:rsidR="005003BD" w:rsidRPr="00EF099D" w:rsidRDefault="005003BD" w:rsidP="00400161">
            <w:pPr>
              <w:widowControl/>
              <w:snapToGrid w:val="0"/>
              <w:jc w:val="center"/>
              <w:rPr>
                <w:kern w:val="0"/>
                <w:sz w:val="24"/>
                <w:szCs w:val="24"/>
              </w:rPr>
            </w:pPr>
            <w:r w:rsidRPr="00EF099D">
              <w:rPr>
                <w:kern w:val="0"/>
                <w:sz w:val="24"/>
                <w:szCs w:val="24"/>
              </w:rPr>
              <w:t>设计环节环保评价</w:t>
            </w:r>
          </w:p>
        </w:tc>
        <w:tc>
          <w:tcPr>
            <w:tcW w:w="7087" w:type="dxa"/>
            <w:shd w:val="clear" w:color="auto" w:fill="auto"/>
            <w:vAlign w:val="center"/>
          </w:tcPr>
          <w:p w:rsidR="005003BD" w:rsidRPr="00EF099D" w:rsidRDefault="005003BD" w:rsidP="00400161">
            <w:pPr>
              <w:widowControl/>
              <w:snapToGrid w:val="0"/>
              <w:jc w:val="left"/>
              <w:rPr>
                <w:kern w:val="0"/>
                <w:sz w:val="24"/>
                <w:szCs w:val="24"/>
              </w:rPr>
            </w:pPr>
            <w:bookmarkStart w:id="16" w:name="OLE_LINK73"/>
            <w:bookmarkStart w:id="17" w:name="OLE_LINK72"/>
            <w:r w:rsidRPr="00EF099D">
              <w:rPr>
                <w:kern w:val="0"/>
                <w:sz w:val="24"/>
                <w:szCs w:val="24"/>
              </w:rPr>
              <w:t>1.</w:t>
            </w:r>
            <w:r w:rsidRPr="00EF099D">
              <w:rPr>
                <w:kern w:val="0"/>
                <w:sz w:val="24"/>
                <w:szCs w:val="24"/>
              </w:rPr>
              <w:t>投标人或制造商通过对投标产品的优化设计达到可翻新可回收易装卸的特质，提供图文说明，提供：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5003BD" w:rsidRPr="00EF099D" w:rsidRDefault="005003BD" w:rsidP="00400161">
            <w:pPr>
              <w:widowControl/>
              <w:snapToGrid w:val="0"/>
              <w:jc w:val="left"/>
              <w:rPr>
                <w:bCs/>
                <w:kern w:val="0"/>
                <w:sz w:val="24"/>
                <w:szCs w:val="24"/>
              </w:rPr>
            </w:pPr>
            <w:bookmarkStart w:id="18" w:name="OLE_LINK75"/>
            <w:bookmarkStart w:id="19" w:name="OLE_LINK74"/>
            <w:bookmarkStart w:id="20" w:name="OLE_LINK263"/>
            <w:bookmarkEnd w:id="16"/>
            <w:bookmarkEnd w:id="17"/>
            <w:r w:rsidRPr="00EF099D">
              <w:rPr>
                <w:kern w:val="0"/>
                <w:sz w:val="24"/>
                <w:szCs w:val="24"/>
              </w:rPr>
              <w:t xml:space="preserve">2. </w:t>
            </w:r>
            <w:r w:rsidRPr="00EF099D">
              <w:rPr>
                <w:kern w:val="0"/>
                <w:sz w:val="24"/>
                <w:szCs w:val="24"/>
              </w:rPr>
              <w:t>投标人或制造商针对本项目提供由拆装说明书、常用维修工具及易损零配件组成的维修工具箱，提供：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bookmarkEnd w:id="18"/>
            <w:bookmarkEnd w:id="19"/>
            <w:bookmarkEnd w:id="20"/>
          </w:p>
        </w:tc>
        <w:tc>
          <w:tcPr>
            <w:tcW w:w="1010" w:type="dxa"/>
            <w:shd w:val="clear" w:color="auto" w:fill="auto"/>
            <w:vAlign w:val="center"/>
          </w:tcPr>
          <w:p w:rsidR="005003BD" w:rsidRPr="00EF099D" w:rsidRDefault="005003BD" w:rsidP="00400161">
            <w:pPr>
              <w:widowControl/>
              <w:snapToGrid w:val="0"/>
              <w:jc w:val="center"/>
              <w:rPr>
                <w:kern w:val="0"/>
                <w:sz w:val="24"/>
                <w:szCs w:val="24"/>
              </w:rPr>
            </w:pPr>
            <w:r w:rsidRPr="00EF099D">
              <w:rPr>
                <w:kern w:val="0"/>
                <w:sz w:val="24"/>
                <w:szCs w:val="24"/>
              </w:rPr>
              <w:t>1</w:t>
            </w:r>
          </w:p>
        </w:tc>
      </w:tr>
      <w:tr w:rsidR="005003BD">
        <w:trPr>
          <w:jc w:val="center"/>
        </w:trPr>
        <w:tc>
          <w:tcPr>
            <w:tcW w:w="508" w:type="dxa"/>
            <w:shd w:val="clear" w:color="auto" w:fill="auto"/>
            <w:noWrap/>
            <w:vAlign w:val="center"/>
          </w:tcPr>
          <w:p w:rsidR="005003BD" w:rsidRPr="00EF099D" w:rsidRDefault="005003BD" w:rsidP="00400161">
            <w:pPr>
              <w:widowControl/>
              <w:snapToGrid w:val="0"/>
              <w:jc w:val="center"/>
              <w:rPr>
                <w:kern w:val="0"/>
                <w:sz w:val="24"/>
                <w:szCs w:val="24"/>
              </w:rPr>
            </w:pPr>
            <w:r w:rsidRPr="00EF099D">
              <w:rPr>
                <w:kern w:val="0"/>
                <w:sz w:val="24"/>
                <w:szCs w:val="24"/>
              </w:rPr>
              <w:t>7</w:t>
            </w:r>
          </w:p>
        </w:tc>
        <w:tc>
          <w:tcPr>
            <w:tcW w:w="1655" w:type="dxa"/>
            <w:shd w:val="clear" w:color="auto" w:fill="auto"/>
            <w:vAlign w:val="center"/>
          </w:tcPr>
          <w:p w:rsidR="005003BD" w:rsidRPr="00EF099D" w:rsidRDefault="005003BD" w:rsidP="00400161">
            <w:pPr>
              <w:widowControl/>
              <w:snapToGrid w:val="0"/>
              <w:jc w:val="center"/>
              <w:rPr>
                <w:bCs/>
                <w:sz w:val="24"/>
                <w:szCs w:val="24"/>
              </w:rPr>
            </w:pPr>
            <w:r w:rsidRPr="00EF099D">
              <w:rPr>
                <w:bCs/>
                <w:sz w:val="24"/>
                <w:szCs w:val="24"/>
              </w:rPr>
              <w:t>原材料环保评价</w:t>
            </w:r>
          </w:p>
        </w:tc>
        <w:tc>
          <w:tcPr>
            <w:tcW w:w="7087" w:type="dxa"/>
            <w:shd w:val="clear" w:color="auto" w:fill="auto"/>
            <w:vAlign w:val="center"/>
          </w:tcPr>
          <w:p w:rsidR="005003BD" w:rsidRPr="00EF099D" w:rsidRDefault="005003BD" w:rsidP="00400161">
            <w:pPr>
              <w:widowControl/>
              <w:snapToGrid w:val="0"/>
              <w:jc w:val="left"/>
              <w:rPr>
                <w:kern w:val="0"/>
                <w:sz w:val="24"/>
                <w:szCs w:val="24"/>
              </w:rPr>
            </w:pPr>
            <w:bookmarkStart w:id="21" w:name="OLE_LINK257"/>
            <w:bookmarkStart w:id="22" w:name="OLE_LINK64"/>
            <w:r w:rsidRPr="00EF099D">
              <w:rPr>
                <w:kern w:val="0"/>
                <w:sz w:val="24"/>
                <w:szCs w:val="24"/>
              </w:rPr>
              <w:t xml:space="preserve">1. </w:t>
            </w:r>
            <w:proofErr w:type="gramStart"/>
            <w:r w:rsidRPr="00EF099D">
              <w:rPr>
                <w:kern w:val="0"/>
                <w:sz w:val="24"/>
                <w:szCs w:val="24"/>
              </w:rPr>
              <w:t>主材料</w:t>
            </w:r>
            <w:proofErr w:type="gramEnd"/>
            <w:r w:rsidRPr="00EF099D">
              <w:rPr>
                <w:kern w:val="0"/>
                <w:sz w:val="24"/>
                <w:szCs w:val="24"/>
              </w:rPr>
              <w:t>使用循环再利用材料的，提供</w:t>
            </w:r>
            <w:proofErr w:type="gramStart"/>
            <w:r w:rsidRPr="00EF099D">
              <w:rPr>
                <w:kern w:val="0"/>
                <w:sz w:val="24"/>
                <w:szCs w:val="24"/>
              </w:rPr>
              <w:t>主材料</w:t>
            </w:r>
            <w:proofErr w:type="gramEnd"/>
            <w:r w:rsidRPr="00EF099D">
              <w:rPr>
                <w:kern w:val="0"/>
                <w:sz w:val="24"/>
                <w:szCs w:val="24"/>
              </w:rPr>
              <w:t>生产厂家的承诺函或第三</w:t>
            </w:r>
            <w:proofErr w:type="gramStart"/>
            <w:r w:rsidRPr="00EF099D">
              <w:rPr>
                <w:kern w:val="0"/>
                <w:sz w:val="24"/>
                <w:szCs w:val="24"/>
              </w:rPr>
              <w:t>方相关</w:t>
            </w:r>
            <w:proofErr w:type="gramEnd"/>
            <w:r w:rsidRPr="00EF099D">
              <w:rPr>
                <w:kern w:val="0"/>
                <w:sz w:val="24"/>
                <w:szCs w:val="24"/>
              </w:rPr>
              <w:t>证明材料，提供：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p w:rsidR="005003BD" w:rsidRPr="00EF099D" w:rsidRDefault="005003BD" w:rsidP="00400161">
            <w:pPr>
              <w:widowControl/>
              <w:snapToGrid w:val="0"/>
              <w:jc w:val="left"/>
              <w:rPr>
                <w:kern w:val="0"/>
                <w:sz w:val="24"/>
                <w:szCs w:val="24"/>
              </w:rPr>
            </w:pPr>
            <w:bookmarkStart w:id="23" w:name="OLE_LINK259"/>
            <w:bookmarkStart w:id="24" w:name="OLE_LINK258"/>
            <w:bookmarkEnd w:id="21"/>
            <w:bookmarkEnd w:id="22"/>
            <w:r w:rsidRPr="00EF099D">
              <w:rPr>
                <w:kern w:val="0"/>
                <w:sz w:val="24"/>
                <w:szCs w:val="24"/>
              </w:rPr>
              <w:t>2.</w:t>
            </w:r>
            <w:bookmarkStart w:id="25" w:name="OLE_LINK65"/>
            <w:proofErr w:type="gramStart"/>
            <w:r w:rsidRPr="00EF099D">
              <w:rPr>
                <w:kern w:val="0"/>
                <w:sz w:val="24"/>
                <w:szCs w:val="24"/>
              </w:rPr>
              <w:t>主材料</w:t>
            </w:r>
            <w:proofErr w:type="gramEnd"/>
            <w:r w:rsidRPr="00EF099D">
              <w:rPr>
                <w:kern w:val="0"/>
                <w:sz w:val="24"/>
                <w:szCs w:val="24"/>
              </w:rPr>
              <w:t>使用新木质原料的，提供木材合法性证明材料和森林认证，如为进口木料，提供</w:t>
            </w:r>
            <w:r w:rsidRPr="00EF099D">
              <w:rPr>
                <w:kern w:val="0"/>
                <w:sz w:val="24"/>
                <w:szCs w:val="24"/>
              </w:rPr>
              <w:t>FSC</w:t>
            </w:r>
            <w:r w:rsidRPr="00EF099D">
              <w:rPr>
                <w:kern w:val="0"/>
                <w:sz w:val="24"/>
                <w:szCs w:val="24"/>
              </w:rPr>
              <w:t>、</w:t>
            </w:r>
            <w:r w:rsidRPr="00EF099D">
              <w:rPr>
                <w:kern w:val="0"/>
                <w:sz w:val="24"/>
                <w:szCs w:val="24"/>
              </w:rPr>
              <w:t>COC</w:t>
            </w:r>
            <w:r w:rsidRPr="00EF099D">
              <w:rPr>
                <w:kern w:val="0"/>
                <w:sz w:val="24"/>
                <w:szCs w:val="24"/>
              </w:rPr>
              <w:t>以及其它等同的森林认证材料，提供：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p>
          <w:bookmarkEnd w:id="23"/>
          <w:bookmarkEnd w:id="24"/>
          <w:bookmarkEnd w:id="25"/>
          <w:p w:rsidR="005003BD" w:rsidRPr="00EF099D" w:rsidRDefault="005003BD" w:rsidP="00400161">
            <w:pPr>
              <w:widowControl/>
              <w:snapToGrid w:val="0"/>
              <w:jc w:val="left"/>
              <w:rPr>
                <w:kern w:val="0"/>
                <w:sz w:val="24"/>
                <w:szCs w:val="24"/>
              </w:rPr>
            </w:pPr>
            <w:r w:rsidRPr="00EF099D">
              <w:rPr>
                <w:kern w:val="0"/>
                <w:sz w:val="24"/>
                <w:szCs w:val="24"/>
              </w:rPr>
              <w:t>3.</w:t>
            </w:r>
            <w:bookmarkStart w:id="26" w:name="OLE_LINK67"/>
            <w:bookmarkStart w:id="27" w:name="OLE_LINK66"/>
            <w:proofErr w:type="gramStart"/>
            <w:r w:rsidRPr="00EF099D">
              <w:rPr>
                <w:kern w:val="0"/>
                <w:sz w:val="24"/>
                <w:szCs w:val="24"/>
              </w:rPr>
              <w:t>主材料</w:t>
            </w:r>
            <w:proofErr w:type="gramEnd"/>
            <w:r w:rsidRPr="00EF099D">
              <w:rPr>
                <w:kern w:val="0"/>
                <w:sz w:val="24"/>
                <w:szCs w:val="24"/>
              </w:rPr>
              <w:t>制造商</w:t>
            </w:r>
            <w:proofErr w:type="gramStart"/>
            <w:r w:rsidRPr="00EF099D">
              <w:rPr>
                <w:kern w:val="0"/>
                <w:sz w:val="24"/>
                <w:szCs w:val="24"/>
              </w:rPr>
              <w:t>排放达标排放达标</w:t>
            </w:r>
            <w:proofErr w:type="gramEnd"/>
            <w:r w:rsidRPr="00EF099D">
              <w:rPr>
                <w:kern w:val="0"/>
                <w:sz w:val="24"/>
                <w:szCs w:val="24"/>
              </w:rPr>
              <w:t>，提供第三方出具的相关证明材料，提供：</w:t>
            </w:r>
            <w:r w:rsidRPr="00EF099D">
              <w:rPr>
                <w:kern w:val="0"/>
                <w:sz w:val="24"/>
                <w:szCs w:val="24"/>
              </w:rPr>
              <w:t>0.5</w:t>
            </w:r>
            <w:r w:rsidRPr="00EF099D">
              <w:rPr>
                <w:kern w:val="0"/>
                <w:sz w:val="24"/>
                <w:szCs w:val="24"/>
              </w:rPr>
              <w:t>分，未提供：</w:t>
            </w:r>
            <w:r w:rsidRPr="00EF099D">
              <w:rPr>
                <w:kern w:val="0"/>
                <w:sz w:val="24"/>
                <w:szCs w:val="24"/>
              </w:rPr>
              <w:t>0</w:t>
            </w:r>
            <w:r w:rsidRPr="00EF099D">
              <w:rPr>
                <w:kern w:val="0"/>
                <w:sz w:val="24"/>
                <w:szCs w:val="24"/>
              </w:rPr>
              <w:t>分</w:t>
            </w:r>
            <w:bookmarkEnd w:id="26"/>
            <w:bookmarkEnd w:id="27"/>
          </w:p>
          <w:p w:rsidR="005003BD" w:rsidRPr="00EF099D" w:rsidRDefault="005003BD" w:rsidP="00400161">
            <w:pPr>
              <w:widowControl/>
              <w:snapToGrid w:val="0"/>
              <w:jc w:val="left"/>
              <w:rPr>
                <w:kern w:val="0"/>
                <w:sz w:val="24"/>
                <w:szCs w:val="24"/>
              </w:rPr>
            </w:pPr>
            <w:bookmarkStart w:id="28" w:name="OLE_LINK262"/>
            <w:bookmarkStart w:id="29" w:name="OLE_LINK261"/>
            <w:bookmarkStart w:id="30" w:name="OLE_LINK260"/>
            <w:r w:rsidRPr="00EF099D">
              <w:rPr>
                <w:kern w:val="0"/>
                <w:sz w:val="24"/>
                <w:szCs w:val="24"/>
              </w:rPr>
              <w:t>4.</w:t>
            </w:r>
            <w:bookmarkStart w:id="31" w:name="OLE_LINK69"/>
            <w:bookmarkStart w:id="32" w:name="OLE_LINK68"/>
            <w:r w:rsidRPr="00EF099D">
              <w:rPr>
                <w:kern w:val="0"/>
                <w:sz w:val="24"/>
                <w:szCs w:val="24"/>
              </w:rPr>
              <w:t>主要辅材料制造商排放达标，提供第三方出具的相关证明材料，每提供</w:t>
            </w:r>
            <w:r w:rsidRPr="00EF099D">
              <w:rPr>
                <w:kern w:val="0"/>
                <w:sz w:val="24"/>
                <w:szCs w:val="24"/>
              </w:rPr>
              <w:t>1</w:t>
            </w:r>
            <w:r w:rsidRPr="00EF099D">
              <w:rPr>
                <w:kern w:val="0"/>
                <w:sz w:val="24"/>
                <w:szCs w:val="24"/>
              </w:rPr>
              <w:t>种辅材料制造商的证明材料得</w:t>
            </w:r>
            <w:r w:rsidRPr="00EF099D">
              <w:rPr>
                <w:kern w:val="0"/>
                <w:sz w:val="24"/>
                <w:szCs w:val="24"/>
              </w:rPr>
              <w:t>0.5</w:t>
            </w:r>
            <w:r w:rsidRPr="00EF099D">
              <w:rPr>
                <w:kern w:val="0"/>
                <w:sz w:val="24"/>
                <w:szCs w:val="24"/>
              </w:rPr>
              <w:t>分，最高</w:t>
            </w:r>
            <w:r w:rsidRPr="00EF099D">
              <w:rPr>
                <w:kern w:val="0"/>
                <w:sz w:val="24"/>
                <w:szCs w:val="24"/>
              </w:rPr>
              <w:t>1.5</w:t>
            </w:r>
            <w:r w:rsidRPr="00EF099D">
              <w:rPr>
                <w:kern w:val="0"/>
                <w:sz w:val="24"/>
                <w:szCs w:val="24"/>
              </w:rPr>
              <w:t>分</w:t>
            </w:r>
            <w:bookmarkEnd w:id="28"/>
            <w:bookmarkEnd w:id="29"/>
            <w:bookmarkEnd w:id="30"/>
            <w:bookmarkEnd w:id="31"/>
            <w:bookmarkEnd w:id="32"/>
          </w:p>
        </w:tc>
        <w:tc>
          <w:tcPr>
            <w:tcW w:w="1010" w:type="dxa"/>
            <w:shd w:val="clear" w:color="auto" w:fill="auto"/>
            <w:vAlign w:val="center"/>
          </w:tcPr>
          <w:p w:rsidR="005003BD" w:rsidRPr="00EF099D" w:rsidRDefault="005003BD" w:rsidP="00400161">
            <w:pPr>
              <w:widowControl/>
              <w:snapToGrid w:val="0"/>
              <w:jc w:val="center"/>
              <w:rPr>
                <w:kern w:val="0"/>
                <w:sz w:val="24"/>
                <w:szCs w:val="24"/>
              </w:rPr>
            </w:pPr>
            <w:r w:rsidRPr="00EF099D">
              <w:rPr>
                <w:kern w:val="0"/>
                <w:sz w:val="24"/>
                <w:szCs w:val="24"/>
              </w:rPr>
              <w:t>3</w:t>
            </w:r>
          </w:p>
        </w:tc>
      </w:tr>
      <w:tr w:rsidR="005003BD">
        <w:trPr>
          <w:jc w:val="center"/>
        </w:trPr>
        <w:tc>
          <w:tcPr>
            <w:tcW w:w="508" w:type="dxa"/>
            <w:shd w:val="clear" w:color="auto" w:fill="auto"/>
            <w:noWrap/>
            <w:vAlign w:val="center"/>
          </w:tcPr>
          <w:p w:rsidR="005003BD" w:rsidRPr="00EF099D" w:rsidRDefault="005003BD" w:rsidP="00400161">
            <w:pPr>
              <w:widowControl/>
              <w:snapToGrid w:val="0"/>
              <w:jc w:val="center"/>
              <w:rPr>
                <w:kern w:val="0"/>
                <w:sz w:val="24"/>
                <w:szCs w:val="24"/>
              </w:rPr>
            </w:pPr>
            <w:r w:rsidRPr="00EF099D">
              <w:rPr>
                <w:kern w:val="0"/>
                <w:sz w:val="24"/>
                <w:szCs w:val="24"/>
              </w:rPr>
              <w:t>8</w:t>
            </w:r>
          </w:p>
        </w:tc>
        <w:tc>
          <w:tcPr>
            <w:tcW w:w="1655" w:type="dxa"/>
            <w:shd w:val="clear" w:color="auto" w:fill="auto"/>
            <w:vAlign w:val="center"/>
          </w:tcPr>
          <w:p w:rsidR="005003BD" w:rsidRPr="00EF099D" w:rsidRDefault="005003BD" w:rsidP="00400161">
            <w:pPr>
              <w:widowControl/>
              <w:snapToGrid w:val="0"/>
              <w:jc w:val="center"/>
              <w:rPr>
                <w:kern w:val="0"/>
                <w:sz w:val="24"/>
                <w:szCs w:val="24"/>
              </w:rPr>
            </w:pPr>
            <w:r w:rsidRPr="00EF099D">
              <w:rPr>
                <w:sz w:val="24"/>
                <w:szCs w:val="24"/>
              </w:rPr>
              <w:t>生产加工环节环保评价</w:t>
            </w:r>
          </w:p>
        </w:tc>
        <w:tc>
          <w:tcPr>
            <w:tcW w:w="7087" w:type="dxa"/>
            <w:shd w:val="clear" w:color="auto" w:fill="auto"/>
            <w:vAlign w:val="center"/>
          </w:tcPr>
          <w:p w:rsidR="005003BD" w:rsidRPr="00EF099D" w:rsidRDefault="005003BD" w:rsidP="00400161">
            <w:pPr>
              <w:widowControl/>
              <w:snapToGrid w:val="0"/>
              <w:jc w:val="left"/>
              <w:rPr>
                <w:kern w:val="0"/>
                <w:sz w:val="24"/>
                <w:szCs w:val="24"/>
              </w:rPr>
            </w:pPr>
            <w:bookmarkStart w:id="33" w:name="OLE_LINK79"/>
            <w:bookmarkStart w:id="34" w:name="OLE_LINK78"/>
            <w:r w:rsidRPr="00EF099D">
              <w:rPr>
                <w:kern w:val="0"/>
                <w:sz w:val="24"/>
                <w:szCs w:val="24"/>
              </w:rPr>
              <w:t xml:space="preserve">1. </w:t>
            </w:r>
            <w:r w:rsidRPr="00EF099D">
              <w:rPr>
                <w:kern w:val="0"/>
                <w:sz w:val="24"/>
                <w:szCs w:val="24"/>
              </w:rPr>
              <w:t>投标产品的成品在其生产、加工过程中排放达标，并提供环保部门盖章的证明材料，提供：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5003BD" w:rsidRPr="00EF099D" w:rsidRDefault="005003BD" w:rsidP="00400161">
            <w:pPr>
              <w:snapToGrid w:val="0"/>
              <w:rPr>
                <w:bCs/>
                <w:sz w:val="24"/>
                <w:szCs w:val="24"/>
              </w:rPr>
            </w:pPr>
            <w:bookmarkStart w:id="35" w:name="_Hlk208839540"/>
            <w:bookmarkEnd w:id="33"/>
            <w:bookmarkEnd w:id="34"/>
            <w:r w:rsidRPr="00EF099D">
              <w:rPr>
                <w:kern w:val="0"/>
                <w:sz w:val="24"/>
                <w:szCs w:val="24"/>
              </w:rPr>
              <w:t xml:space="preserve">2. </w:t>
            </w:r>
            <w:bookmarkStart w:id="36" w:name="OLE_LINK81"/>
            <w:bookmarkStart w:id="37" w:name="OLE_LINK80"/>
            <w:r w:rsidRPr="00EF099D">
              <w:rPr>
                <w:kern w:val="0"/>
                <w:sz w:val="24"/>
                <w:szCs w:val="24"/>
              </w:rPr>
              <w:t>投标产品的成品在其生产、加工过程中采取降低噪声措施并提供图文证明材料的（例如风机安装减振装置；在机器或者厂房使用吸声材料；为工人配备减噪防护措施等），提供：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35"/>
            <w:bookmarkEnd w:id="36"/>
            <w:bookmarkEnd w:id="37"/>
          </w:p>
        </w:tc>
        <w:tc>
          <w:tcPr>
            <w:tcW w:w="1010" w:type="dxa"/>
            <w:shd w:val="clear" w:color="auto" w:fill="auto"/>
            <w:vAlign w:val="center"/>
          </w:tcPr>
          <w:p w:rsidR="005003BD" w:rsidRPr="00EF099D" w:rsidRDefault="005003BD" w:rsidP="00400161">
            <w:pPr>
              <w:widowControl/>
              <w:snapToGrid w:val="0"/>
              <w:jc w:val="center"/>
              <w:rPr>
                <w:kern w:val="0"/>
                <w:sz w:val="24"/>
                <w:szCs w:val="24"/>
              </w:rPr>
            </w:pPr>
            <w:r w:rsidRPr="00EF099D">
              <w:rPr>
                <w:kern w:val="0"/>
                <w:sz w:val="24"/>
                <w:szCs w:val="24"/>
              </w:rPr>
              <w:t>2</w:t>
            </w:r>
          </w:p>
        </w:tc>
      </w:tr>
      <w:tr w:rsidR="005003BD" w:rsidTr="00400161">
        <w:trPr>
          <w:jc w:val="center"/>
        </w:trPr>
        <w:tc>
          <w:tcPr>
            <w:tcW w:w="508" w:type="dxa"/>
            <w:shd w:val="clear" w:color="auto" w:fill="auto"/>
            <w:noWrap/>
            <w:vAlign w:val="center"/>
          </w:tcPr>
          <w:p w:rsidR="005003BD" w:rsidRPr="00EF099D" w:rsidRDefault="005003BD" w:rsidP="00400161">
            <w:pPr>
              <w:widowControl/>
              <w:snapToGrid w:val="0"/>
              <w:jc w:val="center"/>
              <w:rPr>
                <w:kern w:val="0"/>
                <w:sz w:val="24"/>
                <w:szCs w:val="24"/>
              </w:rPr>
            </w:pPr>
            <w:r w:rsidRPr="00EF099D">
              <w:rPr>
                <w:kern w:val="0"/>
                <w:sz w:val="24"/>
                <w:szCs w:val="24"/>
              </w:rPr>
              <w:t>9</w:t>
            </w:r>
          </w:p>
        </w:tc>
        <w:tc>
          <w:tcPr>
            <w:tcW w:w="1655" w:type="dxa"/>
            <w:shd w:val="clear" w:color="auto" w:fill="auto"/>
            <w:vAlign w:val="center"/>
          </w:tcPr>
          <w:p w:rsidR="005003BD" w:rsidRPr="00EF099D" w:rsidRDefault="005003BD" w:rsidP="00400161">
            <w:pPr>
              <w:widowControl/>
              <w:snapToGrid w:val="0"/>
              <w:jc w:val="center"/>
              <w:rPr>
                <w:sz w:val="24"/>
                <w:szCs w:val="24"/>
              </w:rPr>
            </w:pPr>
            <w:bookmarkStart w:id="38" w:name="OLE_LINK92"/>
            <w:bookmarkStart w:id="39" w:name="OLE_LINK87"/>
            <w:r w:rsidRPr="00EF099D">
              <w:rPr>
                <w:kern w:val="0"/>
                <w:sz w:val="24"/>
                <w:szCs w:val="24"/>
              </w:rPr>
              <w:t>包装与运输环节评价</w:t>
            </w:r>
            <w:bookmarkEnd w:id="38"/>
            <w:bookmarkEnd w:id="39"/>
          </w:p>
        </w:tc>
        <w:tc>
          <w:tcPr>
            <w:tcW w:w="7087" w:type="dxa"/>
            <w:shd w:val="clear" w:color="auto" w:fill="auto"/>
          </w:tcPr>
          <w:p w:rsidR="005003BD" w:rsidRPr="00EF099D" w:rsidRDefault="005003BD" w:rsidP="00400161">
            <w:pPr>
              <w:widowControl/>
              <w:snapToGrid w:val="0"/>
              <w:jc w:val="left"/>
              <w:rPr>
                <w:kern w:val="0"/>
                <w:sz w:val="24"/>
                <w:szCs w:val="24"/>
              </w:rPr>
            </w:pPr>
            <w:bookmarkStart w:id="40" w:name="OLE_LINK272"/>
            <w:bookmarkStart w:id="41" w:name="OLE_LINK93"/>
            <w:r w:rsidRPr="00EF099D">
              <w:rPr>
                <w:kern w:val="0"/>
                <w:sz w:val="24"/>
                <w:szCs w:val="24"/>
              </w:rPr>
              <w:t xml:space="preserve">1. </w:t>
            </w:r>
            <w:r w:rsidRPr="00EF099D">
              <w:rPr>
                <w:kern w:val="0"/>
                <w:sz w:val="24"/>
                <w:szCs w:val="24"/>
              </w:rPr>
              <w:t>所投产品制造商使用循环再利用的材料包装投标产品并提供相关证明材料的，提供：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p>
          <w:p w:rsidR="005003BD" w:rsidRPr="00EF099D" w:rsidRDefault="005003BD" w:rsidP="00400161">
            <w:pPr>
              <w:widowControl/>
              <w:snapToGrid w:val="0"/>
              <w:jc w:val="left"/>
              <w:rPr>
                <w:kern w:val="0"/>
                <w:sz w:val="24"/>
                <w:szCs w:val="24"/>
              </w:rPr>
            </w:pPr>
            <w:bookmarkStart w:id="42" w:name="OLE_LINK274"/>
            <w:bookmarkStart w:id="43" w:name="OLE_LINK273"/>
            <w:bookmarkEnd w:id="40"/>
            <w:bookmarkEnd w:id="41"/>
            <w:r w:rsidRPr="00EF099D">
              <w:rPr>
                <w:kern w:val="0"/>
                <w:sz w:val="24"/>
                <w:szCs w:val="24"/>
              </w:rPr>
              <w:t>2.</w:t>
            </w:r>
            <w:bookmarkStart w:id="44" w:name="OLE_LINK95"/>
            <w:bookmarkStart w:id="45" w:name="OLE_LINK94"/>
            <w:r w:rsidRPr="00EF099D">
              <w:rPr>
                <w:kern w:val="0"/>
                <w:sz w:val="24"/>
                <w:szCs w:val="24"/>
              </w:rPr>
              <w:t>投标人所使用的运</w:t>
            </w:r>
            <w:proofErr w:type="gramStart"/>
            <w:r w:rsidRPr="00EF099D">
              <w:rPr>
                <w:kern w:val="0"/>
                <w:sz w:val="24"/>
                <w:szCs w:val="24"/>
              </w:rPr>
              <w:t>维车辆</w:t>
            </w:r>
            <w:proofErr w:type="gramEnd"/>
            <w:r w:rsidRPr="00EF099D">
              <w:rPr>
                <w:kern w:val="0"/>
                <w:sz w:val="24"/>
                <w:szCs w:val="24"/>
              </w:rPr>
              <w:t>为新能源汽车，并提供车辆行驶证（产权单位须与投标单位一致），提供：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42"/>
            <w:bookmarkEnd w:id="43"/>
            <w:bookmarkEnd w:id="44"/>
            <w:bookmarkEnd w:id="45"/>
          </w:p>
        </w:tc>
        <w:tc>
          <w:tcPr>
            <w:tcW w:w="1010" w:type="dxa"/>
            <w:shd w:val="clear" w:color="auto" w:fill="auto"/>
            <w:vAlign w:val="center"/>
          </w:tcPr>
          <w:p w:rsidR="005003BD" w:rsidRPr="00EF099D" w:rsidRDefault="005003BD" w:rsidP="00400161">
            <w:pPr>
              <w:widowControl/>
              <w:snapToGrid w:val="0"/>
              <w:jc w:val="center"/>
              <w:rPr>
                <w:kern w:val="0"/>
                <w:sz w:val="24"/>
                <w:szCs w:val="24"/>
              </w:rPr>
            </w:pPr>
            <w:r w:rsidRPr="00EF099D">
              <w:rPr>
                <w:kern w:val="0"/>
                <w:sz w:val="24"/>
                <w:szCs w:val="24"/>
              </w:rPr>
              <w:t>2</w:t>
            </w:r>
          </w:p>
        </w:tc>
      </w:tr>
      <w:tr w:rsidR="005003BD">
        <w:trPr>
          <w:jc w:val="center"/>
        </w:trPr>
        <w:tc>
          <w:tcPr>
            <w:tcW w:w="508" w:type="dxa"/>
            <w:shd w:val="clear" w:color="auto" w:fill="auto"/>
            <w:noWrap/>
            <w:vAlign w:val="center"/>
          </w:tcPr>
          <w:p w:rsidR="005003BD" w:rsidRPr="00EF099D" w:rsidRDefault="005003BD" w:rsidP="00400161">
            <w:pPr>
              <w:widowControl/>
              <w:snapToGrid w:val="0"/>
              <w:jc w:val="center"/>
              <w:rPr>
                <w:kern w:val="0"/>
                <w:sz w:val="24"/>
                <w:szCs w:val="24"/>
              </w:rPr>
            </w:pPr>
            <w:r w:rsidRPr="00EF099D">
              <w:rPr>
                <w:kern w:val="0"/>
                <w:sz w:val="24"/>
                <w:szCs w:val="24"/>
              </w:rPr>
              <w:t>10</w:t>
            </w:r>
          </w:p>
        </w:tc>
        <w:tc>
          <w:tcPr>
            <w:tcW w:w="1655" w:type="dxa"/>
            <w:shd w:val="clear" w:color="auto" w:fill="auto"/>
            <w:vAlign w:val="center"/>
          </w:tcPr>
          <w:p w:rsidR="005003BD" w:rsidRPr="00EF099D" w:rsidRDefault="005003BD" w:rsidP="00400161">
            <w:pPr>
              <w:widowControl/>
              <w:snapToGrid w:val="0"/>
              <w:jc w:val="center"/>
              <w:rPr>
                <w:kern w:val="0"/>
                <w:sz w:val="24"/>
                <w:szCs w:val="24"/>
              </w:rPr>
            </w:pPr>
            <w:r w:rsidRPr="00EF099D">
              <w:rPr>
                <w:sz w:val="24"/>
                <w:szCs w:val="24"/>
              </w:rPr>
              <w:t>回收环节环保评价</w:t>
            </w:r>
          </w:p>
        </w:tc>
        <w:tc>
          <w:tcPr>
            <w:tcW w:w="7087" w:type="dxa"/>
            <w:shd w:val="clear" w:color="auto" w:fill="auto"/>
            <w:vAlign w:val="center"/>
          </w:tcPr>
          <w:p w:rsidR="005003BD" w:rsidRPr="00EF099D" w:rsidRDefault="005003BD" w:rsidP="00400161">
            <w:pPr>
              <w:widowControl/>
              <w:snapToGrid w:val="0"/>
              <w:jc w:val="left"/>
              <w:rPr>
                <w:kern w:val="0"/>
                <w:sz w:val="24"/>
                <w:szCs w:val="24"/>
              </w:rPr>
            </w:pPr>
            <w:bookmarkStart w:id="46" w:name="OLE_LINK267"/>
            <w:bookmarkStart w:id="47" w:name="OLE_LINK266"/>
            <w:r w:rsidRPr="00EF099D">
              <w:rPr>
                <w:kern w:val="0"/>
                <w:sz w:val="24"/>
                <w:szCs w:val="24"/>
              </w:rPr>
              <w:t xml:space="preserve">1. </w:t>
            </w:r>
            <w:bookmarkStart w:id="48" w:name="OLE_LINK85"/>
            <w:bookmarkStart w:id="49" w:name="OLE_LINK84"/>
            <w:r w:rsidRPr="00EF099D">
              <w:rPr>
                <w:kern w:val="0"/>
                <w:sz w:val="24"/>
                <w:szCs w:val="24"/>
              </w:rPr>
              <w:t>投标人承诺针对本项目提供回收处理服务，提供：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48"/>
            <w:bookmarkEnd w:id="49"/>
          </w:p>
          <w:p w:rsidR="005003BD" w:rsidRPr="00EF099D" w:rsidRDefault="005003BD" w:rsidP="00400161">
            <w:pPr>
              <w:snapToGrid w:val="0"/>
              <w:rPr>
                <w:bCs/>
                <w:sz w:val="24"/>
                <w:szCs w:val="24"/>
              </w:rPr>
            </w:pPr>
            <w:bookmarkStart w:id="50" w:name="OLE_LINK268"/>
            <w:bookmarkEnd w:id="46"/>
            <w:bookmarkEnd w:id="47"/>
            <w:r w:rsidRPr="00EF099D">
              <w:rPr>
                <w:kern w:val="0"/>
                <w:sz w:val="24"/>
                <w:szCs w:val="24"/>
              </w:rPr>
              <w:t xml:space="preserve">2. </w:t>
            </w:r>
            <w:bookmarkStart w:id="51" w:name="OLE_LINK86"/>
            <w:r w:rsidRPr="00EF099D">
              <w:rPr>
                <w:kern w:val="0"/>
                <w:sz w:val="24"/>
                <w:szCs w:val="24"/>
              </w:rPr>
              <w:t>对回收的产品投标人能够提供有效的可循环再利用的证明材料的，提供：</w:t>
            </w:r>
            <w:r w:rsidRPr="00EF099D">
              <w:rPr>
                <w:kern w:val="0"/>
                <w:sz w:val="24"/>
                <w:szCs w:val="24"/>
              </w:rPr>
              <w:t>1</w:t>
            </w:r>
            <w:r w:rsidRPr="00EF099D">
              <w:rPr>
                <w:kern w:val="0"/>
                <w:sz w:val="24"/>
                <w:szCs w:val="24"/>
              </w:rPr>
              <w:t>分，未提供：</w:t>
            </w:r>
            <w:r w:rsidRPr="00EF099D">
              <w:rPr>
                <w:kern w:val="0"/>
                <w:sz w:val="24"/>
                <w:szCs w:val="24"/>
              </w:rPr>
              <w:t>0</w:t>
            </w:r>
            <w:r w:rsidRPr="00EF099D">
              <w:rPr>
                <w:kern w:val="0"/>
                <w:sz w:val="24"/>
                <w:szCs w:val="24"/>
              </w:rPr>
              <w:t>分</w:t>
            </w:r>
            <w:bookmarkEnd w:id="50"/>
            <w:bookmarkEnd w:id="51"/>
          </w:p>
        </w:tc>
        <w:tc>
          <w:tcPr>
            <w:tcW w:w="1010" w:type="dxa"/>
            <w:shd w:val="clear" w:color="auto" w:fill="auto"/>
            <w:vAlign w:val="center"/>
          </w:tcPr>
          <w:p w:rsidR="005003BD" w:rsidRPr="00EF099D" w:rsidRDefault="005003BD" w:rsidP="00400161">
            <w:pPr>
              <w:widowControl/>
              <w:snapToGrid w:val="0"/>
              <w:jc w:val="center"/>
              <w:rPr>
                <w:kern w:val="0"/>
                <w:sz w:val="24"/>
                <w:szCs w:val="24"/>
              </w:rPr>
            </w:pPr>
            <w:r w:rsidRPr="00EF099D">
              <w:rPr>
                <w:kern w:val="0"/>
                <w:sz w:val="24"/>
                <w:szCs w:val="24"/>
              </w:rPr>
              <w:t>2</w:t>
            </w:r>
          </w:p>
        </w:tc>
      </w:tr>
      <w:tr w:rsidR="005003BD">
        <w:trPr>
          <w:jc w:val="center"/>
        </w:trPr>
        <w:tc>
          <w:tcPr>
            <w:tcW w:w="508" w:type="dxa"/>
            <w:shd w:val="clear" w:color="auto" w:fill="auto"/>
            <w:noWrap/>
            <w:vAlign w:val="center"/>
          </w:tcPr>
          <w:p w:rsidR="005003BD" w:rsidRPr="00EF099D" w:rsidRDefault="005003BD" w:rsidP="00400161">
            <w:pPr>
              <w:widowControl/>
              <w:snapToGrid w:val="0"/>
              <w:jc w:val="center"/>
              <w:rPr>
                <w:kern w:val="0"/>
                <w:sz w:val="24"/>
                <w:szCs w:val="24"/>
              </w:rPr>
            </w:pPr>
            <w:r w:rsidRPr="00EF099D">
              <w:rPr>
                <w:kern w:val="0"/>
                <w:sz w:val="24"/>
                <w:szCs w:val="24"/>
              </w:rPr>
              <w:t>11</w:t>
            </w:r>
          </w:p>
        </w:tc>
        <w:tc>
          <w:tcPr>
            <w:tcW w:w="1655" w:type="dxa"/>
            <w:shd w:val="clear" w:color="auto" w:fill="auto"/>
            <w:vAlign w:val="center"/>
          </w:tcPr>
          <w:p w:rsidR="005003BD" w:rsidRPr="00EF099D" w:rsidRDefault="005003BD" w:rsidP="00400161">
            <w:pPr>
              <w:widowControl/>
              <w:snapToGrid w:val="0"/>
              <w:jc w:val="center"/>
              <w:rPr>
                <w:kern w:val="0"/>
                <w:sz w:val="24"/>
                <w:szCs w:val="24"/>
              </w:rPr>
            </w:pPr>
            <w:r w:rsidRPr="00EF099D">
              <w:rPr>
                <w:sz w:val="24"/>
                <w:szCs w:val="24"/>
              </w:rPr>
              <w:t>家具产品价格组成清单评价</w:t>
            </w:r>
          </w:p>
        </w:tc>
        <w:tc>
          <w:tcPr>
            <w:tcW w:w="7087" w:type="dxa"/>
            <w:shd w:val="clear" w:color="auto" w:fill="auto"/>
            <w:vAlign w:val="center"/>
          </w:tcPr>
          <w:p w:rsidR="005003BD" w:rsidRPr="00EF099D" w:rsidRDefault="005003BD" w:rsidP="009067E2">
            <w:pPr>
              <w:snapToGrid w:val="0"/>
              <w:rPr>
                <w:bCs/>
                <w:sz w:val="24"/>
                <w:szCs w:val="24"/>
              </w:rPr>
            </w:pPr>
            <w:r w:rsidRPr="00EF099D">
              <w:rPr>
                <w:sz w:val="24"/>
                <w:szCs w:val="24"/>
              </w:rPr>
              <w:t>家具产品价格组成清单明细表完整、无明显缺陷得</w:t>
            </w:r>
            <w:r w:rsidR="009067E2">
              <w:rPr>
                <w:rFonts w:hint="eastAsia"/>
                <w:sz w:val="24"/>
                <w:szCs w:val="24"/>
              </w:rPr>
              <w:t>1</w:t>
            </w:r>
            <w:r w:rsidRPr="00EF099D">
              <w:rPr>
                <w:sz w:val="24"/>
                <w:szCs w:val="24"/>
              </w:rPr>
              <w:t>分</w:t>
            </w:r>
          </w:p>
        </w:tc>
        <w:tc>
          <w:tcPr>
            <w:tcW w:w="1010" w:type="dxa"/>
            <w:shd w:val="clear" w:color="auto" w:fill="auto"/>
            <w:vAlign w:val="center"/>
          </w:tcPr>
          <w:p w:rsidR="005003BD" w:rsidRPr="00EF099D" w:rsidRDefault="009067E2" w:rsidP="00400161">
            <w:pPr>
              <w:widowControl/>
              <w:snapToGrid w:val="0"/>
              <w:jc w:val="center"/>
              <w:rPr>
                <w:kern w:val="0"/>
                <w:sz w:val="24"/>
                <w:szCs w:val="24"/>
              </w:rPr>
            </w:pPr>
            <w:r>
              <w:rPr>
                <w:rFonts w:hint="eastAsia"/>
                <w:kern w:val="0"/>
                <w:sz w:val="24"/>
                <w:szCs w:val="24"/>
              </w:rPr>
              <w:t>1</w:t>
            </w:r>
          </w:p>
        </w:tc>
      </w:tr>
      <w:tr w:rsidR="005003BD">
        <w:trPr>
          <w:jc w:val="center"/>
        </w:trPr>
        <w:tc>
          <w:tcPr>
            <w:tcW w:w="508" w:type="dxa"/>
            <w:shd w:val="clear" w:color="auto" w:fill="auto"/>
            <w:noWrap/>
            <w:vAlign w:val="center"/>
          </w:tcPr>
          <w:p w:rsidR="005003BD" w:rsidRPr="00EF099D" w:rsidRDefault="005003BD" w:rsidP="00400161">
            <w:pPr>
              <w:widowControl/>
              <w:snapToGrid w:val="0"/>
              <w:jc w:val="center"/>
              <w:rPr>
                <w:kern w:val="0"/>
                <w:sz w:val="24"/>
                <w:szCs w:val="24"/>
              </w:rPr>
            </w:pPr>
            <w:r w:rsidRPr="00EF099D">
              <w:rPr>
                <w:kern w:val="0"/>
                <w:sz w:val="24"/>
                <w:szCs w:val="24"/>
              </w:rPr>
              <w:t>12</w:t>
            </w:r>
          </w:p>
        </w:tc>
        <w:tc>
          <w:tcPr>
            <w:tcW w:w="1655" w:type="dxa"/>
            <w:shd w:val="clear" w:color="auto" w:fill="auto"/>
            <w:vAlign w:val="center"/>
          </w:tcPr>
          <w:p w:rsidR="005003BD" w:rsidRPr="00EF099D" w:rsidRDefault="005003BD" w:rsidP="00400161">
            <w:pPr>
              <w:widowControl/>
              <w:snapToGrid w:val="0"/>
              <w:jc w:val="center"/>
              <w:rPr>
                <w:kern w:val="0"/>
                <w:sz w:val="24"/>
                <w:szCs w:val="24"/>
              </w:rPr>
            </w:pPr>
            <w:r w:rsidRPr="00EF099D">
              <w:rPr>
                <w:kern w:val="0"/>
                <w:sz w:val="24"/>
                <w:szCs w:val="24"/>
              </w:rPr>
              <w:t>投标人实施能力</w:t>
            </w:r>
          </w:p>
        </w:tc>
        <w:tc>
          <w:tcPr>
            <w:tcW w:w="7087" w:type="dxa"/>
            <w:shd w:val="clear" w:color="auto" w:fill="auto"/>
            <w:vAlign w:val="center"/>
          </w:tcPr>
          <w:p w:rsidR="005003BD" w:rsidRPr="00EF099D" w:rsidRDefault="005003BD" w:rsidP="00400161">
            <w:pPr>
              <w:snapToGrid w:val="0"/>
              <w:rPr>
                <w:bCs/>
                <w:sz w:val="24"/>
                <w:szCs w:val="24"/>
              </w:rPr>
            </w:pPr>
            <w:r w:rsidRPr="00EF099D">
              <w:rPr>
                <w:bCs/>
                <w:sz w:val="24"/>
                <w:szCs w:val="24"/>
              </w:rPr>
              <w:t>完全按照以下要求提供与本项目内容相当且已完成的业绩，提供的证明材料均不得遮挡涂黑，否则不予认定加分。</w:t>
            </w:r>
          </w:p>
          <w:p w:rsidR="005003BD" w:rsidRPr="00EF099D" w:rsidRDefault="005003BD" w:rsidP="00400161">
            <w:pPr>
              <w:snapToGrid w:val="0"/>
              <w:rPr>
                <w:bCs/>
                <w:sz w:val="24"/>
                <w:szCs w:val="24"/>
              </w:rPr>
            </w:pPr>
            <w:r w:rsidRPr="00EF099D">
              <w:rPr>
                <w:bCs/>
                <w:sz w:val="24"/>
                <w:szCs w:val="24"/>
              </w:rPr>
              <w:t xml:space="preserve">A. </w:t>
            </w:r>
            <w:r w:rsidRPr="00EF099D">
              <w:rPr>
                <w:sz w:val="24"/>
                <w:szCs w:val="24"/>
              </w:rPr>
              <w:t>合同原件扫描件（合同签订时间为</w:t>
            </w:r>
            <w:r w:rsidRPr="00EF099D">
              <w:rPr>
                <w:sz w:val="24"/>
                <w:szCs w:val="24"/>
              </w:rPr>
              <w:t>202</w:t>
            </w:r>
            <w:r w:rsidR="00A1249C">
              <w:rPr>
                <w:rFonts w:hint="eastAsia"/>
                <w:sz w:val="24"/>
                <w:szCs w:val="24"/>
              </w:rPr>
              <w:t>3</w:t>
            </w:r>
            <w:r w:rsidRPr="00EF099D">
              <w:rPr>
                <w:sz w:val="24"/>
                <w:szCs w:val="24"/>
              </w:rPr>
              <w:t>年</w:t>
            </w:r>
            <w:r w:rsidRPr="00EF099D">
              <w:rPr>
                <w:sz w:val="24"/>
                <w:szCs w:val="24"/>
              </w:rPr>
              <w:t>1</w:t>
            </w:r>
            <w:r w:rsidRPr="00EF099D">
              <w:rPr>
                <w:sz w:val="24"/>
                <w:szCs w:val="24"/>
              </w:rPr>
              <w:t>月</w:t>
            </w:r>
            <w:r w:rsidRPr="00EF099D">
              <w:rPr>
                <w:sz w:val="24"/>
                <w:szCs w:val="24"/>
              </w:rPr>
              <w:t>1</w:t>
            </w:r>
            <w:r w:rsidRPr="00EF099D">
              <w:rPr>
                <w:sz w:val="24"/>
                <w:szCs w:val="24"/>
              </w:rPr>
              <w:t>日至今）。</w:t>
            </w:r>
            <w:r w:rsidRPr="00EF099D">
              <w:rPr>
                <w:bCs/>
                <w:sz w:val="24"/>
                <w:szCs w:val="24"/>
              </w:rPr>
              <w:t>包括合同金额、买卖双方名称及盖章、合同清单、合同签订日期。</w:t>
            </w:r>
          </w:p>
          <w:p w:rsidR="005003BD" w:rsidRPr="00EF099D" w:rsidRDefault="005003BD" w:rsidP="00400161">
            <w:pPr>
              <w:snapToGrid w:val="0"/>
              <w:rPr>
                <w:sz w:val="24"/>
                <w:szCs w:val="24"/>
              </w:rPr>
            </w:pPr>
            <w:r w:rsidRPr="00EF099D">
              <w:rPr>
                <w:sz w:val="24"/>
                <w:szCs w:val="24"/>
              </w:rPr>
              <w:t>B.</w:t>
            </w:r>
            <w:r w:rsidRPr="00EF099D">
              <w:rPr>
                <w:sz w:val="24"/>
                <w:szCs w:val="24"/>
              </w:rPr>
              <w:t>上述合同履行良好的相关证明材料原件扫描件（加盖上述合同甲方单位公章或上述合同甲方印章）。</w:t>
            </w:r>
          </w:p>
          <w:p w:rsidR="005003BD" w:rsidRPr="00EF099D" w:rsidRDefault="005003BD" w:rsidP="00400161">
            <w:pPr>
              <w:snapToGrid w:val="0"/>
              <w:rPr>
                <w:sz w:val="24"/>
                <w:szCs w:val="24"/>
              </w:rPr>
            </w:pPr>
            <w:r w:rsidRPr="00EF099D">
              <w:rPr>
                <w:bCs/>
                <w:sz w:val="24"/>
                <w:szCs w:val="24"/>
              </w:rPr>
              <w:t>1</w:t>
            </w:r>
            <w:r w:rsidRPr="00EF099D">
              <w:rPr>
                <w:bCs/>
                <w:sz w:val="24"/>
                <w:szCs w:val="24"/>
              </w:rPr>
              <w:t>个业绩</w:t>
            </w:r>
            <w:r w:rsidRPr="00EF099D">
              <w:rPr>
                <w:bCs/>
                <w:sz w:val="24"/>
                <w:szCs w:val="24"/>
              </w:rPr>
              <w:t>1</w:t>
            </w:r>
            <w:r w:rsidRPr="00EF099D">
              <w:rPr>
                <w:bCs/>
                <w:sz w:val="24"/>
                <w:szCs w:val="24"/>
              </w:rPr>
              <w:t>分，最多</w:t>
            </w:r>
            <w:r w:rsidRPr="00EF099D">
              <w:rPr>
                <w:bCs/>
                <w:sz w:val="24"/>
                <w:szCs w:val="24"/>
              </w:rPr>
              <w:t>3</w:t>
            </w:r>
            <w:r w:rsidRPr="00EF099D">
              <w:rPr>
                <w:bCs/>
                <w:sz w:val="24"/>
                <w:szCs w:val="24"/>
              </w:rPr>
              <w:t>分</w:t>
            </w:r>
          </w:p>
        </w:tc>
        <w:tc>
          <w:tcPr>
            <w:tcW w:w="1010" w:type="dxa"/>
            <w:shd w:val="clear" w:color="auto" w:fill="auto"/>
            <w:vAlign w:val="center"/>
          </w:tcPr>
          <w:p w:rsidR="005003BD" w:rsidRPr="00EF099D" w:rsidRDefault="005003BD" w:rsidP="00400161">
            <w:pPr>
              <w:widowControl/>
              <w:snapToGrid w:val="0"/>
              <w:jc w:val="center"/>
              <w:rPr>
                <w:kern w:val="0"/>
                <w:sz w:val="24"/>
                <w:szCs w:val="24"/>
              </w:rPr>
            </w:pPr>
            <w:r w:rsidRPr="00EF099D">
              <w:rPr>
                <w:kern w:val="0"/>
                <w:sz w:val="24"/>
                <w:szCs w:val="24"/>
              </w:rPr>
              <w:t>3</w:t>
            </w:r>
          </w:p>
        </w:tc>
      </w:tr>
      <w:tr w:rsidR="005003BD">
        <w:trPr>
          <w:jc w:val="center"/>
        </w:trPr>
        <w:tc>
          <w:tcPr>
            <w:tcW w:w="508" w:type="dxa"/>
            <w:shd w:val="clear" w:color="auto" w:fill="auto"/>
            <w:noWrap/>
            <w:vAlign w:val="center"/>
          </w:tcPr>
          <w:p w:rsidR="005003BD" w:rsidRPr="00EF099D" w:rsidRDefault="005003BD" w:rsidP="00400161">
            <w:pPr>
              <w:widowControl/>
              <w:snapToGrid w:val="0"/>
              <w:jc w:val="center"/>
              <w:rPr>
                <w:kern w:val="0"/>
                <w:sz w:val="24"/>
                <w:szCs w:val="24"/>
              </w:rPr>
            </w:pPr>
            <w:r w:rsidRPr="00EF099D">
              <w:rPr>
                <w:kern w:val="0"/>
                <w:sz w:val="24"/>
                <w:szCs w:val="24"/>
              </w:rPr>
              <w:t>13</w:t>
            </w:r>
          </w:p>
        </w:tc>
        <w:tc>
          <w:tcPr>
            <w:tcW w:w="1655" w:type="dxa"/>
            <w:shd w:val="clear" w:color="auto" w:fill="auto"/>
            <w:vAlign w:val="center"/>
          </w:tcPr>
          <w:p w:rsidR="005003BD" w:rsidRPr="00EF099D" w:rsidRDefault="005003BD" w:rsidP="00400161">
            <w:pPr>
              <w:widowControl/>
              <w:snapToGrid w:val="0"/>
              <w:jc w:val="center"/>
              <w:rPr>
                <w:kern w:val="0"/>
                <w:sz w:val="24"/>
                <w:szCs w:val="24"/>
              </w:rPr>
            </w:pPr>
            <w:r w:rsidRPr="00EF099D">
              <w:rPr>
                <w:kern w:val="0"/>
                <w:sz w:val="24"/>
                <w:szCs w:val="24"/>
              </w:rPr>
              <w:t>非</w:t>
            </w:r>
            <w:r w:rsidRPr="00EF099D">
              <w:rPr>
                <w:kern w:val="0"/>
                <w:sz w:val="24"/>
                <w:szCs w:val="24"/>
              </w:rPr>
              <w:t>“</w:t>
            </w:r>
            <w:r w:rsidRPr="00EF099D">
              <w:rPr>
                <w:rFonts w:ascii="宋体" w:hAnsi="宋体" w:cs="宋体" w:hint="eastAsia"/>
                <w:kern w:val="0"/>
                <w:sz w:val="24"/>
                <w:szCs w:val="24"/>
              </w:rPr>
              <w:t>★</w:t>
            </w:r>
            <w:r w:rsidRPr="00EF099D">
              <w:rPr>
                <w:kern w:val="0"/>
                <w:sz w:val="24"/>
                <w:szCs w:val="24"/>
              </w:rPr>
              <w:t>”</w:t>
            </w:r>
            <w:r w:rsidRPr="00EF099D">
              <w:rPr>
                <w:kern w:val="0"/>
                <w:sz w:val="24"/>
                <w:szCs w:val="24"/>
              </w:rPr>
              <w:t>技术参数评价</w:t>
            </w:r>
          </w:p>
        </w:tc>
        <w:tc>
          <w:tcPr>
            <w:tcW w:w="7087" w:type="dxa"/>
            <w:shd w:val="clear" w:color="auto" w:fill="auto"/>
            <w:vAlign w:val="center"/>
          </w:tcPr>
          <w:p w:rsidR="005003BD" w:rsidRPr="00EF099D" w:rsidRDefault="005003BD" w:rsidP="00400161">
            <w:pPr>
              <w:widowControl/>
              <w:snapToGrid w:val="0"/>
              <w:rPr>
                <w:kern w:val="0"/>
                <w:sz w:val="24"/>
                <w:szCs w:val="24"/>
              </w:rPr>
            </w:pPr>
            <w:r w:rsidRPr="00EF099D">
              <w:rPr>
                <w:kern w:val="0"/>
                <w:sz w:val="24"/>
                <w:szCs w:val="24"/>
              </w:rPr>
              <w:t>完全满足无偏离的得</w:t>
            </w:r>
            <w:r>
              <w:rPr>
                <w:rFonts w:hint="eastAsia"/>
                <w:kern w:val="0"/>
                <w:sz w:val="24"/>
                <w:szCs w:val="24"/>
              </w:rPr>
              <w:t>2</w:t>
            </w:r>
            <w:r w:rsidRPr="00EF099D">
              <w:rPr>
                <w:kern w:val="0"/>
                <w:sz w:val="24"/>
                <w:szCs w:val="24"/>
              </w:rPr>
              <w:t>分。技术参数低于招标文件要求的，每条扣</w:t>
            </w:r>
            <w:r>
              <w:rPr>
                <w:rFonts w:hint="eastAsia"/>
                <w:kern w:val="0"/>
                <w:sz w:val="24"/>
                <w:szCs w:val="24"/>
              </w:rPr>
              <w:t>0.5</w:t>
            </w:r>
            <w:r w:rsidRPr="00EF099D">
              <w:rPr>
                <w:kern w:val="0"/>
                <w:sz w:val="24"/>
                <w:szCs w:val="24"/>
              </w:rPr>
              <w:t>分，最低得分为</w:t>
            </w:r>
            <w:r w:rsidRPr="00EF099D">
              <w:rPr>
                <w:kern w:val="0"/>
                <w:sz w:val="24"/>
                <w:szCs w:val="24"/>
              </w:rPr>
              <w:t>0</w:t>
            </w:r>
            <w:r w:rsidRPr="00EF099D">
              <w:rPr>
                <w:kern w:val="0"/>
                <w:sz w:val="24"/>
                <w:szCs w:val="24"/>
              </w:rPr>
              <w:t>分</w:t>
            </w:r>
          </w:p>
        </w:tc>
        <w:tc>
          <w:tcPr>
            <w:tcW w:w="1010" w:type="dxa"/>
            <w:shd w:val="clear" w:color="auto" w:fill="auto"/>
            <w:vAlign w:val="center"/>
          </w:tcPr>
          <w:p w:rsidR="005003BD" w:rsidRPr="00EF099D" w:rsidRDefault="005003BD" w:rsidP="00400161">
            <w:pPr>
              <w:widowControl/>
              <w:snapToGrid w:val="0"/>
              <w:jc w:val="center"/>
              <w:rPr>
                <w:kern w:val="0"/>
                <w:sz w:val="24"/>
                <w:szCs w:val="24"/>
              </w:rPr>
            </w:pPr>
            <w:r>
              <w:rPr>
                <w:rFonts w:hint="eastAsia"/>
                <w:kern w:val="0"/>
                <w:sz w:val="24"/>
                <w:szCs w:val="24"/>
              </w:rPr>
              <w:t>2</w:t>
            </w:r>
          </w:p>
        </w:tc>
      </w:tr>
      <w:tr w:rsidR="0060128D">
        <w:trPr>
          <w:jc w:val="center"/>
        </w:trPr>
        <w:tc>
          <w:tcPr>
            <w:tcW w:w="9250" w:type="dxa"/>
            <w:gridSpan w:val="3"/>
            <w:shd w:val="clear" w:color="auto" w:fill="auto"/>
            <w:noWrap/>
            <w:vAlign w:val="center"/>
          </w:tcPr>
          <w:p w:rsidR="0060128D" w:rsidRDefault="00AD2445" w:rsidP="005003BD">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w:t>
            </w:r>
            <w:r w:rsidR="005003BD">
              <w:rPr>
                <w:rFonts w:asciiTheme="minorEastAsia" w:eastAsiaTheme="minorEastAsia" w:hAnsiTheme="minorEastAsia" w:hint="eastAsia"/>
                <w:kern w:val="0"/>
                <w:sz w:val="24"/>
                <w:szCs w:val="24"/>
              </w:rPr>
              <w:t>6</w:t>
            </w:r>
            <w:r>
              <w:rPr>
                <w:rFonts w:asciiTheme="minorEastAsia" w:eastAsiaTheme="minorEastAsia" w:hAnsiTheme="minorEastAsia"/>
                <w:kern w:val="0"/>
                <w:sz w:val="24"/>
                <w:szCs w:val="24"/>
              </w:rPr>
              <w:t>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60128D" w:rsidRDefault="00AD2445">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原材料质量高，无瑕疵：5分；</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上述内容提供齐全，但内容存在一处瑕疵的：3分；</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上述内容提供齐全，但内容存在两处瑕疵的：1分；</w:t>
            </w:r>
          </w:p>
          <w:p w:rsidR="0060128D" w:rsidRDefault="00AD2445">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2</w:t>
            </w:r>
          </w:p>
        </w:tc>
        <w:tc>
          <w:tcPr>
            <w:tcW w:w="1655" w:type="dxa"/>
            <w:shd w:val="clear" w:color="auto" w:fill="auto"/>
            <w:vAlign w:val="center"/>
          </w:tcPr>
          <w:p w:rsidR="0060128D" w:rsidRDefault="00AD2445">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60128D" w:rsidRDefault="00AD2445">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60128D" w:rsidRDefault="00AD2445">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sidR="002477FF">
              <w:rPr>
                <w:rFonts w:hAnsiTheme="minorEastAsia" w:hint="eastAsia"/>
                <w:kern w:val="0"/>
                <w:sz w:val="24"/>
                <w:szCs w:val="24"/>
              </w:rPr>
              <w:t>5</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sidR="002477FF">
              <w:rPr>
                <w:rFonts w:hAnsiTheme="minorEastAsia" w:hint="eastAsia"/>
                <w:kern w:val="0"/>
                <w:sz w:val="24"/>
                <w:szCs w:val="24"/>
              </w:rPr>
              <w:t>3</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sidR="002477FF">
              <w:rPr>
                <w:rFonts w:hAnsiTheme="minorEastAsia" w:hint="eastAsia"/>
                <w:kern w:val="0"/>
                <w:sz w:val="24"/>
                <w:szCs w:val="24"/>
              </w:rPr>
              <w:t>1</w:t>
            </w:r>
            <w:r>
              <w:rPr>
                <w:rFonts w:hAnsiTheme="minorEastAsia" w:hint="eastAsia"/>
                <w:kern w:val="0"/>
                <w:sz w:val="24"/>
                <w:szCs w:val="24"/>
              </w:rPr>
              <w:t>分；</w:t>
            </w:r>
          </w:p>
          <w:p w:rsidR="0060128D" w:rsidRDefault="00AD2445">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60128D" w:rsidRDefault="00AD2445">
            <w:pPr>
              <w:widowControl/>
              <w:snapToGrid w:val="0"/>
              <w:jc w:val="center"/>
              <w:rPr>
                <w:kern w:val="0"/>
                <w:sz w:val="24"/>
                <w:szCs w:val="24"/>
              </w:rPr>
            </w:pPr>
            <w:r>
              <w:rPr>
                <w:rFonts w:hint="eastAsia"/>
                <w:kern w:val="0"/>
                <w:sz w:val="24"/>
                <w:szCs w:val="24"/>
              </w:rPr>
              <w:t>5</w:t>
            </w:r>
          </w:p>
        </w:tc>
      </w:tr>
      <w:tr w:rsidR="0060128D">
        <w:trPr>
          <w:jc w:val="center"/>
        </w:trPr>
        <w:tc>
          <w:tcPr>
            <w:tcW w:w="508" w:type="dxa"/>
            <w:shd w:val="clear" w:color="auto" w:fill="auto"/>
            <w:noWrap/>
            <w:vAlign w:val="center"/>
          </w:tcPr>
          <w:p w:rsidR="0060128D" w:rsidRDefault="00AD244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60128D" w:rsidRDefault="00AD2445">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60128D" w:rsidRDefault="00AD2445">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60128D" w:rsidRDefault="00AD2445">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5</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60128D" w:rsidRDefault="00AD2445">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60128D" w:rsidRDefault="00AD2445">
            <w:pPr>
              <w:widowControl/>
              <w:snapToGrid w:val="0"/>
              <w:jc w:val="center"/>
              <w:rPr>
                <w:kern w:val="0"/>
                <w:sz w:val="24"/>
                <w:szCs w:val="24"/>
              </w:rPr>
            </w:pPr>
            <w:r>
              <w:rPr>
                <w:rFonts w:hint="eastAsia"/>
                <w:kern w:val="0"/>
                <w:sz w:val="24"/>
                <w:szCs w:val="24"/>
              </w:rPr>
              <w:t>5</w:t>
            </w:r>
          </w:p>
        </w:tc>
      </w:tr>
      <w:tr w:rsidR="0060128D">
        <w:trPr>
          <w:jc w:val="center"/>
        </w:trPr>
        <w:tc>
          <w:tcPr>
            <w:tcW w:w="508" w:type="dxa"/>
            <w:shd w:val="clear" w:color="auto" w:fill="auto"/>
            <w:noWrap/>
            <w:vAlign w:val="center"/>
          </w:tcPr>
          <w:p w:rsidR="0060128D" w:rsidRDefault="00AD2445">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0128D" w:rsidRDefault="00AD2445">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60128D" w:rsidRDefault="00AD2445">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60128D" w:rsidRDefault="00AD2445">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60128D" w:rsidRDefault="00AD2445">
            <w:pPr>
              <w:widowControl/>
              <w:snapToGrid w:val="0"/>
              <w:jc w:val="center"/>
              <w:rPr>
                <w:kern w:val="0"/>
                <w:sz w:val="24"/>
                <w:szCs w:val="24"/>
              </w:rPr>
            </w:pPr>
            <w:r>
              <w:rPr>
                <w:rFonts w:hint="eastAsia"/>
                <w:kern w:val="0"/>
                <w:sz w:val="24"/>
                <w:szCs w:val="24"/>
              </w:rPr>
              <w:t>5</w:t>
            </w:r>
          </w:p>
        </w:tc>
      </w:tr>
      <w:tr w:rsidR="0060128D">
        <w:trPr>
          <w:jc w:val="center"/>
        </w:trPr>
        <w:tc>
          <w:tcPr>
            <w:tcW w:w="508" w:type="dxa"/>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60128D" w:rsidRDefault="00B70CDA">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评审委员会</w:t>
            </w:r>
            <w:r w:rsidR="00AD2445">
              <w:rPr>
                <w:rFonts w:asciiTheme="minorEastAsia" w:eastAsiaTheme="minorEastAsia" w:hAnsiTheme="minorEastAsia" w:hint="eastAsia"/>
                <w:kern w:val="0"/>
                <w:sz w:val="24"/>
                <w:szCs w:val="24"/>
              </w:rPr>
              <w:t>针对投标人提供的样品进行评价，包括加工工艺、整体及关键部件的安全性稳定性牢固性、对采购需求的响应程度进行评价</w:t>
            </w:r>
          </w:p>
          <w:p w:rsidR="0060128D" w:rsidRDefault="00AD2445">
            <w:pPr>
              <w:widowControl/>
              <w:snapToGrid w:val="0"/>
              <w:rPr>
                <w:rFonts w:asciiTheme="minorEastAsia" w:eastAsiaTheme="minorEastAsia" w:hAnsiTheme="minorEastAsia"/>
                <w:sz w:val="24"/>
              </w:rPr>
            </w:pPr>
            <w:r>
              <w:rPr>
                <w:rFonts w:hint="eastAsia"/>
                <w:kern w:val="0"/>
                <w:sz w:val="24"/>
                <w:szCs w:val="24"/>
              </w:rPr>
              <w:t>材质质量优良，外观无缺陷，加工工艺、细节处理好，不存在瑕疵</w:t>
            </w:r>
            <w:r>
              <w:rPr>
                <w:rFonts w:asciiTheme="minorEastAsia" w:eastAsiaTheme="minorEastAsia" w:hAnsiTheme="minorEastAsia" w:hint="eastAsia"/>
                <w:sz w:val="24"/>
              </w:rPr>
              <w:t>：5分；</w:t>
            </w:r>
          </w:p>
          <w:p w:rsidR="0060128D" w:rsidRDefault="00AD2445">
            <w:pPr>
              <w:widowControl/>
              <w:snapToGrid w:val="0"/>
              <w:rPr>
                <w:rFonts w:hAnsiTheme="minorEastAsia"/>
                <w:kern w:val="0"/>
                <w:sz w:val="24"/>
                <w:szCs w:val="24"/>
              </w:rPr>
            </w:pPr>
            <w:r>
              <w:rPr>
                <w:rFonts w:hAnsiTheme="minorEastAsia" w:hint="eastAsia"/>
                <w:kern w:val="0"/>
                <w:sz w:val="24"/>
                <w:szCs w:val="24"/>
              </w:rPr>
              <w:t>样品满足项目要求，但内容存在一处瑕疵的：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60128D" w:rsidRDefault="00AD2445">
            <w:pPr>
              <w:widowControl/>
              <w:snapToGrid w:val="0"/>
              <w:rPr>
                <w:rFonts w:hAnsiTheme="minorEastAsia"/>
                <w:kern w:val="0"/>
                <w:sz w:val="24"/>
                <w:szCs w:val="24"/>
              </w:rPr>
            </w:pPr>
            <w:r>
              <w:rPr>
                <w:rFonts w:hAnsiTheme="minorEastAsia" w:hint="eastAsia"/>
                <w:kern w:val="0"/>
                <w:sz w:val="24"/>
                <w:szCs w:val="24"/>
              </w:rPr>
              <w:t>样品满足项目要求，但内容存在两处瑕疵的：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60128D" w:rsidRDefault="00AD2445">
            <w:pPr>
              <w:widowControl/>
              <w:snapToGrid w:val="0"/>
              <w:rPr>
                <w:rFonts w:asciiTheme="minorEastAsia" w:eastAsiaTheme="minorEastAsia" w:hAnsiTheme="minorEastAsia"/>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60128D">
        <w:trPr>
          <w:jc w:val="center"/>
        </w:trPr>
        <w:tc>
          <w:tcPr>
            <w:tcW w:w="508" w:type="dxa"/>
            <w:shd w:val="clear" w:color="auto" w:fill="auto"/>
            <w:noWrap/>
            <w:vAlign w:val="center"/>
          </w:tcPr>
          <w:p w:rsidR="0060128D" w:rsidRDefault="00AD2445">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60128D" w:rsidRDefault="00AD2445">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60128D" w:rsidRDefault="00AD2445">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60128D" w:rsidRDefault="00AD2445">
            <w:pPr>
              <w:widowControl/>
              <w:snapToGrid w:val="0"/>
              <w:jc w:val="center"/>
              <w:rPr>
                <w:kern w:val="0"/>
                <w:sz w:val="24"/>
                <w:szCs w:val="24"/>
              </w:rPr>
            </w:pPr>
            <w:r>
              <w:rPr>
                <w:rFonts w:hint="eastAsia"/>
                <w:kern w:val="0"/>
                <w:sz w:val="24"/>
                <w:szCs w:val="24"/>
              </w:rPr>
              <w:t>1</w:t>
            </w:r>
          </w:p>
        </w:tc>
      </w:tr>
      <w:tr w:rsidR="0060128D">
        <w:trPr>
          <w:jc w:val="center"/>
        </w:trPr>
        <w:tc>
          <w:tcPr>
            <w:tcW w:w="9250" w:type="dxa"/>
            <w:gridSpan w:val="3"/>
            <w:shd w:val="clear" w:color="auto" w:fill="auto"/>
            <w:noWrap/>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60128D">
        <w:trPr>
          <w:jc w:val="center"/>
        </w:trPr>
        <w:tc>
          <w:tcPr>
            <w:tcW w:w="10260" w:type="dxa"/>
            <w:gridSpan w:val="4"/>
            <w:shd w:val="clear" w:color="auto" w:fill="auto"/>
            <w:noWrap/>
            <w:vAlign w:val="center"/>
          </w:tcPr>
          <w:p w:rsidR="0060128D" w:rsidRDefault="00AD2445">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四、投标文件内容要求</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rsidR="0060128D" w:rsidRDefault="00AD2445" w:rsidP="00C4080D">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60128D" w:rsidRDefault="0060128D" w:rsidP="00C4080D">
      <w:pPr>
        <w:spacing w:line="360" w:lineRule="auto"/>
        <w:ind w:firstLineChars="200" w:firstLine="446"/>
        <w:outlineLvl w:val="0"/>
        <w:rPr>
          <w:rFonts w:asciiTheme="minorEastAsia" w:eastAsiaTheme="minorEastAsia" w:hAnsiTheme="minorEastAsia"/>
          <w:color w:val="FF0000"/>
          <w:sz w:val="24"/>
        </w:rPr>
      </w:pPr>
    </w:p>
    <w:p w:rsidR="0060128D" w:rsidRDefault="0060128D">
      <w:pPr>
        <w:spacing w:line="360" w:lineRule="auto"/>
        <w:jc w:val="center"/>
        <w:rPr>
          <w:rFonts w:asciiTheme="minorEastAsia" w:eastAsiaTheme="minorEastAsia" w:hAnsiTheme="minorEastAsia"/>
          <w:b/>
          <w:sz w:val="24"/>
        </w:rPr>
        <w:sectPr w:rsidR="0060128D">
          <w:footerReference w:type="default" r:id="rId20"/>
          <w:pgSz w:w="11906" w:h="16838"/>
          <w:pgMar w:top="1440" w:right="1797" w:bottom="1440" w:left="1797" w:header="851" w:footer="992" w:gutter="0"/>
          <w:pgNumType w:start="1"/>
          <w:cols w:space="425"/>
          <w:docGrid w:type="linesAndChars" w:linePitch="285" w:charSpace="-3449"/>
        </w:sectPr>
      </w:pPr>
    </w:p>
    <w:p w:rsidR="0060128D" w:rsidRDefault="00AD2445">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400161" w:rsidRPr="00400161" w:rsidRDefault="00400161" w:rsidP="002E7EE9">
      <w:pPr>
        <w:spacing w:line="360" w:lineRule="auto"/>
        <w:ind w:firstLineChars="200" w:firstLine="482"/>
        <w:outlineLvl w:val="0"/>
        <w:rPr>
          <w:rFonts w:asciiTheme="minorEastAsia" w:eastAsiaTheme="minorEastAsia" w:hAnsiTheme="minorEastAsia"/>
          <w:b/>
          <w:sz w:val="24"/>
        </w:rPr>
      </w:pPr>
      <w:r w:rsidRPr="00400161">
        <w:rPr>
          <w:rFonts w:asciiTheme="minorEastAsia" w:eastAsiaTheme="minorEastAsia" w:hAnsiTheme="minorEastAsia" w:hint="eastAsia"/>
          <w:b/>
          <w:sz w:val="24"/>
        </w:rPr>
        <w:t>一、项目背景</w:t>
      </w:r>
    </w:p>
    <w:p w:rsidR="00400161" w:rsidRPr="00400161" w:rsidRDefault="00400161" w:rsidP="007B4D75">
      <w:pPr>
        <w:spacing w:line="360" w:lineRule="auto"/>
        <w:ind w:firstLineChars="200" w:firstLine="480"/>
        <w:outlineLvl w:val="0"/>
        <w:rPr>
          <w:rFonts w:asciiTheme="minorEastAsia" w:eastAsiaTheme="minorEastAsia" w:hAnsiTheme="minorEastAsia"/>
          <w:sz w:val="24"/>
        </w:rPr>
      </w:pPr>
      <w:r w:rsidRPr="00400161">
        <w:rPr>
          <w:rFonts w:asciiTheme="minorEastAsia" w:eastAsiaTheme="minorEastAsia" w:hAnsiTheme="minorEastAsia" w:hint="eastAsia"/>
          <w:sz w:val="24"/>
        </w:rPr>
        <w:t>医院二期项目位于滨海新区核心区北塘柳州东道292号，东至东海路，南至柳州东道，西至闽江路，北至漓江路，占地面积6475.10平方米，项目总建筑面积为40742.72平方米，其中地上建筑面积29950.92平方米，地下建筑面积10791.80平方米。</w:t>
      </w:r>
    </w:p>
    <w:p w:rsidR="0060128D" w:rsidRDefault="00AD2445" w:rsidP="007B4D75">
      <w:pPr>
        <w:spacing w:line="360" w:lineRule="auto"/>
        <w:ind w:firstLineChars="200" w:firstLine="480"/>
        <w:outlineLvl w:val="0"/>
        <w:rPr>
          <w:rFonts w:asciiTheme="minorEastAsia" w:eastAsiaTheme="minorEastAsia" w:hAnsiTheme="minorEastAsia"/>
          <w:sz w:val="24"/>
        </w:rPr>
      </w:pPr>
      <w:r w:rsidRPr="00400161">
        <w:rPr>
          <w:rFonts w:asciiTheme="minorEastAsia" w:eastAsiaTheme="minorEastAsia" w:hAnsiTheme="minorEastAsia" w:hint="eastAsia"/>
          <w:sz w:val="24"/>
        </w:rPr>
        <w:t>本项目</w:t>
      </w:r>
      <w:r w:rsidR="002C60B4" w:rsidRPr="00400161">
        <w:rPr>
          <w:rFonts w:asciiTheme="minorEastAsia" w:eastAsiaTheme="minorEastAsia" w:hAnsiTheme="minorEastAsia" w:hint="eastAsia"/>
          <w:sz w:val="24"/>
        </w:rPr>
        <w:t>所属行业：</w:t>
      </w:r>
      <w:r w:rsidR="00A1249C" w:rsidRPr="00400161">
        <w:rPr>
          <w:rFonts w:asciiTheme="minorEastAsia" w:eastAsiaTheme="minorEastAsia" w:hAnsiTheme="minorEastAsia" w:hint="eastAsia"/>
          <w:sz w:val="24"/>
        </w:rPr>
        <w:t>工业</w:t>
      </w:r>
    </w:p>
    <w:p w:rsidR="00400161" w:rsidRDefault="00180091" w:rsidP="007B4D75">
      <w:pPr>
        <w:spacing w:line="360" w:lineRule="auto"/>
        <w:ind w:firstLineChars="200" w:firstLine="482"/>
        <w:rPr>
          <w:rFonts w:ascii="宋体" w:hAnsi="宋体"/>
          <w:b/>
          <w:sz w:val="24"/>
        </w:rPr>
      </w:pPr>
      <w:r>
        <w:rPr>
          <w:rFonts w:ascii="宋体" w:hAnsi="宋体" w:hint="eastAsia"/>
          <w:b/>
          <w:sz w:val="24"/>
        </w:rPr>
        <w:t>二</w:t>
      </w:r>
      <w:r w:rsidR="00400161">
        <w:rPr>
          <w:rFonts w:ascii="宋体" w:hAnsi="宋体" w:hint="eastAsia"/>
          <w:b/>
          <w:sz w:val="24"/>
        </w:rPr>
        <w:t>、技术要求</w:t>
      </w:r>
    </w:p>
    <w:tbl>
      <w:tblPr>
        <w:tblW w:w="5828" w:type="pct"/>
        <w:jc w:val="center"/>
        <w:tblInd w:w="320" w:type="dxa"/>
        <w:tblLayout w:type="fixed"/>
        <w:tblLook w:val="0000" w:firstRow="0" w:lastRow="0" w:firstColumn="0" w:lastColumn="0" w:noHBand="0" w:noVBand="0"/>
      </w:tblPr>
      <w:tblGrid>
        <w:gridCol w:w="709"/>
        <w:gridCol w:w="865"/>
        <w:gridCol w:w="1189"/>
        <w:gridCol w:w="602"/>
        <w:gridCol w:w="710"/>
        <w:gridCol w:w="992"/>
        <w:gridCol w:w="4873"/>
      </w:tblGrid>
      <w:tr w:rsidR="00482F46" w:rsidTr="0060668A">
        <w:trPr>
          <w:trHeight w:val="375"/>
          <w:jc w:val="center"/>
        </w:trPr>
        <w:tc>
          <w:tcPr>
            <w:tcW w:w="357"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序号</w:t>
            </w:r>
          </w:p>
        </w:tc>
        <w:tc>
          <w:tcPr>
            <w:tcW w:w="435"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名称</w:t>
            </w:r>
          </w:p>
        </w:tc>
        <w:tc>
          <w:tcPr>
            <w:tcW w:w="598"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规格尺寸</w:t>
            </w:r>
          </w:p>
        </w:tc>
        <w:tc>
          <w:tcPr>
            <w:tcW w:w="303"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单位</w:t>
            </w:r>
          </w:p>
        </w:tc>
        <w:tc>
          <w:tcPr>
            <w:tcW w:w="357"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数量</w:t>
            </w:r>
          </w:p>
        </w:tc>
        <w:tc>
          <w:tcPr>
            <w:tcW w:w="499"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482F46" w:rsidRPr="00180091" w:rsidRDefault="00482F46" w:rsidP="00400161">
            <w:pPr>
              <w:widowControl/>
              <w:jc w:val="center"/>
              <w:textAlignment w:val="center"/>
              <w:rPr>
                <w:rFonts w:ascii="仿宋" w:eastAsia="仿宋" w:hAnsi="仿宋" w:cs="仿宋"/>
                <w:b/>
                <w:color w:val="000000"/>
                <w:sz w:val="24"/>
              </w:rPr>
            </w:pPr>
            <w:r w:rsidRPr="00180091">
              <w:rPr>
                <w:rFonts w:ascii="仿宋" w:eastAsia="仿宋" w:hAnsi="仿宋" w:cs="仿宋" w:hint="eastAsia"/>
                <w:b/>
                <w:color w:val="000000"/>
                <w:kern w:val="0"/>
                <w:sz w:val="24"/>
                <w:lang w:bidi="ar"/>
              </w:rPr>
              <w:t>限高单价（元）</w:t>
            </w:r>
          </w:p>
        </w:tc>
        <w:tc>
          <w:tcPr>
            <w:tcW w:w="2451" w:type="pct"/>
            <w:tcBorders>
              <w:top w:val="single" w:sz="4" w:space="0" w:color="000000"/>
              <w:left w:val="single" w:sz="4" w:space="0" w:color="000000"/>
              <w:bottom w:val="single" w:sz="4" w:space="0" w:color="000000"/>
              <w:right w:val="single" w:sz="4" w:space="0" w:color="000000"/>
            </w:tcBorders>
            <w:shd w:val="clear" w:color="auto" w:fill="FFFFFF"/>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材质参数</w:t>
            </w:r>
          </w:p>
        </w:tc>
      </w:tr>
      <w:tr w:rsidR="00482F46" w:rsidTr="0060668A">
        <w:trPr>
          <w:trHeight w:val="2340"/>
          <w:jc w:val="center"/>
        </w:trPr>
        <w:tc>
          <w:tcPr>
            <w:tcW w:w="357" w:type="pct"/>
            <w:vMerge w:val="restar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w:t>
            </w:r>
          </w:p>
        </w:tc>
        <w:tc>
          <w:tcPr>
            <w:tcW w:w="435" w:type="pct"/>
            <w:vMerge w:val="restar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办公桌1</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1200*600*750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7</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1420 </w:t>
            </w:r>
          </w:p>
        </w:tc>
        <w:tc>
          <w:tcPr>
            <w:tcW w:w="2451" w:type="pct"/>
            <w:vMerge w:val="restar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1.桌面：采用ENF级三聚氰胺贴面刨花板，厚度≥25mm，与桌下横梁相呼应，形成台面分成效果，符合GB/T15102-2017《浸渍胶膜纸饰面纤维板和刨花板》的国家标准。</w:t>
            </w:r>
            <w:r>
              <w:rPr>
                <w:rFonts w:ascii="仿宋" w:eastAsia="仿宋" w:hAnsi="仿宋" w:cs="仿宋" w:hint="eastAsia"/>
                <w:color w:val="000000"/>
                <w:kern w:val="0"/>
                <w:sz w:val="24"/>
                <w:lang w:bidi="ar"/>
              </w:rPr>
              <w:br/>
              <w:t>2.基材：采用ENF级刨花板；符合GB/T 4897-2015《刨花板》、GB 18580-2017《室内装饰装修材料人造板及其制品中甲醛释放限量》的国家标准。达到国家刨花板</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标准。</w:t>
            </w:r>
            <w:r>
              <w:rPr>
                <w:rFonts w:ascii="仿宋" w:eastAsia="仿宋" w:hAnsi="仿宋" w:cs="仿宋" w:hint="eastAsia"/>
                <w:color w:val="000000"/>
                <w:kern w:val="0"/>
                <w:sz w:val="24"/>
                <w:lang w:bidi="ar"/>
              </w:rPr>
              <w:br/>
              <w:t>3.采用优质品牌三合一连接件。优质品牌锁具，钥匙带折弯功能。优质品牌阻尼门铰，可开合8-12万次。优质品牌三节阻尼滑轨。</w:t>
            </w:r>
            <w:r>
              <w:rPr>
                <w:rFonts w:ascii="仿宋" w:eastAsia="仿宋" w:hAnsi="仿宋" w:cs="仿宋" w:hint="eastAsia"/>
                <w:color w:val="000000"/>
                <w:kern w:val="0"/>
                <w:sz w:val="24"/>
                <w:lang w:bidi="ar"/>
              </w:rPr>
              <w:br/>
              <w:t>4.封边：采用优质同色系ABS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，厚度2mm。</w:t>
            </w:r>
            <w:r>
              <w:rPr>
                <w:rFonts w:ascii="仿宋" w:eastAsia="仿宋" w:hAnsi="仿宋" w:cs="仿宋" w:hint="eastAsia"/>
                <w:color w:val="000000"/>
                <w:kern w:val="0"/>
                <w:sz w:val="24"/>
                <w:lang w:bidi="ar"/>
              </w:rPr>
              <w:br/>
            </w:r>
            <w:r>
              <w:rPr>
                <w:rFonts w:ascii="仿宋" w:eastAsia="仿宋" w:hAnsi="仿宋" w:cs="仿宋" w:hint="eastAsia"/>
                <w:color w:val="000000"/>
                <w:kern w:val="0"/>
                <w:sz w:val="24"/>
                <w:lang w:bidi="ar"/>
              </w:rPr>
              <w:lastRenderedPageBreak/>
              <w:t>5.胶黏剂：采用水基型胶粘剂，甲醛释放量符合GB 18583-2008《室内装饰装修材料胶粘剂中有害物质限量》的国家标准。</w:t>
            </w:r>
            <w:r>
              <w:rPr>
                <w:rFonts w:ascii="仿宋" w:eastAsia="仿宋" w:hAnsi="仿宋" w:cs="仿宋" w:hint="eastAsia"/>
                <w:color w:val="000000"/>
                <w:kern w:val="0"/>
                <w:sz w:val="24"/>
                <w:lang w:bidi="ar"/>
              </w:rPr>
              <w:br/>
              <w:t>6.台架：采用壁厚≥2.0mm圆弧形铝材台架，台脚与横梁通过三头连接配件对向45度链接，连接处均配有塑制黑色装饰环，三头连接配件与横梁采用铝合金四点定位块使用顶丝连接固定，保证台架稳定性，台脚与框架采用</w:t>
            </w:r>
            <w:proofErr w:type="gramStart"/>
            <w:r>
              <w:rPr>
                <w:rFonts w:ascii="仿宋" w:eastAsia="仿宋" w:hAnsi="仿宋" w:cs="仿宋" w:hint="eastAsia"/>
                <w:color w:val="000000"/>
                <w:kern w:val="0"/>
                <w:sz w:val="24"/>
                <w:lang w:bidi="ar"/>
              </w:rPr>
              <w:t>隐蔽式内六角</w:t>
            </w:r>
            <w:proofErr w:type="gramEnd"/>
            <w:r>
              <w:rPr>
                <w:rFonts w:ascii="仿宋" w:eastAsia="仿宋" w:hAnsi="仿宋" w:cs="仿宋" w:hint="eastAsia"/>
                <w:color w:val="000000"/>
                <w:kern w:val="0"/>
                <w:sz w:val="24"/>
                <w:lang w:bidi="ar"/>
              </w:rPr>
              <w:t>螺丝连接螺丝无外漏效果。桌下有加固横梁。涂层经酸洗、磷化除锈后静电喷塑等工艺处理；采用优质品牌热固性粉末涂料，经高温炉</w:t>
            </w:r>
            <w:proofErr w:type="gramStart"/>
            <w:r>
              <w:rPr>
                <w:rFonts w:ascii="仿宋" w:eastAsia="仿宋" w:hAnsi="仿宋" w:cs="仿宋" w:hint="eastAsia"/>
                <w:color w:val="000000"/>
                <w:kern w:val="0"/>
                <w:sz w:val="24"/>
                <w:lang w:bidi="ar"/>
              </w:rPr>
              <w:t>固化局融</w:t>
            </w:r>
            <w:proofErr w:type="gramEnd"/>
            <w:r>
              <w:rPr>
                <w:rFonts w:ascii="仿宋" w:eastAsia="仿宋" w:hAnsi="仿宋" w:cs="仿宋" w:hint="eastAsia"/>
                <w:color w:val="000000"/>
                <w:kern w:val="0"/>
                <w:sz w:val="24"/>
                <w:lang w:bidi="ar"/>
              </w:rPr>
              <w:t>，使产品抗蚀，耐磨能力大大提高。</w:t>
            </w:r>
            <w:r>
              <w:rPr>
                <w:rFonts w:ascii="仿宋" w:eastAsia="仿宋" w:hAnsi="仿宋" w:cs="仿宋" w:hint="eastAsia"/>
                <w:color w:val="000000"/>
                <w:kern w:val="0"/>
                <w:sz w:val="24"/>
                <w:lang w:bidi="ar"/>
              </w:rPr>
              <w:br/>
              <w:t>7.配有全钢三</w:t>
            </w:r>
            <w:proofErr w:type="gramStart"/>
            <w:r>
              <w:rPr>
                <w:rFonts w:ascii="仿宋" w:eastAsia="仿宋" w:hAnsi="仿宋" w:cs="仿宋" w:hint="eastAsia"/>
                <w:color w:val="000000"/>
                <w:kern w:val="0"/>
                <w:sz w:val="24"/>
                <w:lang w:bidi="ar"/>
              </w:rPr>
              <w:t>抽活动推</w:t>
            </w:r>
            <w:proofErr w:type="gramEnd"/>
            <w:r>
              <w:rPr>
                <w:rFonts w:ascii="仿宋" w:eastAsia="仿宋" w:hAnsi="仿宋" w:cs="仿宋" w:hint="eastAsia"/>
                <w:color w:val="000000"/>
                <w:kern w:val="0"/>
                <w:sz w:val="24"/>
                <w:lang w:bidi="ar"/>
              </w:rPr>
              <w:t>柜，并配有锁具。</w:t>
            </w:r>
            <w:r>
              <w:rPr>
                <w:rFonts w:ascii="仿宋" w:eastAsia="仿宋" w:hAnsi="仿宋" w:cs="仿宋" w:hint="eastAsia"/>
                <w:color w:val="000000"/>
                <w:kern w:val="0"/>
                <w:sz w:val="24"/>
                <w:lang w:bidi="ar"/>
              </w:rPr>
              <w:br/>
              <w:t>8.桌面开有强弱电过线孔，具有</w:t>
            </w:r>
            <w:proofErr w:type="gramStart"/>
            <w:r>
              <w:rPr>
                <w:rFonts w:ascii="仿宋" w:eastAsia="仿宋" w:hAnsi="仿宋" w:cs="仿宋" w:hint="eastAsia"/>
                <w:color w:val="000000"/>
                <w:kern w:val="0"/>
                <w:sz w:val="24"/>
                <w:lang w:bidi="ar"/>
              </w:rPr>
              <w:t>收纳走</w:t>
            </w:r>
            <w:proofErr w:type="gramEnd"/>
            <w:r>
              <w:rPr>
                <w:rFonts w:ascii="仿宋" w:eastAsia="仿宋" w:hAnsi="仿宋" w:cs="仿宋" w:hint="eastAsia"/>
                <w:color w:val="000000"/>
                <w:kern w:val="0"/>
                <w:sz w:val="24"/>
                <w:lang w:bidi="ar"/>
              </w:rPr>
              <w:t>线的功能，方便使用。配备全钢吊装主机托。</w:t>
            </w:r>
          </w:p>
        </w:tc>
      </w:tr>
      <w:tr w:rsidR="00482F46" w:rsidTr="0060668A">
        <w:trPr>
          <w:trHeight w:val="2620"/>
          <w:jc w:val="center"/>
        </w:trPr>
        <w:tc>
          <w:tcPr>
            <w:tcW w:w="357" w:type="pct"/>
            <w:vMerge/>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jc w:val="center"/>
              <w:rPr>
                <w:rFonts w:ascii="仿宋" w:eastAsia="仿宋" w:hAnsi="仿宋" w:cs="仿宋"/>
                <w:color w:val="000000"/>
                <w:sz w:val="24"/>
              </w:rPr>
            </w:pPr>
          </w:p>
        </w:tc>
        <w:tc>
          <w:tcPr>
            <w:tcW w:w="435" w:type="pct"/>
            <w:vMerge/>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jc w:val="center"/>
              <w:rPr>
                <w:rFonts w:ascii="仿宋" w:eastAsia="仿宋" w:hAnsi="仿宋" w:cs="仿宋"/>
                <w:color w:val="000000"/>
                <w:sz w:val="24"/>
              </w:rPr>
            </w:pP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1400*700*750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28</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1510 </w:t>
            </w:r>
          </w:p>
        </w:tc>
        <w:tc>
          <w:tcPr>
            <w:tcW w:w="2451" w:type="pct"/>
            <w:vMerge/>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jc w:val="left"/>
              <w:rPr>
                <w:rFonts w:ascii="仿宋" w:eastAsia="仿宋" w:hAnsi="仿宋" w:cs="仿宋"/>
                <w:color w:val="000000"/>
                <w:sz w:val="24"/>
              </w:rPr>
            </w:pPr>
          </w:p>
        </w:tc>
      </w:tr>
      <w:tr w:rsidR="00482F46" w:rsidTr="00B16494">
        <w:trPr>
          <w:trHeight w:val="841"/>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2</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办公桌2</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1400*1400*750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12</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2419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1.桌面：采用ENF级三聚氰胺贴面刨花板，厚度≥25mm，与桌下横梁相呼应，形成台面分成效果，符合GB/T15102-2017《浸渍胶膜纸饰面纤维板和刨花板》的国家标准。</w:t>
            </w:r>
            <w:r>
              <w:rPr>
                <w:rFonts w:ascii="仿宋" w:eastAsia="仿宋" w:hAnsi="仿宋" w:cs="仿宋" w:hint="eastAsia"/>
                <w:color w:val="000000"/>
                <w:kern w:val="0"/>
                <w:sz w:val="24"/>
                <w:lang w:bidi="ar"/>
              </w:rPr>
              <w:br/>
              <w:t>2.基材：采用ENF级刨花板；符合GB/T 4897-2015《刨花板》、GB 18580-2017《室内装饰装修材料人造板及其制品中甲醛释放限量》的国家标准。达到国家刨花板</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lastRenderedPageBreak/>
              <w:t>标准。</w:t>
            </w:r>
            <w:r>
              <w:rPr>
                <w:rFonts w:ascii="仿宋" w:eastAsia="仿宋" w:hAnsi="仿宋" w:cs="仿宋" w:hint="eastAsia"/>
                <w:color w:val="000000"/>
                <w:kern w:val="0"/>
                <w:sz w:val="24"/>
                <w:lang w:bidi="ar"/>
              </w:rPr>
              <w:br/>
              <w:t>3.采用优质品牌三合一连接件。优质品牌锁具，钥匙带折弯功能。优质品牌阻尼门铰，可开合8-12万次。优质品牌三节阻尼滑轨。</w:t>
            </w:r>
            <w:r>
              <w:rPr>
                <w:rFonts w:ascii="仿宋" w:eastAsia="仿宋" w:hAnsi="仿宋" w:cs="仿宋" w:hint="eastAsia"/>
                <w:color w:val="000000"/>
                <w:kern w:val="0"/>
                <w:sz w:val="24"/>
                <w:lang w:bidi="ar"/>
              </w:rPr>
              <w:br/>
              <w:t>4.封边：采用优质同色系ABS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，厚度2mm。</w:t>
            </w:r>
            <w:r>
              <w:rPr>
                <w:rFonts w:ascii="仿宋" w:eastAsia="仿宋" w:hAnsi="仿宋" w:cs="仿宋" w:hint="eastAsia"/>
                <w:color w:val="000000"/>
                <w:kern w:val="0"/>
                <w:sz w:val="24"/>
                <w:lang w:bidi="ar"/>
              </w:rPr>
              <w:br/>
              <w:t>5.胶黏剂：采用水基型胶粘剂，甲醛释放量符合GB 18583-2008《室内装饰装修材料胶粘剂中有害物质限量》的国家标准。</w:t>
            </w:r>
            <w:r>
              <w:rPr>
                <w:rFonts w:ascii="仿宋" w:eastAsia="仿宋" w:hAnsi="仿宋" w:cs="仿宋" w:hint="eastAsia"/>
                <w:color w:val="000000"/>
                <w:kern w:val="0"/>
                <w:sz w:val="24"/>
                <w:lang w:bidi="ar"/>
              </w:rPr>
              <w:br/>
              <w:t>6.台架：采用壁厚≥2.0mm圆弧形铝材台架，台脚与横梁通过三头连接配件对向45度链接，连接处均配有塑制黑色装饰环，三头连接配件与横梁采用铝合金四点定位块使用顶丝连接固定，保证台架稳定性，台脚与框架采用</w:t>
            </w:r>
            <w:proofErr w:type="gramStart"/>
            <w:r>
              <w:rPr>
                <w:rFonts w:ascii="仿宋" w:eastAsia="仿宋" w:hAnsi="仿宋" w:cs="仿宋" w:hint="eastAsia"/>
                <w:color w:val="000000"/>
                <w:kern w:val="0"/>
                <w:sz w:val="24"/>
                <w:lang w:bidi="ar"/>
              </w:rPr>
              <w:t>隐蔽式内六角</w:t>
            </w:r>
            <w:proofErr w:type="gramEnd"/>
            <w:r>
              <w:rPr>
                <w:rFonts w:ascii="仿宋" w:eastAsia="仿宋" w:hAnsi="仿宋" w:cs="仿宋" w:hint="eastAsia"/>
                <w:color w:val="000000"/>
                <w:kern w:val="0"/>
                <w:sz w:val="24"/>
                <w:lang w:bidi="ar"/>
              </w:rPr>
              <w:t>螺丝连接螺丝无外漏效果。桌下有加固横梁。涂层经酸洗、磷化除锈后静电喷塑等工艺处理；采用优质品牌热固性粉末涂料，经高温炉</w:t>
            </w:r>
            <w:proofErr w:type="gramStart"/>
            <w:r>
              <w:rPr>
                <w:rFonts w:ascii="仿宋" w:eastAsia="仿宋" w:hAnsi="仿宋" w:cs="仿宋" w:hint="eastAsia"/>
                <w:color w:val="000000"/>
                <w:kern w:val="0"/>
                <w:sz w:val="24"/>
                <w:lang w:bidi="ar"/>
              </w:rPr>
              <w:t>固化局融</w:t>
            </w:r>
            <w:proofErr w:type="gramEnd"/>
            <w:r>
              <w:rPr>
                <w:rFonts w:ascii="仿宋" w:eastAsia="仿宋" w:hAnsi="仿宋" w:cs="仿宋" w:hint="eastAsia"/>
                <w:color w:val="000000"/>
                <w:kern w:val="0"/>
                <w:sz w:val="24"/>
                <w:lang w:bidi="ar"/>
              </w:rPr>
              <w:t>，使产品抗蚀，耐磨能力大大提高。</w:t>
            </w:r>
            <w:r>
              <w:rPr>
                <w:rFonts w:ascii="仿宋" w:eastAsia="仿宋" w:hAnsi="仿宋" w:cs="仿宋" w:hint="eastAsia"/>
                <w:color w:val="000000"/>
                <w:kern w:val="0"/>
                <w:sz w:val="24"/>
                <w:lang w:bidi="ar"/>
              </w:rPr>
              <w:br/>
              <w:t>7.配有多功能副台柜,分为柜门和抽屉组合形式,增加储</w:t>
            </w:r>
            <w:proofErr w:type="gramStart"/>
            <w:r>
              <w:rPr>
                <w:rFonts w:ascii="仿宋" w:eastAsia="仿宋" w:hAnsi="仿宋" w:cs="仿宋" w:hint="eastAsia"/>
                <w:color w:val="000000"/>
                <w:kern w:val="0"/>
                <w:sz w:val="24"/>
                <w:lang w:bidi="ar"/>
              </w:rPr>
              <w:t>物功能</w:t>
            </w:r>
            <w:proofErr w:type="gramEnd"/>
            <w:r>
              <w:rPr>
                <w:rFonts w:ascii="仿宋" w:eastAsia="仿宋" w:hAnsi="仿宋" w:cs="仿宋" w:hint="eastAsia"/>
                <w:color w:val="000000"/>
                <w:kern w:val="0"/>
                <w:sz w:val="24"/>
                <w:lang w:bidi="ar"/>
              </w:rPr>
              <w:t>,并均配有锁具。</w:t>
            </w:r>
            <w:r>
              <w:rPr>
                <w:rFonts w:ascii="仿宋" w:eastAsia="仿宋" w:hAnsi="仿宋" w:cs="仿宋" w:hint="eastAsia"/>
                <w:color w:val="000000"/>
                <w:kern w:val="0"/>
                <w:sz w:val="24"/>
                <w:lang w:bidi="ar"/>
              </w:rPr>
              <w:br/>
              <w:t>8.副台</w:t>
            </w:r>
            <w:proofErr w:type="gramStart"/>
            <w:r>
              <w:rPr>
                <w:rFonts w:ascii="仿宋" w:eastAsia="仿宋" w:hAnsi="仿宋" w:cs="仿宋" w:hint="eastAsia"/>
                <w:color w:val="000000"/>
                <w:kern w:val="0"/>
                <w:sz w:val="24"/>
                <w:lang w:bidi="ar"/>
              </w:rPr>
              <w:t>柜具有</w:t>
            </w:r>
            <w:proofErr w:type="gramEnd"/>
            <w:r>
              <w:rPr>
                <w:rFonts w:ascii="仿宋" w:eastAsia="仿宋" w:hAnsi="仿宋" w:cs="仿宋" w:hint="eastAsia"/>
                <w:color w:val="000000"/>
                <w:kern w:val="0"/>
                <w:sz w:val="24"/>
                <w:lang w:bidi="ar"/>
              </w:rPr>
              <w:t>隐蔽式上线功能，可有序收纳线路。</w:t>
            </w:r>
            <w:r>
              <w:rPr>
                <w:rFonts w:ascii="仿宋" w:eastAsia="仿宋" w:hAnsi="仿宋" w:cs="仿宋" w:hint="eastAsia"/>
                <w:color w:val="000000"/>
                <w:kern w:val="0"/>
                <w:sz w:val="24"/>
                <w:lang w:bidi="ar"/>
              </w:rPr>
              <w:br/>
              <w:t>9.副台柜上配有毛刷翻转线盖、多功能线槽</w:t>
            </w:r>
            <w:r>
              <w:rPr>
                <w:rFonts w:ascii="仿宋" w:eastAsia="仿宋" w:hAnsi="仿宋" w:cs="仿宋" w:hint="eastAsia"/>
                <w:color w:val="000000"/>
                <w:kern w:val="0"/>
                <w:sz w:val="24"/>
                <w:lang w:bidi="ar"/>
              </w:rPr>
              <w:lastRenderedPageBreak/>
              <w:t>和强弱电86面板,方便使用。</w:t>
            </w:r>
          </w:p>
        </w:tc>
      </w:tr>
      <w:tr w:rsidR="00482F46" w:rsidTr="0060668A">
        <w:trPr>
          <w:trHeight w:val="456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3</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办公桌3</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1400*1400*750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2311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1.桌面：采用ENF级三聚氰胺贴面刨花板，厚度≥25mm，与桌下横梁相呼应，形成台面分成效果，符合GB/T15102-2017《浸渍胶膜纸饰面纤维板和刨花板》的国家标准。</w:t>
            </w:r>
            <w:r>
              <w:rPr>
                <w:rFonts w:ascii="仿宋" w:eastAsia="仿宋" w:hAnsi="仿宋" w:cs="仿宋" w:hint="eastAsia"/>
                <w:color w:val="000000"/>
                <w:kern w:val="0"/>
                <w:sz w:val="24"/>
                <w:lang w:bidi="ar"/>
              </w:rPr>
              <w:br/>
              <w:t>2.基材：采用ENF级刨花板；符合GB/T 4897-2015《刨花板》、GB 18580-2017《室内装饰装修材料人造板及其制品中甲醛释放限量》的国家标准。达到国家刨花板</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标准。</w:t>
            </w:r>
            <w:r>
              <w:rPr>
                <w:rFonts w:ascii="仿宋" w:eastAsia="仿宋" w:hAnsi="仿宋" w:cs="仿宋" w:hint="eastAsia"/>
                <w:color w:val="000000"/>
                <w:kern w:val="0"/>
                <w:sz w:val="24"/>
                <w:lang w:bidi="ar"/>
              </w:rPr>
              <w:br/>
              <w:t>3.采用优质品牌三合一连接件。优质品牌锁具，钥匙带折弯功能。优质品牌阻尼门铰，可开合8-12万次。优质品牌三节阻尼滑轨。</w:t>
            </w:r>
            <w:r>
              <w:rPr>
                <w:rFonts w:ascii="仿宋" w:eastAsia="仿宋" w:hAnsi="仿宋" w:cs="仿宋" w:hint="eastAsia"/>
                <w:color w:val="000000"/>
                <w:kern w:val="0"/>
                <w:sz w:val="24"/>
                <w:lang w:bidi="ar"/>
              </w:rPr>
              <w:br/>
              <w:t>4.封边：采用优质同色系ABS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，厚度2mm。</w:t>
            </w:r>
            <w:r>
              <w:rPr>
                <w:rFonts w:ascii="仿宋" w:eastAsia="仿宋" w:hAnsi="仿宋" w:cs="仿宋" w:hint="eastAsia"/>
                <w:color w:val="000000"/>
                <w:kern w:val="0"/>
                <w:sz w:val="24"/>
                <w:lang w:bidi="ar"/>
              </w:rPr>
              <w:br/>
              <w:t>5.胶黏剂：采用水基型胶粘剂，甲醛释放量符合GB 18583-2008《室内装饰装修材料胶粘剂中有害物质限量》的国家标准。</w:t>
            </w:r>
            <w:r>
              <w:rPr>
                <w:rFonts w:ascii="仿宋" w:eastAsia="仿宋" w:hAnsi="仿宋" w:cs="仿宋" w:hint="eastAsia"/>
                <w:color w:val="000000"/>
                <w:kern w:val="0"/>
                <w:sz w:val="24"/>
                <w:lang w:bidi="ar"/>
              </w:rPr>
              <w:br/>
              <w:t>6.台架：采用壁厚≥2.0mm圆弧形铝材台架，台脚与横梁通过三头连接配件对向45度链接，连接处均配有塑制黑色装饰环，三头连接配件与横梁采用铝合金四点定位块使用顶丝连接固定，保证台架稳定性，台脚与框架</w:t>
            </w:r>
            <w:r>
              <w:rPr>
                <w:rFonts w:ascii="仿宋" w:eastAsia="仿宋" w:hAnsi="仿宋" w:cs="仿宋" w:hint="eastAsia"/>
                <w:color w:val="000000"/>
                <w:kern w:val="0"/>
                <w:sz w:val="24"/>
                <w:lang w:bidi="ar"/>
              </w:rPr>
              <w:lastRenderedPageBreak/>
              <w:t>采用</w:t>
            </w:r>
            <w:proofErr w:type="gramStart"/>
            <w:r>
              <w:rPr>
                <w:rFonts w:ascii="仿宋" w:eastAsia="仿宋" w:hAnsi="仿宋" w:cs="仿宋" w:hint="eastAsia"/>
                <w:color w:val="000000"/>
                <w:kern w:val="0"/>
                <w:sz w:val="24"/>
                <w:lang w:bidi="ar"/>
              </w:rPr>
              <w:t>隐蔽式内六角</w:t>
            </w:r>
            <w:proofErr w:type="gramEnd"/>
            <w:r>
              <w:rPr>
                <w:rFonts w:ascii="仿宋" w:eastAsia="仿宋" w:hAnsi="仿宋" w:cs="仿宋" w:hint="eastAsia"/>
                <w:color w:val="000000"/>
                <w:kern w:val="0"/>
                <w:sz w:val="24"/>
                <w:lang w:bidi="ar"/>
              </w:rPr>
              <w:t>螺丝连接螺丝无外漏效果。桌下有加固横梁。涂层经酸洗、磷化除锈后静电喷塑等工艺处理；采用优质品牌热固性粉末涂料，经高温炉</w:t>
            </w:r>
            <w:proofErr w:type="gramStart"/>
            <w:r>
              <w:rPr>
                <w:rFonts w:ascii="仿宋" w:eastAsia="仿宋" w:hAnsi="仿宋" w:cs="仿宋" w:hint="eastAsia"/>
                <w:color w:val="000000"/>
                <w:kern w:val="0"/>
                <w:sz w:val="24"/>
                <w:lang w:bidi="ar"/>
              </w:rPr>
              <w:t>固化局融</w:t>
            </w:r>
            <w:proofErr w:type="gramEnd"/>
            <w:r>
              <w:rPr>
                <w:rFonts w:ascii="仿宋" w:eastAsia="仿宋" w:hAnsi="仿宋" w:cs="仿宋" w:hint="eastAsia"/>
                <w:color w:val="000000"/>
                <w:kern w:val="0"/>
                <w:sz w:val="24"/>
                <w:lang w:bidi="ar"/>
              </w:rPr>
              <w:t>，使产品抗蚀，耐磨能力大大提高。</w:t>
            </w:r>
            <w:r>
              <w:rPr>
                <w:rFonts w:ascii="仿宋" w:eastAsia="仿宋" w:hAnsi="仿宋" w:cs="仿宋" w:hint="eastAsia"/>
                <w:color w:val="000000"/>
                <w:kern w:val="0"/>
                <w:sz w:val="24"/>
                <w:lang w:bidi="ar"/>
              </w:rPr>
              <w:br/>
              <w:t>7.配有多功能副台柜,分为柜门和抽屉组合形式,增加储</w:t>
            </w:r>
            <w:proofErr w:type="gramStart"/>
            <w:r>
              <w:rPr>
                <w:rFonts w:ascii="仿宋" w:eastAsia="仿宋" w:hAnsi="仿宋" w:cs="仿宋" w:hint="eastAsia"/>
                <w:color w:val="000000"/>
                <w:kern w:val="0"/>
                <w:sz w:val="24"/>
                <w:lang w:bidi="ar"/>
              </w:rPr>
              <w:t>物功能</w:t>
            </w:r>
            <w:proofErr w:type="gramEnd"/>
            <w:r>
              <w:rPr>
                <w:rFonts w:ascii="仿宋" w:eastAsia="仿宋" w:hAnsi="仿宋" w:cs="仿宋" w:hint="eastAsia"/>
                <w:color w:val="000000"/>
                <w:kern w:val="0"/>
                <w:sz w:val="24"/>
                <w:lang w:bidi="ar"/>
              </w:rPr>
              <w:t>,并均配有锁具。</w:t>
            </w:r>
            <w:r>
              <w:rPr>
                <w:rFonts w:ascii="仿宋" w:eastAsia="仿宋" w:hAnsi="仿宋" w:cs="仿宋" w:hint="eastAsia"/>
                <w:color w:val="000000"/>
                <w:kern w:val="0"/>
                <w:sz w:val="24"/>
                <w:lang w:bidi="ar"/>
              </w:rPr>
              <w:br/>
              <w:t>8.副台</w:t>
            </w:r>
            <w:proofErr w:type="gramStart"/>
            <w:r>
              <w:rPr>
                <w:rFonts w:ascii="仿宋" w:eastAsia="仿宋" w:hAnsi="仿宋" w:cs="仿宋" w:hint="eastAsia"/>
                <w:color w:val="000000"/>
                <w:kern w:val="0"/>
                <w:sz w:val="24"/>
                <w:lang w:bidi="ar"/>
              </w:rPr>
              <w:t>柜具有</w:t>
            </w:r>
            <w:proofErr w:type="gramEnd"/>
            <w:r>
              <w:rPr>
                <w:rFonts w:ascii="仿宋" w:eastAsia="仿宋" w:hAnsi="仿宋" w:cs="仿宋" w:hint="eastAsia"/>
                <w:color w:val="000000"/>
                <w:kern w:val="0"/>
                <w:sz w:val="24"/>
                <w:lang w:bidi="ar"/>
              </w:rPr>
              <w:t>隐蔽式上线功能，可有序收纳线路。</w:t>
            </w:r>
            <w:r>
              <w:rPr>
                <w:rFonts w:ascii="仿宋" w:eastAsia="仿宋" w:hAnsi="仿宋" w:cs="仿宋" w:hint="eastAsia"/>
                <w:color w:val="000000"/>
                <w:kern w:val="0"/>
                <w:sz w:val="24"/>
                <w:lang w:bidi="ar"/>
              </w:rPr>
              <w:br/>
              <w:t>9.副台柜上配有毛刷翻转线盖、多功能线槽和强弱电86面板,方便使用。</w:t>
            </w:r>
          </w:p>
        </w:tc>
      </w:tr>
      <w:tr w:rsidR="00482F46" w:rsidTr="0060668A">
        <w:trPr>
          <w:trHeight w:val="306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4</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A91060" w:rsidP="00400161">
            <w:pPr>
              <w:widowControl/>
              <w:jc w:val="center"/>
              <w:textAlignment w:val="center"/>
              <w:rPr>
                <w:rFonts w:ascii="仿宋" w:eastAsia="仿宋" w:hAnsi="仿宋" w:cs="仿宋"/>
                <w:color w:val="000000"/>
                <w:sz w:val="24"/>
              </w:rPr>
            </w:pPr>
            <w:r w:rsidRPr="00A91060">
              <w:rPr>
                <w:rFonts w:ascii="仿宋" w:eastAsia="仿宋" w:hAnsi="仿宋" w:cs="仿宋" w:hint="eastAsia"/>
                <w:color w:val="000000"/>
                <w:kern w:val="0"/>
                <w:sz w:val="24"/>
                <w:lang w:bidi="ar"/>
              </w:rPr>
              <w:t>★</w:t>
            </w:r>
            <w:r w:rsidR="00482F46">
              <w:rPr>
                <w:rFonts w:ascii="仿宋" w:eastAsia="仿宋" w:hAnsi="仿宋" w:cs="仿宋" w:hint="eastAsia"/>
                <w:color w:val="000000"/>
                <w:kern w:val="0"/>
                <w:sz w:val="24"/>
                <w:lang w:bidi="ar"/>
              </w:rPr>
              <w:t>屏风工作位</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1400*1400*1200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套</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72</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2387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kern w:val="0"/>
                <w:sz w:val="24"/>
                <w:lang w:bidi="ar"/>
              </w:rPr>
            </w:pPr>
            <w:r>
              <w:rPr>
                <w:rFonts w:ascii="仿宋" w:eastAsia="仿宋" w:hAnsi="仿宋" w:cs="仿宋" w:hint="eastAsia"/>
                <w:color w:val="000000"/>
                <w:kern w:val="0"/>
                <w:sz w:val="24"/>
                <w:lang w:bidi="ar"/>
              </w:rPr>
              <w:t>1.屏风：框架采用≥40毫米铝合金型材抽拉成型，铝合金厚度≥1.2mm，边框、扣盖、转角连接件均为铝合金材质，屏风两端连接件倒角处理（非直角），铝合金压铸件表面经磷化处理后粉末喷涂处理，涂层厚度：70—80UM。屏风饰面为三聚氰胺板+玻璃。屏风拥有强大的</w:t>
            </w:r>
            <w:proofErr w:type="gramStart"/>
            <w:r>
              <w:rPr>
                <w:rFonts w:ascii="仿宋" w:eastAsia="仿宋" w:hAnsi="仿宋" w:cs="仿宋" w:hint="eastAsia"/>
                <w:color w:val="000000"/>
                <w:kern w:val="0"/>
                <w:sz w:val="24"/>
                <w:lang w:bidi="ar"/>
              </w:rPr>
              <w:t>内置线</w:t>
            </w:r>
            <w:proofErr w:type="gramEnd"/>
            <w:r>
              <w:rPr>
                <w:rFonts w:ascii="仿宋" w:eastAsia="仿宋" w:hAnsi="仿宋" w:cs="仿宋" w:hint="eastAsia"/>
                <w:color w:val="000000"/>
                <w:kern w:val="0"/>
                <w:sz w:val="24"/>
                <w:lang w:bidi="ar"/>
              </w:rPr>
              <w:t>走线系统；强弱走线隔离，并根</w:t>
            </w:r>
            <w:proofErr w:type="gramStart"/>
            <w:r>
              <w:rPr>
                <w:rFonts w:ascii="仿宋" w:eastAsia="仿宋" w:hAnsi="仿宋" w:cs="仿宋" w:hint="eastAsia"/>
                <w:color w:val="000000"/>
                <w:kern w:val="0"/>
                <w:sz w:val="24"/>
                <w:lang w:bidi="ar"/>
              </w:rPr>
              <w:t>椐</w:t>
            </w:r>
            <w:proofErr w:type="gramEnd"/>
            <w:r>
              <w:rPr>
                <w:rFonts w:ascii="仿宋" w:eastAsia="仿宋" w:hAnsi="仿宋" w:cs="仿宋" w:hint="eastAsia"/>
                <w:color w:val="000000"/>
                <w:kern w:val="0"/>
                <w:sz w:val="24"/>
                <w:lang w:bidi="ar"/>
              </w:rPr>
              <w:t>供电需求，任意配置集线器。强弱电面板采用桌面以及以下</w:t>
            </w:r>
            <w:proofErr w:type="gramStart"/>
            <w:r>
              <w:rPr>
                <w:rFonts w:ascii="仿宋" w:eastAsia="仿宋" w:hAnsi="仿宋" w:cs="仿宋" w:hint="eastAsia"/>
                <w:color w:val="000000"/>
                <w:kern w:val="0"/>
                <w:sz w:val="24"/>
                <w:lang w:bidi="ar"/>
              </w:rPr>
              <w:t>开标准</w:t>
            </w:r>
            <w:proofErr w:type="gramEnd"/>
            <w:r>
              <w:rPr>
                <w:rFonts w:ascii="仿宋" w:eastAsia="仿宋" w:hAnsi="仿宋" w:cs="仿宋" w:hint="eastAsia"/>
                <w:color w:val="000000"/>
                <w:kern w:val="0"/>
                <w:sz w:val="24"/>
                <w:lang w:bidi="ar"/>
              </w:rPr>
              <w:t>走线孔。</w:t>
            </w:r>
          </w:p>
          <w:p w:rsidR="00482F46" w:rsidRDefault="00482F46" w:rsidP="00400161">
            <w:pPr>
              <w:widowControl/>
              <w:jc w:val="left"/>
              <w:textAlignment w:val="center"/>
              <w:rPr>
                <w:rFonts w:ascii="仿宋" w:eastAsia="仿宋" w:hAnsi="仿宋" w:cs="仿宋"/>
                <w:color w:val="000000"/>
                <w:kern w:val="0"/>
                <w:sz w:val="24"/>
                <w:lang w:bidi="ar"/>
              </w:rPr>
            </w:pPr>
            <w:r>
              <w:rPr>
                <w:rFonts w:ascii="仿宋" w:eastAsia="仿宋" w:hAnsi="仿宋" w:cs="仿宋" w:hint="eastAsia"/>
                <w:color w:val="000000"/>
                <w:kern w:val="0"/>
                <w:sz w:val="24"/>
                <w:lang w:bidi="ar"/>
              </w:rPr>
              <w:t>2.主屏、</w:t>
            </w:r>
            <w:proofErr w:type="gramStart"/>
            <w:r>
              <w:rPr>
                <w:rFonts w:ascii="仿宋" w:eastAsia="仿宋" w:hAnsi="仿宋" w:cs="仿宋" w:hint="eastAsia"/>
                <w:color w:val="000000"/>
                <w:kern w:val="0"/>
                <w:sz w:val="24"/>
                <w:lang w:bidi="ar"/>
              </w:rPr>
              <w:t>侧屏均采用</w:t>
            </w:r>
            <w:proofErr w:type="gramEnd"/>
            <w:r>
              <w:rPr>
                <w:rFonts w:ascii="仿宋" w:eastAsia="仿宋" w:hAnsi="仿宋" w:cs="仿宋" w:hint="eastAsia"/>
                <w:color w:val="000000"/>
                <w:kern w:val="0"/>
                <w:sz w:val="24"/>
                <w:lang w:bidi="ar"/>
              </w:rPr>
              <w:t>磨砂玻璃+阻燃麻绒+ENF级三聚氰胺贴面刨花板。</w:t>
            </w:r>
          </w:p>
          <w:p w:rsidR="00482F46" w:rsidRDefault="00482F46" w:rsidP="00400161">
            <w:pPr>
              <w:widowControl/>
              <w:jc w:val="left"/>
              <w:textAlignment w:val="center"/>
              <w:rPr>
                <w:rFonts w:ascii="仿宋" w:eastAsia="仿宋" w:hAnsi="仿宋" w:cs="仿宋"/>
                <w:color w:val="000000"/>
                <w:kern w:val="0"/>
                <w:sz w:val="24"/>
                <w:lang w:bidi="ar"/>
              </w:rPr>
            </w:pPr>
            <w:r>
              <w:rPr>
                <w:rFonts w:ascii="仿宋" w:eastAsia="仿宋" w:hAnsi="仿宋" w:cs="仿宋" w:hint="eastAsia"/>
                <w:color w:val="000000"/>
                <w:kern w:val="0"/>
                <w:sz w:val="24"/>
                <w:lang w:bidi="ar"/>
              </w:rPr>
              <w:t>3.屏风顶部有通长金属</w:t>
            </w:r>
            <w:proofErr w:type="gramStart"/>
            <w:r>
              <w:rPr>
                <w:rFonts w:ascii="仿宋" w:eastAsia="仿宋" w:hAnsi="仿宋" w:cs="仿宋" w:hint="eastAsia"/>
                <w:color w:val="000000"/>
                <w:kern w:val="0"/>
                <w:sz w:val="24"/>
                <w:lang w:bidi="ar"/>
              </w:rPr>
              <w:t>挂槽可挂</w:t>
            </w:r>
            <w:proofErr w:type="gramEnd"/>
            <w:r>
              <w:rPr>
                <w:rFonts w:ascii="仿宋" w:eastAsia="仿宋" w:hAnsi="仿宋" w:cs="仿宋" w:hint="eastAsia"/>
                <w:color w:val="000000"/>
                <w:kern w:val="0"/>
                <w:sz w:val="24"/>
                <w:lang w:bidi="ar"/>
              </w:rPr>
              <w:t>笔筒、电话挂架、书架等配件。</w:t>
            </w:r>
          </w:p>
          <w:p w:rsidR="00482F46" w:rsidRDefault="00482F46" w:rsidP="00400161">
            <w:pPr>
              <w:widowControl/>
              <w:jc w:val="left"/>
              <w:textAlignment w:val="center"/>
              <w:rPr>
                <w:rFonts w:ascii="仿宋" w:eastAsia="仿宋" w:hAnsi="仿宋" w:cs="仿宋"/>
                <w:color w:val="000000"/>
                <w:kern w:val="0"/>
                <w:sz w:val="24"/>
                <w:lang w:bidi="ar"/>
              </w:rPr>
            </w:pPr>
            <w:r>
              <w:rPr>
                <w:rFonts w:ascii="仿宋" w:eastAsia="仿宋" w:hAnsi="仿宋" w:cs="仿宋" w:hint="eastAsia"/>
                <w:color w:val="000000"/>
                <w:kern w:val="0"/>
                <w:sz w:val="24"/>
                <w:lang w:bidi="ar"/>
              </w:rPr>
              <w:lastRenderedPageBreak/>
              <w:t>4.桌面采用ENF级三聚氰胺贴面刨花板。基材采用ENF级刨花板，达到国际</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测试标准，</w:t>
            </w:r>
            <w:proofErr w:type="gramStart"/>
            <w:r>
              <w:rPr>
                <w:rFonts w:ascii="仿宋" w:eastAsia="仿宋" w:hAnsi="仿宋" w:cs="仿宋" w:hint="eastAsia"/>
                <w:color w:val="000000"/>
                <w:kern w:val="0"/>
                <w:sz w:val="24"/>
                <w:lang w:bidi="ar"/>
              </w:rPr>
              <w:t>封边采用</w:t>
            </w:r>
            <w:proofErr w:type="gramEnd"/>
            <w:r>
              <w:rPr>
                <w:rFonts w:ascii="仿宋" w:eastAsia="仿宋" w:hAnsi="仿宋" w:cs="仿宋" w:hint="eastAsia"/>
                <w:color w:val="000000"/>
                <w:kern w:val="0"/>
                <w:sz w:val="24"/>
                <w:lang w:bidi="ar"/>
              </w:rPr>
              <w:t>2mm厚ABS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，主台板宽600mm，副台板宽500mm，弧度圆滑自然。</w:t>
            </w:r>
          </w:p>
          <w:p w:rsidR="00482F46" w:rsidRDefault="00482F46" w:rsidP="00400161">
            <w:pPr>
              <w:widowControl/>
              <w:jc w:val="left"/>
              <w:textAlignment w:val="center"/>
              <w:rPr>
                <w:rFonts w:ascii="仿宋" w:eastAsia="仿宋" w:hAnsi="仿宋" w:cs="仿宋"/>
                <w:color w:val="000000"/>
                <w:kern w:val="0"/>
                <w:sz w:val="24"/>
                <w:lang w:bidi="ar"/>
              </w:rPr>
            </w:pPr>
            <w:r>
              <w:rPr>
                <w:rFonts w:ascii="仿宋" w:eastAsia="仿宋" w:hAnsi="仿宋" w:cs="仿宋" w:hint="eastAsia"/>
                <w:color w:val="000000"/>
                <w:kern w:val="0"/>
                <w:sz w:val="24"/>
                <w:lang w:bidi="ar"/>
              </w:rPr>
              <w:t>5.配有全钢单门衣柜、全钢活动推柜、全钢键盘架、全钢主机托。</w:t>
            </w:r>
          </w:p>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6.优质品牌锁具,锁芯可更换且操作简便，1800个号内不重号，钥匙带折弯功能，具备</w:t>
            </w:r>
            <w:proofErr w:type="gramStart"/>
            <w:r>
              <w:rPr>
                <w:rFonts w:ascii="仿宋" w:eastAsia="仿宋" w:hAnsi="仿宋" w:cs="仿宋" w:hint="eastAsia"/>
                <w:color w:val="000000"/>
                <w:kern w:val="0"/>
                <w:sz w:val="24"/>
                <w:lang w:bidi="ar"/>
              </w:rPr>
              <w:t>根据锁号更换</w:t>
            </w:r>
            <w:proofErr w:type="gramEnd"/>
            <w:r>
              <w:rPr>
                <w:rFonts w:ascii="仿宋" w:eastAsia="仿宋" w:hAnsi="仿宋" w:cs="仿宋" w:hint="eastAsia"/>
                <w:color w:val="000000"/>
                <w:kern w:val="0"/>
                <w:sz w:val="24"/>
                <w:lang w:bidi="ar"/>
              </w:rPr>
              <w:t>钥匙功能。全部采用优质品牌三节阻尼滑轨。</w:t>
            </w:r>
            <w:r>
              <w:rPr>
                <w:rFonts w:ascii="仿宋" w:eastAsia="仿宋" w:hAnsi="仿宋" w:cs="仿宋" w:hint="eastAsia"/>
                <w:color w:val="000000"/>
                <w:kern w:val="0"/>
                <w:sz w:val="24"/>
                <w:lang w:bidi="ar"/>
              </w:rPr>
              <w:br/>
              <w:t>7.每套工位包含：强电插座*2，弱电插座*1。</w:t>
            </w:r>
          </w:p>
        </w:tc>
      </w:tr>
      <w:tr w:rsidR="00482F46" w:rsidTr="0060668A">
        <w:trPr>
          <w:trHeight w:val="62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5</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工作位布线费用</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常规</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套</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72</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260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包含工作位布线所需的辅料、人工等费用</w:t>
            </w:r>
          </w:p>
        </w:tc>
      </w:tr>
      <w:tr w:rsidR="00482F46" w:rsidTr="0060668A">
        <w:trPr>
          <w:trHeight w:val="252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6</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洽谈桌</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Φ800*750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570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1.桌面：采用ENF级三聚氰胺贴面刨花板，厚度≥25mm，与桌下横梁相呼应，形成台面分成效果，符合GB/T15102-2017《浸渍胶膜纸饰面纤维板和刨花板》的国家标准。</w:t>
            </w:r>
            <w:r>
              <w:rPr>
                <w:rFonts w:ascii="仿宋" w:eastAsia="仿宋" w:hAnsi="仿宋" w:cs="仿宋" w:hint="eastAsia"/>
                <w:color w:val="000000"/>
                <w:kern w:val="0"/>
                <w:sz w:val="24"/>
                <w:lang w:bidi="ar"/>
              </w:rPr>
              <w:br/>
              <w:t>2.基材：采用ENF级刨花板；符合GB/T 4897-2015《刨花板》、 GB 18580-2017《室内装饰装修材料人造板及其制品中甲醛释放限量》的国家标准。达到国家刨花板</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标准。</w:t>
            </w:r>
            <w:r>
              <w:rPr>
                <w:rFonts w:ascii="仿宋" w:eastAsia="仿宋" w:hAnsi="仿宋" w:cs="仿宋" w:hint="eastAsia"/>
                <w:color w:val="000000"/>
                <w:kern w:val="0"/>
                <w:sz w:val="24"/>
                <w:lang w:bidi="ar"/>
              </w:rPr>
              <w:br/>
            </w:r>
            <w:r>
              <w:rPr>
                <w:rFonts w:ascii="仿宋" w:eastAsia="仿宋" w:hAnsi="仿宋" w:cs="仿宋" w:hint="eastAsia"/>
                <w:color w:val="000000"/>
                <w:kern w:val="0"/>
                <w:sz w:val="24"/>
                <w:lang w:bidi="ar"/>
              </w:rPr>
              <w:lastRenderedPageBreak/>
              <w:t>3.采用优质品牌三合一连接件。</w:t>
            </w:r>
            <w:r>
              <w:rPr>
                <w:rFonts w:ascii="仿宋" w:eastAsia="仿宋" w:hAnsi="仿宋" w:cs="仿宋" w:hint="eastAsia"/>
                <w:color w:val="000000"/>
                <w:kern w:val="0"/>
                <w:sz w:val="24"/>
                <w:lang w:bidi="ar"/>
              </w:rPr>
              <w:br/>
              <w:t>4.封边：采用优质同色系ABS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，厚度2mm。</w:t>
            </w:r>
            <w:r>
              <w:rPr>
                <w:rFonts w:ascii="仿宋" w:eastAsia="仿宋" w:hAnsi="仿宋" w:cs="仿宋" w:hint="eastAsia"/>
                <w:color w:val="000000"/>
                <w:kern w:val="0"/>
                <w:sz w:val="24"/>
                <w:lang w:bidi="ar"/>
              </w:rPr>
              <w:br/>
              <w:t>5.胶黏剂：采用水基型胶粘剂，甲醛释放量符合GB 18583-2008《室内装饰装修材料 胶粘剂中有害物质限量》的国家标准。</w:t>
            </w:r>
            <w:r>
              <w:rPr>
                <w:rFonts w:ascii="仿宋" w:eastAsia="仿宋" w:hAnsi="仿宋" w:cs="仿宋" w:hint="eastAsia"/>
                <w:color w:val="000000"/>
                <w:kern w:val="0"/>
                <w:sz w:val="24"/>
                <w:lang w:bidi="ar"/>
              </w:rPr>
              <w:br/>
              <w:t>6.台架：采用品牌壁厚大于2.0mm喷涂钢管，优质热固性粉末涂料，加重圆形喷涂盘底。</w:t>
            </w:r>
          </w:p>
        </w:tc>
      </w:tr>
      <w:tr w:rsidR="00482F46" w:rsidTr="0060668A">
        <w:trPr>
          <w:trHeight w:val="368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7</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培训桌</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1200*400*750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50</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650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1.桌面：采用ENF级三聚氰胺贴面刨花板，厚度≥25mm，与桌下横梁相呼应，形成台面分成效果，符合GB/T15102-2017《浸渍胶膜纸饰面纤维板和刨花板》的国家标准。</w:t>
            </w:r>
            <w:r>
              <w:rPr>
                <w:rFonts w:ascii="仿宋" w:eastAsia="仿宋" w:hAnsi="仿宋" w:cs="仿宋" w:hint="eastAsia"/>
                <w:color w:val="000000"/>
                <w:kern w:val="0"/>
                <w:sz w:val="24"/>
                <w:lang w:bidi="ar"/>
              </w:rPr>
              <w:br/>
              <w:t>2.基材：采用ENF级刨花板；符合GB/T 4897-2015《刨花板》、GB 18580-2017《室内装饰装修材料人造板及其制品中甲醛释放限量》的国家标准。达到国家刨花板</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标准。</w:t>
            </w:r>
            <w:r>
              <w:rPr>
                <w:rFonts w:ascii="仿宋" w:eastAsia="仿宋" w:hAnsi="仿宋" w:cs="仿宋" w:hint="eastAsia"/>
                <w:color w:val="000000"/>
                <w:kern w:val="0"/>
                <w:sz w:val="24"/>
                <w:lang w:bidi="ar"/>
              </w:rPr>
              <w:br/>
              <w:t>3.采用优质品牌三合一连接件。</w:t>
            </w:r>
            <w:r>
              <w:rPr>
                <w:rFonts w:ascii="仿宋" w:eastAsia="仿宋" w:hAnsi="仿宋" w:cs="仿宋" w:hint="eastAsia"/>
                <w:color w:val="000000"/>
                <w:kern w:val="0"/>
                <w:sz w:val="24"/>
                <w:lang w:bidi="ar"/>
              </w:rPr>
              <w:br/>
              <w:t>4.封边：采用优质同色系ABS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，厚度2mm。</w:t>
            </w:r>
            <w:r>
              <w:rPr>
                <w:rFonts w:ascii="仿宋" w:eastAsia="仿宋" w:hAnsi="仿宋" w:cs="仿宋" w:hint="eastAsia"/>
                <w:color w:val="000000"/>
                <w:kern w:val="0"/>
                <w:sz w:val="24"/>
                <w:lang w:bidi="ar"/>
              </w:rPr>
              <w:br/>
              <w:t>5.胶黏剂：采用水基型胶粘剂，甲醛释放量符合GB 18583-2008《室内装饰装修材料胶粘剂中有害物质限量》的国家标准。</w:t>
            </w:r>
            <w:r>
              <w:rPr>
                <w:rFonts w:ascii="仿宋" w:eastAsia="仿宋" w:hAnsi="仿宋" w:cs="仿宋" w:hint="eastAsia"/>
                <w:color w:val="000000"/>
                <w:kern w:val="0"/>
                <w:sz w:val="24"/>
                <w:lang w:bidi="ar"/>
              </w:rPr>
              <w:br/>
              <w:t>6.桌架：采用壁厚≥2.0mm圆弧形铝材台架，</w:t>
            </w:r>
            <w:r>
              <w:rPr>
                <w:rFonts w:ascii="仿宋" w:eastAsia="仿宋" w:hAnsi="仿宋" w:cs="仿宋" w:hint="eastAsia"/>
                <w:color w:val="000000"/>
                <w:kern w:val="0"/>
                <w:sz w:val="24"/>
                <w:lang w:bidi="ar"/>
              </w:rPr>
              <w:lastRenderedPageBreak/>
              <w:t>台脚与横梁通过三头连接配件对向45度链接，连接处均配有塑制黑色装饰环，三头连接配件与横梁采用铝合金四点定位块使用顶丝连接固定，保证台架稳定性，台脚与框架采用</w:t>
            </w:r>
            <w:proofErr w:type="gramStart"/>
            <w:r>
              <w:rPr>
                <w:rFonts w:ascii="仿宋" w:eastAsia="仿宋" w:hAnsi="仿宋" w:cs="仿宋" w:hint="eastAsia"/>
                <w:color w:val="000000"/>
                <w:kern w:val="0"/>
                <w:sz w:val="24"/>
                <w:lang w:bidi="ar"/>
              </w:rPr>
              <w:t>隐蔽式内六角</w:t>
            </w:r>
            <w:proofErr w:type="gramEnd"/>
            <w:r>
              <w:rPr>
                <w:rFonts w:ascii="仿宋" w:eastAsia="仿宋" w:hAnsi="仿宋" w:cs="仿宋" w:hint="eastAsia"/>
                <w:color w:val="000000"/>
                <w:kern w:val="0"/>
                <w:sz w:val="24"/>
                <w:lang w:bidi="ar"/>
              </w:rPr>
              <w:t>螺丝连接螺丝无外漏效果。桌下有加固横梁。涂层经酸洗、磷化除锈后静电喷塑等工艺处理；采用优质品牌热固性粉末涂料，经高温炉</w:t>
            </w:r>
            <w:proofErr w:type="gramStart"/>
            <w:r>
              <w:rPr>
                <w:rFonts w:ascii="仿宋" w:eastAsia="仿宋" w:hAnsi="仿宋" w:cs="仿宋" w:hint="eastAsia"/>
                <w:color w:val="000000"/>
                <w:kern w:val="0"/>
                <w:sz w:val="24"/>
                <w:lang w:bidi="ar"/>
              </w:rPr>
              <w:t>固化局融</w:t>
            </w:r>
            <w:proofErr w:type="gramEnd"/>
            <w:r>
              <w:rPr>
                <w:rFonts w:ascii="仿宋" w:eastAsia="仿宋" w:hAnsi="仿宋" w:cs="仿宋" w:hint="eastAsia"/>
                <w:color w:val="000000"/>
                <w:kern w:val="0"/>
                <w:sz w:val="24"/>
                <w:lang w:bidi="ar"/>
              </w:rPr>
              <w:t>，使产品抗蚀，耐磨能力大大提高。</w:t>
            </w:r>
            <w:r>
              <w:rPr>
                <w:rFonts w:ascii="仿宋" w:eastAsia="仿宋" w:hAnsi="仿宋" w:cs="仿宋" w:hint="eastAsia"/>
                <w:color w:val="000000"/>
                <w:kern w:val="0"/>
                <w:sz w:val="24"/>
                <w:lang w:bidi="ar"/>
              </w:rPr>
              <w:br/>
              <w:t>7.配有全钢书箱。</w:t>
            </w:r>
          </w:p>
        </w:tc>
      </w:tr>
      <w:tr w:rsidR="00482F46" w:rsidTr="00B16494">
        <w:trPr>
          <w:trHeight w:val="1408"/>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8</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条桌</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1400*450*750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16</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1140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1.面材为一级胡桃木皮厚度0.6mm，采用实</w:t>
            </w:r>
            <w:proofErr w:type="gramStart"/>
            <w:r>
              <w:rPr>
                <w:rFonts w:ascii="仿宋" w:eastAsia="仿宋" w:hAnsi="仿宋" w:cs="仿宋" w:hint="eastAsia"/>
                <w:color w:val="000000"/>
                <w:kern w:val="0"/>
                <w:sz w:val="24"/>
                <w:lang w:bidi="ar"/>
              </w:rPr>
              <w:t>木封边</w:t>
            </w:r>
            <w:proofErr w:type="gramEnd"/>
            <w:r>
              <w:rPr>
                <w:rFonts w:ascii="仿宋" w:eastAsia="仿宋" w:hAnsi="仿宋" w:cs="仿宋" w:hint="eastAsia"/>
                <w:color w:val="000000"/>
                <w:kern w:val="0"/>
                <w:sz w:val="24"/>
                <w:lang w:bidi="ar"/>
              </w:rPr>
              <w:t>条。基材采用ENF级中密度纤维板；原材料树种一致，达到国际</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测试标准。</w:t>
            </w:r>
            <w:r>
              <w:rPr>
                <w:rFonts w:ascii="仿宋" w:eastAsia="仿宋" w:hAnsi="仿宋" w:cs="仿宋" w:hint="eastAsia"/>
                <w:color w:val="000000"/>
                <w:kern w:val="0"/>
                <w:sz w:val="24"/>
                <w:lang w:bidi="ar"/>
              </w:rPr>
              <w:br/>
              <w:t>2.面漆采用优质品牌环保水性面漆，具有较好的耐磨、耐高温性能、透明度好、硬度高、耐磨性好；色泽柔和持久耐腐蚀手感良好；耐弱酸碱、耐腐蚀性、耐油性耐湿热性良好；采用优质品牌环保水性底漆、透明性好、附着力强；经不少于8次打磨，5次底漆，3次面漆，符合国家环保要求，漆面硬度达到2H。</w:t>
            </w:r>
            <w:r>
              <w:rPr>
                <w:rFonts w:ascii="仿宋" w:eastAsia="仿宋" w:hAnsi="仿宋" w:cs="仿宋" w:hint="eastAsia"/>
                <w:color w:val="000000"/>
                <w:kern w:val="0"/>
                <w:sz w:val="24"/>
                <w:lang w:bidi="ar"/>
              </w:rPr>
              <w:br/>
              <w:t>3.采用优质品牌三合一连接件。</w:t>
            </w:r>
            <w:r>
              <w:rPr>
                <w:rFonts w:ascii="仿宋" w:eastAsia="仿宋" w:hAnsi="仿宋" w:cs="仿宋" w:hint="eastAsia"/>
                <w:color w:val="000000"/>
                <w:kern w:val="0"/>
                <w:sz w:val="24"/>
                <w:lang w:bidi="ar"/>
              </w:rPr>
              <w:br/>
              <w:t>4.所有隐蔽空间的材质、做工、颜色与台面相同。</w:t>
            </w:r>
            <w:r>
              <w:rPr>
                <w:rFonts w:ascii="仿宋" w:eastAsia="仿宋" w:hAnsi="仿宋" w:cs="仿宋" w:hint="eastAsia"/>
                <w:color w:val="000000"/>
                <w:kern w:val="0"/>
                <w:sz w:val="24"/>
                <w:lang w:bidi="ar"/>
              </w:rPr>
              <w:br/>
              <w:t>5.桌面开有麦克孔。</w:t>
            </w:r>
            <w:r>
              <w:rPr>
                <w:rFonts w:ascii="仿宋" w:eastAsia="仿宋" w:hAnsi="仿宋" w:cs="仿宋" w:hint="eastAsia"/>
                <w:color w:val="000000"/>
                <w:kern w:val="0"/>
                <w:sz w:val="24"/>
                <w:lang w:bidi="ar"/>
              </w:rPr>
              <w:br/>
            </w:r>
            <w:r>
              <w:rPr>
                <w:rFonts w:ascii="仿宋" w:eastAsia="仿宋" w:hAnsi="仿宋" w:cs="仿宋" w:hint="eastAsia"/>
                <w:color w:val="000000"/>
                <w:kern w:val="0"/>
                <w:sz w:val="24"/>
                <w:lang w:bidi="ar"/>
              </w:rPr>
              <w:lastRenderedPageBreak/>
              <w:t>6.挡板配置隐蔽式上线功能，可有序收纳线路。</w:t>
            </w:r>
          </w:p>
        </w:tc>
      </w:tr>
      <w:tr w:rsidR="00482F46" w:rsidTr="0060668A">
        <w:trPr>
          <w:trHeight w:val="2210"/>
          <w:jc w:val="center"/>
        </w:trPr>
        <w:tc>
          <w:tcPr>
            <w:tcW w:w="357" w:type="pct"/>
            <w:tcBorders>
              <w:top w:val="nil"/>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9</w:t>
            </w:r>
          </w:p>
        </w:tc>
        <w:tc>
          <w:tcPr>
            <w:tcW w:w="435" w:type="pct"/>
            <w:tcBorders>
              <w:top w:val="nil"/>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折叠会议桌</w:t>
            </w:r>
          </w:p>
        </w:tc>
        <w:tc>
          <w:tcPr>
            <w:tcW w:w="598" w:type="pct"/>
            <w:tcBorders>
              <w:top w:val="nil"/>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1400*500*750</w:t>
            </w:r>
          </w:p>
        </w:tc>
        <w:tc>
          <w:tcPr>
            <w:tcW w:w="303" w:type="pct"/>
            <w:tcBorders>
              <w:top w:val="nil"/>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nil"/>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54</w:t>
            </w:r>
          </w:p>
        </w:tc>
        <w:tc>
          <w:tcPr>
            <w:tcW w:w="499" w:type="pct"/>
            <w:tcBorders>
              <w:top w:val="nil"/>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980 </w:t>
            </w:r>
          </w:p>
        </w:tc>
        <w:tc>
          <w:tcPr>
            <w:tcW w:w="2451" w:type="pct"/>
            <w:tcBorders>
              <w:top w:val="nil"/>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1.桌面：采用ENF级三聚氰胺贴面刨花板，厚度≥25mm。符合GB/T15102-2017《浸渍胶膜纸饰面纤维板和刨花板》的国家标准。</w:t>
            </w:r>
            <w:r>
              <w:rPr>
                <w:rFonts w:ascii="仿宋" w:eastAsia="仿宋" w:hAnsi="仿宋" w:cs="仿宋" w:hint="eastAsia"/>
                <w:color w:val="000000"/>
                <w:kern w:val="0"/>
                <w:sz w:val="24"/>
                <w:lang w:bidi="ar"/>
              </w:rPr>
              <w:br/>
              <w:t>2.基材：采用ENF级刨花板；符合GB/T 4897-2015《刨花板》、 GB 18580-2017《室内装饰装修材料人造板及其制品中甲醛释放限量》的国家标准。密度≥0.60/cm</w:t>
            </w:r>
            <w:r>
              <w:rPr>
                <w:rFonts w:ascii="宋体" w:hAnsi="宋体" w:cs="宋体" w:hint="eastAsia"/>
                <w:color w:val="000000"/>
                <w:kern w:val="0"/>
                <w:sz w:val="24"/>
                <w:lang w:bidi="ar"/>
              </w:rPr>
              <w:t>³</w:t>
            </w:r>
            <w:r>
              <w:rPr>
                <w:rFonts w:ascii="仿宋" w:eastAsia="仿宋" w:hAnsi="仿宋" w:cs="仿宋" w:hint="eastAsia"/>
                <w:color w:val="000000"/>
                <w:kern w:val="0"/>
                <w:sz w:val="24"/>
                <w:lang w:bidi="ar"/>
              </w:rPr>
              <w:t>,原材料树种一致，达到国家刨花板</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标准。</w:t>
            </w:r>
            <w:r>
              <w:rPr>
                <w:rFonts w:ascii="仿宋" w:eastAsia="仿宋" w:hAnsi="仿宋" w:cs="仿宋" w:hint="eastAsia"/>
                <w:color w:val="000000"/>
                <w:kern w:val="0"/>
                <w:sz w:val="24"/>
                <w:lang w:bidi="ar"/>
              </w:rPr>
              <w:br/>
              <w:t>3.封边：采用优质同色系ABS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，厚度2mm。</w:t>
            </w:r>
            <w:r>
              <w:rPr>
                <w:rFonts w:ascii="仿宋" w:eastAsia="仿宋" w:hAnsi="仿宋" w:cs="仿宋" w:hint="eastAsia"/>
                <w:color w:val="000000"/>
                <w:kern w:val="0"/>
                <w:sz w:val="24"/>
                <w:lang w:bidi="ar"/>
              </w:rPr>
              <w:br/>
              <w:t>4.胶黏剂：采用水基型胶粘剂，甲醛释放量符合GB 18583-2008《室内装饰装修材料胶粘剂中有害物质限量》的国家标准。</w:t>
            </w:r>
            <w:r>
              <w:rPr>
                <w:rFonts w:ascii="仿宋" w:eastAsia="仿宋" w:hAnsi="仿宋" w:cs="仿宋" w:hint="eastAsia"/>
                <w:color w:val="000000"/>
                <w:kern w:val="0"/>
                <w:sz w:val="24"/>
                <w:lang w:bidi="ar"/>
              </w:rPr>
              <w:br/>
              <w:t>5.桌架：人字型钢脚上</w:t>
            </w:r>
            <w:proofErr w:type="gramStart"/>
            <w:r>
              <w:rPr>
                <w:rFonts w:ascii="仿宋" w:eastAsia="仿宋" w:hAnsi="仿宋" w:cs="仿宋" w:hint="eastAsia"/>
                <w:color w:val="000000"/>
                <w:kern w:val="0"/>
                <w:sz w:val="24"/>
                <w:lang w:bidi="ar"/>
              </w:rPr>
              <w:t>托采用</w:t>
            </w:r>
            <w:proofErr w:type="gramEnd"/>
            <w:r>
              <w:rPr>
                <w:rFonts w:ascii="仿宋" w:eastAsia="仿宋" w:hAnsi="仿宋" w:cs="仿宋" w:hint="eastAsia"/>
                <w:color w:val="000000"/>
                <w:kern w:val="0"/>
                <w:sz w:val="24"/>
                <w:lang w:bidi="ar"/>
              </w:rPr>
              <w:t>≥3.5MM</w:t>
            </w:r>
            <w:proofErr w:type="gramStart"/>
            <w:r>
              <w:rPr>
                <w:rFonts w:ascii="仿宋" w:eastAsia="仿宋" w:hAnsi="仿宋" w:cs="仿宋" w:hint="eastAsia"/>
                <w:color w:val="000000"/>
                <w:kern w:val="0"/>
                <w:sz w:val="24"/>
                <w:lang w:bidi="ar"/>
              </w:rPr>
              <w:t>厚冷扎</w:t>
            </w:r>
            <w:proofErr w:type="gramEnd"/>
            <w:r>
              <w:rPr>
                <w:rFonts w:ascii="仿宋" w:eastAsia="仿宋" w:hAnsi="仿宋" w:cs="仿宋" w:hint="eastAsia"/>
                <w:color w:val="000000"/>
                <w:kern w:val="0"/>
                <w:sz w:val="24"/>
                <w:lang w:bidi="ar"/>
              </w:rPr>
              <w:t>钢板一次冲压成型，</w:t>
            </w:r>
            <w:proofErr w:type="gramStart"/>
            <w:r>
              <w:rPr>
                <w:rFonts w:ascii="仿宋" w:eastAsia="仿宋" w:hAnsi="仿宋" w:cs="仿宋" w:hint="eastAsia"/>
                <w:color w:val="000000"/>
                <w:kern w:val="0"/>
                <w:sz w:val="24"/>
                <w:lang w:bidi="ar"/>
              </w:rPr>
              <w:t>前管为</w:t>
            </w:r>
            <w:proofErr w:type="gramEnd"/>
            <w:r>
              <w:rPr>
                <w:rFonts w:ascii="仿宋" w:eastAsia="仿宋" w:hAnsi="仿宋" w:cs="仿宋" w:hint="eastAsia"/>
                <w:color w:val="000000"/>
                <w:kern w:val="0"/>
                <w:sz w:val="24"/>
                <w:lang w:bidi="ar"/>
              </w:rPr>
              <w:t>≥30*60壁厚≥1.5mm八角形冷扎钢管，后管为≥30*40壁厚1.5mm八角形冷扎钢管，整体焊接成人字型。</w:t>
            </w:r>
            <w:r>
              <w:rPr>
                <w:rFonts w:ascii="仿宋" w:eastAsia="仿宋" w:hAnsi="仿宋" w:cs="仿宋" w:hint="eastAsia"/>
                <w:color w:val="000000"/>
                <w:kern w:val="0"/>
                <w:sz w:val="24"/>
                <w:lang w:bidi="ar"/>
              </w:rPr>
              <w:br/>
              <w:t>6.翻转机构：旋转折叠结构采用压铸铝合金一体成型，强度高，开合顺畅，静音，使用寿命反复测试，</w:t>
            </w:r>
            <w:proofErr w:type="gramStart"/>
            <w:r>
              <w:rPr>
                <w:rFonts w:ascii="仿宋" w:eastAsia="仿宋" w:hAnsi="仿宋" w:cs="仿宋" w:hint="eastAsia"/>
                <w:color w:val="000000"/>
                <w:kern w:val="0"/>
                <w:sz w:val="24"/>
                <w:lang w:bidi="ar"/>
              </w:rPr>
              <w:t>开合达</w:t>
            </w:r>
            <w:proofErr w:type="gramEnd"/>
            <w:r>
              <w:rPr>
                <w:rFonts w:ascii="仿宋" w:eastAsia="仿宋" w:hAnsi="仿宋" w:cs="仿宋" w:hint="eastAsia"/>
                <w:color w:val="000000"/>
                <w:kern w:val="0"/>
                <w:sz w:val="24"/>
                <w:lang w:bidi="ar"/>
              </w:rPr>
              <w:t>10万次以上，外配ABS装饰盖，美观大方。</w:t>
            </w:r>
            <w:r>
              <w:rPr>
                <w:rFonts w:ascii="仿宋" w:eastAsia="仿宋" w:hAnsi="仿宋" w:cs="仿宋" w:hint="eastAsia"/>
                <w:color w:val="000000"/>
                <w:kern w:val="0"/>
                <w:sz w:val="24"/>
                <w:lang w:bidi="ar"/>
              </w:rPr>
              <w:br/>
            </w:r>
            <w:r>
              <w:rPr>
                <w:rFonts w:ascii="仿宋" w:eastAsia="仿宋" w:hAnsi="仿宋" w:cs="仿宋" w:hint="eastAsia"/>
                <w:color w:val="000000"/>
                <w:kern w:val="0"/>
                <w:sz w:val="24"/>
                <w:lang w:bidi="ar"/>
              </w:rPr>
              <w:lastRenderedPageBreak/>
              <w:t>7.钢挡板：采用≥0.8mm厚度冷扎钢板冲压成型，强度高，配铝合金压铸连接件，坚固耐用(</w:t>
            </w:r>
            <w:proofErr w:type="gramStart"/>
            <w:r>
              <w:rPr>
                <w:rFonts w:ascii="仿宋" w:eastAsia="仿宋" w:hAnsi="仿宋" w:cs="仿宋" w:hint="eastAsia"/>
                <w:color w:val="000000"/>
                <w:kern w:val="0"/>
                <w:sz w:val="24"/>
                <w:lang w:bidi="ar"/>
              </w:rPr>
              <w:t>可换配木</w:t>
            </w:r>
            <w:proofErr w:type="gramEnd"/>
            <w:r>
              <w:rPr>
                <w:rFonts w:ascii="仿宋" w:eastAsia="仿宋" w:hAnsi="仿宋" w:cs="仿宋" w:hint="eastAsia"/>
                <w:color w:val="000000"/>
                <w:kern w:val="0"/>
                <w:sz w:val="24"/>
                <w:lang w:bidi="ar"/>
              </w:rPr>
              <w:t>挡板)</w:t>
            </w:r>
            <w:r>
              <w:rPr>
                <w:rFonts w:ascii="仿宋" w:eastAsia="仿宋" w:hAnsi="仿宋" w:cs="仿宋" w:hint="eastAsia"/>
                <w:color w:val="000000"/>
                <w:kern w:val="0"/>
                <w:sz w:val="24"/>
                <w:lang w:bidi="ar"/>
              </w:rPr>
              <w:br/>
              <w:t>8.</w:t>
            </w:r>
            <w:proofErr w:type="gramStart"/>
            <w:r>
              <w:rPr>
                <w:rFonts w:ascii="仿宋" w:eastAsia="仿宋" w:hAnsi="仿宋" w:cs="仿宋" w:hint="eastAsia"/>
                <w:color w:val="000000"/>
                <w:kern w:val="0"/>
                <w:sz w:val="24"/>
                <w:lang w:bidi="ar"/>
              </w:rPr>
              <w:t>书网采用</w:t>
            </w:r>
            <w:proofErr w:type="gramEnd"/>
            <w:r>
              <w:rPr>
                <w:rFonts w:ascii="仿宋" w:eastAsia="仿宋" w:hAnsi="仿宋" w:cs="仿宋" w:hint="eastAsia"/>
                <w:color w:val="000000"/>
                <w:kern w:val="0"/>
                <w:sz w:val="24"/>
                <w:lang w:bidi="ar"/>
              </w:rPr>
              <w:t>优质ABS连接件八角形铝合金管，坚固耐用，承重强.</w:t>
            </w:r>
          </w:p>
        </w:tc>
      </w:tr>
      <w:tr w:rsidR="00482F46" w:rsidTr="0060668A">
        <w:trPr>
          <w:trHeight w:val="370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10</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宿舍条桌</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1200*400*750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100</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620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1.桌面：采用ENF级三聚氰胺贴面刨花板，厚度≥25mm，与桌下横梁相呼应，形成台面分成效果，符合GB/T15102-2017《浸渍胶膜纸饰面纤维板和刨花板》的国家标准。</w:t>
            </w:r>
            <w:r>
              <w:rPr>
                <w:rFonts w:ascii="仿宋" w:eastAsia="仿宋" w:hAnsi="仿宋" w:cs="仿宋" w:hint="eastAsia"/>
                <w:color w:val="000000"/>
                <w:kern w:val="0"/>
                <w:sz w:val="24"/>
                <w:lang w:bidi="ar"/>
              </w:rPr>
              <w:br/>
              <w:t>2.基材：采用ENF级刨花板；符合GB/T 4897-2015《刨花板》、GB 18580-2017《室内装饰装修材料人造板及其制品中甲醛释放限量》的国家标准。达到国家刨花板</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标准。</w:t>
            </w:r>
            <w:r>
              <w:rPr>
                <w:rFonts w:ascii="仿宋" w:eastAsia="仿宋" w:hAnsi="仿宋" w:cs="仿宋" w:hint="eastAsia"/>
                <w:color w:val="000000"/>
                <w:kern w:val="0"/>
                <w:sz w:val="24"/>
                <w:lang w:bidi="ar"/>
              </w:rPr>
              <w:br/>
              <w:t>3.采用优质品牌三合一连接件。</w:t>
            </w:r>
            <w:r>
              <w:rPr>
                <w:rFonts w:ascii="仿宋" w:eastAsia="仿宋" w:hAnsi="仿宋" w:cs="仿宋" w:hint="eastAsia"/>
                <w:color w:val="000000"/>
                <w:kern w:val="0"/>
                <w:sz w:val="24"/>
                <w:lang w:bidi="ar"/>
              </w:rPr>
              <w:br/>
              <w:t>4.封边：采用优质同色系ABS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，厚度2mm。</w:t>
            </w:r>
            <w:r>
              <w:rPr>
                <w:rFonts w:ascii="仿宋" w:eastAsia="仿宋" w:hAnsi="仿宋" w:cs="仿宋" w:hint="eastAsia"/>
                <w:color w:val="000000"/>
                <w:kern w:val="0"/>
                <w:sz w:val="24"/>
                <w:lang w:bidi="ar"/>
              </w:rPr>
              <w:br/>
              <w:t>5.胶黏剂：采用水基型胶粘剂，甲醛释放量符合GB 18583-2008《室内装饰装修材料胶粘剂中有害物质限量》的国家标准。</w:t>
            </w:r>
            <w:r>
              <w:rPr>
                <w:rFonts w:ascii="仿宋" w:eastAsia="仿宋" w:hAnsi="仿宋" w:cs="仿宋" w:hint="eastAsia"/>
                <w:color w:val="000000"/>
                <w:kern w:val="0"/>
                <w:sz w:val="24"/>
                <w:lang w:bidi="ar"/>
              </w:rPr>
              <w:br/>
              <w:t>6.桌架：采用壁厚≥2.0mm圆弧形铝材台架，台脚与横梁通过三头连接配件对向45度链接，连接处均配有塑制黑色装饰环，三头连接配件与横梁采用铝合金四点定位块使用顶</w:t>
            </w:r>
            <w:r>
              <w:rPr>
                <w:rFonts w:ascii="仿宋" w:eastAsia="仿宋" w:hAnsi="仿宋" w:cs="仿宋" w:hint="eastAsia"/>
                <w:color w:val="000000"/>
                <w:kern w:val="0"/>
                <w:sz w:val="24"/>
                <w:lang w:bidi="ar"/>
              </w:rPr>
              <w:lastRenderedPageBreak/>
              <w:t>丝连接固定，保证台架稳定性，台脚与框架采用</w:t>
            </w:r>
            <w:proofErr w:type="gramStart"/>
            <w:r>
              <w:rPr>
                <w:rFonts w:ascii="仿宋" w:eastAsia="仿宋" w:hAnsi="仿宋" w:cs="仿宋" w:hint="eastAsia"/>
                <w:color w:val="000000"/>
                <w:kern w:val="0"/>
                <w:sz w:val="24"/>
                <w:lang w:bidi="ar"/>
              </w:rPr>
              <w:t>隐蔽式内六角</w:t>
            </w:r>
            <w:proofErr w:type="gramEnd"/>
            <w:r>
              <w:rPr>
                <w:rFonts w:ascii="仿宋" w:eastAsia="仿宋" w:hAnsi="仿宋" w:cs="仿宋" w:hint="eastAsia"/>
                <w:color w:val="000000"/>
                <w:kern w:val="0"/>
                <w:sz w:val="24"/>
                <w:lang w:bidi="ar"/>
              </w:rPr>
              <w:t>螺丝连接螺丝无外漏效果。桌下有加固横梁。涂层经酸洗、磷化除锈后静电喷塑等工艺处理；采用优质品牌热固性粉末涂料，经高温炉</w:t>
            </w:r>
            <w:proofErr w:type="gramStart"/>
            <w:r>
              <w:rPr>
                <w:rFonts w:ascii="仿宋" w:eastAsia="仿宋" w:hAnsi="仿宋" w:cs="仿宋" w:hint="eastAsia"/>
                <w:color w:val="000000"/>
                <w:kern w:val="0"/>
                <w:sz w:val="24"/>
                <w:lang w:bidi="ar"/>
              </w:rPr>
              <w:t>固化局融</w:t>
            </w:r>
            <w:proofErr w:type="gramEnd"/>
            <w:r>
              <w:rPr>
                <w:rFonts w:ascii="仿宋" w:eastAsia="仿宋" w:hAnsi="仿宋" w:cs="仿宋" w:hint="eastAsia"/>
                <w:color w:val="000000"/>
                <w:kern w:val="0"/>
                <w:sz w:val="24"/>
                <w:lang w:bidi="ar"/>
              </w:rPr>
              <w:t>，使产品抗蚀，耐磨能力大大提高。</w:t>
            </w:r>
          </w:p>
        </w:tc>
      </w:tr>
      <w:tr w:rsidR="00482F46" w:rsidTr="0060668A">
        <w:trPr>
          <w:trHeight w:val="520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11</w:t>
            </w:r>
          </w:p>
        </w:tc>
        <w:tc>
          <w:tcPr>
            <w:tcW w:w="435" w:type="pct"/>
            <w:tcBorders>
              <w:top w:val="single" w:sz="4" w:space="0" w:color="000000"/>
              <w:left w:val="single" w:sz="4" w:space="0" w:color="000000"/>
              <w:bottom w:val="nil"/>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办公椅1</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580*580*1095-1310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把</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64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690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1.面材: 采用优质品牌阻燃网布，达到GB 18401-2010《国家纺织产品基本安全技术规范》的国家标准。</w:t>
            </w:r>
            <w:r>
              <w:rPr>
                <w:rFonts w:ascii="仿宋" w:eastAsia="仿宋" w:hAnsi="仿宋" w:cs="仿宋" w:hint="eastAsia"/>
                <w:color w:val="000000"/>
                <w:kern w:val="0"/>
                <w:sz w:val="24"/>
                <w:lang w:bidi="ar"/>
              </w:rPr>
              <w:br/>
              <w:t>2.海绵：用优质环保高回弹一次成形定型阻燃海绵，通过高温发酵与座板一体高压浇注而成，不再使用树脂胶水二次粘接，安全无害、更环保，且</w:t>
            </w:r>
            <w:proofErr w:type="gramStart"/>
            <w:r>
              <w:rPr>
                <w:rFonts w:ascii="仿宋" w:eastAsia="仿宋" w:hAnsi="仿宋" w:cs="仿宋" w:hint="eastAsia"/>
                <w:color w:val="000000"/>
                <w:kern w:val="0"/>
                <w:sz w:val="24"/>
                <w:lang w:bidi="ar"/>
              </w:rPr>
              <w:t>表面涂防老化</w:t>
            </w:r>
            <w:proofErr w:type="gramEnd"/>
            <w:r>
              <w:rPr>
                <w:rFonts w:ascii="仿宋" w:eastAsia="仿宋" w:hAnsi="仿宋" w:cs="仿宋" w:hint="eastAsia"/>
                <w:color w:val="000000"/>
                <w:kern w:val="0"/>
                <w:sz w:val="24"/>
                <w:lang w:bidi="ar"/>
              </w:rPr>
              <w:t>变形保护膜；结构牢固、无松动。</w:t>
            </w:r>
            <w:r>
              <w:rPr>
                <w:rFonts w:ascii="仿宋" w:eastAsia="仿宋" w:hAnsi="仿宋" w:cs="仿宋" w:hint="eastAsia"/>
                <w:color w:val="000000"/>
                <w:kern w:val="0"/>
                <w:sz w:val="24"/>
                <w:lang w:bidi="ar"/>
              </w:rPr>
              <w:br/>
              <w:t xml:space="preserve">3.椅板：采用≥13mmENF级成型胶合板，板材承受压力≥300KG，具有防潮、防腐、防虫等环保性能。 </w:t>
            </w:r>
            <w:r>
              <w:rPr>
                <w:rFonts w:ascii="仿宋" w:eastAsia="仿宋" w:hAnsi="仿宋" w:cs="仿宋" w:hint="eastAsia"/>
                <w:color w:val="000000"/>
                <w:kern w:val="0"/>
                <w:sz w:val="24"/>
                <w:lang w:bidi="ar"/>
              </w:rPr>
              <w:br/>
              <w:t>4.气压棒：气压</w:t>
            </w:r>
            <w:proofErr w:type="gramStart"/>
            <w:r>
              <w:rPr>
                <w:rFonts w:ascii="仿宋" w:eastAsia="仿宋" w:hAnsi="仿宋" w:cs="仿宋" w:hint="eastAsia"/>
                <w:color w:val="000000"/>
                <w:kern w:val="0"/>
                <w:sz w:val="24"/>
                <w:lang w:bidi="ar"/>
              </w:rPr>
              <w:t>棒采用</w:t>
            </w:r>
            <w:proofErr w:type="gramEnd"/>
            <w:r>
              <w:rPr>
                <w:rFonts w:ascii="仿宋" w:eastAsia="仿宋" w:hAnsi="仿宋" w:cs="仿宋" w:hint="eastAsia"/>
                <w:color w:val="000000"/>
                <w:kern w:val="0"/>
                <w:sz w:val="24"/>
                <w:lang w:bidi="ar"/>
              </w:rPr>
              <w:t>四级优质气压棒，棒芯采用氮化处理，外观成炭黑色。氮气纯度99.7%，管壁厚度≥2.5mm，上下伸缩≥30万次不漏气，保持特有的柔和升降功能，承受压力≥250kg，气动行程60-100mm。</w:t>
            </w:r>
            <w:r>
              <w:rPr>
                <w:rFonts w:ascii="仿宋" w:eastAsia="仿宋" w:hAnsi="仿宋" w:cs="仿宋" w:hint="eastAsia"/>
                <w:color w:val="000000"/>
                <w:kern w:val="0"/>
                <w:sz w:val="24"/>
                <w:lang w:bidi="ar"/>
              </w:rPr>
              <w:br/>
              <w:t>5.底盘：</w:t>
            </w:r>
            <w:proofErr w:type="gramStart"/>
            <w:r>
              <w:rPr>
                <w:rFonts w:ascii="仿宋" w:eastAsia="仿宋" w:hAnsi="仿宋" w:cs="仿宋" w:hint="eastAsia"/>
                <w:color w:val="000000"/>
                <w:kern w:val="0"/>
                <w:sz w:val="24"/>
                <w:lang w:bidi="ar"/>
              </w:rPr>
              <w:t>全线控双功能</w:t>
            </w:r>
            <w:proofErr w:type="gramEnd"/>
            <w:r>
              <w:rPr>
                <w:rFonts w:ascii="仿宋" w:eastAsia="仿宋" w:hAnsi="仿宋" w:cs="仿宋" w:hint="eastAsia"/>
                <w:color w:val="000000"/>
                <w:kern w:val="0"/>
                <w:sz w:val="24"/>
                <w:lang w:bidi="ar"/>
              </w:rPr>
              <w:t>底盘，防护装置，轻</w:t>
            </w:r>
            <w:r>
              <w:rPr>
                <w:rFonts w:ascii="仿宋" w:eastAsia="仿宋" w:hAnsi="仿宋" w:cs="仿宋" w:hint="eastAsia"/>
                <w:color w:val="000000"/>
                <w:kern w:val="0"/>
                <w:sz w:val="24"/>
                <w:lang w:bidi="ar"/>
              </w:rPr>
              <w:lastRenderedPageBreak/>
              <w:t xml:space="preserve">便快调系统，调节手柄在椅座周边，更加人性化、底盘钢板为≥3.0MM厚度，活动环节加装消音尼龙垫、防止使用一段时间发生异响；控制原位锁定功能，具备升降、倾仰、锁定功能。 </w:t>
            </w:r>
            <w:r>
              <w:rPr>
                <w:rFonts w:ascii="仿宋" w:eastAsia="仿宋" w:hAnsi="仿宋" w:cs="仿宋" w:hint="eastAsia"/>
                <w:color w:val="000000"/>
                <w:kern w:val="0"/>
                <w:sz w:val="24"/>
                <w:lang w:bidi="ar"/>
              </w:rPr>
              <w:br/>
              <w:t>6.五星脚及脚轮：采用340#尼龙五星脚</w:t>
            </w:r>
            <w:proofErr w:type="gramStart"/>
            <w:r>
              <w:rPr>
                <w:rFonts w:ascii="仿宋" w:eastAsia="仿宋" w:hAnsi="仿宋" w:cs="仿宋" w:hint="eastAsia"/>
                <w:color w:val="000000"/>
                <w:kern w:val="0"/>
                <w:sz w:val="24"/>
                <w:lang w:bidi="ar"/>
              </w:rPr>
              <w:t>、着</w:t>
            </w:r>
            <w:proofErr w:type="gramEnd"/>
            <w:r>
              <w:rPr>
                <w:rFonts w:ascii="仿宋" w:eastAsia="仿宋" w:hAnsi="仿宋" w:cs="仿宋" w:hint="eastAsia"/>
                <w:color w:val="000000"/>
                <w:kern w:val="0"/>
                <w:sz w:val="24"/>
                <w:lang w:bidi="ar"/>
              </w:rPr>
              <w:t>地力更强，使用时椅子不易后翻、倾倒；内含加强筋。60MM静</w:t>
            </w:r>
            <w:proofErr w:type="gramStart"/>
            <w:r>
              <w:rPr>
                <w:rFonts w:ascii="仿宋" w:eastAsia="仿宋" w:hAnsi="仿宋" w:cs="仿宋" w:hint="eastAsia"/>
                <w:color w:val="000000"/>
                <w:kern w:val="0"/>
                <w:sz w:val="24"/>
                <w:lang w:bidi="ar"/>
              </w:rPr>
              <w:t>音轮万</w:t>
            </w:r>
            <w:proofErr w:type="gramEnd"/>
            <w:r>
              <w:rPr>
                <w:rFonts w:ascii="仿宋" w:eastAsia="仿宋" w:hAnsi="仿宋" w:cs="仿宋" w:hint="eastAsia"/>
                <w:color w:val="000000"/>
                <w:kern w:val="0"/>
                <w:sz w:val="24"/>
                <w:lang w:bidi="ar"/>
              </w:rPr>
              <w:t>向脚轮：尼龙含量90%纤维含量10%，可承重静压力≥1200kg。</w:t>
            </w:r>
            <w:r>
              <w:rPr>
                <w:rFonts w:ascii="仿宋" w:eastAsia="仿宋" w:hAnsi="仿宋" w:cs="仿宋" w:hint="eastAsia"/>
                <w:color w:val="000000"/>
                <w:kern w:val="0"/>
                <w:sz w:val="24"/>
                <w:lang w:bidi="ar"/>
              </w:rPr>
              <w:br/>
              <w:t>7.扶手：扶手采用座背连接方式,多面渐变设计，突破传统扁条或方正设计，表面磨沙处理，手感舒适、耐用。</w:t>
            </w:r>
            <w:r>
              <w:rPr>
                <w:rFonts w:ascii="仿宋" w:eastAsia="仿宋" w:hAnsi="仿宋" w:cs="仿宋" w:hint="eastAsia"/>
                <w:color w:val="000000"/>
                <w:kern w:val="0"/>
                <w:sz w:val="24"/>
                <w:lang w:bidi="ar"/>
              </w:rPr>
              <w:br/>
              <w:t>8.其它：座面下方有注塑底</w:t>
            </w:r>
            <w:proofErr w:type="gramStart"/>
            <w:r>
              <w:rPr>
                <w:rFonts w:ascii="仿宋" w:eastAsia="仿宋" w:hAnsi="仿宋" w:cs="仿宋" w:hint="eastAsia"/>
                <w:color w:val="000000"/>
                <w:kern w:val="0"/>
                <w:sz w:val="24"/>
                <w:lang w:bidi="ar"/>
              </w:rPr>
              <w:t>壳将座</w:t>
            </w:r>
            <w:proofErr w:type="gramEnd"/>
            <w:r>
              <w:rPr>
                <w:rFonts w:ascii="仿宋" w:eastAsia="仿宋" w:hAnsi="仿宋" w:cs="仿宋" w:hint="eastAsia"/>
                <w:color w:val="000000"/>
                <w:kern w:val="0"/>
                <w:sz w:val="24"/>
                <w:lang w:bidi="ar"/>
              </w:rPr>
              <w:t>木板包裹，背框与底</w:t>
            </w:r>
            <w:proofErr w:type="gramStart"/>
            <w:r>
              <w:rPr>
                <w:rFonts w:ascii="仿宋" w:eastAsia="仿宋" w:hAnsi="仿宋" w:cs="仿宋" w:hint="eastAsia"/>
                <w:color w:val="000000"/>
                <w:kern w:val="0"/>
                <w:sz w:val="24"/>
                <w:lang w:bidi="ar"/>
              </w:rPr>
              <w:t>壳采用</w:t>
            </w:r>
            <w:proofErr w:type="gramEnd"/>
            <w:r>
              <w:rPr>
                <w:rFonts w:ascii="仿宋" w:eastAsia="仿宋" w:hAnsi="仿宋" w:cs="仿宋" w:hint="eastAsia"/>
                <w:color w:val="000000"/>
                <w:kern w:val="0"/>
                <w:sz w:val="24"/>
                <w:lang w:bidi="ar"/>
              </w:rPr>
              <w:t>镶嵌连接。</w:t>
            </w:r>
            <w:r>
              <w:rPr>
                <w:rFonts w:ascii="仿宋" w:eastAsia="仿宋" w:hAnsi="仿宋" w:cs="仿宋" w:hint="eastAsia"/>
                <w:color w:val="000000"/>
                <w:kern w:val="0"/>
                <w:sz w:val="24"/>
                <w:lang w:bidi="ar"/>
              </w:rPr>
              <w:br/>
              <w:t>9.配有午休脚踏功能。</w:t>
            </w:r>
          </w:p>
        </w:tc>
      </w:tr>
      <w:tr w:rsidR="00482F46" w:rsidTr="0060668A">
        <w:trPr>
          <w:trHeight w:val="480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12</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办公椅2</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580*580*975-1075</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把</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130</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560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1.面材: 采用优质品牌阻燃网布，达到GB 18401-2010《国家纺织产品基本安全技术规范》的国家标准。</w:t>
            </w:r>
            <w:r>
              <w:rPr>
                <w:rFonts w:ascii="仿宋" w:eastAsia="仿宋" w:hAnsi="仿宋" w:cs="仿宋" w:hint="eastAsia"/>
                <w:color w:val="000000"/>
                <w:kern w:val="0"/>
                <w:sz w:val="24"/>
                <w:lang w:bidi="ar"/>
              </w:rPr>
              <w:br/>
              <w:t>2.海绵：用优质环保高回弹一次成形定型阻燃海绵，通过高温发酵与座板一体高压浇注而成，不再使用树脂胶水二次粘接，安全无害、更环保，且</w:t>
            </w:r>
            <w:proofErr w:type="gramStart"/>
            <w:r>
              <w:rPr>
                <w:rFonts w:ascii="仿宋" w:eastAsia="仿宋" w:hAnsi="仿宋" w:cs="仿宋" w:hint="eastAsia"/>
                <w:color w:val="000000"/>
                <w:kern w:val="0"/>
                <w:sz w:val="24"/>
                <w:lang w:bidi="ar"/>
              </w:rPr>
              <w:t>表面涂防老化</w:t>
            </w:r>
            <w:proofErr w:type="gramEnd"/>
            <w:r>
              <w:rPr>
                <w:rFonts w:ascii="仿宋" w:eastAsia="仿宋" w:hAnsi="仿宋" w:cs="仿宋" w:hint="eastAsia"/>
                <w:color w:val="000000"/>
                <w:kern w:val="0"/>
                <w:sz w:val="24"/>
                <w:lang w:bidi="ar"/>
              </w:rPr>
              <w:t xml:space="preserve">变形保护膜；结构牢固、无松动 </w:t>
            </w:r>
            <w:r>
              <w:rPr>
                <w:rFonts w:ascii="仿宋" w:eastAsia="仿宋" w:hAnsi="仿宋" w:cs="仿宋" w:hint="eastAsia"/>
                <w:color w:val="000000"/>
                <w:kern w:val="0"/>
                <w:sz w:val="24"/>
                <w:lang w:bidi="ar"/>
              </w:rPr>
              <w:br/>
              <w:t>3.椅板：采用≥13mmENF级成型胶合板，板材</w:t>
            </w:r>
            <w:r>
              <w:rPr>
                <w:rFonts w:ascii="仿宋" w:eastAsia="仿宋" w:hAnsi="仿宋" w:cs="仿宋" w:hint="eastAsia"/>
                <w:color w:val="000000"/>
                <w:kern w:val="0"/>
                <w:sz w:val="24"/>
                <w:lang w:bidi="ar"/>
              </w:rPr>
              <w:lastRenderedPageBreak/>
              <w:t xml:space="preserve">承受压力≥300KG，具有防潮、防腐、防虫等环保性能。 </w:t>
            </w:r>
            <w:r>
              <w:rPr>
                <w:rFonts w:ascii="仿宋" w:eastAsia="仿宋" w:hAnsi="仿宋" w:cs="仿宋" w:hint="eastAsia"/>
                <w:color w:val="000000"/>
                <w:kern w:val="0"/>
                <w:sz w:val="24"/>
                <w:lang w:bidi="ar"/>
              </w:rPr>
              <w:br/>
              <w:t>4.气压棒：气压</w:t>
            </w:r>
            <w:proofErr w:type="gramStart"/>
            <w:r>
              <w:rPr>
                <w:rFonts w:ascii="仿宋" w:eastAsia="仿宋" w:hAnsi="仿宋" w:cs="仿宋" w:hint="eastAsia"/>
                <w:color w:val="000000"/>
                <w:kern w:val="0"/>
                <w:sz w:val="24"/>
                <w:lang w:bidi="ar"/>
              </w:rPr>
              <w:t>棒采用</w:t>
            </w:r>
            <w:proofErr w:type="gramEnd"/>
            <w:r>
              <w:rPr>
                <w:rFonts w:ascii="仿宋" w:eastAsia="仿宋" w:hAnsi="仿宋" w:cs="仿宋" w:hint="eastAsia"/>
                <w:color w:val="000000"/>
                <w:kern w:val="0"/>
                <w:sz w:val="24"/>
                <w:lang w:bidi="ar"/>
              </w:rPr>
              <w:t>四级优质气压棒，棒芯采用氮化处理，外观成炭黑色。氮气纯度99.7%，管壁厚度≥2.5mm，上下伸缩≥30万次不漏气，保持特有的柔和升降功能，承受压力≥250kg，气动行程60-100mm。</w:t>
            </w:r>
            <w:r>
              <w:rPr>
                <w:rFonts w:ascii="仿宋" w:eastAsia="仿宋" w:hAnsi="仿宋" w:cs="仿宋" w:hint="eastAsia"/>
                <w:color w:val="000000"/>
                <w:kern w:val="0"/>
                <w:sz w:val="24"/>
                <w:lang w:bidi="ar"/>
              </w:rPr>
              <w:br/>
              <w:t>5.底盘：</w:t>
            </w:r>
            <w:proofErr w:type="gramStart"/>
            <w:r>
              <w:rPr>
                <w:rFonts w:ascii="仿宋" w:eastAsia="仿宋" w:hAnsi="仿宋" w:cs="仿宋" w:hint="eastAsia"/>
                <w:color w:val="000000"/>
                <w:kern w:val="0"/>
                <w:sz w:val="24"/>
                <w:lang w:bidi="ar"/>
              </w:rPr>
              <w:t>全线控双功能</w:t>
            </w:r>
            <w:proofErr w:type="gramEnd"/>
            <w:r>
              <w:rPr>
                <w:rFonts w:ascii="仿宋" w:eastAsia="仿宋" w:hAnsi="仿宋" w:cs="仿宋" w:hint="eastAsia"/>
                <w:color w:val="000000"/>
                <w:kern w:val="0"/>
                <w:sz w:val="24"/>
                <w:lang w:bidi="ar"/>
              </w:rPr>
              <w:t xml:space="preserve">底盘，防护装置，轻便快调系统，调节手柄在椅座周边，更加人性化、底盘钢板为≥3.0MM厚度，活动环节加装消音尼龙垫、防止使用一段时间发生异响；控制原位锁定功能，具备升降、倾仰、锁定功能。 </w:t>
            </w:r>
            <w:r>
              <w:rPr>
                <w:rFonts w:ascii="仿宋" w:eastAsia="仿宋" w:hAnsi="仿宋" w:cs="仿宋" w:hint="eastAsia"/>
                <w:color w:val="000000"/>
                <w:kern w:val="0"/>
                <w:sz w:val="24"/>
                <w:lang w:bidi="ar"/>
              </w:rPr>
              <w:br/>
              <w:t>6.五星脚及脚轮：采用340#尼龙五星脚</w:t>
            </w:r>
            <w:proofErr w:type="gramStart"/>
            <w:r>
              <w:rPr>
                <w:rFonts w:ascii="仿宋" w:eastAsia="仿宋" w:hAnsi="仿宋" w:cs="仿宋" w:hint="eastAsia"/>
                <w:color w:val="000000"/>
                <w:kern w:val="0"/>
                <w:sz w:val="24"/>
                <w:lang w:bidi="ar"/>
              </w:rPr>
              <w:t>、着</w:t>
            </w:r>
            <w:proofErr w:type="gramEnd"/>
            <w:r>
              <w:rPr>
                <w:rFonts w:ascii="仿宋" w:eastAsia="仿宋" w:hAnsi="仿宋" w:cs="仿宋" w:hint="eastAsia"/>
                <w:color w:val="000000"/>
                <w:kern w:val="0"/>
                <w:sz w:val="24"/>
                <w:lang w:bidi="ar"/>
              </w:rPr>
              <w:t>地力更强，使用时椅子不易后翻、倾倒；内含加强筋。60MM静</w:t>
            </w:r>
            <w:proofErr w:type="gramStart"/>
            <w:r>
              <w:rPr>
                <w:rFonts w:ascii="仿宋" w:eastAsia="仿宋" w:hAnsi="仿宋" w:cs="仿宋" w:hint="eastAsia"/>
                <w:color w:val="000000"/>
                <w:kern w:val="0"/>
                <w:sz w:val="24"/>
                <w:lang w:bidi="ar"/>
              </w:rPr>
              <w:t>音轮万</w:t>
            </w:r>
            <w:proofErr w:type="gramEnd"/>
            <w:r>
              <w:rPr>
                <w:rFonts w:ascii="仿宋" w:eastAsia="仿宋" w:hAnsi="仿宋" w:cs="仿宋" w:hint="eastAsia"/>
                <w:color w:val="000000"/>
                <w:kern w:val="0"/>
                <w:sz w:val="24"/>
                <w:lang w:bidi="ar"/>
              </w:rPr>
              <w:t>向脚轮：尼龙含量90%纤维含量10%，可承重静压力≥1200kg。</w:t>
            </w:r>
            <w:r>
              <w:rPr>
                <w:rFonts w:ascii="仿宋" w:eastAsia="仿宋" w:hAnsi="仿宋" w:cs="仿宋" w:hint="eastAsia"/>
                <w:color w:val="000000"/>
                <w:kern w:val="0"/>
                <w:sz w:val="24"/>
                <w:lang w:bidi="ar"/>
              </w:rPr>
              <w:br/>
              <w:t>7.扶手：扶手采用座背连接方式,多面渐变设计，突破传统扁条或方正设计，表面磨沙处理，手感舒适、耐用。</w:t>
            </w:r>
            <w:r>
              <w:rPr>
                <w:rFonts w:ascii="仿宋" w:eastAsia="仿宋" w:hAnsi="仿宋" w:cs="仿宋" w:hint="eastAsia"/>
                <w:color w:val="000000"/>
                <w:kern w:val="0"/>
                <w:sz w:val="24"/>
                <w:lang w:bidi="ar"/>
              </w:rPr>
              <w:br/>
              <w:t>8.其它：座面下方有注塑底</w:t>
            </w:r>
            <w:proofErr w:type="gramStart"/>
            <w:r>
              <w:rPr>
                <w:rFonts w:ascii="仿宋" w:eastAsia="仿宋" w:hAnsi="仿宋" w:cs="仿宋" w:hint="eastAsia"/>
                <w:color w:val="000000"/>
                <w:kern w:val="0"/>
                <w:sz w:val="24"/>
                <w:lang w:bidi="ar"/>
              </w:rPr>
              <w:t>壳将座</w:t>
            </w:r>
            <w:proofErr w:type="gramEnd"/>
            <w:r>
              <w:rPr>
                <w:rFonts w:ascii="仿宋" w:eastAsia="仿宋" w:hAnsi="仿宋" w:cs="仿宋" w:hint="eastAsia"/>
                <w:color w:val="000000"/>
                <w:kern w:val="0"/>
                <w:sz w:val="24"/>
                <w:lang w:bidi="ar"/>
              </w:rPr>
              <w:t>木板包裹，背框与底</w:t>
            </w:r>
            <w:proofErr w:type="gramStart"/>
            <w:r>
              <w:rPr>
                <w:rFonts w:ascii="仿宋" w:eastAsia="仿宋" w:hAnsi="仿宋" w:cs="仿宋" w:hint="eastAsia"/>
                <w:color w:val="000000"/>
                <w:kern w:val="0"/>
                <w:sz w:val="24"/>
                <w:lang w:bidi="ar"/>
              </w:rPr>
              <w:t>壳采用</w:t>
            </w:r>
            <w:proofErr w:type="gramEnd"/>
            <w:r>
              <w:rPr>
                <w:rFonts w:ascii="仿宋" w:eastAsia="仿宋" w:hAnsi="仿宋" w:cs="仿宋" w:hint="eastAsia"/>
                <w:color w:val="000000"/>
                <w:kern w:val="0"/>
                <w:sz w:val="24"/>
                <w:lang w:bidi="ar"/>
              </w:rPr>
              <w:t>镶嵌连接。</w:t>
            </w:r>
          </w:p>
        </w:tc>
      </w:tr>
      <w:tr w:rsidR="00482F46" w:rsidTr="00B16494">
        <w:trPr>
          <w:trHeight w:val="4101"/>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13</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办公椅3</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580*580*1095-1310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把</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620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1.面材: 采用优质品牌阻燃网布，达到GB 18401-2010《国家纺织产品基本安全技术规范》的国家标准。</w:t>
            </w:r>
            <w:r>
              <w:rPr>
                <w:rFonts w:ascii="仿宋" w:eastAsia="仿宋" w:hAnsi="仿宋" w:cs="仿宋" w:hint="eastAsia"/>
                <w:color w:val="000000"/>
                <w:kern w:val="0"/>
                <w:sz w:val="24"/>
                <w:lang w:bidi="ar"/>
              </w:rPr>
              <w:br/>
              <w:t>2.海绵：用优质环保高回弹一次成形定型阻燃海绵，通过高温发酵与座板一体高压浇注而成，不再使用树脂胶水二次粘接，安全无害、更环保，且</w:t>
            </w:r>
            <w:proofErr w:type="gramStart"/>
            <w:r>
              <w:rPr>
                <w:rFonts w:ascii="仿宋" w:eastAsia="仿宋" w:hAnsi="仿宋" w:cs="仿宋" w:hint="eastAsia"/>
                <w:color w:val="000000"/>
                <w:kern w:val="0"/>
                <w:sz w:val="24"/>
                <w:lang w:bidi="ar"/>
              </w:rPr>
              <w:t>表面涂防老化</w:t>
            </w:r>
            <w:proofErr w:type="gramEnd"/>
            <w:r>
              <w:rPr>
                <w:rFonts w:ascii="仿宋" w:eastAsia="仿宋" w:hAnsi="仿宋" w:cs="仿宋" w:hint="eastAsia"/>
                <w:color w:val="000000"/>
                <w:kern w:val="0"/>
                <w:sz w:val="24"/>
                <w:lang w:bidi="ar"/>
              </w:rPr>
              <w:t xml:space="preserve">变形保护膜；结构牢固、无松动 </w:t>
            </w:r>
            <w:r>
              <w:rPr>
                <w:rFonts w:ascii="仿宋" w:eastAsia="仿宋" w:hAnsi="仿宋" w:cs="仿宋" w:hint="eastAsia"/>
                <w:color w:val="000000"/>
                <w:kern w:val="0"/>
                <w:sz w:val="24"/>
                <w:lang w:bidi="ar"/>
              </w:rPr>
              <w:br/>
              <w:t xml:space="preserve">3.椅板：采用≥13mmENF级成型胶合板，板材承受压力≥300KG，具有防潮、防腐、防虫等环保性能。 </w:t>
            </w:r>
            <w:r>
              <w:rPr>
                <w:rFonts w:ascii="仿宋" w:eastAsia="仿宋" w:hAnsi="仿宋" w:cs="仿宋" w:hint="eastAsia"/>
                <w:color w:val="000000"/>
                <w:kern w:val="0"/>
                <w:sz w:val="24"/>
                <w:lang w:bidi="ar"/>
              </w:rPr>
              <w:br/>
              <w:t>4.气压棒：气压</w:t>
            </w:r>
            <w:proofErr w:type="gramStart"/>
            <w:r>
              <w:rPr>
                <w:rFonts w:ascii="仿宋" w:eastAsia="仿宋" w:hAnsi="仿宋" w:cs="仿宋" w:hint="eastAsia"/>
                <w:color w:val="000000"/>
                <w:kern w:val="0"/>
                <w:sz w:val="24"/>
                <w:lang w:bidi="ar"/>
              </w:rPr>
              <w:t>棒采用</w:t>
            </w:r>
            <w:proofErr w:type="gramEnd"/>
            <w:r>
              <w:rPr>
                <w:rFonts w:ascii="仿宋" w:eastAsia="仿宋" w:hAnsi="仿宋" w:cs="仿宋" w:hint="eastAsia"/>
                <w:color w:val="000000"/>
                <w:kern w:val="0"/>
                <w:sz w:val="24"/>
                <w:lang w:bidi="ar"/>
              </w:rPr>
              <w:t>四级优质气压棒，棒芯采用氮化处理，外观成炭黑色。氮气纯度99.7%，管壁厚度≥2.5mm，上下伸缩≥30万次不漏气，保持特有的柔和升降功能，承受压力≥250kg，气动行程60-100mm。</w:t>
            </w:r>
            <w:r>
              <w:rPr>
                <w:rFonts w:ascii="仿宋" w:eastAsia="仿宋" w:hAnsi="仿宋" w:cs="仿宋" w:hint="eastAsia"/>
                <w:color w:val="000000"/>
                <w:kern w:val="0"/>
                <w:sz w:val="24"/>
                <w:lang w:bidi="ar"/>
              </w:rPr>
              <w:br/>
              <w:t>5.底盘：</w:t>
            </w:r>
            <w:proofErr w:type="gramStart"/>
            <w:r>
              <w:rPr>
                <w:rFonts w:ascii="仿宋" w:eastAsia="仿宋" w:hAnsi="仿宋" w:cs="仿宋" w:hint="eastAsia"/>
                <w:color w:val="000000"/>
                <w:kern w:val="0"/>
                <w:sz w:val="24"/>
                <w:lang w:bidi="ar"/>
              </w:rPr>
              <w:t>全线控双功能</w:t>
            </w:r>
            <w:proofErr w:type="gramEnd"/>
            <w:r>
              <w:rPr>
                <w:rFonts w:ascii="仿宋" w:eastAsia="仿宋" w:hAnsi="仿宋" w:cs="仿宋" w:hint="eastAsia"/>
                <w:color w:val="000000"/>
                <w:kern w:val="0"/>
                <w:sz w:val="24"/>
                <w:lang w:bidi="ar"/>
              </w:rPr>
              <w:t xml:space="preserve">底盘，防护装置，轻便快调系统，调节手柄在椅座周边，更加人性化、底盘钢板为≥3.0MM厚度，活动环节加装消音尼龙垫、防止使用一段时间发生异响；控制原位锁定功能，具备升降、倾仰、锁定功能。 </w:t>
            </w:r>
            <w:r>
              <w:rPr>
                <w:rFonts w:ascii="仿宋" w:eastAsia="仿宋" w:hAnsi="仿宋" w:cs="仿宋" w:hint="eastAsia"/>
                <w:color w:val="000000"/>
                <w:kern w:val="0"/>
                <w:sz w:val="24"/>
                <w:lang w:bidi="ar"/>
              </w:rPr>
              <w:br/>
              <w:t>6.五星脚及脚轮：采用340#尼龙五星脚</w:t>
            </w:r>
            <w:proofErr w:type="gramStart"/>
            <w:r>
              <w:rPr>
                <w:rFonts w:ascii="仿宋" w:eastAsia="仿宋" w:hAnsi="仿宋" w:cs="仿宋" w:hint="eastAsia"/>
                <w:color w:val="000000"/>
                <w:kern w:val="0"/>
                <w:sz w:val="24"/>
                <w:lang w:bidi="ar"/>
              </w:rPr>
              <w:t>、着</w:t>
            </w:r>
            <w:proofErr w:type="gramEnd"/>
            <w:r>
              <w:rPr>
                <w:rFonts w:ascii="仿宋" w:eastAsia="仿宋" w:hAnsi="仿宋" w:cs="仿宋" w:hint="eastAsia"/>
                <w:color w:val="000000"/>
                <w:kern w:val="0"/>
                <w:sz w:val="24"/>
                <w:lang w:bidi="ar"/>
              </w:rPr>
              <w:t>地力更强，使用时椅子不易后翻、倾倒；内</w:t>
            </w:r>
            <w:r>
              <w:rPr>
                <w:rFonts w:ascii="仿宋" w:eastAsia="仿宋" w:hAnsi="仿宋" w:cs="仿宋" w:hint="eastAsia"/>
                <w:color w:val="000000"/>
                <w:kern w:val="0"/>
                <w:sz w:val="24"/>
                <w:lang w:bidi="ar"/>
              </w:rPr>
              <w:lastRenderedPageBreak/>
              <w:t>含加强筋。60MM静</w:t>
            </w:r>
            <w:proofErr w:type="gramStart"/>
            <w:r>
              <w:rPr>
                <w:rFonts w:ascii="仿宋" w:eastAsia="仿宋" w:hAnsi="仿宋" w:cs="仿宋" w:hint="eastAsia"/>
                <w:color w:val="000000"/>
                <w:kern w:val="0"/>
                <w:sz w:val="24"/>
                <w:lang w:bidi="ar"/>
              </w:rPr>
              <w:t>音轮万</w:t>
            </w:r>
            <w:proofErr w:type="gramEnd"/>
            <w:r>
              <w:rPr>
                <w:rFonts w:ascii="仿宋" w:eastAsia="仿宋" w:hAnsi="仿宋" w:cs="仿宋" w:hint="eastAsia"/>
                <w:color w:val="000000"/>
                <w:kern w:val="0"/>
                <w:sz w:val="24"/>
                <w:lang w:bidi="ar"/>
              </w:rPr>
              <w:t>向脚轮：尼龙含量90%纤维含量10%，可承重静压力≥1200kg。</w:t>
            </w:r>
            <w:r>
              <w:rPr>
                <w:rFonts w:ascii="仿宋" w:eastAsia="仿宋" w:hAnsi="仿宋" w:cs="仿宋" w:hint="eastAsia"/>
                <w:color w:val="000000"/>
                <w:kern w:val="0"/>
                <w:sz w:val="24"/>
                <w:lang w:bidi="ar"/>
              </w:rPr>
              <w:br/>
              <w:t>7.扶手：扶手采用座背连接方式,多面渐变设计，突破传统扁条或方正设计，表面磨沙处理，手感舒适、耐用。</w:t>
            </w:r>
            <w:r>
              <w:rPr>
                <w:rFonts w:ascii="仿宋" w:eastAsia="仿宋" w:hAnsi="仿宋" w:cs="仿宋" w:hint="eastAsia"/>
                <w:color w:val="000000"/>
                <w:kern w:val="0"/>
                <w:sz w:val="24"/>
                <w:lang w:bidi="ar"/>
              </w:rPr>
              <w:br/>
              <w:t>8.其它：座面下方有注塑底</w:t>
            </w:r>
            <w:proofErr w:type="gramStart"/>
            <w:r>
              <w:rPr>
                <w:rFonts w:ascii="仿宋" w:eastAsia="仿宋" w:hAnsi="仿宋" w:cs="仿宋" w:hint="eastAsia"/>
                <w:color w:val="000000"/>
                <w:kern w:val="0"/>
                <w:sz w:val="24"/>
                <w:lang w:bidi="ar"/>
              </w:rPr>
              <w:t>壳将座</w:t>
            </w:r>
            <w:proofErr w:type="gramEnd"/>
            <w:r>
              <w:rPr>
                <w:rFonts w:ascii="仿宋" w:eastAsia="仿宋" w:hAnsi="仿宋" w:cs="仿宋" w:hint="eastAsia"/>
                <w:color w:val="000000"/>
                <w:kern w:val="0"/>
                <w:sz w:val="24"/>
                <w:lang w:bidi="ar"/>
              </w:rPr>
              <w:t>木板包裹，背框与底</w:t>
            </w:r>
            <w:proofErr w:type="gramStart"/>
            <w:r>
              <w:rPr>
                <w:rFonts w:ascii="仿宋" w:eastAsia="仿宋" w:hAnsi="仿宋" w:cs="仿宋" w:hint="eastAsia"/>
                <w:color w:val="000000"/>
                <w:kern w:val="0"/>
                <w:sz w:val="24"/>
                <w:lang w:bidi="ar"/>
              </w:rPr>
              <w:t>壳采用</w:t>
            </w:r>
            <w:proofErr w:type="gramEnd"/>
            <w:r>
              <w:rPr>
                <w:rFonts w:ascii="仿宋" w:eastAsia="仿宋" w:hAnsi="仿宋" w:cs="仿宋" w:hint="eastAsia"/>
                <w:color w:val="000000"/>
                <w:kern w:val="0"/>
                <w:sz w:val="24"/>
                <w:lang w:bidi="ar"/>
              </w:rPr>
              <w:t>镶嵌连接。</w:t>
            </w:r>
          </w:p>
        </w:tc>
      </w:tr>
      <w:tr w:rsidR="00482F46" w:rsidTr="0060668A">
        <w:trPr>
          <w:trHeight w:val="74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14</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四脚椅</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560*540*820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把</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149</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280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 xml:space="preserve">1.面材:整体采用彩色ABS塑制, </w:t>
            </w:r>
            <w:proofErr w:type="gramStart"/>
            <w:r>
              <w:rPr>
                <w:rFonts w:ascii="仿宋" w:eastAsia="仿宋" w:hAnsi="仿宋" w:cs="仿宋" w:hint="eastAsia"/>
                <w:color w:val="000000"/>
                <w:kern w:val="0"/>
                <w:sz w:val="24"/>
                <w:lang w:bidi="ar"/>
              </w:rPr>
              <w:t>背座采用</w:t>
            </w:r>
            <w:proofErr w:type="gramEnd"/>
            <w:r>
              <w:rPr>
                <w:rFonts w:ascii="仿宋" w:eastAsia="仿宋" w:hAnsi="仿宋" w:cs="仿宋" w:hint="eastAsia"/>
                <w:color w:val="000000"/>
                <w:kern w:val="0"/>
                <w:sz w:val="24"/>
                <w:lang w:bidi="ar"/>
              </w:rPr>
              <w:t>高强度工程塑料注塑成型厚度10mm。</w:t>
            </w:r>
            <w:r>
              <w:rPr>
                <w:rFonts w:ascii="仿宋" w:eastAsia="仿宋" w:hAnsi="仿宋" w:cs="仿宋" w:hint="eastAsia"/>
                <w:color w:val="000000"/>
                <w:kern w:val="0"/>
                <w:sz w:val="24"/>
                <w:lang w:bidi="ar"/>
              </w:rPr>
              <w:br/>
              <w:t>2.坐垫：采用阻燃网布，达到GB 18401-2010《国家纺织产品基本安全技术规范》的国家标准。</w:t>
            </w:r>
            <w:r>
              <w:rPr>
                <w:rFonts w:ascii="仿宋" w:eastAsia="仿宋" w:hAnsi="仿宋" w:cs="仿宋" w:hint="eastAsia"/>
                <w:color w:val="000000"/>
                <w:kern w:val="0"/>
                <w:sz w:val="24"/>
                <w:lang w:bidi="ar"/>
              </w:rPr>
              <w:br/>
              <w:t>3.可连排，可重叠，可堆叠15-20张,椅座底部镶有PP塑胶护垫,防止椅子叠时磨损,保护椅面。</w:t>
            </w:r>
            <w:r>
              <w:rPr>
                <w:rFonts w:ascii="仿宋" w:eastAsia="仿宋" w:hAnsi="仿宋" w:cs="仿宋" w:hint="eastAsia"/>
                <w:color w:val="000000"/>
                <w:kern w:val="0"/>
                <w:sz w:val="24"/>
                <w:lang w:bidi="ar"/>
              </w:rPr>
              <w:br/>
              <w:t>4.椅脚配有优质尼龙脚垫，具有防滑功能，并更好的保护地胶地面。。</w:t>
            </w:r>
          </w:p>
        </w:tc>
      </w:tr>
      <w:tr w:rsidR="00482F46" w:rsidTr="0060668A">
        <w:trPr>
          <w:trHeight w:val="236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15</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会议椅</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490*530*835</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把</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108</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530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1.饰面：一次注塑成型塑料加</w:t>
            </w:r>
            <w:proofErr w:type="gramStart"/>
            <w:r>
              <w:rPr>
                <w:rFonts w:ascii="仿宋" w:eastAsia="仿宋" w:hAnsi="仿宋" w:cs="仿宋" w:hint="eastAsia"/>
                <w:color w:val="000000"/>
                <w:kern w:val="0"/>
                <w:sz w:val="24"/>
                <w:lang w:bidi="ar"/>
              </w:rPr>
              <w:t>纤</w:t>
            </w:r>
            <w:proofErr w:type="gramEnd"/>
            <w:r>
              <w:rPr>
                <w:rFonts w:ascii="仿宋" w:eastAsia="仿宋" w:hAnsi="仿宋" w:cs="仿宋" w:hint="eastAsia"/>
                <w:color w:val="000000"/>
                <w:kern w:val="0"/>
                <w:sz w:val="24"/>
                <w:lang w:bidi="ar"/>
              </w:rPr>
              <w:t xml:space="preserve">，可附加软包面料坐垫。                                 </w:t>
            </w:r>
            <w:r>
              <w:rPr>
                <w:rFonts w:ascii="仿宋" w:eastAsia="仿宋" w:hAnsi="仿宋" w:cs="仿宋" w:hint="eastAsia"/>
                <w:color w:val="000000"/>
                <w:kern w:val="0"/>
                <w:sz w:val="24"/>
                <w:lang w:bidi="ar"/>
              </w:rPr>
              <w:br/>
              <w:t>2.海绵：优质高回弹密度发泡海绵。</w:t>
            </w:r>
            <w:r>
              <w:rPr>
                <w:rFonts w:ascii="仿宋" w:eastAsia="仿宋" w:hAnsi="仿宋" w:cs="仿宋" w:hint="eastAsia"/>
                <w:color w:val="000000"/>
                <w:kern w:val="0"/>
                <w:sz w:val="24"/>
                <w:lang w:bidi="ar"/>
              </w:rPr>
              <w:br/>
              <w:t>3.胶粘剂：采用水基型胶粘剂,符合GB 18583-2008《室内装饰装修材料 胶粘剂中有害物质限量》标准要求，游离甲醛和苯类化学物未检出存在。</w:t>
            </w:r>
            <w:r>
              <w:rPr>
                <w:rFonts w:ascii="仿宋" w:eastAsia="仿宋" w:hAnsi="仿宋" w:cs="仿宋" w:hint="eastAsia"/>
                <w:color w:val="000000"/>
                <w:kern w:val="0"/>
                <w:sz w:val="24"/>
                <w:lang w:bidi="ar"/>
              </w:rPr>
              <w:br/>
            </w:r>
            <w:r>
              <w:rPr>
                <w:rFonts w:ascii="仿宋" w:eastAsia="仿宋" w:hAnsi="仿宋" w:cs="仿宋" w:hint="eastAsia"/>
                <w:color w:val="000000"/>
                <w:kern w:val="0"/>
                <w:sz w:val="24"/>
                <w:lang w:bidi="ar"/>
              </w:rPr>
              <w:lastRenderedPageBreak/>
              <w:t>4.椅架：采用铝合金材质，精抛表面处理。左右脚架拆装结构。合金厚度30mm，内部增设加强筋，脚架高度430mm，外侧装配联排扣，底下装配4个高度可调节脚钉，脚架可垂直堆叠，侧面装配435mm长装饰条隔档灰尘，内侧装配防撞</w:t>
            </w:r>
            <w:proofErr w:type="gramStart"/>
            <w:r>
              <w:rPr>
                <w:rFonts w:ascii="仿宋" w:eastAsia="仿宋" w:hAnsi="仿宋" w:cs="仿宋" w:hint="eastAsia"/>
                <w:color w:val="000000"/>
                <w:kern w:val="0"/>
                <w:sz w:val="24"/>
                <w:lang w:bidi="ar"/>
              </w:rPr>
              <w:t>胶防止</w:t>
            </w:r>
            <w:proofErr w:type="gramEnd"/>
            <w:r>
              <w:rPr>
                <w:rFonts w:ascii="仿宋" w:eastAsia="仿宋" w:hAnsi="仿宋" w:cs="仿宋" w:hint="eastAsia"/>
                <w:color w:val="000000"/>
                <w:kern w:val="0"/>
                <w:sz w:val="24"/>
                <w:lang w:bidi="ar"/>
              </w:rPr>
              <w:t>堆叠刮花。</w:t>
            </w:r>
            <w:r>
              <w:rPr>
                <w:rFonts w:ascii="仿宋" w:eastAsia="仿宋" w:hAnsi="仿宋" w:cs="仿宋" w:hint="eastAsia"/>
                <w:color w:val="000000"/>
                <w:kern w:val="0"/>
                <w:sz w:val="24"/>
                <w:lang w:bidi="ar"/>
              </w:rPr>
              <w:br/>
              <w:t>5.塑料：采用全新PP+纤维，塑料颗粒符合GB/T1843冲击强度测试等多项技术规范要求。环保可回收使用无污染，结构受力稳定。通过120KG靠背拉力测试。</w:t>
            </w:r>
          </w:p>
        </w:tc>
      </w:tr>
      <w:tr w:rsidR="00482F46" w:rsidTr="0060668A">
        <w:trPr>
          <w:trHeight w:val="32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16</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proofErr w:type="gramStart"/>
            <w:r>
              <w:rPr>
                <w:rFonts w:ascii="仿宋" w:eastAsia="仿宋" w:hAnsi="仿宋" w:cs="仿宋" w:hint="eastAsia"/>
                <w:color w:val="000000"/>
                <w:kern w:val="0"/>
                <w:sz w:val="24"/>
                <w:lang w:bidi="ar"/>
              </w:rPr>
              <w:t>客椅</w:t>
            </w:r>
            <w:proofErr w:type="gramEnd"/>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580*580*995</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把</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8</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410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1.面材:采用优质品牌阻燃网布，达到GB 18401-2010《国家纺织产品基本安全技术规范》的国家标准。</w:t>
            </w:r>
            <w:r>
              <w:rPr>
                <w:rFonts w:ascii="仿宋" w:eastAsia="仿宋" w:hAnsi="仿宋" w:cs="仿宋" w:hint="eastAsia"/>
                <w:color w:val="000000"/>
                <w:kern w:val="0"/>
                <w:sz w:val="24"/>
                <w:lang w:bidi="ar"/>
              </w:rPr>
              <w:br/>
              <w:t>2.海绵：椅座采用优质品牌阻燃海绵，3D</w:t>
            </w:r>
            <w:proofErr w:type="gramStart"/>
            <w:r>
              <w:rPr>
                <w:rFonts w:ascii="仿宋" w:eastAsia="仿宋" w:hAnsi="仿宋" w:cs="仿宋" w:hint="eastAsia"/>
                <w:color w:val="000000"/>
                <w:kern w:val="0"/>
                <w:sz w:val="24"/>
                <w:lang w:bidi="ar"/>
              </w:rPr>
              <w:t>零压力</w:t>
            </w:r>
            <w:proofErr w:type="gramEnd"/>
            <w:r>
              <w:rPr>
                <w:rFonts w:ascii="仿宋" w:eastAsia="仿宋" w:hAnsi="仿宋" w:cs="仿宋" w:hint="eastAsia"/>
                <w:color w:val="000000"/>
                <w:kern w:val="0"/>
                <w:sz w:val="24"/>
                <w:lang w:bidi="ar"/>
              </w:rPr>
              <w:t>坐垫设计，坐垫表面有独特的曲线结构使用者重量均匀分布。椅座采用密度≥35kg/m</w:t>
            </w:r>
            <w:r>
              <w:rPr>
                <w:rFonts w:ascii="宋体" w:hAnsi="宋体" w:cs="宋体" w:hint="eastAsia"/>
                <w:color w:val="000000"/>
                <w:kern w:val="0"/>
                <w:sz w:val="24"/>
                <w:lang w:bidi="ar"/>
              </w:rPr>
              <w:t>³</w:t>
            </w:r>
            <w:r>
              <w:rPr>
                <w:rFonts w:ascii="仿宋" w:eastAsia="仿宋" w:hAnsi="仿宋" w:cs="仿宋" w:hint="eastAsia"/>
                <w:color w:val="000000"/>
                <w:kern w:val="0"/>
                <w:sz w:val="24"/>
                <w:lang w:bidi="ar"/>
              </w:rPr>
              <w:t>，回弹性能好，不变形。不存在粘接剂等有害物质，不含氟氨化合物。符合GB/T 10802-2023《通用软质聚氨酯泡沫塑料》。</w:t>
            </w:r>
            <w:r>
              <w:rPr>
                <w:rFonts w:ascii="仿宋" w:eastAsia="仿宋" w:hAnsi="仿宋" w:cs="仿宋" w:hint="eastAsia"/>
                <w:color w:val="000000"/>
                <w:kern w:val="0"/>
                <w:sz w:val="24"/>
                <w:lang w:bidi="ar"/>
              </w:rPr>
              <w:br/>
              <w:t>3.厚度≥15mmENF级</w:t>
            </w:r>
            <w:proofErr w:type="gramStart"/>
            <w:r>
              <w:rPr>
                <w:rFonts w:ascii="仿宋" w:eastAsia="仿宋" w:hAnsi="仿宋" w:cs="仿宋" w:hint="eastAsia"/>
                <w:color w:val="000000"/>
                <w:kern w:val="0"/>
                <w:sz w:val="24"/>
                <w:lang w:bidi="ar"/>
              </w:rPr>
              <w:t>成型胶合板齿接热压成型</w:t>
            </w:r>
            <w:proofErr w:type="gramEnd"/>
            <w:r>
              <w:rPr>
                <w:rFonts w:ascii="仿宋" w:eastAsia="仿宋" w:hAnsi="仿宋" w:cs="仿宋" w:hint="eastAsia"/>
                <w:color w:val="000000"/>
                <w:kern w:val="0"/>
                <w:sz w:val="24"/>
                <w:lang w:bidi="ar"/>
              </w:rPr>
              <w:t>，板材承受压力达300KG，具有防潮、防腐、防虫等环保性能。</w:t>
            </w:r>
            <w:r>
              <w:rPr>
                <w:rFonts w:ascii="仿宋" w:eastAsia="仿宋" w:hAnsi="仿宋" w:cs="仿宋" w:hint="eastAsia"/>
                <w:color w:val="000000"/>
                <w:kern w:val="0"/>
                <w:sz w:val="24"/>
                <w:lang w:bidi="ar"/>
              </w:rPr>
              <w:br/>
              <w:t>4.椅架：采用直径≥25mm钢架，壁厚≥2mm冷轧钢板，表面采用优质热固性粉末涂料喷</w:t>
            </w:r>
            <w:r>
              <w:rPr>
                <w:rFonts w:ascii="仿宋" w:eastAsia="仿宋" w:hAnsi="仿宋" w:cs="仿宋" w:hint="eastAsia"/>
                <w:color w:val="000000"/>
                <w:kern w:val="0"/>
                <w:sz w:val="24"/>
                <w:lang w:bidi="ar"/>
              </w:rPr>
              <w:lastRenderedPageBreak/>
              <w:t>涂处理。</w:t>
            </w:r>
            <w:r>
              <w:rPr>
                <w:rFonts w:ascii="仿宋" w:eastAsia="仿宋" w:hAnsi="仿宋" w:cs="仿宋" w:hint="eastAsia"/>
                <w:color w:val="000000"/>
                <w:kern w:val="0"/>
                <w:sz w:val="24"/>
                <w:lang w:bidi="ar"/>
              </w:rPr>
              <w:br/>
              <w:t>5.靠背、椅座采用分体设计。椅背为扇形造型，扶手下部与椅座侧面采用内六角螺丝连接，扶手侧面与椅背采用背拉式镶嵌</w:t>
            </w:r>
            <w:proofErr w:type="gramStart"/>
            <w:r>
              <w:rPr>
                <w:rFonts w:ascii="仿宋" w:eastAsia="仿宋" w:hAnsi="仿宋" w:cs="仿宋" w:hint="eastAsia"/>
                <w:color w:val="000000"/>
                <w:kern w:val="0"/>
                <w:sz w:val="24"/>
                <w:lang w:bidi="ar"/>
              </w:rPr>
              <w:t>一</w:t>
            </w:r>
            <w:proofErr w:type="gramEnd"/>
            <w:r>
              <w:rPr>
                <w:rFonts w:ascii="仿宋" w:eastAsia="仿宋" w:hAnsi="仿宋" w:cs="仿宋" w:hint="eastAsia"/>
                <w:color w:val="000000"/>
                <w:kern w:val="0"/>
                <w:sz w:val="24"/>
                <w:lang w:bidi="ar"/>
              </w:rPr>
              <w:t>体式方式，并有内六角螺丝连接，可增大结构稳定性。</w:t>
            </w:r>
            <w:r>
              <w:rPr>
                <w:rFonts w:ascii="仿宋" w:eastAsia="仿宋" w:hAnsi="仿宋" w:cs="仿宋" w:hint="eastAsia"/>
                <w:color w:val="000000"/>
                <w:kern w:val="0"/>
                <w:sz w:val="24"/>
                <w:lang w:bidi="ar"/>
              </w:rPr>
              <w:br/>
              <w:t>6.椅脚配有优质尼龙脚垫，具有防滑功能，并更好的保护地胶地面。</w:t>
            </w:r>
          </w:p>
        </w:tc>
      </w:tr>
      <w:tr w:rsidR="00482F46" w:rsidTr="0060668A">
        <w:trPr>
          <w:trHeight w:val="1800"/>
          <w:jc w:val="center"/>
        </w:trPr>
        <w:tc>
          <w:tcPr>
            <w:tcW w:w="357" w:type="pct"/>
            <w:vMerge w:val="restar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17</w:t>
            </w:r>
          </w:p>
        </w:tc>
        <w:tc>
          <w:tcPr>
            <w:tcW w:w="435" w:type="pct"/>
            <w:vMerge w:val="restar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实木四脚椅</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620*740*1060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把</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800 </w:t>
            </w:r>
          </w:p>
        </w:tc>
        <w:tc>
          <w:tcPr>
            <w:tcW w:w="2451" w:type="pct"/>
            <w:vMerge w:val="restar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1.面料：采用优质超</w:t>
            </w:r>
            <w:proofErr w:type="gramStart"/>
            <w:r>
              <w:rPr>
                <w:rFonts w:ascii="仿宋" w:eastAsia="仿宋" w:hAnsi="仿宋" w:cs="仿宋" w:hint="eastAsia"/>
                <w:color w:val="000000"/>
                <w:kern w:val="0"/>
                <w:sz w:val="24"/>
                <w:lang w:bidi="ar"/>
              </w:rPr>
              <w:t>纤</w:t>
            </w:r>
            <w:proofErr w:type="gramEnd"/>
            <w:r>
              <w:rPr>
                <w:rFonts w:ascii="仿宋" w:eastAsia="仿宋" w:hAnsi="仿宋" w:cs="仿宋" w:hint="eastAsia"/>
                <w:color w:val="000000"/>
                <w:kern w:val="0"/>
                <w:sz w:val="24"/>
                <w:lang w:bidi="ar"/>
              </w:rPr>
              <w:t>皮，厚度1.5mm，防潮、防污处理，皮面柔软舒适，光泽持久。</w:t>
            </w:r>
            <w:r>
              <w:rPr>
                <w:rFonts w:ascii="仿宋" w:eastAsia="仿宋" w:hAnsi="仿宋" w:cs="仿宋" w:hint="eastAsia"/>
                <w:color w:val="000000"/>
                <w:kern w:val="0"/>
                <w:sz w:val="24"/>
                <w:lang w:bidi="ar"/>
              </w:rPr>
              <w:br/>
              <w:t>2.</w:t>
            </w:r>
            <w:proofErr w:type="gramStart"/>
            <w:r>
              <w:rPr>
                <w:rFonts w:ascii="仿宋" w:eastAsia="仿宋" w:hAnsi="仿宋" w:cs="仿宋" w:hint="eastAsia"/>
                <w:color w:val="000000"/>
                <w:kern w:val="0"/>
                <w:sz w:val="24"/>
                <w:lang w:bidi="ar"/>
              </w:rPr>
              <w:t>海棉</w:t>
            </w:r>
            <w:proofErr w:type="gramEnd"/>
            <w:r>
              <w:rPr>
                <w:rFonts w:ascii="仿宋" w:eastAsia="仿宋" w:hAnsi="仿宋" w:cs="仿宋" w:hint="eastAsia"/>
                <w:color w:val="000000"/>
                <w:kern w:val="0"/>
                <w:sz w:val="24"/>
                <w:lang w:bidi="ar"/>
              </w:rPr>
              <w:t>：椅座采用优质品牌阻燃海绵，3D</w:t>
            </w:r>
            <w:proofErr w:type="gramStart"/>
            <w:r>
              <w:rPr>
                <w:rFonts w:ascii="仿宋" w:eastAsia="仿宋" w:hAnsi="仿宋" w:cs="仿宋" w:hint="eastAsia"/>
                <w:color w:val="000000"/>
                <w:kern w:val="0"/>
                <w:sz w:val="24"/>
                <w:lang w:bidi="ar"/>
              </w:rPr>
              <w:t>零压力</w:t>
            </w:r>
            <w:proofErr w:type="gramEnd"/>
            <w:r>
              <w:rPr>
                <w:rFonts w:ascii="仿宋" w:eastAsia="仿宋" w:hAnsi="仿宋" w:cs="仿宋" w:hint="eastAsia"/>
                <w:color w:val="000000"/>
                <w:kern w:val="0"/>
                <w:sz w:val="24"/>
                <w:lang w:bidi="ar"/>
              </w:rPr>
              <w:t>坐垫设计，坐垫表面有独特的曲线结构使用者重量均匀分布。椅座采用密度≥35kg/m</w:t>
            </w:r>
            <w:r>
              <w:rPr>
                <w:rFonts w:ascii="宋体" w:hAnsi="宋体" w:cs="宋体" w:hint="eastAsia"/>
                <w:color w:val="000000"/>
                <w:kern w:val="0"/>
                <w:sz w:val="24"/>
                <w:lang w:bidi="ar"/>
              </w:rPr>
              <w:t>³</w:t>
            </w:r>
            <w:r>
              <w:rPr>
                <w:rFonts w:ascii="仿宋" w:eastAsia="仿宋" w:hAnsi="仿宋" w:cs="仿宋" w:hint="eastAsia"/>
                <w:color w:val="000000"/>
                <w:kern w:val="0"/>
                <w:sz w:val="24"/>
                <w:lang w:bidi="ar"/>
              </w:rPr>
              <w:t>，回弹性能好，不变形。不存在粘接剂等有害物质，不含氟氨化合物。符合GB/T 10802-2023《通用软质聚氨酯泡沫塑料》。</w:t>
            </w:r>
            <w:r>
              <w:rPr>
                <w:rFonts w:ascii="仿宋" w:eastAsia="仿宋" w:hAnsi="仿宋" w:cs="仿宋" w:hint="eastAsia"/>
                <w:color w:val="000000"/>
                <w:kern w:val="0"/>
                <w:sz w:val="24"/>
                <w:lang w:bidi="ar"/>
              </w:rPr>
              <w:br/>
              <w:t>3.油漆：面漆采用优质品牌环保水性面漆，具有较好的耐磨、耐高温性能、透明度好、硬度高、耐磨性好；色泽柔和持久耐腐蚀手感良好；耐弱酸碱、耐腐蚀性、耐油性耐湿热性良好；采用优质品牌环保水性底漆、透明性好、附着力强；经不少于8次打磨，5次底漆，3次面漆，符合国家环保要求，漆面硬度达到 2H，含水率低于12%。</w:t>
            </w:r>
            <w:r>
              <w:rPr>
                <w:rFonts w:ascii="仿宋" w:eastAsia="仿宋" w:hAnsi="仿宋" w:cs="仿宋" w:hint="eastAsia"/>
                <w:color w:val="000000"/>
                <w:kern w:val="0"/>
                <w:sz w:val="24"/>
                <w:lang w:bidi="ar"/>
              </w:rPr>
              <w:br/>
            </w:r>
            <w:r>
              <w:rPr>
                <w:rFonts w:ascii="仿宋" w:eastAsia="仿宋" w:hAnsi="仿宋" w:cs="仿宋" w:hint="eastAsia"/>
                <w:color w:val="000000"/>
                <w:kern w:val="0"/>
                <w:sz w:val="24"/>
                <w:lang w:bidi="ar"/>
              </w:rPr>
              <w:lastRenderedPageBreak/>
              <w:t>4.其它：采用优质实木锯材四脚落地脚架,整体</w:t>
            </w:r>
            <w:proofErr w:type="gramStart"/>
            <w:r>
              <w:rPr>
                <w:rFonts w:ascii="仿宋" w:eastAsia="仿宋" w:hAnsi="仿宋" w:cs="仿宋" w:hint="eastAsia"/>
                <w:color w:val="000000"/>
                <w:kern w:val="0"/>
                <w:sz w:val="24"/>
                <w:lang w:bidi="ar"/>
              </w:rPr>
              <w:t>榫</w:t>
            </w:r>
            <w:proofErr w:type="gramEnd"/>
            <w:r>
              <w:rPr>
                <w:rFonts w:ascii="仿宋" w:eastAsia="仿宋" w:hAnsi="仿宋" w:cs="仿宋" w:hint="eastAsia"/>
                <w:color w:val="000000"/>
                <w:kern w:val="0"/>
                <w:sz w:val="24"/>
                <w:lang w:bidi="ar"/>
              </w:rPr>
              <w:t>卯结构，扶手椅</w:t>
            </w:r>
            <w:proofErr w:type="gramStart"/>
            <w:r>
              <w:rPr>
                <w:rFonts w:ascii="仿宋" w:eastAsia="仿宋" w:hAnsi="仿宋" w:cs="仿宋" w:hint="eastAsia"/>
                <w:color w:val="000000"/>
                <w:kern w:val="0"/>
                <w:sz w:val="24"/>
                <w:lang w:bidi="ar"/>
              </w:rPr>
              <w:t>脚采用</w:t>
            </w:r>
            <w:proofErr w:type="gramEnd"/>
            <w:r>
              <w:rPr>
                <w:rFonts w:ascii="仿宋" w:eastAsia="仿宋" w:hAnsi="仿宋" w:cs="仿宋" w:hint="eastAsia"/>
                <w:color w:val="000000"/>
                <w:kern w:val="0"/>
                <w:sz w:val="24"/>
                <w:lang w:bidi="ar"/>
              </w:rPr>
              <w:t>38*38mm实木，椅座两侧有88*30mm实木连接，靠背距离椅座有60mm距离。</w:t>
            </w:r>
            <w:r>
              <w:rPr>
                <w:rFonts w:ascii="仿宋" w:eastAsia="仿宋" w:hAnsi="仿宋" w:cs="仿宋" w:hint="eastAsia"/>
                <w:color w:val="000000"/>
                <w:kern w:val="0"/>
                <w:sz w:val="24"/>
                <w:lang w:bidi="ar"/>
              </w:rPr>
              <w:br/>
              <w:t>5.符合人体工学，坐感舒适，结实耐用，椅脚配有优质尼龙脚垫，具有防滑功能，并更好的保护地胶地面。</w:t>
            </w:r>
          </w:p>
        </w:tc>
      </w:tr>
      <w:tr w:rsidR="00482F46" w:rsidTr="0060668A">
        <w:trPr>
          <w:trHeight w:val="1800"/>
          <w:jc w:val="center"/>
        </w:trPr>
        <w:tc>
          <w:tcPr>
            <w:tcW w:w="357" w:type="pct"/>
            <w:vMerge/>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jc w:val="center"/>
              <w:rPr>
                <w:rFonts w:ascii="仿宋" w:eastAsia="仿宋" w:hAnsi="仿宋" w:cs="仿宋"/>
                <w:color w:val="000000"/>
                <w:sz w:val="24"/>
              </w:rPr>
            </w:pPr>
          </w:p>
        </w:tc>
        <w:tc>
          <w:tcPr>
            <w:tcW w:w="435" w:type="pct"/>
            <w:vMerge/>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jc w:val="center"/>
              <w:rPr>
                <w:rFonts w:ascii="仿宋" w:eastAsia="仿宋" w:hAnsi="仿宋" w:cs="仿宋"/>
                <w:color w:val="000000"/>
                <w:sz w:val="24"/>
              </w:rPr>
            </w:pP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620*740*910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把</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84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780 </w:t>
            </w:r>
          </w:p>
        </w:tc>
        <w:tc>
          <w:tcPr>
            <w:tcW w:w="2451" w:type="pct"/>
            <w:vMerge/>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jc w:val="left"/>
              <w:rPr>
                <w:rFonts w:ascii="仿宋" w:eastAsia="仿宋" w:hAnsi="仿宋" w:cs="仿宋"/>
                <w:color w:val="000000"/>
                <w:sz w:val="24"/>
              </w:rPr>
            </w:pPr>
          </w:p>
        </w:tc>
      </w:tr>
      <w:tr w:rsidR="00482F46" w:rsidTr="0060668A">
        <w:trPr>
          <w:trHeight w:val="204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18</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陪护椅</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640*（680-1900）*950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把</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80</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980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kern w:val="0"/>
                <w:sz w:val="24"/>
                <w:lang w:bidi="ar"/>
              </w:rPr>
            </w:pPr>
            <w:r>
              <w:rPr>
                <w:rFonts w:ascii="仿宋" w:eastAsia="仿宋" w:hAnsi="仿宋" w:cs="仿宋" w:hint="eastAsia"/>
                <w:color w:val="000000"/>
                <w:kern w:val="0"/>
                <w:sz w:val="24"/>
                <w:lang w:bidi="ar"/>
              </w:rPr>
              <w:t>1.椅垫：采用100%纯高密度聚氨酯（PU)</w:t>
            </w:r>
            <w:proofErr w:type="gramStart"/>
            <w:r>
              <w:rPr>
                <w:rFonts w:ascii="仿宋" w:eastAsia="仿宋" w:hAnsi="仿宋" w:cs="仿宋" w:hint="eastAsia"/>
                <w:color w:val="000000"/>
                <w:kern w:val="0"/>
                <w:sz w:val="24"/>
                <w:lang w:bidi="ar"/>
              </w:rPr>
              <w:t>座垫</w:t>
            </w:r>
            <w:proofErr w:type="gramEnd"/>
            <w:r>
              <w:rPr>
                <w:rFonts w:ascii="仿宋" w:eastAsia="仿宋" w:hAnsi="仿宋" w:cs="仿宋" w:hint="eastAsia"/>
                <w:color w:val="000000"/>
                <w:kern w:val="0"/>
                <w:sz w:val="24"/>
                <w:lang w:bidi="ar"/>
              </w:rPr>
              <w:t>，具有耐用坚固，有良好的耐油性，耐老化，耐霉菌，耐磨性，环保无毒等性能优点。</w:t>
            </w:r>
          </w:p>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2.椅架：采用直径≥38mm壁厚≥2.0mm喷涂钢管，表面采用优质热固性粉末涂料喷涂处理。</w:t>
            </w:r>
            <w:r>
              <w:rPr>
                <w:rFonts w:ascii="仿宋" w:eastAsia="仿宋" w:hAnsi="仿宋" w:cs="仿宋" w:hint="eastAsia"/>
                <w:color w:val="000000"/>
                <w:kern w:val="0"/>
                <w:sz w:val="24"/>
                <w:lang w:bidi="ar"/>
              </w:rPr>
              <w:br/>
              <w:t>3.椅板：厚度≥15mmENF级</w:t>
            </w:r>
            <w:proofErr w:type="gramStart"/>
            <w:r>
              <w:rPr>
                <w:rFonts w:ascii="仿宋" w:eastAsia="仿宋" w:hAnsi="仿宋" w:cs="仿宋" w:hint="eastAsia"/>
                <w:color w:val="000000"/>
                <w:kern w:val="0"/>
                <w:sz w:val="24"/>
                <w:lang w:bidi="ar"/>
              </w:rPr>
              <w:t>成型胶合板齿接热压成型</w:t>
            </w:r>
            <w:proofErr w:type="gramEnd"/>
            <w:r>
              <w:rPr>
                <w:rFonts w:ascii="仿宋" w:eastAsia="仿宋" w:hAnsi="仿宋" w:cs="仿宋" w:hint="eastAsia"/>
                <w:color w:val="000000"/>
                <w:kern w:val="0"/>
                <w:sz w:val="24"/>
                <w:lang w:bidi="ar"/>
              </w:rPr>
              <w:t>，板材承受压力达300KG，具有防潮、防腐、防虫等环保性能。</w:t>
            </w:r>
            <w:r>
              <w:rPr>
                <w:rFonts w:ascii="仿宋" w:eastAsia="仿宋" w:hAnsi="仿宋" w:cs="仿宋" w:hint="eastAsia"/>
                <w:color w:val="000000"/>
                <w:kern w:val="0"/>
                <w:sz w:val="24"/>
                <w:lang w:bidi="ar"/>
              </w:rPr>
              <w:br/>
              <w:t>4.椅轮：采用1.5寸单向胶质轴承轮。</w:t>
            </w:r>
            <w:r>
              <w:rPr>
                <w:rFonts w:ascii="仿宋" w:eastAsia="仿宋" w:hAnsi="仿宋" w:cs="仿宋" w:hint="eastAsia"/>
                <w:color w:val="000000"/>
                <w:kern w:val="0"/>
                <w:sz w:val="24"/>
                <w:lang w:bidi="ar"/>
              </w:rPr>
              <w:br/>
              <w:t>5.通过抽拉椅座方式，达到单人床的组合形式。</w:t>
            </w:r>
          </w:p>
        </w:tc>
      </w:tr>
      <w:tr w:rsidR="00482F46" w:rsidTr="0060668A">
        <w:trPr>
          <w:trHeight w:val="1420"/>
          <w:jc w:val="center"/>
        </w:trPr>
        <w:tc>
          <w:tcPr>
            <w:tcW w:w="357" w:type="pct"/>
            <w:vMerge w:val="restar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19</w:t>
            </w:r>
          </w:p>
        </w:tc>
        <w:tc>
          <w:tcPr>
            <w:tcW w:w="435" w:type="pct"/>
            <w:vMerge w:val="restar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会议桌</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2000*1000*750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3</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2490 </w:t>
            </w:r>
          </w:p>
        </w:tc>
        <w:tc>
          <w:tcPr>
            <w:tcW w:w="2451" w:type="pct"/>
            <w:vMerge w:val="restar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1.桌面：采用ENF级三聚氰胺贴面刨花板，厚度≥25mm，与桌下横梁相呼应，形成台面分成效果，符合GB/T15102-2017《浸渍胶膜纸饰面纤维板和刨花板》的国家标准。</w:t>
            </w:r>
            <w:r>
              <w:rPr>
                <w:rFonts w:ascii="仿宋" w:eastAsia="仿宋" w:hAnsi="仿宋" w:cs="仿宋" w:hint="eastAsia"/>
                <w:color w:val="000000"/>
                <w:kern w:val="0"/>
                <w:sz w:val="24"/>
                <w:lang w:bidi="ar"/>
              </w:rPr>
              <w:br/>
              <w:t xml:space="preserve">2.基材：采用ENF级刨花板；符合GB/T </w:t>
            </w:r>
            <w:r>
              <w:rPr>
                <w:rFonts w:ascii="仿宋" w:eastAsia="仿宋" w:hAnsi="仿宋" w:cs="仿宋" w:hint="eastAsia"/>
                <w:color w:val="000000"/>
                <w:kern w:val="0"/>
                <w:sz w:val="24"/>
                <w:lang w:bidi="ar"/>
              </w:rPr>
              <w:lastRenderedPageBreak/>
              <w:t>4897-2015《刨花板》、 GB 18580-2017《室内装饰装修材料人造板及其制品中甲醛释放限量》的国家标准。达到国家刨花板</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标准。</w:t>
            </w:r>
            <w:r>
              <w:rPr>
                <w:rFonts w:ascii="仿宋" w:eastAsia="仿宋" w:hAnsi="仿宋" w:cs="仿宋" w:hint="eastAsia"/>
                <w:color w:val="000000"/>
                <w:kern w:val="0"/>
                <w:sz w:val="24"/>
                <w:lang w:bidi="ar"/>
              </w:rPr>
              <w:br/>
              <w:t>3.采用优质品牌三合一连接件。</w:t>
            </w:r>
            <w:r>
              <w:rPr>
                <w:rFonts w:ascii="仿宋" w:eastAsia="仿宋" w:hAnsi="仿宋" w:cs="仿宋" w:hint="eastAsia"/>
                <w:color w:val="000000"/>
                <w:kern w:val="0"/>
                <w:sz w:val="24"/>
                <w:lang w:bidi="ar"/>
              </w:rPr>
              <w:br/>
              <w:t>4.封边：采用优质同色系ABS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，厚度2mm。</w:t>
            </w:r>
            <w:r>
              <w:rPr>
                <w:rFonts w:ascii="仿宋" w:eastAsia="仿宋" w:hAnsi="仿宋" w:cs="仿宋" w:hint="eastAsia"/>
                <w:color w:val="000000"/>
                <w:kern w:val="0"/>
                <w:sz w:val="24"/>
                <w:lang w:bidi="ar"/>
              </w:rPr>
              <w:br/>
              <w:t>5.胶黏剂：采用水基型胶粘剂，甲醛释放量符合GB 18583-2008《室内装饰装修材料胶粘剂中有害物质限量》的国家标准。</w:t>
            </w:r>
            <w:r>
              <w:rPr>
                <w:rFonts w:ascii="仿宋" w:eastAsia="仿宋" w:hAnsi="仿宋" w:cs="仿宋" w:hint="eastAsia"/>
                <w:color w:val="000000"/>
                <w:kern w:val="0"/>
                <w:sz w:val="24"/>
                <w:lang w:bidi="ar"/>
              </w:rPr>
              <w:br/>
              <w:t>6.台架：采用壁厚≥2.0mm圆弧形铝材台架，台脚与横梁通过三头连接配件对向45度链接，连接处均配有塑制黑色装饰环，三头连接配件与横梁采用铝合金四点定位块使用顶丝连接固定，保证台架稳定性，台脚与框架采用</w:t>
            </w:r>
            <w:proofErr w:type="gramStart"/>
            <w:r>
              <w:rPr>
                <w:rFonts w:ascii="仿宋" w:eastAsia="仿宋" w:hAnsi="仿宋" w:cs="仿宋" w:hint="eastAsia"/>
                <w:color w:val="000000"/>
                <w:kern w:val="0"/>
                <w:sz w:val="24"/>
                <w:lang w:bidi="ar"/>
              </w:rPr>
              <w:t>隐蔽式内六角</w:t>
            </w:r>
            <w:proofErr w:type="gramEnd"/>
            <w:r>
              <w:rPr>
                <w:rFonts w:ascii="仿宋" w:eastAsia="仿宋" w:hAnsi="仿宋" w:cs="仿宋" w:hint="eastAsia"/>
                <w:color w:val="000000"/>
                <w:kern w:val="0"/>
                <w:sz w:val="24"/>
                <w:lang w:bidi="ar"/>
              </w:rPr>
              <w:t>螺丝连接螺丝无外漏效果。桌下有加固横梁。涂层经酸洗、磷化除锈后静电喷塑等工艺处理；采用优质品牌热固性粉末涂料，经高温炉</w:t>
            </w:r>
            <w:proofErr w:type="gramStart"/>
            <w:r>
              <w:rPr>
                <w:rFonts w:ascii="仿宋" w:eastAsia="仿宋" w:hAnsi="仿宋" w:cs="仿宋" w:hint="eastAsia"/>
                <w:color w:val="000000"/>
                <w:kern w:val="0"/>
                <w:sz w:val="24"/>
                <w:lang w:bidi="ar"/>
              </w:rPr>
              <w:t>固化局融</w:t>
            </w:r>
            <w:proofErr w:type="gramEnd"/>
            <w:r>
              <w:rPr>
                <w:rFonts w:ascii="仿宋" w:eastAsia="仿宋" w:hAnsi="仿宋" w:cs="仿宋" w:hint="eastAsia"/>
                <w:color w:val="000000"/>
                <w:kern w:val="0"/>
                <w:sz w:val="24"/>
                <w:lang w:bidi="ar"/>
              </w:rPr>
              <w:t>，使产品抗蚀，耐磨能力大大提高。</w:t>
            </w:r>
            <w:r>
              <w:rPr>
                <w:rFonts w:ascii="仿宋" w:eastAsia="仿宋" w:hAnsi="仿宋" w:cs="仿宋" w:hint="eastAsia"/>
                <w:color w:val="000000"/>
                <w:kern w:val="0"/>
                <w:sz w:val="24"/>
                <w:lang w:bidi="ar"/>
              </w:rPr>
              <w:br/>
              <w:t>6.台面配有翻转过线盒，每个线盒包含强电面板*3弱电面板*1，台下有上线设备。</w:t>
            </w:r>
            <w:r>
              <w:rPr>
                <w:rFonts w:ascii="仿宋" w:eastAsia="仿宋" w:hAnsi="仿宋" w:cs="仿宋" w:hint="eastAsia"/>
                <w:color w:val="000000"/>
                <w:kern w:val="0"/>
                <w:sz w:val="24"/>
                <w:lang w:bidi="ar"/>
              </w:rPr>
              <w:br/>
              <w:t>7.</w:t>
            </w:r>
            <w:proofErr w:type="gramStart"/>
            <w:r>
              <w:rPr>
                <w:rFonts w:ascii="仿宋" w:eastAsia="仿宋" w:hAnsi="仿宋" w:cs="仿宋" w:hint="eastAsia"/>
                <w:color w:val="000000"/>
                <w:kern w:val="0"/>
                <w:sz w:val="24"/>
                <w:lang w:bidi="ar"/>
              </w:rPr>
              <w:t>桌架具有</w:t>
            </w:r>
            <w:proofErr w:type="gramEnd"/>
            <w:r>
              <w:rPr>
                <w:rFonts w:ascii="仿宋" w:eastAsia="仿宋" w:hAnsi="仿宋" w:cs="仿宋" w:hint="eastAsia"/>
                <w:color w:val="000000"/>
                <w:kern w:val="0"/>
                <w:sz w:val="24"/>
                <w:lang w:bidi="ar"/>
              </w:rPr>
              <w:t>隐蔽式上线功能，可有序的收纳线路。</w:t>
            </w:r>
          </w:p>
        </w:tc>
      </w:tr>
      <w:tr w:rsidR="00482F46" w:rsidTr="0060668A">
        <w:trPr>
          <w:trHeight w:val="1500"/>
          <w:jc w:val="center"/>
        </w:trPr>
        <w:tc>
          <w:tcPr>
            <w:tcW w:w="357" w:type="pct"/>
            <w:vMerge/>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jc w:val="center"/>
              <w:rPr>
                <w:rFonts w:ascii="仿宋" w:eastAsia="仿宋" w:hAnsi="仿宋" w:cs="仿宋"/>
                <w:color w:val="000000"/>
                <w:sz w:val="24"/>
              </w:rPr>
            </w:pPr>
          </w:p>
        </w:tc>
        <w:tc>
          <w:tcPr>
            <w:tcW w:w="435" w:type="pct"/>
            <w:vMerge/>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jc w:val="center"/>
              <w:rPr>
                <w:rFonts w:ascii="仿宋" w:eastAsia="仿宋" w:hAnsi="仿宋" w:cs="仿宋"/>
                <w:color w:val="000000"/>
                <w:sz w:val="24"/>
              </w:rPr>
            </w:pP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2400*1000*750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3432 </w:t>
            </w:r>
          </w:p>
        </w:tc>
        <w:tc>
          <w:tcPr>
            <w:tcW w:w="2451" w:type="pct"/>
            <w:vMerge/>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jc w:val="left"/>
              <w:rPr>
                <w:rFonts w:ascii="仿宋" w:eastAsia="仿宋" w:hAnsi="仿宋" w:cs="仿宋"/>
                <w:color w:val="000000"/>
                <w:sz w:val="24"/>
              </w:rPr>
            </w:pPr>
          </w:p>
        </w:tc>
      </w:tr>
      <w:tr w:rsidR="00482F46" w:rsidTr="0060668A">
        <w:trPr>
          <w:trHeight w:val="1400"/>
          <w:jc w:val="center"/>
        </w:trPr>
        <w:tc>
          <w:tcPr>
            <w:tcW w:w="357" w:type="pct"/>
            <w:vMerge/>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jc w:val="center"/>
              <w:rPr>
                <w:rFonts w:ascii="仿宋" w:eastAsia="仿宋" w:hAnsi="仿宋" w:cs="仿宋"/>
                <w:color w:val="000000"/>
                <w:sz w:val="24"/>
              </w:rPr>
            </w:pPr>
          </w:p>
        </w:tc>
        <w:tc>
          <w:tcPr>
            <w:tcW w:w="435" w:type="pct"/>
            <w:vMerge/>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jc w:val="center"/>
              <w:rPr>
                <w:rFonts w:ascii="仿宋" w:eastAsia="仿宋" w:hAnsi="仿宋" w:cs="仿宋"/>
                <w:color w:val="000000"/>
                <w:sz w:val="24"/>
              </w:rPr>
            </w:pP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3200*1200*750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4668 </w:t>
            </w:r>
          </w:p>
        </w:tc>
        <w:tc>
          <w:tcPr>
            <w:tcW w:w="2451" w:type="pct"/>
            <w:vMerge/>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jc w:val="left"/>
              <w:rPr>
                <w:rFonts w:ascii="仿宋" w:eastAsia="仿宋" w:hAnsi="仿宋" w:cs="仿宋"/>
                <w:color w:val="000000"/>
                <w:sz w:val="24"/>
              </w:rPr>
            </w:pPr>
          </w:p>
        </w:tc>
      </w:tr>
      <w:tr w:rsidR="00482F46" w:rsidTr="0060668A">
        <w:trPr>
          <w:trHeight w:val="282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20</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2F1C3D" w:rsidP="00400161">
            <w:pPr>
              <w:widowControl/>
              <w:jc w:val="center"/>
              <w:textAlignment w:val="center"/>
              <w:rPr>
                <w:rFonts w:ascii="仿宋" w:eastAsia="仿宋" w:hAnsi="仿宋" w:cs="仿宋"/>
                <w:color w:val="000000"/>
                <w:sz w:val="24"/>
              </w:rPr>
            </w:pPr>
            <w:r w:rsidRPr="002F1C3D">
              <w:rPr>
                <w:rFonts w:ascii="仿宋" w:eastAsia="仿宋" w:hAnsi="仿宋" w:cs="仿宋" w:hint="eastAsia"/>
                <w:color w:val="000000"/>
                <w:kern w:val="0"/>
                <w:sz w:val="24"/>
                <w:lang w:bidi="ar"/>
              </w:rPr>
              <w:t>★</w:t>
            </w:r>
            <w:r w:rsidR="00482F46">
              <w:rPr>
                <w:rFonts w:ascii="仿宋" w:eastAsia="仿宋" w:hAnsi="仿宋" w:cs="仿宋" w:hint="eastAsia"/>
                <w:color w:val="000000"/>
                <w:kern w:val="0"/>
                <w:sz w:val="24"/>
                <w:lang w:bidi="ar"/>
              </w:rPr>
              <w:t>会议桌2</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9000*2200*750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28790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1.面材为一级胡桃木皮厚度0.6mm，采用实</w:t>
            </w:r>
            <w:proofErr w:type="gramStart"/>
            <w:r>
              <w:rPr>
                <w:rFonts w:ascii="仿宋" w:eastAsia="仿宋" w:hAnsi="仿宋" w:cs="仿宋" w:hint="eastAsia"/>
                <w:color w:val="000000"/>
                <w:kern w:val="0"/>
                <w:sz w:val="24"/>
                <w:lang w:bidi="ar"/>
              </w:rPr>
              <w:t>木封边</w:t>
            </w:r>
            <w:proofErr w:type="gramEnd"/>
            <w:r>
              <w:rPr>
                <w:rFonts w:ascii="仿宋" w:eastAsia="仿宋" w:hAnsi="仿宋" w:cs="仿宋" w:hint="eastAsia"/>
                <w:color w:val="000000"/>
                <w:kern w:val="0"/>
                <w:sz w:val="24"/>
                <w:lang w:bidi="ar"/>
              </w:rPr>
              <w:t>条。基材采用ENF级中密度纤维板；原材料树种一致，达到国际</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测试标准。</w:t>
            </w:r>
            <w:r>
              <w:rPr>
                <w:rFonts w:ascii="仿宋" w:eastAsia="仿宋" w:hAnsi="仿宋" w:cs="仿宋" w:hint="eastAsia"/>
                <w:color w:val="000000"/>
                <w:kern w:val="0"/>
                <w:sz w:val="24"/>
                <w:lang w:bidi="ar"/>
              </w:rPr>
              <w:br/>
              <w:t>2.面漆采用优质品牌环保水性面漆，具有较好的耐磨、耐高温性能、透明度好、硬度高、耐磨性好；色泽柔和持久耐腐蚀手感良好；耐弱酸碱、耐腐蚀性、耐油性耐湿热性良好；采用优质品牌环保水性底漆、透明性好、附着力强；经不少于8次打磨，5次底漆，3次面漆，符合国家环保要求，漆面硬度达到2H。</w:t>
            </w:r>
            <w:r>
              <w:rPr>
                <w:rFonts w:ascii="仿宋" w:eastAsia="仿宋" w:hAnsi="仿宋" w:cs="仿宋" w:hint="eastAsia"/>
                <w:color w:val="000000"/>
                <w:kern w:val="0"/>
                <w:sz w:val="24"/>
                <w:lang w:bidi="ar"/>
              </w:rPr>
              <w:br/>
              <w:t>3.采用优质品牌三合一连接件。</w:t>
            </w:r>
            <w:r>
              <w:rPr>
                <w:rFonts w:ascii="仿宋" w:eastAsia="仿宋" w:hAnsi="仿宋" w:cs="仿宋" w:hint="eastAsia"/>
                <w:color w:val="000000"/>
                <w:kern w:val="0"/>
                <w:sz w:val="24"/>
                <w:lang w:bidi="ar"/>
              </w:rPr>
              <w:br/>
              <w:t>4.所有隐蔽空间的材质、做工、颜色与台面相同。</w:t>
            </w:r>
            <w:r>
              <w:rPr>
                <w:rFonts w:ascii="仿宋" w:eastAsia="仿宋" w:hAnsi="仿宋" w:cs="仿宋" w:hint="eastAsia"/>
                <w:color w:val="000000"/>
                <w:kern w:val="0"/>
                <w:sz w:val="24"/>
                <w:lang w:bidi="ar"/>
              </w:rPr>
              <w:br/>
              <w:t>5.桌面开有麦克孔。</w:t>
            </w:r>
            <w:r>
              <w:rPr>
                <w:rFonts w:ascii="仿宋" w:eastAsia="仿宋" w:hAnsi="仿宋" w:cs="仿宋" w:hint="eastAsia"/>
                <w:color w:val="000000"/>
                <w:kern w:val="0"/>
                <w:sz w:val="24"/>
                <w:lang w:bidi="ar"/>
              </w:rPr>
              <w:br/>
              <w:t>6.配备2个多媒体插座盒，报价包含线盒与地面线点的接驳费用。</w:t>
            </w:r>
          </w:p>
        </w:tc>
      </w:tr>
      <w:tr w:rsidR="00482F46" w:rsidTr="0060668A">
        <w:trPr>
          <w:trHeight w:val="230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21</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茶几</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600*500*450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5</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790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1.面材为一级胡桃木皮厚度0.6mm，采用实</w:t>
            </w:r>
            <w:proofErr w:type="gramStart"/>
            <w:r>
              <w:rPr>
                <w:rFonts w:ascii="仿宋" w:eastAsia="仿宋" w:hAnsi="仿宋" w:cs="仿宋" w:hint="eastAsia"/>
                <w:color w:val="000000"/>
                <w:kern w:val="0"/>
                <w:sz w:val="24"/>
                <w:lang w:bidi="ar"/>
              </w:rPr>
              <w:t>木封边</w:t>
            </w:r>
            <w:proofErr w:type="gramEnd"/>
            <w:r>
              <w:rPr>
                <w:rFonts w:ascii="仿宋" w:eastAsia="仿宋" w:hAnsi="仿宋" w:cs="仿宋" w:hint="eastAsia"/>
                <w:color w:val="000000"/>
                <w:kern w:val="0"/>
                <w:sz w:val="24"/>
                <w:lang w:bidi="ar"/>
              </w:rPr>
              <w:t>条。基材采用ENF级中密度纤维板；原材料树种一致，达到国际</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测试标准。</w:t>
            </w:r>
            <w:r>
              <w:rPr>
                <w:rFonts w:ascii="仿宋" w:eastAsia="仿宋" w:hAnsi="仿宋" w:cs="仿宋" w:hint="eastAsia"/>
                <w:color w:val="000000"/>
                <w:kern w:val="0"/>
                <w:sz w:val="24"/>
                <w:lang w:bidi="ar"/>
              </w:rPr>
              <w:br/>
              <w:t>2.面漆采用优质品牌环保水性面漆，具有较好的耐磨、耐高温性能、透明度好、硬度高、耐磨性好；色泽柔和持久耐腐蚀手感良好；耐弱酸碱、耐腐蚀性、耐油性耐湿热性良好；采用优质品牌环保水性底漆、透明性好、附</w:t>
            </w:r>
            <w:r>
              <w:rPr>
                <w:rFonts w:ascii="仿宋" w:eastAsia="仿宋" w:hAnsi="仿宋" w:cs="仿宋" w:hint="eastAsia"/>
                <w:color w:val="000000"/>
                <w:kern w:val="0"/>
                <w:sz w:val="24"/>
                <w:lang w:bidi="ar"/>
              </w:rPr>
              <w:lastRenderedPageBreak/>
              <w:t>着力强；经不少于8次打磨，5次底漆，3次面漆，符合国家环保要求，漆面硬度达到2H。</w:t>
            </w:r>
            <w:r>
              <w:rPr>
                <w:rFonts w:ascii="仿宋" w:eastAsia="仿宋" w:hAnsi="仿宋" w:cs="仿宋" w:hint="eastAsia"/>
                <w:color w:val="000000"/>
                <w:kern w:val="0"/>
                <w:sz w:val="24"/>
                <w:lang w:bidi="ar"/>
              </w:rPr>
              <w:br/>
              <w:t>3.采用优质品牌三合一连接件。</w:t>
            </w:r>
            <w:r>
              <w:rPr>
                <w:rFonts w:ascii="仿宋" w:eastAsia="仿宋" w:hAnsi="仿宋" w:cs="仿宋" w:hint="eastAsia"/>
                <w:color w:val="000000"/>
                <w:kern w:val="0"/>
                <w:sz w:val="24"/>
                <w:lang w:bidi="ar"/>
              </w:rPr>
              <w:br/>
              <w:t>4.所有隐蔽空间的材质、做工、颜色与台面相同。</w:t>
            </w:r>
          </w:p>
        </w:tc>
      </w:tr>
      <w:tr w:rsidR="00482F46" w:rsidTr="0060668A">
        <w:trPr>
          <w:trHeight w:val="430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22</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候诊椅</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1780*620*820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把</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12</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1650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1.椅座和椅背：采用PU一次性发泡椅面，座、背PU 厚度要求≥30mm。椅座，椅背内层材质：采用≥1.5mm 优质冷斩钢板。外部采用100%纯高密度聚氨酯（PU)全部包裹（即椅座和椅背造型上无外露钢架）模注成型，椅座及椅背内不填充其它物质，具有耐用坚固，有良好的耐油性，耐老化，耐霉菌，耐磨性，环保无毒等性能优点。椅座及椅背应该按照人体维度设计，坐感舒适，久坐不变形，椅背在受外力</w:t>
            </w:r>
            <w:proofErr w:type="gramStart"/>
            <w:r>
              <w:rPr>
                <w:rFonts w:ascii="仿宋" w:eastAsia="仿宋" w:hAnsi="仿宋" w:cs="仿宋" w:hint="eastAsia"/>
                <w:color w:val="000000"/>
                <w:kern w:val="0"/>
                <w:sz w:val="24"/>
                <w:lang w:bidi="ar"/>
              </w:rPr>
              <w:t>时倾仰不得</w:t>
            </w:r>
            <w:proofErr w:type="gramEnd"/>
            <w:r>
              <w:rPr>
                <w:rFonts w:ascii="仿宋" w:eastAsia="仿宋" w:hAnsi="仿宋" w:cs="仿宋" w:hint="eastAsia"/>
                <w:color w:val="000000"/>
                <w:kern w:val="0"/>
                <w:sz w:val="24"/>
                <w:lang w:bidi="ar"/>
              </w:rPr>
              <w:t>≥30度。</w:t>
            </w:r>
            <w:r>
              <w:rPr>
                <w:rFonts w:ascii="仿宋" w:eastAsia="仿宋" w:hAnsi="仿宋" w:cs="仿宋" w:hint="eastAsia"/>
                <w:color w:val="000000"/>
                <w:kern w:val="0"/>
                <w:sz w:val="24"/>
                <w:lang w:bidi="ar"/>
              </w:rPr>
              <w:br/>
              <w:t>2.扶手、椅脚：采用优质铝合金压铸，表面采用优质品牌热固性粉末涂料喷涂处理。</w:t>
            </w:r>
            <w:proofErr w:type="gramStart"/>
            <w:r>
              <w:rPr>
                <w:rFonts w:ascii="仿宋" w:eastAsia="仿宋" w:hAnsi="仿宋" w:cs="仿宋" w:hint="eastAsia"/>
                <w:color w:val="000000"/>
                <w:kern w:val="0"/>
                <w:sz w:val="24"/>
                <w:lang w:bidi="ar"/>
              </w:rPr>
              <w:t>扶手位</w:t>
            </w:r>
            <w:proofErr w:type="gramEnd"/>
            <w:r>
              <w:rPr>
                <w:rFonts w:ascii="仿宋" w:eastAsia="仿宋" w:hAnsi="仿宋" w:cs="仿宋" w:hint="eastAsia"/>
                <w:color w:val="000000"/>
                <w:kern w:val="0"/>
                <w:sz w:val="24"/>
                <w:lang w:bidi="ar"/>
              </w:rPr>
              <w:t>呈倒三角密封形状，椅脚</w:t>
            </w:r>
            <w:proofErr w:type="gramStart"/>
            <w:r>
              <w:rPr>
                <w:rFonts w:ascii="仿宋" w:eastAsia="仿宋" w:hAnsi="仿宋" w:cs="仿宋" w:hint="eastAsia"/>
                <w:color w:val="000000"/>
                <w:kern w:val="0"/>
                <w:sz w:val="24"/>
                <w:lang w:bidi="ar"/>
              </w:rPr>
              <w:t>呈标准</w:t>
            </w:r>
            <w:proofErr w:type="gramEnd"/>
            <w:r>
              <w:rPr>
                <w:rFonts w:ascii="仿宋" w:eastAsia="仿宋" w:hAnsi="仿宋" w:cs="仿宋" w:hint="eastAsia"/>
                <w:color w:val="000000"/>
                <w:kern w:val="0"/>
                <w:sz w:val="24"/>
                <w:lang w:bidi="ar"/>
              </w:rPr>
              <w:t>人字形状，线条感强。调节脚垫为黑色优质PP隐藏式脚垫，与地面接触无响声，沉稳大方，具有保护地面用途。</w:t>
            </w:r>
            <w:r>
              <w:rPr>
                <w:rFonts w:ascii="仿宋" w:eastAsia="仿宋" w:hAnsi="仿宋" w:cs="仿宋" w:hint="eastAsia"/>
                <w:color w:val="000000"/>
                <w:kern w:val="0"/>
                <w:sz w:val="24"/>
                <w:lang w:bidi="ar"/>
              </w:rPr>
              <w:br/>
              <w:t>3.承重横梁：采用端面直径≥60mm、厚度≥2.5mm六角形钢管，结构厚重，表面做静电喷粉喷涂处理或高分子纳米处理，承载力好，</w:t>
            </w:r>
            <w:r>
              <w:rPr>
                <w:rFonts w:ascii="仿宋" w:eastAsia="仿宋" w:hAnsi="仿宋" w:cs="仿宋" w:hint="eastAsia"/>
                <w:color w:val="000000"/>
                <w:kern w:val="0"/>
                <w:sz w:val="24"/>
                <w:lang w:bidi="ar"/>
              </w:rPr>
              <w:lastRenderedPageBreak/>
              <w:t>美观大方，表面平整光滑，不能有凹凸不平导致容易</w:t>
            </w:r>
            <w:proofErr w:type="gramStart"/>
            <w:r>
              <w:rPr>
                <w:rFonts w:ascii="仿宋" w:eastAsia="仿宋" w:hAnsi="仿宋" w:cs="仿宋" w:hint="eastAsia"/>
                <w:color w:val="000000"/>
                <w:kern w:val="0"/>
                <w:sz w:val="24"/>
                <w:lang w:bidi="ar"/>
              </w:rPr>
              <w:t>藏尘藏灰</w:t>
            </w:r>
            <w:proofErr w:type="gramEnd"/>
            <w:r>
              <w:rPr>
                <w:rFonts w:ascii="仿宋" w:eastAsia="仿宋" w:hAnsi="仿宋" w:cs="仿宋" w:hint="eastAsia"/>
                <w:color w:val="000000"/>
                <w:kern w:val="0"/>
                <w:sz w:val="24"/>
                <w:lang w:bidi="ar"/>
              </w:rPr>
              <w:t>的</w:t>
            </w:r>
            <w:proofErr w:type="gramStart"/>
            <w:r>
              <w:rPr>
                <w:rFonts w:ascii="仿宋" w:eastAsia="仿宋" w:hAnsi="仿宋" w:cs="仿宋" w:hint="eastAsia"/>
                <w:color w:val="000000"/>
                <w:kern w:val="0"/>
                <w:sz w:val="24"/>
                <w:lang w:bidi="ar"/>
              </w:rPr>
              <w:t>现像</w:t>
            </w:r>
            <w:proofErr w:type="gramEnd"/>
            <w:r>
              <w:rPr>
                <w:rFonts w:ascii="仿宋" w:eastAsia="仿宋" w:hAnsi="仿宋" w:cs="仿宋" w:hint="eastAsia"/>
                <w:color w:val="000000"/>
                <w:kern w:val="0"/>
                <w:sz w:val="24"/>
                <w:lang w:bidi="ar"/>
              </w:rPr>
              <w:t>发生。</w:t>
            </w:r>
            <w:r>
              <w:rPr>
                <w:rFonts w:ascii="仿宋" w:eastAsia="仿宋" w:hAnsi="仿宋" w:cs="仿宋" w:hint="eastAsia"/>
                <w:color w:val="000000"/>
                <w:kern w:val="0"/>
                <w:sz w:val="24"/>
                <w:lang w:bidi="ar"/>
              </w:rPr>
              <w:br/>
              <w:t>4.安装螺丝：座背PU组合安装采用M8*25大扁头内六角螺丝连接，座背PU与承重梁采用M10*80圆头内六角螺丝连接。</w:t>
            </w:r>
            <w:r>
              <w:rPr>
                <w:rFonts w:ascii="仿宋" w:eastAsia="仿宋" w:hAnsi="仿宋" w:cs="仿宋" w:hint="eastAsia"/>
                <w:color w:val="000000"/>
                <w:kern w:val="0"/>
                <w:sz w:val="24"/>
                <w:lang w:bidi="ar"/>
              </w:rPr>
              <w:br/>
              <w:t>5.耐磨耐腐蚀，易清洁消毒，设计合理，坐感舒适，坐起方便，椅</w:t>
            </w:r>
            <w:proofErr w:type="gramStart"/>
            <w:r>
              <w:rPr>
                <w:rFonts w:ascii="仿宋" w:eastAsia="仿宋" w:hAnsi="仿宋" w:cs="仿宋" w:hint="eastAsia"/>
                <w:color w:val="000000"/>
                <w:kern w:val="0"/>
                <w:sz w:val="24"/>
                <w:lang w:bidi="ar"/>
              </w:rPr>
              <w:t>脚不会</w:t>
            </w:r>
            <w:proofErr w:type="gramEnd"/>
            <w:r>
              <w:rPr>
                <w:rFonts w:ascii="仿宋" w:eastAsia="仿宋" w:hAnsi="仿宋" w:cs="仿宋" w:hint="eastAsia"/>
                <w:color w:val="000000"/>
                <w:kern w:val="0"/>
                <w:sz w:val="24"/>
                <w:lang w:bidi="ar"/>
              </w:rPr>
              <w:t>压坏地胶，可根据需要印上文字或图案。</w:t>
            </w:r>
          </w:p>
        </w:tc>
      </w:tr>
      <w:tr w:rsidR="00482F46" w:rsidTr="0060668A">
        <w:trPr>
          <w:trHeight w:val="170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23</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proofErr w:type="gramStart"/>
            <w:r>
              <w:rPr>
                <w:rFonts w:ascii="仿宋" w:eastAsia="仿宋" w:hAnsi="仿宋" w:cs="仿宋" w:hint="eastAsia"/>
                <w:color w:val="000000"/>
                <w:kern w:val="0"/>
                <w:sz w:val="24"/>
                <w:lang w:bidi="ar"/>
              </w:rPr>
              <w:t>诊凳</w:t>
            </w:r>
            <w:proofErr w:type="gramEnd"/>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Φ346*460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把</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218</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230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1.凳面：采用100%纯高密度聚氨酯（PU)</w:t>
            </w:r>
            <w:proofErr w:type="gramStart"/>
            <w:r>
              <w:rPr>
                <w:rFonts w:ascii="仿宋" w:eastAsia="仿宋" w:hAnsi="仿宋" w:cs="仿宋" w:hint="eastAsia"/>
                <w:color w:val="000000"/>
                <w:kern w:val="0"/>
                <w:sz w:val="24"/>
                <w:lang w:bidi="ar"/>
              </w:rPr>
              <w:t>座垫</w:t>
            </w:r>
            <w:proofErr w:type="gramEnd"/>
            <w:r>
              <w:rPr>
                <w:rFonts w:ascii="仿宋" w:eastAsia="仿宋" w:hAnsi="仿宋" w:cs="仿宋" w:hint="eastAsia"/>
                <w:color w:val="000000"/>
                <w:kern w:val="0"/>
                <w:sz w:val="24"/>
                <w:lang w:bidi="ar"/>
              </w:rPr>
              <w:t>，具有耐用坚固，有良好的耐油性，耐老化，耐霉菌，耐磨性，环保无毒等性能优点，凳面厚度≥30mm。</w:t>
            </w:r>
            <w:r>
              <w:rPr>
                <w:rFonts w:ascii="仿宋" w:eastAsia="仿宋" w:hAnsi="仿宋" w:cs="仿宋" w:hint="eastAsia"/>
                <w:color w:val="000000"/>
                <w:kern w:val="0"/>
                <w:sz w:val="24"/>
                <w:lang w:bidi="ar"/>
              </w:rPr>
              <w:br/>
              <w:t>2.其它：采用旋转升降方式，</w:t>
            </w:r>
            <w:proofErr w:type="gramStart"/>
            <w:r>
              <w:rPr>
                <w:rFonts w:ascii="仿宋" w:eastAsia="仿宋" w:hAnsi="仿宋" w:cs="仿宋" w:hint="eastAsia"/>
                <w:color w:val="000000"/>
                <w:kern w:val="0"/>
                <w:sz w:val="24"/>
                <w:lang w:bidi="ar"/>
              </w:rPr>
              <w:t>椅架采用</w:t>
            </w:r>
            <w:proofErr w:type="gramEnd"/>
            <w:r>
              <w:rPr>
                <w:rFonts w:ascii="仿宋" w:eastAsia="仿宋" w:hAnsi="仿宋" w:cs="仿宋" w:hint="eastAsia"/>
                <w:color w:val="000000"/>
                <w:kern w:val="0"/>
                <w:sz w:val="24"/>
                <w:lang w:bidi="ar"/>
              </w:rPr>
              <w:t>304不锈钢材质。</w:t>
            </w:r>
            <w:r>
              <w:rPr>
                <w:rFonts w:ascii="仿宋" w:eastAsia="仿宋" w:hAnsi="仿宋" w:cs="仿宋" w:hint="eastAsia"/>
                <w:color w:val="000000"/>
                <w:kern w:val="0"/>
                <w:sz w:val="24"/>
                <w:lang w:bidi="ar"/>
              </w:rPr>
              <w:br/>
              <w:t>3.椅脚配有优质尼龙脚垫，具有防滑功能，并更好的保护地胶地面。</w:t>
            </w:r>
            <w:r>
              <w:rPr>
                <w:rFonts w:ascii="仿宋" w:eastAsia="仿宋" w:hAnsi="仿宋" w:cs="仿宋" w:hint="eastAsia"/>
                <w:color w:val="000000"/>
                <w:kern w:val="0"/>
                <w:sz w:val="24"/>
                <w:lang w:bidi="ar"/>
              </w:rPr>
              <w:br/>
              <w:t>4.采用</w:t>
            </w:r>
            <w:proofErr w:type="gramStart"/>
            <w:r>
              <w:rPr>
                <w:rFonts w:ascii="仿宋" w:eastAsia="仿宋" w:hAnsi="仿宋" w:cs="仿宋" w:hint="eastAsia"/>
                <w:color w:val="000000"/>
                <w:kern w:val="0"/>
                <w:sz w:val="24"/>
                <w:lang w:bidi="ar"/>
              </w:rPr>
              <w:t>不</w:t>
            </w:r>
            <w:proofErr w:type="gramEnd"/>
            <w:r>
              <w:rPr>
                <w:rFonts w:ascii="仿宋" w:eastAsia="仿宋" w:hAnsi="仿宋" w:cs="仿宋" w:hint="eastAsia"/>
                <w:color w:val="000000"/>
                <w:kern w:val="0"/>
                <w:sz w:val="24"/>
                <w:lang w:bidi="ar"/>
              </w:rPr>
              <w:t>升降功能，方便病人使用。</w:t>
            </w:r>
            <w:r>
              <w:rPr>
                <w:rFonts w:ascii="仿宋" w:eastAsia="仿宋" w:hAnsi="仿宋" w:cs="仿宋" w:hint="eastAsia"/>
                <w:color w:val="000000"/>
                <w:kern w:val="0"/>
                <w:sz w:val="24"/>
                <w:lang w:bidi="ar"/>
              </w:rPr>
              <w:br/>
              <w:t>5.椅脚可选配轮子。</w:t>
            </w:r>
          </w:p>
        </w:tc>
      </w:tr>
      <w:tr w:rsidR="00482F46" w:rsidTr="0060668A">
        <w:trPr>
          <w:trHeight w:val="160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24</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更衣凳</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900*400*450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把</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590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1.面料：采用优质西皮饰面，厚度1.5mm，防潮、防污处理，皮面柔软舒适，光泽持久。</w:t>
            </w:r>
            <w:r>
              <w:rPr>
                <w:rFonts w:ascii="仿宋" w:eastAsia="仿宋" w:hAnsi="仿宋" w:cs="仿宋" w:hint="eastAsia"/>
                <w:color w:val="000000"/>
                <w:kern w:val="0"/>
                <w:sz w:val="24"/>
                <w:lang w:bidi="ar"/>
              </w:rPr>
              <w:br/>
              <w:t>2.</w:t>
            </w:r>
            <w:proofErr w:type="gramStart"/>
            <w:r>
              <w:rPr>
                <w:rFonts w:ascii="仿宋" w:eastAsia="仿宋" w:hAnsi="仿宋" w:cs="仿宋" w:hint="eastAsia"/>
                <w:color w:val="000000"/>
                <w:kern w:val="0"/>
                <w:sz w:val="24"/>
                <w:lang w:bidi="ar"/>
              </w:rPr>
              <w:t>海棉</w:t>
            </w:r>
            <w:proofErr w:type="gramEnd"/>
            <w:r>
              <w:rPr>
                <w:rFonts w:ascii="仿宋" w:eastAsia="仿宋" w:hAnsi="仿宋" w:cs="仿宋" w:hint="eastAsia"/>
                <w:color w:val="000000"/>
                <w:kern w:val="0"/>
                <w:sz w:val="24"/>
                <w:lang w:bidi="ar"/>
              </w:rPr>
              <w:t>：椅座采用优质品牌阻燃海绵，3D</w:t>
            </w:r>
            <w:proofErr w:type="gramStart"/>
            <w:r>
              <w:rPr>
                <w:rFonts w:ascii="仿宋" w:eastAsia="仿宋" w:hAnsi="仿宋" w:cs="仿宋" w:hint="eastAsia"/>
                <w:color w:val="000000"/>
                <w:kern w:val="0"/>
                <w:sz w:val="24"/>
                <w:lang w:bidi="ar"/>
              </w:rPr>
              <w:t>零压力</w:t>
            </w:r>
            <w:proofErr w:type="gramEnd"/>
            <w:r>
              <w:rPr>
                <w:rFonts w:ascii="仿宋" w:eastAsia="仿宋" w:hAnsi="仿宋" w:cs="仿宋" w:hint="eastAsia"/>
                <w:color w:val="000000"/>
                <w:kern w:val="0"/>
                <w:sz w:val="24"/>
                <w:lang w:bidi="ar"/>
              </w:rPr>
              <w:t>坐垫设计，坐垫表面有独特的曲线结构使用者重量均匀分布。椅座采用密度≥35kg/m</w:t>
            </w:r>
            <w:r>
              <w:rPr>
                <w:rFonts w:ascii="宋体" w:hAnsi="宋体" w:cs="宋体" w:hint="eastAsia"/>
                <w:color w:val="000000"/>
                <w:kern w:val="0"/>
                <w:sz w:val="24"/>
                <w:lang w:bidi="ar"/>
              </w:rPr>
              <w:t>³</w:t>
            </w:r>
            <w:r>
              <w:rPr>
                <w:rFonts w:ascii="仿宋" w:eastAsia="仿宋" w:hAnsi="仿宋" w:cs="仿宋" w:hint="eastAsia"/>
                <w:color w:val="000000"/>
                <w:kern w:val="0"/>
                <w:sz w:val="24"/>
                <w:lang w:bidi="ar"/>
              </w:rPr>
              <w:t>，回弹性能好，不变形。不存在粘接</w:t>
            </w:r>
            <w:r>
              <w:rPr>
                <w:rFonts w:ascii="仿宋" w:eastAsia="仿宋" w:hAnsi="仿宋" w:cs="仿宋" w:hint="eastAsia"/>
                <w:color w:val="000000"/>
                <w:kern w:val="0"/>
                <w:sz w:val="24"/>
                <w:lang w:bidi="ar"/>
              </w:rPr>
              <w:lastRenderedPageBreak/>
              <w:t>剂等有害物质，不含氟氨化合物。符合GB/T 10802-2023《通用软质聚氨酯泡沫塑料》。</w:t>
            </w:r>
          </w:p>
        </w:tc>
      </w:tr>
      <w:tr w:rsidR="00482F46" w:rsidTr="0060668A">
        <w:trPr>
          <w:trHeight w:val="328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25</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三门文件更衣柜</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1350*500*2000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2210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1.桌面：采用ENF级三聚氰胺贴面刨花板，厚度≥25mm，与桌下横梁相呼应，形成台面分成效果，符合GB/T15102-2017《浸渍胶膜纸饰面纤维板和刨花板》的国家标准。</w:t>
            </w:r>
            <w:r>
              <w:rPr>
                <w:rFonts w:ascii="仿宋" w:eastAsia="仿宋" w:hAnsi="仿宋" w:cs="仿宋" w:hint="eastAsia"/>
                <w:color w:val="000000"/>
                <w:kern w:val="0"/>
                <w:sz w:val="24"/>
                <w:lang w:bidi="ar"/>
              </w:rPr>
              <w:br/>
              <w:t>2. 基材：采用ENF级刨花板；符合GB/T 4897-2015《刨花板》、GB 18580-2017《室内装饰装修材料人造板及其制品中甲醛释放限量》的国家标准。达到国家刨花板</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标准。</w:t>
            </w:r>
            <w:r>
              <w:rPr>
                <w:rFonts w:ascii="仿宋" w:eastAsia="仿宋" w:hAnsi="仿宋" w:cs="仿宋" w:hint="eastAsia"/>
                <w:color w:val="000000"/>
                <w:kern w:val="0"/>
                <w:sz w:val="24"/>
                <w:lang w:bidi="ar"/>
              </w:rPr>
              <w:br/>
              <w:t>3.采用优质品牌三合一连接件。优质品牌锁具，钥匙带折弯功能。优质品牌阻尼门铰，可开合8-12万次。</w:t>
            </w:r>
            <w:r>
              <w:rPr>
                <w:rFonts w:ascii="仿宋" w:eastAsia="仿宋" w:hAnsi="仿宋" w:cs="仿宋" w:hint="eastAsia"/>
                <w:color w:val="000000"/>
                <w:kern w:val="0"/>
                <w:sz w:val="24"/>
                <w:lang w:bidi="ar"/>
              </w:rPr>
              <w:br/>
              <w:t>4.封边：采用优质同色系ABS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，厚度2mm。</w:t>
            </w:r>
            <w:r>
              <w:rPr>
                <w:rFonts w:ascii="仿宋" w:eastAsia="仿宋" w:hAnsi="仿宋" w:cs="仿宋" w:hint="eastAsia"/>
                <w:color w:val="000000"/>
                <w:kern w:val="0"/>
                <w:sz w:val="24"/>
                <w:lang w:bidi="ar"/>
              </w:rPr>
              <w:br/>
              <w:t>5.胶黏剂：采用水基型胶粘剂，甲醛释放量符合GB 18583-2008《室内装饰装修材料胶粘剂中有害物质限量》的国家标准。</w:t>
            </w:r>
            <w:r>
              <w:rPr>
                <w:rFonts w:ascii="仿宋" w:eastAsia="仿宋" w:hAnsi="仿宋" w:cs="仿宋" w:hint="eastAsia"/>
                <w:color w:val="000000"/>
                <w:kern w:val="0"/>
                <w:sz w:val="24"/>
                <w:lang w:bidi="ar"/>
              </w:rPr>
              <w:br/>
              <w:t>6.更衣柜门内配有</w:t>
            </w:r>
            <w:proofErr w:type="gramStart"/>
            <w:r>
              <w:rPr>
                <w:rFonts w:ascii="仿宋" w:eastAsia="仿宋" w:hAnsi="仿宋" w:cs="仿宋" w:hint="eastAsia"/>
                <w:color w:val="000000"/>
                <w:kern w:val="0"/>
                <w:sz w:val="24"/>
                <w:lang w:bidi="ar"/>
              </w:rPr>
              <w:t>挂衣杆和</w:t>
            </w:r>
            <w:proofErr w:type="gramEnd"/>
            <w:r>
              <w:rPr>
                <w:rFonts w:ascii="仿宋" w:eastAsia="仿宋" w:hAnsi="仿宋" w:cs="仿宋" w:hint="eastAsia"/>
                <w:color w:val="000000"/>
                <w:kern w:val="0"/>
                <w:sz w:val="24"/>
                <w:lang w:bidi="ar"/>
              </w:rPr>
              <w:t>更衣镜。</w:t>
            </w:r>
            <w:r>
              <w:rPr>
                <w:rFonts w:ascii="仿宋" w:eastAsia="仿宋" w:hAnsi="仿宋" w:cs="仿宋" w:hint="eastAsia"/>
                <w:color w:val="000000"/>
                <w:kern w:val="0"/>
                <w:sz w:val="24"/>
                <w:lang w:bidi="ar"/>
              </w:rPr>
              <w:br/>
              <w:t>7.内部层板均采用活动式层板。</w:t>
            </w:r>
            <w:r>
              <w:rPr>
                <w:rFonts w:ascii="仿宋" w:eastAsia="仿宋" w:hAnsi="仿宋" w:cs="仿宋" w:hint="eastAsia"/>
                <w:color w:val="000000"/>
                <w:kern w:val="0"/>
                <w:sz w:val="24"/>
                <w:lang w:bidi="ar"/>
              </w:rPr>
              <w:br/>
              <w:t>8.每组</w:t>
            </w:r>
            <w:proofErr w:type="gramStart"/>
            <w:r>
              <w:rPr>
                <w:rFonts w:ascii="仿宋" w:eastAsia="仿宋" w:hAnsi="仿宋" w:cs="仿宋" w:hint="eastAsia"/>
                <w:color w:val="000000"/>
                <w:kern w:val="0"/>
                <w:sz w:val="24"/>
                <w:lang w:bidi="ar"/>
              </w:rPr>
              <w:t>柜门均</w:t>
            </w:r>
            <w:proofErr w:type="gramEnd"/>
            <w:r>
              <w:rPr>
                <w:rFonts w:ascii="仿宋" w:eastAsia="仿宋" w:hAnsi="仿宋" w:cs="仿宋" w:hint="eastAsia"/>
                <w:color w:val="000000"/>
                <w:kern w:val="0"/>
                <w:sz w:val="24"/>
                <w:lang w:bidi="ar"/>
              </w:rPr>
              <w:t>配有锁具。</w:t>
            </w:r>
          </w:p>
        </w:tc>
      </w:tr>
      <w:tr w:rsidR="00482F46" w:rsidTr="0060668A">
        <w:trPr>
          <w:trHeight w:val="360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26</w:t>
            </w:r>
          </w:p>
        </w:tc>
        <w:tc>
          <w:tcPr>
            <w:tcW w:w="435"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板式衣柜</w:t>
            </w:r>
          </w:p>
        </w:tc>
        <w:tc>
          <w:tcPr>
            <w:tcW w:w="598"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900*500*2000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482F46" w:rsidRDefault="00482F46"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1720 </w:t>
            </w:r>
          </w:p>
        </w:tc>
        <w:tc>
          <w:tcPr>
            <w:tcW w:w="2451" w:type="pct"/>
            <w:tcBorders>
              <w:top w:val="single" w:sz="4" w:space="0" w:color="000000"/>
              <w:left w:val="single" w:sz="4" w:space="0" w:color="000000"/>
              <w:bottom w:val="single" w:sz="4" w:space="0" w:color="000000"/>
              <w:right w:val="single" w:sz="4" w:space="0" w:color="000000"/>
            </w:tcBorders>
            <w:vAlign w:val="center"/>
          </w:tcPr>
          <w:p w:rsidR="00482F46" w:rsidRDefault="00482F46"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1.桌面：采用ENF级三聚氰胺贴面刨花板，厚度≥25mm，与桌下横梁相呼应，形成台面分成效果，符合GB/T15102-2017《浸渍胶膜纸饰面纤维板和刨花板》的国家标准。</w:t>
            </w:r>
            <w:r>
              <w:rPr>
                <w:rFonts w:ascii="仿宋" w:eastAsia="仿宋" w:hAnsi="仿宋" w:cs="仿宋" w:hint="eastAsia"/>
                <w:color w:val="000000"/>
                <w:kern w:val="0"/>
                <w:sz w:val="24"/>
                <w:lang w:bidi="ar"/>
              </w:rPr>
              <w:br/>
              <w:t>2.基材：采用ENF级刨花板；符合GB/T 4897-2015《刨花板》、 GB 18580-2017《室内装饰装修材料人造板及其制品中甲醛释放限量》的国家标准。达到国家刨花板</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标准。</w:t>
            </w:r>
            <w:r>
              <w:rPr>
                <w:rFonts w:ascii="仿宋" w:eastAsia="仿宋" w:hAnsi="仿宋" w:cs="仿宋" w:hint="eastAsia"/>
                <w:color w:val="000000"/>
                <w:kern w:val="0"/>
                <w:sz w:val="24"/>
                <w:lang w:bidi="ar"/>
              </w:rPr>
              <w:br/>
              <w:t>3.采用优质品牌三合一连接件。优质品牌锁具，钥匙带折弯功能。优质品牌阻尼门铰，可开合8-12万次。</w:t>
            </w:r>
            <w:r>
              <w:rPr>
                <w:rFonts w:ascii="仿宋" w:eastAsia="仿宋" w:hAnsi="仿宋" w:cs="仿宋" w:hint="eastAsia"/>
                <w:color w:val="000000"/>
                <w:kern w:val="0"/>
                <w:sz w:val="24"/>
                <w:lang w:bidi="ar"/>
              </w:rPr>
              <w:br/>
              <w:t>4.封边：采用优质同色系ABS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，厚度2mm。</w:t>
            </w:r>
            <w:r>
              <w:rPr>
                <w:rFonts w:ascii="仿宋" w:eastAsia="仿宋" w:hAnsi="仿宋" w:cs="仿宋" w:hint="eastAsia"/>
                <w:color w:val="000000"/>
                <w:kern w:val="0"/>
                <w:sz w:val="24"/>
                <w:lang w:bidi="ar"/>
              </w:rPr>
              <w:br/>
              <w:t>5.胶黏剂：采用水基型胶粘剂，甲醛释放量符合GB 18583-2008《室内装饰装修材料胶粘剂中有害物质限量》的国家标准。</w:t>
            </w:r>
            <w:r>
              <w:rPr>
                <w:rFonts w:ascii="仿宋" w:eastAsia="仿宋" w:hAnsi="仿宋" w:cs="仿宋" w:hint="eastAsia"/>
                <w:color w:val="000000"/>
                <w:kern w:val="0"/>
                <w:sz w:val="24"/>
                <w:lang w:bidi="ar"/>
              </w:rPr>
              <w:br/>
              <w:t>6.更衣柜门内配有</w:t>
            </w:r>
            <w:proofErr w:type="gramStart"/>
            <w:r>
              <w:rPr>
                <w:rFonts w:ascii="仿宋" w:eastAsia="仿宋" w:hAnsi="仿宋" w:cs="仿宋" w:hint="eastAsia"/>
                <w:color w:val="000000"/>
                <w:kern w:val="0"/>
                <w:sz w:val="24"/>
                <w:lang w:bidi="ar"/>
              </w:rPr>
              <w:t>挂衣杆和</w:t>
            </w:r>
            <w:proofErr w:type="gramEnd"/>
            <w:r>
              <w:rPr>
                <w:rFonts w:ascii="仿宋" w:eastAsia="仿宋" w:hAnsi="仿宋" w:cs="仿宋" w:hint="eastAsia"/>
                <w:color w:val="000000"/>
                <w:kern w:val="0"/>
                <w:sz w:val="24"/>
                <w:lang w:bidi="ar"/>
              </w:rPr>
              <w:t>更衣镜。</w:t>
            </w:r>
            <w:r>
              <w:rPr>
                <w:rFonts w:ascii="仿宋" w:eastAsia="仿宋" w:hAnsi="仿宋" w:cs="仿宋" w:hint="eastAsia"/>
                <w:color w:val="000000"/>
                <w:kern w:val="0"/>
                <w:sz w:val="24"/>
                <w:lang w:bidi="ar"/>
              </w:rPr>
              <w:br/>
              <w:t>7.内部层板均采用活动式层板。</w:t>
            </w:r>
            <w:r>
              <w:rPr>
                <w:rFonts w:ascii="仿宋" w:eastAsia="仿宋" w:hAnsi="仿宋" w:cs="仿宋" w:hint="eastAsia"/>
                <w:color w:val="000000"/>
                <w:kern w:val="0"/>
                <w:sz w:val="24"/>
                <w:lang w:bidi="ar"/>
              </w:rPr>
              <w:br/>
              <w:t>8.每组</w:t>
            </w:r>
            <w:proofErr w:type="gramStart"/>
            <w:r>
              <w:rPr>
                <w:rFonts w:ascii="仿宋" w:eastAsia="仿宋" w:hAnsi="仿宋" w:cs="仿宋" w:hint="eastAsia"/>
                <w:color w:val="000000"/>
                <w:kern w:val="0"/>
                <w:sz w:val="24"/>
                <w:lang w:bidi="ar"/>
              </w:rPr>
              <w:t>柜门均</w:t>
            </w:r>
            <w:proofErr w:type="gramEnd"/>
            <w:r>
              <w:rPr>
                <w:rFonts w:ascii="仿宋" w:eastAsia="仿宋" w:hAnsi="仿宋" w:cs="仿宋" w:hint="eastAsia"/>
                <w:color w:val="000000"/>
                <w:kern w:val="0"/>
                <w:sz w:val="24"/>
                <w:lang w:bidi="ar"/>
              </w:rPr>
              <w:t>配有锁具。</w:t>
            </w:r>
          </w:p>
        </w:tc>
      </w:tr>
      <w:tr w:rsidR="00982DDF" w:rsidTr="0060668A">
        <w:trPr>
          <w:trHeight w:val="136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仿宋" w:eastAsia="仿宋" w:hAnsi="仿宋" w:cs="仿宋" w:hint="eastAsia"/>
                <w:color w:val="000000"/>
                <w:kern w:val="0"/>
                <w:sz w:val="24"/>
                <w:lang w:bidi="ar"/>
              </w:rPr>
              <w:t>27</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AC1603">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2"/>
                <w:szCs w:val="22"/>
                <w:lang w:bidi="ar"/>
              </w:rPr>
              <w:t>定制储物柜</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AC1603">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2"/>
                <w:szCs w:val="22"/>
                <w:lang w:bidi="ar"/>
              </w:rPr>
              <w:t>900*500*2000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AC1603">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2"/>
                <w:szCs w:val="22"/>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AC1603">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2"/>
                <w:szCs w:val="22"/>
                <w:lang w:bidi="ar"/>
              </w:rPr>
              <w:t>1</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AC1603">
            <w:pPr>
              <w:widowControl/>
              <w:jc w:val="center"/>
              <w:textAlignment w:val="center"/>
              <w:rPr>
                <w:rFonts w:ascii="宋体" w:hAnsi="宋体" w:cs="宋体"/>
                <w:color w:val="000000"/>
                <w:kern w:val="0"/>
                <w:sz w:val="24"/>
                <w:lang w:bidi="ar"/>
              </w:rPr>
            </w:pPr>
            <w:r>
              <w:rPr>
                <w:rFonts w:ascii="宋体" w:hAnsi="宋体" w:cs="宋体" w:hint="eastAsia"/>
                <w:color w:val="000000"/>
                <w:kern w:val="0"/>
                <w:sz w:val="24"/>
                <w:szCs w:val="24"/>
                <w:lang w:bidi="ar"/>
              </w:rPr>
              <w:t xml:space="preserve">1770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Pr="00982DDF" w:rsidRDefault="00982DDF" w:rsidP="00982DDF">
            <w:pPr>
              <w:widowControl/>
              <w:jc w:val="left"/>
              <w:textAlignment w:val="center"/>
              <w:rPr>
                <w:rFonts w:ascii="仿宋" w:eastAsia="仿宋" w:hAnsi="仿宋" w:cs="仿宋"/>
                <w:color w:val="000000"/>
                <w:kern w:val="0"/>
                <w:sz w:val="24"/>
                <w:lang w:bidi="ar"/>
              </w:rPr>
            </w:pPr>
            <w:r w:rsidRPr="00982DDF">
              <w:rPr>
                <w:rFonts w:ascii="仿宋" w:eastAsia="仿宋" w:hAnsi="仿宋" w:cs="仿宋" w:hint="eastAsia"/>
                <w:color w:val="000000"/>
                <w:kern w:val="0"/>
                <w:sz w:val="24"/>
                <w:lang w:bidi="ar"/>
              </w:rPr>
              <w:t>1.桌面：采用ENF级三聚氰胺贴面刨花板，厚度≥25mm，与桌下横梁相呼应，形成台面分成效果，符合GB/T15102-2017《浸渍胶膜纸饰面纤维板和刨花板》的国家标准。</w:t>
            </w:r>
          </w:p>
          <w:p w:rsidR="00982DDF" w:rsidRPr="00982DDF" w:rsidRDefault="00982DDF" w:rsidP="00982DDF">
            <w:pPr>
              <w:widowControl/>
              <w:jc w:val="left"/>
              <w:textAlignment w:val="center"/>
              <w:rPr>
                <w:rFonts w:ascii="仿宋" w:eastAsia="仿宋" w:hAnsi="仿宋" w:cs="仿宋"/>
                <w:color w:val="000000"/>
                <w:kern w:val="0"/>
                <w:sz w:val="24"/>
                <w:lang w:bidi="ar"/>
              </w:rPr>
            </w:pPr>
            <w:r w:rsidRPr="00982DDF">
              <w:rPr>
                <w:rFonts w:ascii="仿宋" w:eastAsia="仿宋" w:hAnsi="仿宋" w:cs="仿宋" w:hint="eastAsia"/>
                <w:color w:val="000000"/>
                <w:kern w:val="0"/>
                <w:sz w:val="24"/>
                <w:lang w:bidi="ar"/>
              </w:rPr>
              <w:lastRenderedPageBreak/>
              <w:t>2. 基材：采用ENF级刨花板；符合GB/T 4897-2015《刨花板》、 GB 18580-2017《 室内装饰装修材料 人造板及其制品中甲醛释放限量》的国家标准。达到国家刨花板</w:t>
            </w:r>
            <w:proofErr w:type="gramStart"/>
            <w:r w:rsidRPr="00982DDF">
              <w:rPr>
                <w:rFonts w:ascii="仿宋" w:eastAsia="仿宋" w:hAnsi="仿宋" w:cs="仿宋" w:hint="eastAsia"/>
                <w:color w:val="000000"/>
                <w:kern w:val="0"/>
                <w:sz w:val="24"/>
                <w:lang w:bidi="ar"/>
              </w:rPr>
              <w:t>握钉力</w:t>
            </w:r>
            <w:proofErr w:type="gramEnd"/>
            <w:r w:rsidRPr="00982DDF">
              <w:rPr>
                <w:rFonts w:ascii="仿宋" w:eastAsia="仿宋" w:hAnsi="仿宋" w:cs="仿宋" w:hint="eastAsia"/>
                <w:color w:val="000000"/>
                <w:kern w:val="0"/>
                <w:sz w:val="24"/>
                <w:lang w:bidi="ar"/>
              </w:rPr>
              <w:t>标准。</w:t>
            </w:r>
          </w:p>
          <w:p w:rsidR="00982DDF" w:rsidRPr="00982DDF" w:rsidRDefault="00982DDF" w:rsidP="00982DDF">
            <w:pPr>
              <w:widowControl/>
              <w:jc w:val="left"/>
              <w:textAlignment w:val="center"/>
              <w:rPr>
                <w:rFonts w:ascii="仿宋" w:eastAsia="仿宋" w:hAnsi="仿宋" w:cs="仿宋"/>
                <w:color w:val="000000"/>
                <w:kern w:val="0"/>
                <w:sz w:val="24"/>
                <w:lang w:bidi="ar"/>
              </w:rPr>
            </w:pPr>
            <w:r w:rsidRPr="00982DDF">
              <w:rPr>
                <w:rFonts w:ascii="仿宋" w:eastAsia="仿宋" w:hAnsi="仿宋" w:cs="仿宋" w:hint="eastAsia"/>
                <w:color w:val="000000"/>
                <w:kern w:val="0"/>
                <w:sz w:val="24"/>
                <w:lang w:bidi="ar"/>
              </w:rPr>
              <w:t>3．采用优质品牌三合一连接件。优质品牌锁具，钥匙带折弯功能。优质品牌阻尼门铰，可开合8-12万次。</w:t>
            </w:r>
          </w:p>
          <w:p w:rsidR="00982DDF" w:rsidRPr="00982DDF" w:rsidRDefault="00982DDF" w:rsidP="00982DDF">
            <w:pPr>
              <w:widowControl/>
              <w:jc w:val="left"/>
              <w:textAlignment w:val="center"/>
              <w:rPr>
                <w:rFonts w:ascii="仿宋" w:eastAsia="仿宋" w:hAnsi="仿宋" w:cs="仿宋"/>
                <w:color w:val="000000"/>
                <w:kern w:val="0"/>
                <w:sz w:val="24"/>
                <w:lang w:bidi="ar"/>
              </w:rPr>
            </w:pPr>
            <w:r w:rsidRPr="00982DDF">
              <w:rPr>
                <w:rFonts w:ascii="仿宋" w:eastAsia="仿宋" w:hAnsi="仿宋" w:cs="仿宋" w:hint="eastAsia"/>
                <w:color w:val="000000"/>
                <w:kern w:val="0"/>
                <w:sz w:val="24"/>
                <w:lang w:bidi="ar"/>
              </w:rPr>
              <w:t>4. 封边：采用优质同色系ABS</w:t>
            </w:r>
            <w:proofErr w:type="gramStart"/>
            <w:r w:rsidRPr="00982DDF">
              <w:rPr>
                <w:rFonts w:ascii="仿宋" w:eastAsia="仿宋" w:hAnsi="仿宋" w:cs="仿宋" w:hint="eastAsia"/>
                <w:color w:val="000000"/>
                <w:kern w:val="0"/>
                <w:sz w:val="24"/>
                <w:lang w:bidi="ar"/>
              </w:rPr>
              <w:t>封边条</w:t>
            </w:r>
            <w:proofErr w:type="gramEnd"/>
            <w:r w:rsidRPr="00982DDF">
              <w:rPr>
                <w:rFonts w:ascii="仿宋" w:eastAsia="仿宋" w:hAnsi="仿宋" w:cs="仿宋" w:hint="eastAsia"/>
                <w:color w:val="000000"/>
                <w:kern w:val="0"/>
                <w:sz w:val="24"/>
                <w:lang w:bidi="ar"/>
              </w:rPr>
              <w:t>，厚度2mm。</w:t>
            </w:r>
          </w:p>
          <w:p w:rsidR="00982DDF" w:rsidRPr="00982DDF" w:rsidRDefault="00982DDF" w:rsidP="00982DDF">
            <w:pPr>
              <w:widowControl/>
              <w:jc w:val="left"/>
              <w:textAlignment w:val="center"/>
              <w:rPr>
                <w:rFonts w:ascii="仿宋" w:eastAsia="仿宋" w:hAnsi="仿宋" w:cs="仿宋"/>
                <w:color w:val="000000"/>
                <w:kern w:val="0"/>
                <w:sz w:val="24"/>
                <w:lang w:bidi="ar"/>
              </w:rPr>
            </w:pPr>
            <w:r w:rsidRPr="00982DDF">
              <w:rPr>
                <w:rFonts w:ascii="仿宋" w:eastAsia="仿宋" w:hAnsi="仿宋" w:cs="仿宋" w:hint="eastAsia"/>
                <w:color w:val="000000"/>
                <w:kern w:val="0"/>
                <w:sz w:val="24"/>
                <w:lang w:bidi="ar"/>
              </w:rPr>
              <w:t>5. 胶黏剂：采用水基型胶粘剂，甲醛释放量符合GB 18583-2008《室内装饰装修材料 胶粘剂中有害物质限量》的国家标准。</w:t>
            </w:r>
          </w:p>
          <w:p w:rsidR="00982DDF" w:rsidRPr="00982DDF" w:rsidRDefault="00982DDF" w:rsidP="00982DDF">
            <w:pPr>
              <w:widowControl/>
              <w:jc w:val="left"/>
              <w:textAlignment w:val="center"/>
              <w:rPr>
                <w:rFonts w:ascii="仿宋" w:eastAsia="仿宋" w:hAnsi="仿宋" w:cs="仿宋"/>
                <w:color w:val="000000"/>
                <w:kern w:val="0"/>
                <w:sz w:val="24"/>
                <w:lang w:bidi="ar"/>
              </w:rPr>
            </w:pPr>
            <w:r w:rsidRPr="00982DDF">
              <w:rPr>
                <w:rFonts w:ascii="仿宋" w:eastAsia="仿宋" w:hAnsi="仿宋" w:cs="仿宋" w:hint="eastAsia"/>
                <w:color w:val="000000"/>
                <w:kern w:val="0"/>
                <w:sz w:val="24"/>
                <w:lang w:bidi="ar"/>
              </w:rPr>
              <w:t>6. 更衣柜门内配有</w:t>
            </w:r>
            <w:proofErr w:type="gramStart"/>
            <w:r w:rsidRPr="00982DDF">
              <w:rPr>
                <w:rFonts w:ascii="仿宋" w:eastAsia="仿宋" w:hAnsi="仿宋" w:cs="仿宋" w:hint="eastAsia"/>
                <w:color w:val="000000"/>
                <w:kern w:val="0"/>
                <w:sz w:val="24"/>
                <w:lang w:bidi="ar"/>
              </w:rPr>
              <w:t>挂衣杆和</w:t>
            </w:r>
            <w:proofErr w:type="gramEnd"/>
            <w:r w:rsidRPr="00982DDF">
              <w:rPr>
                <w:rFonts w:ascii="仿宋" w:eastAsia="仿宋" w:hAnsi="仿宋" w:cs="仿宋" w:hint="eastAsia"/>
                <w:color w:val="000000"/>
                <w:kern w:val="0"/>
                <w:sz w:val="24"/>
                <w:lang w:bidi="ar"/>
              </w:rPr>
              <w:t>更衣镜。</w:t>
            </w:r>
          </w:p>
          <w:p w:rsidR="00982DDF" w:rsidRPr="00982DDF" w:rsidRDefault="00982DDF" w:rsidP="00982DDF">
            <w:pPr>
              <w:widowControl/>
              <w:jc w:val="left"/>
              <w:textAlignment w:val="center"/>
              <w:rPr>
                <w:rFonts w:ascii="仿宋" w:eastAsia="仿宋" w:hAnsi="仿宋" w:cs="仿宋"/>
                <w:color w:val="000000"/>
                <w:kern w:val="0"/>
                <w:sz w:val="24"/>
                <w:lang w:bidi="ar"/>
              </w:rPr>
            </w:pPr>
            <w:r w:rsidRPr="00982DDF">
              <w:rPr>
                <w:rFonts w:ascii="仿宋" w:eastAsia="仿宋" w:hAnsi="仿宋" w:cs="仿宋" w:hint="eastAsia"/>
                <w:color w:val="000000"/>
                <w:kern w:val="0"/>
                <w:sz w:val="24"/>
                <w:lang w:bidi="ar"/>
              </w:rPr>
              <w:t>7. 内部层板均采用活动式层板。</w:t>
            </w:r>
          </w:p>
          <w:p w:rsidR="00982DDF" w:rsidRDefault="00982DDF" w:rsidP="00982DDF">
            <w:pPr>
              <w:widowControl/>
              <w:jc w:val="left"/>
              <w:textAlignment w:val="center"/>
              <w:rPr>
                <w:rFonts w:ascii="仿宋" w:eastAsia="仿宋" w:hAnsi="仿宋" w:cs="仿宋"/>
                <w:color w:val="000000"/>
                <w:kern w:val="0"/>
                <w:sz w:val="24"/>
                <w:lang w:bidi="ar"/>
              </w:rPr>
            </w:pPr>
            <w:r w:rsidRPr="00982DDF">
              <w:rPr>
                <w:rFonts w:ascii="仿宋" w:eastAsia="仿宋" w:hAnsi="仿宋" w:cs="仿宋" w:hint="eastAsia"/>
                <w:color w:val="000000"/>
                <w:kern w:val="0"/>
                <w:sz w:val="24"/>
                <w:lang w:bidi="ar"/>
              </w:rPr>
              <w:t>8. 每组</w:t>
            </w:r>
            <w:proofErr w:type="gramStart"/>
            <w:r w:rsidRPr="00982DDF">
              <w:rPr>
                <w:rFonts w:ascii="仿宋" w:eastAsia="仿宋" w:hAnsi="仿宋" w:cs="仿宋" w:hint="eastAsia"/>
                <w:color w:val="000000"/>
                <w:kern w:val="0"/>
                <w:sz w:val="24"/>
                <w:lang w:bidi="ar"/>
              </w:rPr>
              <w:t>柜门均</w:t>
            </w:r>
            <w:proofErr w:type="gramEnd"/>
            <w:r w:rsidRPr="00982DDF">
              <w:rPr>
                <w:rFonts w:ascii="仿宋" w:eastAsia="仿宋" w:hAnsi="仿宋" w:cs="仿宋" w:hint="eastAsia"/>
                <w:color w:val="000000"/>
                <w:kern w:val="0"/>
                <w:sz w:val="24"/>
                <w:lang w:bidi="ar"/>
              </w:rPr>
              <w:t>配有锁具。</w:t>
            </w:r>
          </w:p>
        </w:tc>
      </w:tr>
      <w:tr w:rsidR="00982DDF" w:rsidTr="0060668A">
        <w:trPr>
          <w:trHeight w:val="136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28</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上</w:t>
            </w:r>
            <w:proofErr w:type="gramStart"/>
            <w:r>
              <w:rPr>
                <w:rFonts w:ascii="仿宋" w:eastAsia="仿宋" w:hAnsi="仿宋" w:cs="仿宋" w:hint="eastAsia"/>
                <w:color w:val="000000"/>
                <w:kern w:val="0"/>
                <w:sz w:val="24"/>
                <w:lang w:bidi="ar"/>
              </w:rPr>
              <w:t>玻</w:t>
            </w:r>
            <w:proofErr w:type="gramEnd"/>
            <w:r>
              <w:rPr>
                <w:rFonts w:ascii="仿宋" w:eastAsia="仿宋" w:hAnsi="仿宋" w:cs="仿宋" w:hint="eastAsia"/>
                <w:color w:val="000000"/>
                <w:kern w:val="0"/>
                <w:sz w:val="24"/>
                <w:lang w:bidi="ar"/>
              </w:rPr>
              <w:t>下铁文件柜</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900*400*1850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114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770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1.材质：钢板采用一级冷轧钢板，裸板板厚≥0.8mm；表面采用优质热固性粉末涂料喷涂处理。采用优质五金配件。</w:t>
            </w:r>
            <w:r>
              <w:rPr>
                <w:rFonts w:ascii="仿宋" w:eastAsia="仿宋" w:hAnsi="仿宋" w:cs="仿宋" w:hint="eastAsia"/>
                <w:color w:val="000000"/>
                <w:kern w:val="0"/>
                <w:sz w:val="24"/>
                <w:lang w:bidi="ar"/>
              </w:rPr>
              <w:br/>
              <w:t>2.工艺说明：采用</w:t>
            </w:r>
            <w:proofErr w:type="gramStart"/>
            <w:r>
              <w:rPr>
                <w:rFonts w:ascii="仿宋" w:eastAsia="仿宋" w:hAnsi="仿宋" w:cs="仿宋" w:hint="eastAsia"/>
                <w:color w:val="000000"/>
                <w:kern w:val="0"/>
                <w:sz w:val="24"/>
                <w:lang w:bidi="ar"/>
              </w:rPr>
              <w:t>薄边工艺</w:t>
            </w:r>
            <w:proofErr w:type="gramEnd"/>
            <w:r>
              <w:rPr>
                <w:rFonts w:ascii="仿宋" w:eastAsia="仿宋" w:hAnsi="仿宋" w:cs="仿宋" w:hint="eastAsia"/>
                <w:color w:val="000000"/>
                <w:kern w:val="0"/>
                <w:sz w:val="24"/>
                <w:lang w:bidi="ar"/>
              </w:rPr>
              <w:t>，顶板为≤4.8mm圆边成型，侧立板为≤4.8mm圆边成型，侧板和帮的前支撑要求一块板一次折弯成型，不允许拼接，顶板和前支撑要求一块板一次折弯成型，不允许拼接，后背和层板调节</w:t>
            </w:r>
            <w:proofErr w:type="gramStart"/>
            <w:r>
              <w:rPr>
                <w:rFonts w:ascii="仿宋" w:eastAsia="仿宋" w:hAnsi="仿宋" w:cs="仿宋" w:hint="eastAsia"/>
                <w:color w:val="000000"/>
                <w:kern w:val="0"/>
                <w:sz w:val="24"/>
                <w:lang w:bidi="ar"/>
              </w:rPr>
              <w:t>孔要</w:t>
            </w:r>
            <w:r>
              <w:rPr>
                <w:rFonts w:ascii="仿宋" w:eastAsia="仿宋" w:hAnsi="仿宋" w:cs="仿宋" w:hint="eastAsia"/>
                <w:color w:val="000000"/>
                <w:kern w:val="0"/>
                <w:sz w:val="24"/>
                <w:lang w:bidi="ar"/>
              </w:rPr>
              <w:lastRenderedPageBreak/>
              <w:t>求</w:t>
            </w:r>
            <w:proofErr w:type="gramEnd"/>
            <w:r>
              <w:rPr>
                <w:rFonts w:ascii="仿宋" w:eastAsia="仿宋" w:hAnsi="仿宋" w:cs="仿宋" w:hint="eastAsia"/>
                <w:color w:val="000000"/>
                <w:kern w:val="0"/>
                <w:sz w:val="24"/>
                <w:lang w:bidi="ar"/>
              </w:rPr>
              <w:t>一块板一次折弯成型，不允许拼接，玻璃门框要求宽度≤55mm，上部玻璃门和下部实门里外侧</w:t>
            </w:r>
            <w:proofErr w:type="gramStart"/>
            <w:r>
              <w:rPr>
                <w:rFonts w:ascii="仿宋" w:eastAsia="仿宋" w:hAnsi="仿宋" w:cs="仿宋" w:hint="eastAsia"/>
                <w:color w:val="000000"/>
                <w:kern w:val="0"/>
                <w:sz w:val="24"/>
                <w:lang w:bidi="ar"/>
              </w:rPr>
              <w:t>全部双</w:t>
            </w:r>
            <w:proofErr w:type="gramEnd"/>
            <w:r>
              <w:rPr>
                <w:rFonts w:ascii="仿宋" w:eastAsia="仿宋" w:hAnsi="仿宋" w:cs="仿宋" w:hint="eastAsia"/>
                <w:color w:val="000000"/>
                <w:kern w:val="0"/>
                <w:sz w:val="24"/>
                <w:lang w:bidi="ar"/>
              </w:rPr>
              <w:t>包结构，扣手为一次性45度折弯成型斜边扣手，无外漏明装。</w:t>
            </w:r>
            <w:r>
              <w:rPr>
                <w:rFonts w:ascii="仿宋" w:eastAsia="仿宋" w:hAnsi="仿宋" w:cs="仿宋" w:hint="eastAsia"/>
                <w:color w:val="000000"/>
                <w:kern w:val="0"/>
                <w:sz w:val="24"/>
                <w:lang w:bidi="ar"/>
              </w:rPr>
              <w:br/>
              <w:t>3.结构说明：</w:t>
            </w:r>
            <w:proofErr w:type="gramStart"/>
            <w:r>
              <w:rPr>
                <w:rFonts w:ascii="仿宋" w:eastAsia="仿宋" w:hAnsi="仿宋" w:cs="仿宋" w:hint="eastAsia"/>
                <w:color w:val="000000"/>
                <w:kern w:val="0"/>
                <w:sz w:val="24"/>
                <w:lang w:bidi="ar"/>
              </w:rPr>
              <w:t>本柜为</w:t>
            </w:r>
            <w:proofErr w:type="gramEnd"/>
            <w:r>
              <w:rPr>
                <w:rFonts w:ascii="仿宋" w:eastAsia="仿宋" w:hAnsi="仿宋" w:cs="仿宋" w:hint="eastAsia"/>
                <w:color w:val="000000"/>
                <w:kern w:val="0"/>
                <w:sz w:val="24"/>
                <w:lang w:bidi="ar"/>
              </w:rPr>
              <w:t>整体柜，上部为玻璃门内带有两块可调节隔板共三个空间，下部为对开门内带有一块可调节隔板共两个空间，均带有锁具。</w:t>
            </w:r>
            <w:r>
              <w:rPr>
                <w:rFonts w:ascii="仿宋" w:eastAsia="仿宋" w:hAnsi="仿宋" w:cs="仿宋" w:hint="eastAsia"/>
                <w:color w:val="000000"/>
                <w:kern w:val="0"/>
                <w:sz w:val="24"/>
                <w:lang w:bidi="ar"/>
              </w:rPr>
              <w:br/>
              <w:t>4.扣</w:t>
            </w:r>
            <w:proofErr w:type="gramStart"/>
            <w:r>
              <w:rPr>
                <w:rFonts w:ascii="仿宋" w:eastAsia="仿宋" w:hAnsi="仿宋" w:cs="仿宋" w:hint="eastAsia"/>
                <w:color w:val="000000"/>
                <w:kern w:val="0"/>
                <w:sz w:val="24"/>
                <w:lang w:bidi="ar"/>
              </w:rPr>
              <w:t>手采用</w:t>
            </w:r>
            <w:proofErr w:type="gramEnd"/>
            <w:r>
              <w:rPr>
                <w:rFonts w:ascii="仿宋" w:eastAsia="仿宋" w:hAnsi="仿宋" w:cs="仿宋" w:hint="eastAsia"/>
                <w:color w:val="000000"/>
                <w:kern w:val="0"/>
                <w:sz w:val="24"/>
                <w:lang w:bidi="ar"/>
              </w:rPr>
              <w:t>一次性45度折弯成型斜边扣手，无外漏明装。</w:t>
            </w:r>
            <w:r>
              <w:rPr>
                <w:rFonts w:ascii="仿宋" w:eastAsia="仿宋" w:hAnsi="仿宋" w:cs="仿宋" w:hint="eastAsia"/>
                <w:color w:val="000000"/>
                <w:kern w:val="0"/>
                <w:sz w:val="24"/>
                <w:lang w:bidi="ar"/>
              </w:rPr>
              <w:br/>
              <w:t>5.内部层板均采用活动式层板，可根据不同的文件尺寸进行调配。</w:t>
            </w:r>
            <w:r>
              <w:rPr>
                <w:rFonts w:ascii="仿宋" w:eastAsia="仿宋" w:hAnsi="仿宋" w:cs="仿宋" w:hint="eastAsia"/>
                <w:color w:val="000000"/>
                <w:kern w:val="0"/>
                <w:sz w:val="24"/>
                <w:lang w:bidi="ar"/>
              </w:rPr>
              <w:br/>
              <w:t>6.每组</w:t>
            </w:r>
            <w:proofErr w:type="gramStart"/>
            <w:r>
              <w:rPr>
                <w:rFonts w:ascii="仿宋" w:eastAsia="仿宋" w:hAnsi="仿宋" w:cs="仿宋" w:hint="eastAsia"/>
                <w:color w:val="000000"/>
                <w:kern w:val="0"/>
                <w:sz w:val="24"/>
                <w:lang w:bidi="ar"/>
              </w:rPr>
              <w:t>柜门均</w:t>
            </w:r>
            <w:proofErr w:type="gramEnd"/>
            <w:r>
              <w:rPr>
                <w:rFonts w:ascii="仿宋" w:eastAsia="仿宋" w:hAnsi="仿宋" w:cs="仿宋" w:hint="eastAsia"/>
                <w:color w:val="000000"/>
                <w:kern w:val="0"/>
                <w:sz w:val="24"/>
                <w:lang w:bidi="ar"/>
              </w:rPr>
              <w:t>配有锁具。</w:t>
            </w:r>
            <w:r>
              <w:rPr>
                <w:rFonts w:ascii="仿宋" w:eastAsia="仿宋" w:hAnsi="仿宋" w:cs="仿宋" w:hint="eastAsia"/>
                <w:color w:val="000000"/>
                <w:kern w:val="0"/>
                <w:sz w:val="24"/>
                <w:lang w:bidi="ar"/>
              </w:rPr>
              <w:br/>
              <w:t>7.柜门上配有卡片槽，可放置固定资产编号。</w:t>
            </w:r>
          </w:p>
        </w:tc>
      </w:tr>
      <w:tr w:rsidR="00982DDF" w:rsidTr="0060668A">
        <w:trPr>
          <w:trHeight w:val="225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29</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上铁下铁文件柜</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900*400*1850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770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1.材质：钢板采用一级冷轧钢板，裸板板厚≥0.8mm；表面采用优质热固性粉末涂料喷涂处理。采用优质五金配件。</w:t>
            </w:r>
            <w:r>
              <w:rPr>
                <w:rFonts w:ascii="仿宋" w:eastAsia="仿宋" w:hAnsi="仿宋" w:cs="仿宋" w:hint="eastAsia"/>
                <w:color w:val="000000"/>
                <w:kern w:val="0"/>
                <w:sz w:val="24"/>
                <w:lang w:bidi="ar"/>
              </w:rPr>
              <w:br/>
              <w:t>2.工艺说明：采用</w:t>
            </w:r>
            <w:proofErr w:type="gramStart"/>
            <w:r>
              <w:rPr>
                <w:rFonts w:ascii="仿宋" w:eastAsia="仿宋" w:hAnsi="仿宋" w:cs="仿宋" w:hint="eastAsia"/>
                <w:color w:val="000000"/>
                <w:kern w:val="0"/>
                <w:sz w:val="24"/>
                <w:lang w:bidi="ar"/>
              </w:rPr>
              <w:t>薄边工艺</w:t>
            </w:r>
            <w:proofErr w:type="gramEnd"/>
            <w:r>
              <w:rPr>
                <w:rFonts w:ascii="仿宋" w:eastAsia="仿宋" w:hAnsi="仿宋" w:cs="仿宋" w:hint="eastAsia"/>
                <w:color w:val="000000"/>
                <w:kern w:val="0"/>
                <w:sz w:val="24"/>
                <w:lang w:bidi="ar"/>
              </w:rPr>
              <w:t>，顶板为≤4.8mm圆边成型，侧立板为≤4.8mm圆边成型，侧板和帮的前支撑要求一块板一次折弯成型，不允许拼接，顶板和前支撑要求一块板一次折弯成型，不允许拼接，后背和层板调节</w:t>
            </w:r>
            <w:proofErr w:type="gramStart"/>
            <w:r>
              <w:rPr>
                <w:rFonts w:ascii="仿宋" w:eastAsia="仿宋" w:hAnsi="仿宋" w:cs="仿宋" w:hint="eastAsia"/>
                <w:color w:val="000000"/>
                <w:kern w:val="0"/>
                <w:sz w:val="24"/>
                <w:lang w:bidi="ar"/>
              </w:rPr>
              <w:t>孔要求</w:t>
            </w:r>
            <w:proofErr w:type="gramEnd"/>
            <w:r>
              <w:rPr>
                <w:rFonts w:ascii="仿宋" w:eastAsia="仿宋" w:hAnsi="仿宋" w:cs="仿宋" w:hint="eastAsia"/>
                <w:color w:val="000000"/>
                <w:kern w:val="0"/>
                <w:sz w:val="24"/>
                <w:lang w:bidi="ar"/>
              </w:rPr>
              <w:t>一块板一次折弯成型，不允许拼接，玻璃门框要求宽度≤55mm，上部玻璃门和下部实</w:t>
            </w:r>
            <w:r>
              <w:rPr>
                <w:rFonts w:ascii="仿宋" w:eastAsia="仿宋" w:hAnsi="仿宋" w:cs="仿宋" w:hint="eastAsia"/>
                <w:color w:val="000000"/>
                <w:kern w:val="0"/>
                <w:sz w:val="24"/>
                <w:lang w:bidi="ar"/>
              </w:rPr>
              <w:lastRenderedPageBreak/>
              <w:t>门里外侧</w:t>
            </w:r>
            <w:proofErr w:type="gramStart"/>
            <w:r>
              <w:rPr>
                <w:rFonts w:ascii="仿宋" w:eastAsia="仿宋" w:hAnsi="仿宋" w:cs="仿宋" w:hint="eastAsia"/>
                <w:color w:val="000000"/>
                <w:kern w:val="0"/>
                <w:sz w:val="24"/>
                <w:lang w:bidi="ar"/>
              </w:rPr>
              <w:t>全部双</w:t>
            </w:r>
            <w:proofErr w:type="gramEnd"/>
            <w:r>
              <w:rPr>
                <w:rFonts w:ascii="仿宋" w:eastAsia="仿宋" w:hAnsi="仿宋" w:cs="仿宋" w:hint="eastAsia"/>
                <w:color w:val="000000"/>
                <w:kern w:val="0"/>
                <w:sz w:val="24"/>
                <w:lang w:bidi="ar"/>
              </w:rPr>
              <w:t>包结构，扣手为一次性45度折弯成型斜边扣手，无外漏明装。</w:t>
            </w:r>
            <w:r>
              <w:rPr>
                <w:rFonts w:ascii="仿宋" w:eastAsia="仿宋" w:hAnsi="仿宋" w:cs="仿宋" w:hint="eastAsia"/>
                <w:color w:val="000000"/>
                <w:kern w:val="0"/>
                <w:sz w:val="24"/>
                <w:lang w:bidi="ar"/>
              </w:rPr>
              <w:br/>
              <w:t>3.结构说明：</w:t>
            </w:r>
            <w:proofErr w:type="gramStart"/>
            <w:r>
              <w:rPr>
                <w:rFonts w:ascii="仿宋" w:eastAsia="仿宋" w:hAnsi="仿宋" w:cs="仿宋" w:hint="eastAsia"/>
                <w:color w:val="000000"/>
                <w:kern w:val="0"/>
                <w:sz w:val="24"/>
                <w:lang w:bidi="ar"/>
              </w:rPr>
              <w:t>本柜为</w:t>
            </w:r>
            <w:proofErr w:type="gramEnd"/>
            <w:r>
              <w:rPr>
                <w:rFonts w:ascii="仿宋" w:eastAsia="仿宋" w:hAnsi="仿宋" w:cs="仿宋" w:hint="eastAsia"/>
                <w:color w:val="000000"/>
                <w:kern w:val="0"/>
                <w:sz w:val="24"/>
                <w:lang w:bidi="ar"/>
              </w:rPr>
              <w:t>整体柜，上、下部为对开门内带有两块可调节隔板共三个空间，均带有锁具。</w:t>
            </w:r>
            <w:r>
              <w:rPr>
                <w:rFonts w:ascii="仿宋" w:eastAsia="仿宋" w:hAnsi="仿宋" w:cs="仿宋" w:hint="eastAsia"/>
                <w:color w:val="000000"/>
                <w:kern w:val="0"/>
                <w:sz w:val="24"/>
                <w:lang w:bidi="ar"/>
              </w:rPr>
              <w:br/>
              <w:t>4.扣</w:t>
            </w:r>
            <w:proofErr w:type="gramStart"/>
            <w:r>
              <w:rPr>
                <w:rFonts w:ascii="仿宋" w:eastAsia="仿宋" w:hAnsi="仿宋" w:cs="仿宋" w:hint="eastAsia"/>
                <w:color w:val="000000"/>
                <w:kern w:val="0"/>
                <w:sz w:val="24"/>
                <w:lang w:bidi="ar"/>
              </w:rPr>
              <w:t>手采用</w:t>
            </w:r>
            <w:proofErr w:type="gramEnd"/>
            <w:r>
              <w:rPr>
                <w:rFonts w:ascii="仿宋" w:eastAsia="仿宋" w:hAnsi="仿宋" w:cs="仿宋" w:hint="eastAsia"/>
                <w:color w:val="000000"/>
                <w:kern w:val="0"/>
                <w:sz w:val="24"/>
                <w:lang w:bidi="ar"/>
              </w:rPr>
              <w:t>长方形金属大扣手。表面静电粉末喷涂，耐磨耐锈，防静电。</w:t>
            </w:r>
            <w:r>
              <w:rPr>
                <w:rFonts w:ascii="仿宋" w:eastAsia="仿宋" w:hAnsi="仿宋" w:cs="仿宋" w:hint="eastAsia"/>
                <w:color w:val="000000"/>
                <w:kern w:val="0"/>
                <w:sz w:val="24"/>
                <w:lang w:bidi="ar"/>
              </w:rPr>
              <w:br/>
              <w:t>5.内部层板均采用活动式层板，可根据不同的文件尺寸进行调配。</w:t>
            </w:r>
            <w:r>
              <w:rPr>
                <w:rFonts w:ascii="仿宋" w:eastAsia="仿宋" w:hAnsi="仿宋" w:cs="仿宋" w:hint="eastAsia"/>
                <w:color w:val="000000"/>
                <w:kern w:val="0"/>
                <w:sz w:val="24"/>
                <w:lang w:bidi="ar"/>
              </w:rPr>
              <w:br/>
              <w:t>6.每组</w:t>
            </w:r>
            <w:proofErr w:type="gramStart"/>
            <w:r>
              <w:rPr>
                <w:rFonts w:ascii="仿宋" w:eastAsia="仿宋" w:hAnsi="仿宋" w:cs="仿宋" w:hint="eastAsia"/>
                <w:color w:val="000000"/>
                <w:kern w:val="0"/>
                <w:sz w:val="24"/>
                <w:lang w:bidi="ar"/>
              </w:rPr>
              <w:t>柜门均</w:t>
            </w:r>
            <w:proofErr w:type="gramEnd"/>
            <w:r>
              <w:rPr>
                <w:rFonts w:ascii="仿宋" w:eastAsia="仿宋" w:hAnsi="仿宋" w:cs="仿宋" w:hint="eastAsia"/>
                <w:color w:val="000000"/>
                <w:kern w:val="0"/>
                <w:sz w:val="24"/>
                <w:lang w:bidi="ar"/>
              </w:rPr>
              <w:t>配有锁具。</w:t>
            </w:r>
            <w:r>
              <w:rPr>
                <w:rFonts w:ascii="仿宋" w:eastAsia="仿宋" w:hAnsi="仿宋" w:cs="仿宋" w:hint="eastAsia"/>
                <w:color w:val="000000"/>
                <w:kern w:val="0"/>
                <w:sz w:val="24"/>
                <w:lang w:bidi="ar"/>
              </w:rPr>
              <w:br/>
              <w:t>7.柜门上配有卡片槽，可放置固定资产编号。</w:t>
            </w:r>
          </w:p>
        </w:tc>
      </w:tr>
      <w:tr w:rsidR="00982DDF" w:rsidTr="0060668A">
        <w:trPr>
          <w:trHeight w:val="412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30</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钢制</w:t>
            </w:r>
            <w:proofErr w:type="gramStart"/>
            <w:r>
              <w:rPr>
                <w:rFonts w:ascii="仿宋" w:eastAsia="仿宋" w:hAnsi="仿宋" w:cs="仿宋" w:hint="eastAsia"/>
                <w:color w:val="000000"/>
                <w:kern w:val="0"/>
                <w:sz w:val="24"/>
                <w:lang w:bidi="ar"/>
              </w:rPr>
              <w:t>文更柜</w:t>
            </w:r>
            <w:proofErr w:type="gramEnd"/>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1180*500*1850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10</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1150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1.材质：钢板采用一级冷轧钢板，裸板板厚≥0.8mm；表面采用优质热固性粉末涂料喷涂处理。采用优质五金配件。</w:t>
            </w:r>
            <w:r>
              <w:rPr>
                <w:rFonts w:ascii="仿宋" w:eastAsia="仿宋" w:hAnsi="仿宋" w:cs="仿宋" w:hint="eastAsia"/>
                <w:color w:val="000000"/>
                <w:kern w:val="0"/>
                <w:sz w:val="24"/>
                <w:lang w:bidi="ar"/>
              </w:rPr>
              <w:br/>
              <w:t>2.工艺说明：采用</w:t>
            </w:r>
            <w:proofErr w:type="gramStart"/>
            <w:r>
              <w:rPr>
                <w:rFonts w:ascii="仿宋" w:eastAsia="仿宋" w:hAnsi="仿宋" w:cs="仿宋" w:hint="eastAsia"/>
                <w:color w:val="000000"/>
                <w:kern w:val="0"/>
                <w:sz w:val="24"/>
                <w:lang w:bidi="ar"/>
              </w:rPr>
              <w:t>薄边工艺</w:t>
            </w:r>
            <w:proofErr w:type="gramEnd"/>
            <w:r>
              <w:rPr>
                <w:rFonts w:ascii="仿宋" w:eastAsia="仿宋" w:hAnsi="仿宋" w:cs="仿宋" w:hint="eastAsia"/>
                <w:color w:val="000000"/>
                <w:kern w:val="0"/>
                <w:sz w:val="24"/>
                <w:lang w:bidi="ar"/>
              </w:rPr>
              <w:t>，顶板为≤4.8mm圆边成型，侧立板为≤4.8mm圆边成型，侧板和帮的前支撑要求一块板一次折弯成型，不允许拼接，顶板和前支撑要求一块板一次折弯成型，不允许拼接，后背和层板调节</w:t>
            </w:r>
            <w:proofErr w:type="gramStart"/>
            <w:r>
              <w:rPr>
                <w:rFonts w:ascii="仿宋" w:eastAsia="仿宋" w:hAnsi="仿宋" w:cs="仿宋" w:hint="eastAsia"/>
                <w:color w:val="000000"/>
                <w:kern w:val="0"/>
                <w:sz w:val="24"/>
                <w:lang w:bidi="ar"/>
              </w:rPr>
              <w:t>孔要求</w:t>
            </w:r>
            <w:proofErr w:type="gramEnd"/>
            <w:r>
              <w:rPr>
                <w:rFonts w:ascii="仿宋" w:eastAsia="仿宋" w:hAnsi="仿宋" w:cs="仿宋" w:hint="eastAsia"/>
                <w:color w:val="000000"/>
                <w:kern w:val="0"/>
                <w:sz w:val="24"/>
                <w:lang w:bidi="ar"/>
              </w:rPr>
              <w:t>一块板一次折弯成型，不允许拼接，玻璃门框要求宽度≤55mm，上部玻璃门和下部实门里外侧</w:t>
            </w:r>
            <w:proofErr w:type="gramStart"/>
            <w:r>
              <w:rPr>
                <w:rFonts w:ascii="仿宋" w:eastAsia="仿宋" w:hAnsi="仿宋" w:cs="仿宋" w:hint="eastAsia"/>
                <w:color w:val="000000"/>
                <w:kern w:val="0"/>
                <w:sz w:val="24"/>
                <w:lang w:bidi="ar"/>
              </w:rPr>
              <w:t>全部双</w:t>
            </w:r>
            <w:proofErr w:type="gramEnd"/>
            <w:r>
              <w:rPr>
                <w:rFonts w:ascii="仿宋" w:eastAsia="仿宋" w:hAnsi="仿宋" w:cs="仿宋" w:hint="eastAsia"/>
                <w:color w:val="000000"/>
                <w:kern w:val="0"/>
                <w:sz w:val="24"/>
                <w:lang w:bidi="ar"/>
              </w:rPr>
              <w:t>包结构，扣手为一次性45度折弯成型斜边扣手，无外漏明装。</w:t>
            </w:r>
            <w:r>
              <w:rPr>
                <w:rFonts w:ascii="仿宋" w:eastAsia="仿宋" w:hAnsi="仿宋" w:cs="仿宋" w:hint="eastAsia"/>
                <w:color w:val="000000"/>
                <w:kern w:val="0"/>
                <w:sz w:val="24"/>
                <w:lang w:bidi="ar"/>
              </w:rPr>
              <w:br/>
              <w:t>3.结构说明：</w:t>
            </w:r>
            <w:proofErr w:type="gramStart"/>
            <w:r>
              <w:rPr>
                <w:rFonts w:ascii="仿宋" w:eastAsia="仿宋" w:hAnsi="仿宋" w:cs="仿宋" w:hint="eastAsia"/>
                <w:color w:val="000000"/>
                <w:kern w:val="0"/>
                <w:sz w:val="24"/>
                <w:lang w:bidi="ar"/>
              </w:rPr>
              <w:t>本柜为</w:t>
            </w:r>
            <w:proofErr w:type="gramEnd"/>
            <w:r>
              <w:rPr>
                <w:rFonts w:ascii="仿宋" w:eastAsia="仿宋" w:hAnsi="仿宋" w:cs="仿宋" w:hint="eastAsia"/>
                <w:color w:val="000000"/>
                <w:kern w:val="0"/>
                <w:sz w:val="24"/>
                <w:lang w:bidi="ar"/>
              </w:rPr>
              <w:t>整体柜，属于文件与更</w:t>
            </w:r>
            <w:r>
              <w:rPr>
                <w:rFonts w:ascii="仿宋" w:eastAsia="仿宋" w:hAnsi="仿宋" w:cs="仿宋" w:hint="eastAsia"/>
                <w:color w:val="000000"/>
                <w:kern w:val="0"/>
                <w:sz w:val="24"/>
                <w:lang w:bidi="ar"/>
              </w:rPr>
              <w:lastRenderedPageBreak/>
              <w:t>衣相结合的组合型柜体，文件区域上部为玻璃门内带有两块可调节隔板共三个空间，下部为对开门内带有一块可调节隔板共两个空间，更衣区域为单门更衣柜（内含二块层板），挂衣杆，小镜子。整体柜。颜色可选。均带有锁具。</w:t>
            </w:r>
            <w:r>
              <w:rPr>
                <w:rFonts w:ascii="仿宋" w:eastAsia="仿宋" w:hAnsi="仿宋" w:cs="仿宋" w:hint="eastAsia"/>
                <w:color w:val="000000"/>
                <w:kern w:val="0"/>
                <w:sz w:val="24"/>
                <w:lang w:bidi="ar"/>
              </w:rPr>
              <w:br/>
              <w:t>4.扣</w:t>
            </w:r>
            <w:proofErr w:type="gramStart"/>
            <w:r>
              <w:rPr>
                <w:rFonts w:ascii="仿宋" w:eastAsia="仿宋" w:hAnsi="仿宋" w:cs="仿宋" w:hint="eastAsia"/>
                <w:color w:val="000000"/>
                <w:kern w:val="0"/>
                <w:sz w:val="24"/>
                <w:lang w:bidi="ar"/>
              </w:rPr>
              <w:t>手采用</w:t>
            </w:r>
            <w:proofErr w:type="gramEnd"/>
            <w:r>
              <w:rPr>
                <w:rFonts w:ascii="仿宋" w:eastAsia="仿宋" w:hAnsi="仿宋" w:cs="仿宋" w:hint="eastAsia"/>
                <w:color w:val="000000"/>
                <w:kern w:val="0"/>
                <w:sz w:val="24"/>
                <w:lang w:bidi="ar"/>
              </w:rPr>
              <w:t>长方形金属大扣手。表面静电粉末喷涂，耐磨耐锈，防静电。</w:t>
            </w:r>
            <w:r>
              <w:rPr>
                <w:rFonts w:ascii="仿宋" w:eastAsia="仿宋" w:hAnsi="仿宋" w:cs="仿宋" w:hint="eastAsia"/>
                <w:color w:val="000000"/>
                <w:kern w:val="0"/>
                <w:sz w:val="24"/>
                <w:lang w:bidi="ar"/>
              </w:rPr>
              <w:br/>
              <w:t>5.</w:t>
            </w:r>
            <w:proofErr w:type="gramStart"/>
            <w:r>
              <w:rPr>
                <w:rFonts w:ascii="仿宋" w:eastAsia="仿宋" w:hAnsi="仿宋" w:cs="仿宋" w:hint="eastAsia"/>
                <w:color w:val="000000"/>
                <w:kern w:val="0"/>
                <w:sz w:val="24"/>
                <w:lang w:bidi="ar"/>
              </w:rPr>
              <w:t>更衣部</w:t>
            </w:r>
            <w:proofErr w:type="gramEnd"/>
            <w:r>
              <w:rPr>
                <w:rFonts w:ascii="仿宋" w:eastAsia="仿宋" w:hAnsi="仿宋" w:cs="仿宋" w:hint="eastAsia"/>
                <w:color w:val="000000"/>
                <w:kern w:val="0"/>
                <w:sz w:val="24"/>
                <w:lang w:bidi="ar"/>
              </w:rPr>
              <w:t>分配有</w:t>
            </w:r>
            <w:proofErr w:type="gramStart"/>
            <w:r>
              <w:rPr>
                <w:rFonts w:ascii="仿宋" w:eastAsia="仿宋" w:hAnsi="仿宋" w:cs="仿宋" w:hint="eastAsia"/>
                <w:color w:val="000000"/>
                <w:kern w:val="0"/>
                <w:sz w:val="24"/>
                <w:lang w:bidi="ar"/>
              </w:rPr>
              <w:t>挂衣杆和</w:t>
            </w:r>
            <w:proofErr w:type="gramEnd"/>
            <w:r>
              <w:rPr>
                <w:rFonts w:ascii="仿宋" w:eastAsia="仿宋" w:hAnsi="仿宋" w:cs="仿宋" w:hint="eastAsia"/>
                <w:color w:val="000000"/>
                <w:kern w:val="0"/>
                <w:sz w:val="24"/>
                <w:lang w:bidi="ar"/>
              </w:rPr>
              <w:t>更衣镜。</w:t>
            </w:r>
            <w:r>
              <w:rPr>
                <w:rFonts w:ascii="仿宋" w:eastAsia="仿宋" w:hAnsi="仿宋" w:cs="仿宋" w:hint="eastAsia"/>
                <w:color w:val="000000"/>
                <w:kern w:val="0"/>
                <w:sz w:val="24"/>
                <w:lang w:bidi="ar"/>
              </w:rPr>
              <w:br/>
              <w:t>6.文件部分内部层板均采用活动式层板，可根据不同的文件尺寸进行调配。</w:t>
            </w:r>
            <w:r>
              <w:rPr>
                <w:rFonts w:ascii="仿宋" w:eastAsia="仿宋" w:hAnsi="仿宋" w:cs="仿宋" w:hint="eastAsia"/>
                <w:color w:val="000000"/>
                <w:kern w:val="0"/>
                <w:sz w:val="24"/>
                <w:lang w:bidi="ar"/>
              </w:rPr>
              <w:br/>
              <w:t>7.每组</w:t>
            </w:r>
            <w:proofErr w:type="gramStart"/>
            <w:r>
              <w:rPr>
                <w:rFonts w:ascii="仿宋" w:eastAsia="仿宋" w:hAnsi="仿宋" w:cs="仿宋" w:hint="eastAsia"/>
                <w:color w:val="000000"/>
                <w:kern w:val="0"/>
                <w:sz w:val="24"/>
                <w:lang w:bidi="ar"/>
              </w:rPr>
              <w:t>柜门均</w:t>
            </w:r>
            <w:proofErr w:type="gramEnd"/>
            <w:r>
              <w:rPr>
                <w:rFonts w:ascii="仿宋" w:eastAsia="仿宋" w:hAnsi="仿宋" w:cs="仿宋" w:hint="eastAsia"/>
                <w:color w:val="000000"/>
                <w:kern w:val="0"/>
                <w:sz w:val="24"/>
                <w:lang w:bidi="ar"/>
              </w:rPr>
              <w:t>配有锁具。</w:t>
            </w:r>
            <w:r>
              <w:rPr>
                <w:rFonts w:ascii="仿宋" w:eastAsia="仿宋" w:hAnsi="仿宋" w:cs="仿宋" w:hint="eastAsia"/>
                <w:color w:val="000000"/>
                <w:kern w:val="0"/>
                <w:sz w:val="24"/>
                <w:lang w:bidi="ar"/>
              </w:rPr>
              <w:br/>
              <w:t>8.柜门上配有卡片槽，可放置固定资产编号。</w:t>
            </w:r>
          </w:p>
        </w:tc>
      </w:tr>
      <w:tr w:rsidR="00982DDF" w:rsidTr="0060668A">
        <w:trPr>
          <w:trHeight w:val="344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31</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钢制六门更衣柜</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900*500*1850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18</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970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1.材质：钢板采用一级冷轧钢板，裸板板厚≥0.8mm；表面采用优质热固性粉末涂料喷涂处理。采用优质五金配件。</w:t>
            </w:r>
            <w:r>
              <w:rPr>
                <w:rFonts w:ascii="仿宋" w:eastAsia="仿宋" w:hAnsi="仿宋" w:cs="仿宋" w:hint="eastAsia"/>
                <w:color w:val="000000"/>
                <w:kern w:val="0"/>
                <w:sz w:val="24"/>
                <w:lang w:bidi="ar"/>
              </w:rPr>
              <w:br/>
              <w:t>2.工艺说明：采用</w:t>
            </w:r>
            <w:proofErr w:type="gramStart"/>
            <w:r>
              <w:rPr>
                <w:rFonts w:ascii="仿宋" w:eastAsia="仿宋" w:hAnsi="仿宋" w:cs="仿宋" w:hint="eastAsia"/>
                <w:color w:val="000000"/>
                <w:kern w:val="0"/>
                <w:sz w:val="24"/>
                <w:lang w:bidi="ar"/>
              </w:rPr>
              <w:t>薄边工艺</w:t>
            </w:r>
            <w:proofErr w:type="gramEnd"/>
            <w:r>
              <w:rPr>
                <w:rFonts w:ascii="仿宋" w:eastAsia="仿宋" w:hAnsi="仿宋" w:cs="仿宋" w:hint="eastAsia"/>
                <w:color w:val="000000"/>
                <w:kern w:val="0"/>
                <w:sz w:val="24"/>
                <w:lang w:bidi="ar"/>
              </w:rPr>
              <w:t>，顶板为≤4.8mm圆边成型，侧立板为≤4.8mm圆边成型，侧板和帮的前支撑要求一块板一次折弯成型，不允许拼接，顶板和前支撑要求一块板一次折弯成型，不允许拼接，后背和层板调节</w:t>
            </w:r>
            <w:proofErr w:type="gramStart"/>
            <w:r>
              <w:rPr>
                <w:rFonts w:ascii="仿宋" w:eastAsia="仿宋" w:hAnsi="仿宋" w:cs="仿宋" w:hint="eastAsia"/>
                <w:color w:val="000000"/>
                <w:kern w:val="0"/>
                <w:sz w:val="24"/>
                <w:lang w:bidi="ar"/>
              </w:rPr>
              <w:t>孔要求</w:t>
            </w:r>
            <w:proofErr w:type="gramEnd"/>
            <w:r>
              <w:rPr>
                <w:rFonts w:ascii="仿宋" w:eastAsia="仿宋" w:hAnsi="仿宋" w:cs="仿宋" w:hint="eastAsia"/>
                <w:color w:val="000000"/>
                <w:kern w:val="0"/>
                <w:sz w:val="24"/>
                <w:lang w:bidi="ar"/>
              </w:rPr>
              <w:t>一块板一次折弯成型，不允许拼接，玻璃门框要求宽度≤55mm，上部玻璃门和下部实门里外侧</w:t>
            </w:r>
            <w:proofErr w:type="gramStart"/>
            <w:r>
              <w:rPr>
                <w:rFonts w:ascii="仿宋" w:eastAsia="仿宋" w:hAnsi="仿宋" w:cs="仿宋" w:hint="eastAsia"/>
                <w:color w:val="000000"/>
                <w:kern w:val="0"/>
                <w:sz w:val="24"/>
                <w:lang w:bidi="ar"/>
              </w:rPr>
              <w:t>全部双</w:t>
            </w:r>
            <w:proofErr w:type="gramEnd"/>
            <w:r>
              <w:rPr>
                <w:rFonts w:ascii="仿宋" w:eastAsia="仿宋" w:hAnsi="仿宋" w:cs="仿宋" w:hint="eastAsia"/>
                <w:color w:val="000000"/>
                <w:kern w:val="0"/>
                <w:sz w:val="24"/>
                <w:lang w:bidi="ar"/>
              </w:rPr>
              <w:t>包结构，扣手为一次性45度</w:t>
            </w:r>
            <w:r>
              <w:rPr>
                <w:rFonts w:ascii="仿宋" w:eastAsia="仿宋" w:hAnsi="仿宋" w:cs="仿宋" w:hint="eastAsia"/>
                <w:color w:val="000000"/>
                <w:kern w:val="0"/>
                <w:sz w:val="24"/>
                <w:lang w:bidi="ar"/>
              </w:rPr>
              <w:lastRenderedPageBreak/>
              <w:t>折弯成型斜边扣手，无外漏明装。</w:t>
            </w:r>
            <w:r>
              <w:rPr>
                <w:rFonts w:ascii="仿宋" w:eastAsia="仿宋" w:hAnsi="仿宋" w:cs="仿宋" w:hint="eastAsia"/>
                <w:color w:val="000000"/>
                <w:kern w:val="0"/>
                <w:sz w:val="24"/>
                <w:lang w:bidi="ar"/>
              </w:rPr>
              <w:br/>
              <w:t>3.结构说明：</w:t>
            </w:r>
            <w:proofErr w:type="gramStart"/>
            <w:r>
              <w:rPr>
                <w:rFonts w:ascii="仿宋" w:eastAsia="仿宋" w:hAnsi="仿宋" w:cs="仿宋" w:hint="eastAsia"/>
                <w:color w:val="000000"/>
                <w:kern w:val="0"/>
                <w:sz w:val="24"/>
                <w:lang w:bidi="ar"/>
              </w:rPr>
              <w:t>本柜为</w:t>
            </w:r>
            <w:proofErr w:type="gramEnd"/>
            <w:r>
              <w:rPr>
                <w:rFonts w:ascii="仿宋" w:eastAsia="仿宋" w:hAnsi="仿宋" w:cs="仿宋" w:hint="eastAsia"/>
                <w:color w:val="000000"/>
                <w:kern w:val="0"/>
                <w:sz w:val="24"/>
                <w:lang w:bidi="ar"/>
              </w:rPr>
              <w:t>六门更衣柜（内含一块层板），挂衣杆，小镜子。整体柜。颜色可选。</w:t>
            </w:r>
            <w:r>
              <w:rPr>
                <w:rFonts w:ascii="仿宋" w:eastAsia="仿宋" w:hAnsi="仿宋" w:cs="仿宋" w:hint="eastAsia"/>
                <w:color w:val="000000"/>
                <w:kern w:val="0"/>
                <w:sz w:val="24"/>
                <w:lang w:bidi="ar"/>
              </w:rPr>
              <w:br/>
              <w:t>4.扣</w:t>
            </w:r>
            <w:proofErr w:type="gramStart"/>
            <w:r>
              <w:rPr>
                <w:rFonts w:ascii="仿宋" w:eastAsia="仿宋" w:hAnsi="仿宋" w:cs="仿宋" w:hint="eastAsia"/>
                <w:color w:val="000000"/>
                <w:kern w:val="0"/>
                <w:sz w:val="24"/>
                <w:lang w:bidi="ar"/>
              </w:rPr>
              <w:t>手采用</w:t>
            </w:r>
            <w:proofErr w:type="gramEnd"/>
            <w:r>
              <w:rPr>
                <w:rFonts w:ascii="仿宋" w:eastAsia="仿宋" w:hAnsi="仿宋" w:cs="仿宋" w:hint="eastAsia"/>
                <w:color w:val="000000"/>
                <w:kern w:val="0"/>
                <w:sz w:val="24"/>
                <w:lang w:bidi="ar"/>
              </w:rPr>
              <w:t>长方形金属大扣手。</w:t>
            </w:r>
            <w:r>
              <w:rPr>
                <w:rFonts w:ascii="仿宋" w:eastAsia="仿宋" w:hAnsi="仿宋" w:cs="仿宋" w:hint="eastAsia"/>
                <w:color w:val="000000"/>
                <w:kern w:val="0"/>
                <w:sz w:val="24"/>
                <w:lang w:bidi="ar"/>
              </w:rPr>
              <w:br/>
              <w:t>5.配有</w:t>
            </w:r>
            <w:proofErr w:type="gramStart"/>
            <w:r>
              <w:rPr>
                <w:rFonts w:ascii="仿宋" w:eastAsia="仿宋" w:hAnsi="仿宋" w:cs="仿宋" w:hint="eastAsia"/>
                <w:color w:val="000000"/>
                <w:kern w:val="0"/>
                <w:sz w:val="24"/>
                <w:lang w:bidi="ar"/>
              </w:rPr>
              <w:t>挂衣杆和</w:t>
            </w:r>
            <w:proofErr w:type="gramEnd"/>
            <w:r>
              <w:rPr>
                <w:rFonts w:ascii="仿宋" w:eastAsia="仿宋" w:hAnsi="仿宋" w:cs="仿宋" w:hint="eastAsia"/>
                <w:color w:val="000000"/>
                <w:kern w:val="0"/>
                <w:sz w:val="24"/>
                <w:lang w:bidi="ar"/>
              </w:rPr>
              <w:t>更衣镜。</w:t>
            </w:r>
            <w:r>
              <w:rPr>
                <w:rFonts w:ascii="仿宋" w:eastAsia="仿宋" w:hAnsi="仿宋" w:cs="仿宋" w:hint="eastAsia"/>
                <w:color w:val="000000"/>
                <w:kern w:val="0"/>
                <w:sz w:val="24"/>
                <w:lang w:bidi="ar"/>
              </w:rPr>
              <w:br/>
              <w:t>6.每组</w:t>
            </w:r>
            <w:proofErr w:type="gramStart"/>
            <w:r>
              <w:rPr>
                <w:rFonts w:ascii="仿宋" w:eastAsia="仿宋" w:hAnsi="仿宋" w:cs="仿宋" w:hint="eastAsia"/>
                <w:color w:val="000000"/>
                <w:kern w:val="0"/>
                <w:sz w:val="24"/>
                <w:lang w:bidi="ar"/>
              </w:rPr>
              <w:t>柜门均</w:t>
            </w:r>
            <w:proofErr w:type="gramEnd"/>
            <w:r>
              <w:rPr>
                <w:rFonts w:ascii="仿宋" w:eastAsia="仿宋" w:hAnsi="仿宋" w:cs="仿宋" w:hint="eastAsia"/>
                <w:color w:val="000000"/>
                <w:kern w:val="0"/>
                <w:sz w:val="24"/>
                <w:lang w:bidi="ar"/>
              </w:rPr>
              <w:t>配有锁具。</w:t>
            </w:r>
            <w:r>
              <w:rPr>
                <w:rFonts w:ascii="仿宋" w:eastAsia="仿宋" w:hAnsi="仿宋" w:cs="仿宋" w:hint="eastAsia"/>
                <w:color w:val="000000"/>
                <w:kern w:val="0"/>
                <w:sz w:val="24"/>
                <w:lang w:bidi="ar"/>
              </w:rPr>
              <w:br/>
              <w:t>7.柜门上配有卡片槽，可放置固定资产编号。</w:t>
            </w:r>
          </w:p>
        </w:tc>
      </w:tr>
      <w:tr w:rsidR="00982DDF" w:rsidTr="0060668A">
        <w:trPr>
          <w:trHeight w:val="154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32</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钢制</w:t>
            </w:r>
            <w:proofErr w:type="gramStart"/>
            <w:r>
              <w:rPr>
                <w:rFonts w:ascii="仿宋" w:eastAsia="仿宋" w:hAnsi="仿宋" w:cs="仿宋" w:hint="eastAsia"/>
                <w:color w:val="000000"/>
                <w:kern w:val="0"/>
                <w:sz w:val="24"/>
                <w:lang w:bidi="ar"/>
              </w:rPr>
              <w:t>花槽柜</w:t>
            </w:r>
            <w:proofErr w:type="gramEnd"/>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1000*400*1200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790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1.材质：钢板采用一级冷轧钢板，裸板板厚≥0.8mm；表面采用优质热固性粉末涂料喷涂处理。采用优质五金配件。</w:t>
            </w:r>
            <w:r>
              <w:rPr>
                <w:rFonts w:ascii="仿宋" w:eastAsia="仿宋" w:hAnsi="仿宋" w:cs="仿宋" w:hint="eastAsia"/>
                <w:color w:val="000000"/>
                <w:kern w:val="0"/>
                <w:sz w:val="24"/>
                <w:lang w:bidi="ar"/>
              </w:rPr>
              <w:br/>
              <w:t>2.工艺说明：采用</w:t>
            </w:r>
            <w:proofErr w:type="gramStart"/>
            <w:r>
              <w:rPr>
                <w:rFonts w:ascii="仿宋" w:eastAsia="仿宋" w:hAnsi="仿宋" w:cs="仿宋" w:hint="eastAsia"/>
                <w:color w:val="000000"/>
                <w:kern w:val="0"/>
                <w:sz w:val="24"/>
                <w:lang w:bidi="ar"/>
              </w:rPr>
              <w:t>薄边工艺</w:t>
            </w:r>
            <w:proofErr w:type="gramEnd"/>
            <w:r>
              <w:rPr>
                <w:rFonts w:ascii="仿宋" w:eastAsia="仿宋" w:hAnsi="仿宋" w:cs="仿宋" w:hint="eastAsia"/>
                <w:color w:val="000000"/>
                <w:kern w:val="0"/>
                <w:sz w:val="24"/>
                <w:lang w:bidi="ar"/>
              </w:rPr>
              <w:t>，侧板上盖连接处做特殊加强，柜体与柜门连接处采用冰箱合页。表面采用优质热固性粉末涂料喷漆工艺，漆面光滑均匀，钢件要求有优良的流平性和光泽且无颗粒感，柜体环氧树脂，环保静电粉末喷涂，耐磨耐锈，防静电。颜色持久。</w:t>
            </w:r>
          </w:p>
        </w:tc>
      </w:tr>
      <w:tr w:rsidR="00982DDF" w:rsidTr="0060668A">
        <w:trPr>
          <w:trHeight w:val="266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33</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五节柜</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900*400*2050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组</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26</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1040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1.材质：钢板采用一级冷轧钢板，裸板板厚≥0.8mm；表面采用优质热固性粉末涂料喷涂处理。采用优质五金配件。</w:t>
            </w:r>
            <w:r>
              <w:rPr>
                <w:rFonts w:ascii="仿宋" w:eastAsia="仿宋" w:hAnsi="仿宋" w:cs="仿宋" w:hint="eastAsia"/>
                <w:color w:val="000000"/>
                <w:kern w:val="0"/>
                <w:sz w:val="24"/>
                <w:lang w:bidi="ar"/>
              </w:rPr>
              <w:br/>
              <w:t>2.工艺说明：采用</w:t>
            </w:r>
            <w:proofErr w:type="gramStart"/>
            <w:r>
              <w:rPr>
                <w:rFonts w:ascii="仿宋" w:eastAsia="仿宋" w:hAnsi="仿宋" w:cs="仿宋" w:hint="eastAsia"/>
                <w:color w:val="000000"/>
                <w:kern w:val="0"/>
                <w:sz w:val="24"/>
                <w:lang w:bidi="ar"/>
              </w:rPr>
              <w:t>薄边工艺</w:t>
            </w:r>
            <w:proofErr w:type="gramEnd"/>
            <w:r>
              <w:rPr>
                <w:rFonts w:ascii="仿宋" w:eastAsia="仿宋" w:hAnsi="仿宋" w:cs="仿宋" w:hint="eastAsia"/>
                <w:color w:val="000000"/>
                <w:kern w:val="0"/>
                <w:sz w:val="24"/>
                <w:lang w:bidi="ar"/>
              </w:rPr>
              <w:t>，顶板为≤4.8mm圆边成型，侧立板为≤4.8mm圆边成型，侧板和帮的前支撑要求一块板一次折弯成型，不</w:t>
            </w:r>
            <w:r>
              <w:rPr>
                <w:rFonts w:ascii="仿宋" w:eastAsia="仿宋" w:hAnsi="仿宋" w:cs="仿宋" w:hint="eastAsia"/>
                <w:color w:val="000000"/>
                <w:kern w:val="0"/>
                <w:sz w:val="24"/>
                <w:lang w:bidi="ar"/>
              </w:rPr>
              <w:lastRenderedPageBreak/>
              <w:t>允许拼接，顶板和前支撑要求一块板一次折弯成型，不允许拼接，后背和层板调节</w:t>
            </w:r>
            <w:proofErr w:type="gramStart"/>
            <w:r>
              <w:rPr>
                <w:rFonts w:ascii="仿宋" w:eastAsia="仿宋" w:hAnsi="仿宋" w:cs="仿宋" w:hint="eastAsia"/>
                <w:color w:val="000000"/>
                <w:kern w:val="0"/>
                <w:sz w:val="24"/>
                <w:lang w:bidi="ar"/>
              </w:rPr>
              <w:t>孔要求</w:t>
            </w:r>
            <w:proofErr w:type="gramEnd"/>
            <w:r>
              <w:rPr>
                <w:rFonts w:ascii="仿宋" w:eastAsia="仿宋" w:hAnsi="仿宋" w:cs="仿宋" w:hint="eastAsia"/>
                <w:color w:val="000000"/>
                <w:kern w:val="0"/>
                <w:sz w:val="24"/>
                <w:lang w:bidi="ar"/>
              </w:rPr>
              <w:t>一块板一次折弯成型，不允许拼接，玻璃门框要求宽度≤55mm，上部玻璃门和下部实门里外侧</w:t>
            </w:r>
            <w:proofErr w:type="gramStart"/>
            <w:r>
              <w:rPr>
                <w:rFonts w:ascii="仿宋" w:eastAsia="仿宋" w:hAnsi="仿宋" w:cs="仿宋" w:hint="eastAsia"/>
                <w:color w:val="000000"/>
                <w:kern w:val="0"/>
                <w:sz w:val="24"/>
                <w:lang w:bidi="ar"/>
              </w:rPr>
              <w:t>全部双</w:t>
            </w:r>
            <w:proofErr w:type="gramEnd"/>
            <w:r>
              <w:rPr>
                <w:rFonts w:ascii="仿宋" w:eastAsia="仿宋" w:hAnsi="仿宋" w:cs="仿宋" w:hint="eastAsia"/>
                <w:color w:val="000000"/>
                <w:kern w:val="0"/>
                <w:sz w:val="24"/>
                <w:lang w:bidi="ar"/>
              </w:rPr>
              <w:t>包结构，扣手为一次性45度折弯成型斜边扣手，无外漏明装。</w:t>
            </w:r>
            <w:r>
              <w:rPr>
                <w:rFonts w:ascii="仿宋" w:eastAsia="仿宋" w:hAnsi="仿宋" w:cs="仿宋" w:hint="eastAsia"/>
                <w:color w:val="000000"/>
                <w:kern w:val="0"/>
                <w:sz w:val="24"/>
                <w:lang w:bidi="ar"/>
              </w:rPr>
              <w:br/>
              <w:t>4.扣</w:t>
            </w:r>
            <w:proofErr w:type="gramStart"/>
            <w:r>
              <w:rPr>
                <w:rFonts w:ascii="仿宋" w:eastAsia="仿宋" w:hAnsi="仿宋" w:cs="仿宋" w:hint="eastAsia"/>
                <w:color w:val="000000"/>
                <w:kern w:val="0"/>
                <w:sz w:val="24"/>
                <w:lang w:bidi="ar"/>
              </w:rPr>
              <w:t>手采用</w:t>
            </w:r>
            <w:proofErr w:type="gramEnd"/>
            <w:r>
              <w:rPr>
                <w:rFonts w:ascii="仿宋" w:eastAsia="仿宋" w:hAnsi="仿宋" w:cs="仿宋" w:hint="eastAsia"/>
                <w:color w:val="000000"/>
                <w:kern w:val="0"/>
                <w:sz w:val="24"/>
                <w:lang w:bidi="ar"/>
              </w:rPr>
              <w:t>长方形金属大扣手。表面静电粉末喷涂，耐磨耐锈，防静电。</w:t>
            </w:r>
            <w:r>
              <w:rPr>
                <w:rFonts w:ascii="仿宋" w:eastAsia="仿宋" w:hAnsi="仿宋" w:cs="仿宋" w:hint="eastAsia"/>
                <w:color w:val="000000"/>
                <w:kern w:val="0"/>
                <w:sz w:val="24"/>
                <w:lang w:bidi="ar"/>
              </w:rPr>
              <w:br/>
              <w:t>5.每组</w:t>
            </w:r>
            <w:proofErr w:type="gramStart"/>
            <w:r>
              <w:rPr>
                <w:rFonts w:ascii="仿宋" w:eastAsia="仿宋" w:hAnsi="仿宋" w:cs="仿宋" w:hint="eastAsia"/>
                <w:color w:val="000000"/>
                <w:kern w:val="0"/>
                <w:sz w:val="24"/>
                <w:lang w:bidi="ar"/>
              </w:rPr>
              <w:t>柜门均</w:t>
            </w:r>
            <w:proofErr w:type="gramEnd"/>
            <w:r>
              <w:rPr>
                <w:rFonts w:ascii="仿宋" w:eastAsia="仿宋" w:hAnsi="仿宋" w:cs="仿宋" w:hint="eastAsia"/>
                <w:color w:val="000000"/>
                <w:kern w:val="0"/>
                <w:sz w:val="24"/>
                <w:lang w:bidi="ar"/>
              </w:rPr>
              <w:t>配有锁具。</w:t>
            </w:r>
            <w:r>
              <w:rPr>
                <w:rFonts w:ascii="仿宋" w:eastAsia="仿宋" w:hAnsi="仿宋" w:cs="仿宋" w:hint="eastAsia"/>
                <w:color w:val="000000"/>
                <w:kern w:val="0"/>
                <w:sz w:val="24"/>
                <w:lang w:bidi="ar"/>
              </w:rPr>
              <w:br/>
              <w:t>6.柜门上配有卡片槽，可放置固定资产编号。</w:t>
            </w:r>
          </w:p>
        </w:tc>
      </w:tr>
      <w:tr w:rsidR="00982DDF" w:rsidTr="0060668A">
        <w:trPr>
          <w:trHeight w:val="134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34</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不锈钢定制柜</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900*400*2000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15</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3480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1.柜体全部采用304不锈钢。柜门采用双层式，门加内封板，内部加有吸音板；柜门边为倾斜设计，门边装有PP防撞胶；柜底装有四个水平脚（ABS+镀锌螺）。裸板板厚≥0.8mm；</w:t>
            </w:r>
            <w:r>
              <w:rPr>
                <w:rFonts w:ascii="仿宋" w:eastAsia="仿宋" w:hAnsi="仿宋" w:cs="仿宋" w:hint="eastAsia"/>
                <w:color w:val="000000"/>
                <w:kern w:val="0"/>
                <w:sz w:val="24"/>
                <w:lang w:bidi="ar"/>
              </w:rPr>
              <w:br/>
              <w:t>2.采用304不锈钢材质，耐磨</w:t>
            </w:r>
            <w:proofErr w:type="gramStart"/>
            <w:r>
              <w:rPr>
                <w:rFonts w:ascii="仿宋" w:eastAsia="仿宋" w:hAnsi="仿宋" w:cs="仿宋" w:hint="eastAsia"/>
                <w:color w:val="000000"/>
                <w:kern w:val="0"/>
                <w:sz w:val="24"/>
                <w:lang w:bidi="ar"/>
              </w:rPr>
              <w:t>耐酸碱抗腐蚀</w:t>
            </w:r>
            <w:proofErr w:type="gramEnd"/>
            <w:r>
              <w:rPr>
                <w:rFonts w:ascii="仿宋" w:eastAsia="仿宋" w:hAnsi="仿宋" w:cs="仿宋" w:hint="eastAsia"/>
                <w:color w:val="000000"/>
                <w:kern w:val="0"/>
                <w:sz w:val="24"/>
                <w:lang w:bidi="ar"/>
              </w:rPr>
              <w:t>。</w:t>
            </w:r>
            <w:r>
              <w:rPr>
                <w:rFonts w:ascii="仿宋" w:eastAsia="仿宋" w:hAnsi="仿宋" w:cs="仿宋" w:hint="eastAsia"/>
                <w:color w:val="000000"/>
                <w:kern w:val="0"/>
                <w:sz w:val="24"/>
                <w:lang w:bidi="ar"/>
              </w:rPr>
              <w:br/>
              <w:t>3.内部层板均采用活动式层板，可根据物品大小进行调配。</w:t>
            </w:r>
          </w:p>
        </w:tc>
      </w:tr>
      <w:tr w:rsidR="00982DDF" w:rsidTr="0060668A">
        <w:trPr>
          <w:trHeight w:val="138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35</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定制不锈钢导管柜</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900*400*2000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13</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3620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1.柜体全部采用304不锈钢。柜门采用双层式，门加内封板，内部加有吸音板；柜门边为倾斜设计，门边装有PP防撞胶；柜底装有四个水平脚（ABS+镀锌螺）。裸板板厚≥0.8mm；</w:t>
            </w:r>
            <w:r>
              <w:rPr>
                <w:rFonts w:ascii="仿宋" w:eastAsia="仿宋" w:hAnsi="仿宋" w:cs="仿宋" w:hint="eastAsia"/>
                <w:color w:val="000000"/>
                <w:kern w:val="0"/>
                <w:sz w:val="24"/>
                <w:lang w:bidi="ar"/>
              </w:rPr>
              <w:br/>
              <w:t>2.采用304不锈钢材质，耐磨</w:t>
            </w:r>
            <w:proofErr w:type="gramStart"/>
            <w:r>
              <w:rPr>
                <w:rFonts w:ascii="仿宋" w:eastAsia="仿宋" w:hAnsi="仿宋" w:cs="仿宋" w:hint="eastAsia"/>
                <w:color w:val="000000"/>
                <w:kern w:val="0"/>
                <w:sz w:val="24"/>
                <w:lang w:bidi="ar"/>
              </w:rPr>
              <w:t>耐酸碱抗腐蚀</w:t>
            </w:r>
            <w:proofErr w:type="gramEnd"/>
            <w:r>
              <w:rPr>
                <w:rFonts w:ascii="仿宋" w:eastAsia="仿宋" w:hAnsi="仿宋" w:cs="仿宋" w:hint="eastAsia"/>
                <w:color w:val="000000"/>
                <w:kern w:val="0"/>
                <w:sz w:val="24"/>
                <w:lang w:bidi="ar"/>
              </w:rPr>
              <w:t>。</w:t>
            </w:r>
            <w:r>
              <w:rPr>
                <w:rFonts w:ascii="仿宋" w:eastAsia="仿宋" w:hAnsi="仿宋" w:cs="仿宋" w:hint="eastAsia"/>
                <w:color w:val="000000"/>
                <w:kern w:val="0"/>
                <w:sz w:val="24"/>
                <w:lang w:bidi="ar"/>
              </w:rPr>
              <w:br/>
            </w:r>
            <w:r>
              <w:rPr>
                <w:rFonts w:ascii="仿宋" w:eastAsia="仿宋" w:hAnsi="仿宋" w:cs="仿宋" w:hint="eastAsia"/>
                <w:color w:val="000000"/>
                <w:kern w:val="0"/>
                <w:sz w:val="24"/>
                <w:lang w:bidi="ar"/>
              </w:rPr>
              <w:lastRenderedPageBreak/>
              <w:t>3.内部层板均采用活动式层板，可根据物品大小进行调配。</w:t>
            </w:r>
          </w:p>
        </w:tc>
      </w:tr>
      <w:tr w:rsidR="00982DDF" w:rsidTr="0060668A">
        <w:trPr>
          <w:trHeight w:val="127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36</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医用环保治疗柜</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600*800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延米</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20</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2830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1.下柜体台面配有聚酯型人造石，耐磨</w:t>
            </w:r>
            <w:proofErr w:type="gramStart"/>
            <w:r>
              <w:rPr>
                <w:rFonts w:ascii="仿宋" w:eastAsia="仿宋" w:hAnsi="仿宋" w:cs="仿宋" w:hint="eastAsia"/>
                <w:color w:val="000000"/>
                <w:kern w:val="0"/>
                <w:sz w:val="24"/>
                <w:lang w:bidi="ar"/>
              </w:rPr>
              <w:t>耐酸碱抗腐蚀</w:t>
            </w:r>
            <w:proofErr w:type="gramEnd"/>
            <w:r>
              <w:rPr>
                <w:rFonts w:ascii="仿宋" w:eastAsia="仿宋" w:hAnsi="仿宋" w:cs="仿宋" w:hint="eastAsia"/>
                <w:color w:val="000000"/>
                <w:kern w:val="0"/>
                <w:sz w:val="24"/>
                <w:lang w:bidi="ar"/>
              </w:rPr>
              <w:t>，厚度≥12mm，基材厚度≥24mm，总厚度≥36mm。</w:t>
            </w:r>
            <w:r>
              <w:rPr>
                <w:rFonts w:ascii="仿宋" w:eastAsia="仿宋" w:hAnsi="仿宋" w:cs="仿宋" w:hint="eastAsia"/>
                <w:color w:val="000000"/>
                <w:kern w:val="0"/>
                <w:sz w:val="24"/>
                <w:lang w:bidi="ar"/>
              </w:rPr>
              <w:br/>
              <w:t>2.柜体选用冷轧钢板材料制作，板材厚度≥1.0mm；结构承重件筋、梁厚度≥1.2mm。</w:t>
            </w:r>
            <w:r>
              <w:rPr>
                <w:rFonts w:ascii="仿宋" w:eastAsia="仿宋" w:hAnsi="仿宋" w:cs="仿宋" w:hint="eastAsia"/>
                <w:color w:val="000000"/>
                <w:kern w:val="0"/>
                <w:sz w:val="24"/>
                <w:lang w:bidi="ar"/>
              </w:rPr>
              <w:br/>
              <w:t xml:space="preserve">3.踢脚板≥120mm高为304不锈钢材质防污染、防腐蚀。底部设有调整脚，调整脚规格为M12螺纹底部设有防滑橡胶垫，以支撑柜体及调节水平作用，使其有效隔开地面的湿气、潮气和水渍，其有效调节高度为30mm以上。  </w:t>
            </w:r>
            <w:r>
              <w:rPr>
                <w:rFonts w:ascii="仿宋" w:eastAsia="仿宋" w:hAnsi="仿宋" w:cs="仿宋" w:hint="eastAsia"/>
                <w:color w:val="000000"/>
                <w:kern w:val="0"/>
                <w:sz w:val="24"/>
                <w:lang w:bidi="ar"/>
              </w:rPr>
              <w:br/>
              <w:t>4.每组柜门配有优质品牌锁具。优质品牌阻尼门铰，可开合8-12万次。优质品牌三节阻尼滑轨。</w:t>
            </w:r>
            <w:r>
              <w:rPr>
                <w:rFonts w:ascii="仿宋" w:eastAsia="仿宋" w:hAnsi="仿宋" w:cs="仿宋" w:hint="eastAsia"/>
                <w:color w:val="000000"/>
                <w:kern w:val="0"/>
                <w:sz w:val="24"/>
                <w:lang w:bidi="ar"/>
              </w:rPr>
              <w:br/>
              <w:t>5.踢脚板采用304不锈钢材质，防污染、防腐蚀。</w:t>
            </w:r>
            <w:r>
              <w:rPr>
                <w:rFonts w:ascii="仿宋" w:eastAsia="仿宋" w:hAnsi="仿宋" w:cs="仿宋" w:hint="eastAsia"/>
                <w:color w:val="000000"/>
                <w:kern w:val="0"/>
                <w:sz w:val="24"/>
                <w:lang w:bidi="ar"/>
              </w:rPr>
              <w:br/>
              <w:t>6.配有感应水龙头、不锈钢水池。</w:t>
            </w:r>
          </w:p>
        </w:tc>
      </w:tr>
      <w:tr w:rsidR="00982DDF" w:rsidTr="0060668A">
        <w:trPr>
          <w:trHeight w:val="103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37</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医用环保处置柜</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1200*600*2000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组</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2360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1.下柜体台面配有聚酯型人造石，耐磨</w:t>
            </w:r>
            <w:proofErr w:type="gramStart"/>
            <w:r>
              <w:rPr>
                <w:rFonts w:ascii="仿宋" w:eastAsia="仿宋" w:hAnsi="仿宋" w:cs="仿宋" w:hint="eastAsia"/>
                <w:color w:val="000000"/>
                <w:kern w:val="0"/>
                <w:sz w:val="24"/>
                <w:lang w:bidi="ar"/>
              </w:rPr>
              <w:t>耐酸碱抗腐蚀</w:t>
            </w:r>
            <w:proofErr w:type="gramEnd"/>
            <w:r>
              <w:rPr>
                <w:rFonts w:ascii="仿宋" w:eastAsia="仿宋" w:hAnsi="仿宋" w:cs="仿宋" w:hint="eastAsia"/>
                <w:color w:val="000000"/>
                <w:kern w:val="0"/>
                <w:sz w:val="24"/>
                <w:lang w:bidi="ar"/>
              </w:rPr>
              <w:t>，厚度≥12mm，基材厚度≥24mm，总厚度≥36mm。</w:t>
            </w:r>
            <w:r>
              <w:rPr>
                <w:rFonts w:ascii="仿宋" w:eastAsia="仿宋" w:hAnsi="仿宋" w:cs="仿宋" w:hint="eastAsia"/>
                <w:color w:val="000000"/>
                <w:kern w:val="0"/>
                <w:sz w:val="24"/>
                <w:lang w:bidi="ar"/>
              </w:rPr>
              <w:br/>
              <w:t>2.柜体选用冷轧钢板材料制作，板材厚度≥</w:t>
            </w:r>
            <w:r>
              <w:rPr>
                <w:rFonts w:ascii="仿宋" w:eastAsia="仿宋" w:hAnsi="仿宋" w:cs="仿宋" w:hint="eastAsia"/>
                <w:color w:val="000000"/>
                <w:kern w:val="0"/>
                <w:sz w:val="24"/>
                <w:lang w:bidi="ar"/>
              </w:rPr>
              <w:lastRenderedPageBreak/>
              <w:t>1.0mm；结构承重件筋、梁厚度≥1.2mm。</w:t>
            </w:r>
            <w:r>
              <w:rPr>
                <w:rFonts w:ascii="仿宋" w:eastAsia="仿宋" w:hAnsi="仿宋" w:cs="仿宋" w:hint="eastAsia"/>
                <w:color w:val="000000"/>
                <w:kern w:val="0"/>
                <w:sz w:val="24"/>
                <w:lang w:bidi="ar"/>
              </w:rPr>
              <w:br/>
              <w:t xml:space="preserve">3.踢脚板≥120mm高为304不锈钢材质防污染、防腐蚀。底部设有调整脚，调整脚规格为M12螺纹底部设有防滑橡胶垫，以支撑柜体及调节水平作用，使其有效隔开地面的湿气、潮气和水渍，其有效调节高度为30mm以上。  </w:t>
            </w:r>
            <w:r>
              <w:rPr>
                <w:rFonts w:ascii="仿宋" w:eastAsia="仿宋" w:hAnsi="仿宋" w:cs="仿宋" w:hint="eastAsia"/>
                <w:color w:val="000000"/>
                <w:kern w:val="0"/>
                <w:sz w:val="24"/>
                <w:lang w:bidi="ar"/>
              </w:rPr>
              <w:br/>
              <w:t>4.每组柜门配有优质品牌锁具。优质品牌阻尼门铰，可开合8-12万次。优质品牌三节阻尼滑轨。</w:t>
            </w:r>
            <w:r>
              <w:rPr>
                <w:rFonts w:ascii="仿宋" w:eastAsia="仿宋" w:hAnsi="仿宋" w:cs="仿宋" w:hint="eastAsia"/>
                <w:color w:val="000000"/>
                <w:kern w:val="0"/>
                <w:sz w:val="24"/>
                <w:lang w:bidi="ar"/>
              </w:rPr>
              <w:br/>
              <w:t>5.踢脚板采用304不锈钢材质，防污染、防腐蚀。</w:t>
            </w:r>
            <w:r>
              <w:rPr>
                <w:rFonts w:ascii="仿宋" w:eastAsia="仿宋" w:hAnsi="仿宋" w:cs="仿宋" w:hint="eastAsia"/>
                <w:color w:val="000000"/>
                <w:kern w:val="0"/>
                <w:sz w:val="24"/>
                <w:lang w:bidi="ar"/>
              </w:rPr>
              <w:br/>
              <w:t>6.配有感应水龙头、不锈钢水池。</w:t>
            </w:r>
          </w:p>
        </w:tc>
      </w:tr>
      <w:tr w:rsidR="00982DDF" w:rsidTr="0060668A">
        <w:trPr>
          <w:trHeight w:val="236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38</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茶水柜</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900*400*900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3</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1060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1.面材为一级胡桃木皮厚度0.6mm，采用实</w:t>
            </w:r>
            <w:proofErr w:type="gramStart"/>
            <w:r>
              <w:rPr>
                <w:rFonts w:ascii="仿宋" w:eastAsia="仿宋" w:hAnsi="仿宋" w:cs="仿宋" w:hint="eastAsia"/>
                <w:color w:val="000000"/>
                <w:kern w:val="0"/>
                <w:sz w:val="24"/>
                <w:lang w:bidi="ar"/>
              </w:rPr>
              <w:t>木封边</w:t>
            </w:r>
            <w:proofErr w:type="gramEnd"/>
            <w:r>
              <w:rPr>
                <w:rFonts w:ascii="仿宋" w:eastAsia="仿宋" w:hAnsi="仿宋" w:cs="仿宋" w:hint="eastAsia"/>
                <w:color w:val="000000"/>
                <w:kern w:val="0"/>
                <w:sz w:val="24"/>
                <w:lang w:bidi="ar"/>
              </w:rPr>
              <w:t>条。基材采用ENF级中密度纤维板；原材料树种一致，达到国际</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测试标准。</w:t>
            </w:r>
            <w:r>
              <w:rPr>
                <w:rFonts w:ascii="仿宋" w:eastAsia="仿宋" w:hAnsi="仿宋" w:cs="仿宋" w:hint="eastAsia"/>
                <w:color w:val="000000"/>
                <w:kern w:val="0"/>
                <w:sz w:val="24"/>
                <w:lang w:bidi="ar"/>
              </w:rPr>
              <w:br/>
              <w:t>2.面漆采用优质品牌环保水性面漆，具有较好的耐磨、耐高温性能、透明度好、硬度高、耐磨性好；色泽柔和持久耐腐蚀手感良好；耐弱酸碱、耐腐蚀性、耐油性耐湿热性良好；采用优质品牌环保水性底漆、透明性好、附着力强；经不少于8次打磨，5次底漆，3次面漆，符合国家环保要求，漆面硬度达到2H。</w:t>
            </w:r>
            <w:r>
              <w:rPr>
                <w:rFonts w:ascii="仿宋" w:eastAsia="仿宋" w:hAnsi="仿宋" w:cs="仿宋" w:hint="eastAsia"/>
                <w:color w:val="000000"/>
                <w:kern w:val="0"/>
                <w:sz w:val="24"/>
                <w:lang w:bidi="ar"/>
              </w:rPr>
              <w:br/>
              <w:t>3.采用优质品牌三合一连接件。</w:t>
            </w:r>
            <w:r>
              <w:rPr>
                <w:rFonts w:ascii="仿宋" w:eastAsia="仿宋" w:hAnsi="仿宋" w:cs="仿宋" w:hint="eastAsia"/>
                <w:color w:val="000000"/>
                <w:kern w:val="0"/>
                <w:sz w:val="24"/>
                <w:lang w:bidi="ar"/>
              </w:rPr>
              <w:br/>
            </w:r>
            <w:r>
              <w:rPr>
                <w:rFonts w:ascii="仿宋" w:eastAsia="仿宋" w:hAnsi="仿宋" w:cs="仿宋" w:hint="eastAsia"/>
                <w:color w:val="000000"/>
                <w:kern w:val="0"/>
                <w:sz w:val="24"/>
                <w:lang w:bidi="ar"/>
              </w:rPr>
              <w:lastRenderedPageBreak/>
              <w:t>4.所有隐蔽空间的材质、做工、颜色与台面相同。</w:t>
            </w:r>
          </w:p>
        </w:tc>
      </w:tr>
      <w:tr w:rsidR="00982DDF" w:rsidTr="00B16494">
        <w:trPr>
          <w:trHeight w:val="155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39</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矮柜</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900*400*900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730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1.桌面：采用ENF级三聚氰胺贴面刨花板，厚度≥25mm，与桌下横梁相呼应，形成台面分成效果，符合GB/T15102-2017《浸渍胶膜纸饰面纤维板和刨花板》的国家标准。</w:t>
            </w:r>
            <w:r>
              <w:rPr>
                <w:rFonts w:ascii="仿宋" w:eastAsia="仿宋" w:hAnsi="仿宋" w:cs="仿宋" w:hint="eastAsia"/>
                <w:color w:val="000000"/>
                <w:kern w:val="0"/>
                <w:sz w:val="24"/>
                <w:lang w:bidi="ar"/>
              </w:rPr>
              <w:br/>
              <w:t>2.基材：采用ENF级刨花板；符合GB/T 4897-2015《刨花板》、GB 18580-2017《室内装饰装修材料人造板及其制品中甲醛释放限量》的国家标准。达到国家刨花板</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标准。</w:t>
            </w:r>
            <w:r>
              <w:rPr>
                <w:rFonts w:ascii="仿宋" w:eastAsia="仿宋" w:hAnsi="仿宋" w:cs="仿宋" w:hint="eastAsia"/>
                <w:color w:val="000000"/>
                <w:kern w:val="0"/>
                <w:sz w:val="24"/>
                <w:lang w:bidi="ar"/>
              </w:rPr>
              <w:br/>
              <w:t>3.采用优质品牌三合一连接件。优质品牌锁具，钥匙带折弯功能。优质品牌阻尼门铰，可开合8-12万次。</w:t>
            </w:r>
            <w:r>
              <w:rPr>
                <w:rFonts w:ascii="仿宋" w:eastAsia="仿宋" w:hAnsi="仿宋" w:cs="仿宋" w:hint="eastAsia"/>
                <w:color w:val="000000"/>
                <w:kern w:val="0"/>
                <w:sz w:val="24"/>
                <w:lang w:bidi="ar"/>
              </w:rPr>
              <w:br/>
              <w:t>4.封边：采用优质同色系ABS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，厚度2mm。</w:t>
            </w:r>
            <w:r>
              <w:rPr>
                <w:rFonts w:ascii="仿宋" w:eastAsia="仿宋" w:hAnsi="仿宋" w:cs="仿宋" w:hint="eastAsia"/>
                <w:color w:val="000000"/>
                <w:kern w:val="0"/>
                <w:sz w:val="24"/>
                <w:lang w:bidi="ar"/>
              </w:rPr>
              <w:br/>
              <w:t>5.胶黏剂：采用水基型胶粘剂，甲醛释放量符合GB 18583-2008《室内装饰装修材料胶粘剂中有害物质限量》的国家标准。</w:t>
            </w:r>
            <w:r>
              <w:rPr>
                <w:rFonts w:ascii="仿宋" w:eastAsia="仿宋" w:hAnsi="仿宋" w:cs="仿宋" w:hint="eastAsia"/>
                <w:color w:val="000000"/>
                <w:kern w:val="0"/>
                <w:sz w:val="24"/>
                <w:lang w:bidi="ar"/>
              </w:rPr>
              <w:br/>
              <w:t>6.内置活动层板。</w:t>
            </w:r>
          </w:p>
        </w:tc>
      </w:tr>
      <w:tr w:rsidR="00982DDF" w:rsidTr="0060668A">
        <w:trPr>
          <w:trHeight w:val="121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40</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密集柜</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900*550*2300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节</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88</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1710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1.轨道</w:t>
            </w:r>
            <w:proofErr w:type="gramStart"/>
            <w:r>
              <w:rPr>
                <w:rFonts w:ascii="仿宋" w:eastAsia="仿宋" w:hAnsi="仿宋" w:cs="仿宋" w:hint="eastAsia"/>
                <w:color w:val="000000"/>
                <w:kern w:val="0"/>
                <w:sz w:val="24"/>
                <w:lang w:bidi="ar"/>
              </w:rPr>
              <w:t>座采用</w:t>
            </w:r>
            <w:proofErr w:type="gramEnd"/>
            <w:r>
              <w:rPr>
                <w:rFonts w:ascii="仿宋" w:eastAsia="仿宋" w:hAnsi="仿宋" w:cs="仿宋" w:hint="eastAsia"/>
                <w:color w:val="000000"/>
                <w:kern w:val="0"/>
                <w:sz w:val="24"/>
                <w:lang w:bidi="ar"/>
              </w:rPr>
              <w:t>壁厚3mm钢板分段焊接整体组装，轨道与地面采用M10*55mm膨胀</w:t>
            </w:r>
            <w:proofErr w:type="gramStart"/>
            <w:r>
              <w:rPr>
                <w:rFonts w:ascii="仿宋" w:eastAsia="仿宋" w:hAnsi="仿宋" w:cs="仿宋" w:hint="eastAsia"/>
                <w:color w:val="000000"/>
                <w:kern w:val="0"/>
                <w:sz w:val="24"/>
                <w:lang w:bidi="ar"/>
              </w:rPr>
              <w:t>镙栓</w:t>
            </w:r>
            <w:proofErr w:type="gramEnd"/>
            <w:r>
              <w:rPr>
                <w:rFonts w:ascii="仿宋" w:eastAsia="仿宋" w:hAnsi="仿宋" w:cs="仿宋" w:hint="eastAsia"/>
                <w:color w:val="000000"/>
                <w:kern w:val="0"/>
                <w:sz w:val="24"/>
                <w:lang w:bidi="ar"/>
              </w:rPr>
              <w:t>连接。</w:t>
            </w:r>
            <w:r>
              <w:rPr>
                <w:rFonts w:ascii="仿宋" w:eastAsia="仿宋" w:hAnsi="仿宋" w:cs="仿宋" w:hint="eastAsia"/>
                <w:color w:val="000000"/>
                <w:kern w:val="0"/>
                <w:sz w:val="24"/>
                <w:lang w:bidi="ar"/>
              </w:rPr>
              <w:br/>
            </w:r>
            <w:r>
              <w:rPr>
                <w:rFonts w:ascii="仿宋" w:eastAsia="仿宋" w:hAnsi="仿宋" w:cs="仿宋" w:hint="eastAsia"/>
                <w:color w:val="000000"/>
                <w:kern w:val="0"/>
                <w:sz w:val="24"/>
                <w:lang w:bidi="ar"/>
              </w:rPr>
              <w:lastRenderedPageBreak/>
              <w:t>2.导轨用20*20实心方钢与轨道座焊接而成</w:t>
            </w:r>
            <w:r>
              <w:rPr>
                <w:rFonts w:ascii="仿宋" w:eastAsia="仿宋" w:hAnsi="仿宋" w:cs="仿宋" w:hint="eastAsia"/>
                <w:color w:val="000000"/>
                <w:kern w:val="0"/>
                <w:sz w:val="24"/>
                <w:lang w:bidi="ar"/>
              </w:rPr>
              <w:br/>
              <w:t>3.立柱采用39*50壁厚1.5mm钢板，采用双压条设计，增加承重能力。</w:t>
            </w:r>
            <w:r>
              <w:rPr>
                <w:rFonts w:ascii="仿宋" w:eastAsia="仿宋" w:hAnsi="仿宋" w:cs="仿宋" w:hint="eastAsia"/>
                <w:color w:val="000000"/>
                <w:kern w:val="0"/>
                <w:sz w:val="24"/>
                <w:lang w:bidi="ar"/>
              </w:rPr>
              <w:br/>
              <w:t>4.隔板采用壁厚1.2mm钢板每层承重80kg。</w:t>
            </w:r>
            <w:r>
              <w:rPr>
                <w:rFonts w:ascii="仿宋" w:eastAsia="仿宋" w:hAnsi="仿宋" w:cs="仿宋" w:hint="eastAsia"/>
                <w:color w:val="000000"/>
                <w:kern w:val="0"/>
                <w:sz w:val="24"/>
                <w:lang w:bidi="ar"/>
              </w:rPr>
              <w:br/>
              <w:t>5.门板采用壁厚1.2mm钢板。</w:t>
            </w:r>
            <w:r>
              <w:rPr>
                <w:rFonts w:ascii="仿宋" w:eastAsia="仿宋" w:hAnsi="仿宋" w:cs="仿宋" w:hint="eastAsia"/>
                <w:color w:val="000000"/>
                <w:kern w:val="0"/>
                <w:sz w:val="24"/>
                <w:lang w:bidi="ar"/>
              </w:rPr>
              <w:br/>
              <w:t>6.以上均为</w:t>
            </w:r>
            <w:proofErr w:type="gramStart"/>
            <w:r>
              <w:rPr>
                <w:rFonts w:ascii="仿宋" w:eastAsia="仿宋" w:hAnsi="仿宋" w:cs="仿宋" w:hint="eastAsia"/>
                <w:color w:val="000000"/>
                <w:kern w:val="0"/>
                <w:sz w:val="24"/>
                <w:lang w:bidi="ar"/>
              </w:rPr>
              <w:t>裸</w:t>
            </w:r>
            <w:proofErr w:type="gramEnd"/>
            <w:r>
              <w:rPr>
                <w:rFonts w:ascii="仿宋" w:eastAsia="仿宋" w:hAnsi="仿宋" w:cs="仿宋" w:hint="eastAsia"/>
                <w:color w:val="000000"/>
                <w:kern w:val="0"/>
                <w:sz w:val="24"/>
                <w:lang w:bidi="ar"/>
              </w:rPr>
              <w:t>板厚。传动方式采用</w:t>
            </w:r>
            <w:proofErr w:type="gramStart"/>
            <w:r>
              <w:rPr>
                <w:rFonts w:ascii="仿宋" w:eastAsia="仿宋" w:hAnsi="仿宋" w:cs="仿宋" w:hint="eastAsia"/>
                <w:color w:val="000000"/>
                <w:kern w:val="0"/>
                <w:sz w:val="24"/>
                <w:lang w:bidi="ar"/>
              </w:rPr>
              <w:t>中间双</w:t>
            </w:r>
            <w:proofErr w:type="gramEnd"/>
            <w:r>
              <w:rPr>
                <w:rFonts w:ascii="仿宋" w:eastAsia="仿宋" w:hAnsi="仿宋" w:cs="仿宋" w:hint="eastAsia"/>
                <w:color w:val="000000"/>
                <w:kern w:val="0"/>
                <w:sz w:val="24"/>
                <w:lang w:bidi="ar"/>
              </w:rPr>
              <w:t>传动方式。</w:t>
            </w:r>
            <w:r>
              <w:rPr>
                <w:rFonts w:ascii="仿宋" w:eastAsia="仿宋" w:hAnsi="仿宋" w:cs="仿宋" w:hint="eastAsia"/>
                <w:color w:val="000000"/>
                <w:kern w:val="0"/>
                <w:sz w:val="24"/>
                <w:lang w:bidi="ar"/>
              </w:rPr>
              <w:br/>
              <w:t>7.链条采用428#摩托车装用链条破断力为1860kg。</w:t>
            </w:r>
            <w:r>
              <w:rPr>
                <w:rFonts w:ascii="仿宋" w:eastAsia="仿宋" w:hAnsi="仿宋" w:cs="仿宋" w:hint="eastAsia"/>
                <w:color w:val="000000"/>
                <w:kern w:val="0"/>
                <w:sz w:val="24"/>
                <w:lang w:bidi="ar"/>
              </w:rPr>
              <w:br/>
              <w:t>8.手摇把采用钢制摇柄式手柄可折叠收起，减少通行障碍。</w:t>
            </w:r>
            <w:r>
              <w:rPr>
                <w:rFonts w:ascii="仿宋" w:eastAsia="仿宋" w:hAnsi="仿宋" w:cs="仿宋" w:hint="eastAsia"/>
                <w:color w:val="000000"/>
                <w:kern w:val="0"/>
                <w:sz w:val="24"/>
                <w:lang w:bidi="ar"/>
              </w:rPr>
              <w:br/>
              <w:t>9.侧立板里侧、层板下侧均加加强筋。</w:t>
            </w:r>
            <w:r>
              <w:rPr>
                <w:rFonts w:ascii="仿宋" w:eastAsia="仿宋" w:hAnsi="仿宋" w:cs="仿宋" w:hint="eastAsia"/>
                <w:color w:val="000000"/>
                <w:kern w:val="0"/>
                <w:sz w:val="24"/>
                <w:lang w:bidi="ar"/>
              </w:rPr>
              <w:br/>
              <w:t>10.每件柜体中间采用实心分隔柱分隔。</w:t>
            </w:r>
            <w:r>
              <w:rPr>
                <w:rFonts w:ascii="仿宋" w:eastAsia="仿宋" w:hAnsi="仿宋" w:cs="仿宋" w:hint="eastAsia"/>
                <w:color w:val="000000"/>
                <w:kern w:val="0"/>
                <w:sz w:val="24"/>
                <w:lang w:bidi="ar"/>
              </w:rPr>
              <w:br/>
              <w:t>11.轴承采用双排滚珠调心轴承（E级），使传动轴同心转动，保证传动效果。</w:t>
            </w:r>
            <w:r>
              <w:rPr>
                <w:rFonts w:ascii="仿宋" w:eastAsia="仿宋" w:hAnsi="仿宋" w:cs="仿宋" w:hint="eastAsia"/>
                <w:color w:val="000000"/>
                <w:kern w:val="0"/>
                <w:sz w:val="24"/>
                <w:lang w:bidi="ar"/>
              </w:rPr>
              <w:br/>
              <w:t>12.钢板采用上海宝钢一级冷轧钢板</w:t>
            </w:r>
            <w:r>
              <w:rPr>
                <w:rFonts w:ascii="仿宋" w:eastAsia="仿宋" w:hAnsi="仿宋" w:cs="仿宋" w:hint="eastAsia"/>
                <w:color w:val="000000"/>
                <w:kern w:val="0"/>
                <w:sz w:val="24"/>
                <w:lang w:bidi="ar"/>
              </w:rPr>
              <w:br/>
              <w:t>13.手摇式移动档案柜。手摇把具有可折叠功能。内部层板均采用活动式层板，可根据不同的文件尺寸进行调配。</w:t>
            </w:r>
          </w:p>
        </w:tc>
      </w:tr>
      <w:tr w:rsidR="00982DDF" w:rsidTr="0060668A">
        <w:trPr>
          <w:trHeight w:val="69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41</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床</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2000*1000*400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张</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2130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1.桌面：采用ENF级三聚氰胺贴面刨花板，厚度≥25mm，与桌下横梁相呼应，形成台面分成效果，符合GB/T15102-2017《浸渍胶膜纸饰面纤维板和刨花板》的国家标准。</w:t>
            </w:r>
            <w:r>
              <w:rPr>
                <w:rFonts w:ascii="仿宋" w:eastAsia="仿宋" w:hAnsi="仿宋" w:cs="仿宋" w:hint="eastAsia"/>
                <w:color w:val="000000"/>
                <w:kern w:val="0"/>
                <w:sz w:val="24"/>
                <w:lang w:bidi="ar"/>
              </w:rPr>
              <w:br/>
              <w:t xml:space="preserve">2.基材：采用ENF级刨花板；符合GB/T </w:t>
            </w:r>
            <w:r>
              <w:rPr>
                <w:rFonts w:ascii="仿宋" w:eastAsia="仿宋" w:hAnsi="仿宋" w:cs="仿宋" w:hint="eastAsia"/>
                <w:color w:val="000000"/>
                <w:kern w:val="0"/>
                <w:sz w:val="24"/>
                <w:lang w:bidi="ar"/>
              </w:rPr>
              <w:lastRenderedPageBreak/>
              <w:t>4897-2015《刨花板》、GB 18580-2017《室内装饰装修材料人造板及其制品中甲醛释放限量》的国家标准。达到国家刨花板</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标准。</w:t>
            </w:r>
            <w:r>
              <w:rPr>
                <w:rFonts w:ascii="仿宋" w:eastAsia="仿宋" w:hAnsi="仿宋" w:cs="仿宋" w:hint="eastAsia"/>
                <w:color w:val="000000"/>
                <w:kern w:val="0"/>
                <w:sz w:val="24"/>
                <w:lang w:bidi="ar"/>
              </w:rPr>
              <w:br/>
              <w:t>3.采用优质品牌三合一连接件。</w:t>
            </w:r>
            <w:r>
              <w:rPr>
                <w:rFonts w:ascii="仿宋" w:eastAsia="仿宋" w:hAnsi="仿宋" w:cs="仿宋" w:hint="eastAsia"/>
                <w:color w:val="000000"/>
                <w:kern w:val="0"/>
                <w:sz w:val="24"/>
                <w:lang w:bidi="ar"/>
              </w:rPr>
              <w:br/>
              <w:t>4.封边：采用优质同色系ABS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，厚度2mm。</w:t>
            </w:r>
            <w:r>
              <w:rPr>
                <w:rFonts w:ascii="仿宋" w:eastAsia="仿宋" w:hAnsi="仿宋" w:cs="仿宋" w:hint="eastAsia"/>
                <w:color w:val="000000"/>
                <w:kern w:val="0"/>
                <w:sz w:val="24"/>
                <w:lang w:bidi="ar"/>
              </w:rPr>
              <w:br/>
              <w:t>5.胶黏剂：采用水基型胶粘剂，甲醛释放量符合GB 18583-2008《室内装饰装修材料胶粘剂中有害物质限量》的国家标准。</w:t>
            </w:r>
            <w:r>
              <w:rPr>
                <w:rFonts w:ascii="仿宋" w:eastAsia="仿宋" w:hAnsi="仿宋" w:cs="仿宋" w:hint="eastAsia"/>
                <w:color w:val="000000"/>
                <w:kern w:val="0"/>
                <w:sz w:val="24"/>
                <w:lang w:bidi="ar"/>
              </w:rPr>
              <w:br/>
              <w:t>6. 配有大于20mm厚弹簧床垫。</w:t>
            </w:r>
          </w:p>
        </w:tc>
      </w:tr>
      <w:tr w:rsidR="00982DDF" w:rsidTr="0060668A">
        <w:trPr>
          <w:trHeight w:val="198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42</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上下床</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2000*900*1800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张</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10</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1140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框架采用≥40mm*40mm*1.5mm、≥25mm*50mm*1.5mm方钢钢架，内六角螺丝连接结构。表面采用200摄氏度高温静电吸附粉末喷漆工艺，漆面光滑均匀，钢件要求有优良的流平性和光泽且无颗粒感，柜体环氧树脂，环保静电粉末喷涂，耐磨耐锈，防静电。颜色持久。</w:t>
            </w:r>
            <w:r>
              <w:rPr>
                <w:rFonts w:ascii="仿宋" w:eastAsia="仿宋" w:hAnsi="仿宋" w:cs="仿宋" w:hint="eastAsia"/>
                <w:color w:val="000000"/>
                <w:kern w:val="0"/>
                <w:sz w:val="24"/>
                <w:lang w:bidi="ar"/>
              </w:rPr>
              <w:br/>
              <w:t>2.床板采用ENF</w:t>
            </w:r>
            <w:proofErr w:type="gramStart"/>
            <w:r>
              <w:rPr>
                <w:rFonts w:ascii="仿宋" w:eastAsia="仿宋" w:hAnsi="仿宋" w:cs="仿宋" w:hint="eastAsia"/>
                <w:color w:val="000000"/>
                <w:kern w:val="0"/>
                <w:sz w:val="24"/>
                <w:lang w:bidi="ar"/>
              </w:rPr>
              <w:t>级实木</w:t>
            </w:r>
            <w:proofErr w:type="gramEnd"/>
            <w:r>
              <w:rPr>
                <w:rFonts w:ascii="仿宋" w:eastAsia="仿宋" w:hAnsi="仿宋" w:cs="仿宋" w:hint="eastAsia"/>
                <w:color w:val="000000"/>
                <w:kern w:val="0"/>
                <w:sz w:val="24"/>
                <w:lang w:bidi="ar"/>
              </w:rPr>
              <w:t>多层板，具有防潮、防腐、防虫等环保性能。</w:t>
            </w:r>
            <w:r>
              <w:rPr>
                <w:rFonts w:ascii="仿宋" w:eastAsia="仿宋" w:hAnsi="仿宋" w:cs="仿宋" w:hint="eastAsia"/>
                <w:color w:val="000000"/>
                <w:kern w:val="0"/>
                <w:sz w:val="24"/>
                <w:lang w:bidi="ar"/>
              </w:rPr>
              <w:br/>
              <w:t>3.上层床位配有双侧护栏，并进行加高处理，更好的防止人员跌落。</w:t>
            </w:r>
            <w:r>
              <w:rPr>
                <w:rFonts w:ascii="仿宋" w:eastAsia="仿宋" w:hAnsi="仿宋" w:cs="仿宋" w:hint="eastAsia"/>
                <w:color w:val="000000"/>
                <w:kern w:val="0"/>
                <w:sz w:val="24"/>
                <w:lang w:bidi="ar"/>
              </w:rPr>
              <w:br/>
              <w:t>4.每套包含棕垫、床板。</w:t>
            </w:r>
          </w:p>
        </w:tc>
      </w:tr>
      <w:tr w:rsidR="00982DDF" w:rsidTr="0060668A">
        <w:trPr>
          <w:trHeight w:val="152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43</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沙发</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830*790*700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8</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1490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1.面料：采用优质阻燃麻绒材质。</w:t>
            </w:r>
            <w:r>
              <w:rPr>
                <w:rFonts w:ascii="仿宋" w:eastAsia="仿宋" w:hAnsi="仿宋" w:cs="仿宋" w:hint="eastAsia"/>
                <w:color w:val="000000"/>
                <w:kern w:val="0"/>
                <w:sz w:val="24"/>
                <w:lang w:bidi="ar"/>
              </w:rPr>
              <w:br/>
              <w:t>2.</w:t>
            </w:r>
            <w:proofErr w:type="gramStart"/>
            <w:r>
              <w:rPr>
                <w:rFonts w:ascii="仿宋" w:eastAsia="仿宋" w:hAnsi="仿宋" w:cs="仿宋" w:hint="eastAsia"/>
                <w:color w:val="000000"/>
                <w:kern w:val="0"/>
                <w:sz w:val="24"/>
                <w:lang w:bidi="ar"/>
              </w:rPr>
              <w:t>海棉</w:t>
            </w:r>
            <w:proofErr w:type="gramEnd"/>
            <w:r>
              <w:rPr>
                <w:rFonts w:ascii="仿宋" w:eastAsia="仿宋" w:hAnsi="仿宋" w:cs="仿宋" w:hint="eastAsia"/>
                <w:color w:val="000000"/>
                <w:kern w:val="0"/>
                <w:sz w:val="24"/>
                <w:lang w:bidi="ar"/>
              </w:rPr>
              <w:t>：椅座采用优质品牌阻燃海绵，3D</w:t>
            </w:r>
            <w:proofErr w:type="gramStart"/>
            <w:r>
              <w:rPr>
                <w:rFonts w:ascii="仿宋" w:eastAsia="仿宋" w:hAnsi="仿宋" w:cs="仿宋" w:hint="eastAsia"/>
                <w:color w:val="000000"/>
                <w:kern w:val="0"/>
                <w:sz w:val="24"/>
                <w:lang w:bidi="ar"/>
              </w:rPr>
              <w:t>零压力</w:t>
            </w:r>
            <w:proofErr w:type="gramEnd"/>
            <w:r>
              <w:rPr>
                <w:rFonts w:ascii="仿宋" w:eastAsia="仿宋" w:hAnsi="仿宋" w:cs="仿宋" w:hint="eastAsia"/>
                <w:color w:val="000000"/>
                <w:kern w:val="0"/>
                <w:sz w:val="24"/>
                <w:lang w:bidi="ar"/>
              </w:rPr>
              <w:t>坐垫设计，坐垫表面有独特的曲线结构使用者重量均匀分布。椅座采用密度≥35kg/m</w:t>
            </w:r>
            <w:r>
              <w:rPr>
                <w:rFonts w:ascii="宋体" w:hAnsi="宋体" w:cs="宋体" w:hint="eastAsia"/>
                <w:color w:val="000000"/>
                <w:kern w:val="0"/>
                <w:sz w:val="24"/>
                <w:lang w:bidi="ar"/>
              </w:rPr>
              <w:t>³</w:t>
            </w:r>
            <w:r>
              <w:rPr>
                <w:rFonts w:ascii="仿宋" w:eastAsia="仿宋" w:hAnsi="仿宋" w:cs="仿宋" w:hint="eastAsia"/>
                <w:color w:val="000000"/>
                <w:kern w:val="0"/>
                <w:sz w:val="24"/>
                <w:lang w:bidi="ar"/>
              </w:rPr>
              <w:t>，回弹性能好，不变形。不存在粘接剂等有害物质，不含氟氨化合物。符合GB/T 10802-2023《通用软质聚氨酯泡沫塑料》。</w:t>
            </w:r>
            <w:r>
              <w:rPr>
                <w:rFonts w:ascii="仿宋" w:eastAsia="仿宋" w:hAnsi="仿宋" w:cs="仿宋" w:hint="eastAsia"/>
                <w:color w:val="000000"/>
                <w:kern w:val="0"/>
                <w:sz w:val="24"/>
                <w:lang w:bidi="ar"/>
              </w:rPr>
              <w:br/>
              <w:t>3.框架：内</w:t>
            </w:r>
            <w:proofErr w:type="gramStart"/>
            <w:r>
              <w:rPr>
                <w:rFonts w:ascii="仿宋" w:eastAsia="仿宋" w:hAnsi="仿宋" w:cs="仿宋" w:hint="eastAsia"/>
                <w:color w:val="000000"/>
                <w:kern w:val="0"/>
                <w:sz w:val="24"/>
                <w:lang w:bidi="ar"/>
              </w:rPr>
              <w:t>框采用</w:t>
            </w:r>
            <w:proofErr w:type="gramEnd"/>
            <w:r>
              <w:rPr>
                <w:rFonts w:ascii="仿宋" w:eastAsia="仿宋" w:hAnsi="仿宋" w:cs="仿宋" w:hint="eastAsia"/>
                <w:color w:val="000000"/>
                <w:kern w:val="0"/>
                <w:sz w:val="24"/>
                <w:lang w:bidi="ar"/>
              </w:rPr>
              <w:t>东北松木，经化学熏蒸杀虫处理和烘干处理的实木，确保坚固可靠，长期使用不松动、不腐朽。</w:t>
            </w:r>
            <w:r>
              <w:rPr>
                <w:rFonts w:ascii="仿宋" w:eastAsia="仿宋" w:hAnsi="仿宋" w:cs="仿宋" w:hint="eastAsia"/>
                <w:color w:val="000000"/>
                <w:kern w:val="0"/>
                <w:sz w:val="24"/>
                <w:lang w:bidi="ar"/>
              </w:rPr>
              <w:br/>
              <w:t>4.坐感舒适，造型优美，结实耐用。</w:t>
            </w:r>
          </w:p>
        </w:tc>
      </w:tr>
      <w:tr w:rsidR="00982DDF" w:rsidTr="0060668A">
        <w:trPr>
          <w:trHeight w:val="40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44</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沙发床</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1800*950（展开尺寸）</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12</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2910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1.面料：采用优质阻燃麻绒材质。</w:t>
            </w:r>
            <w:r>
              <w:rPr>
                <w:rFonts w:ascii="仿宋" w:eastAsia="仿宋" w:hAnsi="仿宋" w:cs="仿宋" w:hint="eastAsia"/>
                <w:color w:val="000000"/>
                <w:kern w:val="0"/>
                <w:sz w:val="24"/>
                <w:lang w:bidi="ar"/>
              </w:rPr>
              <w:br/>
              <w:t>2.</w:t>
            </w:r>
            <w:proofErr w:type="gramStart"/>
            <w:r>
              <w:rPr>
                <w:rFonts w:ascii="仿宋" w:eastAsia="仿宋" w:hAnsi="仿宋" w:cs="仿宋" w:hint="eastAsia"/>
                <w:color w:val="000000"/>
                <w:kern w:val="0"/>
                <w:sz w:val="24"/>
                <w:lang w:bidi="ar"/>
              </w:rPr>
              <w:t>海棉</w:t>
            </w:r>
            <w:proofErr w:type="gramEnd"/>
            <w:r>
              <w:rPr>
                <w:rFonts w:ascii="仿宋" w:eastAsia="仿宋" w:hAnsi="仿宋" w:cs="仿宋" w:hint="eastAsia"/>
                <w:color w:val="000000"/>
                <w:kern w:val="0"/>
                <w:sz w:val="24"/>
                <w:lang w:bidi="ar"/>
              </w:rPr>
              <w:t>：椅座采用优质品牌阻燃海绵，3D</w:t>
            </w:r>
            <w:proofErr w:type="gramStart"/>
            <w:r>
              <w:rPr>
                <w:rFonts w:ascii="仿宋" w:eastAsia="仿宋" w:hAnsi="仿宋" w:cs="仿宋" w:hint="eastAsia"/>
                <w:color w:val="000000"/>
                <w:kern w:val="0"/>
                <w:sz w:val="24"/>
                <w:lang w:bidi="ar"/>
              </w:rPr>
              <w:t>零压力</w:t>
            </w:r>
            <w:proofErr w:type="gramEnd"/>
            <w:r>
              <w:rPr>
                <w:rFonts w:ascii="仿宋" w:eastAsia="仿宋" w:hAnsi="仿宋" w:cs="仿宋" w:hint="eastAsia"/>
                <w:color w:val="000000"/>
                <w:kern w:val="0"/>
                <w:sz w:val="24"/>
                <w:lang w:bidi="ar"/>
              </w:rPr>
              <w:t>坐垫设计，坐垫表面有独特的曲线结构使用者重量均匀分布。椅座采用密度≥35kg/m</w:t>
            </w:r>
            <w:r>
              <w:rPr>
                <w:rFonts w:ascii="宋体" w:hAnsi="宋体" w:cs="宋体" w:hint="eastAsia"/>
                <w:color w:val="000000"/>
                <w:kern w:val="0"/>
                <w:sz w:val="24"/>
                <w:lang w:bidi="ar"/>
              </w:rPr>
              <w:t>³</w:t>
            </w:r>
            <w:r>
              <w:rPr>
                <w:rFonts w:ascii="仿宋" w:eastAsia="仿宋" w:hAnsi="仿宋" w:cs="仿宋" w:hint="eastAsia"/>
                <w:color w:val="000000"/>
                <w:kern w:val="0"/>
                <w:sz w:val="24"/>
                <w:lang w:bidi="ar"/>
              </w:rPr>
              <w:t>，回弹性能好，不变形。不存在粘接剂等有害物质，不含氟氨化合物。符合GB/T 10802-2023《通用软质聚氨酯泡沫塑料》。</w:t>
            </w:r>
            <w:r>
              <w:rPr>
                <w:rFonts w:ascii="仿宋" w:eastAsia="仿宋" w:hAnsi="仿宋" w:cs="仿宋" w:hint="eastAsia"/>
                <w:color w:val="000000"/>
                <w:kern w:val="0"/>
                <w:sz w:val="24"/>
                <w:lang w:bidi="ar"/>
              </w:rPr>
              <w:br/>
              <w:t>3.框架：内</w:t>
            </w:r>
            <w:proofErr w:type="gramStart"/>
            <w:r>
              <w:rPr>
                <w:rFonts w:ascii="仿宋" w:eastAsia="仿宋" w:hAnsi="仿宋" w:cs="仿宋" w:hint="eastAsia"/>
                <w:color w:val="000000"/>
                <w:kern w:val="0"/>
                <w:sz w:val="24"/>
                <w:lang w:bidi="ar"/>
              </w:rPr>
              <w:t>框采用</w:t>
            </w:r>
            <w:proofErr w:type="gramEnd"/>
            <w:r>
              <w:rPr>
                <w:rFonts w:ascii="仿宋" w:eastAsia="仿宋" w:hAnsi="仿宋" w:cs="仿宋" w:hint="eastAsia"/>
                <w:color w:val="000000"/>
                <w:kern w:val="0"/>
                <w:sz w:val="24"/>
                <w:lang w:bidi="ar"/>
              </w:rPr>
              <w:t>东北松木，经化学熏蒸杀虫处理和烘干处理的实木，确保坚固可靠，长期使用不松动、不腐朽。</w:t>
            </w:r>
            <w:r>
              <w:rPr>
                <w:rFonts w:ascii="仿宋" w:eastAsia="仿宋" w:hAnsi="仿宋" w:cs="仿宋" w:hint="eastAsia"/>
                <w:color w:val="000000"/>
                <w:kern w:val="0"/>
                <w:sz w:val="24"/>
                <w:lang w:bidi="ar"/>
              </w:rPr>
              <w:br/>
              <w:t>4.通过</w:t>
            </w:r>
            <w:proofErr w:type="gramStart"/>
            <w:r>
              <w:rPr>
                <w:rFonts w:ascii="仿宋" w:eastAsia="仿宋" w:hAnsi="仿宋" w:cs="仿宋" w:hint="eastAsia"/>
                <w:color w:val="000000"/>
                <w:kern w:val="0"/>
                <w:sz w:val="24"/>
                <w:lang w:bidi="ar"/>
              </w:rPr>
              <w:t>沙发沙发</w:t>
            </w:r>
            <w:proofErr w:type="gramEnd"/>
            <w:r>
              <w:rPr>
                <w:rFonts w:ascii="仿宋" w:eastAsia="仿宋" w:hAnsi="仿宋" w:cs="仿宋" w:hint="eastAsia"/>
                <w:color w:val="000000"/>
                <w:kern w:val="0"/>
                <w:sz w:val="24"/>
                <w:lang w:bidi="ar"/>
              </w:rPr>
              <w:t>背放倒的方式，达到单人床的组合形式，坐感舒适，具有午休功能。</w:t>
            </w:r>
          </w:p>
        </w:tc>
      </w:tr>
      <w:tr w:rsidR="00982DDF" w:rsidTr="0060668A">
        <w:trPr>
          <w:trHeight w:val="36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45</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proofErr w:type="gramStart"/>
            <w:r>
              <w:rPr>
                <w:rFonts w:ascii="仿宋" w:eastAsia="仿宋" w:hAnsi="仿宋" w:cs="仿宋" w:hint="eastAsia"/>
                <w:color w:val="000000"/>
                <w:kern w:val="0"/>
                <w:sz w:val="24"/>
                <w:lang w:bidi="ar"/>
              </w:rPr>
              <w:t>诊床</w:t>
            </w:r>
            <w:proofErr w:type="gramEnd"/>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1900*650</w:t>
            </w:r>
            <w:r>
              <w:rPr>
                <w:rFonts w:ascii="仿宋" w:eastAsia="仿宋" w:hAnsi="仿宋" w:cs="仿宋" w:hint="eastAsia"/>
                <w:color w:val="000000"/>
                <w:kern w:val="0"/>
                <w:sz w:val="24"/>
                <w:lang w:bidi="ar"/>
              </w:rPr>
              <w:lastRenderedPageBreak/>
              <w:t>*650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张</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32</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1460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1.面料：采用优质西皮饰面，厚度≥1.5mm。</w:t>
            </w:r>
            <w:r>
              <w:rPr>
                <w:rFonts w:ascii="仿宋" w:eastAsia="仿宋" w:hAnsi="仿宋" w:cs="仿宋" w:hint="eastAsia"/>
                <w:color w:val="000000"/>
                <w:kern w:val="0"/>
                <w:sz w:val="24"/>
                <w:lang w:bidi="ar"/>
              </w:rPr>
              <w:br/>
            </w:r>
            <w:r>
              <w:rPr>
                <w:rFonts w:ascii="仿宋" w:eastAsia="仿宋" w:hAnsi="仿宋" w:cs="仿宋" w:hint="eastAsia"/>
                <w:color w:val="000000"/>
                <w:kern w:val="0"/>
                <w:sz w:val="24"/>
                <w:lang w:bidi="ar"/>
              </w:rPr>
              <w:lastRenderedPageBreak/>
              <w:t>2.基材：椅座采用优质品牌阻燃海绵，3D</w:t>
            </w:r>
            <w:proofErr w:type="gramStart"/>
            <w:r>
              <w:rPr>
                <w:rFonts w:ascii="仿宋" w:eastAsia="仿宋" w:hAnsi="仿宋" w:cs="仿宋" w:hint="eastAsia"/>
                <w:color w:val="000000"/>
                <w:kern w:val="0"/>
                <w:sz w:val="24"/>
                <w:lang w:bidi="ar"/>
              </w:rPr>
              <w:t>零压力</w:t>
            </w:r>
            <w:proofErr w:type="gramEnd"/>
            <w:r>
              <w:rPr>
                <w:rFonts w:ascii="仿宋" w:eastAsia="仿宋" w:hAnsi="仿宋" w:cs="仿宋" w:hint="eastAsia"/>
                <w:color w:val="000000"/>
                <w:kern w:val="0"/>
                <w:sz w:val="24"/>
                <w:lang w:bidi="ar"/>
              </w:rPr>
              <w:t>坐垫设计，坐垫表面有独特的曲线结构使用者重量均匀分布。椅座采用密度≥35kg/m</w:t>
            </w:r>
            <w:r>
              <w:rPr>
                <w:rFonts w:ascii="宋体" w:hAnsi="宋体" w:cs="宋体" w:hint="eastAsia"/>
                <w:color w:val="000000"/>
                <w:kern w:val="0"/>
                <w:sz w:val="24"/>
                <w:lang w:bidi="ar"/>
              </w:rPr>
              <w:t>³</w:t>
            </w:r>
            <w:r>
              <w:rPr>
                <w:rFonts w:ascii="仿宋" w:eastAsia="仿宋" w:hAnsi="仿宋" w:cs="仿宋" w:hint="eastAsia"/>
                <w:color w:val="000000"/>
                <w:kern w:val="0"/>
                <w:sz w:val="24"/>
                <w:lang w:bidi="ar"/>
              </w:rPr>
              <w:t>，回弹性能好，不变形。不存在粘接剂等有害物质，不含氟氨化合物。符合GB/T 10802-2023《通用软质聚氨酯泡沫塑料》。</w:t>
            </w:r>
            <w:r>
              <w:rPr>
                <w:rFonts w:ascii="仿宋" w:eastAsia="仿宋" w:hAnsi="仿宋" w:cs="仿宋" w:hint="eastAsia"/>
                <w:color w:val="000000"/>
                <w:kern w:val="0"/>
                <w:sz w:val="24"/>
                <w:lang w:bidi="ar"/>
              </w:rPr>
              <w:br/>
              <w:t>3.框架：采用金属钢架，四周边框为50mm*25mm方钢，外挡板采用壁厚1.4mm钢板，中间加横梁，床架四角采用倒角处理不采用直角保证安全性，全部采用内六角螺丝隐蔽连接，表面采用200摄氏度高温静电吸附粉末喷漆工艺。</w:t>
            </w:r>
            <w:r>
              <w:rPr>
                <w:rFonts w:ascii="仿宋" w:eastAsia="仿宋" w:hAnsi="仿宋" w:cs="仿宋" w:hint="eastAsia"/>
                <w:color w:val="000000"/>
                <w:kern w:val="0"/>
                <w:sz w:val="24"/>
                <w:lang w:bidi="ar"/>
              </w:rPr>
              <w:br/>
              <w:t>4.床垫有头枕位，整体饰面与泡棉完美贴合，没有褶皱。</w:t>
            </w:r>
            <w:r>
              <w:rPr>
                <w:rFonts w:ascii="仿宋" w:eastAsia="仿宋" w:hAnsi="仿宋" w:cs="仿宋" w:hint="eastAsia"/>
                <w:color w:val="000000"/>
                <w:kern w:val="0"/>
                <w:sz w:val="24"/>
                <w:lang w:bidi="ar"/>
              </w:rPr>
              <w:br/>
              <w:t>5.床角位置全部</w:t>
            </w:r>
            <w:proofErr w:type="gramStart"/>
            <w:r>
              <w:rPr>
                <w:rFonts w:ascii="仿宋" w:eastAsia="仿宋" w:hAnsi="仿宋" w:cs="仿宋" w:hint="eastAsia"/>
                <w:color w:val="000000"/>
                <w:kern w:val="0"/>
                <w:sz w:val="24"/>
                <w:lang w:bidi="ar"/>
              </w:rPr>
              <w:t>做导圆</w:t>
            </w:r>
            <w:proofErr w:type="gramEnd"/>
            <w:r>
              <w:rPr>
                <w:rFonts w:ascii="仿宋" w:eastAsia="仿宋" w:hAnsi="仿宋" w:cs="仿宋" w:hint="eastAsia"/>
                <w:color w:val="000000"/>
                <w:kern w:val="0"/>
                <w:sz w:val="24"/>
                <w:lang w:bidi="ar"/>
              </w:rPr>
              <w:t>处理，防止磕碰。</w:t>
            </w:r>
            <w:r>
              <w:rPr>
                <w:rFonts w:ascii="仿宋" w:eastAsia="仿宋" w:hAnsi="仿宋" w:cs="仿宋" w:hint="eastAsia"/>
                <w:color w:val="000000"/>
                <w:kern w:val="0"/>
                <w:sz w:val="24"/>
                <w:lang w:bidi="ar"/>
              </w:rPr>
              <w:br/>
              <w:t>6.床尾增加手动旋转检查垫装置，方便更换检查垫。</w:t>
            </w:r>
            <w:r>
              <w:rPr>
                <w:rFonts w:ascii="仿宋" w:eastAsia="仿宋" w:hAnsi="仿宋" w:cs="仿宋" w:hint="eastAsia"/>
                <w:color w:val="000000"/>
                <w:kern w:val="0"/>
                <w:sz w:val="24"/>
                <w:lang w:bidi="ar"/>
              </w:rPr>
              <w:br/>
              <w:t>7.床下配有柜体，方便存放物品。</w:t>
            </w:r>
          </w:p>
        </w:tc>
      </w:tr>
      <w:tr w:rsidR="00982DDF" w:rsidTr="0060668A">
        <w:trPr>
          <w:trHeight w:val="46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46</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单层脚凳</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496x342x150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3</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370 </w:t>
            </w:r>
          </w:p>
        </w:tc>
        <w:tc>
          <w:tcPr>
            <w:tcW w:w="2451"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材质：优质加厚不锈钢材质，饰面附有防滑垫。</w:t>
            </w:r>
          </w:p>
        </w:tc>
      </w:tr>
      <w:tr w:rsidR="00982DDF" w:rsidTr="0060668A">
        <w:trPr>
          <w:trHeight w:val="46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47</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双层脚凳</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450*400*450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3</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540 </w:t>
            </w:r>
          </w:p>
        </w:tc>
        <w:tc>
          <w:tcPr>
            <w:tcW w:w="2451"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材质：优质加厚不锈钢材质，饰面附有防滑垫。</w:t>
            </w:r>
          </w:p>
        </w:tc>
      </w:tr>
      <w:tr w:rsidR="00982DDF" w:rsidTr="0060668A">
        <w:trPr>
          <w:trHeight w:val="420"/>
          <w:jc w:val="center"/>
        </w:trPr>
        <w:tc>
          <w:tcPr>
            <w:tcW w:w="357" w:type="pct"/>
            <w:vMerge w:val="restar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48</w:t>
            </w:r>
          </w:p>
        </w:tc>
        <w:tc>
          <w:tcPr>
            <w:tcW w:w="435" w:type="pct"/>
            <w:vMerge w:val="restar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货架</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1000*600*2000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组</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12</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1120 </w:t>
            </w:r>
          </w:p>
        </w:tc>
        <w:tc>
          <w:tcPr>
            <w:tcW w:w="2451" w:type="pct"/>
            <w:vMerge w:val="restar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框架采用50mm*50mm*壁厚1.5mm方钢钢架，内六角螺丝连接结构。组装工艺采用除油清</w:t>
            </w:r>
            <w:r>
              <w:rPr>
                <w:rFonts w:ascii="仿宋" w:eastAsia="仿宋" w:hAnsi="仿宋" w:cs="仿宋" w:hint="eastAsia"/>
                <w:color w:val="000000"/>
                <w:kern w:val="0"/>
                <w:sz w:val="24"/>
                <w:lang w:bidi="ar"/>
              </w:rPr>
              <w:lastRenderedPageBreak/>
              <w:t>洗，磷化、水洗、纯水洗等10道工序后采用静电粉沫喷涂，经高温炉</w:t>
            </w:r>
            <w:proofErr w:type="gramStart"/>
            <w:r>
              <w:rPr>
                <w:rFonts w:ascii="仿宋" w:eastAsia="仿宋" w:hAnsi="仿宋" w:cs="仿宋" w:hint="eastAsia"/>
                <w:color w:val="000000"/>
                <w:kern w:val="0"/>
                <w:sz w:val="24"/>
                <w:lang w:bidi="ar"/>
              </w:rPr>
              <w:t>固化局融</w:t>
            </w:r>
            <w:proofErr w:type="gramEnd"/>
            <w:r>
              <w:rPr>
                <w:rFonts w:ascii="仿宋" w:eastAsia="仿宋" w:hAnsi="仿宋" w:cs="仿宋" w:hint="eastAsia"/>
                <w:color w:val="000000"/>
                <w:kern w:val="0"/>
                <w:sz w:val="24"/>
                <w:lang w:bidi="ar"/>
              </w:rPr>
              <w:t>，抗蚀耐磨能力强。采用可拆卸层板，根据存放物品大小可随意调节。结实耐用，耐腐蚀，承重性能好。</w:t>
            </w:r>
          </w:p>
        </w:tc>
      </w:tr>
      <w:tr w:rsidR="00982DDF" w:rsidTr="0060668A">
        <w:trPr>
          <w:trHeight w:val="440"/>
          <w:jc w:val="center"/>
        </w:trPr>
        <w:tc>
          <w:tcPr>
            <w:tcW w:w="357" w:type="pct"/>
            <w:vMerge/>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jc w:val="center"/>
              <w:rPr>
                <w:rFonts w:ascii="仿宋" w:eastAsia="仿宋" w:hAnsi="仿宋" w:cs="仿宋"/>
                <w:color w:val="000000"/>
                <w:sz w:val="24"/>
              </w:rPr>
            </w:pPr>
          </w:p>
        </w:tc>
        <w:tc>
          <w:tcPr>
            <w:tcW w:w="435" w:type="pct"/>
            <w:vMerge/>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jc w:val="center"/>
              <w:rPr>
                <w:rFonts w:ascii="仿宋" w:eastAsia="仿宋" w:hAnsi="仿宋" w:cs="仿宋"/>
                <w:color w:val="000000"/>
                <w:sz w:val="24"/>
              </w:rPr>
            </w:pP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1200*600*2000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组</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1210 </w:t>
            </w:r>
          </w:p>
        </w:tc>
        <w:tc>
          <w:tcPr>
            <w:tcW w:w="2451" w:type="pct"/>
            <w:vMerge/>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jc w:val="left"/>
              <w:rPr>
                <w:rFonts w:ascii="仿宋" w:eastAsia="仿宋" w:hAnsi="仿宋" w:cs="仿宋"/>
                <w:color w:val="000000"/>
                <w:sz w:val="24"/>
              </w:rPr>
            </w:pPr>
          </w:p>
        </w:tc>
      </w:tr>
      <w:tr w:rsidR="00982DDF" w:rsidTr="0060668A">
        <w:trPr>
          <w:trHeight w:val="540"/>
          <w:jc w:val="center"/>
        </w:trPr>
        <w:tc>
          <w:tcPr>
            <w:tcW w:w="357" w:type="pct"/>
            <w:vMerge/>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jc w:val="center"/>
              <w:rPr>
                <w:rFonts w:ascii="仿宋" w:eastAsia="仿宋" w:hAnsi="仿宋" w:cs="仿宋"/>
                <w:color w:val="000000"/>
                <w:sz w:val="24"/>
              </w:rPr>
            </w:pPr>
          </w:p>
        </w:tc>
        <w:tc>
          <w:tcPr>
            <w:tcW w:w="435" w:type="pct"/>
            <w:vMerge/>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jc w:val="center"/>
              <w:rPr>
                <w:rFonts w:ascii="仿宋" w:eastAsia="仿宋" w:hAnsi="仿宋" w:cs="仿宋"/>
                <w:color w:val="000000"/>
                <w:sz w:val="24"/>
              </w:rPr>
            </w:pP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1800*600*2000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组</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1490 </w:t>
            </w:r>
          </w:p>
        </w:tc>
        <w:tc>
          <w:tcPr>
            <w:tcW w:w="2451" w:type="pct"/>
            <w:vMerge/>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jc w:val="left"/>
              <w:rPr>
                <w:rFonts w:ascii="仿宋" w:eastAsia="仿宋" w:hAnsi="仿宋" w:cs="仿宋"/>
                <w:color w:val="000000"/>
                <w:sz w:val="24"/>
              </w:rPr>
            </w:pPr>
          </w:p>
        </w:tc>
      </w:tr>
      <w:tr w:rsidR="00982DDF" w:rsidTr="0060668A">
        <w:trPr>
          <w:trHeight w:val="48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49</w:t>
            </w:r>
          </w:p>
        </w:tc>
        <w:tc>
          <w:tcPr>
            <w:tcW w:w="435"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铅衣架</w:t>
            </w:r>
          </w:p>
        </w:tc>
        <w:tc>
          <w:tcPr>
            <w:tcW w:w="598"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700*630*1750</w:t>
            </w:r>
          </w:p>
        </w:tc>
        <w:tc>
          <w:tcPr>
            <w:tcW w:w="303"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4</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1960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材质：优质加厚304不锈钢材质，脚轮：</w:t>
            </w:r>
            <w:proofErr w:type="gramStart"/>
            <w:r>
              <w:rPr>
                <w:rFonts w:ascii="仿宋" w:eastAsia="仿宋" w:hAnsi="仿宋" w:cs="仿宋" w:hint="eastAsia"/>
                <w:color w:val="000000"/>
                <w:kern w:val="0"/>
                <w:sz w:val="24"/>
                <w:lang w:bidi="ar"/>
              </w:rPr>
              <w:t>静音防缠绕</w:t>
            </w:r>
            <w:proofErr w:type="gramEnd"/>
            <w:r>
              <w:rPr>
                <w:rFonts w:ascii="仿宋" w:eastAsia="仿宋" w:hAnsi="仿宋" w:cs="仿宋" w:hint="eastAsia"/>
                <w:color w:val="000000"/>
                <w:kern w:val="0"/>
                <w:sz w:val="24"/>
                <w:lang w:bidi="ar"/>
              </w:rPr>
              <w:t>脚轮，美观，轻便。</w:t>
            </w:r>
          </w:p>
        </w:tc>
      </w:tr>
      <w:tr w:rsidR="00982DDF" w:rsidTr="0060668A">
        <w:trPr>
          <w:trHeight w:val="92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50</w:t>
            </w:r>
          </w:p>
        </w:tc>
        <w:tc>
          <w:tcPr>
            <w:tcW w:w="435" w:type="pct"/>
            <w:tcBorders>
              <w:top w:val="single" w:sz="4" w:space="0" w:color="000000"/>
              <w:left w:val="single" w:sz="4" w:space="0" w:color="000000"/>
              <w:bottom w:val="nil"/>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洁具架</w:t>
            </w:r>
          </w:p>
        </w:tc>
        <w:tc>
          <w:tcPr>
            <w:tcW w:w="598" w:type="pct"/>
            <w:tcBorders>
              <w:top w:val="single" w:sz="4" w:space="0" w:color="000000"/>
              <w:left w:val="single" w:sz="4" w:space="0" w:color="000000"/>
              <w:bottom w:val="nil"/>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900*300*1100</w:t>
            </w:r>
          </w:p>
        </w:tc>
        <w:tc>
          <w:tcPr>
            <w:tcW w:w="303" w:type="pct"/>
            <w:tcBorders>
              <w:top w:val="single" w:sz="4" w:space="0" w:color="000000"/>
              <w:left w:val="single" w:sz="4" w:space="0" w:color="000000"/>
              <w:bottom w:val="nil"/>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nil"/>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10</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1370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1.材质：优质304不锈钢材质。</w:t>
            </w:r>
            <w:r>
              <w:rPr>
                <w:rFonts w:ascii="仿宋" w:eastAsia="仿宋" w:hAnsi="仿宋" w:cs="仿宋" w:hint="eastAsia"/>
                <w:color w:val="000000"/>
                <w:kern w:val="0"/>
                <w:sz w:val="24"/>
                <w:lang w:bidi="ar"/>
              </w:rPr>
              <w:br/>
              <w:t>2.脚轮：万</w:t>
            </w:r>
            <w:proofErr w:type="gramStart"/>
            <w:r>
              <w:rPr>
                <w:rFonts w:ascii="仿宋" w:eastAsia="仿宋" w:hAnsi="仿宋" w:cs="仿宋" w:hint="eastAsia"/>
                <w:color w:val="000000"/>
                <w:kern w:val="0"/>
                <w:sz w:val="24"/>
                <w:lang w:bidi="ar"/>
              </w:rPr>
              <w:t>向静音脚</w:t>
            </w:r>
            <w:proofErr w:type="gramEnd"/>
            <w:r>
              <w:rPr>
                <w:rFonts w:ascii="仿宋" w:eastAsia="仿宋" w:hAnsi="仿宋" w:cs="仿宋" w:hint="eastAsia"/>
                <w:color w:val="000000"/>
                <w:kern w:val="0"/>
                <w:sz w:val="24"/>
                <w:lang w:bidi="ar"/>
              </w:rPr>
              <w:t>刹脚轮，防滑耐磨，防静电。</w:t>
            </w:r>
            <w:r>
              <w:rPr>
                <w:rFonts w:ascii="仿宋" w:eastAsia="仿宋" w:hAnsi="仿宋" w:cs="仿宋" w:hint="eastAsia"/>
                <w:color w:val="000000"/>
                <w:kern w:val="0"/>
                <w:sz w:val="24"/>
                <w:lang w:bidi="ar"/>
              </w:rPr>
              <w:br/>
              <w:t>3.结实耐用，承重性能好。</w:t>
            </w:r>
          </w:p>
        </w:tc>
      </w:tr>
      <w:tr w:rsidR="00982DDF" w:rsidTr="0060668A">
        <w:trPr>
          <w:trHeight w:val="2960"/>
          <w:jc w:val="center"/>
        </w:trPr>
        <w:tc>
          <w:tcPr>
            <w:tcW w:w="357"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51</w:t>
            </w:r>
          </w:p>
        </w:tc>
        <w:tc>
          <w:tcPr>
            <w:tcW w:w="435" w:type="pct"/>
            <w:tcBorders>
              <w:top w:val="single" w:sz="4" w:space="0" w:color="000000"/>
              <w:left w:val="single" w:sz="4" w:space="0" w:color="000000"/>
              <w:bottom w:val="nil"/>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sz w:val="24"/>
              </w:rPr>
              <w:t>演讲台</w:t>
            </w:r>
          </w:p>
        </w:tc>
        <w:tc>
          <w:tcPr>
            <w:tcW w:w="598" w:type="pct"/>
            <w:tcBorders>
              <w:top w:val="single" w:sz="4" w:space="0" w:color="000000"/>
              <w:left w:val="single" w:sz="4" w:space="0" w:color="000000"/>
              <w:bottom w:val="nil"/>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538*356*1068</w:t>
            </w:r>
          </w:p>
        </w:tc>
        <w:tc>
          <w:tcPr>
            <w:tcW w:w="303" w:type="pct"/>
            <w:tcBorders>
              <w:top w:val="single" w:sz="4" w:space="0" w:color="000000"/>
              <w:left w:val="single" w:sz="4" w:space="0" w:color="000000"/>
              <w:bottom w:val="nil"/>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nil"/>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1</w:t>
            </w:r>
          </w:p>
        </w:tc>
        <w:tc>
          <w:tcPr>
            <w:tcW w:w="499" w:type="pct"/>
            <w:tcBorders>
              <w:top w:val="single" w:sz="4" w:space="0" w:color="000000"/>
              <w:left w:val="single" w:sz="4" w:space="0" w:color="000000"/>
              <w:bottom w:val="single" w:sz="4" w:space="0" w:color="000000"/>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1477 </w:t>
            </w:r>
          </w:p>
        </w:tc>
        <w:tc>
          <w:tcPr>
            <w:tcW w:w="2451" w:type="pct"/>
            <w:tcBorders>
              <w:top w:val="single" w:sz="4" w:space="0" w:color="000000"/>
              <w:left w:val="single" w:sz="4" w:space="0" w:color="000000"/>
              <w:bottom w:val="single" w:sz="4" w:space="0" w:color="000000"/>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1.桌面：采用ENF级三聚氰胺贴面刨花板，厚度≥25mm，与桌下横梁相呼应，形成台面分成效果，符合GB/T15102-2017《浸渍胶膜纸饰面纤维板和刨花板》的国家标准。</w:t>
            </w:r>
            <w:r>
              <w:rPr>
                <w:rFonts w:ascii="仿宋" w:eastAsia="仿宋" w:hAnsi="仿宋" w:cs="仿宋" w:hint="eastAsia"/>
                <w:color w:val="000000"/>
                <w:kern w:val="0"/>
                <w:sz w:val="24"/>
                <w:lang w:bidi="ar"/>
              </w:rPr>
              <w:br/>
              <w:t>2.基材：采用ENF级刨花板；符合GB/T 4897-2015《刨花板》、GB 18580-2017《室内装饰装修材料人造板及其制品中甲醛释放限量》的国家标准。达到国家刨花板</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标准。</w:t>
            </w:r>
            <w:r>
              <w:rPr>
                <w:rFonts w:ascii="仿宋" w:eastAsia="仿宋" w:hAnsi="仿宋" w:cs="仿宋" w:hint="eastAsia"/>
                <w:color w:val="000000"/>
                <w:kern w:val="0"/>
                <w:sz w:val="24"/>
                <w:lang w:bidi="ar"/>
              </w:rPr>
              <w:br/>
              <w:t>3.采用优质品牌三合一连接件。</w:t>
            </w:r>
            <w:r>
              <w:rPr>
                <w:rFonts w:ascii="仿宋" w:eastAsia="仿宋" w:hAnsi="仿宋" w:cs="仿宋" w:hint="eastAsia"/>
                <w:color w:val="000000"/>
                <w:kern w:val="0"/>
                <w:sz w:val="24"/>
                <w:lang w:bidi="ar"/>
              </w:rPr>
              <w:br/>
              <w:t>4.封边：采用优质同色系ABS</w:t>
            </w:r>
            <w:proofErr w:type="gramStart"/>
            <w:r>
              <w:rPr>
                <w:rFonts w:ascii="仿宋" w:eastAsia="仿宋" w:hAnsi="仿宋" w:cs="仿宋" w:hint="eastAsia"/>
                <w:color w:val="000000"/>
                <w:kern w:val="0"/>
                <w:sz w:val="24"/>
                <w:lang w:bidi="ar"/>
              </w:rPr>
              <w:t>封边条</w:t>
            </w:r>
            <w:proofErr w:type="gramEnd"/>
            <w:r>
              <w:rPr>
                <w:rFonts w:ascii="仿宋" w:eastAsia="仿宋" w:hAnsi="仿宋" w:cs="仿宋" w:hint="eastAsia"/>
                <w:color w:val="000000"/>
                <w:kern w:val="0"/>
                <w:sz w:val="24"/>
                <w:lang w:bidi="ar"/>
              </w:rPr>
              <w:t>，厚度2mm。</w:t>
            </w:r>
            <w:r>
              <w:rPr>
                <w:rFonts w:ascii="仿宋" w:eastAsia="仿宋" w:hAnsi="仿宋" w:cs="仿宋" w:hint="eastAsia"/>
                <w:color w:val="000000"/>
                <w:kern w:val="0"/>
                <w:sz w:val="24"/>
                <w:lang w:bidi="ar"/>
              </w:rPr>
              <w:br/>
              <w:t>5.胶黏剂：采用水基型胶粘剂，甲醛释放量</w:t>
            </w:r>
            <w:r>
              <w:rPr>
                <w:rFonts w:ascii="仿宋" w:eastAsia="仿宋" w:hAnsi="仿宋" w:cs="仿宋" w:hint="eastAsia"/>
                <w:color w:val="000000"/>
                <w:kern w:val="0"/>
                <w:sz w:val="24"/>
                <w:lang w:bidi="ar"/>
              </w:rPr>
              <w:lastRenderedPageBreak/>
              <w:t>符合GB 18583-2008《室内装饰装修材料胶粘剂中有害物质限量》的国家标准。</w:t>
            </w:r>
            <w:r>
              <w:rPr>
                <w:rFonts w:ascii="仿宋" w:eastAsia="仿宋" w:hAnsi="仿宋" w:cs="仿宋" w:hint="eastAsia"/>
                <w:color w:val="000000"/>
                <w:kern w:val="0"/>
                <w:sz w:val="24"/>
                <w:lang w:bidi="ar"/>
              </w:rPr>
              <w:br/>
              <w:t>6.台架：采用品牌壁厚大于2.0mm喷涂钢架，优质热固性粉末涂料。</w:t>
            </w:r>
            <w:r>
              <w:rPr>
                <w:rFonts w:ascii="仿宋" w:eastAsia="仿宋" w:hAnsi="仿宋" w:cs="仿宋" w:hint="eastAsia"/>
                <w:color w:val="000000"/>
                <w:kern w:val="0"/>
                <w:sz w:val="24"/>
                <w:lang w:bidi="ar"/>
              </w:rPr>
              <w:br/>
              <w:t>7.配有高级静音刹车功能万向脚轮。</w:t>
            </w:r>
          </w:p>
        </w:tc>
      </w:tr>
      <w:tr w:rsidR="00982DDF" w:rsidTr="00B16494">
        <w:trPr>
          <w:trHeight w:val="699"/>
          <w:jc w:val="center"/>
        </w:trPr>
        <w:tc>
          <w:tcPr>
            <w:tcW w:w="357" w:type="pct"/>
            <w:tcBorders>
              <w:top w:val="single" w:sz="4" w:space="0" w:color="000000"/>
              <w:left w:val="single" w:sz="4" w:space="0" w:color="000000"/>
              <w:bottom w:val="single" w:sz="4" w:space="0" w:color="auto"/>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lastRenderedPageBreak/>
              <w:t>52</w:t>
            </w:r>
          </w:p>
        </w:tc>
        <w:tc>
          <w:tcPr>
            <w:tcW w:w="435" w:type="pct"/>
            <w:tcBorders>
              <w:top w:val="single" w:sz="4" w:space="0" w:color="000000"/>
              <w:left w:val="single" w:sz="4" w:space="0" w:color="000000"/>
              <w:bottom w:val="single" w:sz="4" w:space="0" w:color="auto"/>
              <w:right w:val="single" w:sz="4" w:space="0" w:color="000000"/>
            </w:tcBorders>
            <w:vAlign w:val="center"/>
          </w:tcPr>
          <w:p w:rsidR="00982DDF" w:rsidRDefault="00982DDF" w:rsidP="00400161">
            <w:pPr>
              <w:jc w:val="center"/>
              <w:rPr>
                <w:rFonts w:ascii="仿宋" w:eastAsia="仿宋" w:hAnsi="仿宋" w:cs="仿宋"/>
                <w:color w:val="000000"/>
                <w:sz w:val="24"/>
              </w:rPr>
            </w:pPr>
            <w:r>
              <w:rPr>
                <w:rFonts w:ascii="仿宋" w:eastAsia="仿宋" w:hAnsi="仿宋" w:cs="仿宋" w:hint="eastAsia"/>
                <w:color w:val="000000"/>
                <w:sz w:val="24"/>
              </w:rPr>
              <w:t>演讲台</w:t>
            </w:r>
          </w:p>
        </w:tc>
        <w:tc>
          <w:tcPr>
            <w:tcW w:w="598" w:type="pct"/>
            <w:tcBorders>
              <w:top w:val="single" w:sz="4" w:space="0" w:color="000000"/>
              <w:left w:val="single" w:sz="4" w:space="0" w:color="000000"/>
              <w:bottom w:val="single" w:sz="4" w:space="0" w:color="auto"/>
              <w:right w:val="single" w:sz="4" w:space="0" w:color="000000"/>
            </w:tcBorders>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800*520*1140</w:t>
            </w:r>
          </w:p>
        </w:tc>
        <w:tc>
          <w:tcPr>
            <w:tcW w:w="303" w:type="pct"/>
            <w:tcBorders>
              <w:top w:val="single" w:sz="4" w:space="0" w:color="000000"/>
              <w:left w:val="single" w:sz="4" w:space="0" w:color="000000"/>
              <w:bottom w:val="single" w:sz="4" w:space="0" w:color="auto"/>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件</w:t>
            </w:r>
          </w:p>
        </w:tc>
        <w:tc>
          <w:tcPr>
            <w:tcW w:w="357" w:type="pct"/>
            <w:tcBorders>
              <w:top w:val="single" w:sz="4" w:space="0" w:color="000000"/>
              <w:left w:val="single" w:sz="4" w:space="0" w:color="000000"/>
              <w:bottom w:val="single" w:sz="4" w:space="0" w:color="auto"/>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bidi="ar"/>
              </w:rPr>
              <w:t>2</w:t>
            </w:r>
          </w:p>
        </w:tc>
        <w:tc>
          <w:tcPr>
            <w:tcW w:w="499" w:type="pct"/>
            <w:tcBorders>
              <w:top w:val="single" w:sz="4" w:space="0" w:color="000000"/>
              <w:left w:val="single" w:sz="4" w:space="0" w:color="000000"/>
              <w:bottom w:val="single" w:sz="4" w:space="0" w:color="auto"/>
              <w:right w:val="single" w:sz="4" w:space="0" w:color="000000"/>
            </w:tcBorders>
            <w:noWrap/>
            <w:vAlign w:val="center"/>
          </w:tcPr>
          <w:p w:rsidR="00982DDF" w:rsidRDefault="00982DDF" w:rsidP="00400161">
            <w:pPr>
              <w:widowControl/>
              <w:jc w:val="center"/>
              <w:textAlignment w:val="center"/>
              <w:rPr>
                <w:rFonts w:ascii="仿宋" w:eastAsia="仿宋" w:hAnsi="仿宋" w:cs="仿宋"/>
                <w:color w:val="000000"/>
                <w:kern w:val="0"/>
                <w:sz w:val="24"/>
                <w:lang w:bidi="ar"/>
              </w:rPr>
            </w:pPr>
            <w:r>
              <w:rPr>
                <w:rFonts w:ascii="宋体" w:hAnsi="宋体" w:cs="宋体" w:hint="eastAsia"/>
                <w:color w:val="000000"/>
                <w:kern w:val="0"/>
                <w:sz w:val="24"/>
                <w:lang w:bidi="ar"/>
              </w:rPr>
              <w:t xml:space="preserve">2498 </w:t>
            </w:r>
          </w:p>
        </w:tc>
        <w:tc>
          <w:tcPr>
            <w:tcW w:w="2451" w:type="pct"/>
            <w:tcBorders>
              <w:top w:val="single" w:sz="4" w:space="0" w:color="000000"/>
              <w:left w:val="single" w:sz="4" w:space="0" w:color="000000"/>
              <w:bottom w:val="single" w:sz="4" w:space="0" w:color="auto"/>
              <w:right w:val="single" w:sz="4" w:space="0" w:color="000000"/>
            </w:tcBorders>
            <w:vAlign w:val="center"/>
          </w:tcPr>
          <w:p w:rsidR="00982DDF" w:rsidRDefault="00982DDF" w:rsidP="00400161">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bidi="ar"/>
              </w:rPr>
              <w:t>1.面材为一级胡桃木皮厚度0.6mm，采用实</w:t>
            </w:r>
            <w:proofErr w:type="gramStart"/>
            <w:r>
              <w:rPr>
                <w:rFonts w:ascii="仿宋" w:eastAsia="仿宋" w:hAnsi="仿宋" w:cs="仿宋" w:hint="eastAsia"/>
                <w:color w:val="000000"/>
                <w:kern w:val="0"/>
                <w:sz w:val="24"/>
                <w:lang w:bidi="ar"/>
              </w:rPr>
              <w:t>木封边</w:t>
            </w:r>
            <w:proofErr w:type="gramEnd"/>
            <w:r>
              <w:rPr>
                <w:rFonts w:ascii="仿宋" w:eastAsia="仿宋" w:hAnsi="仿宋" w:cs="仿宋" w:hint="eastAsia"/>
                <w:color w:val="000000"/>
                <w:kern w:val="0"/>
                <w:sz w:val="24"/>
                <w:lang w:bidi="ar"/>
              </w:rPr>
              <w:t>条。基材采用ENF级中密度纤维板；原材料树种一致，达到国际</w:t>
            </w:r>
            <w:proofErr w:type="gramStart"/>
            <w:r>
              <w:rPr>
                <w:rFonts w:ascii="仿宋" w:eastAsia="仿宋" w:hAnsi="仿宋" w:cs="仿宋" w:hint="eastAsia"/>
                <w:color w:val="000000"/>
                <w:kern w:val="0"/>
                <w:sz w:val="24"/>
                <w:lang w:bidi="ar"/>
              </w:rPr>
              <w:t>握钉力</w:t>
            </w:r>
            <w:proofErr w:type="gramEnd"/>
            <w:r>
              <w:rPr>
                <w:rFonts w:ascii="仿宋" w:eastAsia="仿宋" w:hAnsi="仿宋" w:cs="仿宋" w:hint="eastAsia"/>
                <w:color w:val="000000"/>
                <w:kern w:val="0"/>
                <w:sz w:val="24"/>
                <w:lang w:bidi="ar"/>
              </w:rPr>
              <w:t>测试标准。</w:t>
            </w:r>
            <w:r>
              <w:rPr>
                <w:rFonts w:ascii="仿宋" w:eastAsia="仿宋" w:hAnsi="仿宋" w:cs="仿宋" w:hint="eastAsia"/>
                <w:color w:val="000000"/>
                <w:kern w:val="0"/>
                <w:sz w:val="24"/>
                <w:lang w:bidi="ar"/>
              </w:rPr>
              <w:br/>
              <w:t>2.面漆采用优质品牌环保水性面漆，具有较好的耐磨、耐高温性能、透明度好、硬度高、耐磨性好；色泽柔和持久耐腐蚀手感良好；耐弱酸碱、耐腐蚀性、耐油性耐湿热性良好；采用优质品牌环保水性底漆、透明性好、附着力强；经不少于8次打磨，5次底漆，3次面漆，符合国家环保要求，漆面硬度达到2H。</w:t>
            </w:r>
            <w:r>
              <w:rPr>
                <w:rFonts w:ascii="仿宋" w:eastAsia="仿宋" w:hAnsi="仿宋" w:cs="仿宋" w:hint="eastAsia"/>
                <w:color w:val="000000"/>
                <w:kern w:val="0"/>
                <w:sz w:val="24"/>
                <w:lang w:bidi="ar"/>
              </w:rPr>
              <w:br/>
              <w:t>3.采用优质品牌三合一连接件。</w:t>
            </w:r>
            <w:r>
              <w:rPr>
                <w:rFonts w:ascii="仿宋" w:eastAsia="仿宋" w:hAnsi="仿宋" w:cs="仿宋" w:hint="eastAsia"/>
                <w:color w:val="000000"/>
                <w:kern w:val="0"/>
                <w:sz w:val="24"/>
                <w:lang w:bidi="ar"/>
              </w:rPr>
              <w:br/>
              <w:t>4.所有隐蔽空间的材质、做工、颜色与台面相同。</w:t>
            </w:r>
            <w:r>
              <w:rPr>
                <w:rFonts w:ascii="仿宋" w:eastAsia="仿宋" w:hAnsi="仿宋" w:cs="仿宋" w:hint="eastAsia"/>
                <w:color w:val="000000"/>
                <w:kern w:val="0"/>
                <w:sz w:val="24"/>
                <w:lang w:bidi="ar"/>
              </w:rPr>
              <w:br/>
              <w:t>5.桌面开有麦克孔。</w:t>
            </w:r>
            <w:r>
              <w:rPr>
                <w:rFonts w:ascii="仿宋" w:eastAsia="仿宋" w:hAnsi="仿宋" w:cs="仿宋" w:hint="eastAsia"/>
                <w:color w:val="000000"/>
                <w:kern w:val="0"/>
                <w:sz w:val="24"/>
                <w:lang w:bidi="ar"/>
              </w:rPr>
              <w:br/>
              <w:t>6.挡板配置隐蔽式上线功能，可有序收纳线路。</w:t>
            </w:r>
          </w:p>
        </w:tc>
      </w:tr>
    </w:tbl>
    <w:p w:rsidR="00400161" w:rsidRPr="00C5302B" w:rsidRDefault="00400161" w:rsidP="007B4D75">
      <w:pPr>
        <w:spacing w:line="360" w:lineRule="auto"/>
        <w:ind w:firstLineChars="200" w:firstLine="480"/>
        <w:outlineLvl w:val="0"/>
        <w:rPr>
          <w:rFonts w:ascii="宋体" w:hAnsi="宋体"/>
          <w:sz w:val="24"/>
        </w:rPr>
      </w:pPr>
      <w:r w:rsidRPr="00C5302B">
        <w:rPr>
          <w:rFonts w:ascii="宋体" w:hAnsi="宋体" w:hint="eastAsia"/>
          <w:sz w:val="24"/>
        </w:rPr>
        <w:t>注：</w:t>
      </w:r>
    </w:p>
    <w:p w:rsidR="00400161" w:rsidRPr="00B16494" w:rsidRDefault="00400161" w:rsidP="00B16494">
      <w:pPr>
        <w:spacing w:line="360" w:lineRule="auto"/>
        <w:ind w:firstLineChars="200" w:firstLine="482"/>
        <w:outlineLvl w:val="0"/>
        <w:rPr>
          <w:rFonts w:ascii="宋体" w:hAnsi="宋体"/>
          <w:b/>
          <w:sz w:val="24"/>
        </w:rPr>
      </w:pPr>
      <w:r w:rsidRPr="00B16494">
        <w:rPr>
          <w:rFonts w:ascii="宋体" w:hAnsi="宋体" w:hint="eastAsia"/>
          <w:b/>
          <w:sz w:val="24"/>
        </w:rPr>
        <w:t>本项目所投产</w:t>
      </w:r>
      <w:proofErr w:type="gramStart"/>
      <w:r w:rsidRPr="00B16494">
        <w:rPr>
          <w:rFonts w:ascii="宋体" w:hAnsi="宋体" w:hint="eastAsia"/>
          <w:b/>
          <w:sz w:val="24"/>
        </w:rPr>
        <w:t>品分别</w:t>
      </w:r>
      <w:proofErr w:type="gramEnd"/>
      <w:r w:rsidRPr="00B16494">
        <w:rPr>
          <w:rFonts w:ascii="宋体" w:hAnsi="宋体" w:hint="eastAsia"/>
          <w:b/>
          <w:sz w:val="24"/>
        </w:rPr>
        <w:t>设置单价最高限价，供应商所报单价均不得超过各项产品单价最高限价，否则视为无效投标。</w:t>
      </w:r>
    </w:p>
    <w:p w:rsidR="00400161" w:rsidRPr="00E24F0D" w:rsidRDefault="00400161" w:rsidP="007B4D75">
      <w:pPr>
        <w:spacing w:line="360" w:lineRule="auto"/>
        <w:ind w:firstLineChars="200" w:firstLine="480"/>
        <w:outlineLvl w:val="0"/>
        <w:rPr>
          <w:rFonts w:ascii="宋体" w:hAnsi="宋体"/>
          <w:sz w:val="24"/>
        </w:rPr>
      </w:pPr>
      <w:r w:rsidRPr="00E24F0D">
        <w:rPr>
          <w:rFonts w:ascii="宋体" w:hAnsi="宋体" w:hint="eastAsia"/>
          <w:sz w:val="24"/>
        </w:rPr>
        <w:lastRenderedPageBreak/>
        <w:t>加注“★”号条款为实质性条款，不得出现负偏离，发生负偏离即做无效标处理。</w:t>
      </w:r>
    </w:p>
    <w:p w:rsidR="00400161" w:rsidRDefault="00400161" w:rsidP="007B4D75">
      <w:pPr>
        <w:spacing w:line="360" w:lineRule="auto"/>
        <w:ind w:firstLineChars="200" w:firstLine="480"/>
        <w:rPr>
          <w:rFonts w:ascii="宋体" w:hAnsi="宋体"/>
          <w:sz w:val="24"/>
        </w:rPr>
      </w:pPr>
      <w:r w:rsidRPr="00E24F0D">
        <w:rPr>
          <w:rFonts w:ascii="宋体" w:hAnsi="宋体" w:hint="eastAsia"/>
          <w:sz w:val="24"/>
        </w:rPr>
        <w:t>加注“▲”号的产品为核心产品（如项目需求书中未明确核心产品，则视为全部产品均为核心产品），任意一种核心产品为同一品牌时，按照第三部分第32.4条款执行。</w:t>
      </w:r>
    </w:p>
    <w:p w:rsidR="00400161" w:rsidRDefault="0050032D" w:rsidP="007B4D75">
      <w:pPr>
        <w:spacing w:line="360" w:lineRule="auto"/>
        <w:ind w:firstLineChars="200" w:firstLine="482"/>
        <w:outlineLvl w:val="0"/>
        <w:rPr>
          <w:b/>
          <w:sz w:val="24"/>
        </w:rPr>
      </w:pPr>
      <w:r>
        <w:rPr>
          <w:rFonts w:hint="eastAsia"/>
          <w:b/>
          <w:sz w:val="24"/>
        </w:rPr>
        <w:t>三</w:t>
      </w:r>
      <w:r w:rsidR="00400161">
        <w:rPr>
          <w:rFonts w:hint="eastAsia"/>
          <w:b/>
          <w:sz w:val="24"/>
        </w:rPr>
        <w:t>、其他要求</w:t>
      </w:r>
    </w:p>
    <w:p w:rsidR="00400161" w:rsidRDefault="00400161" w:rsidP="007B4D75">
      <w:pPr>
        <w:spacing w:line="360" w:lineRule="auto"/>
        <w:ind w:firstLineChars="200" w:firstLine="480"/>
        <w:jc w:val="left"/>
        <w:rPr>
          <w:rFonts w:ascii="仿宋" w:eastAsia="仿宋" w:hAnsi="仿宋" w:cs="仿宋"/>
          <w:sz w:val="24"/>
        </w:rPr>
      </w:pPr>
      <w:r>
        <w:rPr>
          <w:rFonts w:ascii="仿宋" w:eastAsia="仿宋" w:hAnsi="仿宋" w:cs="仿宋" w:hint="eastAsia"/>
          <w:sz w:val="24"/>
        </w:rPr>
        <w:t>1.供应商提供的货物必须是全新制作，必须符合或优于国家标准及行业标准，供应商承诺所提供货物与成交所示货物完全一致，不存在任何偏差，如出现不符的情况，供应商将承担违约责任。</w:t>
      </w:r>
    </w:p>
    <w:p w:rsidR="00400161" w:rsidRDefault="00400161" w:rsidP="007B4D75">
      <w:pPr>
        <w:spacing w:line="360" w:lineRule="auto"/>
        <w:ind w:firstLineChars="200" w:firstLine="480"/>
        <w:jc w:val="left"/>
        <w:rPr>
          <w:rFonts w:ascii="仿宋" w:eastAsia="仿宋" w:hAnsi="仿宋" w:cs="仿宋"/>
          <w:sz w:val="24"/>
        </w:rPr>
      </w:pPr>
      <w:r>
        <w:rPr>
          <w:rFonts w:ascii="仿宋" w:eastAsia="仿宋" w:hAnsi="仿宋" w:cs="仿宋" w:hint="eastAsia"/>
          <w:sz w:val="24"/>
        </w:rPr>
        <w:t>2.供应商所提供的货物必须具有合法手续及相关文件，如涉及知识产权则必须是自己拥有或合法使用。</w:t>
      </w:r>
    </w:p>
    <w:p w:rsidR="00400161" w:rsidRDefault="00400161" w:rsidP="007B4D75">
      <w:pPr>
        <w:spacing w:line="360" w:lineRule="auto"/>
        <w:ind w:firstLineChars="200" w:firstLine="480"/>
        <w:jc w:val="left"/>
        <w:rPr>
          <w:rFonts w:ascii="仿宋" w:eastAsia="仿宋" w:hAnsi="仿宋" w:cs="仿宋"/>
          <w:sz w:val="24"/>
        </w:rPr>
      </w:pPr>
      <w:r>
        <w:rPr>
          <w:rFonts w:ascii="仿宋" w:eastAsia="仿宋" w:hAnsi="仿宋" w:cs="仿宋" w:hint="eastAsia"/>
          <w:sz w:val="24"/>
        </w:rPr>
        <w:t>3.采购人及供应</w:t>
      </w:r>
      <w:proofErr w:type="gramStart"/>
      <w:r>
        <w:rPr>
          <w:rFonts w:ascii="仿宋" w:eastAsia="仿宋" w:hAnsi="仿宋" w:cs="仿宋" w:hint="eastAsia"/>
          <w:sz w:val="24"/>
        </w:rPr>
        <w:t>商双方</w:t>
      </w:r>
      <w:proofErr w:type="gramEnd"/>
      <w:r>
        <w:rPr>
          <w:rFonts w:ascii="仿宋" w:eastAsia="仿宋" w:hAnsi="仿宋" w:cs="仿宋" w:hint="eastAsia"/>
          <w:sz w:val="24"/>
        </w:rPr>
        <w:t>必须遵守国家的法律和有关禁止商业贿赂的有关规定，在实施阶段杜绝出现各种形式的行贿、受贿及其他商业贿赂行为发生。</w:t>
      </w:r>
    </w:p>
    <w:p w:rsidR="00400161" w:rsidRDefault="00400161" w:rsidP="007B4D75">
      <w:pPr>
        <w:spacing w:line="360" w:lineRule="auto"/>
        <w:ind w:firstLineChars="200" w:firstLine="480"/>
        <w:jc w:val="left"/>
        <w:rPr>
          <w:rFonts w:ascii="仿宋" w:eastAsia="仿宋" w:hAnsi="仿宋" w:cs="仿宋"/>
          <w:sz w:val="24"/>
        </w:rPr>
      </w:pPr>
      <w:r>
        <w:rPr>
          <w:rFonts w:ascii="仿宋" w:eastAsia="仿宋" w:hAnsi="仿宋" w:cs="仿宋" w:hint="eastAsia"/>
          <w:sz w:val="24"/>
        </w:rPr>
        <w:t>4.交货时间、地点、方式：自合同签订生效之日起1个月内开始供货，并按照采购人要求的货物种类、数量、时间配送，供应商根据采购人的要求将所供货物在采购人或采购人指定处交付。</w:t>
      </w:r>
    </w:p>
    <w:p w:rsidR="00400161" w:rsidRDefault="00400161" w:rsidP="007B4D75">
      <w:pPr>
        <w:spacing w:line="360" w:lineRule="auto"/>
        <w:ind w:firstLineChars="200" w:firstLine="480"/>
        <w:jc w:val="left"/>
        <w:rPr>
          <w:rFonts w:ascii="仿宋" w:eastAsia="仿宋" w:hAnsi="仿宋" w:cs="仿宋"/>
          <w:sz w:val="24"/>
        </w:rPr>
      </w:pPr>
      <w:r>
        <w:rPr>
          <w:rFonts w:ascii="仿宋" w:eastAsia="仿宋" w:hAnsi="仿宋" w:cs="仿宋" w:hint="eastAsia"/>
          <w:sz w:val="24"/>
        </w:rPr>
        <w:t>5.供应商所交的货物的品种、型号、规格、产地及制造厂家、质量不符合合同规定标准的，采购人有权拒收，供应商向采购人赔偿货款总值30%的违约金。</w:t>
      </w:r>
    </w:p>
    <w:p w:rsidR="00400161" w:rsidRDefault="00400161" w:rsidP="007B4D75">
      <w:pPr>
        <w:spacing w:line="360" w:lineRule="auto"/>
        <w:ind w:firstLineChars="200" w:firstLine="480"/>
        <w:jc w:val="left"/>
        <w:rPr>
          <w:rFonts w:ascii="仿宋" w:eastAsia="仿宋" w:hAnsi="仿宋" w:cs="仿宋"/>
          <w:sz w:val="24"/>
        </w:rPr>
      </w:pPr>
      <w:r>
        <w:rPr>
          <w:rFonts w:ascii="仿宋" w:eastAsia="仿宋" w:hAnsi="仿宋" w:cs="仿宋" w:hint="eastAsia"/>
          <w:sz w:val="24"/>
        </w:rPr>
        <w:t>6.供应商逾期交付货物的，每逾期一日供应商向采购人赔偿货款总值5‰的违约金；逾期一个月以上未交付货物的，采购人有权解除合同并要求供应商赔偿全部货款。</w:t>
      </w:r>
    </w:p>
    <w:p w:rsidR="00400161" w:rsidRDefault="00400161" w:rsidP="007B4D75">
      <w:pPr>
        <w:spacing w:line="360" w:lineRule="auto"/>
        <w:ind w:firstLineChars="200" w:firstLine="480"/>
        <w:jc w:val="left"/>
        <w:rPr>
          <w:rFonts w:ascii="仿宋" w:eastAsia="仿宋" w:hAnsi="仿宋" w:cs="仿宋"/>
          <w:sz w:val="24"/>
        </w:rPr>
      </w:pPr>
      <w:r>
        <w:rPr>
          <w:rFonts w:ascii="仿宋" w:eastAsia="仿宋" w:hAnsi="仿宋" w:cs="仿宋" w:hint="eastAsia"/>
          <w:sz w:val="24"/>
        </w:rPr>
        <w:t>7.供应商近三年内未发生过重大安全责任事故，在本项目安装</w:t>
      </w:r>
      <w:proofErr w:type="gramStart"/>
      <w:r>
        <w:rPr>
          <w:rFonts w:ascii="仿宋" w:eastAsia="仿宋" w:hAnsi="仿宋" w:cs="仿宋" w:hint="eastAsia"/>
          <w:sz w:val="24"/>
        </w:rPr>
        <w:t>维保过程</w:t>
      </w:r>
      <w:proofErr w:type="gramEnd"/>
      <w:r>
        <w:rPr>
          <w:rFonts w:ascii="仿宋" w:eastAsia="仿宋" w:hAnsi="仿宋" w:cs="仿宋" w:hint="eastAsia"/>
          <w:sz w:val="24"/>
        </w:rPr>
        <w:t>中不</w:t>
      </w:r>
    </w:p>
    <w:p w:rsidR="00400161" w:rsidRDefault="00400161" w:rsidP="00400161">
      <w:pPr>
        <w:spacing w:line="360" w:lineRule="auto"/>
        <w:jc w:val="left"/>
        <w:rPr>
          <w:rFonts w:ascii="仿宋" w:eastAsia="仿宋" w:hAnsi="仿宋" w:cs="仿宋"/>
          <w:sz w:val="24"/>
        </w:rPr>
      </w:pPr>
      <w:r>
        <w:rPr>
          <w:rFonts w:ascii="仿宋" w:eastAsia="仿宋" w:hAnsi="仿宋" w:cs="仿宋" w:hint="eastAsia"/>
          <w:sz w:val="24"/>
        </w:rPr>
        <w:t>得发生任何安全责任事故，否则一切责任由供应商承担并须赔偿由此给采购人造</w:t>
      </w:r>
    </w:p>
    <w:p w:rsidR="00400161" w:rsidRDefault="00400161" w:rsidP="00400161">
      <w:pPr>
        <w:spacing w:line="360" w:lineRule="auto"/>
        <w:jc w:val="left"/>
        <w:rPr>
          <w:rFonts w:ascii="仿宋" w:eastAsia="仿宋" w:hAnsi="仿宋" w:cs="仿宋"/>
          <w:sz w:val="24"/>
        </w:rPr>
      </w:pPr>
      <w:r>
        <w:rPr>
          <w:rFonts w:ascii="仿宋" w:eastAsia="仿宋" w:hAnsi="仿宋" w:cs="仿宋" w:hint="eastAsia"/>
          <w:sz w:val="24"/>
        </w:rPr>
        <w:t>成的所有损失。</w:t>
      </w:r>
    </w:p>
    <w:p w:rsidR="00400161" w:rsidRDefault="00400161" w:rsidP="00400161">
      <w:pPr>
        <w:spacing w:line="360" w:lineRule="auto"/>
        <w:rPr>
          <w:rFonts w:ascii="宋体" w:hAnsi="宋体"/>
          <w:sz w:val="24"/>
        </w:rPr>
      </w:pPr>
    </w:p>
    <w:p w:rsidR="0060128D" w:rsidRDefault="0060128D" w:rsidP="007B4D75">
      <w:pPr>
        <w:spacing w:line="360" w:lineRule="auto"/>
        <w:ind w:firstLineChars="200" w:firstLine="480"/>
        <w:outlineLvl w:val="0"/>
        <w:rPr>
          <w:rFonts w:asciiTheme="minorEastAsia" w:eastAsiaTheme="minorEastAsia" w:hAnsiTheme="minorEastAsia"/>
          <w:sz w:val="24"/>
        </w:rPr>
      </w:pPr>
    </w:p>
    <w:p w:rsidR="0060128D" w:rsidRDefault="0060128D" w:rsidP="007B4D75">
      <w:pPr>
        <w:spacing w:line="360" w:lineRule="auto"/>
        <w:ind w:firstLineChars="200" w:firstLine="480"/>
        <w:outlineLvl w:val="0"/>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60128D">
      <w:pPr>
        <w:pStyle w:val="aa"/>
        <w:rPr>
          <w:rFonts w:asciiTheme="minorEastAsia" w:eastAsiaTheme="minorEastAsia" w:hAnsiTheme="minorEastAsia"/>
        </w:rPr>
        <w:sectPr w:rsidR="0060128D" w:rsidSect="007B4D75">
          <w:pgSz w:w="11906" w:h="16838"/>
          <w:pgMar w:top="1440" w:right="1797" w:bottom="1440" w:left="1797" w:header="851" w:footer="992" w:gutter="0"/>
          <w:cols w:space="425"/>
          <w:docGrid w:type="lines" w:linePitch="286" w:charSpace="-3449"/>
        </w:sectPr>
      </w:pPr>
    </w:p>
    <w:p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60128D" w:rsidRDefault="00AD244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szCs w:val="21"/>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997F7F" w:rsidRDefault="00997F7F" w:rsidP="00997F7F">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rsidR="00997F7F" w:rsidRPr="00435851" w:rsidRDefault="00997F7F" w:rsidP="00997F7F">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 合格的货物和相关服务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6. 投标费用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21" w:history="1">
        <w:r>
          <w:rPr>
            <w:rStyle w:val="ad"/>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22" w:history="1">
        <w:r>
          <w:rPr>
            <w:rStyle w:val="ad"/>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0128D" w:rsidRDefault="00AD2445" w:rsidP="00C4080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（2）招标项目需求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作用，并没有任何限制性，投标人在投标中可以选用其他替代品牌或型号，但这些替代要实质上优于或相当于招标要求。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11.3 更正公告的内容为招标文件的组成部分。当招标文件与更正公告就同一内容的表述不一致时，以最后发出的更正公告内容为准。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w:t>
      </w:r>
      <w:r>
        <w:rPr>
          <w:rFonts w:asciiTheme="minorEastAsia" w:eastAsiaTheme="minorEastAsia" w:hAnsiTheme="minorEastAsia" w:cs="Times New Roman" w:hint="eastAsia"/>
          <w:color w:val="auto"/>
        </w:rPr>
        <w:lastRenderedPageBreak/>
        <w:t>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有权拒绝其投标。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投标人应按招标文件中提供的投标文件格式完整填写。因不按要求编制而引起系统无法检索、读取相关信息时，其后果由投标人自行承担。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16.2 投标报价是</w:t>
      </w:r>
      <w:r>
        <w:rPr>
          <w:rFonts w:asciiTheme="minorEastAsia" w:eastAsiaTheme="minorEastAsia" w:hAnsiTheme="minorEastAsia" w:hint="eastAsia"/>
          <w:color w:val="auto"/>
        </w:rPr>
        <w:t>为完成招标文件规定的一切工作所需的全部费用的最终优惠价格。</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18.1 投标人须提交证明其拟供货物符合招标文件规定的技术响应文件，作为投标文件的一部分。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w:t>
      </w:r>
      <w:r>
        <w:rPr>
          <w:rFonts w:asciiTheme="minorEastAsia" w:eastAsiaTheme="minorEastAsia" w:hAnsiTheme="minorEastAsia" w:cs="Times New Roman" w:hint="eastAsia"/>
          <w:color w:val="auto"/>
        </w:rPr>
        <w:lastRenderedPageBreak/>
        <w:t>只注明“符合”、“满足”等类似无具体内容的表述，将被视为不符合招标文件要求。投标人自行承担由此造成的一切后果。</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w:t>
      </w:r>
      <w:r>
        <w:rPr>
          <w:rFonts w:asciiTheme="minorEastAsia" w:eastAsiaTheme="minorEastAsia" w:hAnsiTheme="minorEastAsia" w:cs="Times New Roman" w:hint="eastAsia"/>
          <w:color w:val="auto"/>
        </w:rPr>
        <w:lastRenderedPageBreak/>
        <w:t>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24"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 制作和上传电子投标文件要求</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特别提醒：</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7A4E3E">
        <w:rPr>
          <w:rFonts w:asciiTheme="minorEastAsia" w:eastAsiaTheme="minorEastAsia" w:hAnsiTheme="minorEastAsia" w:cs="Times New Roman" w:hint="eastAsia"/>
          <w:color w:val="auto"/>
        </w:rPr>
        <w:t>端安</w:t>
      </w:r>
      <w:proofErr w:type="gramEnd"/>
      <w:r w:rsidRPr="007A4E3E">
        <w:rPr>
          <w:rFonts w:asciiTheme="minorEastAsia" w:eastAsiaTheme="minorEastAsia" w:hAnsiTheme="minorEastAsia" w:cs="Times New Roman" w:hint="eastAsia"/>
          <w:color w:val="auto"/>
        </w:rPr>
        <w:t>装包及使用说明》要求的文件检查方法进行检查，确保投标文件上传准确、有效。</w:t>
      </w:r>
    </w:p>
    <w:p w:rsidR="007A4E3E" w:rsidRP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7A4E3E">
        <w:rPr>
          <w:rFonts w:asciiTheme="minorEastAsia" w:eastAsiaTheme="minorEastAsia" w:hAnsiTheme="minorEastAsia" w:cs="Times New Roman" w:hint="eastAsia"/>
          <w:color w:val="auto"/>
        </w:rPr>
        <w:t>本使用</w:t>
      </w:r>
      <w:proofErr w:type="gramEnd"/>
      <w:r w:rsidRPr="007A4E3E">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w:t>
      </w:r>
      <w:r w:rsidRPr="007A4E3E">
        <w:rPr>
          <w:rFonts w:asciiTheme="minorEastAsia" w:eastAsiaTheme="minorEastAsia" w:hAnsiTheme="minorEastAsia" w:cs="Times New Roman" w:hint="eastAsia"/>
          <w:color w:val="auto"/>
        </w:rPr>
        <w:lastRenderedPageBreak/>
        <w:t>效。</w:t>
      </w:r>
    </w:p>
    <w:p w:rsidR="007A4E3E" w:rsidRDefault="007A4E3E" w:rsidP="007A4E3E">
      <w:pPr>
        <w:pStyle w:val="Default"/>
        <w:spacing w:line="360" w:lineRule="auto"/>
        <w:ind w:firstLineChars="200" w:firstLine="446"/>
        <w:rPr>
          <w:rFonts w:asciiTheme="minorEastAsia" w:eastAsiaTheme="minorEastAsia" w:hAnsiTheme="minorEastAsia" w:cs="Times New Roman"/>
          <w:color w:val="auto"/>
        </w:rPr>
      </w:pPr>
      <w:r w:rsidRPr="007A4E3E">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60128D" w:rsidRDefault="00AD2445" w:rsidP="007A4E3E">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）-“网上招投标”-“供应商登录”-“区级集采机构入口”完成开标解密。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 xml:space="preserve">27. </w:t>
      </w:r>
      <w:r w:rsidR="00B70CDA">
        <w:rPr>
          <w:rFonts w:asciiTheme="minorEastAsia" w:eastAsiaTheme="minorEastAsia" w:hAnsiTheme="minorEastAsia" w:cs="Times New Roman" w:hint="eastAsia"/>
          <w:color w:val="auto"/>
        </w:rPr>
        <w:t>评审委员会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27.1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成员由采购人代表和评审专家组成，成员人数应当为5人以上单数，其中评审专家不得少于成员总数的三分之二。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27.2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负责审查投标文件是否符合招标文件的要求，并进行审查、询标、评估和比较。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认为必要时，可向投标人进行询标。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有权宣布废标。</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27.4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负责完成全部评标工作，向采购人提出经</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签字的书面评标报告。</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要求提供外，不接受投标人及与投标人有关的任何一方递交的材料。</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B1550C" w:rsidRDefault="00B1550C" w:rsidP="00C4080D">
      <w:pPr>
        <w:pStyle w:val="Default"/>
        <w:spacing w:line="360" w:lineRule="auto"/>
        <w:ind w:firstLineChars="200" w:firstLine="446"/>
        <w:jc w:val="both"/>
        <w:rPr>
          <w:rFonts w:asciiTheme="minorEastAsia" w:eastAsiaTheme="minorEastAsia" w:hAnsiTheme="minorEastAsia" w:cs="Times New Roman"/>
          <w:color w:val="auto"/>
        </w:rPr>
      </w:pPr>
      <w:r w:rsidRPr="00B1550C">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（5）未按时进行网上解密或电子投标文件损坏、无效的；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1226EE" w:rsidRPr="001226EE" w:rsidRDefault="001226EE" w:rsidP="001226EE">
      <w:pPr>
        <w:pStyle w:val="Default"/>
        <w:spacing w:line="360" w:lineRule="auto"/>
        <w:ind w:firstLineChars="200" w:firstLine="446"/>
        <w:rPr>
          <w:rFonts w:asciiTheme="minorEastAsia" w:eastAsiaTheme="minorEastAsia" w:hAnsiTheme="minorEastAsia" w:cs="Times New Roman"/>
          <w:color w:val="auto"/>
        </w:rPr>
      </w:pPr>
      <w:r w:rsidRPr="001226EE">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10</w:t>
      </w:r>
      <w:r w:rsidRPr="001226EE">
        <w:rPr>
          <w:rFonts w:asciiTheme="minorEastAsia" w:eastAsiaTheme="minorEastAsia" w:hAnsiTheme="minorEastAsia" w:cs="Times New Roman" w:hint="eastAsia"/>
          <w:color w:val="auto"/>
        </w:rPr>
        <w:t>）</w:t>
      </w:r>
      <w:r w:rsidR="0018658F" w:rsidRPr="0018658F">
        <w:rPr>
          <w:rFonts w:asciiTheme="minorEastAsia" w:eastAsiaTheme="minorEastAsia" w:hAnsiTheme="minorEastAsia" w:cs="Times New Roman" w:hint="eastAsia"/>
          <w:color w:val="auto"/>
        </w:rPr>
        <w:t>根据《关于推动解决政府采购异常低价问题的通知》（财库〔2026〕2号）的规定被判定为异常低价，供应商在合理的时间内又不能提供书面说明和必要的证明材料并对投标价格</w:t>
      </w:r>
      <w:proofErr w:type="gramStart"/>
      <w:r w:rsidR="0018658F" w:rsidRPr="0018658F">
        <w:rPr>
          <w:rFonts w:asciiTheme="minorEastAsia" w:eastAsiaTheme="minorEastAsia" w:hAnsiTheme="minorEastAsia" w:cs="Times New Roman" w:hint="eastAsia"/>
          <w:color w:val="auto"/>
        </w:rPr>
        <w:t>作出</w:t>
      </w:r>
      <w:proofErr w:type="gramEnd"/>
      <w:r w:rsidR="0018658F" w:rsidRPr="0018658F">
        <w:rPr>
          <w:rFonts w:asciiTheme="minorEastAsia" w:eastAsiaTheme="minorEastAsia" w:hAnsiTheme="minorEastAsia" w:cs="Times New Roman" w:hint="eastAsia"/>
          <w:color w:val="auto"/>
        </w:rPr>
        <w:t>解释的。</w:t>
      </w:r>
    </w:p>
    <w:p w:rsidR="001226EE" w:rsidRDefault="001226EE" w:rsidP="001226EE">
      <w:pPr>
        <w:pStyle w:val="Default"/>
        <w:spacing w:line="360" w:lineRule="auto"/>
        <w:ind w:firstLineChars="200" w:firstLine="446"/>
        <w:jc w:val="both"/>
        <w:rPr>
          <w:rFonts w:asciiTheme="minorEastAsia" w:eastAsiaTheme="minorEastAsia" w:hAnsiTheme="minorEastAsia" w:cs="Times New Roman"/>
          <w:color w:val="auto"/>
        </w:rPr>
      </w:pPr>
      <w:r w:rsidRPr="001226EE">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1</w:t>
      </w:r>
      <w:r w:rsidRPr="001226EE">
        <w:rPr>
          <w:rFonts w:asciiTheme="minorEastAsia" w:eastAsiaTheme="minorEastAsia" w:hAnsiTheme="minorEastAsia" w:cs="Times New Roman" w:hint="eastAsia"/>
          <w:color w:val="auto"/>
        </w:rPr>
        <w:t>）其他法定投标无效的情形。</w:t>
      </w:r>
    </w:p>
    <w:p w:rsidR="0060128D" w:rsidRDefault="00AD2445" w:rsidP="001226EE">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28.4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（1）投标文件中开标一览表（报价表）内容与投标文件中相应内容不一致的，以开标一览表（报价表）为准；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28.5 </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29.1 澄清有关问题。为了有助于对投标文件进行审查、评估和比较，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通知的时间、地点指派投标代表人就相关问题进行澄清。</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60128D" w:rsidRDefault="00B70CDA"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w:t>
      </w:r>
      <w:r w:rsidR="00AD2445">
        <w:rPr>
          <w:rFonts w:asciiTheme="minorEastAsia" w:eastAsiaTheme="minorEastAsia" w:hAnsiTheme="minorEastAsia" w:cs="Times New Roman" w:hint="eastAsia"/>
          <w:color w:val="auto"/>
        </w:rPr>
        <w:t>将根据招标文件确定的评标原则和评标方法对确定为实质上响应招标文件要求的投标进行评估和比较。</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评标原则和评标方法</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应当按照客观、公正、审慎的原则，根据招标文件规定的评审程序、评审方法和评审标准进行独立评审。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sidR="00B70CDA">
        <w:rPr>
          <w:rFonts w:asciiTheme="minorEastAsia" w:eastAsiaTheme="minorEastAsia" w:hAnsiTheme="minorEastAsia" w:cs="Times New Roman"/>
          <w:color w:val="auto"/>
        </w:rPr>
        <w:t>评审委员会</w:t>
      </w:r>
      <w:r>
        <w:rPr>
          <w:rFonts w:asciiTheme="minorEastAsia" w:eastAsiaTheme="minorEastAsia"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有权进行评判，但对同一条款的评判应适用于每个投标人。</w:t>
      </w:r>
    </w:p>
    <w:p w:rsidR="006A1D23" w:rsidRPr="008C6FCF" w:rsidRDefault="006A1D23" w:rsidP="006A1D2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w:t>
      </w:r>
      <w:r w:rsidRPr="009E68FA">
        <w:rPr>
          <w:rFonts w:ascii="Times New Roman" w:eastAsia="宋体" w:hAnsi="Times New Roman" w:cs="Times New Roman" w:hint="eastAsia"/>
          <w:color w:val="auto"/>
        </w:rPr>
        <w:lastRenderedPageBreak/>
        <w:t>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6A1D23" w:rsidRDefault="006A1D23" w:rsidP="006A1D2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1226EE" w:rsidRDefault="006A1D23" w:rsidP="006A1D23">
      <w:pPr>
        <w:pStyle w:val="Default"/>
        <w:spacing w:line="360" w:lineRule="auto"/>
        <w:ind w:firstLineChars="200" w:firstLine="446"/>
        <w:jc w:val="both"/>
        <w:rPr>
          <w:rFonts w:asciiTheme="minorEastAsia" w:eastAsiaTheme="minorEastAsia" w:hAnsiTheme="minorEastAsia"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60128D" w:rsidRDefault="00AD2445" w:rsidP="001226EE">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31.2 评标方法</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成员要依法独立评审，并对评审意见承担个人责任。</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成员对需要共同认定的事项存在争</w:t>
      </w:r>
      <w:r>
        <w:rPr>
          <w:rFonts w:asciiTheme="minorEastAsia" w:eastAsiaTheme="minorEastAsia" w:hAnsiTheme="minorEastAsia" w:cs="Times New Roman" w:hint="eastAsia"/>
          <w:color w:val="auto"/>
        </w:rPr>
        <w:lastRenderedPageBreak/>
        <w:t>议的，按照少数服从多数的原则做出结论。持不同意见的</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成员应当在评审报告上签署不同意见并说明理由，否则视为同意。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采购人按中标候选供应商顺序确定中标供应商。</w:t>
      </w:r>
    </w:p>
    <w:p w:rsidR="002C57A2" w:rsidRPr="002C57A2" w:rsidRDefault="002C57A2" w:rsidP="00C4080D">
      <w:pPr>
        <w:pStyle w:val="Default"/>
        <w:spacing w:line="360" w:lineRule="auto"/>
        <w:ind w:firstLineChars="200" w:firstLine="446"/>
        <w:jc w:val="both"/>
        <w:rPr>
          <w:rFonts w:asciiTheme="minorEastAsia" w:eastAsiaTheme="minorEastAsia" w:hAnsiTheme="minorEastAsia" w:cs="Times New Roman"/>
          <w:color w:val="auto"/>
        </w:rPr>
      </w:pPr>
      <w:r w:rsidRPr="002C57A2">
        <w:rPr>
          <w:rFonts w:asciiTheme="minorEastAsia" w:eastAsiaTheme="minorEastAsia" w:hAnsiTheme="minorEastAsia" w:cs="Times New Roman" w:hint="eastAsia"/>
          <w:color w:val="auto"/>
        </w:rPr>
        <w:t>注：中标候选供应商为以上办法中排名前两名的供应商。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成员或采购代理机构询问评标情况、施加任何影响，不得进行旨在影响评标结果的活动。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rsidR="0060128D" w:rsidRDefault="00AD2445" w:rsidP="00C4080D">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w:t>
      </w:r>
      <w:r>
        <w:rPr>
          <w:rFonts w:asciiTheme="minorEastAsia" w:eastAsiaTheme="minorEastAsia" w:hAnsiTheme="minorEastAsia" w:cs="Times New Roman" w:hint="eastAsia"/>
          <w:color w:val="auto"/>
        </w:rPr>
        <w:lastRenderedPageBreak/>
        <w:t>则处理：</w:t>
      </w:r>
    </w:p>
    <w:p w:rsidR="0060128D" w:rsidRDefault="00AD2445" w:rsidP="00C4080D">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60128D" w:rsidRDefault="00AD2445" w:rsidP="00C4080D">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60128D" w:rsidRDefault="0060128D" w:rsidP="00C4080D">
      <w:pPr>
        <w:pStyle w:val="Default"/>
        <w:spacing w:line="360" w:lineRule="auto"/>
        <w:ind w:firstLineChars="200" w:firstLine="446"/>
        <w:jc w:val="both"/>
        <w:rPr>
          <w:rFonts w:asciiTheme="minorEastAsia" w:eastAsiaTheme="minorEastAsia" w:hAnsiTheme="minorEastAsia" w:cs="Times New Roman"/>
          <w:color w:val="auto"/>
        </w:rPr>
      </w:pPr>
    </w:p>
    <w:p w:rsidR="0060128D" w:rsidRDefault="00AD2445" w:rsidP="00C4080D">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w:t>
      </w:r>
      <w:r w:rsidR="00B70CDA">
        <w:rPr>
          <w:rFonts w:asciiTheme="minorEastAsia" w:eastAsiaTheme="minorEastAsia" w:hAnsiTheme="minorEastAsia" w:cs="Times New Roman" w:hint="eastAsia"/>
          <w:color w:val="auto"/>
        </w:rPr>
        <w:t>评审委员会</w:t>
      </w:r>
      <w:r>
        <w:rPr>
          <w:rFonts w:asciiTheme="minorEastAsia" w:eastAsiaTheme="minorEastAsia" w:hAnsiTheme="minorEastAsia" w:cs="Times New Roman" w:hint="eastAsia"/>
          <w:color w:val="auto"/>
        </w:rPr>
        <w:t>直接确定中标供应商。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hyperlink r:id="rId26"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27"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w:t>
      </w:r>
      <w:r>
        <w:rPr>
          <w:rFonts w:asciiTheme="minorEastAsia" w:eastAsiaTheme="minorEastAsia" w:hAnsiTheme="minorEastAsia" w:cs="Times New Roman" w:hint="eastAsia"/>
          <w:color w:val="auto"/>
        </w:rPr>
        <w:lastRenderedPageBreak/>
        <w:t>并从“供应商系统”的“项目资审情况”中获取未通过资格审查的原因或从“供应商系统”的“</w:t>
      </w:r>
      <w:r w:rsidR="0045707C">
        <w:rPr>
          <w:rFonts w:asciiTheme="minorEastAsia" w:eastAsiaTheme="minorEastAsia" w:hAnsiTheme="minorEastAsia" w:cs="Times New Roman" w:hint="eastAsia"/>
          <w:color w:val="auto"/>
        </w:rPr>
        <w:t>综合得分及排名</w:t>
      </w:r>
      <w:r>
        <w:rPr>
          <w:rFonts w:asciiTheme="minorEastAsia" w:eastAsiaTheme="minorEastAsia" w:hAnsiTheme="minorEastAsia" w:cs="Times New Roman" w:hint="eastAsia"/>
          <w:color w:val="auto"/>
        </w:rPr>
        <w:t>”中获取未中标人本人的评审得分与排序。</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28"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39.2 政府采购合同分包履行的，中标供应商就采购项目和分包项目向采购人负责，分包供应商就分包项目承担责任。</w:t>
      </w:r>
    </w:p>
    <w:p w:rsidR="0060128D" w:rsidRDefault="00AD2445" w:rsidP="00C4080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0128D" w:rsidRDefault="00AD2445" w:rsidP="00C4080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0128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0128D" w:rsidRDefault="00AD244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60128D" w:rsidRDefault="00AD244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0128D" w:rsidRDefault="00AD244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012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0128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0128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0128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012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0128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0128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0128D">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60128D" w:rsidRDefault="00AD244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60128D" w:rsidRDefault="00AD244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0128D" w:rsidRDefault="00AD244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0128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2632" w:type="dxa"/>
                  <w:shd w:val="clear" w:color="auto" w:fill="FFFFFF"/>
                  <w:tcMar>
                    <w:top w:w="150" w:type="dxa"/>
                    <w:left w:w="0" w:type="dxa"/>
                    <w:bottom w:w="150" w:type="dxa"/>
                    <w:right w:w="0" w:type="dxa"/>
                  </w:tcMar>
                </w:tcPr>
                <w:p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60128D" w:rsidRDefault="00AD2445">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60128D" w:rsidRDefault="0060128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0128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2632" w:type="dxa"/>
                  <w:shd w:val="clear" w:color="auto" w:fill="FFFFFF"/>
                  <w:tcMar>
                    <w:top w:w="150" w:type="dxa"/>
                    <w:left w:w="0" w:type="dxa"/>
                    <w:bottom w:w="150" w:type="dxa"/>
                    <w:right w:w="0" w:type="dxa"/>
                  </w:tcMar>
                </w:tcPr>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60128D" w:rsidRDefault="00AD244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0128D" w:rsidRDefault="00AD2445" w:rsidP="00C4080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2632" w:type="dxa"/>
                  <w:shd w:val="clear" w:color="auto" w:fill="FFFFFF"/>
                  <w:tcMar>
                    <w:top w:w="150" w:type="dxa"/>
                    <w:left w:w="0" w:type="dxa"/>
                    <w:bottom w:w="150" w:type="dxa"/>
                    <w:right w:w="0" w:type="dxa"/>
                  </w:tcMar>
                </w:tcPr>
                <w:p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2B5E59">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60128D" w:rsidRDefault="00AD244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60128D" w:rsidRDefault="00AD2445">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07" w:type="dxa"/>
                  <w:shd w:val="clear" w:color="auto" w:fill="FFFFFF"/>
                  <w:tcMar>
                    <w:top w:w="150" w:type="dxa"/>
                    <w:left w:w="0" w:type="dxa"/>
                    <w:bottom w:w="150" w:type="dxa"/>
                    <w:right w:w="0" w:type="dxa"/>
                  </w:tcMa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60128D" w:rsidRDefault="00AD244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07" w:type="dxa"/>
                  <w:shd w:val="clear" w:color="auto" w:fill="FFFFFF"/>
                  <w:tcMar>
                    <w:top w:w="150" w:type="dxa"/>
                    <w:left w:w="0" w:type="dxa"/>
                    <w:bottom w:w="150" w:type="dxa"/>
                    <w:right w:w="0" w:type="dxa"/>
                  </w:tcMar>
                </w:tcPr>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17" w:type="dxa"/>
                  <w:shd w:val="clear" w:color="auto" w:fill="FFFFFF"/>
                  <w:tcMar>
                    <w:top w:w="150" w:type="dxa"/>
                    <w:left w:w="0" w:type="dxa"/>
                    <w:bottom w:w="150" w:type="dxa"/>
                    <w:right w:w="0" w:type="dxa"/>
                  </w:tcMar>
                </w:tcPr>
                <w:p w:rsidR="0060128D" w:rsidRDefault="00AD2445">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60128D">
              <w:tc>
                <w:tcPr>
                  <w:tcW w:w="3017" w:type="dxa"/>
                  <w:shd w:val="clear" w:color="auto" w:fill="FFFFFF"/>
                  <w:tcMar>
                    <w:top w:w="150" w:type="dxa"/>
                    <w:left w:w="0" w:type="dxa"/>
                    <w:bottom w:w="150" w:type="dxa"/>
                    <w:right w:w="0" w:type="dxa"/>
                  </w:tcMar>
                </w:tcPr>
                <w:p w:rsidR="0060128D" w:rsidRDefault="0060128D">
                  <w:pPr>
                    <w:widowControl/>
                    <w:jc w:val="left"/>
                    <w:textAlignment w:val="top"/>
                    <w:rPr>
                      <w:rFonts w:ascii="����" w:eastAsia="����" w:hAnsi="����" w:cs="����"/>
                      <w:color w:val="333333"/>
                      <w:kern w:val="0"/>
                      <w:sz w:val="24"/>
                      <w:szCs w:val="24"/>
                    </w:rPr>
                  </w:pP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rPr>
                <w:trHeight w:val="3660"/>
              </w:trPr>
              <w:tc>
                <w:tcPr>
                  <w:tcW w:w="3017" w:type="dxa"/>
                  <w:shd w:val="clear" w:color="auto" w:fill="FFFFFF"/>
                  <w:tcMar>
                    <w:top w:w="150" w:type="dxa"/>
                    <w:left w:w="0" w:type="dxa"/>
                    <w:bottom w:w="150" w:type="dxa"/>
                    <w:right w:w="0" w:type="dxa"/>
                  </w:tcMa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0128D" w:rsidRDefault="00AD244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60128D">
              <w:trPr>
                <w:trHeight w:val="90"/>
              </w:trPr>
              <w:tc>
                <w:tcPr>
                  <w:tcW w:w="3017" w:type="dxa"/>
                  <w:shd w:val="clear" w:color="auto" w:fill="FFFFFF"/>
                  <w:tcMar>
                    <w:top w:w="150" w:type="dxa"/>
                    <w:left w:w="0" w:type="dxa"/>
                    <w:bottom w:w="150" w:type="dxa"/>
                    <w:right w:w="0" w:type="dxa"/>
                  </w:tcMar>
                </w:tcPr>
                <w:p w:rsidR="0060128D" w:rsidRDefault="0060128D">
                  <w:pPr>
                    <w:widowControl/>
                    <w:jc w:val="left"/>
                    <w:textAlignment w:val="top"/>
                    <w:rPr>
                      <w:rFonts w:ascii="宋体" w:hAnsi="宋体" w:cs="宋体"/>
                      <w:color w:val="000000"/>
                      <w:kern w:val="0"/>
                      <w:sz w:val="19"/>
                      <w:szCs w:val="19"/>
                    </w:rPr>
                  </w:pPr>
                </w:p>
              </w:tc>
            </w:tr>
            <w:tr w:rsidR="0060128D">
              <w:tc>
                <w:tcPr>
                  <w:tcW w:w="3017" w:type="dxa"/>
                  <w:shd w:val="clear" w:color="auto" w:fill="FFFFFF"/>
                  <w:tcMar>
                    <w:top w:w="150" w:type="dxa"/>
                    <w:left w:w="0" w:type="dxa"/>
                    <w:bottom w:w="150" w:type="dxa"/>
                    <w:right w:w="0" w:type="dxa"/>
                  </w:tcMar>
                </w:tcPr>
                <w:p w:rsidR="0060128D" w:rsidRDefault="0060128D">
                  <w:pPr>
                    <w:widowControl/>
                    <w:jc w:val="left"/>
                    <w:textAlignment w:val="top"/>
                    <w:rPr>
                      <w:rFonts w:ascii="宋体" w:hAnsi="宋体" w:cs="宋体"/>
                      <w:color w:val="000000"/>
                      <w:kern w:val="0"/>
                      <w:sz w:val="19"/>
                      <w:szCs w:val="19"/>
                    </w:rPr>
                  </w:pP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0128D">
              <w:tc>
                <w:tcPr>
                  <w:tcW w:w="3007" w:type="dxa"/>
                  <w:shd w:val="clear" w:color="auto" w:fill="FFFFFF"/>
                  <w:tcMar>
                    <w:top w:w="150" w:type="dxa"/>
                    <w:left w:w="0" w:type="dxa"/>
                    <w:bottom w:w="150" w:type="dxa"/>
                    <w:right w:w="0" w:type="dxa"/>
                  </w:tcMa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60128D" w:rsidRDefault="00AD244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0128D" w:rsidRDefault="00AD244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0128D" w:rsidRDefault="00AD244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60128D" w:rsidRDefault="00AD244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012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0128D" w:rsidRDefault="00AD244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0128D" w:rsidRDefault="0060128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0128D" w:rsidRDefault="0060128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0128D" w:rsidRDefault="006012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0128D" w:rsidRDefault="0060128D">
            <w:pPr>
              <w:widowControl/>
              <w:jc w:val="center"/>
              <w:textAlignment w:val="top"/>
              <w:rPr>
                <w:rFonts w:ascii="宋体" w:hAnsi="宋体" w:cs="宋体"/>
                <w:color w:val="000000"/>
                <w:kern w:val="0"/>
                <w:sz w:val="19"/>
                <w:szCs w:val="19"/>
              </w:rPr>
            </w:pPr>
          </w:p>
        </w:tc>
      </w:tr>
    </w:tbl>
    <w:p w:rsidR="0060128D" w:rsidRDefault="0060128D" w:rsidP="00C4080D">
      <w:pPr>
        <w:pStyle w:val="Default"/>
        <w:spacing w:line="360" w:lineRule="auto"/>
        <w:ind w:firstLineChars="200" w:firstLine="446"/>
        <w:jc w:val="both"/>
        <w:rPr>
          <w:rFonts w:ascii="Times New Roman" w:eastAsia="宋体" w:hAnsiTheme="minorEastAsia" w:cs="Times New Roman"/>
          <w:color w:val="auto"/>
        </w:rPr>
      </w:pPr>
    </w:p>
    <w:p w:rsidR="0060128D" w:rsidRDefault="00AD2445" w:rsidP="00C4080D">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60128D" w:rsidRDefault="00AD2445" w:rsidP="00C4080D">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60128D" w:rsidRDefault="00AD2445">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60128D" w:rsidRDefault="00AD2445">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w:t>
      </w:r>
      <w:r w:rsidR="005606AC">
        <w:rPr>
          <w:rFonts w:asciiTheme="minorEastAsia" w:eastAsiaTheme="minorEastAsia" w:hAnsiTheme="minorEastAsia" w:hint="eastAsia"/>
          <w:color w:val="000000"/>
          <w:sz w:val="24"/>
        </w:rPr>
        <w:t xml:space="preserve">  </w:t>
      </w:r>
      <w:r>
        <w:rPr>
          <w:rFonts w:asciiTheme="minorEastAsia" w:eastAsiaTheme="minorEastAsia" w:hAnsiTheme="minorEastAsia" w:hint="eastAsia"/>
          <w:color w:val="000000"/>
          <w:sz w:val="24"/>
        </w:rPr>
        <w:t>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八、违约责任：</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w:t>
      </w:r>
      <w:r w:rsidR="005606AC">
        <w:rPr>
          <w:rFonts w:asciiTheme="minorEastAsia" w:eastAsiaTheme="minorEastAsia" w:hAnsiTheme="minorEastAsia" w:hint="eastAsia"/>
          <w:color w:val="000000"/>
          <w:sz w:val="24"/>
        </w:rPr>
        <w:t xml:space="preserve">  </w:t>
      </w:r>
      <w:r>
        <w:rPr>
          <w:rFonts w:asciiTheme="minorEastAsia" w:eastAsiaTheme="minorEastAsia" w:hAnsiTheme="minorEastAsia" w:hint="eastAsia"/>
          <w:color w:val="000000"/>
          <w:sz w:val="24"/>
        </w:rPr>
        <w:t>%的违约金。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w:t>
      </w:r>
      <w:r w:rsidR="005606AC">
        <w:rPr>
          <w:rFonts w:asciiTheme="minorEastAsia" w:eastAsiaTheme="minorEastAsia" w:hAnsiTheme="minorEastAsia" w:hint="eastAsia"/>
          <w:color w:val="000000"/>
          <w:sz w:val="24"/>
        </w:rPr>
        <w:t xml:space="preserve">  </w:t>
      </w:r>
      <w:r>
        <w:rPr>
          <w:rFonts w:asciiTheme="minorEastAsia" w:eastAsiaTheme="minorEastAsia" w:hAnsiTheme="minorEastAsia" w:hint="eastAsia"/>
          <w:color w:val="000000"/>
          <w:sz w:val="24"/>
        </w:rPr>
        <w:t>‰的违约金。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w:t>
      </w:r>
      <w:r w:rsidR="005606AC">
        <w:rPr>
          <w:rFonts w:asciiTheme="minorEastAsia" w:eastAsiaTheme="minorEastAsia" w:hAnsiTheme="minorEastAsia" w:hint="eastAsia"/>
          <w:color w:val="000000"/>
          <w:sz w:val="24"/>
        </w:rPr>
        <w:t xml:space="preserve">  </w:t>
      </w:r>
      <w:r>
        <w:rPr>
          <w:rFonts w:asciiTheme="minorEastAsia" w:eastAsiaTheme="minorEastAsia" w:hAnsiTheme="minorEastAsia" w:hint="eastAsia"/>
          <w:color w:val="000000"/>
          <w:sz w:val="24"/>
        </w:rPr>
        <w:t>%的违约金。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w:t>
      </w:r>
      <w:r w:rsidR="005606AC">
        <w:rPr>
          <w:rFonts w:asciiTheme="minorEastAsia" w:eastAsiaTheme="minorEastAsia" w:hAnsiTheme="minorEastAsia" w:hint="eastAsia"/>
          <w:color w:val="000000"/>
          <w:sz w:val="24"/>
        </w:rPr>
        <w:t xml:space="preserve">  </w:t>
      </w:r>
      <w:r>
        <w:rPr>
          <w:rFonts w:asciiTheme="minorEastAsia" w:eastAsiaTheme="minorEastAsia" w:hAnsiTheme="minorEastAsia" w:hint="eastAsia"/>
          <w:color w:val="000000"/>
          <w:sz w:val="24"/>
        </w:rPr>
        <w:t>%的违约金。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w:t>
      </w:r>
      <w:r w:rsidR="005606AC">
        <w:rPr>
          <w:rFonts w:asciiTheme="minorEastAsia" w:eastAsiaTheme="minorEastAsia" w:hAnsiTheme="minorEastAsia" w:hint="eastAsia"/>
          <w:color w:val="000000"/>
          <w:sz w:val="24"/>
        </w:rPr>
        <w:t xml:space="preserve">  </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60128D" w:rsidRDefault="00AD2445" w:rsidP="00C4080D">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60128D" w:rsidRDefault="00AD2445">
      <w:pPr>
        <w:pStyle w:val="aa"/>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60128D" w:rsidRDefault="0060128D">
      <w:pPr>
        <w:autoSpaceDE w:val="0"/>
        <w:autoSpaceDN w:val="0"/>
        <w:adjustRightInd w:val="0"/>
        <w:spacing w:line="520" w:lineRule="exact"/>
        <w:rPr>
          <w:rFonts w:asciiTheme="minorEastAsia" w:eastAsiaTheme="minorEastAsia" w:hAnsiTheme="minorEastAsia"/>
        </w:rPr>
      </w:pPr>
    </w:p>
    <w:p w:rsidR="0060128D" w:rsidRDefault="0060128D">
      <w:pPr>
        <w:autoSpaceDE w:val="0"/>
        <w:autoSpaceDN w:val="0"/>
        <w:adjustRightInd w:val="0"/>
        <w:spacing w:line="520" w:lineRule="exact"/>
        <w:rPr>
          <w:rFonts w:asciiTheme="minorEastAsia" w:eastAsiaTheme="minorEastAsia" w:hAnsiTheme="minorEastAsia"/>
          <w:b/>
          <w:kern w:val="0"/>
          <w:sz w:val="24"/>
        </w:rPr>
      </w:pPr>
    </w:p>
    <w:p w:rsidR="0060128D" w:rsidRDefault="0060128D">
      <w:pPr>
        <w:autoSpaceDE w:val="0"/>
        <w:autoSpaceDN w:val="0"/>
        <w:adjustRightInd w:val="0"/>
        <w:spacing w:line="520" w:lineRule="exact"/>
        <w:rPr>
          <w:rFonts w:asciiTheme="minorEastAsia" w:eastAsiaTheme="minorEastAsia" w:hAnsiTheme="minorEastAsia"/>
          <w:b/>
          <w:kern w:val="0"/>
          <w:sz w:val="24"/>
        </w:rPr>
      </w:pPr>
    </w:p>
    <w:p w:rsidR="0060128D" w:rsidRDefault="0060128D">
      <w:pPr>
        <w:autoSpaceDE w:val="0"/>
        <w:autoSpaceDN w:val="0"/>
        <w:adjustRightInd w:val="0"/>
        <w:spacing w:line="520" w:lineRule="exact"/>
        <w:rPr>
          <w:rFonts w:asciiTheme="minorEastAsia" w:eastAsiaTheme="minorEastAsia" w:hAnsiTheme="minorEastAsia"/>
          <w:b/>
          <w:kern w:val="0"/>
          <w:sz w:val="24"/>
        </w:rPr>
      </w:pPr>
    </w:p>
    <w:p w:rsidR="0060128D" w:rsidRDefault="00AD2445">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60128D" w:rsidRDefault="0060128D">
      <w:pPr>
        <w:autoSpaceDE w:val="0"/>
        <w:autoSpaceDN w:val="0"/>
        <w:adjustRightInd w:val="0"/>
        <w:spacing w:line="520" w:lineRule="exact"/>
        <w:rPr>
          <w:rFonts w:asciiTheme="minorEastAsia" w:eastAsiaTheme="minorEastAsia" w:hAnsiTheme="minorEastAsia"/>
          <w:b/>
          <w:kern w:val="0"/>
          <w:sz w:val="36"/>
          <w:szCs w:val="36"/>
        </w:rPr>
      </w:pPr>
    </w:p>
    <w:p w:rsidR="0060128D" w:rsidRDefault="00AD2445">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60128D" w:rsidRDefault="00AD2445" w:rsidP="003A0FF3">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60128D" w:rsidRDefault="00AD2445" w:rsidP="003A0FF3">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60128D" w:rsidRDefault="00AD2445" w:rsidP="003A0FF3">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60128D" w:rsidRDefault="00AD2445" w:rsidP="003A0FF3">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60128D" w:rsidRDefault="00AD2445">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60128D" w:rsidRDefault="0060128D">
      <w:pPr>
        <w:widowControl/>
        <w:jc w:val="center"/>
        <w:rPr>
          <w:rFonts w:asciiTheme="minorEastAsia" w:eastAsiaTheme="minorEastAsia" w:hAnsiTheme="minorEastAsia"/>
          <w:b/>
          <w:sz w:val="24"/>
        </w:rPr>
      </w:pPr>
    </w:p>
    <w:p w:rsidR="0060128D" w:rsidRDefault="00AD2445">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60128D" w:rsidRDefault="00AD2445">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60128D" w:rsidRDefault="00AD2445">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60128D" w:rsidRDefault="0060128D">
      <w:pPr>
        <w:widowControl/>
        <w:jc w:val="center"/>
        <w:rPr>
          <w:rFonts w:asciiTheme="minorEastAsia" w:eastAsiaTheme="minorEastAsia" w:hAnsiTheme="minorEastAsia"/>
          <w:b/>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60128D" w:rsidRDefault="00AD2445" w:rsidP="00C4080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60128D" w:rsidRDefault="0060128D" w:rsidP="00C4080D">
      <w:pPr>
        <w:spacing w:line="360" w:lineRule="auto"/>
        <w:ind w:firstLineChars="200" w:firstLine="446"/>
        <w:rPr>
          <w:rFonts w:asciiTheme="minorEastAsia" w:eastAsiaTheme="minorEastAsia" w:hAnsiTheme="minorEastAsia"/>
          <w:sz w:val="24"/>
        </w:rPr>
      </w:pP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60128D" w:rsidRDefault="00AD2445" w:rsidP="00C4080D">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46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344411" w:rsidRPr="00344411" w:rsidRDefault="00344411" w:rsidP="00344411">
      <w:pPr>
        <w:tabs>
          <w:tab w:val="left" w:pos="360"/>
        </w:tabs>
        <w:spacing w:afterLines="100" w:after="286" w:line="360" w:lineRule="auto"/>
        <w:rPr>
          <w:sz w:val="24"/>
        </w:rPr>
      </w:pPr>
      <w:bookmarkStart w:id="52" w:name="OLE_LINK11"/>
      <w:bookmarkStart w:id="53" w:name="OLE_LINK12"/>
      <w:bookmarkStart w:id="54" w:name="OLE_LINK38"/>
      <w:r w:rsidRPr="00344411">
        <w:rPr>
          <w:rFonts w:hAnsiTheme="minorEastAsia"/>
          <w:sz w:val="24"/>
        </w:rPr>
        <w:lastRenderedPageBreak/>
        <w:t>附件</w:t>
      </w:r>
      <w:r w:rsidRPr="00344411">
        <w:rPr>
          <w:rFonts w:hint="eastAsia"/>
          <w:sz w:val="24"/>
        </w:rPr>
        <w:t>2</w:t>
      </w:r>
    </w:p>
    <w:p w:rsidR="00344411" w:rsidRPr="00AA586D" w:rsidRDefault="00344411" w:rsidP="00344411">
      <w:pPr>
        <w:ind w:right="84"/>
        <w:jc w:val="center"/>
        <w:rPr>
          <w:b/>
          <w:sz w:val="24"/>
        </w:rPr>
      </w:pPr>
      <w:r w:rsidRPr="00AA586D">
        <w:rPr>
          <w:rFonts w:hint="eastAsia"/>
          <w:b/>
          <w:sz w:val="24"/>
        </w:rPr>
        <w:t>供应商资格声明函</w:t>
      </w:r>
    </w:p>
    <w:p w:rsidR="00344411" w:rsidRPr="00AA586D" w:rsidRDefault="00344411" w:rsidP="00344411">
      <w:pPr>
        <w:spacing w:line="360" w:lineRule="auto"/>
        <w:ind w:firstLine="420"/>
        <w:jc w:val="center"/>
        <w:rPr>
          <w:b/>
          <w:sz w:val="24"/>
        </w:rPr>
      </w:pPr>
    </w:p>
    <w:p w:rsidR="00344411" w:rsidRPr="00AA586D" w:rsidRDefault="00344411" w:rsidP="00344411">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344411" w:rsidRPr="00AA586D" w:rsidRDefault="00344411" w:rsidP="00344411">
      <w:pPr>
        <w:spacing w:line="360" w:lineRule="auto"/>
        <w:ind w:firstLineChars="200" w:firstLine="446"/>
        <w:rPr>
          <w:sz w:val="24"/>
        </w:rPr>
      </w:pPr>
      <w:r w:rsidRPr="00AA586D">
        <w:rPr>
          <w:rFonts w:hint="eastAsia"/>
          <w:sz w:val="24"/>
        </w:rPr>
        <w:t>我单位自愿参与本项目的政府采购活动，郑重承诺如下：</w:t>
      </w:r>
    </w:p>
    <w:p w:rsidR="00344411" w:rsidRPr="00AA586D" w:rsidRDefault="00344411" w:rsidP="00344411">
      <w:pPr>
        <w:spacing w:line="360" w:lineRule="auto"/>
        <w:ind w:firstLineChars="200" w:firstLine="446"/>
        <w:rPr>
          <w:sz w:val="24"/>
        </w:rPr>
      </w:pPr>
      <w:r w:rsidRPr="00AA586D">
        <w:rPr>
          <w:rFonts w:hint="eastAsia"/>
          <w:sz w:val="24"/>
        </w:rPr>
        <w:t>（一）我单位具有良好的商业信誉和健全的财务会计制度；</w:t>
      </w:r>
    </w:p>
    <w:p w:rsidR="00344411" w:rsidRPr="00AA586D" w:rsidRDefault="00344411" w:rsidP="00344411">
      <w:pPr>
        <w:spacing w:line="360" w:lineRule="auto"/>
        <w:ind w:firstLineChars="200" w:firstLine="446"/>
        <w:rPr>
          <w:sz w:val="24"/>
        </w:rPr>
      </w:pPr>
      <w:r w:rsidRPr="00AA586D">
        <w:rPr>
          <w:rFonts w:hint="eastAsia"/>
          <w:sz w:val="24"/>
        </w:rPr>
        <w:t>（二）我单位依法缴纳税收和社会保障资金；</w:t>
      </w:r>
    </w:p>
    <w:p w:rsidR="00344411" w:rsidRPr="00AA586D" w:rsidRDefault="00344411" w:rsidP="00344411">
      <w:pPr>
        <w:spacing w:line="360" w:lineRule="auto"/>
        <w:ind w:firstLineChars="200" w:firstLine="446"/>
        <w:rPr>
          <w:sz w:val="24"/>
        </w:rPr>
      </w:pPr>
      <w:r w:rsidRPr="00AA586D">
        <w:rPr>
          <w:rFonts w:hint="eastAsia"/>
          <w:sz w:val="24"/>
        </w:rPr>
        <w:t>（三）我单位具备履行合同所必需的设备和专业技术能力；</w:t>
      </w:r>
    </w:p>
    <w:p w:rsidR="00344411" w:rsidRPr="00AA586D" w:rsidRDefault="00344411" w:rsidP="00344411">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A03C3F" w:rsidRPr="00A03C3F">
        <w:rPr>
          <w:rFonts w:hint="eastAsia"/>
          <w:sz w:val="24"/>
        </w:rPr>
        <w:t>（截至开标日成立不足</w:t>
      </w:r>
      <w:r w:rsidR="00A03C3F" w:rsidRPr="00A03C3F">
        <w:rPr>
          <w:sz w:val="24"/>
        </w:rPr>
        <w:t>3</w:t>
      </w:r>
      <w:r w:rsidR="00A03C3F" w:rsidRPr="00A03C3F">
        <w:rPr>
          <w:rFonts w:hint="eastAsia"/>
          <w:sz w:val="24"/>
        </w:rPr>
        <w:t>年的供应商为自成立以来无重大违法记录）</w:t>
      </w:r>
      <w:r w:rsidRPr="00AA586D">
        <w:rPr>
          <w:rFonts w:hint="eastAsia"/>
          <w:sz w:val="24"/>
        </w:rPr>
        <w:t>；</w:t>
      </w:r>
    </w:p>
    <w:p w:rsidR="00344411" w:rsidRPr="00AA586D" w:rsidRDefault="00344411" w:rsidP="00344411">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344411" w:rsidRPr="00AA586D" w:rsidRDefault="00344411" w:rsidP="00344411">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344411" w:rsidRPr="00AA586D" w:rsidTr="00400161">
        <w:tc>
          <w:tcPr>
            <w:tcW w:w="1061" w:type="pct"/>
            <w:vAlign w:val="center"/>
          </w:tcPr>
          <w:p w:rsidR="00344411" w:rsidRPr="00AA586D" w:rsidRDefault="00344411" w:rsidP="00400161">
            <w:pPr>
              <w:jc w:val="center"/>
              <w:rPr>
                <w:szCs w:val="21"/>
              </w:rPr>
            </w:pPr>
            <w:r w:rsidRPr="00AA586D">
              <w:rPr>
                <w:rFonts w:hint="eastAsia"/>
                <w:szCs w:val="21"/>
              </w:rPr>
              <w:t>序号</w:t>
            </w:r>
          </w:p>
        </w:tc>
        <w:tc>
          <w:tcPr>
            <w:tcW w:w="2273" w:type="pct"/>
            <w:vAlign w:val="center"/>
          </w:tcPr>
          <w:p w:rsidR="00344411" w:rsidRPr="00AA586D" w:rsidRDefault="00344411" w:rsidP="00400161">
            <w:pPr>
              <w:jc w:val="center"/>
              <w:rPr>
                <w:szCs w:val="21"/>
              </w:rPr>
            </w:pPr>
            <w:r w:rsidRPr="00AA586D">
              <w:rPr>
                <w:rFonts w:hint="eastAsia"/>
                <w:szCs w:val="21"/>
              </w:rPr>
              <w:t>单位名称</w:t>
            </w:r>
          </w:p>
        </w:tc>
        <w:tc>
          <w:tcPr>
            <w:tcW w:w="1667" w:type="pct"/>
            <w:vAlign w:val="center"/>
          </w:tcPr>
          <w:p w:rsidR="00344411" w:rsidRPr="00AA586D" w:rsidRDefault="00344411" w:rsidP="00400161">
            <w:pPr>
              <w:jc w:val="center"/>
              <w:rPr>
                <w:szCs w:val="21"/>
              </w:rPr>
            </w:pPr>
            <w:r w:rsidRPr="00AA586D">
              <w:rPr>
                <w:rFonts w:hint="eastAsia"/>
                <w:szCs w:val="21"/>
              </w:rPr>
              <w:t>相互关系类型</w:t>
            </w:r>
          </w:p>
        </w:tc>
      </w:tr>
      <w:tr w:rsidR="00344411" w:rsidRPr="00AA586D" w:rsidTr="00400161">
        <w:tc>
          <w:tcPr>
            <w:tcW w:w="1061" w:type="pct"/>
            <w:vAlign w:val="center"/>
          </w:tcPr>
          <w:p w:rsidR="00344411" w:rsidRPr="00AA586D" w:rsidRDefault="00344411" w:rsidP="00400161">
            <w:pPr>
              <w:jc w:val="center"/>
              <w:rPr>
                <w:szCs w:val="21"/>
              </w:rPr>
            </w:pPr>
            <w:r w:rsidRPr="00AA586D">
              <w:rPr>
                <w:rFonts w:hint="eastAsia"/>
                <w:szCs w:val="21"/>
              </w:rPr>
              <w:t>1</w:t>
            </w:r>
          </w:p>
        </w:tc>
        <w:tc>
          <w:tcPr>
            <w:tcW w:w="2273" w:type="pct"/>
            <w:vAlign w:val="center"/>
          </w:tcPr>
          <w:p w:rsidR="00344411" w:rsidRPr="00AA586D" w:rsidRDefault="00344411" w:rsidP="00400161">
            <w:pPr>
              <w:jc w:val="center"/>
              <w:rPr>
                <w:szCs w:val="21"/>
              </w:rPr>
            </w:pPr>
          </w:p>
        </w:tc>
        <w:tc>
          <w:tcPr>
            <w:tcW w:w="1667" w:type="pct"/>
            <w:vAlign w:val="center"/>
          </w:tcPr>
          <w:p w:rsidR="00344411" w:rsidRPr="00AA586D" w:rsidRDefault="00344411" w:rsidP="00400161">
            <w:pPr>
              <w:jc w:val="center"/>
              <w:rPr>
                <w:szCs w:val="21"/>
              </w:rPr>
            </w:pPr>
          </w:p>
        </w:tc>
      </w:tr>
      <w:tr w:rsidR="00344411" w:rsidRPr="00AA586D" w:rsidTr="00400161">
        <w:tc>
          <w:tcPr>
            <w:tcW w:w="1061" w:type="pct"/>
            <w:vAlign w:val="center"/>
          </w:tcPr>
          <w:p w:rsidR="00344411" w:rsidRPr="00AA586D" w:rsidRDefault="00344411" w:rsidP="00400161">
            <w:pPr>
              <w:jc w:val="center"/>
              <w:rPr>
                <w:szCs w:val="21"/>
              </w:rPr>
            </w:pPr>
            <w:r w:rsidRPr="00AA586D">
              <w:rPr>
                <w:rFonts w:hint="eastAsia"/>
                <w:szCs w:val="21"/>
              </w:rPr>
              <w:t>2</w:t>
            </w:r>
          </w:p>
        </w:tc>
        <w:tc>
          <w:tcPr>
            <w:tcW w:w="2273" w:type="pct"/>
            <w:vAlign w:val="center"/>
          </w:tcPr>
          <w:p w:rsidR="00344411" w:rsidRPr="00AA586D" w:rsidRDefault="00344411" w:rsidP="00400161">
            <w:pPr>
              <w:jc w:val="center"/>
              <w:rPr>
                <w:szCs w:val="21"/>
              </w:rPr>
            </w:pPr>
          </w:p>
        </w:tc>
        <w:tc>
          <w:tcPr>
            <w:tcW w:w="1667" w:type="pct"/>
            <w:vAlign w:val="center"/>
          </w:tcPr>
          <w:p w:rsidR="00344411" w:rsidRPr="00AA586D" w:rsidRDefault="00344411" w:rsidP="00400161">
            <w:pPr>
              <w:jc w:val="center"/>
              <w:rPr>
                <w:szCs w:val="21"/>
              </w:rPr>
            </w:pPr>
          </w:p>
        </w:tc>
      </w:tr>
      <w:tr w:rsidR="00344411" w:rsidRPr="00AA586D" w:rsidTr="00400161">
        <w:tc>
          <w:tcPr>
            <w:tcW w:w="1061" w:type="pct"/>
            <w:vAlign w:val="center"/>
          </w:tcPr>
          <w:p w:rsidR="00344411" w:rsidRPr="00AA586D" w:rsidRDefault="00344411" w:rsidP="00400161">
            <w:pPr>
              <w:jc w:val="center"/>
              <w:rPr>
                <w:szCs w:val="21"/>
              </w:rPr>
            </w:pPr>
            <w:r w:rsidRPr="00AA586D">
              <w:rPr>
                <w:rFonts w:hint="eastAsia"/>
                <w:szCs w:val="21"/>
              </w:rPr>
              <w:t>3</w:t>
            </w:r>
          </w:p>
        </w:tc>
        <w:tc>
          <w:tcPr>
            <w:tcW w:w="2273" w:type="pct"/>
            <w:vAlign w:val="center"/>
          </w:tcPr>
          <w:p w:rsidR="00344411" w:rsidRPr="00AA586D" w:rsidRDefault="00344411" w:rsidP="00400161">
            <w:pPr>
              <w:jc w:val="center"/>
              <w:rPr>
                <w:szCs w:val="21"/>
              </w:rPr>
            </w:pPr>
          </w:p>
        </w:tc>
        <w:tc>
          <w:tcPr>
            <w:tcW w:w="1667" w:type="pct"/>
            <w:vAlign w:val="center"/>
          </w:tcPr>
          <w:p w:rsidR="00344411" w:rsidRPr="00AA586D" w:rsidRDefault="00344411" w:rsidP="00400161">
            <w:pPr>
              <w:jc w:val="center"/>
              <w:rPr>
                <w:szCs w:val="21"/>
              </w:rPr>
            </w:pPr>
          </w:p>
        </w:tc>
      </w:tr>
    </w:tbl>
    <w:p w:rsidR="00344411" w:rsidRPr="00AA586D" w:rsidRDefault="00344411" w:rsidP="00344411">
      <w:pPr>
        <w:spacing w:line="360" w:lineRule="auto"/>
        <w:ind w:firstLineChars="200" w:firstLine="446"/>
        <w:rPr>
          <w:sz w:val="24"/>
        </w:rPr>
      </w:pPr>
      <w:r w:rsidRPr="00AA586D">
        <w:rPr>
          <w:rFonts w:hint="eastAsia"/>
          <w:sz w:val="24"/>
        </w:rPr>
        <w:t>上表未填写的，视为不存在第（六）条所列情形</w:t>
      </w:r>
    </w:p>
    <w:p w:rsidR="00344411" w:rsidRPr="00AA586D" w:rsidRDefault="00344411" w:rsidP="00344411">
      <w:pPr>
        <w:spacing w:line="360" w:lineRule="auto"/>
        <w:ind w:firstLineChars="200" w:firstLine="446"/>
        <w:rPr>
          <w:sz w:val="24"/>
        </w:rPr>
      </w:pPr>
    </w:p>
    <w:p w:rsidR="00344411" w:rsidRPr="00AA586D" w:rsidRDefault="00344411" w:rsidP="00344411">
      <w:pPr>
        <w:spacing w:line="360" w:lineRule="auto"/>
        <w:ind w:firstLineChars="200" w:firstLine="446"/>
        <w:rPr>
          <w:sz w:val="24"/>
        </w:rPr>
      </w:pPr>
      <w:r w:rsidRPr="00AA586D">
        <w:rPr>
          <w:rFonts w:hint="eastAsia"/>
          <w:sz w:val="24"/>
        </w:rPr>
        <w:t>上述声明真实有效，否则我单位承担全部责任和不利后果。</w:t>
      </w:r>
    </w:p>
    <w:p w:rsidR="00344411" w:rsidRPr="00AA586D" w:rsidRDefault="00344411" w:rsidP="00344411">
      <w:pPr>
        <w:spacing w:line="360" w:lineRule="auto"/>
        <w:ind w:firstLineChars="200" w:firstLine="446"/>
        <w:rPr>
          <w:sz w:val="24"/>
        </w:rPr>
      </w:pPr>
    </w:p>
    <w:p w:rsidR="00344411" w:rsidRPr="00AA586D" w:rsidRDefault="00344411" w:rsidP="00344411">
      <w:pPr>
        <w:spacing w:line="360" w:lineRule="auto"/>
        <w:ind w:firstLineChars="100" w:firstLine="223"/>
        <w:rPr>
          <w:sz w:val="24"/>
        </w:rPr>
      </w:pPr>
      <w:r w:rsidRPr="00AA586D">
        <w:rPr>
          <w:sz w:val="24"/>
        </w:rPr>
        <w:t>投标人名称：</w:t>
      </w:r>
    </w:p>
    <w:p w:rsidR="00344411" w:rsidRPr="00AA586D" w:rsidRDefault="00344411" w:rsidP="00344411">
      <w:pPr>
        <w:spacing w:line="360" w:lineRule="auto"/>
        <w:ind w:firstLineChars="100" w:firstLine="223"/>
        <w:rPr>
          <w:sz w:val="24"/>
        </w:rPr>
      </w:pPr>
    </w:p>
    <w:p w:rsidR="00344411" w:rsidRPr="00AA586D" w:rsidRDefault="00344411" w:rsidP="00344411">
      <w:pPr>
        <w:spacing w:line="360" w:lineRule="auto"/>
        <w:ind w:firstLineChars="100" w:firstLine="223"/>
        <w:rPr>
          <w:sz w:val="24"/>
        </w:rPr>
      </w:pPr>
      <w:r w:rsidRPr="00AA586D">
        <w:rPr>
          <w:sz w:val="24"/>
        </w:rPr>
        <w:t>日期：</w:t>
      </w:r>
    </w:p>
    <w:bookmarkEnd w:id="52"/>
    <w:bookmarkEnd w:id="53"/>
    <w:p w:rsidR="0060128D" w:rsidRDefault="00344411" w:rsidP="00344411">
      <w:pPr>
        <w:tabs>
          <w:tab w:val="left" w:pos="360"/>
        </w:tabs>
        <w:spacing w:afterLines="100" w:after="286" w:line="360" w:lineRule="auto"/>
        <w:ind w:firstLineChars="200" w:firstLine="446"/>
        <w:rPr>
          <w:rFonts w:asciiTheme="minorEastAsia" w:eastAsiaTheme="minorEastAsia" w:hAnsiTheme="minorEastAsia"/>
          <w:sz w:val="24"/>
        </w:rPr>
      </w:pPr>
      <w:r>
        <w:rPr>
          <w:sz w:val="24"/>
        </w:rPr>
        <w:br w:type="page"/>
      </w:r>
      <w:bookmarkEnd w:id="54"/>
      <w:r w:rsidR="00AD2445">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AD2445" w:rsidP="00C4080D">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60128D" w:rsidRDefault="0060128D">
      <w:pPr>
        <w:spacing w:line="620" w:lineRule="exact"/>
        <w:rPr>
          <w:rFonts w:asciiTheme="minorEastAsia" w:eastAsiaTheme="minorEastAsia" w:hAnsiTheme="minorEastAsia"/>
          <w:sz w:val="24"/>
        </w:rPr>
      </w:pPr>
    </w:p>
    <w:p w:rsidR="0060128D" w:rsidRDefault="0060128D">
      <w:pPr>
        <w:spacing w:line="620" w:lineRule="exact"/>
        <w:rPr>
          <w:rFonts w:asciiTheme="minorEastAsia" w:eastAsiaTheme="minorEastAsia" w:hAnsiTheme="minorEastAsia"/>
          <w:sz w:val="24"/>
        </w:rPr>
      </w:pPr>
    </w:p>
    <w:p w:rsidR="0060128D" w:rsidRDefault="0060128D">
      <w:pPr>
        <w:spacing w:line="46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4</w:t>
      </w:r>
    </w:p>
    <w:p w:rsidR="003640C3" w:rsidRPr="000B7480" w:rsidRDefault="003640C3" w:rsidP="003640C3">
      <w:pPr>
        <w:autoSpaceDN w:val="0"/>
        <w:spacing w:line="360" w:lineRule="auto"/>
        <w:jc w:val="center"/>
        <w:rPr>
          <w:b/>
          <w:bCs/>
          <w:sz w:val="24"/>
        </w:rPr>
      </w:pPr>
      <w:r>
        <w:rPr>
          <w:rFonts w:hint="eastAsia"/>
          <w:b/>
          <w:bCs/>
          <w:sz w:val="24"/>
        </w:rPr>
        <w:t>投标</w:t>
      </w:r>
      <w:r w:rsidRPr="000B7480">
        <w:rPr>
          <w:b/>
          <w:bCs/>
          <w:sz w:val="24"/>
        </w:rPr>
        <w:t>代表人授权书</w:t>
      </w:r>
    </w:p>
    <w:p w:rsidR="003640C3" w:rsidRPr="000B7480" w:rsidRDefault="003640C3" w:rsidP="003640C3">
      <w:pPr>
        <w:spacing w:line="360" w:lineRule="auto"/>
        <w:rPr>
          <w:sz w:val="24"/>
          <w:szCs w:val="21"/>
        </w:rPr>
      </w:pPr>
    </w:p>
    <w:p w:rsidR="003640C3" w:rsidRPr="000B7480" w:rsidRDefault="003640C3" w:rsidP="003640C3">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3640C3" w:rsidRPr="000B7480" w:rsidRDefault="003640C3" w:rsidP="003640C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3640C3" w:rsidRPr="000B7480" w:rsidRDefault="003640C3" w:rsidP="003640C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3640C3" w:rsidRPr="000B7480" w:rsidRDefault="003640C3" w:rsidP="003640C3">
      <w:pPr>
        <w:spacing w:line="360" w:lineRule="auto"/>
        <w:ind w:firstLineChars="200" w:firstLine="446"/>
        <w:rPr>
          <w:sz w:val="24"/>
          <w:szCs w:val="21"/>
        </w:rPr>
      </w:pPr>
      <w:r w:rsidRPr="000B7480">
        <w:rPr>
          <w:sz w:val="24"/>
          <w:szCs w:val="21"/>
        </w:rPr>
        <w:t>本授权书至投标有效期结束前始终有效。</w:t>
      </w:r>
    </w:p>
    <w:p w:rsidR="003640C3" w:rsidRPr="000B7480" w:rsidRDefault="003640C3" w:rsidP="003640C3">
      <w:pPr>
        <w:spacing w:line="360" w:lineRule="auto"/>
        <w:ind w:firstLineChars="200" w:firstLine="446"/>
        <w:rPr>
          <w:sz w:val="24"/>
          <w:szCs w:val="21"/>
        </w:rPr>
      </w:pPr>
      <w:r w:rsidRPr="000B7480">
        <w:rPr>
          <w:sz w:val="24"/>
          <w:szCs w:val="21"/>
        </w:rPr>
        <w:t>投标代表人无转委托权，特此委托。</w:t>
      </w:r>
    </w:p>
    <w:p w:rsidR="003640C3" w:rsidRDefault="003640C3" w:rsidP="003640C3">
      <w:pPr>
        <w:spacing w:line="360" w:lineRule="auto"/>
        <w:ind w:firstLineChars="200" w:firstLine="446"/>
        <w:rPr>
          <w:sz w:val="24"/>
        </w:rPr>
      </w:pPr>
    </w:p>
    <w:p w:rsidR="003640C3" w:rsidRPr="000B7480" w:rsidRDefault="003640C3" w:rsidP="003640C3">
      <w:pPr>
        <w:spacing w:line="360" w:lineRule="auto"/>
        <w:ind w:firstLineChars="200" w:firstLine="446"/>
        <w:rPr>
          <w:sz w:val="24"/>
        </w:rPr>
      </w:pPr>
    </w:p>
    <w:p w:rsidR="003640C3" w:rsidRPr="000B7480" w:rsidRDefault="003640C3" w:rsidP="003640C3">
      <w:pPr>
        <w:spacing w:line="360" w:lineRule="auto"/>
        <w:ind w:firstLineChars="200" w:firstLine="446"/>
        <w:rPr>
          <w:sz w:val="24"/>
        </w:rPr>
      </w:pPr>
    </w:p>
    <w:p w:rsidR="003640C3" w:rsidRPr="000F460C" w:rsidRDefault="003640C3" w:rsidP="003640C3">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3640C3" w:rsidRPr="000F460C" w:rsidTr="00400161">
        <w:tc>
          <w:tcPr>
            <w:tcW w:w="4264" w:type="dxa"/>
          </w:tcPr>
          <w:p w:rsidR="003640C3" w:rsidRPr="000F460C" w:rsidRDefault="003640C3" w:rsidP="00400161">
            <w:pPr>
              <w:spacing w:line="360" w:lineRule="auto"/>
              <w:jc w:val="left"/>
              <w:rPr>
                <w:sz w:val="24"/>
              </w:rPr>
            </w:pPr>
            <w:r w:rsidRPr="000F460C">
              <w:rPr>
                <w:sz w:val="24"/>
              </w:rPr>
              <w:t>投标代表人身份证正面</w:t>
            </w:r>
          </w:p>
          <w:p w:rsidR="003640C3" w:rsidRPr="000F460C" w:rsidRDefault="003640C3" w:rsidP="00400161">
            <w:pPr>
              <w:spacing w:line="360" w:lineRule="auto"/>
              <w:jc w:val="left"/>
              <w:rPr>
                <w:sz w:val="24"/>
              </w:rPr>
            </w:pPr>
          </w:p>
          <w:p w:rsidR="003640C3" w:rsidRPr="000F460C" w:rsidRDefault="003640C3" w:rsidP="00400161">
            <w:pPr>
              <w:spacing w:line="360" w:lineRule="auto"/>
              <w:jc w:val="left"/>
              <w:rPr>
                <w:sz w:val="24"/>
              </w:rPr>
            </w:pPr>
          </w:p>
          <w:p w:rsidR="003640C3" w:rsidRPr="000F460C" w:rsidRDefault="003640C3" w:rsidP="00400161">
            <w:pPr>
              <w:spacing w:line="360" w:lineRule="auto"/>
              <w:jc w:val="left"/>
              <w:rPr>
                <w:sz w:val="24"/>
              </w:rPr>
            </w:pPr>
          </w:p>
          <w:p w:rsidR="003640C3" w:rsidRPr="000F460C" w:rsidRDefault="003640C3" w:rsidP="00400161">
            <w:pPr>
              <w:spacing w:line="360" w:lineRule="auto"/>
              <w:jc w:val="left"/>
              <w:rPr>
                <w:sz w:val="24"/>
              </w:rPr>
            </w:pPr>
          </w:p>
          <w:p w:rsidR="003640C3" w:rsidRPr="000F460C" w:rsidRDefault="003640C3" w:rsidP="00400161">
            <w:pPr>
              <w:spacing w:line="360" w:lineRule="auto"/>
              <w:jc w:val="left"/>
              <w:rPr>
                <w:sz w:val="24"/>
              </w:rPr>
            </w:pPr>
          </w:p>
        </w:tc>
        <w:tc>
          <w:tcPr>
            <w:tcW w:w="4264" w:type="dxa"/>
          </w:tcPr>
          <w:p w:rsidR="003640C3" w:rsidRPr="000F460C" w:rsidRDefault="003640C3" w:rsidP="00400161">
            <w:pPr>
              <w:spacing w:line="360" w:lineRule="auto"/>
              <w:jc w:val="left"/>
              <w:rPr>
                <w:sz w:val="24"/>
              </w:rPr>
            </w:pPr>
            <w:r w:rsidRPr="000F460C">
              <w:rPr>
                <w:sz w:val="24"/>
              </w:rPr>
              <w:t>投标代表人身份证背面</w:t>
            </w:r>
          </w:p>
        </w:tc>
      </w:tr>
    </w:tbl>
    <w:p w:rsidR="0060128D" w:rsidRDefault="00AD2445">
      <w:pPr>
        <w:widowControl/>
        <w:jc w:val="left"/>
        <w:rPr>
          <w:sz w:val="24"/>
        </w:rPr>
      </w:pPr>
      <w:r>
        <w:rPr>
          <w:sz w:val="24"/>
        </w:rPr>
        <w:br w:type="page"/>
      </w: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5</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60128D" w:rsidRDefault="0060128D">
      <w:pPr>
        <w:ind w:right="84"/>
        <w:rPr>
          <w:rFonts w:asciiTheme="minorEastAsia" w:eastAsiaTheme="minorEastAsia" w:hAnsiTheme="minorEastAsia"/>
          <w:sz w:val="24"/>
        </w:rPr>
      </w:pP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AD2445">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r w:rsidR="0060128D">
        <w:trPr>
          <w:jc w:val="center"/>
        </w:trPr>
        <w:tc>
          <w:tcPr>
            <w:tcW w:w="572" w:type="pct"/>
            <w:vAlign w:val="center"/>
          </w:tcPr>
          <w:p w:rsidR="0060128D" w:rsidRDefault="0060128D">
            <w:pPr>
              <w:spacing w:line="460" w:lineRule="exact"/>
              <w:jc w:val="center"/>
              <w:rPr>
                <w:rFonts w:asciiTheme="minorEastAsia" w:eastAsiaTheme="minorEastAsia" w:hAnsiTheme="minorEastAsia"/>
                <w:sz w:val="24"/>
              </w:rPr>
            </w:pPr>
          </w:p>
        </w:tc>
        <w:tc>
          <w:tcPr>
            <w:tcW w:w="100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941" w:type="pct"/>
            <w:vAlign w:val="center"/>
          </w:tcPr>
          <w:p w:rsidR="0060128D" w:rsidRDefault="0060128D">
            <w:pPr>
              <w:spacing w:line="460" w:lineRule="exact"/>
              <w:jc w:val="center"/>
              <w:rPr>
                <w:rFonts w:asciiTheme="minorEastAsia" w:eastAsiaTheme="minorEastAsia" w:hAnsiTheme="minorEastAsia"/>
                <w:sz w:val="24"/>
              </w:rPr>
            </w:pPr>
          </w:p>
        </w:tc>
        <w:tc>
          <w:tcPr>
            <w:tcW w:w="858" w:type="pct"/>
            <w:vAlign w:val="center"/>
          </w:tcPr>
          <w:p w:rsidR="0060128D" w:rsidRDefault="0060128D">
            <w:pPr>
              <w:spacing w:line="460" w:lineRule="exact"/>
              <w:jc w:val="center"/>
              <w:rPr>
                <w:rFonts w:asciiTheme="minorEastAsia" w:eastAsiaTheme="minorEastAsia" w:hAnsiTheme="minorEastAsia"/>
                <w:sz w:val="24"/>
              </w:rPr>
            </w:pPr>
          </w:p>
        </w:tc>
        <w:tc>
          <w:tcPr>
            <w:tcW w:w="770" w:type="pct"/>
            <w:vAlign w:val="center"/>
          </w:tcPr>
          <w:p w:rsidR="0060128D" w:rsidRDefault="0060128D">
            <w:pPr>
              <w:spacing w:line="460" w:lineRule="exact"/>
              <w:jc w:val="center"/>
              <w:rPr>
                <w:rFonts w:asciiTheme="minorEastAsia" w:eastAsiaTheme="minorEastAsia" w:hAnsiTheme="minorEastAsia"/>
                <w:sz w:val="24"/>
              </w:rPr>
            </w:pPr>
          </w:p>
        </w:tc>
      </w:tr>
    </w:tbl>
    <w:p w:rsidR="0060128D" w:rsidRDefault="0060128D">
      <w:pPr>
        <w:spacing w:line="360" w:lineRule="auto"/>
        <w:ind w:right="84" w:firstLine="420"/>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360" w:lineRule="auto"/>
        <w:ind w:right="84" w:firstLine="420"/>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6</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60128D" w:rsidRDefault="0060128D">
      <w:pPr>
        <w:ind w:right="84"/>
        <w:rPr>
          <w:rFonts w:asciiTheme="minorEastAsia" w:eastAsiaTheme="minorEastAsia" w:hAnsiTheme="minorEastAsia"/>
          <w:sz w:val="24"/>
        </w:rPr>
      </w:pP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60128D" w:rsidRDefault="00AD2445" w:rsidP="00C4080D">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60128D">
        <w:trPr>
          <w:jc w:val="center"/>
        </w:trPr>
        <w:tc>
          <w:tcPr>
            <w:tcW w:w="813" w:type="dxa"/>
            <w:noWrap/>
            <w:vAlign w:val="center"/>
          </w:tcPr>
          <w:p w:rsidR="0060128D" w:rsidRDefault="00AD2445">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60128D" w:rsidRDefault="00AD2445">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vAlign w:val="center"/>
          </w:tcPr>
          <w:p w:rsidR="0060128D" w:rsidRDefault="0060128D">
            <w:pPr>
              <w:widowControl/>
              <w:jc w:val="center"/>
              <w:rPr>
                <w:rFonts w:asciiTheme="minorEastAsia" w:eastAsiaTheme="minorEastAsia" w:hAnsiTheme="minorEastAsia"/>
                <w:kern w:val="0"/>
                <w:sz w:val="24"/>
                <w:szCs w:val="18"/>
              </w:rPr>
            </w:pPr>
          </w:p>
        </w:tc>
        <w:tc>
          <w:tcPr>
            <w:tcW w:w="715" w:type="dxa"/>
            <w:vAlign w:val="center"/>
          </w:tcPr>
          <w:p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18"/>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vAlign w:val="center"/>
          </w:tcPr>
          <w:p w:rsidR="0060128D" w:rsidRDefault="0060128D">
            <w:pPr>
              <w:widowControl/>
              <w:jc w:val="center"/>
              <w:rPr>
                <w:rFonts w:asciiTheme="minorEastAsia" w:eastAsiaTheme="minorEastAsia" w:hAnsiTheme="minorEastAsia"/>
                <w:kern w:val="0"/>
                <w:sz w:val="24"/>
                <w:szCs w:val="18"/>
              </w:rPr>
            </w:pPr>
          </w:p>
        </w:tc>
        <w:tc>
          <w:tcPr>
            <w:tcW w:w="715" w:type="dxa"/>
            <w:vAlign w:val="center"/>
          </w:tcPr>
          <w:p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vAlign w:val="center"/>
          </w:tcPr>
          <w:p w:rsidR="0060128D" w:rsidRDefault="0060128D">
            <w:pPr>
              <w:widowControl/>
              <w:jc w:val="center"/>
              <w:rPr>
                <w:rFonts w:asciiTheme="minorEastAsia" w:eastAsiaTheme="minorEastAsia" w:hAnsiTheme="minorEastAsia"/>
                <w:kern w:val="0"/>
                <w:sz w:val="24"/>
                <w:szCs w:val="18"/>
              </w:rPr>
            </w:pPr>
          </w:p>
        </w:tc>
        <w:tc>
          <w:tcPr>
            <w:tcW w:w="715" w:type="dxa"/>
            <w:vAlign w:val="center"/>
          </w:tcPr>
          <w:p w:rsidR="0060128D" w:rsidRDefault="0060128D">
            <w:pPr>
              <w:widowControl/>
              <w:jc w:val="center"/>
              <w:rPr>
                <w:rFonts w:asciiTheme="minorEastAsia" w:eastAsiaTheme="minorEastAsia" w:hAnsiTheme="minorEastAsia"/>
                <w:kern w:val="0"/>
                <w:sz w:val="24"/>
                <w:szCs w:val="18"/>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18"/>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r w:rsidR="0060128D">
        <w:trPr>
          <w:jc w:val="center"/>
        </w:trPr>
        <w:tc>
          <w:tcPr>
            <w:tcW w:w="813" w:type="dxa"/>
            <w:noWrap/>
            <w:vAlign w:val="center"/>
          </w:tcPr>
          <w:p w:rsidR="0060128D" w:rsidRDefault="0060128D">
            <w:pPr>
              <w:widowControl/>
              <w:jc w:val="center"/>
              <w:rPr>
                <w:rFonts w:asciiTheme="minorEastAsia" w:eastAsiaTheme="minorEastAsia" w:hAnsiTheme="minorEastAsia"/>
                <w:kern w:val="0"/>
                <w:sz w:val="24"/>
                <w:szCs w:val="24"/>
              </w:rPr>
            </w:pPr>
          </w:p>
        </w:tc>
        <w:tc>
          <w:tcPr>
            <w:tcW w:w="1348"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6"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0"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123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1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95" w:type="dxa"/>
            <w:noWrap/>
            <w:vAlign w:val="center"/>
          </w:tcPr>
          <w:p w:rsidR="0060128D" w:rsidRDefault="0060128D">
            <w:pPr>
              <w:widowControl/>
              <w:jc w:val="center"/>
              <w:rPr>
                <w:rFonts w:asciiTheme="minorEastAsia" w:eastAsiaTheme="minorEastAsia" w:hAnsiTheme="minorEastAsia"/>
                <w:kern w:val="0"/>
                <w:sz w:val="24"/>
                <w:szCs w:val="24"/>
              </w:rPr>
            </w:pPr>
          </w:p>
        </w:tc>
        <w:tc>
          <w:tcPr>
            <w:tcW w:w="767" w:type="dxa"/>
            <w:noWrap/>
            <w:vAlign w:val="center"/>
          </w:tcPr>
          <w:p w:rsidR="0060128D" w:rsidRDefault="0060128D">
            <w:pPr>
              <w:widowControl/>
              <w:jc w:val="center"/>
              <w:rPr>
                <w:rFonts w:asciiTheme="minorEastAsia" w:eastAsiaTheme="minorEastAsia" w:hAnsiTheme="minorEastAsia"/>
                <w:kern w:val="0"/>
                <w:sz w:val="24"/>
                <w:szCs w:val="24"/>
              </w:rPr>
            </w:pPr>
          </w:p>
        </w:tc>
        <w:tc>
          <w:tcPr>
            <w:tcW w:w="737" w:type="dxa"/>
            <w:noWrap/>
            <w:vAlign w:val="center"/>
          </w:tcPr>
          <w:p w:rsidR="0060128D" w:rsidRDefault="0060128D">
            <w:pPr>
              <w:widowControl/>
              <w:jc w:val="center"/>
              <w:rPr>
                <w:rFonts w:asciiTheme="minorEastAsia" w:eastAsiaTheme="minorEastAsia" w:hAnsiTheme="minorEastAsia"/>
                <w:kern w:val="0"/>
                <w:sz w:val="24"/>
                <w:szCs w:val="24"/>
              </w:rPr>
            </w:pPr>
          </w:p>
        </w:tc>
      </w:tr>
    </w:tbl>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60128D" w:rsidRDefault="00AD2445">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60128D" w:rsidRDefault="0060128D">
      <w:pPr>
        <w:spacing w:line="360" w:lineRule="auto"/>
        <w:ind w:left="181"/>
        <w:rPr>
          <w:rFonts w:asciiTheme="minorEastAsia" w:eastAsiaTheme="minorEastAsia" w:hAnsiTheme="minorEastAsia"/>
          <w:sz w:val="24"/>
          <w:szCs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7</w:t>
      </w:r>
      <w:r>
        <w:rPr>
          <w:rFonts w:asciiTheme="minorEastAsia" w:eastAsiaTheme="minorEastAsia" w:hAnsiTheme="minorEastAsia"/>
          <w:sz w:val="24"/>
        </w:rPr>
        <w:t>-1</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60128D" w:rsidRDefault="0060128D">
      <w:pPr>
        <w:spacing w:line="460" w:lineRule="exact"/>
        <w:rPr>
          <w:rFonts w:asciiTheme="minorEastAsia" w:eastAsiaTheme="minorEastAsia" w:hAnsiTheme="minorEastAsia"/>
          <w:sz w:val="24"/>
        </w:rPr>
      </w:pP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0128D">
        <w:trPr>
          <w:jc w:val="center"/>
        </w:trPr>
        <w:tc>
          <w:tcPr>
            <w:tcW w:w="10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r w:rsidR="0060128D">
        <w:trPr>
          <w:jc w:val="center"/>
        </w:trPr>
        <w:tc>
          <w:tcPr>
            <w:tcW w:w="9480" w:type="dxa"/>
            <w:gridSpan w:val="5"/>
            <w:shd w:val="clear" w:color="auto" w:fill="auto"/>
            <w:vAlign w:val="center"/>
          </w:tcPr>
          <w:p w:rsidR="0060128D" w:rsidRDefault="00AD2445">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60128D">
        <w:trPr>
          <w:jc w:val="center"/>
        </w:trPr>
        <w:tc>
          <w:tcPr>
            <w:tcW w:w="10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60128D" w:rsidRDefault="0060128D">
            <w:pPr>
              <w:widowControl/>
              <w:snapToGrid w:val="0"/>
              <w:jc w:val="left"/>
              <w:rPr>
                <w:rFonts w:asciiTheme="minorEastAsia" w:eastAsiaTheme="minorEastAsia" w:hAnsiTheme="minorEastAsia"/>
                <w:kern w:val="0"/>
                <w:sz w:val="24"/>
                <w:szCs w:val="21"/>
              </w:rPr>
            </w:pPr>
          </w:p>
        </w:tc>
      </w:tr>
    </w:tbl>
    <w:p w:rsidR="0060128D" w:rsidRDefault="00AD2445">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60128D" w:rsidRDefault="00AD2445">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60128D" w:rsidRDefault="0060128D">
      <w:pPr>
        <w:spacing w:line="360" w:lineRule="auto"/>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7</w:t>
      </w:r>
      <w:r>
        <w:rPr>
          <w:rFonts w:asciiTheme="minorEastAsia" w:eastAsiaTheme="minorEastAsia" w:hAnsiTheme="minorEastAsia"/>
          <w:sz w:val="24"/>
        </w:rPr>
        <w:t>-2</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0128D">
        <w:trPr>
          <w:tblHeader/>
          <w:jc w:val="center"/>
        </w:trPr>
        <w:tc>
          <w:tcPr>
            <w:tcW w:w="9807" w:type="dxa"/>
            <w:gridSpan w:val="7"/>
            <w:shd w:val="clear" w:color="auto" w:fill="auto"/>
            <w:vAlign w:val="center"/>
          </w:tcPr>
          <w:p w:rsidR="0060128D" w:rsidRDefault="00AD2445">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60128D">
        <w:trPr>
          <w:tblHeade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9807" w:type="dxa"/>
            <w:gridSpan w:val="7"/>
            <w:shd w:val="clear" w:color="auto" w:fill="auto"/>
            <w:vAlign w:val="center"/>
          </w:tcPr>
          <w:p w:rsidR="0060128D" w:rsidRDefault="00AD2445">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60128D">
        <w:trPr>
          <w:jc w:val="center"/>
        </w:trPr>
        <w:tc>
          <w:tcPr>
            <w:tcW w:w="843"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60128D" w:rsidRDefault="00AD2445">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60128D" w:rsidRDefault="00AD2445">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60128D" w:rsidRDefault="00AD2445">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60128D" w:rsidRDefault="00AD2445">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60128D">
        <w:trPr>
          <w:jc w:val="center"/>
        </w:trPr>
        <w:tc>
          <w:tcPr>
            <w:tcW w:w="843"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r w:rsidR="0060128D">
        <w:trPr>
          <w:jc w:val="center"/>
        </w:trPr>
        <w:tc>
          <w:tcPr>
            <w:tcW w:w="843"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60128D" w:rsidRDefault="0060128D">
            <w:pPr>
              <w:widowControl/>
              <w:snapToGrid w:val="0"/>
              <w:jc w:val="center"/>
              <w:rPr>
                <w:rFonts w:asciiTheme="minorEastAsia" w:eastAsiaTheme="minorEastAsia" w:hAnsiTheme="minorEastAsia"/>
                <w:kern w:val="0"/>
                <w:sz w:val="24"/>
                <w:szCs w:val="21"/>
              </w:rPr>
            </w:pPr>
          </w:p>
        </w:tc>
      </w:tr>
    </w:tbl>
    <w:p w:rsidR="0060128D" w:rsidRDefault="00AD2445">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60128D" w:rsidRDefault="00AD2445">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60128D" w:rsidRDefault="00AD2445">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60128D" w:rsidRDefault="00AD2445">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60128D" w:rsidRDefault="00AD2445">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60128D" w:rsidRDefault="0060128D">
      <w:pPr>
        <w:snapToGrid w:val="0"/>
        <w:spacing w:line="480" w:lineRule="exact"/>
        <w:rPr>
          <w:rFonts w:asciiTheme="minorEastAsia" w:eastAsiaTheme="minorEastAsia" w:hAnsiTheme="minorEastAsia"/>
          <w:kern w:val="0"/>
          <w:sz w:val="24"/>
        </w:rPr>
      </w:pPr>
    </w:p>
    <w:p w:rsidR="0060128D" w:rsidRDefault="00AD2445" w:rsidP="00C4080D">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sidR="00344411">
        <w:rPr>
          <w:rFonts w:asciiTheme="minorEastAsia" w:eastAsiaTheme="minorEastAsia" w:hAnsiTheme="minorEastAsia" w:hint="eastAsia"/>
          <w:sz w:val="24"/>
        </w:rPr>
        <w:t>8</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60128D" w:rsidRDefault="0060128D">
      <w:pPr>
        <w:spacing w:line="460" w:lineRule="exact"/>
        <w:ind w:left="192"/>
        <w:rPr>
          <w:rFonts w:asciiTheme="minorEastAsia" w:eastAsiaTheme="minorEastAsia" w:hAnsiTheme="minorEastAsia"/>
          <w:sz w:val="24"/>
        </w:rPr>
      </w:pP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r w:rsidR="0060128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Theme="minorEastAsia" w:eastAsiaTheme="minorEastAsia" w:hAnsiTheme="minorEastAsia"/>
                <w:sz w:val="24"/>
              </w:rPr>
            </w:pPr>
          </w:p>
        </w:tc>
      </w:tr>
    </w:tbl>
    <w:p w:rsidR="0060128D" w:rsidRDefault="0060128D">
      <w:pPr>
        <w:spacing w:line="560" w:lineRule="exact"/>
        <w:jc w:val="center"/>
        <w:rPr>
          <w:rFonts w:asciiTheme="minorEastAsia" w:eastAsiaTheme="minorEastAsia" w:hAnsiTheme="minorEastAsia"/>
          <w:sz w:val="24"/>
        </w:rPr>
      </w:pPr>
    </w:p>
    <w:p w:rsidR="0060128D" w:rsidRDefault="00AD2445">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60128D" w:rsidRDefault="0060128D">
      <w:pPr>
        <w:spacing w:line="560" w:lineRule="exac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46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w:t>
      </w:r>
      <w:r w:rsidR="00344411">
        <w:rPr>
          <w:rFonts w:asciiTheme="minorEastAsia" w:eastAsiaTheme="minorEastAsia" w:hAnsiTheme="minorEastAsia" w:hint="eastAsia"/>
          <w:sz w:val="24"/>
        </w:rPr>
        <w:t>9</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60128D" w:rsidRDefault="0060128D" w:rsidP="00C4080D">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6012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trHeight w:val="2818"/>
          <w:jc w:val="center"/>
        </w:trPr>
        <w:tc>
          <w:tcPr>
            <w:tcW w:w="470"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bl>
    <w:p w:rsidR="0060128D" w:rsidRDefault="0060128D">
      <w:pPr>
        <w:spacing w:line="620" w:lineRule="exac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napToGrid w:val="0"/>
        <w:spacing w:line="360" w:lineRule="auto"/>
        <w:rPr>
          <w:rFonts w:asciiTheme="minorEastAsia" w:eastAsiaTheme="minorEastAsia" w:hAnsiTheme="minorEastAsia"/>
          <w:color w:val="FF0000"/>
          <w:sz w:val="24"/>
          <w:szCs w:val="21"/>
        </w:rPr>
      </w:pPr>
    </w:p>
    <w:p w:rsidR="0060128D" w:rsidRDefault="00AD2445">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60128D" w:rsidRPr="00344411" w:rsidRDefault="00AD2445">
      <w:pPr>
        <w:tabs>
          <w:tab w:val="left" w:pos="360"/>
        </w:tabs>
        <w:spacing w:line="360" w:lineRule="auto"/>
        <w:rPr>
          <w:bCs/>
          <w:sz w:val="24"/>
        </w:rPr>
      </w:pPr>
      <w:r w:rsidRPr="00344411">
        <w:rPr>
          <w:rFonts w:hint="eastAsia"/>
          <w:sz w:val="24"/>
        </w:rPr>
        <w:lastRenderedPageBreak/>
        <w:t>附件</w:t>
      </w:r>
      <w:r w:rsidR="00344411" w:rsidRPr="00344411">
        <w:rPr>
          <w:rFonts w:hint="eastAsia"/>
          <w:sz w:val="24"/>
        </w:rPr>
        <w:t>10</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60128D" w:rsidRDefault="0060128D" w:rsidP="00C4080D">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60128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trHeight w:val="2818"/>
          <w:jc w:val="center"/>
        </w:trPr>
        <w:tc>
          <w:tcPr>
            <w:tcW w:w="470"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r w:rsidR="0060128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0128D" w:rsidRDefault="00AD2445">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0128D" w:rsidRDefault="0060128D">
            <w:pPr>
              <w:pStyle w:val="11"/>
              <w:spacing w:line="360" w:lineRule="auto"/>
              <w:rPr>
                <w:rFonts w:asciiTheme="minorEastAsia" w:eastAsiaTheme="minorEastAsia" w:hAnsiTheme="minorEastAsia" w:cs="Arial"/>
                <w:bCs/>
                <w:sz w:val="24"/>
              </w:rPr>
            </w:pPr>
          </w:p>
          <w:p w:rsidR="0060128D" w:rsidRDefault="0060128D">
            <w:pPr>
              <w:pStyle w:val="11"/>
              <w:spacing w:line="360" w:lineRule="auto"/>
              <w:rPr>
                <w:rFonts w:asciiTheme="minorEastAsia" w:eastAsiaTheme="minorEastAsia" w:hAnsiTheme="minorEastAsia" w:cs="Arial"/>
                <w:bCs/>
                <w:sz w:val="24"/>
              </w:rPr>
            </w:pPr>
          </w:p>
        </w:tc>
      </w:tr>
    </w:tbl>
    <w:p w:rsidR="0060128D" w:rsidRDefault="0060128D">
      <w:pPr>
        <w:spacing w:line="620" w:lineRule="exac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60128D">
      <w:pPr>
        <w:spacing w:line="620" w:lineRule="exact"/>
        <w:rPr>
          <w:rFonts w:asciiTheme="minorEastAsia" w:eastAsiaTheme="minorEastAsia" w:hAnsiTheme="minorEastAsia"/>
          <w:sz w:val="24"/>
        </w:r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60128D" w:rsidRPr="00344411" w:rsidRDefault="00AD2445" w:rsidP="003A0FF3">
      <w:pPr>
        <w:tabs>
          <w:tab w:val="left" w:pos="360"/>
        </w:tabs>
        <w:spacing w:afterLines="100" w:after="286" w:line="360" w:lineRule="auto"/>
        <w:rPr>
          <w:sz w:val="24"/>
        </w:rPr>
      </w:pPr>
      <w:r w:rsidRPr="00344411">
        <w:rPr>
          <w:rFonts w:hint="eastAsia"/>
          <w:sz w:val="24"/>
        </w:rPr>
        <w:lastRenderedPageBreak/>
        <w:t>附件</w:t>
      </w:r>
      <w:r w:rsidRPr="00344411">
        <w:rPr>
          <w:rFonts w:hint="eastAsia"/>
          <w:sz w:val="24"/>
        </w:rPr>
        <w:t>1</w:t>
      </w:r>
      <w:r w:rsidR="00344411" w:rsidRPr="00344411">
        <w:rPr>
          <w:rFonts w:hint="eastAsia"/>
          <w:sz w:val="24"/>
        </w:rPr>
        <w:t>1</w:t>
      </w:r>
    </w:p>
    <w:p w:rsidR="0060128D" w:rsidRDefault="00AD2445">
      <w:pPr>
        <w:autoSpaceDN w:val="0"/>
        <w:spacing w:line="360" w:lineRule="auto"/>
        <w:jc w:val="center"/>
        <w:rPr>
          <w:b/>
          <w:bCs/>
          <w:sz w:val="24"/>
        </w:rPr>
      </w:pPr>
      <w:r>
        <w:rPr>
          <w:rFonts w:hint="eastAsia"/>
          <w:b/>
          <w:bCs/>
          <w:sz w:val="24"/>
        </w:rPr>
        <w:t>政府采购政策情况表</w:t>
      </w:r>
    </w:p>
    <w:p w:rsidR="0060128D" w:rsidRDefault="0060128D">
      <w:pPr>
        <w:spacing w:line="460" w:lineRule="exact"/>
        <w:jc w:val="center"/>
        <w:rPr>
          <w:sz w:val="24"/>
        </w:rPr>
      </w:pPr>
    </w:p>
    <w:p w:rsidR="0060128D" w:rsidRDefault="00AD2445">
      <w:pPr>
        <w:spacing w:line="460" w:lineRule="exact"/>
        <w:rPr>
          <w:sz w:val="24"/>
        </w:rPr>
      </w:pPr>
      <w:r>
        <w:rPr>
          <w:sz w:val="24"/>
        </w:rPr>
        <w:t>项目名称：</w:t>
      </w:r>
    </w:p>
    <w:p w:rsidR="0060128D" w:rsidRDefault="00AD2445">
      <w:pPr>
        <w:spacing w:line="460" w:lineRule="exact"/>
        <w:rPr>
          <w:sz w:val="24"/>
        </w:rPr>
      </w:pPr>
      <w:r>
        <w:rPr>
          <w:sz w:val="24"/>
        </w:rPr>
        <w:t>项目编号：</w:t>
      </w:r>
    </w:p>
    <w:p w:rsidR="0060128D" w:rsidRDefault="00AD2445">
      <w:pPr>
        <w:spacing w:line="460" w:lineRule="exact"/>
        <w:rPr>
          <w:sz w:val="24"/>
          <w:u w:val="single"/>
        </w:rPr>
      </w:pPr>
      <w:r>
        <w:rPr>
          <w:sz w:val="24"/>
        </w:rPr>
        <w:t>包号：</w:t>
      </w:r>
    </w:p>
    <w:p w:rsidR="0060128D" w:rsidRDefault="00AD2445">
      <w:pPr>
        <w:spacing w:line="460" w:lineRule="exact"/>
        <w:rPr>
          <w:sz w:val="24"/>
          <w:szCs w:val="24"/>
        </w:rPr>
      </w:pPr>
      <w:r>
        <w:rPr>
          <w:sz w:val="24"/>
          <w:szCs w:val="24"/>
        </w:rPr>
        <w:t>填报要求：</w:t>
      </w:r>
    </w:p>
    <w:p w:rsidR="0060128D" w:rsidRDefault="00AD2445">
      <w:pPr>
        <w:spacing w:line="460" w:lineRule="exact"/>
        <w:rPr>
          <w:sz w:val="24"/>
          <w:szCs w:val="24"/>
        </w:rPr>
      </w:pPr>
      <w:r>
        <w:rPr>
          <w:sz w:val="24"/>
          <w:szCs w:val="24"/>
        </w:rPr>
        <w:t>1.</w:t>
      </w:r>
      <w:r>
        <w:rPr>
          <w:sz w:val="24"/>
          <w:szCs w:val="24"/>
        </w:rPr>
        <w:t>本表的产品名称、品牌型号、金额应与《开标分项一览表》一致。</w:t>
      </w:r>
    </w:p>
    <w:p w:rsidR="0060128D" w:rsidRDefault="00AD244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60128D" w:rsidRDefault="00AD244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0128D" w:rsidRDefault="00AD244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60128D" w:rsidRDefault="00AD2445" w:rsidP="00C4080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0128D">
        <w:trPr>
          <w:trHeight w:val="490"/>
          <w:jc w:val="center"/>
        </w:trPr>
        <w:tc>
          <w:tcPr>
            <w:tcW w:w="556" w:type="pct"/>
            <w:vMerge w:val="restar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金额</w:t>
            </w: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w:t>
            </w:r>
          </w:p>
        </w:tc>
      </w:tr>
      <w:tr w:rsidR="0060128D">
        <w:trPr>
          <w:trHeight w:val="567"/>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0128D" w:rsidRDefault="00AD244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60128D">
        <w:trPr>
          <w:trHeight w:val="729"/>
          <w:jc w:val="center"/>
        </w:trPr>
        <w:tc>
          <w:tcPr>
            <w:tcW w:w="556" w:type="pct"/>
            <w:vMerge w:val="restar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金额</w:t>
            </w:r>
          </w:p>
        </w:tc>
      </w:tr>
      <w:tr w:rsidR="0060128D">
        <w:trPr>
          <w:trHeight w:val="186"/>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224"/>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298"/>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trPr>
          <w:trHeight w:val="240"/>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w:t>
            </w:r>
          </w:p>
        </w:tc>
      </w:tr>
      <w:tr w:rsidR="0060128D">
        <w:trPr>
          <w:trHeight w:val="311"/>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0128D" w:rsidRDefault="00AD2445">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60128D">
        <w:trPr>
          <w:trHeight w:val="729"/>
          <w:jc w:val="center"/>
        </w:trPr>
        <w:tc>
          <w:tcPr>
            <w:tcW w:w="556" w:type="pct"/>
            <w:vMerge w:val="restar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60128D" w:rsidRDefault="00AD2445">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制造商</w:t>
            </w:r>
          </w:p>
          <w:p w:rsidR="0060128D" w:rsidRDefault="00AD244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金额</w:t>
            </w: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tcPr>
          <w:p w:rsidR="0060128D" w:rsidRDefault="00AD24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86"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29"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0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963" w:type="pct"/>
            <w:shd w:val="clear" w:color="auto" w:fill="auto"/>
            <w:vAlign w:val="center"/>
          </w:tcPr>
          <w:p w:rsidR="0060128D" w:rsidRDefault="0060128D">
            <w:pPr>
              <w:pStyle w:val="13"/>
              <w:tabs>
                <w:tab w:val="left" w:pos="1260"/>
              </w:tabs>
              <w:adjustRightInd w:val="0"/>
              <w:snapToGrid w:val="0"/>
              <w:jc w:val="center"/>
              <w:rPr>
                <w:szCs w:val="21"/>
                <w:lang w:val="en-GB"/>
              </w:rPr>
            </w:pPr>
          </w:p>
        </w:tc>
        <w:tc>
          <w:tcPr>
            <w:tcW w:w="863" w:type="pct"/>
            <w:shd w:val="clear" w:color="auto" w:fill="auto"/>
            <w:vAlign w:val="center"/>
          </w:tcPr>
          <w:p w:rsidR="0060128D" w:rsidRDefault="0060128D">
            <w:pPr>
              <w:pStyle w:val="13"/>
              <w:tabs>
                <w:tab w:val="left" w:pos="1260"/>
              </w:tabs>
              <w:adjustRightInd w:val="0"/>
              <w:snapToGrid w:val="0"/>
              <w:jc w:val="center"/>
              <w:rPr>
                <w:szCs w:val="21"/>
                <w:lang w:val="en-GB"/>
              </w:rPr>
            </w:pPr>
          </w:p>
        </w:tc>
      </w:tr>
      <w:tr w:rsidR="0060128D">
        <w:trPr>
          <w:trHeight w:val="729"/>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元</w:t>
            </w:r>
          </w:p>
        </w:tc>
      </w:tr>
      <w:tr w:rsidR="0060128D">
        <w:trPr>
          <w:trHeight w:val="671"/>
          <w:jc w:val="center"/>
        </w:trPr>
        <w:tc>
          <w:tcPr>
            <w:tcW w:w="556" w:type="pct"/>
            <w:vMerge/>
            <w:shd w:val="clear" w:color="auto" w:fill="auto"/>
            <w:vAlign w:val="center"/>
          </w:tcPr>
          <w:p w:rsidR="0060128D" w:rsidRDefault="0060128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0128D" w:rsidRDefault="00AD2445">
            <w:pPr>
              <w:pStyle w:val="13"/>
              <w:tabs>
                <w:tab w:val="left" w:pos="1260"/>
              </w:tabs>
              <w:adjustRightInd w:val="0"/>
              <w:snapToGrid w:val="0"/>
              <w:jc w:val="center"/>
              <w:rPr>
                <w:b/>
                <w:szCs w:val="21"/>
                <w:lang w:val="en-GB"/>
              </w:rPr>
            </w:pPr>
            <w:r>
              <w:rPr>
                <w:b/>
                <w:szCs w:val="21"/>
                <w:lang w:val="en-GB"/>
              </w:rPr>
              <w:t>%</w:t>
            </w:r>
          </w:p>
        </w:tc>
      </w:tr>
      <w:tr w:rsidR="0060128D">
        <w:trPr>
          <w:trHeight w:val="729"/>
          <w:jc w:val="center"/>
        </w:trPr>
        <w:tc>
          <w:tcPr>
            <w:tcW w:w="55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60128D" w:rsidRDefault="00AD2445">
            <w:pPr>
              <w:pStyle w:val="13"/>
              <w:tabs>
                <w:tab w:val="left" w:pos="1260"/>
              </w:tabs>
              <w:adjustRightInd w:val="0"/>
              <w:snapToGrid w:val="0"/>
              <w:rPr>
                <w:szCs w:val="21"/>
              </w:rPr>
            </w:pPr>
            <w:r>
              <w:rPr>
                <w:szCs w:val="21"/>
              </w:rPr>
              <w:t>如属于中小企业，须提供《中小企业声明函》。</w:t>
            </w:r>
          </w:p>
          <w:p w:rsidR="0060128D" w:rsidRDefault="00AD24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60128D">
        <w:trPr>
          <w:trHeight w:val="729"/>
          <w:jc w:val="center"/>
        </w:trPr>
        <w:tc>
          <w:tcPr>
            <w:tcW w:w="55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60128D" w:rsidRDefault="00AD244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60128D" w:rsidRDefault="00AD2445">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60128D">
        <w:trPr>
          <w:trHeight w:val="729"/>
          <w:jc w:val="center"/>
        </w:trPr>
        <w:tc>
          <w:tcPr>
            <w:tcW w:w="556" w:type="pct"/>
            <w:shd w:val="clear" w:color="auto" w:fill="auto"/>
            <w:vAlign w:val="center"/>
          </w:tcPr>
          <w:p w:rsidR="0060128D" w:rsidRDefault="00AD244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60128D" w:rsidRDefault="00AD2445">
            <w:pPr>
              <w:pStyle w:val="13"/>
              <w:tabs>
                <w:tab w:val="left" w:pos="1260"/>
              </w:tabs>
              <w:adjustRightInd w:val="0"/>
              <w:snapToGrid w:val="0"/>
              <w:rPr>
                <w:szCs w:val="21"/>
              </w:rPr>
            </w:pPr>
            <w:r>
              <w:rPr>
                <w:szCs w:val="21"/>
              </w:rPr>
              <w:t>如属于残疾人福利性单位，须提供《残疾人福利性单位声明函》。</w:t>
            </w:r>
          </w:p>
          <w:p w:rsidR="0060128D" w:rsidRDefault="00AD24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60128D" w:rsidRDefault="0060128D" w:rsidP="00C4080D">
      <w:pPr>
        <w:spacing w:line="360" w:lineRule="auto"/>
        <w:ind w:firstLineChars="200" w:firstLine="446"/>
        <w:outlineLvl w:val="0"/>
        <w:rPr>
          <w:sz w:val="24"/>
          <w:szCs w:val="24"/>
        </w:rPr>
      </w:pPr>
    </w:p>
    <w:p w:rsidR="0060128D" w:rsidRDefault="00AD2445" w:rsidP="00C4080D">
      <w:pPr>
        <w:spacing w:line="360" w:lineRule="auto"/>
        <w:ind w:firstLineChars="1700" w:firstLine="3794"/>
        <w:rPr>
          <w:sz w:val="24"/>
        </w:rPr>
      </w:pPr>
      <w:r>
        <w:rPr>
          <w:sz w:val="24"/>
        </w:rPr>
        <w:t>投标人名称：</w:t>
      </w:r>
    </w:p>
    <w:p w:rsidR="0060128D" w:rsidRDefault="0060128D" w:rsidP="00C4080D">
      <w:pPr>
        <w:spacing w:line="360" w:lineRule="auto"/>
        <w:ind w:firstLineChars="1700" w:firstLine="3794"/>
        <w:rPr>
          <w:sz w:val="24"/>
        </w:rPr>
      </w:pPr>
    </w:p>
    <w:p w:rsidR="0060128D" w:rsidRDefault="00AD2445" w:rsidP="00C4080D">
      <w:pPr>
        <w:spacing w:line="360" w:lineRule="auto"/>
        <w:ind w:firstLineChars="1700" w:firstLine="3794"/>
        <w:rPr>
          <w:sz w:val="24"/>
        </w:rPr>
      </w:pPr>
      <w:r>
        <w:rPr>
          <w:sz w:val="24"/>
        </w:rPr>
        <w:t>日期：年月日</w:t>
      </w:r>
    </w:p>
    <w:p w:rsidR="0060128D" w:rsidRDefault="0060128D" w:rsidP="00C4080D">
      <w:pPr>
        <w:spacing w:line="360" w:lineRule="auto"/>
        <w:ind w:firstLineChars="200" w:firstLine="446"/>
        <w:outlineLvl w:val="0"/>
        <w:rPr>
          <w:sz w:val="24"/>
        </w:rPr>
      </w:pPr>
    </w:p>
    <w:p w:rsidR="0060128D" w:rsidRDefault="0060128D">
      <w:pPr>
        <w:spacing w:line="560" w:lineRule="exact"/>
        <w:jc w:val="center"/>
        <w:rPr>
          <w:rFonts w:asciiTheme="minorEastAsia" w:eastAsiaTheme="minorEastAsia" w:hAnsiTheme="minorEastAsia"/>
          <w:sz w:val="24"/>
        </w:rPr>
      </w:pPr>
    </w:p>
    <w:p w:rsidR="0060128D" w:rsidRDefault="0060128D">
      <w:pPr>
        <w:spacing w:line="560" w:lineRule="exact"/>
        <w:jc w:val="center"/>
        <w:rPr>
          <w:rFonts w:asciiTheme="minorEastAsia" w:eastAsiaTheme="minorEastAsia" w:hAnsiTheme="minorEastAsia"/>
          <w:sz w:val="24"/>
        </w:rPr>
      </w:pPr>
    </w:p>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w:t>
      </w:r>
      <w:r w:rsidR="00344411">
        <w:rPr>
          <w:rFonts w:asciiTheme="minorEastAsia" w:eastAsiaTheme="minorEastAsia" w:hAnsiTheme="minorEastAsia" w:hint="eastAsia"/>
          <w:sz w:val="24"/>
        </w:rPr>
        <w:t>2</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60128D" w:rsidRDefault="0060128D">
      <w:pPr>
        <w:spacing w:line="460" w:lineRule="exact"/>
        <w:rPr>
          <w:rFonts w:asciiTheme="minorEastAsia" w:eastAsiaTheme="minorEastAsia" w:hAnsiTheme="minorEastAsia"/>
          <w:sz w:val="24"/>
        </w:rPr>
      </w:pP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60128D" w:rsidRDefault="00AD2445">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60128D" w:rsidRDefault="00AD2445">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60128D" w:rsidRDefault="0060128D">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r w:rsidR="0060128D">
        <w:tc>
          <w:tcPr>
            <w:tcW w:w="564" w:type="pct"/>
            <w:shd w:val="clear" w:color="auto" w:fill="auto"/>
            <w:vAlign w:val="center"/>
          </w:tcPr>
          <w:p w:rsidR="0060128D" w:rsidRDefault="00AD2445">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91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c>
          <w:tcPr>
            <w:tcW w:w="2525" w:type="pct"/>
            <w:shd w:val="clear" w:color="auto" w:fill="auto"/>
            <w:vAlign w:val="center"/>
          </w:tcPr>
          <w:p w:rsidR="0060128D" w:rsidRDefault="0060128D">
            <w:pPr>
              <w:spacing w:line="560" w:lineRule="exact"/>
              <w:jc w:val="center"/>
              <w:rPr>
                <w:rFonts w:asciiTheme="minorEastAsia" w:eastAsiaTheme="minorEastAsia" w:hAnsiTheme="minorEastAsia"/>
                <w:sz w:val="24"/>
              </w:rPr>
            </w:pPr>
          </w:p>
        </w:tc>
      </w:tr>
    </w:tbl>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60128D">
      <w:pPr>
        <w:spacing w:line="560" w:lineRule="exact"/>
        <w:jc w:val="left"/>
        <w:rPr>
          <w:rFonts w:asciiTheme="minorEastAsia" w:eastAsiaTheme="minorEastAsia" w:hAnsiTheme="minorEastAsia"/>
          <w:sz w:val="24"/>
        </w:rPr>
      </w:pP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60128D" w:rsidRDefault="00AD2445" w:rsidP="00C4080D">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60128D" w:rsidRDefault="00AD2445" w:rsidP="00C4080D">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60128D" w:rsidRDefault="00AD2445" w:rsidP="003A0FF3">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w:t>
      </w:r>
      <w:r w:rsidR="00344411">
        <w:rPr>
          <w:rFonts w:asciiTheme="minorEastAsia" w:eastAsiaTheme="minorEastAsia" w:hAnsiTheme="minorEastAsia" w:hint="eastAsia"/>
          <w:sz w:val="24"/>
        </w:rPr>
        <w:t>3</w:t>
      </w:r>
    </w:p>
    <w:p w:rsidR="0060128D" w:rsidRDefault="00AD2445">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60128D" w:rsidRDefault="00AD2445" w:rsidP="00C4080D">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60128D" w:rsidRDefault="00AD2445" w:rsidP="00C4080D">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60128D" w:rsidRDefault="00AD2445">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60128D" w:rsidRDefault="00AD2445" w:rsidP="00C4080D">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60128D" w:rsidRDefault="00AD2445">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60128D" w:rsidRDefault="00AD2445">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60128D" w:rsidRDefault="00AD2445">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60128D" w:rsidRDefault="00AD2445">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60128D" w:rsidRDefault="0060128D">
      <w:pPr>
        <w:snapToGrid w:val="0"/>
        <w:spacing w:line="360" w:lineRule="auto"/>
        <w:rPr>
          <w:rFonts w:asciiTheme="minorEastAsia" w:eastAsiaTheme="minorEastAsia" w:hAnsiTheme="minorEastAsia"/>
          <w:sz w:val="24"/>
          <w:szCs w:val="21"/>
        </w:rPr>
      </w:pPr>
    </w:p>
    <w:p w:rsidR="0060128D" w:rsidRDefault="00AD244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60128D" w:rsidRDefault="00AD2445">
      <w:pPr>
        <w:autoSpaceDN w:val="0"/>
        <w:spacing w:line="360" w:lineRule="auto"/>
        <w:rPr>
          <w:rFonts w:asciiTheme="minorEastAsia" w:eastAsiaTheme="minorEastAsia" w:hAnsiTheme="minorEastAsia"/>
          <w:b/>
          <w:bCs/>
          <w:sz w:val="24"/>
        </w:rPr>
      </w:pPr>
      <w:bookmarkStart w:id="55" w:name="OLE_LINK14"/>
      <w:bookmarkStart w:id="56" w:name="OLE_LINK13"/>
      <w:r>
        <w:rPr>
          <w:rFonts w:asciiTheme="minorEastAsia" w:eastAsiaTheme="minorEastAsia" w:hAnsiTheme="minorEastAsia" w:hint="eastAsia"/>
          <w:b/>
          <w:kern w:val="0"/>
          <w:sz w:val="24"/>
          <w:szCs w:val="21"/>
        </w:rPr>
        <w:lastRenderedPageBreak/>
        <w:t>若投标人不是残疾人福利性单位，投标文件中可不提供此声明函</w:t>
      </w:r>
    </w:p>
    <w:p w:rsidR="0060128D" w:rsidRDefault="0060128D">
      <w:pPr>
        <w:autoSpaceDN w:val="0"/>
        <w:spacing w:line="360" w:lineRule="auto"/>
        <w:jc w:val="center"/>
        <w:rPr>
          <w:rFonts w:asciiTheme="minorEastAsia" w:eastAsiaTheme="minorEastAsia" w:hAnsiTheme="minorEastAsia"/>
          <w:b/>
          <w:bCs/>
          <w:sz w:val="24"/>
        </w:rPr>
      </w:pPr>
    </w:p>
    <w:p w:rsidR="0060128D" w:rsidRDefault="00AD2445">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55"/>
      <w:bookmarkEnd w:id="56"/>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60128D" w:rsidRDefault="0060128D" w:rsidP="00C4080D">
      <w:pPr>
        <w:snapToGrid w:val="0"/>
        <w:spacing w:line="360" w:lineRule="auto"/>
        <w:ind w:firstLineChars="200" w:firstLine="446"/>
        <w:rPr>
          <w:rFonts w:asciiTheme="minorEastAsia" w:eastAsiaTheme="minorEastAsia" w:hAnsiTheme="minorEastAsia"/>
          <w:sz w:val="24"/>
          <w:szCs w:val="21"/>
        </w:rPr>
      </w:pPr>
    </w:p>
    <w:p w:rsidR="0060128D" w:rsidRDefault="0060128D" w:rsidP="00C4080D">
      <w:pPr>
        <w:snapToGrid w:val="0"/>
        <w:spacing w:line="360" w:lineRule="auto"/>
        <w:ind w:firstLineChars="200" w:firstLine="446"/>
        <w:rPr>
          <w:rFonts w:asciiTheme="minorEastAsia" w:eastAsiaTheme="minorEastAsia" w:hAnsiTheme="minorEastAsia"/>
          <w:sz w:val="24"/>
          <w:szCs w:val="21"/>
        </w:rPr>
      </w:pPr>
    </w:p>
    <w:p w:rsidR="0060128D" w:rsidRDefault="0060128D" w:rsidP="00C4080D">
      <w:pPr>
        <w:snapToGrid w:val="0"/>
        <w:spacing w:line="360" w:lineRule="auto"/>
        <w:ind w:firstLineChars="200" w:firstLine="446"/>
        <w:rPr>
          <w:rFonts w:asciiTheme="minorEastAsia" w:eastAsiaTheme="minorEastAsia" w:hAnsiTheme="minorEastAsia"/>
          <w:sz w:val="24"/>
          <w:szCs w:val="21"/>
        </w:rPr>
      </w:pPr>
    </w:p>
    <w:p w:rsidR="0060128D" w:rsidRDefault="00AD2445" w:rsidP="00C4080D">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60128D" w:rsidRDefault="0060128D" w:rsidP="00C4080D">
      <w:pPr>
        <w:snapToGrid w:val="0"/>
        <w:spacing w:line="360" w:lineRule="auto"/>
        <w:ind w:firstLineChars="2100" w:firstLine="4686"/>
        <w:rPr>
          <w:rFonts w:asciiTheme="minorEastAsia" w:eastAsiaTheme="minorEastAsia" w:hAnsiTheme="minorEastAsia"/>
          <w:sz w:val="24"/>
          <w:szCs w:val="21"/>
        </w:rPr>
      </w:pPr>
    </w:p>
    <w:p w:rsidR="0060128D" w:rsidRDefault="00AD2445" w:rsidP="00C4080D">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60128D" w:rsidRDefault="00AD2445" w:rsidP="00C4080D">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60128D" w:rsidRDefault="00AD244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0128D" w:rsidRDefault="00AD244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0128D" w:rsidRDefault="0060128D">
      <w:pPr>
        <w:autoSpaceDN w:val="0"/>
        <w:spacing w:line="360" w:lineRule="auto"/>
        <w:jc w:val="center"/>
        <w:rPr>
          <w:rFonts w:asciiTheme="minorEastAsia" w:eastAsiaTheme="minorEastAsia" w:hAnsiTheme="minorEastAsia"/>
          <w:b/>
          <w:bCs/>
          <w:sz w:val="24"/>
        </w:rPr>
      </w:pPr>
    </w:p>
    <w:p w:rsidR="0060128D" w:rsidRDefault="0060128D" w:rsidP="00C4080D">
      <w:pPr>
        <w:snapToGrid w:val="0"/>
        <w:spacing w:line="360" w:lineRule="auto"/>
        <w:ind w:firstLineChars="200" w:firstLine="446"/>
        <w:rPr>
          <w:rFonts w:asciiTheme="minorEastAsia" w:eastAsiaTheme="minorEastAsia" w:hAnsiTheme="minorEastAsia"/>
          <w:color w:val="FF0000"/>
          <w:sz w:val="24"/>
          <w:szCs w:val="21"/>
        </w:rPr>
      </w:pPr>
    </w:p>
    <w:p w:rsidR="0060128D" w:rsidRDefault="00AD2445">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60128D" w:rsidRDefault="0060128D" w:rsidP="00C4080D">
      <w:pPr>
        <w:tabs>
          <w:tab w:val="left" w:pos="360"/>
        </w:tabs>
        <w:spacing w:line="360" w:lineRule="auto"/>
        <w:ind w:firstLineChars="200" w:firstLine="446"/>
        <w:rPr>
          <w:rFonts w:asciiTheme="minorEastAsia" w:eastAsiaTheme="minorEastAsia" w:hAnsiTheme="minorEastAsia"/>
          <w:sz w:val="24"/>
        </w:rPr>
        <w:sectPr w:rsidR="0060128D">
          <w:pgSz w:w="11906" w:h="16838"/>
          <w:pgMar w:top="1440" w:right="1797" w:bottom="1440" w:left="1797" w:header="851" w:footer="992" w:gutter="0"/>
          <w:cols w:space="425"/>
          <w:docGrid w:type="linesAndChars" w:linePitch="286" w:charSpace="-3449"/>
        </w:sectPr>
      </w:pP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4</w:t>
      </w:r>
    </w:p>
    <w:p w:rsidR="0060128D" w:rsidRDefault="00AD244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60128D" w:rsidRDefault="00AD244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60128D" w:rsidRDefault="00AD2445">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60128D" w:rsidRDefault="0060128D">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60128D">
        <w:trPr>
          <w:tblHeader/>
        </w:trPr>
        <w:tc>
          <w:tcPr>
            <w:tcW w:w="87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60128D">
        <w:tc>
          <w:tcPr>
            <w:tcW w:w="876" w:type="dxa"/>
            <w:vMerge w:val="restart"/>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60128D" w:rsidRDefault="0060128D">
      <w:pPr>
        <w:spacing w:line="360" w:lineRule="auto"/>
        <w:outlineLvl w:val="0"/>
        <w:rPr>
          <w:rFonts w:asciiTheme="minorEastAsia" w:eastAsiaTheme="minorEastAsia" w:hAnsiTheme="minorEastAsia"/>
          <w:sz w:val="24"/>
        </w:rPr>
      </w:pPr>
    </w:p>
    <w:p w:rsidR="0060128D" w:rsidRDefault="0060128D">
      <w:pPr>
        <w:spacing w:line="360" w:lineRule="auto"/>
        <w:outlineLvl w:val="0"/>
        <w:rPr>
          <w:rFonts w:asciiTheme="minorEastAsia" w:eastAsiaTheme="minorEastAsia" w:hAnsiTheme="minorEastAsia"/>
          <w:sz w:val="24"/>
        </w:rPr>
      </w:pPr>
    </w:p>
    <w:p w:rsidR="0060128D" w:rsidRDefault="0060128D">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60128D">
        <w:trPr>
          <w:tblHeader/>
        </w:trPr>
        <w:tc>
          <w:tcPr>
            <w:tcW w:w="87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60128D">
        <w:tc>
          <w:tcPr>
            <w:tcW w:w="876" w:type="dxa"/>
            <w:vMerge w:val="restart"/>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60128D" w:rsidRDefault="0060128D">
            <w:pPr>
              <w:spacing w:line="400" w:lineRule="exact"/>
              <w:jc w:val="center"/>
              <w:rPr>
                <w:rFonts w:asciiTheme="minorEastAsia" w:eastAsiaTheme="minorEastAsia" w:hAnsiTheme="minorEastAsia"/>
                <w:sz w:val="24"/>
              </w:rPr>
            </w:pPr>
          </w:p>
        </w:tc>
      </w:tr>
      <w:tr w:rsidR="0060128D">
        <w:tc>
          <w:tcPr>
            <w:tcW w:w="87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60128D" w:rsidRDefault="0060128D">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60128D" w:rsidRDefault="00AD2445">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60128D" w:rsidRDefault="0060128D">
      <w:pPr>
        <w:spacing w:line="360" w:lineRule="auto"/>
        <w:ind w:firstLineChars="200" w:firstLine="448"/>
        <w:outlineLvl w:val="0"/>
        <w:rPr>
          <w:rFonts w:asciiTheme="minorEastAsia" w:eastAsiaTheme="minorEastAsia" w:hAnsiTheme="minorEastAsia"/>
          <w:b/>
          <w:sz w:val="24"/>
        </w:rPr>
      </w:pP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60128D" w:rsidRDefault="00AD2445">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60128D" w:rsidRDefault="00AD2445" w:rsidP="003A0FF3">
      <w:pPr>
        <w:tabs>
          <w:tab w:val="left" w:pos="360"/>
        </w:tabs>
        <w:spacing w:afterLines="100" w:after="286" w:line="360" w:lineRule="auto"/>
        <w:rPr>
          <w:rFonts w:asciiTheme="minorEastAsia" w:eastAsiaTheme="minorEastAsia" w:hAnsiTheme="minorEastAsia"/>
          <w:sz w:val="24"/>
        </w:rPr>
        <w:sectPr w:rsidR="0060128D">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5</w:t>
      </w:r>
    </w:p>
    <w:p w:rsidR="0060128D" w:rsidRDefault="00AD2445">
      <w:pPr>
        <w:tabs>
          <w:tab w:val="left" w:pos="360"/>
        </w:tabs>
        <w:spacing w:line="560" w:lineRule="exact"/>
        <w:jc w:val="center"/>
        <w:rPr>
          <w:b/>
          <w:sz w:val="24"/>
        </w:rPr>
      </w:pPr>
      <w:r>
        <w:rPr>
          <w:rFonts w:hint="eastAsia"/>
          <w:b/>
          <w:sz w:val="24"/>
        </w:rPr>
        <w:t>原材料基本信息一览表</w:t>
      </w:r>
    </w:p>
    <w:p w:rsidR="0060128D" w:rsidRDefault="0060128D">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r>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r>
      <w:tr w:rsidR="0060128D">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Theme="minorEastAsia" w:eastAsiaTheme="minorEastAsia" w:hAnsiTheme="minorEastAsia"/>
                <w:sz w:val="24"/>
                <w:szCs w:val="24"/>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6</w:t>
      </w:r>
    </w:p>
    <w:p w:rsidR="0060128D" w:rsidRDefault="00AD2445">
      <w:pPr>
        <w:tabs>
          <w:tab w:val="left" w:pos="360"/>
        </w:tabs>
        <w:spacing w:line="560" w:lineRule="exact"/>
        <w:jc w:val="center"/>
        <w:rPr>
          <w:b/>
          <w:sz w:val="24"/>
        </w:rPr>
      </w:pPr>
      <w:r>
        <w:rPr>
          <w:rFonts w:hint="eastAsia"/>
          <w:b/>
          <w:sz w:val="24"/>
        </w:rPr>
        <w:t>主材制造商上年度和本年度节能降耗信息一览表</w:t>
      </w:r>
    </w:p>
    <w:p w:rsidR="0060128D" w:rsidRDefault="0060128D">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宋体" w:hAnsi="宋体"/>
                <w:szCs w:val="21"/>
              </w:rPr>
            </w:pPr>
            <w:r>
              <w:rPr>
                <w:rFonts w:ascii="宋体" w:hAnsi="宋体" w:hint="eastAsia"/>
                <w:szCs w:val="21"/>
              </w:rPr>
              <w:t>主营业务收入</w:t>
            </w:r>
          </w:p>
          <w:p w:rsidR="0060128D" w:rsidRDefault="00AD2445">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宋体" w:hAnsi="宋体"/>
                <w:szCs w:val="21"/>
              </w:rPr>
            </w:pPr>
            <w:r>
              <w:rPr>
                <w:rFonts w:ascii="宋体" w:hAnsi="宋体" w:hint="eastAsia"/>
                <w:szCs w:val="21"/>
              </w:rPr>
              <w:t>耗电总量</w:t>
            </w:r>
          </w:p>
          <w:p w:rsidR="0060128D" w:rsidRDefault="00AD2445">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rFonts w:ascii="宋体" w:hAnsi="宋体"/>
                <w:szCs w:val="21"/>
              </w:rPr>
            </w:pPr>
            <w:r>
              <w:rPr>
                <w:rFonts w:ascii="宋体" w:hAnsi="宋体" w:hint="eastAsia"/>
                <w:szCs w:val="21"/>
              </w:rPr>
              <w:t>油耗总量</w:t>
            </w:r>
          </w:p>
          <w:p w:rsidR="0060128D" w:rsidRDefault="00AD2445">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AD2445">
            <w:pPr>
              <w:jc w:val="center"/>
              <w:rPr>
                <w:szCs w:val="21"/>
              </w:rPr>
            </w:pPr>
            <w:r>
              <w:rPr>
                <w:rFonts w:ascii="宋体" w:hAnsi="宋体" w:hint="eastAsia"/>
                <w:szCs w:val="21"/>
              </w:rPr>
              <w:t>排污是否达标</w:t>
            </w:r>
          </w:p>
        </w:tc>
      </w:tr>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r>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r>
      <w:tr w:rsidR="0060128D">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60128D" w:rsidRDefault="0060128D">
            <w:pPr>
              <w:jc w:val="center"/>
              <w:rPr>
                <w:rFonts w:ascii="宋体" w:hAnsi="宋体"/>
                <w:sz w:val="24"/>
                <w:szCs w:val="24"/>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60128D" w:rsidRDefault="0060128D" w:rsidP="003A0FF3">
      <w:pPr>
        <w:tabs>
          <w:tab w:val="left" w:pos="360"/>
        </w:tabs>
        <w:spacing w:afterLines="100" w:after="286" w:line="360" w:lineRule="auto"/>
        <w:rPr>
          <w:rFonts w:asciiTheme="minorEastAsia" w:eastAsiaTheme="minorEastAsia" w:hAnsiTheme="minorEastAsia"/>
          <w:b/>
          <w:sz w:val="24"/>
        </w:rPr>
      </w:pPr>
    </w:p>
    <w:p w:rsidR="0060128D" w:rsidRDefault="0060128D" w:rsidP="003A0FF3">
      <w:pPr>
        <w:tabs>
          <w:tab w:val="left" w:pos="360"/>
        </w:tabs>
        <w:spacing w:afterLines="100" w:after="286" w:line="360" w:lineRule="auto"/>
        <w:rPr>
          <w:rFonts w:asciiTheme="minorEastAsia" w:eastAsiaTheme="minorEastAsia" w:hAnsiTheme="minorEastAsia"/>
          <w:b/>
          <w:sz w:val="24"/>
        </w:rPr>
      </w:pPr>
    </w:p>
    <w:p w:rsidR="0060128D" w:rsidRDefault="0060128D" w:rsidP="003A0FF3">
      <w:pPr>
        <w:tabs>
          <w:tab w:val="left" w:pos="360"/>
        </w:tabs>
        <w:spacing w:afterLines="100" w:after="286" w:line="360" w:lineRule="auto"/>
        <w:rPr>
          <w:rFonts w:asciiTheme="minorEastAsia" w:eastAsiaTheme="minorEastAsia" w:hAnsiTheme="minorEastAsia"/>
          <w:b/>
          <w:sz w:val="24"/>
        </w:rPr>
        <w:sectPr w:rsidR="0060128D">
          <w:pgSz w:w="11906" w:h="16838"/>
          <w:pgMar w:top="1440" w:right="1797" w:bottom="1440" w:left="1797" w:header="851" w:footer="992" w:gutter="0"/>
          <w:cols w:space="425"/>
          <w:docGrid w:type="lines" w:linePitch="286" w:charSpace="-3449"/>
        </w:sectPr>
      </w:pP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7</w:t>
      </w:r>
    </w:p>
    <w:p w:rsidR="0060128D" w:rsidRDefault="00AD2445">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60128D" w:rsidRDefault="0060128D">
      <w:pPr>
        <w:spacing w:line="560" w:lineRule="exact"/>
        <w:jc w:val="center"/>
        <w:rPr>
          <w:rFonts w:asciiTheme="minorEastAsia" w:eastAsiaTheme="minorEastAsia" w:hAnsiTheme="minorEastAsia"/>
          <w:b/>
          <w:sz w:val="32"/>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AD2445">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60128D" w:rsidP="003A0FF3">
      <w:pPr>
        <w:tabs>
          <w:tab w:val="left" w:pos="360"/>
        </w:tabs>
        <w:spacing w:afterLines="100" w:after="286" w:line="360" w:lineRule="auto"/>
        <w:rPr>
          <w:rFonts w:asciiTheme="minorEastAsia" w:eastAsiaTheme="minorEastAsia" w:hAnsiTheme="minorEastAsia"/>
          <w:b/>
          <w:sz w:val="24"/>
        </w:rPr>
      </w:pPr>
    </w:p>
    <w:p w:rsidR="0060128D" w:rsidRDefault="0060128D" w:rsidP="003A0FF3">
      <w:pPr>
        <w:tabs>
          <w:tab w:val="left" w:pos="360"/>
        </w:tabs>
        <w:spacing w:afterLines="100" w:after="286" w:line="360" w:lineRule="auto"/>
        <w:rPr>
          <w:rFonts w:asciiTheme="minorEastAsia" w:eastAsiaTheme="minorEastAsia" w:hAnsiTheme="minorEastAsia"/>
          <w:b/>
          <w:sz w:val="24"/>
        </w:rPr>
        <w:sectPr w:rsidR="0060128D">
          <w:pgSz w:w="11906" w:h="16838"/>
          <w:pgMar w:top="1440" w:right="1797" w:bottom="1440" w:left="1797" w:header="851" w:footer="992" w:gutter="0"/>
          <w:cols w:space="425"/>
          <w:docGrid w:type="lines" w:linePitch="286" w:charSpace="-3449"/>
        </w:sectPr>
      </w:pPr>
    </w:p>
    <w:p w:rsidR="0060128D" w:rsidRPr="00344411" w:rsidRDefault="00AD2445" w:rsidP="003A0FF3">
      <w:pPr>
        <w:tabs>
          <w:tab w:val="left" w:pos="360"/>
        </w:tabs>
        <w:spacing w:afterLines="100" w:after="286" w:line="360" w:lineRule="auto"/>
        <w:rPr>
          <w:rFonts w:asciiTheme="minorEastAsia" w:eastAsiaTheme="minorEastAsia" w:hAnsiTheme="minorEastAsia"/>
          <w:sz w:val="24"/>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8</w:t>
      </w:r>
    </w:p>
    <w:p w:rsidR="0060128D" w:rsidRDefault="00AD2445">
      <w:pPr>
        <w:tabs>
          <w:tab w:val="left" w:pos="360"/>
        </w:tabs>
        <w:spacing w:line="560" w:lineRule="exact"/>
        <w:jc w:val="center"/>
        <w:rPr>
          <w:b/>
          <w:sz w:val="24"/>
        </w:rPr>
      </w:pPr>
      <w:r>
        <w:rPr>
          <w:rFonts w:hint="eastAsia"/>
          <w:b/>
          <w:sz w:val="24"/>
        </w:rPr>
        <w:t>生产加工说明</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60128D">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实物图片</w:t>
            </w:r>
          </w:p>
        </w:tc>
      </w:tr>
      <w:tr w:rsidR="0060128D">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Cs w:val="21"/>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60128D" w:rsidRDefault="0060128D">
      <w:pPr>
        <w:spacing w:line="360" w:lineRule="auto"/>
        <w:ind w:firstLineChars="200" w:firstLine="480"/>
        <w:rPr>
          <w:rFonts w:asciiTheme="minorEastAsia" w:eastAsiaTheme="minorEastAsia" w:hAnsiTheme="minorEastAsia"/>
          <w:sz w:val="24"/>
          <w:szCs w:val="24"/>
        </w:rPr>
      </w:pP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60128D" w:rsidRDefault="0060128D">
      <w:pPr>
        <w:spacing w:line="360" w:lineRule="auto"/>
        <w:ind w:firstLineChars="200" w:firstLine="480"/>
        <w:rPr>
          <w:rFonts w:asciiTheme="minorEastAsia" w:eastAsiaTheme="minorEastAsia" w:hAnsiTheme="minorEastAsia"/>
          <w:sz w:val="24"/>
          <w:szCs w:val="24"/>
        </w:rPr>
      </w:pP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60128D">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60128D" w:rsidRDefault="00AD2445">
            <w:pPr>
              <w:snapToGrid w:val="0"/>
              <w:jc w:val="center"/>
              <w:rPr>
                <w:szCs w:val="21"/>
              </w:rPr>
            </w:pPr>
            <w:r>
              <w:rPr>
                <w:rFonts w:ascii="宋体" w:hAnsi="宋体" w:hint="eastAsia"/>
                <w:szCs w:val="21"/>
              </w:rPr>
              <w:t>排污是否达标</w:t>
            </w:r>
          </w:p>
        </w:tc>
      </w:tr>
      <w:tr w:rsidR="0060128D">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60128D" w:rsidRDefault="0060128D">
            <w:pPr>
              <w:snapToGrid w:val="0"/>
              <w:jc w:val="center"/>
              <w:rPr>
                <w:rFonts w:ascii="宋体" w:hAnsi="宋体"/>
                <w:sz w:val="28"/>
                <w:szCs w:val="28"/>
              </w:rPr>
            </w:pPr>
          </w:p>
        </w:tc>
      </w:tr>
    </w:tbl>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60128D" w:rsidRDefault="00AD2445">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60128D" w:rsidRDefault="0060128D">
      <w:pPr>
        <w:tabs>
          <w:tab w:val="left" w:pos="360"/>
        </w:tabs>
        <w:spacing w:line="360" w:lineRule="auto"/>
        <w:ind w:firstLineChars="200" w:firstLine="480"/>
        <w:rPr>
          <w:rFonts w:asciiTheme="minorEastAsia" w:eastAsiaTheme="minorEastAsia" w:hAnsiTheme="minorEastAsia"/>
          <w:sz w:val="24"/>
        </w:rPr>
        <w:sectPr w:rsidR="0060128D">
          <w:pgSz w:w="11906" w:h="16838"/>
          <w:pgMar w:top="1440" w:right="1797" w:bottom="1440" w:left="1797" w:header="851" w:footer="992" w:gutter="0"/>
          <w:cols w:space="425"/>
          <w:docGrid w:type="lines" w:linePitch="286" w:charSpace="-3449"/>
        </w:sectPr>
      </w:pPr>
    </w:p>
    <w:p w:rsidR="0060128D" w:rsidRPr="00344411" w:rsidRDefault="00AD2445" w:rsidP="003A0FF3">
      <w:pPr>
        <w:tabs>
          <w:tab w:val="left" w:pos="360"/>
        </w:tabs>
        <w:spacing w:afterLines="100" w:after="286" w:line="360" w:lineRule="auto"/>
        <w:rPr>
          <w:rFonts w:asciiTheme="minorEastAsia" w:eastAsiaTheme="minorEastAsia" w:hAnsiTheme="minorEastAsia"/>
          <w:sz w:val="28"/>
          <w:szCs w:val="28"/>
        </w:rPr>
      </w:pPr>
      <w:r w:rsidRPr="00344411">
        <w:rPr>
          <w:rFonts w:asciiTheme="minorEastAsia" w:eastAsiaTheme="minorEastAsia" w:hAnsiTheme="minorEastAsia" w:hint="eastAsia"/>
          <w:sz w:val="24"/>
        </w:rPr>
        <w:lastRenderedPageBreak/>
        <w:t>附件1</w:t>
      </w:r>
      <w:r w:rsidR="00344411" w:rsidRPr="00344411">
        <w:rPr>
          <w:rFonts w:asciiTheme="minorEastAsia" w:eastAsiaTheme="minorEastAsia" w:hAnsiTheme="minorEastAsia" w:hint="eastAsia"/>
          <w:sz w:val="24"/>
        </w:rPr>
        <w:t>9</w:t>
      </w:r>
    </w:p>
    <w:p w:rsidR="0060128D" w:rsidRDefault="00AD2445">
      <w:pPr>
        <w:tabs>
          <w:tab w:val="left" w:pos="360"/>
        </w:tabs>
        <w:spacing w:line="560" w:lineRule="exact"/>
        <w:jc w:val="center"/>
        <w:rPr>
          <w:b/>
          <w:sz w:val="24"/>
        </w:rPr>
      </w:pPr>
      <w:r>
        <w:rPr>
          <w:rFonts w:hint="eastAsia"/>
          <w:b/>
          <w:sz w:val="24"/>
        </w:rPr>
        <w:t>流通回收说明</w:t>
      </w:r>
    </w:p>
    <w:p w:rsidR="0060128D" w:rsidRDefault="00AD2445">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60128D" w:rsidRDefault="0060128D">
      <w:pPr>
        <w:spacing w:line="360" w:lineRule="auto"/>
        <w:ind w:firstLineChars="300" w:firstLine="840"/>
        <w:rPr>
          <w:rFonts w:asciiTheme="minorEastAsia" w:eastAsiaTheme="minorEastAsia" w:hAnsiTheme="minorEastAsia"/>
          <w:sz w:val="28"/>
          <w:szCs w:val="28"/>
        </w:rPr>
      </w:pPr>
    </w:p>
    <w:p w:rsidR="0060128D" w:rsidRDefault="0060128D">
      <w:pPr>
        <w:tabs>
          <w:tab w:val="left" w:pos="360"/>
        </w:tabs>
        <w:spacing w:line="360" w:lineRule="auto"/>
        <w:rPr>
          <w:rFonts w:asciiTheme="minorEastAsia" w:eastAsiaTheme="minorEastAsia" w:hAnsiTheme="minorEastAsia"/>
          <w:sz w:val="24"/>
        </w:rPr>
        <w:sectPr w:rsidR="0060128D">
          <w:pgSz w:w="11906" w:h="16838"/>
          <w:pgMar w:top="1440" w:right="1797" w:bottom="1440" w:left="1797" w:header="851" w:footer="992" w:gutter="0"/>
          <w:cols w:space="425"/>
          <w:docGrid w:type="lines" w:linePitch="286" w:charSpace="-3449"/>
        </w:sectPr>
      </w:pPr>
    </w:p>
    <w:p w:rsidR="0060128D" w:rsidRDefault="00AD2445">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w:t>
      </w:r>
      <w:r w:rsidR="00344411">
        <w:rPr>
          <w:rFonts w:asciiTheme="minorEastAsia" w:eastAsiaTheme="minorEastAsia" w:hAnsiTheme="minorEastAsia" w:hint="eastAsia"/>
          <w:bCs/>
          <w:sz w:val="24"/>
        </w:rPr>
        <w:t xml:space="preserve"> </w:t>
      </w:r>
      <w:r>
        <w:rPr>
          <w:rFonts w:asciiTheme="minorEastAsia" w:eastAsiaTheme="minorEastAsia" w:hAnsiTheme="minorEastAsia" w:hint="eastAsia"/>
          <w:bCs/>
          <w:sz w:val="24"/>
        </w:rPr>
        <w:t>20</w:t>
      </w:r>
    </w:p>
    <w:p w:rsidR="0060128D" w:rsidRDefault="00AD2445">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60128D" w:rsidRDefault="0060128D">
      <w:pPr>
        <w:autoSpaceDN w:val="0"/>
        <w:spacing w:line="360" w:lineRule="auto"/>
        <w:jc w:val="center"/>
        <w:rPr>
          <w:rFonts w:asciiTheme="minorEastAsia" w:eastAsiaTheme="minorEastAsia" w:hAnsiTheme="minorEastAsia"/>
          <w:b/>
          <w:bCs/>
          <w:sz w:val="24"/>
        </w:rPr>
        <w:sectPr w:rsidR="0060128D">
          <w:pgSz w:w="11906" w:h="16838"/>
          <w:pgMar w:top="1440" w:right="1797" w:bottom="1440" w:left="1797" w:header="851" w:footer="992" w:gutter="0"/>
          <w:cols w:space="425"/>
          <w:docGrid w:type="lines" w:linePitch="286" w:charSpace="-3449"/>
        </w:sectPr>
      </w:pPr>
    </w:p>
    <w:p w:rsidR="0060128D" w:rsidRDefault="00AD2445">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60128D" w:rsidRDefault="0060128D">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60128D">
        <w:trPr>
          <w:trHeight w:val="697"/>
          <w:jc w:val="center"/>
        </w:trPr>
        <w:tc>
          <w:tcPr>
            <w:tcW w:w="8522" w:type="dxa"/>
            <w:vAlign w:val="center"/>
          </w:tcPr>
          <w:p w:rsidR="0060128D" w:rsidRDefault="00AD2445">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60128D">
        <w:trPr>
          <w:trHeight w:val="976"/>
          <w:jc w:val="center"/>
        </w:trPr>
        <w:tc>
          <w:tcPr>
            <w:tcW w:w="8522" w:type="dxa"/>
            <w:vAlign w:val="center"/>
          </w:tcPr>
          <w:p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60128D">
        <w:trPr>
          <w:trHeight w:val="975"/>
          <w:jc w:val="center"/>
        </w:trPr>
        <w:tc>
          <w:tcPr>
            <w:tcW w:w="8522" w:type="dxa"/>
            <w:vAlign w:val="center"/>
          </w:tcPr>
          <w:p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60128D">
        <w:trPr>
          <w:trHeight w:val="989"/>
          <w:jc w:val="center"/>
        </w:trPr>
        <w:tc>
          <w:tcPr>
            <w:tcW w:w="8522" w:type="dxa"/>
            <w:vAlign w:val="center"/>
          </w:tcPr>
          <w:p w:rsidR="0060128D" w:rsidRDefault="00AD2445">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60128D">
        <w:trPr>
          <w:trHeight w:val="3980"/>
          <w:jc w:val="center"/>
        </w:trPr>
        <w:tc>
          <w:tcPr>
            <w:tcW w:w="8522" w:type="dxa"/>
          </w:tcPr>
          <w:p w:rsidR="0060128D" w:rsidRDefault="00AD2445">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60128D" w:rsidRDefault="0060128D" w:rsidP="003A0FF3">
      <w:pPr>
        <w:tabs>
          <w:tab w:val="left" w:pos="360"/>
        </w:tabs>
        <w:spacing w:afterLines="100" w:after="286" w:line="360" w:lineRule="auto"/>
        <w:ind w:firstLineChars="200" w:firstLine="4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60128D">
      <w:pPr>
        <w:spacing w:line="360" w:lineRule="auto"/>
        <w:ind w:firstLineChars="1700" w:firstLine="4080"/>
        <w:rPr>
          <w:rFonts w:asciiTheme="minorEastAsia" w:eastAsiaTheme="minorEastAsia" w:hAnsiTheme="minorEastAsia"/>
          <w:sz w:val="24"/>
          <w:szCs w:val="24"/>
        </w:rPr>
      </w:pPr>
    </w:p>
    <w:p w:rsidR="0060128D" w:rsidRDefault="00AD2445">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997F7F" w:rsidRDefault="00AD2445">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p w:rsidR="00997F7F" w:rsidRDefault="00997F7F">
      <w:pPr>
        <w:widowControl/>
        <w:jc w:val="left"/>
        <w:rPr>
          <w:rFonts w:asciiTheme="minorEastAsia" w:eastAsiaTheme="minorEastAsia" w:hAnsiTheme="minorEastAsia"/>
          <w:sz w:val="28"/>
        </w:rPr>
      </w:pPr>
      <w:r>
        <w:rPr>
          <w:rFonts w:asciiTheme="minorEastAsia" w:eastAsiaTheme="minorEastAsia" w:hAnsiTheme="minorEastAsia"/>
          <w:sz w:val="28"/>
        </w:rPr>
        <w:br w:type="page"/>
      </w:r>
    </w:p>
    <w:p w:rsidR="00997F7F" w:rsidRPr="00344411" w:rsidRDefault="00997F7F" w:rsidP="00997F7F">
      <w:pPr>
        <w:tabs>
          <w:tab w:val="left" w:pos="360"/>
        </w:tabs>
        <w:spacing w:line="360" w:lineRule="auto"/>
        <w:rPr>
          <w:bCs/>
          <w:sz w:val="24"/>
        </w:rPr>
      </w:pPr>
      <w:r w:rsidRPr="00344411">
        <w:rPr>
          <w:rFonts w:hint="eastAsia"/>
          <w:bCs/>
          <w:sz w:val="24"/>
        </w:rPr>
        <w:lastRenderedPageBreak/>
        <w:t>附件</w:t>
      </w:r>
      <w:r w:rsidRPr="00344411">
        <w:rPr>
          <w:rFonts w:hint="eastAsia"/>
          <w:bCs/>
          <w:sz w:val="24"/>
        </w:rPr>
        <w:t>22</w:t>
      </w:r>
    </w:p>
    <w:p w:rsidR="00F0353A" w:rsidRPr="00AA586D" w:rsidRDefault="00F0353A" w:rsidP="00F0353A">
      <w:pPr>
        <w:snapToGrid w:val="0"/>
        <w:spacing w:line="360" w:lineRule="auto"/>
        <w:jc w:val="center"/>
        <w:rPr>
          <w:b/>
          <w:bCs/>
          <w:sz w:val="24"/>
        </w:rPr>
      </w:pPr>
      <w:r w:rsidRPr="00AA586D">
        <w:rPr>
          <w:b/>
          <w:sz w:val="24"/>
        </w:rPr>
        <w:t>关于符合本国产品标准的声明函</w:t>
      </w:r>
    </w:p>
    <w:p w:rsidR="00F0353A" w:rsidRPr="00AA586D" w:rsidRDefault="00F0353A" w:rsidP="00F0353A">
      <w:pPr>
        <w:pStyle w:val="af"/>
        <w:shd w:val="clear" w:color="auto" w:fill="FFFFFF"/>
        <w:spacing w:before="30" w:after="30"/>
        <w:ind w:firstLine="480"/>
        <w:rPr>
          <w:rFonts w:ascii="Times New Roman" w:hAnsi="Times New Roman" w:cs="Times New Roman"/>
        </w:rPr>
      </w:pPr>
    </w:p>
    <w:p w:rsidR="00F0353A" w:rsidRPr="00AA586D" w:rsidRDefault="00F0353A" w:rsidP="00F0353A">
      <w:pPr>
        <w:pStyle w:val="af"/>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rsidR="00F0353A" w:rsidRPr="00AA586D" w:rsidRDefault="00F0353A" w:rsidP="00F0353A">
      <w:pPr>
        <w:pStyle w:val="af"/>
        <w:shd w:val="clear" w:color="auto" w:fill="FFFFFF"/>
        <w:spacing w:line="360" w:lineRule="auto"/>
        <w:ind w:firstLine="482"/>
        <w:rPr>
          <w:rFonts w:ascii="Times New Roman" w:hAnsi="Times New Roman" w:cs="Times New Roman"/>
        </w:rPr>
      </w:pPr>
      <w:r w:rsidRPr="00AA586D">
        <w:rPr>
          <w:rFonts w:ascii="Times New Roman" w:hAnsi="Times New Roman" w:cs="Times New Roman"/>
        </w:rPr>
        <w:t>1.</w:t>
      </w:r>
      <w:r w:rsidRPr="00AA586D">
        <w:rPr>
          <w:rStyle w:val="af0"/>
          <w:rFonts w:ascii="Times New Roman" w:hAnsi="Times New Roman" w:cs="Times New Roman"/>
          <w:u w:val="single"/>
          <w:bdr w:val="none" w:sz="0" w:space="0" w:color="auto" w:frame="1"/>
        </w:rPr>
        <w:t>（产品名称</w:t>
      </w:r>
      <w:r w:rsidRPr="00AA586D">
        <w:rPr>
          <w:rStyle w:val="af0"/>
          <w:rFonts w:ascii="Times New Roman" w:hAnsi="Times New Roman" w:cs="Times New Roman"/>
          <w:u w:val="single"/>
          <w:bdr w:val="none" w:sz="0" w:space="0" w:color="auto" w:frame="1"/>
        </w:rPr>
        <w:t>1</w:t>
      </w:r>
      <w:r w:rsidRPr="00AA586D">
        <w:rPr>
          <w:rStyle w:val="af0"/>
          <w:rFonts w:ascii="Times New Roman" w:hAnsi="Times New Roman" w:cs="Times New Roman"/>
          <w:u w:val="single"/>
          <w:bdr w:val="none" w:sz="0" w:space="0" w:color="auto" w:frame="1"/>
        </w:rPr>
        <w:t>）</w:t>
      </w:r>
      <w:r w:rsidRPr="00AA586D">
        <w:rPr>
          <w:rStyle w:val="af0"/>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0"/>
          <w:rFonts w:ascii="Times New Roman" w:hAnsi="Times New Roman" w:cs="Times New Roman"/>
          <w:u w:val="single"/>
          <w:bdr w:val="none" w:sz="0" w:space="0" w:color="auto" w:frame="1"/>
        </w:rPr>
        <w:t>（厂名）</w:t>
      </w:r>
      <w:r w:rsidRPr="00AA586D">
        <w:rPr>
          <w:rStyle w:val="af0"/>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0"/>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F0353A" w:rsidRPr="00AA586D" w:rsidRDefault="00F0353A" w:rsidP="00F0353A">
      <w:pPr>
        <w:pStyle w:val="af"/>
        <w:shd w:val="clear" w:color="auto" w:fill="FFFFFF"/>
        <w:spacing w:line="360" w:lineRule="auto"/>
        <w:ind w:firstLine="482"/>
        <w:rPr>
          <w:rFonts w:ascii="Times New Roman" w:hAnsi="Times New Roman" w:cs="Times New Roman"/>
        </w:rPr>
      </w:pPr>
      <w:r w:rsidRPr="00AA586D">
        <w:rPr>
          <w:rFonts w:ascii="Times New Roman" w:hAnsi="Times New Roman" w:cs="Times New Roman"/>
        </w:rPr>
        <w:t>2.</w:t>
      </w:r>
      <w:r w:rsidRPr="00AA586D">
        <w:rPr>
          <w:rStyle w:val="af0"/>
          <w:rFonts w:ascii="Times New Roman" w:hAnsi="Times New Roman" w:cs="Times New Roman"/>
          <w:u w:val="single"/>
          <w:bdr w:val="none" w:sz="0" w:space="0" w:color="auto" w:frame="1"/>
        </w:rPr>
        <w:t>（产品名称</w:t>
      </w:r>
      <w:r w:rsidRPr="00AA586D">
        <w:rPr>
          <w:rStyle w:val="af0"/>
          <w:rFonts w:ascii="Times New Roman" w:hAnsi="Times New Roman" w:cs="Times New Roman"/>
          <w:u w:val="single"/>
          <w:bdr w:val="none" w:sz="0" w:space="0" w:color="auto" w:frame="1"/>
        </w:rPr>
        <w:t>2</w:t>
      </w:r>
      <w:r w:rsidRPr="00AA586D">
        <w:rPr>
          <w:rStyle w:val="af0"/>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0"/>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0"/>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F0353A" w:rsidRPr="00AA586D" w:rsidRDefault="00F0353A" w:rsidP="00F0353A">
      <w:pPr>
        <w:pStyle w:val="af"/>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w:t>
      </w:r>
    </w:p>
    <w:p w:rsidR="00F0353A" w:rsidRPr="00AA586D" w:rsidRDefault="00F0353A" w:rsidP="00F0353A">
      <w:pPr>
        <w:pStyle w:val="af"/>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rsidR="00F0353A" w:rsidRPr="00AA586D" w:rsidRDefault="00F0353A" w:rsidP="00F0353A">
      <w:pPr>
        <w:snapToGrid w:val="0"/>
        <w:spacing w:line="360" w:lineRule="auto"/>
        <w:ind w:firstLineChars="200" w:firstLine="480"/>
        <w:jc w:val="left"/>
        <w:rPr>
          <w:bCs/>
          <w:sz w:val="24"/>
        </w:rPr>
      </w:pPr>
      <w:r w:rsidRPr="00AA586D">
        <w:rPr>
          <w:rFonts w:hint="eastAsia"/>
          <w:bCs/>
          <w:sz w:val="24"/>
        </w:rPr>
        <w:t xml:space="preserve">                           </w:t>
      </w:r>
    </w:p>
    <w:p w:rsidR="00F0353A" w:rsidRPr="00AA586D" w:rsidRDefault="00F0353A" w:rsidP="00F0353A">
      <w:pPr>
        <w:snapToGrid w:val="0"/>
        <w:spacing w:line="360" w:lineRule="auto"/>
        <w:ind w:firstLineChars="1600" w:firstLine="3840"/>
        <w:jc w:val="left"/>
        <w:rPr>
          <w:bCs/>
          <w:sz w:val="24"/>
        </w:rPr>
      </w:pPr>
      <w:r w:rsidRPr="00AA586D">
        <w:rPr>
          <w:sz w:val="24"/>
          <w:szCs w:val="24"/>
        </w:rPr>
        <w:t>投标人名称：</w:t>
      </w:r>
    </w:p>
    <w:p w:rsidR="00F0353A" w:rsidRPr="00AA586D" w:rsidRDefault="00F0353A" w:rsidP="00F0353A">
      <w:pPr>
        <w:snapToGrid w:val="0"/>
        <w:spacing w:line="360" w:lineRule="auto"/>
        <w:ind w:firstLineChars="200" w:firstLine="480"/>
        <w:jc w:val="left"/>
        <w:rPr>
          <w:bCs/>
          <w:sz w:val="24"/>
        </w:rPr>
      </w:pPr>
    </w:p>
    <w:p w:rsidR="00F0353A" w:rsidRPr="00AA586D" w:rsidRDefault="00F0353A" w:rsidP="00F0353A">
      <w:pPr>
        <w:snapToGrid w:val="0"/>
        <w:spacing w:line="360" w:lineRule="auto"/>
        <w:ind w:firstLineChars="200" w:firstLine="480"/>
        <w:jc w:val="left"/>
        <w:rPr>
          <w:bCs/>
          <w:sz w:val="24"/>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sidRPr="00AA586D">
        <w:rPr>
          <w:rFonts w:hint="eastAsia"/>
          <w:bCs/>
          <w:sz w:val="24"/>
        </w:rPr>
        <w:t>期：</w:t>
      </w:r>
    </w:p>
    <w:p w:rsidR="00F0353A" w:rsidRPr="00AA586D" w:rsidRDefault="00F0353A" w:rsidP="00F0353A">
      <w:pPr>
        <w:pStyle w:val="af"/>
        <w:shd w:val="clear" w:color="auto" w:fill="FFFFFF"/>
        <w:spacing w:before="30" w:after="30"/>
        <w:rPr>
          <w:rFonts w:ascii="Times New Roman" w:hAnsi="Times New Roman" w:cs="Times New Roman"/>
        </w:rPr>
      </w:pPr>
      <w:r w:rsidRPr="00AA586D">
        <w:rPr>
          <w:rFonts w:ascii="Times New Roman" w:hAnsi="Times New Roman" w:cs="Times New Roman"/>
        </w:rPr>
        <w:t>__________________</w:t>
      </w:r>
    </w:p>
    <w:p w:rsidR="00F0353A" w:rsidRPr="00AA586D" w:rsidRDefault="00F0353A" w:rsidP="00F0353A">
      <w:pPr>
        <w:pStyle w:val="af"/>
        <w:shd w:val="clear" w:color="auto" w:fill="FFFFFF"/>
        <w:spacing w:line="360" w:lineRule="auto"/>
        <w:ind w:firstLineChars="200" w:firstLine="420"/>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rsidR="00F0353A" w:rsidRPr="00AA586D" w:rsidRDefault="00F0353A" w:rsidP="00F0353A">
      <w:pPr>
        <w:pStyle w:val="af"/>
        <w:shd w:val="clear" w:color="auto" w:fill="FFFFFF"/>
        <w:spacing w:line="360" w:lineRule="auto"/>
        <w:ind w:firstLineChars="200" w:firstLine="420"/>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rsidR="00F0353A" w:rsidRPr="00AA586D" w:rsidRDefault="00F0353A" w:rsidP="00F0353A">
      <w:pPr>
        <w:pStyle w:val="af"/>
        <w:shd w:val="clear" w:color="auto" w:fill="FFFFFF"/>
        <w:spacing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rsidR="00F0353A" w:rsidRPr="00AA586D" w:rsidRDefault="00F0353A" w:rsidP="00F0353A">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rsidR="00F0353A" w:rsidRPr="00AA586D" w:rsidRDefault="00F0353A" w:rsidP="00F0353A">
      <w:pPr>
        <w:pStyle w:val="af"/>
        <w:shd w:val="clear" w:color="auto" w:fill="FFFFFF"/>
        <w:spacing w:line="360" w:lineRule="auto"/>
        <w:ind w:firstLineChars="200" w:firstLine="420"/>
        <w:rPr>
          <w:rFonts w:ascii="Times New Roman" w:hAnsi="Times New Roman" w:cs="Times New Roman"/>
          <w:sz w:val="21"/>
          <w:szCs w:val="21"/>
          <w:bdr w:val="none" w:sz="0" w:space="0" w:color="auto" w:frame="1"/>
        </w:rPr>
      </w:pPr>
    </w:p>
    <w:p w:rsidR="00F0353A" w:rsidRPr="00AA586D" w:rsidRDefault="00F0353A" w:rsidP="00F0353A">
      <w:pPr>
        <w:pStyle w:val="af"/>
        <w:shd w:val="clear" w:color="auto" w:fill="FFFFFF"/>
        <w:spacing w:line="360" w:lineRule="auto"/>
        <w:ind w:firstLineChars="200" w:firstLine="480"/>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Pr="00AA586D">
        <w:rPr>
          <w:rFonts w:ascii="Times New Roman" w:hAnsi="Times New Roman" w:cs="Times New Roman" w:hint="eastAsia"/>
          <w:szCs w:val="21"/>
          <w:u w:val="single"/>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2"/>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rsidR="00F0353A" w:rsidRPr="00AA586D" w:rsidRDefault="00F0353A" w:rsidP="00F0353A">
      <w:pPr>
        <w:snapToGrid w:val="0"/>
        <w:spacing w:line="360" w:lineRule="auto"/>
        <w:ind w:firstLineChars="1600" w:firstLine="3840"/>
        <w:jc w:val="left"/>
        <w:rPr>
          <w:bCs/>
          <w:sz w:val="24"/>
        </w:rPr>
      </w:pPr>
      <w:r w:rsidRPr="00AA586D">
        <w:rPr>
          <w:sz w:val="24"/>
          <w:szCs w:val="24"/>
        </w:rPr>
        <w:t>投标人名称：</w:t>
      </w:r>
    </w:p>
    <w:p w:rsidR="0060128D" w:rsidRDefault="00F0353A" w:rsidP="00F0353A">
      <w:pPr>
        <w:snapToGrid w:val="0"/>
        <w:spacing w:line="360" w:lineRule="auto"/>
        <w:ind w:firstLineChars="200" w:firstLine="480"/>
        <w:jc w:val="left"/>
        <w:rPr>
          <w:rFonts w:asciiTheme="minorEastAsia" w:eastAsiaTheme="minorEastAsia" w:hAnsiTheme="minorEastAsia"/>
          <w:b/>
          <w:bCs/>
          <w:sz w:val="24"/>
        </w:rPr>
      </w:pPr>
      <w:r w:rsidRPr="00AA586D">
        <w:rPr>
          <w:rFonts w:hint="eastAsia"/>
          <w:bCs/>
          <w:sz w:val="24"/>
        </w:rPr>
        <w:t xml:space="preserve">                            </w:t>
      </w:r>
      <w:r w:rsidRPr="00AA586D">
        <w:rPr>
          <w:rFonts w:hint="eastAsia"/>
          <w:bCs/>
          <w:sz w:val="24"/>
        </w:rPr>
        <w:t>日</w:t>
      </w:r>
      <w:r w:rsidRPr="00AA586D">
        <w:rPr>
          <w:rFonts w:hint="eastAsia"/>
          <w:bCs/>
          <w:sz w:val="24"/>
        </w:rPr>
        <w:t xml:space="preserve">  </w:t>
      </w:r>
      <w:r>
        <w:rPr>
          <w:rFonts w:hint="eastAsia"/>
          <w:bCs/>
          <w:sz w:val="24"/>
        </w:rPr>
        <w:t>期</w:t>
      </w:r>
    </w:p>
    <w:sectPr w:rsidR="0060128D" w:rsidSect="0060128D">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0DD5" w:rsidRDefault="00580DD5" w:rsidP="0060128D">
      <w:r>
        <w:separator/>
      </w:r>
    </w:p>
  </w:endnote>
  <w:endnote w:type="continuationSeparator" w:id="0">
    <w:p w:rsidR="00580DD5" w:rsidRDefault="00580DD5" w:rsidP="006012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161" w:rsidRDefault="00400161">
    <w:pPr>
      <w:pStyle w:val="a8"/>
      <w:jc w:val="center"/>
    </w:pPr>
    <w:r>
      <w:rPr>
        <w:b/>
      </w:rPr>
      <w:fldChar w:fldCharType="begin"/>
    </w:r>
    <w:r>
      <w:rPr>
        <w:b/>
      </w:rPr>
      <w:instrText>PAGE  \* Arabic  \* MERGEFORMAT</w:instrText>
    </w:r>
    <w:r>
      <w:rPr>
        <w:b/>
      </w:rPr>
      <w:fldChar w:fldCharType="separate"/>
    </w:r>
    <w:r w:rsidR="00F15CCE" w:rsidRPr="00F15CCE">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0DD5" w:rsidRDefault="00580DD5" w:rsidP="0060128D">
      <w:r>
        <w:separator/>
      </w:r>
    </w:p>
  </w:footnote>
  <w:footnote w:type="continuationSeparator" w:id="0">
    <w:p w:rsidR="00580DD5" w:rsidRDefault="00580DD5" w:rsidP="0060128D">
      <w:r>
        <w:continuationSeparator/>
      </w:r>
    </w:p>
  </w:footnote>
  <w:footnote w:id="1">
    <w:p w:rsidR="00400161" w:rsidRPr="003B2862" w:rsidRDefault="00400161" w:rsidP="00F0353A">
      <w:pPr>
        <w:pStyle w:val="af1"/>
        <w:rPr>
          <w:sz w:val="21"/>
        </w:rPr>
      </w:pPr>
      <w:r w:rsidRPr="003B2862">
        <w:rPr>
          <w:rStyle w:val="af2"/>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FD1"/>
    <w:rsid w:val="00006509"/>
    <w:rsid w:val="000076BB"/>
    <w:rsid w:val="00010DCF"/>
    <w:rsid w:val="00011B73"/>
    <w:rsid w:val="00013068"/>
    <w:rsid w:val="00013701"/>
    <w:rsid w:val="00014723"/>
    <w:rsid w:val="00017C2D"/>
    <w:rsid w:val="00020A5D"/>
    <w:rsid w:val="000227B2"/>
    <w:rsid w:val="00025E3C"/>
    <w:rsid w:val="000308AC"/>
    <w:rsid w:val="00030BD8"/>
    <w:rsid w:val="00032015"/>
    <w:rsid w:val="00033D1E"/>
    <w:rsid w:val="00033DB1"/>
    <w:rsid w:val="000356AE"/>
    <w:rsid w:val="000361B9"/>
    <w:rsid w:val="00036A32"/>
    <w:rsid w:val="000403B6"/>
    <w:rsid w:val="0004130F"/>
    <w:rsid w:val="00042FFE"/>
    <w:rsid w:val="00044850"/>
    <w:rsid w:val="000466B3"/>
    <w:rsid w:val="000479D0"/>
    <w:rsid w:val="00050365"/>
    <w:rsid w:val="0005146C"/>
    <w:rsid w:val="0005525E"/>
    <w:rsid w:val="00056208"/>
    <w:rsid w:val="0005643C"/>
    <w:rsid w:val="00056EF3"/>
    <w:rsid w:val="000607D4"/>
    <w:rsid w:val="000611E4"/>
    <w:rsid w:val="00063218"/>
    <w:rsid w:val="00065BDD"/>
    <w:rsid w:val="00066601"/>
    <w:rsid w:val="000671A1"/>
    <w:rsid w:val="0007081F"/>
    <w:rsid w:val="00071F3B"/>
    <w:rsid w:val="00072388"/>
    <w:rsid w:val="00072543"/>
    <w:rsid w:val="0007319D"/>
    <w:rsid w:val="00074F44"/>
    <w:rsid w:val="000756A0"/>
    <w:rsid w:val="00075BCB"/>
    <w:rsid w:val="00075C85"/>
    <w:rsid w:val="00076BA5"/>
    <w:rsid w:val="000775F5"/>
    <w:rsid w:val="00081168"/>
    <w:rsid w:val="000822B1"/>
    <w:rsid w:val="000826F9"/>
    <w:rsid w:val="00083643"/>
    <w:rsid w:val="00086EBE"/>
    <w:rsid w:val="000908FD"/>
    <w:rsid w:val="00092400"/>
    <w:rsid w:val="00093079"/>
    <w:rsid w:val="00095E2B"/>
    <w:rsid w:val="00096683"/>
    <w:rsid w:val="000A0277"/>
    <w:rsid w:val="000A2BAE"/>
    <w:rsid w:val="000A3F59"/>
    <w:rsid w:val="000A5CEA"/>
    <w:rsid w:val="000B2975"/>
    <w:rsid w:val="000B2E4B"/>
    <w:rsid w:val="000B4F8F"/>
    <w:rsid w:val="000C103D"/>
    <w:rsid w:val="000C337F"/>
    <w:rsid w:val="000C6CA8"/>
    <w:rsid w:val="000C7A3F"/>
    <w:rsid w:val="000D26D7"/>
    <w:rsid w:val="000D2F5A"/>
    <w:rsid w:val="000D514E"/>
    <w:rsid w:val="000E50F9"/>
    <w:rsid w:val="000E6A76"/>
    <w:rsid w:val="000F106F"/>
    <w:rsid w:val="000F1202"/>
    <w:rsid w:val="000F1454"/>
    <w:rsid w:val="000F48D9"/>
    <w:rsid w:val="000F509D"/>
    <w:rsid w:val="000F53CB"/>
    <w:rsid w:val="000F5C82"/>
    <w:rsid w:val="000F6957"/>
    <w:rsid w:val="00104096"/>
    <w:rsid w:val="00104EFC"/>
    <w:rsid w:val="0010588B"/>
    <w:rsid w:val="0010701B"/>
    <w:rsid w:val="001106F6"/>
    <w:rsid w:val="00110727"/>
    <w:rsid w:val="001133CE"/>
    <w:rsid w:val="00115FE5"/>
    <w:rsid w:val="001165C6"/>
    <w:rsid w:val="00121CDE"/>
    <w:rsid w:val="001226EE"/>
    <w:rsid w:val="001235FE"/>
    <w:rsid w:val="001256ED"/>
    <w:rsid w:val="001279C5"/>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4232"/>
    <w:rsid w:val="00154575"/>
    <w:rsid w:val="00155064"/>
    <w:rsid w:val="00155128"/>
    <w:rsid w:val="0015599A"/>
    <w:rsid w:val="00157876"/>
    <w:rsid w:val="001646F9"/>
    <w:rsid w:val="001659F0"/>
    <w:rsid w:val="00166D50"/>
    <w:rsid w:val="00167550"/>
    <w:rsid w:val="00167D3B"/>
    <w:rsid w:val="001707F2"/>
    <w:rsid w:val="00171166"/>
    <w:rsid w:val="00172B5E"/>
    <w:rsid w:val="00173561"/>
    <w:rsid w:val="00175016"/>
    <w:rsid w:val="001760DF"/>
    <w:rsid w:val="00180091"/>
    <w:rsid w:val="00180A22"/>
    <w:rsid w:val="0018127A"/>
    <w:rsid w:val="00181601"/>
    <w:rsid w:val="001816C4"/>
    <w:rsid w:val="00181ED5"/>
    <w:rsid w:val="001834DA"/>
    <w:rsid w:val="001851EB"/>
    <w:rsid w:val="00185762"/>
    <w:rsid w:val="0018658F"/>
    <w:rsid w:val="00190B14"/>
    <w:rsid w:val="00191588"/>
    <w:rsid w:val="001927AD"/>
    <w:rsid w:val="00193BCD"/>
    <w:rsid w:val="0019431D"/>
    <w:rsid w:val="00194FBC"/>
    <w:rsid w:val="00196D6B"/>
    <w:rsid w:val="00196E07"/>
    <w:rsid w:val="001A2919"/>
    <w:rsid w:val="001A2A8A"/>
    <w:rsid w:val="001A3DE3"/>
    <w:rsid w:val="001A4051"/>
    <w:rsid w:val="001A46F9"/>
    <w:rsid w:val="001A575B"/>
    <w:rsid w:val="001B105C"/>
    <w:rsid w:val="001B5BEA"/>
    <w:rsid w:val="001C08EE"/>
    <w:rsid w:val="001C0E64"/>
    <w:rsid w:val="001C1255"/>
    <w:rsid w:val="001C1366"/>
    <w:rsid w:val="001C1981"/>
    <w:rsid w:val="001C50CC"/>
    <w:rsid w:val="001C7255"/>
    <w:rsid w:val="001D1850"/>
    <w:rsid w:val="001D1B86"/>
    <w:rsid w:val="001D4712"/>
    <w:rsid w:val="001D6C72"/>
    <w:rsid w:val="001E3CB7"/>
    <w:rsid w:val="001E41C6"/>
    <w:rsid w:val="001F2105"/>
    <w:rsid w:val="001F259C"/>
    <w:rsid w:val="001F2B50"/>
    <w:rsid w:val="001F3072"/>
    <w:rsid w:val="001F345B"/>
    <w:rsid w:val="001F65EF"/>
    <w:rsid w:val="00200E3F"/>
    <w:rsid w:val="002027E3"/>
    <w:rsid w:val="00204D75"/>
    <w:rsid w:val="002079E2"/>
    <w:rsid w:val="00210D0A"/>
    <w:rsid w:val="002113A2"/>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3239"/>
    <w:rsid w:val="002337B2"/>
    <w:rsid w:val="00243364"/>
    <w:rsid w:val="00243DC1"/>
    <w:rsid w:val="002442F8"/>
    <w:rsid w:val="00244482"/>
    <w:rsid w:val="00244971"/>
    <w:rsid w:val="002477FF"/>
    <w:rsid w:val="0024790F"/>
    <w:rsid w:val="002479DC"/>
    <w:rsid w:val="00251ED7"/>
    <w:rsid w:val="0025218F"/>
    <w:rsid w:val="0025579D"/>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77F22"/>
    <w:rsid w:val="002804EC"/>
    <w:rsid w:val="00281062"/>
    <w:rsid w:val="00281CFB"/>
    <w:rsid w:val="00292310"/>
    <w:rsid w:val="0029261B"/>
    <w:rsid w:val="00292BE5"/>
    <w:rsid w:val="00293728"/>
    <w:rsid w:val="0029386D"/>
    <w:rsid w:val="00293B4A"/>
    <w:rsid w:val="002948B5"/>
    <w:rsid w:val="00294986"/>
    <w:rsid w:val="00294DCA"/>
    <w:rsid w:val="00294EAF"/>
    <w:rsid w:val="0029610C"/>
    <w:rsid w:val="00297EAE"/>
    <w:rsid w:val="002A30EA"/>
    <w:rsid w:val="002A37C4"/>
    <w:rsid w:val="002A4B3C"/>
    <w:rsid w:val="002B3BB4"/>
    <w:rsid w:val="002B577A"/>
    <w:rsid w:val="002B5C25"/>
    <w:rsid w:val="002B5E59"/>
    <w:rsid w:val="002C0F2A"/>
    <w:rsid w:val="002C2343"/>
    <w:rsid w:val="002C4E11"/>
    <w:rsid w:val="002C57A2"/>
    <w:rsid w:val="002C60B4"/>
    <w:rsid w:val="002C696D"/>
    <w:rsid w:val="002C7FE4"/>
    <w:rsid w:val="002D09CD"/>
    <w:rsid w:val="002D17E4"/>
    <w:rsid w:val="002D4183"/>
    <w:rsid w:val="002D57F1"/>
    <w:rsid w:val="002D5B4E"/>
    <w:rsid w:val="002E4011"/>
    <w:rsid w:val="002E65F8"/>
    <w:rsid w:val="002E732E"/>
    <w:rsid w:val="002E7EE9"/>
    <w:rsid w:val="002F06F1"/>
    <w:rsid w:val="002F1119"/>
    <w:rsid w:val="002F13EA"/>
    <w:rsid w:val="002F1A83"/>
    <w:rsid w:val="002F1C3D"/>
    <w:rsid w:val="002F245E"/>
    <w:rsid w:val="002F3A7D"/>
    <w:rsid w:val="002F4792"/>
    <w:rsid w:val="0031086D"/>
    <w:rsid w:val="00321DA5"/>
    <w:rsid w:val="00322EA4"/>
    <w:rsid w:val="00323692"/>
    <w:rsid w:val="0032567E"/>
    <w:rsid w:val="00325832"/>
    <w:rsid w:val="003265E2"/>
    <w:rsid w:val="003337F2"/>
    <w:rsid w:val="00333A1D"/>
    <w:rsid w:val="003340BA"/>
    <w:rsid w:val="00335A65"/>
    <w:rsid w:val="0034183E"/>
    <w:rsid w:val="00343849"/>
    <w:rsid w:val="00344411"/>
    <w:rsid w:val="003505E3"/>
    <w:rsid w:val="0035257E"/>
    <w:rsid w:val="0035599B"/>
    <w:rsid w:val="00355EEA"/>
    <w:rsid w:val="003562E3"/>
    <w:rsid w:val="00356C4E"/>
    <w:rsid w:val="00361368"/>
    <w:rsid w:val="0036353E"/>
    <w:rsid w:val="00363D42"/>
    <w:rsid w:val="00363F2E"/>
    <w:rsid w:val="003640C3"/>
    <w:rsid w:val="00364265"/>
    <w:rsid w:val="003663EE"/>
    <w:rsid w:val="00366C53"/>
    <w:rsid w:val="003672D3"/>
    <w:rsid w:val="0037085F"/>
    <w:rsid w:val="00374D2C"/>
    <w:rsid w:val="00377781"/>
    <w:rsid w:val="00377EF3"/>
    <w:rsid w:val="00380538"/>
    <w:rsid w:val="003823D7"/>
    <w:rsid w:val="0038382B"/>
    <w:rsid w:val="003839AE"/>
    <w:rsid w:val="00383A58"/>
    <w:rsid w:val="00383B18"/>
    <w:rsid w:val="00384B8F"/>
    <w:rsid w:val="003918BD"/>
    <w:rsid w:val="00391FD0"/>
    <w:rsid w:val="0039235B"/>
    <w:rsid w:val="00393581"/>
    <w:rsid w:val="00394B36"/>
    <w:rsid w:val="00395727"/>
    <w:rsid w:val="003A0B76"/>
    <w:rsid w:val="003A0FF3"/>
    <w:rsid w:val="003A40F1"/>
    <w:rsid w:val="003A4B1D"/>
    <w:rsid w:val="003A58F8"/>
    <w:rsid w:val="003A6738"/>
    <w:rsid w:val="003A7FEB"/>
    <w:rsid w:val="003B4375"/>
    <w:rsid w:val="003B5849"/>
    <w:rsid w:val="003B5C2C"/>
    <w:rsid w:val="003B6D2D"/>
    <w:rsid w:val="003B78E0"/>
    <w:rsid w:val="003C19BB"/>
    <w:rsid w:val="003C6110"/>
    <w:rsid w:val="003C707D"/>
    <w:rsid w:val="003C71A3"/>
    <w:rsid w:val="003D2EF8"/>
    <w:rsid w:val="003E1343"/>
    <w:rsid w:val="003E2404"/>
    <w:rsid w:val="003E2BBE"/>
    <w:rsid w:val="003E2F1E"/>
    <w:rsid w:val="003E4B1B"/>
    <w:rsid w:val="003E5355"/>
    <w:rsid w:val="003E5EA9"/>
    <w:rsid w:val="003E6127"/>
    <w:rsid w:val="003E6614"/>
    <w:rsid w:val="003E6E8F"/>
    <w:rsid w:val="003E71C1"/>
    <w:rsid w:val="003E71CA"/>
    <w:rsid w:val="003F68DF"/>
    <w:rsid w:val="003F6B18"/>
    <w:rsid w:val="003F7F16"/>
    <w:rsid w:val="00400161"/>
    <w:rsid w:val="0040134A"/>
    <w:rsid w:val="00402BE6"/>
    <w:rsid w:val="00403346"/>
    <w:rsid w:val="0040538D"/>
    <w:rsid w:val="0040553A"/>
    <w:rsid w:val="0040569C"/>
    <w:rsid w:val="0040687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7F8D"/>
    <w:rsid w:val="00431536"/>
    <w:rsid w:val="00431C42"/>
    <w:rsid w:val="00432C99"/>
    <w:rsid w:val="00433257"/>
    <w:rsid w:val="00436E67"/>
    <w:rsid w:val="004377AC"/>
    <w:rsid w:val="0044093F"/>
    <w:rsid w:val="004424FE"/>
    <w:rsid w:val="00442682"/>
    <w:rsid w:val="00443C74"/>
    <w:rsid w:val="00445313"/>
    <w:rsid w:val="0044690D"/>
    <w:rsid w:val="00446C94"/>
    <w:rsid w:val="004559D5"/>
    <w:rsid w:val="0045707C"/>
    <w:rsid w:val="00457B84"/>
    <w:rsid w:val="00457D0B"/>
    <w:rsid w:val="00460809"/>
    <w:rsid w:val="00461A5D"/>
    <w:rsid w:val="00463F25"/>
    <w:rsid w:val="00471879"/>
    <w:rsid w:val="004718E2"/>
    <w:rsid w:val="00472C82"/>
    <w:rsid w:val="004826E0"/>
    <w:rsid w:val="00482D6C"/>
    <w:rsid w:val="00482F46"/>
    <w:rsid w:val="004837D6"/>
    <w:rsid w:val="0048533D"/>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C1EC2"/>
    <w:rsid w:val="004C3CF2"/>
    <w:rsid w:val="004C51C4"/>
    <w:rsid w:val="004C607F"/>
    <w:rsid w:val="004D04E1"/>
    <w:rsid w:val="004D14F1"/>
    <w:rsid w:val="004D302F"/>
    <w:rsid w:val="004D5AE3"/>
    <w:rsid w:val="004D6293"/>
    <w:rsid w:val="004D62AD"/>
    <w:rsid w:val="004D6546"/>
    <w:rsid w:val="004D76D4"/>
    <w:rsid w:val="004D7915"/>
    <w:rsid w:val="004E0B40"/>
    <w:rsid w:val="004E66AE"/>
    <w:rsid w:val="004F3B06"/>
    <w:rsid w:val="004F55DE"/>
    <w:rsid w:val="004F77FC"/>
    <w:rsid w:val="004F7B5C"/>
    <w:rsid w:val="0050032D"/>
    <w:rsid w:val="005003BD"/>
    <w:rsid w:val="00502349"/>
    <w:rsid w:val="00506CD1"/>
    <w:rsid w:val="00507A41"/>
    <w:rsid w:val="00513602"/>
    <w:rsid w:val="00513A4E"/>
    <w:rsid w:val="005201BE"/>
    <w:rsid w:val="00524604"/>
    <w:rsid w:val="00525EE9"/>
    <w:rsid w:val="00526AE5"/>
    <w:rsid w:val="0053021A"/>
    <w:rsid w:val="005333BF"/>
    <w:rsid w:val="005349D4"/>
    <w:rsid w:val="00534EF8"/>
    <w:rsid w:val="00535A85"/>
    <w:rsid w:val="00537D63"/>
    <w:rsid w:val="005407BF"/>
    <w:rsid w:val="00542508"/>
    <w:rsid w:val="0054272F"/>
    <w:rsid w:val="005449BE"/>
    <w:rsid w:val="00544E43"/>
    <w:rsid w:val="00547881"/>
    <w:rsid w:val="00547F40"/>
    <w:rsid w:val="00550B2F"/>
    <w:rsid w:val="00553774"/>
    <w:rsid w:val="0055739D"/>
    <w:rsid w:val="0056011E"/>
    <w:rsid w:val="005606AC"/>
    <w:rsid w:val="0056136E"/>
    <w:rsid w:val="005635C3"/>
    <w:rsid w:val="0056402A"/>
    <w:rsid w:val="00566432"/>
    <w:rsid w:val="0057120E"/>
    <w:rsid w:val="005712E0"/>
    <w:rsid w:val="005719B1"/>
    <w:rsid w:val="00572118"/>
    <w:rsid w:val="00572E0A"/>
    <w:rsid w:val="005737C6"/>
    <w:rsid w:val="0057564E"/>
    <w:rsid w:val="00575D5E"/>
    <w:rsid w:val="00580546"/>
    <w:rsid w:val="00580DD5"/>
    <w:rsid w:val="0058275D"/>
    <w:rsid w:val="005833B4"/>
    <w:rsid w:val="00583E55"/>
    <w:rsid w:val="005842A0"/>
    <w:rsid w:val="0058472E"/>
    <w:rsid w:val="00584D37"/>
    <w:rsid w:val="005863DC"/>
    <w:rsid w:val="00587609"/>
    <w:rsid w:val="005877EB"/>
    <w:rsid w:val="00593B52"/>
    <w:rsid w:val="0059473B"/>
    <w:rsid w:val="005953CA"/>
    <w:rsid w:val="005960BA"/>
    <w:rsid w:val="00597611"/>
    <w:rsid w:val="005A55DB"/>
    <w:rsid w:val="005A6731"/>
    <w:rsid w:val="005B177F"/>
    <w:rsid w:val="005B2918"/>
    <w:rsid w:val="005B4918"/>
    <w:rsid w:val="005B60ED"/>
    <w:rsid w:val="005B631B"/>
    <w:rsid w:val="005B6420"/>
    <w:rsid w:val="005C176F"/>
    <w:rsid w:val="005C21DB"/>
    <w:rsid w:val="005C43CF"/>
    <w:rsid w:val="005C5EB1"/>
    <w:rsid w:val="005D1B17"/>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28D"/>
    <w:rsid w:val="006014DA"/>
    <w:rsid w:val="006038D0"/>
    <w:rsid w:val="00604A5F"/>
    <w:rsid w:val="0060668A"/>
    <w:rsid w:val="00611A86"/>
    <w:rsid w:val="00612B99"/>
    <w:rsid w:val="00612BD3"/>
    <w:rsid w:val="00615AB2"/>
    <w:rsid w:val="00616B13"/>
    <w:rsid w:val="00616BCF"/>
    <w:rsid w:val="00620130"/>
    <w:rsid w:val="00625361"/>
    <w:rsid w:val="0063067D"/>
    <w:rsid w:val="00630B07"/>
    <w:rsid w:val="0063365F"/>
    <w:rsid w:val="00633921"/>
    <w:rsid w:val="00634901"/>
    <w:rsid w:val="00634D00"/>
    <w:rsid w:val="00635DAE"/>
    <w:rsid w:val="00636EEA"/>
    <w:rsid w:val="00637E05"/>
    <w:rsid w:val="00641801"/>
    <w:rsid w:val="00642ED0"/>
    <w:rsid w:val="00644B40"/>
    <w:rsid w:val="00646325"/>
    <w:rsid w:val="00647382"/>
    <w:rsid w:val="006478CA"/>
    <w:rsid w:val="0065048B"/>
    <w:rsid w:val="006533D1"/>
    <w:rsid w:val="006566B6"/>
    <w:rsid w:val="006632A6"/>
    <w:rsid w:val="00663FEC"/>
    <w:rsid w:val="006658F2"/>
    <w:rsid w:val="006659BD"/>
    <w:rsid w:val="00665F3D"/>
    <w:rsid w:val="00666DCF"/>
    <w:rsid w:val="00670BE5"/>
    <w:rsid w:val="006728C1"/>
    <w:rsid w:val="006741E5"/>
    <w:rsid w:val="00674887"/>
    <w:rsid w:val="0067623F"/>
    <w:rsid w:val="00676466"/>
    <w:rsid w:val="00676812"/>
    <w:rsid w:val="006802EF"/>
    <w:rsid w:val="00681C7D"/>
    <w:rsid w:val="00687370"/>
    <w:rsid w:val="00692E16"/>
    <w:rsid w:val="00693947"/>
    <w:rsid w:val="006965BE"/>
    <w:rsid w:val="006A1C8A"/>
    <w:rsid w:val="006A1D23"/>
    <w:rsid w:val="006A4BDB"/>
    <w:rsid w:val="006A6F51"/>
    <w:rsid w:val="006A75E7"/>
    <w:rsid w:val="006A796F"/>
    <w:rsid w:val="006B0EC3"/>
    <w:rsid w:val="006B52A7"/>
    <w:rsid w:val="006B5C77"/>
    <w:rsid w:val="006B7D38"/>
    <w:rsid w:val="006C00A6"/>
    <w:rsid w:val="006C0421"/>
    <w:rsid w:val="006C0461"/>
    <w:rsid w:val="006C174C"/>
    <w:rsid w:val="006C1F06"/>
    <w:rsid w:val="006C4BBE"/>
    <w:rsid w:val="006C7894"/>
    <w:rsid w:val="006D0A8E"/>
    <w:rsid w:val="006D0ECF"/>
    <w:rsid w:val="006D1A6A"/>
    <w:rsid w:val="006D4A45"/>
    <w:rsid w:val="006E0CD2"/>
    <w:rsid w:val="006E1997"/>
    <w:rsid w:val="006E1DC3"/>
    <w:rsid w:val="006E2EB7"/>
    <w:rsid w:val="006F022A"/>
    <w:rsid w:val="006F030B"/>
    <w:rsid w:val="006F0645"/>
    <w:rsid w:val="006F1700"/>
    <w:rsid w:val="006F6014"/>
    <w:rsid w:val="006F72F8"/>
    <w:rsid w:val="0070070A"/>
    <w:rsid w:val="00704E39"/>
    <w:rsid w:val="007103D1"/>
    <w:rsid w:val="0071321B"/>
    <w:rsid w:val="00715D60"/>
    <w:rsid w:val="007236BA"/>
    <w:rsid w:val="007238DD"/>
    <w:rsid w:val="00723D02"/>
    <w:rsid w:val="00723D84"/>
    <w:rsid w:val="00724717"/>
    <w:rsid w:val="0072660C"/>
    <w:rsid w:val="00730ECD"/>
    <w:rsid w:val="00731AB7"/>
    <w:rsid w:val="00734C58"/>
    <w:rsid w:val="0074180F"/>
    <w:rsid w:val="0074297A"/>
    <w:rsid w:val="00746019"/>
    <w:rsid w:val="00746C56"/>
    <w:rsid w:val="00750F52"/>
    <w:rsid w:val="007532A0"/>
    <w:rsid w:val="00753C47"/>
    <w:rsid w:val="007558DB"/>
    <w:rsid w:val="00755AB9"/>
    <w:rsid w:val="00756865"/>
    <w:rsid w:val="00760746"/>
    <w:rsid w:val="00760B3E"/>
    <w:rsid w:val="007612A9"/>
    <w:rsid w:val="007627C3"/>
    <w:rsid w:val="00763791"/>
    <w:rsid w:val="00764052"/>
    <w:rsid w:val="00764A4F"/>
    <w:rsid w:val="00766299"/>
    <w:rsid w:val="00766870"/>
    <w:rsid w:val="00767517"/>
    <w:rsid w:val="00767CAE"/>
    <w:rsid w:val="00771DDB"/>
    <w:rsid w:val="007737A3"/>
    <w:rsid w:val="00773DC4"/>
    <w:rsid w:val="007753D0"/>
    <w:rsid w:val="007756F2"/>
    <w:rsid w:val="0077606A"/>
    <w:rsid w:val="00780182"/>
    <w:rsid w:val="00780E86"/>
    <w:rsid w:val="0078146D"/>
    <w:rsid w:val="00781801"/>
    <w:rsid w:val="00783E63"/>
    <w:rsid w:val="00784C33"/>
    <w:rsid w:val="007925BD"/>
    <w:rsid w:val="0079267B"/>
    <w:rsid w:val="0079363C"/>
    <w:rsid w:val="00793B6E"/>
    <w:rsid w:val="00796FDD"/>
    <w:rsid w:val="007A0BCD"/>
    <w:rsid w:val="007A327B"/>
    <w:rsid w:val="007A4BB5"/>
    <w:rsid w:val="007A4E3E"/>
    <w:rsid w:val="007A4FB6"/>
    <w:rsid w:val="007A5636"/>
    <w:rsid w:val="007A5AEB"/>
    <w:rsid w:val="007A6EBE"/>
    <w:rsid w:val="007B0356"/>
    <w:rsid w:val="007B14A1"/>
    <w:rsid w:val="007B1550"/>
    <w:rsid w:val="007B1B3A"/>
    <w:rsid w:val="007B4071"/>
    <w:rsid w:val="007B4D75"/>
    <w:rsid w:val="007B4E82"/>
    <w:rsid w:val="007B7043"/>
    <w:rsid w:val="007B7C1E"/>
    <w:rsid w:val="007C1D1B"/>
    <w:rsid w:val="007C422C"/>
    <w:rsid w:val="007C5C62"/>
    <w:rsid w:val="007D1FD9"/>
    <w:rsid w:val="007D2AC9"/>
    <w:rsid w:val="007D6EC1"/>
    <w:rsid w:val="007D7575"/>
    <w:rsid w:val="007E0131"/>
    <w:rsid w:val="007E08AF"/>
    <w:rsid w:val="007E0EAB"/>
    <w:rsid w:val="007E112B"/>
    <w:rsid w:val="007E24EB"/>
    <w:rsid w:val="007E4563"/>
    <w:rsid w:val="007E4CD6"/>
    <w:rsid w:val="007E7E5F"/>
    <w:rsid w:val="007F1F0C"/>
    <w:rsid w:val="007F5589"/>
    <w:rsid w:val="007F6052"/>
    <w:rsid w:val="007F79A8"/>
    <w:rsid w:val="007F7B9E"/>
    <w:rsid w:val="008005A8"/>
    <w:rsid w:val="008022C3"/>
    <w:rsid w:val="00803DEE"/>
    <w:rsid w:val="00806940"/>
    <w:rsid w:val="008069CB"/>
    <w:rsid w:val="0080752E"/>
    <w:rsid w:val="008079EF"/>
    <w:rsid w:val="008129E8"/>
    <w:rsid w:val="00814C9A"/>
    <w:rsid w:val="008150C7"/>
    <w:rsid w:val="00815E04"/>
    <w:rsid w:val="00817270"/>
    <w:rsid w:val="008228AD"/>
    <w:rsid w:val="008252B9"/>
    <w:rsid w:val="00837228"/>
    <w:rsid w:val="0084084A"/>
    <w:rsid w:val="00846B20"/>
    <w:rsid w:val="008506B2"/>
    <w:rsid w:val="00851179"/>
    <w:rsid w:val="00852EBB"/>
    <w:rsid w:val="008536E0"/>
    <w:rsid w:val="0085585F"/>
    <w:rsid w:val="00855A31"/>
    <w:rsid w:val="00855AF5"/>
    <w:rsid w:val="00855FFB"/>
    <w:rsid w:val="00863F74"/>
    <w:rsid w:val="0086454E"/>
    <w:rsid w:val="0086521D"/>
    <w:rsid w:val="0086630A"/>
    <w:rsid w:val="008736D0"/>
    <w:rsid w:val="00874016"/>
    <w:rsid w:val="0087401C"/>
    <w:rsid w:val="008744A9"/>
    <w:rsid w:val="008745E5"/>
    <w:rsid w:val="00877C12"/>
    <w:rsid w:val="008806D8"/>
    <w:rsid w:val="00881696"/>
    <w:rsid w:val="00883479"/>
    <w:rsid w:val="00885DD4"/>
    <w:rsid w:val="00886809"/>
    <w:rsid w:val="0088750D"/>
    <w:rsid w:val="008876CD"/>
    <w:rsid w:val="008879C5"/>
    <w:rsid w:val="00890051"/>
    <w:rsid w:val="0089306D"/>
    <w:rsid w:val="008951B3"/>
    <w:rsid w:val="00895914"/>
    <w:rsid w:val="008A1E8A"/>
    <w:rsid w:val="008A4048"/>
    <w:rsid w:val="008B1F79"/>
    <w:rsid w:val="008B2D70"/>
    <w:rsid w:val="008B3001"/>
    <w:rsid w:val="008B52EA"/>
    <w:rsid w:val="008B5DBC"/>
    <w:rsid w:val="008C12BD"/>
    <w:rsid w:val="008C338A"/>
    <w:rsid w:val="008C3C92"/>
    <w:rsid w:val="008C3FA9"/>
    <w:rsid w:val="008C4359"/>
    <w:rsid w:val="008C4E8A"/>
    <w:rsid w:val="008C543A"/>
    <w:rsid w:val="008D1F47"/>
    <w:rsid w:val="008D2E0D"/>
    <w:rsid w:val="008D4422"/>
    <w:rsid w:val="008D63AF"/>
    <w:rsid w:val="008D640B"/>
    <w:rsid w:val="008E3C04"/>
    <w:rsid w:val="008E56E2"/>
    <w:rsid w:val="008E5938"/>
    <w:rsid w:val="008F075B"/>
    <w:rsid w:val="008F35A8"/>
    <w:rsid w:val="008F4858"/>
    <w:rsid w:val="008F6268"/>
    <w:rsid w:val="009016E3"/>
    <w:rsid w:val="00904A8A"/>
    <w:rsid w:val="009067E2"/>
    <w:rsid w:val="00907861"/>
    <w:rsid w:val="009123F9"/>
    <w:rsid w:val="00913750"/>
    <w:rsid w:val="00913F09"/>
    <w:rsid w:val="00917496"/>
    <w:rsid w:val="009206F7"/>
    <w:rsid w:val="00920CD4"/>
    <w:rsid w:val="0092105D"/>
    <w:rsid w:val="0092151E"/>
    <w:rsid w:val="00925074"/>
    <w:rsid w:val="00926BA6"/>
    <w:rsid w:val="009278CF"/>
    <w:rsid w:val="00927B53"/>
    <w:rsid w:val="00931E09"/>
    <w:rsid w:val="009345DB"/>
    <w:rsid w:val="009359C5"/>
    <w:rsid w:val="0093630E"/>
    <w:rsid w:val="00936E99"/>
    <w:rsid w:val="00941302"/>
    <w:rsid w:val="009424DA"/>
    <w:rsid w:val="00947EC9"/>
    <w:rsid w:val="00951A8D"/>
    <w:rsid w:val="009533CE"/>
    <w:rsid w:val="00954AD1"/>
    <w:rsid w:val="00955B43"/>
    <w:rsid w:val="0095612C"/>
    <w:rsid w:val="00957265"/>
    <w:rsid w:val="009614C3"/>
    <w:rsid w:val="00962A82"/>
    <w:rsid w:val="009631DF"/>
    <w:rsid w:val="00965398"/>
    <w:rsid w:val="009662F0"/>
    <w:rsid w:val="00966DD6"/>
    <w:rsid w:val="009678FF"/>
    <w:rsid w:val="0097327D"/>
    <w:rsid w:val="009753B8"/>
    <w:rsid w:val="00975D17"/>
    <w:rsid w:val="00976200"/>
    <w:rsid w:val="009769EF"/>
    <w:rsid w:val="00977A01"/>
    <w:rsid w:val="00977FB6"/>
    <w:rsid w:val="009809F0"/>
    <w:rsid w:val="009829B0"/>
    <w:rsid w:val="00982DDF"/>
    <w:rsid w:val="00984EF4"/>
    <w:rsid w:val="00986D62"/>
    <w:rsid w:val="00990618"/>
    <w:rsid w:val="009908C2"/>
    <w:rsid w:val="009911C9"/>
    <w:rsid w:val="00993EF2"/>
    <w:rsid w:val="00995B20"/>
    <w:rsid w:val="0099688A"/>
    <w:rsid w:val="00996C19"/>
    <w:rsid w:val="00997F7F"/>
    <w:rsid w:val="009A0B81"/>
    <w:rsid w:val="009A28F8"/>
    <w:rsid w:val="009A3182"/>
    <w:rsid w:val="009A4641"/>
    <w:rsid w:val="009A64B1"/>
    <w:rsid w:val="009A70B1"/>
    <w:rsid w:val="009A7596"/>
    <w:rsid w:val="009B477B"/>
    <w:rsid w:val="009B656D"/>
    <w:rsid w:val="009C04EE"/>
    <w:rsid w:val="009C4A2E"/>
    <w:rsid w:val="009C513D"/>
    <w:rsid w:val="009C69C7"/>
    <w:rsid w:val="009D10B3"/>
    <w:rsid w:val="009D187B"/>
    <w:rsid w:val="009D2385"/>
    <w:rsid w:val="009D43F3"/>
    <w:rsid w:val="009D5C8E"/>
    <w:rsid w:val="009E0499"/>
    <w:rsid w:val="009E193C"/>
    <w:rsid w:val="009E2558"/>
    <w:rsid w:val="009E3B6B"/>
    <w:rsid w:val="009E4458"/>
    <w:rsid w:val="009E44DC"/>
    <w:rsid w:val="009E7212"/>
    <w:rsid w:val="009E7D35"/>
    <w:rsid w:val="009F035A"/>
    <w:rsid w:val="009F2269"/>
    <w:rsid w:val="009F4BD7"/>
    <w:rsid w:val="009F58C8"/>
    <w:rsid w:val="009F598A"/>
    <w:rsid w:val="009F6DC2"/>
    <w:rsid w:val="00A002FE"/>
    <w:rsid w:val="00A009DB"/>
    <w:rsid w:val="00A010CA"/>
    <w:rsid w:val="00A02228"/>
    <w:rsid w:val="00A03C3F"/>
    <w:rsid w:val="00A03C90"/>
    <w:rsid w:val="00A03EDD"/>
    <w:rsid w:val="00A07E61"/>
    <w:rsid w:val="00A10C43"/>
    <w:rsid w:val="00A10E86"/>
    <w:rsid w:val="00A1114F"/>
    <w:rsid w:val="00A11FFD"/>
    <w:rsid w:val="00A1249C"/>
    <w:rsid w:val="00A12C8D"/>
    <w:rsid w:val="00A17032"/>
    <w:rsid w:val="00A20E37"/>
    <w:rsid w:val="00A21611"/>
    <w:rsid w:val="00A216D7"/>
    <w:rsid w:val="00A218BC"/>
    <w:rsid w:val="00A22283"/>
    <w:rsid w:val="00A2277A"/>
    <w:rsid w:val="00A252F0"/>
    <w:rsid w:val="00A264A9"/>
    <w:rsid w:val="00A26C90"/>
    <w:rsid w:val="00A3181B"/>
    <w:rsid w:val="00A31C58"/>
    <w:rsid w:val="00A3561D"/>
    <w:rsid w:val="00A35BC5"/>
    <w:rsid w:val="00A41116"/>
    <w:rsid w:val="00A429B7"/>
    <w:rsid w:val="00A4388E"/>
    <w:rsid w:val="00A4406A"/>
    <w:rsid w:val="00A440E2"/>
    <w:rsid w:val="00A45815"/>
    <w:rsid w:val="00A5016B"/>
    <w:rsid w:val="00A5132F"/>
    <w:rsid w:val="00A522B7"/>
    <w:rsid w:val="00A5241A"/>
    <w:rsid w:val="00A53C66"/>
    <w:rsid w:val="00A54452"/>
    <w:rsid w:val="00A55CB3"/>
    <w:rsid w:val="00A56D44"/>
    <w:rsid w:val="00A57696"/>
    <w:rsid w:val="00A60795"/>
    <w:rsid w:val="00A60AF2"/>
    <w:rsid w:val="00A62455"/>
    <w:rsid w:val="00A64F8F"/>
    <w:rsid w:val="00A70AF1"/>
    <w:rsid w:val="00A711EB"/>
    <w:rsid w:val="00A71FDC"/>
    <w:rsid w:val="00A7203A"/>
    <w:rsid w:val="00A74C1E"/>
    <w:rsid w:val="00A8009D"/>
    <w:rsid w:val="00A80AAB"/>
    <w:rsid w:val="00A82D75"/>
    <w:rsid w:val="00A834AF"/>
    <w:rsid w:val="00A859BB"/>
    <w:rsid w:val="00A8621B"/>
    <w:rsid w:val="00A90811"/>
    <w:rsid w:val="00A90E13"/>
    <w:rsid w:val="00A91060"/>
    <w:rsid w:val="00A92667"/>
    <w:rsid w:val="00A92A1A"/>
    <w:rsid w:val="00A936E7"/>
    <w:rsid w:val="00A940B9"/>
    <w:rsid w:val="00A947C9"/>
    <w:rsid w:val="00A95F06"/>
    <w:rsid w:val="00A97408"/>
    <w:rsid w:val="00AA0FDA"/>
    <w:rsid w:val="00AA2CF3"/>
    <w:rsid w:val="00AA40D1"/>
    <w:rsid w:val="00AA6B88"/>
    <w:rsid w:val="00AA772B"/>
    <w:rsid w:val="00AB040F"/>
    <w:rsid w:val="00AB0F96"/>
    <w:rsid w:val="00AB13C6"/>
    <w:rsid w:val="00AB1700"/>
    <w:rsid w:val="00AB1AAB"/>
    <w:rsid w:val="00AB1AB2"/>
    <w:rsid w:val="00AB472B"/>
    <w:rsid w:val="00AB4A71"/>
    <w:rsid w:val="00AB6CD5"/>
    <w:rsid w:val="00AB6FD5"/>
    <w:rsid w:val="00AC0B2F"/>
    <w:rsid w:val="00AC2415"/>
    <w:rsid w:val="00AC27FA"/>
    <w:rsid w:val="00AC413D"/>
    <w:rsid w:val="00AC6A22"/>
    <w:rsid w:val="00AC7CD8"/>
    <w:rsid w:val="00AC7ED6"/>
    <w:rsid w:val="00AD07A0"/>
    <w:rsid w:val="00AD2445"/>
    <w:rsid w:val="00AD2C65"/>
    <w:rsid w:val="00AD2F15"/>
    <w:rsid w:val="00AE1773"/>
    <w:rsid w:val="00AE1E02"/>
    <w:rsid w:val="00AE2A89"/>
    <w:rsid w:val="00AE2ECF"/>
    <w:rsid w:val="00AE5C1F"/>
    <w:rsid w:val="00AE6074"/>
    <w:rsid w:val="00AF0264"/>
    <w:rsid w:val="00AF06D9"/>
    <w:rsid w:val="00AF2B5F"/>
    <w:rsid w:val="00AF5442"/>
    <w:rsid w:val="00B012DE"/>
    <w:rsid w:val="00B01473"/>
    <w:rsid w:val="00B024BA"/>
    <w:rsid w:val="00B05458"/>
    <w:rsid w:val="00B05E02"/>
    <w:rsid w:val="00B1328E"/>
    <w:rsid w:val="00B13707"/>
    <w:rsid w:val="00B13CD0"/>
    <w:rsid w:val="00B1550C"/>
    <w:rsid w:val="00B16494"/>
    <w:rsid w:val="00B21567"/>
    <w:rsid w:val="00B25107"/>
    <w:rsid w:val="00B32A76"/>
    <w:rsid w:val="00B32C88"/>
    <w:rsid w:val="00B356FD"/>
    <w:rsid w:val="00B4237D"/>
    <w:rsid w:val="00B42656"/>
    <w:rsid w:val="00B43332"/>
    <w:rsid w:val="00B443B4"/>
    <w:rsid w:val="00B44C24"/>
    <w:rsid w:val="00B452D5"/>
    <w:rsid w:val="00B45888"/>
    <w:rsid w:val="00B45B15"/>
    <w:rsid w:val="00B47A27"/>
    <w:rsid w:val="00B51D96"/>
    <w:rsid w:val="00B53BD7"/>
    <w:rsid w:val="00B54081"/>
    <w:rsid w:val="00B54976"/>
    <w:rsid w:val="00B56096"/>
    <w:rsid w:val="00B5683D"/>
    <w:rsid w:val="00B658AD"/>
    <w:rsid w:val="00B6637D"/>
    <w:rsid w:val="00B666EF"/>
    <w:rsid w:val="00B671A0"/>
    <w:rsid w:val="00B672EC"/>
    <w:rsid w:val="00B70743"/>
    <w:rsid w:val="00B70CDA"/>
    <w:rsid w:val="00B71F81"/>
    <w:rsid w:val="00B7209F"/>
    <w:rsid w:val="00B728F9"/>
    <w:rsid w:val="00B812A5"/>
    <w:rsid w:val="00B8141F"/>
    <w:rsid w:val="00B817DB"/>
    <w:rsid w:val="00B84566"/>
    <w:rsid w:val="00B85B8D"/>
    <w:rsid w:val="00B85D52"/>
    <w:rsid w:val="00B86890"/>
    <w:rsid w:val="00B868B6"/>
    <w:rsid w:val="00B87E86"/>
    <w:rsid w:val="00B92756"/>
    <w:rsid w:val="00B92A34"/>
    <w:rsid w:val="00B979DD"/>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6742"/>
    <w:rsid w:val="00BC74D7"/>
    <w:rsid w:val="00BC7FD0"/>
    <w:rsid w:val="00BD0EA1"/>
    <w:rsid w:val="00BD11D6"/>
    <w:rsid w:val="00BD6411"/>
    <w:rsid w:val="00BD7329"/>
    <w:rsid w:val="00BD751A"/>
    <w:rsid w:val="00BE0E3E"/>
    <w:rsid w:val="00BE30EE"/>
    <w:rsid w:val="00BE4FFC"/>
    <w:rsid w:val="00BE59D9"/>
    <w:rsid w:val="00BE63BC"/>
    <w:rsid w:val="00BF27F1"/>
    <w:rsid w:val="00BF3297"/>
    <w:rsid w:val="00BF3B42"/>
    <w:rsid w:val="00BF7162"/>
    <w:rsid w:val="00BF761C"/>
    <w:rsid w:val="00C030CD"/>
    <w:rsid w:val="00C03843"/>
    <w:rsid w:val="00C0504F"/>
    <w:rsid w:val="00C0691A"/>
    <w:rsid w:val="00C0765F"/>
    <w:rsid w:val="00C07C56"/>
    <w:rsid w:val="00C10649"/>
    <w:rsid w:val="00C137F2"/>
    <w:rsid w:val="00C14183"/>
    <w:rsid w:val="00C15B32"/>
    <w:rsid w:val="00C20946"/>
    <w:rsid w:val="00C2357D"/>
    <w:rsid w:val="00C23595"/>
    <w:rsid w:val="00C23D41"/>
    <w:rsid w:val="00C24668"/>
    <w:rsid w:val="00C258AC"/>
    <w:rsid w:val="00C337B7"/>
    <w:rsid w:val="00C33D90"/>
    <w:rsid w:val="00C369C1"/>
    <w:rsid w:val="00C4080D"/>
    <w:rsid w:val="00C46949"/>
    <w:rsid w:val="00C47A30"/>
    <w:rsid w:val="00C53D13"/>
    <w:rsid w:val="00C55371"/>
    <w:rsid w:val="00C553EC"/>
    <w:rsid w:val="00C555A4"/>
    <w:rsid w:val="00C55658"/>
    <w:rsid w:val="00C61232"/>
    <w:rsid w:val="00C627B1"/>
    <w:rsid w:val="00C63BB6"/>
    <w:rsid w:val="00C65875"/>
    <w:rsid w:val="00C65D79"/>
    <w:rsid w:val="00C66604"/>
    <w:rsid w:val="00C67013"/>
    <w:rsid w:val="00C677B6"/>
    <w:rsid w:val="00C720A2"/>
    <w:rsid w:val="00C7230E"/>
    <w:rsid w:val="00C807DD"/>
    <w:rsid w:val="00C8474B"/>
    <w:rsid w:val="00C90CF2"/>
    <w:rsid w:val="00C934E9"/>
    <w:rsid w:val="00C96CEB"/>
    <w:rsid w:val="00CA0D71"/>
    <w:rsid w:val="00CA262C"/>
    <w:rsid w:val="00CA5A83"/>
    <w:rsid w:val="00CB1696"/>
    <w:rsid w:val="00CB1DAD"/>
    <w:rsid w:val="00CB245F"/>
    <w:rsid w:val="00CB40AA"/>
    <w:rsid w:val="00CB75C7"/>
    <w:rsid w:val="00CC3889"/>
    <w:rsid w:val="00CC3D49"/>
    <w:rsid w:val="00CC4E68"/>
    <w:rsid w:val="00CC7008"/>
    <w:rsid w:val="00CC723A"/>
    <w:rsid w:val="00CD0467"/>
    <w:rsid w:val="00CD11B0"/>
    <w:rsid w:val="00CD214D"/>
    <w:rsid w:val="00CD4977"/>
    <w:rsid w:val="00CD7147"/>
    <w:rsid w:val="00CE0986"/>
    <w:rsid w:val="00CE143E"/>
    <w:rsid w:val="00CE2CE8"/>
    <w:rsid w:val="00CE2E3D"/>
    <w:rsid w:val="00CE48BF"/>
    <w:rsid w:val="00CE5B88"/>
    <w:rsid w:val="00CE6A54"/>
    <w:rsid w:val="00CF31B8"/>
    <w:rsid w:val="00CF3D52"/>
    <w:rsid w:val="00CF4653"/>
    <w:rsid w:val="00CF56A1"/>
    <w:rsid w:val="00CF6EAD"/>
    <w:rsid w:val="00D01581"/>
    <w:rsid w:val="00D03AF1"/>
    <w:rsid w:val="00D05D4F"/>
    <w:rsid w:val="00D068DD"/>
    <w:rsid w:val="00D06931"/>
    <w:rsid w:val="00D1043B"/>
    <w:rsid w:val="00D10A4A"/>
    <w:rsid w:val="00D12CAF"/>
    <w:rsid w:val="00D13280"/>
    <w:rsid w:val="00D15BBF"/>
    <w:rsid w:val="00D16799"/>
    <w:rsid w:val="00D17FEC"/>
    <w:rsid w:val="00D214A0"/>
    <w:rsid w:val="00D23CDE"/>
    <w:rsid w:val="00D260FE"/>
    <w:rsid w:val="00D269F6"/>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718BE"/>
    <w:rsid w:val="00D73247"/>
    <w:rsid w:val="00D7519F"/>
    <w:rsid w:val="00D76EA9"/>
    <w:rsid w:val="00D83D5B"/>
    <w:rsid w:val="00D8458A"/>
    <w:rsid w:val="00D84E35"/>
    <w:rsid w:val="00D85E94"/>
    <w:rsid w:val="00D86688"/>
    <w:rsid w:val="00D86F65"/>
    <w:rsid w:val="00D872E5"/>
    <w:rsid w:val="00D873D6"/>
    <w:rsid w:val="00D902A3"/>
    <w:rsid w:val="00D94293"/>
    <w:rsid w:val="00D94BC3"/>
    <w:rsid w:val="00DA043B"/>
    <w:rsid w:val="00DA0676"/>
    <w:rsid w:val="00DA1C99"/>
    <w:rsid w:val="00DA1D24"/>
    <w:rsid w:val="00DA27F3"/>
    <w:rsid w:val="00DA30D4"/>
    <w:rsid w:val="00DA3B07"/>
    <w:rsid w:val="00DA44A4"/>
    <w:rsid w:val="00DA4AE5"/>
    <w:rsid w:val="00DA5924"/>
    <w:rsid w:val="00DA67A5"/>
    <w:rsid w:val="00DB0913"/>
    <w:rsid w:val="00DB3474"/>
    <w:rsid w:val="00DB5E02"/>
    <w:rsid w:val="00DB682A"/>
    <w:rsid w:val="00DC08FB"/>
    <w:rsid w:val="00DC1E27"/>
    <w:rsid w:val="00DC45A5"/>
    <w:rsid w:val="00DC53EC"/>
    <w:rsid w:val="00DC54A5"/>
    <w:rsid w:val="00DD1FB1"/>
    <w:rsid w:val="00DD3F97"/>
    <w:rsid w:val="00DD4A57"/>
    <w:rsid w:val="00DD4D01"/>
    <w:rsid w:val="00DD51AD"/>
    <w:rsid w:val="00DD708B"/>
    <w:rsid w:val="00DE5B26"/>
    <w:rsid w:val="00DE5DE8"/>
    <w:rsid w:val="00DE5E65"/>
    <w:rsid w:val="00DE78D0"/>
    <w:rsid w:val="00DF12BE"/>
    <w:rsid w:val="00DF2A97"/>
    <w:rsid w:val="00DF67A6"/>
    <w:rsid w:val="00DF76D1"/>
    <w:rsid w:val="00E00A67"/>
    <w:rsid w:val="00E03E6D"/>
    <w:rsid w:val="00E0438B"/>
    <w:rsid w:val="00E07B01"/>
    <w:rsid w:val="00E10767"/>
    <w:rsid w:val="00E14F1E"/>
    <w:rsid w:val="00E15D14"/>
    <w:rsid w:val="00E20F2B"/>
    <w:rsid w:val="00E227FF"/>
    <w:rsid w:val="00E2462E"/>
    <w:rsid w:val="00E24F0D"/>
    <w:rsid w:val="00E269BA"/>
    <w:rsid w:val="00E3578B"/>
    <w:rsid w:val="00E40D2B"/>
    <w:rsid w:val="00E40D53"/>
    <w:rsid w:val="00E426C6"/>
    <w:rsid w:val="00E42F5F"/>
    <w:rsid w:val="00E435B2"/>
    <w:rsid w:val="00E46339"/>
    <w:rsid w:val="00E51DF4"/>
    <w:rsid w:val="00E51E40"/>
    <w:rsid w:val="00E575B1"/>
    <w:rsid w:val="00E578C5"/>
    <w:rsid w:val="00E60CAD"/>
    <w:rsid w:val="00E65348"/>
    <w:rsid w:val="00E67265"/>
    <w:rsid w:val="00E672B6"/>
    <w:rsid w:val="00E716E0"/>
    <w:rsid w:val="00E71BED"/>
    <w:rsid w:val="00E72CA6"/>
    <w:rsid w:val="00E735AD"/>
    <w:rsid w:val="00E7453E"/>
    <w:rsid w:val="00E753DF"/>
    <w:rsid w:val="00E77325"/>
    <w:rsid w:val="00E81B33"/>
    <w:rsid w:val="00E81D71"/>
    <w:rsid w:val="00E839EF"/>
    <w:rsid w:val="00E8518D"/>
    <w:rsid w:val="00E861F9"/>
    <w:rsid w:val="00E902A9"/>
    <w:rsid w:val="00E92A1C"/>
    <w:rsid w:val="00E92BE5"/>
    <w:rsid w:val="00E92C60"/>
    <w:rsid w:val="00EA0B85"/>
    <w:rsid w:val="00EA1774"/>
    <w:rsid w:val="00EA347C"/>
    <w:rsid w:val="00EA3BA2"/>
    <w:rsid w:val="00EA48B8"/>
    <w:rsid w:val="00EA6EC8"/>
    <w:rsid w:val="00EB01B6"/>
    <w:rsid w:val="00EB0392"/>
    <w:rsid w:val="00EB1F35"/>
    <w:rsid w:val="00EB289A"/>
    <w:rsid w:val="00EB3482"/>
    <w:rsid w:val="00EB39C5"/>
    <w:rsid w:val="00EB47D5"/>
    <w:rsid w:val="00EB6C44"/>
    <w:rsid w:val="00EB6DF3"/>
    <w:rsid w:val="00EC0339"/>
    <w:rsid w:val="00EC07CF"/>
    <w:rsid w:val="00EC1423"/>
    <w:rsid w:val="00EC2FAA"/>
    <w:rsid w:val="00EC3329"/>
    <w:rsid w:val="00EC6761"/>
    <w:rsid w:val="00ED080B"/>
    <w:rsid w:val="00ED0E03"/>
    <w:rsid w:val="00ED4B6D"/>
    <w:rsid w:val="00ED4E16"/>
    <w:rsid w:val="00ED4EE1"/>
    <w:rsid w:val="00ED6893"/>
    <w:rsid w:val="00EE55C1"/>
    <w:rsid w:val="00EE6C34"/>
    <w:rsid w:val="00EF0D03"/>
    <w:rsid w:val="00EF0E84"/>
    <w:rsid w:val="00EF18D1"/>
    <w:rsid w:val="00EF5154"/>
    <w:rsid w:val="00EF5351"/>
    <w:rsid w:val="00EF7338"/>
    <w:rsid w:val="00EF76A8"/>
    <w:rsid w:val="00F0211C"/>
    <w:rsid w:val="00F0274A"/>
    <w:rsid w:val="00F0353A"/>
    <w:rsid w:val="00F041C4"/>
    <w:rsid w:val="00F04FF1"/>
    <w:rsid w:val="00F0691A"/>
    <w:rsid w:val="00F06AA0"/>
    <w:rsid w:val="00F06EBA"/>
    <w:rsid w:val="00F070E8"/>
    <w:rsid w:val="00F074EA"/>
    <w:rsid w:val="00F11609"/>
    <w:rsid w:val="00F14E51"/>
    <w:rsid w:val="00F15CCE"/>
    <w:rsid w:val="00F1607F"/>
    <w:rsid w:val="00F172BC"/>
    <w:rsid w:val="00F238DF"/>
    <w:rsid w:val="00F24726"/>
    <w:rsid w:val="00F25935"/>
    <w:rsid w:val="00F25F91"/>
    <w:rsid w:val="00F306C7"/>
    <w:rsid w:val="00F32F05"/>
    <w:rsid w:val="00F33577"/>
    <w:rsid w:val="00F33DDF"/>
    <w:rsid w:val="00F358DA"/>
    <w:rsid w:val="00F40389"/>
    <w:rsid w:val="00F41B8B"/>
    <w:rsid w:val="00F427BF"/>
    <w:rsid w:val="00F435CE"/>
    <w:rsid w:val="00F436AA"/>
    <w:rsid w:val="00F43FF6"/>
    <w:rsid w:val="00F46E8B"/>
    <w:rsid w:val="00F50C1F"/>
    <w:rsid w:val="00F51AD2"/>
    <w:rsid w:val="00F52E12"/>
    <w:rsid w:val="00F57097"/>
    <w:rsid w:val="00F61CAD"/>
    <w:rsid w:val="00F641EC"/>
    <w:rsid w:val="00F649A4"/>
    <w:rsid w:val="00F64D46"/>
    <w:rsid w:val="00F66DD2"/>
    <w:rsid w:val="00F67C9D"/>
    <w:rsid w:val="00F70820"/>
    <w:rsid w:val="00F71BEE"/>
    <w:rsid w:val="00F740E6"/>
    <w:rsid w:val="00F77FB2"/>
    <w:rsid w:val="00F86DB5"/>
    <w:rsid w:val="00F86E3C"/>
    <w:rsid w:val="00F86E7B"/>
    <w:rsid w:val="00F875F3"/>
    <w:rsid w:val="00F90D5B"/>
    <w:rsid w:val="00F9117A"/>
    <w:rsid w:val="00F92891"/>
    <w:rsid w:val="00F96AC1"/>
    <w:rsid w:val="00F970A0"/>
    <w:rsid w:val="00F97162"/>
    <w:rsid w:val="00FA16EF"/>
    <w:rsid w:val="00FA2E72"/>
    <w:rsid w:val="00FA30E9"/>
    <w:rsid w:val="00FA3B63"/>
    <w:rsid w:val="00FA4865"/>
    <w:rsid w:val="00FA54F1"/>
    <w:rsid w:val="00FA7C7F"/>
    <w:rsid w:val="00FB0A47"/>
    <w:rsid w:val="00FB3025"/>
    <w:rsid w:val="00FB56AE"/>
    <w:rsid w:val="00FC3F93"/>
    <w:rsid w:val="00FC4548"/>
    <w:rsid w:val="00FC4DF5"/>
    <w:rsid w:val="00FC5B2A"/>
    <w:rsid w:val="00FC6823"/>
    <w:rsid w:val="00FC7BCC"/>
    <w:rsid w:val="00FC7E2D"/>
    <w:rsid w:val="00FC7FDF"/>
    <w:rsid w:val="00FD039A"/>
    <w:rsid w:val="00FD1B2C"/>
    <w:rsid w:val="00FD1C02"/>
    <w:rsid w:val="00FD1F48"/>
    <w:rsid w:val="00FD2929"/>
    <w:rsid w:val="00FD3118"/>
    <w:rsid w:val="00FD38BC"/>
    <w:rsid w:val="00FD430F"/>
    <w:rsid w:val="00FD4590"/>
    <w:rsid w:val="00FE006A"/>
    <w:rsid w:val="00FE251C"/>
    <w:rsid w:val="00FE3329"/>
    <w:rsid w:val="00FE7B36"/>
    <w:rsid w:val="00FF342A"/>
    <w:rsid w:val="00FF5906"/>
    <w:rsid w:val="00FF59F9"/>
    <w:rsid w:val="00FF5AFA"/>
    <w:rsid w:val="00FF6380"/>
    <w:rsid w:val="4BE9502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0128D"/>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60128D"/>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60128D"/>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60128D"/>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60128D"/>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60128D"/>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60128D"/>
    <w:rPr>
      <w:rFonts w:ascii="宋体" w:hAnsi="Courier New"/>
    </w:rPr>
  </w:style>
  <w:style w:type="paragraph" w:styleId="4">
    <w:name w:val="List Number 4"/>
    <w:basedOn w:val="a0"/>
    <w:uiPriority w:val="18"/>
    <w:unhideWhenUsed/>
    <w:qFormat/>
    <w:rsid w:val="0060128D"/>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60128D"/>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60128D"/>
    <w:pPr>
      <w:spacing w:after="120" w:line="480" w:lineRule="auto"/>
      <w:ind w:leftChars="200" w:left="420"/>
    </w:pPr>
  </w:style>
  <w:style w:type="paragraph" w:styleId="a7">
    <w:name w:val="Balloon Text"/>
    <w:basedOn w:val="a0"/>
    <w:link w:val="Char2"/>
    <w:uiPriority w:val="99"/>
    <w:semiHidden/>
    <w:unhideWhenUsed/>
    <w:qFormat/>
    <w:rsid w:val="0060128D"/>
    <w:rPr>
      <w:sz w:val="18"/>
      <w:szCs w:val="18"/>
    </w:rPr>
  </w:style>
  <w:style w:type="paragraph" w:styleId="a8">
    <w:name w:val="footer"/>
    <w:basedOn w:val="a0"/>
    <w:link w:val="Char3"/>
    <w:uiPriority w:val="99"/>
    <w:unhideWhenUsed/>
    <w:qFormat/>
    <w:rsid w:val="0060128D"/>
    <w:pPr>
      <w:tabs>
        <w:tab w:val="center" w:pos="4153"/>
        <w:tab w:val="right" w:pos="8306"/>
      </w:tabs>
      <w:snapToGrid w:val="0"/>
      <w:jc w:val="left"/>
    </w:pPr>
    <w:rPr>
      <w:sz w:val="18"/>
      <w:szCs w:val="18"/>
    </w:rPr>
  </w:style>
  <w:style w:type="paragraph" w:styleId="a9">
    <w:name w:val="header"/>
    <w:basedOn w:val="a0"/>
    <w:link w:val="Char4"/>
    <w:uiPriority w:val="99"/>
    <w:unhideWhenUsed/>
    <w:qFormat/>
    <w:rsid w:val="0060128D"/>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60128D"/>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60128D"/>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60128D"/>
    <w:pPr>
      <w:spacing w:after="120"/>
      <w:ind w:leftChars="200" w:left="420"/>
    </w:pPr>
    <w:rPr>
      <w:sz w:val="16"/>
      <w:szCs w:val="16"/>
    </w:rPr>
  </w:style>
  <w:style w:type="paragraph" w:styleId="21">
    <w:name w:val="Body Text 2"/>
    <w:basedOn w:val="a0"/>
    <w:link w:val="2Char0"/>
    <w:uiPriority w:val="99"/>
    <w:semiHidden/>
    <w:unhideWhenUsed/>
    <w:qFormat/>
    <w:rsid w:val="0060128D"/>
    <w:pPr>
      <w:spacing w:after="120" w:line="480" w:lineRule="auto"/>
    </w:pPr>
  </w:style>
  <w:style w:type="table" w:styleId="ab">
    <w:name w:val="Table Grid"/>
    <w:basedOn w:val="a2"/>
    <w:uiPriority w:val="59"/>
    <w:qFormat/>
    <w:rsid w:val="0060128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60128D"/>
    <w:rPr>
      <w:color w:val="800080" w:themeColor="followedHyperlink"/>
      <w:u w:val="single"/>
    </w:rPr>
  </w:style>
  <w:style w:type="character" w:styleId="ad">
    <w:name w:val="Hyperlink"/>
    <w:basedOn w:val="a1"/>
    <w:uiPriority w:val="99"/>
    <w:unhideWhenUsed/>
    <w:qFormat/>
    <w:rsid w:val="0060128D"/>
    <w:rPr>
      <w:color w:val="0000FF" w:themeColor="hyperlink"/>
      <w:u w:val="single"/>
    </w:rPr>
  </w:style>
  <w:style w:type="character" w:customStyle="1" w:styleId="Char">
    <w:name w:val="正文文本缩进 Char"/>
    <w:basedOn w:val="a1"/>
    <w:link w:val="a4"/>
    <w:qFormat/>
    <w:rsid w:val="0060128D"/>
    <w:rPr>
      <w:rFonts w:ascii="宋体" w:eastAsia="宋体" w:hAnsi="宋体" w:cs="Times New Roman"/>
      <w:sz w:val="24"/>
      <w:szCs w:val="20"/>
    </w:rPr>
  </w:style>
  <w:style w:type="paragraph" w:customStyle="1" w:styleId="Default">
    <w:name w:val="Default"/>
    <w:link w:val="DefaultChar"/>
    <w:qFormat/>
    <w:rsid w:val="0060128D"/>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60128D"/>
    <w:rPr>
      <w:rFonts w:ascii="Cambria" w:eastAsia="宋体" w:hAnsi="Cambria" w:cs="Times New Roman"/>
      <w:b/>
      <w:bCs/>
      <w:kern w:val="28"/>
      <w:sz w:val="32"/>
      <w:szCs w:val="32"/>
    </w:rPr>
  </w:style>
  <w:style w:type="character" w:customStyle="1" w:styleId="Char4">
    <w:name w:val="页眉 Char"/>
    <w:basedOn w:val="a1"/>
    <w:link w:val="a9"/>
    <w:uiPriority w:val="99"/>
    <w:qFormat/>
    <w:rsid w:val="0060128D"/>
    <w:rPr>
      <w:rFonts w:ascii="Times New Roman" w:eastAsia="宋体" w:hAnsi="Times New Roman" w:cs="Times New Roman"/>
      <w:sz w:val="18"/>
      <w:szCs w:val="18"/>
    </w:rPr>
  </w:style>
  <w:style w:type="character" w:customStyle="1" w:styleId="Char3">
    <w:name w:val="页脚 Char"/>
    <w:basedOn w:val="a1"/>
    <w:link w:val="a8"/>
    <w:uiPriority w:val="99"/>
    <w:qFormat/>
    <w:rsid w:val="0060128D"/>
    <w:rPr>
      <w:rFonts w:ascii="Times New Roman" w:eastAsia="宋体" w:hAnsi="Times New Roman" w:cs="Times New Roman"/>
      <w:sz w:val="18"/>
      <w:szCs w:val="18"/>
    </w:rPr>
  </w:style>
  <w:style w:type="character" w:customStyle="1" w:styleId="Char0">
    <w:name w:val="日期 Char"/>
    <w:basedOn w:val="a1"/>
    <w:link w:val="a6"/>
    <w:qFormat/>
    <w:rsid w:val="0060128D"/>
    <w:rPr>
      <w:rFonts w:ascii="Times New Roman" w:eastAsia="宋体" w:hAnsi="Times New Roman" w:cs="Times New Roman"/>
      <w:sz w:val="32"/>
      <w:szCs w:val="20"/>
    </w:rPr>
  </w:style>
  <w:style w:type="paragraph" w:styleId="ae">
    <w:name w:val="List Paragraph"/>
    <w:basedOn w:val="a0"/>
    <w:link w:val="Char6"/>
    <w:uiPriority w:val="34"/>
    <w:qFormat/>
    <w:rsid w:val="0060128D"/>
    <w:pPr>
      <w:ind w:firstLineChars="200" w:firstLine="420"/>
    </w:pPr>
  </w:style>
  <w:style w:type="character" w:customStyle="1" w:styleId="2Char">
    <w:name w:val="正文文本缩进 2 Char"/>
    <w:basedOn w:val="a1"/>
    <w:link w:val="20"/>
    <w:uiPriority w:val="99"/>
    <w:semiHidden/>
    <w:qFormat/>
    <w:rsid w:val="0060128D"/>
    <w:rPr>
      <w:rFonts w:ascii="Times New Roman" w:eastAsia="宋体" w:hAnsi="Times New Roman" w:cs="Times New Roman"/>
      <w:szCs w:val="20"/>
    </w:rPr>
  </w:style>
  <w:style w:type="character" w:customStyle="1" w:styleId="3Char">
    <w:name w:val="标题 3 Char"/>
    <w:basedOn w:val="a1"/>
    <w:link w:val="30"/>
    <w:qFormat/>
    <w:rsid w:val="0060128D"/>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60128D"/>
    <w:rPr>
      <w:rFonts w:ascii="Times New Roman" w:eastAsia="宋体" w:hAnsi="Times New Roman" w:cs="Times New Roman"/>
      <w:szCs w:val="20"/>
    </w:rPr>
  </w:style>
  <w:style w:type="paragraph" w:customStyle="1" w:styleId="Char7">
    <w:name w:val="Char"/>
    <w:basedOn w:val="a0"/>
    <w:autoRedefine/>
    <w:qFormat/>
    <w:rsid w:val="0060128D"/>
    <w:pPr>
      <w:tabs>
        <w:tab w:val="left" w:pos="360"/>
      </w:tabs>
    </w:pPr>
    <w:rPr>
      <w:sz w:val="24"/>
      <w:szCs w:val="24"/>
    </w:rPr>
  </w:style>
  <w:style w:type="character" w:customStyle="1" w:styleId="Char8">
    <w:name w:val="纯文本 Char"/>
    <w:basedOn w:val="a1"/>
    <w:uiPriority w:val="99"/>
    <w:semiHidden/>
    <w:qFormat/>
    <w:rsid w:val="0060128D"/>
    <w:rPr>
      <w:rFonts w:ascii="宋体" w:eastAsia="宋体" w:hAnsi="Courier New" w:cs="Courier New"/>
      <w:szCs w:val="21"/>
    </w:rPr>
  </w:style>
  <w:style w:type="character" w:customStyle="1" w:styleId="Char1">
    <w:name w:val="纯文本 Char1"/>
    <w:link w:val="a5"/>
    <w:qFormat/>
    <w:locked/>
    <w:rsid w:val="0060128D"/>
    <w:rPr>
      <w:rFonts w:ascii="宋体" w:eastAsia="宋体" w:hAnsi="Courier New" w:cs="Times New Roman"/>
      <w:szCs w:val="20"/>
    </w:rPr>
  </w:style>
  <w:style w:type="character" w:customStyle="1" w:styleId="3Char0">
    <w:name w:val="正文文本缩进 3 Char"/>
    <w:basedOn w:val="a1"/>
    <w:link w:val="31"/>
    <w:uiPriority w:val="99"/>
    <w:semiHidden/>
    <w:qFormat/>
    <w:rsid w:val="0060128D"/>
    <w:rPr>
      <w:rFonts w:ascii="Times New Roman" w:eastAsia="宋体" w:hAnsi="Times New Roman" w:cs="Times New Roman"/>
      <w:sz w:val="16"/>
      <w:szCs w:val="16"/>
    </w:rPr>
  </w:style>
  <w:style w:type="paragraph" w:customStyle="1" w:styleId="13">
    <w:name w:val="正文_13"/>
    <w:qFormat/>
    <w:rsid w:val="0060128D"/>
    <w:pPr>
      <w:widowControl w:val="0"/>
      <w:jc w:val="both"/>
    </w:pPr>
    <w:rPr>
      <w:rFonts w:ascii="Times New Roman" w:eastAsia="宋体" w:hAnsi="Times New Roman" w:cs="Times New Roman"/>
      <w:kern w:val="2"/>
      <w:sz w:val="21"/>
      <w:szCs w:val="24"/>
    </w:rPr>
  </w:style>
  <w:style w:type="paragraph" w:customStyle="1" w:styleId="6">
    <w:name w:val="正文_6"/>
    <w:qFormat/>
    <w:rsid w:val="0060128D"/>
    <w:pPr>
      <w:widowControl w:val="0"/>
      <w:jc w:val="both"/>
    </w:pPr>
    <w:rPr>
      <w:rFonts w:ascii="Times New Roman" w:eastAsia="宋体" w:hAnsi="Times New Roman" w:cs="Times New Roman"/>
      <w:kern w:val="2"/>
      <w:sz w:val="21"/>
      <w:szCs w:val="24"/>
    </w:rPr>
  </w:style>
  <w:style w:type="paragraph" w:customStyle="1" w:styleId="7">
    <w:name w:val="正文_7"/>
    <w:qFormat/>
    <w:rsid w:val="0060128D"/>
    <w:pPr>
      <w:widowControl w:val="0"/>
      <w:jc w:val="both"/>
    </w:pPr>
    <w:rPr>
      <w:rFonts w:ascii="Times New Roman" w:eastAsia="宋体" w:hAnsi="Times New Roman" w:cs="Times New Roman"/>
      <w:kern w:val="2"/>
      <w:sz w:val="21"/>
      <w:szCs w:val="24"/>
    </w:rPr>
  </w:style>
  <w:style w:type="paragraph" w:customStyle="1" w:styleId="11">
    <w:name w:val="正文_11"/>
    <w:qFormat/>
    <w:rsid w:val="0060128D"/>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sid w:val="0060128D"/>
    <w:rPr>
      <w:rFonts w:ascii="Times New Roman" w:eastAsia="宋体" w:hAnsi="Times New Roman" w:cs="Times New Roman"/>
      <w:sz w:val="18"/>
      <w:szCs w:val="18"/>
    </w:rPr>
  </w:style>
  <w:style w:type="character" w:customStyle="1" w:styleId="DefaultChar">
    <w:name w:val="Default Char"/>
    <w:link w:val="Default"/>
    <w:qFormat/>
    <w:locked/>
    <w:rsid w:val="0060128D"/>
    <w:rPr>
      <w:rFonts w:ascii="......." w:eastAsia="......." w:hAnsi="Calibri" w:cs="......."/>
      <w:color w:val="000000"/>
      <w:kern w:val="0"/>
      <w:sz w:val="24"/>
      <w:szCs w:val="24"/>
    </w:rPr>
  </w:style>
  <w:style w:type="character" w:customStyle="1" w:styleId="Char6">
    <w:name w:val="列出段落 Char"/>
    <w:link w:val="ae"/>
    <w:uiPriority w:val="34"/>
    <w:qFormat/>
    <w:rsid w:val="0060128D"/>
    <w:rPr>
      <w:rFonts w:ascii="Times New Roman" w:eastAsia="宋体" w:hAnsi="Times New Roman" w:cs="Times New Roman"/>
      <w:szCs w:val="20"/>
    </w:rPr>
  </w:style>
  <w:style w:type="paragraph" w:styleId="af">
    <w:name w:val="Normal (Web)"/>
    <w:basedOn w:val="a0"/>
    <w:uiPriority w:val="99"/>
    <w:unhideWhenUsed/>
    <w:rsid w:val="00997F7F"/>
    <w:pPr>
      <w:widowControl/>
      <w:jc w:val="left"/>
    </w:pPr>
    <w:rPr>
      <w:rFonts w:ascii="宋体" w:hAnsi="宋体" w:cs="宋体"/>
      <w:kern w:val="0"/>
      <w:sz w:val="24"/>
      <w:szCs w:val="24"/>
    </w:rPr>
  </w:style>
  <w:style w:type="character" w:styleId="af0">
    <w:name w:val="Emphasis"/>
    <w:basedOn w:val="a1"/>
    <w:uiPriority w:val="20"/>
    <w:qFormat/>
    <w:rsid w:val="00F0353A"/>
    <w:rPr>
      <w:i/>
      <w:iCs/>
    </w:rPr>
  </w:style>
  <w:style w:type="paragraph" w:styleId="af1">
    <w:name w:val="footnote text"/>
    <w:basedOn w:val="a0"/>
    <w:link w:val="Char9"/>
    <w:uiPriority w:val="99"/>
    <w:semiHidden/>
    <w:unhideWhenUsed/>
    <w:rsid w:val="00F0353A"/>
    <w:pPr>
      <w:snapToGrid w:val="0"/>
      <w:jc w:val="left"/>
    </w:pPr>
    <w:rPr>
      <w:sz w:val="18"/>
      <w:szCs w:val="18"/>
    </w:rPr>
  </w:style>
  <w:style w:type="character" w:customStyle="1" w:styleId="Char9">
    <w:name w:val="脚注文本 Char"/>
    <w:basedOn w:val="a1"/>
    <w:link w:val="af1"/>
    <w:uiPriority w:val="99"/>
    <w:semiHidden/>
    <w:rsid w:val="00F0353A"/>
    <w:rPr>
      <w:rFonts w:ascii="Times New Roman" w:eastAsia="宋体" w:hAnsi="Times New Roman" w:cs="Times New Roman"/>
      <w:kern w:val="2"/>
      <w:sz w:val="18"/>
      <w:szCs w:val="18"/>
    </w:rPr>
  </w:style>
  <w:style w:type="character" w:styleId="af2">
    <w:name w:val="footnote reference"/>
    <w:basedOn w:val="a1"/>
    <w:uiPriority w:val="99"/>
    <w:semiHidden/>
    <w:unhideWhenUsed/>
    <w:rsid w:val="00F0353A"/>
    <w:rPr>
      <w:vertAlign w:val="superscript"/>
    </w:rPr>
  </w:style>
  <w:style w:type="paragraph" w:styleId="af3">
    <w:name w:val="Body Text"/>
    <w:basedOn w:val="a0"/>
    <w:link w:val="Chara"/>
    <w:uiPriority w:val="99"/>
    <w:semiHidden/>
    <w:unhideWhenUsed/>
    <w:rsid w:val="00400161"/>
    <w:pPr>
      <w:spacing w:after="120"/>
    </w:pPr>
  </w:style>
  <w:style w:type="character" w:customStyle="1" w:styleId="Chara">
    <w:name w:val="正文文本 Char"/>
    <w:basedOn w:val="a1"/>
    <w:link w:val="af3"/>
    <w:uiPriority w:val="99"/>
    <w:semiHidden/>
    <w:rsid w:val="00400161"/>
    <w:rPr>
      <w:rFonts w:ascii="Times New Roman" w:eastAsia="宋体" w:hAnsi="Times New Roman" w:cs="Times New Roman"/>
      <w:kern w:val="2"/>
      <w:sz w:val="21"/>
    </w:rPr>
  </w:style>
  <w:style w:type="paragraph" w:customStyle="1" w:styleId="1">
    <w:name w:val="列出段落1"/>
    <w:basedOn w:val="a0"/>
    <w:uiPriority w:val="34"/>
    <w:qFormat/>
    <w:rsid w:val="00400161"/>
    <w:pPr>
      <w:ind w:firstLineChars="200" w:firstLine="420"/>
    </w:pPr>
    <w:rPr>
      <w:szCs w:val="24"/>
    </w:rPr>
  </w:style>
  <w:style w:type="paragraph" w:styleId="af4">
    <w:name w:val="annotation text"/>
    <w:basedOn w:val="a0"/>
    <w:link w:val="Charb"/>
    <w:uiPriority w:val="99"/>
    <w:unhideWhenUsed/>
    <w:qFormat/>
    <w:rsid w:val="00982DDF"/>
    <w:pPr>
      <w:jc w:val="left"/>
    </w:pPr>
  </w:style>
  <w:style w:type="character" w:customStyle="1" w:styleId="Charb">
    <w:name w:val="批注文字 Char"/>
    <w:basedOn w:val="a1"/>
    <w:link w:val="af4"/>
    <w:uiPriority w:val="99"/>
    <w:rsid w:val="00982DDF"/>
    <w:rPr>
      <w:rFonts w:ascii="Times New Roman" w:eastAsia="宋体" w:hAnsi="Times New Roman" w:cs="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1AE1AED-583E-42C6-A158-66E687F44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120</Pages>
  <Words>9159</Words>
  <Characters>52207</Characters>
  <Application>Microsoft Office Word</Application>
  <DocSecurity>0</DocSecurity>
  <Lines>435</Lines>
  <Paragraphs>122</Paragraphs>
  <ScaleCrop>false</ScaleCrop>
  <Company>MS</Company>
  <LinksUpToDate>false</LinksUpToDate>
  <CharactersWithSpaces>61244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296</cp:revision>
  <cp:lastPrinted>2023-10-18T02:20:00Z</cp:lastPrinted>
  <dcterms:created xsi:type="dcterms:W3CDTF">2017-09-13T09:35:00Z</dcterms:created>
  <dcterms:modified xsi:type="dcterms:W3CDTF">2026-03-02T01:17:00Z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3C78C910CD8E4F0F83A5F17E1EED04DC_12</vt:lpwstr>
  </property>
</Properties>
</file>