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779" w:rsidRDefault="00525779">
      <w:pPr>
        <w:rPr>
          <w:rFonts w:hint="eastAsia"/>
          <w:sz w:val="84"/>
        </w:rPr>
      </w:pPr>
    </w:p>
    <w:p w:rsidR="00525779" w:rsidRDefault="000E0DC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1428750</wp:posOffset>
                </wp:positionV>
                <wp:extent cx="3020060"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112.5pt;height:0pt;width:237.8pt;z-index:251660288;mso-width-relative:page;mso-height-relative:page;" filled="f" stroked="t" coordsize="21600,21600" o:gfxdata="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tPsWvWAAAACw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332740</wp:posOffset>
                </wp:positionV>
                <wp:extent cx="20066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6.2pt;height:0pt;width:15.8pt;z-index:251659264;mso-width-relative:page;mso-height-relative:page;" filled="f" stroked="t" coordsize="21600,21600" o:gfxdata="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H0x&#10;8NQAAAAI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天津市滨海新区教育综合保障服务中心采购2025年新建实验中学求是学校信息化项目</w:t>
      </w:r>
      <w:r>
        <w:rPr>
          <w:rFonts w:ascii="黑体" w:eastAsia="黑体" w:hAnsi="黑体"/>
          <w:b/>
          <w:color w:val="333399"/>
          <w:spacing w:val="40"/>
          <w:w w:val="66"/>
          <w:sz w:val="60"/>
          <w:szCs w:val="60"/>
        </w:rPr>
        <w:t>招标文件</w:t>
      </w:r>
    </w:p>
    <w:p w:rsidR="00525779" w:rsidRPr="00061C04" w:rsidRDefault="00525779">
      <w:pPr>
        <w:ind w:right="1025"/>
        <w:jc w:val="center"/>
        <w:rPr>
          <w:rFonts w:ascii="黑体" w:eastAsia="黑体" w:hAnsi="黑体"/>
          <w:b/>
          <w:color w:val="333399"/>
          <w:spacing w:val="40"/>
          <w:w w:val="66"/>
          <w:sz w:val="60"/>
          <w:szCs w:val="60"/>
        </w:rPr>
      </w:pPr>
    </w:p>
    <w:p w:rsidR="00525779" w:rsidRDefault="00525779">
      <w:pPr>
        <w:jc w:val="center"/>
        <w:rPr>
          <w:rFonts w:ascii="黑体" w:eastAsia="黑体" w:hAnsi="黑体"/>
          <w:b/>
          <w:color w:val="333399"/>
          <w:spacing w:val="40"/>
          <w:w w:val="66"/>
          <w:sz w:val="15"/>
          <w:szCs w:val="15"/>
        </w:rPr>
      </w:pPr>
    </w:p>
    <w:p w:rsidR="00525779" w:rsidRDefault="000E0DCA">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TJBH-2025-A-0023</w:t>
      </w:r>
      <w:r>
        <w:rPr>
          <w:rFonts w:ascii="黑体" w:eastAsia="黑体" w:hAnsi="黑体"/>
          <w:b/>
          <w:color w:val="333399"/>
          <w:spacing w:val="40"/>
          <w:w w:val="66"/>
          <w:sz w:val="32"/>
          <w:szCs w:val="32"/>
        </w:rPr>
        <w:t>）</w:t>
      </w:r>
    </w:p>
    <w:p w:rsidR="00525779" w:rsidRDefault="00525779">
      <w:pPr>
        <w:rPr>
          <w:rFonts w:ascii="黑体" w:eastAsia="黑体" w:hAnsi="黑体"/>
          <w:b/>
          <w:color w:val="333399"/>
          <w:sz w:val="40"/>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525779">
      <w:pPr>
        <w:rPr>
          <w:rFonts w:ascii="黑体" w:eastAsia="黑体" w:hAnsi="黑体"/>
          <w:b/>
          <w:color w:val="333399"/>
          <w:sz w:val="36"/>
        </w:rPr>
      </w:pPr>
    </w:p>
    <w:p w:rsidR="00525779" w:rsidRDefault="000E0DCA">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525779" w:rsidRDefault="000E0DCA">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7</w:t>
      </w:r>
    </w:p>
    <w:p w:rsidR="00525779" w:rsidRDefault="00525779">
      <w:pPr>
        <w:widowControl/>
        <w:jc w:val="left"/>
        <w:rPr>
          <w:rFonts w:ascii="黑体" w:eastAsia="黑体" w:hAnsi="黑体"/>
          <w:b/>
          <w:bCs/>
          <w:color w:val="333399"/>
          <w:kern w:val="0"/>
          <w:sz w:val="44"/>
          <w:szCs w:val="44"/>
        </w:rPr>
      </w:pPr>
    </w:p>
    <w:p w:rsidR="00525779" w:rsidRDefault="00525779" w:rsidP="00CD678F">
      <w:pPr>
        <w:ind w:firstLineChars="100" w:firstLine="411"/>
        <w:jc w:val="center"/>
        <w:rPr>
          <w:b/>
          <w:spacing w:val="20"/>
          <w:w w:val="80"/>
          <w:sz w:val="48"/>
          <w:szCs w:val="48"/>
        </w:rPr>
        <w:sectPr w:rsidR="00525779">
          <w:pgSz w:w="11906" w:h="16838"/>
          <w:pgMar w:top="1440" w:right="1797" w:bottom="1440" w:left="1797" w:header="851" w:footer="992" w:gutter="0"/>
          <w:pgNumType w:start="1"/>
          <w:cols w:space="425"/>
          <w:docGrid w:type="linesAndChars" w:linePitch="285" w:charSpace="-3449"/>
        </w:sectPr>
      </w:pPr>
    </w:p>
    <w:p w:rsidR="00525779" w:rsidRDefault="000E0DCA" w:rsidP="00CD678F">
      <w:pPr>
        <w:ind w:firstLineChars="100" w:firstLine="411"/>
        <w:jc w:val="center"/>
        <w:rPr>
          <w:b/>
          <w:spacing w:val="20"/>
          <w:w w:val="80"/>
          <w:sz w:val="48"/>
          <w:szCs w:val="48"/>
        </w:rPr>
      </w:pPr>
      <w:r>
        <w:rPr>
          <w:rFonts w:hAnsiTheme="minorEastAsia"/>
          <w:b/>
          <w:spacing w:val="20"/>
          <w:w w:val="80"/>
          <w:sz w:val="48"/>
          <w:szCs w:val="48"/>
        </w:rPr>
        <w:lastRenderedPageBreak/>
        <w:t>目录</w:t>
      </w:r>
    </w:p>
    <w:p w:rsidR="00525779" w:rsidRDefault="000E0DCA">
      <w:pPr>
        <w:spacing w:line="560" w:lineRule="exact"/>
        <w:ind w:rightChars="-73" w:right="-141"/>
        <w:rPr>
          <w:b/>
          <w:sz w:val="24"/>
        </w:rPr>
      </w:pPr>
      <w:r>
        <w:rPr>
          <w:rFonts w:hAnsiTheme="minorEastAsia"/>
          <w:b/>
          <w:sz w:val="24"/>
        </w:rPr>
        <w:t>第一部分投标邀请函</w:t>
      </w:r>
    </w:p>
    <w:p w:rsidR="00525779" w:rsidRDefault="00525779">
      <w:pPr>
        <w:spacing w:line="560" w:lineRule="exact"/>
        <w:ind w:rightChars="-73" w:right="-141"/>
        <w:rPr>
          <w:b/>
          <w:sz w:val="24"/>
        </w:rPr>
      </w:pPr>
    </w:p>
    <w:p w:rsidR="00525779" w:rsidRDefault="000E0DCA">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525779" w:rsidRDefault="00525779">
      <w:pPr>
        <w:spacing w:line="560" w:lineRule="exact"/>
        <w:ind w:rightChars="-73" w:right="-141"/>
        <w:rPr>
          <w:b/>
          <w:sz w:val="24"/>
        </w:rPr>
      </w:pPr>
    </w:p>
    <w:p w:rsidR="00525779" w:rsidRDefault="000E0DCA">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525779" w:rsidRDefault="00525779">
      <w:pPr>
        <w:spacing w:line="560" w:lineRule="exact"/>
        <w:ind w:rightChars="-73" w:right="-141"/>
        <w:rPr>
          <w:sz w:val="24"/>
        </w:rPr>
      </w:pPr>
    </w:p>
    <w:p w:rsidR="00525779" w:rsidRDefault="000E0DCA">
      <w:pPr>
        <w:spacing w:line="560" w:lineRule="exact"/>
        <w:rPr>
          <w:b/>
          <w:sz w:val="24"/>
        </w:rPr>
      </w:pPr>
      <w:r>
        <w:rPr>
          <w:rFonts w:hAnsiTheme="minorEastAsia"/>
          <w:b/>
          <w:sz w:val="24"/>
        </w:rPr>
        <w:t>第四部分合同条款</w:t>
      </w:r>
    </w:p>
    <w:p w:rsidR="00525779" w:rsidRDefault="00525779">
      <w:pPr>
        <w:spacing w:line="560" w:lineRule="exact"/>
        <w:rPr>
          <w:sz w:val="24"/>
        </w:rPr>
      </w:pPr>
    </w:p>
    <w:p w:rsidR="00525779" w:rsidRDefault="000E0DCA">
      <w:pPr>
        <w:spacing w:line="560" w:lineRule="exact"/>
        <w:rPr>
          <w:sz w:val="24"/>
        </w:rPr>
      </w:pPr>
      <w:r>
        <w:rPr>
          <w:rFonts w:hAnsiTheme="minorEastAsia"/>
          <w:b/>
          <w:sz w:val="24"/>
        </w:rPr>
        <w:t>第五部分投标文件格式</w:t>
      </w:r>
    </w:p>
    <w:p w:rsidR="00525779" w:rsidRDefault="00525779">
      <w:pPr>
        <w:rPr>
          <w:sz w:val="24"/>
        </w:rPr>
      </w:pPr>
    </w:p>
    <w:p w:rsidR="00525779" w:rsidRDefault="00525779">
      <w:pPr>
        <w:rPr>
          <w:sz w:val="24"/>
        </w:rPr>
      </w:pPr>
    </w:p>
    <w:p w:rsidR="00525779" w:rsidRDefault="00525779">
      <w:pPr>
        <w:rPr>
          <w:sz w:val="24"/>
        </w:rPr>
      </w:pPr>
    </w:p>
    <w:p w:rsidR="00525779" w:rsidRDefault="00525779">
      <w:pPr>
        <w:rPr>
          <w:sz w:val="24"/>
        </w:rPr>
      </w:pPr>
    </w:p>
    <w:p w:rsidR="00525779" w:rsidRDefault="00525779">
      <w:pPr>
        <w:rPr>
          <w:sz w:val="24"/>
        </w:rPr>
      </w:pPr>
    </w:p>
    <w:p w:rsidR="00525779" w:rsidRDefault="00525779">
      <w:pPr>
        <w:rPr>
          <w:sz w:val="24"/>
        </w:rPr>
      </w:pPr>
    </w:p>
    <w:p w:rsidR="00525779" w:rsidRDefault="00525779">
      <w:pPr>
        <w:rPr>
          <w:b/>
        </w:rPr>
      </w:pPr>
    </w:p>
    <w:p w:rsidR="00525779" w:rsidRDefault="00525779">
      <w:pPr>
        <w:pStyle w:val="ab"/>
        <w:rPr>
          <w:rFonts w:ascii="Times New Roman" w:hAnsi="Times New Roman"/>
        </w:rPr>
        <w:sectPr w:rsidR="00525779">
          <w:pgSz w:w="11906" w:h="16838"/>
          <w:pgMar w:top="1440" w:right="1797" w:bottom="1440" w:left="1797" w:header="851" w:footer="992" w:gutter="0"/>
          <w:pgNumType w:start="1"/>
          <w:cols w:space="425"/>
          <w:docGrid w:type="linesAndChars" w:linePitch="285" w:charSpace="-3449"/>
        </w:sectPr>
      </w:pPr>
      <w:bookmarkStart w:id="0" w:name="_Toc412903614"/>
    </w:p>
    <w:p w:rsidR="00525779" w:rsidRDefault="000E0DCA">
      <w:pPr>
        <w:pStyle w:val="ab"/>
        <w:rPr>
          <w:rFonts w:ascii="Times New Roman" w:hAnsi="Times New Roman"/>
        </w:rPr>
      </w:pPr>
      <w:r>
        <w:rPr>
          <w:rFonts w:ascii="Times New Roman" w:hAnsiTheme="minorEastAsia"/>
        </w:rPr>
        <w:lastRenderedPageBreak/>
        <w:t>第一部分投标邀请函</w:t>
      </w:r>
      <w:bookmarkEnd w:id="0"/>
    </w:p>
    <w:p w:rsidR="00525779" w:rsidRDefault="000E0DCA" w:rsidP="00CD678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w:t>
      </w:r>
      <w:r>
        <w:rPr>
          <w:rFonts w:ascii="Times New Roman" w:eastAsia="宋体" w:hAnsiTheme="minorEastAsia" w:cs="Times New Roman"/>
          <w:color w:val="auto"/>
          <w:szCs w:val="32"/>
        </w:rPr>
        <w:t>天津市滨海新区教育综合保障服务中心</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，对天津市滨海新区教育综合保障服务中心采购</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年新建实验中学求是学校信息化项目实施政府采购。</w:t>
      </w:r>
      <w:r>
        <w:rPr>
          <w:rFonts w:ascii="Times New Roman" w:eastAsia="宋体" w:hAnsiTheme="minorEastAsia" w:cs="Times New Roman"/>
          <w:color w:val="auto"/>
          <w:szCs w:val="32"/>
        </w:rPr>
        <w:t>现欢迎合格的供应商参加投标。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天津市滨海新区教育综合保障服务中心采购</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年新建实验中学求是学校信息化项目</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TJBH-2025-A-0023</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525779" w:rsidRDefault="000E0DCA" w:rsidP="00CD678F">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台式计算机、便携式计算机及软件</w:t>
      </w:r>
      <w:r>
        <w:rPr>
          <w:rFonts w:hAnsiTheme="minorEastAsia" w:hint="eastAsia"/>
          <w:sz w:val="24"/>
          <w:szCs w:val="24"/>
          <w:lang w:val="zh-CN"/>
        </w:rPr>
        <w:t>（采购需求详见附件）；</w:t>
      </w:r>
    </w:p>
    <w:p w:rsidR="00525779" w:rsidRDefault="000E0DCA" w:rsidP="00CD678F">
      <w:pPr>
        <w:pStyle w:val="Default"/>
        <w:spacing w:line="360" w:lineRule="auto"/>
        <w:ind w:firstLineChars="200" w:firstLine="446"/>
        <w:jc w:val="both"/>
        <w:rPr>
          <w:rFonts w:hAnsiTheme="minorEastAsia"/>
          <w:color w:val="auto"/>
        </w:rPr>
      </w:pPr>
      <w:r>
        <w:rPr>
          <w:rFonts w:hAnsiTheme="minorEastAsia" w:hint="eastAsia"/>
          <w:color w:val="auto"/>
          <w:lang w:val="zh-CN"/>
        </w:rPr>
        <w:t>第二包</w:t>
      </w:r>
      <w:r>
        <w:rPr>
          <w:rFonts w:hAnsiTheme="minorEastAsia" w:hint="eastAsia"/>
          <w:color w:val="auto"/>
        </w:rPr>
        <w:t>：现代办公设备</w:t>
      </w:r>
      <w:r>
        <w:rPr>
          <w:rFonts w:hAnsiTheme="minorEastAsia" w:hint="eastAsia"/>
          <w:color w:val="auto"/>
          <w:lang w:val="zh-CN"/>
        </w:rPr>
        <w:t>（采购需求详见附件）；</w:t>
      </w:r>
    </w:p>
    <w:p w:rsidR="00525779" w:rsidRDefault="000E0DCA" w:rsidP="00CD678F">
      <w:pPr>
        <w:pStyle w:val="Default"/>
        <w:spacing w:line="360" w:lineRule="auto"/>
        <w:ind w:firstLineChars="200" w:firstLine="446"/>
        <w:jc w:val="both"/>
        <w:rPr>
          <w:rFonts w:hAnsiTheme="minorEastAsia"/>
          <w:color w:val="auto"/>
        </w:rPr>
      </w:pPr>
      <w:r>
        <w:rPr>
          <w:rFonts w:hAnsiTheme="minorEastAsia" w:hint="eastAsia"/>
          <w:color w:val="auto"/>
          <w:lang w:val="zh-CN"/>
        </w:rPr>
        <w:t>第三包</w:t>
      </w:r>
      <w:r>
        <w:rPr>
          <w:rFonts w:hAnsiTheme="minorEastAsia" w:hint="eastAsia"/>
          <w:color w:val="auto"/>
        </w:rPr>
        <w:t>：智慧黑板</w:t>
      </w:r>
      <w:r>
        <w:rPr>
          <w:rFonts w:hAnsiTheme="minorEastAsia" w:hint="eastAsia"/>
          <w:color w:val="auto"/>
          <w:lang w:val="zh-CN"/>
        </w:rPr>
        <w:t>（采购需求详见附件）；</w:t>
      </w:r>
    </w:p>
    <w:p w:rsidR="00525779" w:rsidRDefault="000E0DCA" w:rsidP="00CD678F">
      <w:pPr>
        <w:pStyle w:val="Default"/>
        <w:spacing w:line="360" w:lineRule="auto"/>
        <w:ind w:firstLineChars="200" w:firstLine="446"/>
        <w:jc w:val="both"/>
        <w:rPr>
          <w:rFonts w:hAnsiTheme="minorEastAsia"/>
          <w:color w:val="auto"/>
        </w:rPr>
      </w:pPr>
      <w:r>
        <w:rPr>
          <w:rFonts w:hAnsiTheme="minorEastAsia" w:hint="eastAsia"/>
          <w:color w:val="auto"/>
          <w:lang w:val="zh-CN"/>
        </w:rPr>
        <w:t>第四包</w:t>
      </w:r>
      <w:r>
        <w:rPr>
          <w:rFonts w:hAnsiTheme="minorEastAsia" w:hint="eastAsia"/>
          <w:color w:val="auto"/>
        </w:rPr>
        <w:t>：LED屏</w:t>
      </w:r>
      <w:r>
        <w:rPr>
          <w:rFonts w:hAnsiTheme="minorEastAsia" w:hint="eastAsia"/>
          <w:color w:val="auto"/>
          <w:lang w:val="zh-CN"/>
        </w:rPr>
        <w:t>（采购需求详见附件）；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hAnsiTheme="minorEastAsia" w:hint="eastAsia"/>
          <w:color w:val="auto"/>
          <w:lang w:val="zh-CN"/>
        </w:rPr>
        <w:t>第五包</w:t>
      </w:r>
      <w:r>
        <w:rPr>
          <w:rFonts w:hAnsiTheme="minorEastAsia" w:hint="eastAsia"/>
          <w:color w:val="auto"/>
        </w:rPr>
        <w:t>：机房设备</w:t>
      </w:r>
      <w:r>
        <w:rPr>
          <w:rFonts w:hAnsiTheme="minorEastAsia" w:hint="eastAsia"/>
          <w:color w:val="auto"/>
          <w:lang w:val="zh-CN"/>
        </w:rPr>
        <w:t>（采购需求详见附件）；</w:t>
      </w:r>
    </w:p>
    <w:p w:rsidR="00525779" w:rsidRDefault="000E0DCA" w:rsidP="00CD678F">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rPr>
        <w:t>合同履行期限：签订合同之日起</w:t>
      </w:r>
      <w:r>
        <w:rPr>
          <w:rFonts w:hAnsiTheme="minorEastAsia" w:hint="eastAsia"/>
          <w:sz w:val="24"/>
          <w:szCs w:val="24"/>
        </w:rPr>
        <w:t>30</w:t>
      </w:r>
      <w:r>
        <w:rPr>
          <w:rFonts w:hAnsiTheme="minorEastAsia" w:hint="eastAsia"/>
          <w:sz w:val="24"/>
          <w:szCs w:val="24"/>
        </w:rPr>
        <w:t>日内交付；</w:t>
      </w:r>
    </w:p>
    <w:p w:rsidR="00525779" w:rsidRDefault="000E0DCA" w:rsidP="00CD678F">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525779" w:rsidRDefault="000E0DCA" w:rsidP="00CD678F">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525779" w:rsidRDefault="000E0DCA" w:rsidP="00CD678F">
      <w:pPr>
        <w:spacing w:line="360" w:lineRule="auto"/>
        <w:ind w:firstLineChars="200" w:firstLine="446"/>
        <w:rPr>
          <w:rFonts w:ascii="宋体" w:hAnsi="宋体" w:cs="宋体"/>
          <w:sz w:val="24"/>
        </w:rPr>
      </w:pPr>
      <w:r>
        <w:rPr>
          <w:rFonts w:ascii="宋体" w:hAnsi="宋体" w:cs="宋体" w:hint="eastAsia"/>
          <w:sz w:val="24"/>
        </w:rPr>
        <w:t>第一包：415000 元；</w:t>
      </w:r>
    </w:p>
    <w:p w:rsidR="00525779" w:rsidRDefault="000E0DCA" w:rsidP="00CD678F">
      <w:pPr>
        <w:spacing w:line="360" w:lineRule="auto"/>
        <w:ind w:firstLineChars="200" w:firstLine="446"/>
        <w:rPr>
          <w:rFonts w:ascii="宋体" w:hAnsi="宋体" w:cs="宋体"/>
          <w:sz w:val="24"/>
        </w:rPr>
      </w:pPr>
      <w:r>
        <w:rPr>
          <w:rFonts w:ascii="宋体" w:hAnsi="宋体" w:cs="宋体" w:hint="eastAsia"/>
          <w:sz w:val="24"/>
        </w:rPr>
        <w:t>第二包：98900元；</w:t>
      </w:r>
    </w:p>
    <w:p w:rsidR="00525779" w:rsidRDefault="000E0DCA" w:rsidP="00CD678F">
      <w:pPr>
        <w:spacing w:line="360" w:lineRule="auto"/>
        <w:ind w:firstLineChars="200" w:firstLine="446"/>
        <w:rPr>
          <w:rFonts w:ascii="宋体" w:hAnsi="宋体" w:cs="宋体"/>
          <w:sz w:val="24"/>
        </w:rPr>
      </w:pPr>
      <w:r>
        <w:rPr>
          <w:rFonts w:ascii="宋体" w:hAnsi="宋体" w:cs="宋体" w:hint="eastAsia"/>
          <w:sz w:val="24"/>
        </w:rPr>
        <w:lastRenderedPageBreak/>
        <w:t>第三包：271000元；</w:t>
      </w:r>
    </w:p>
    <w:p w:rsidR="00525779" w:rsidRDefault="000E0DCA">
      <w:pPr>
        <w:pStyle w:val="a4"/>
        <w:rPr>
          <w:rFonts w:ascii="宋体" w:hAnsi="宋体" w:cs="宋体"/>
          <w:sz w:val="24"/>
        </w:rPr>
      </w:pPr>
      <w:r>
        <w:rPr>
          <w:rFonts w:ascii="宋体" w:hAnsi="宋体" w:cs="宋体" w:hint="eastAsia"/>
          <w:sz w:val="24"/>
        </w:rPr>
        <w:t>第四包：440365元；</w:t>
      </w:r>
    </w:p>
    <w:p w:rsidR="00525779" w:rsidRDefault="000E0DCA" w:rsidP="00CD678F">
      <w:pPr>
        <w:pStyle w:val="Default"/>
        <w:spacing w:line="360" w:lineRule="auto"/>
        <w:ind w:firstLineChars="200" w:firstLine="446"/>
        <w:jc w:val="both"/>
        <w:rPr>
          <w:rFonts w:ascii="Times New Roman" w:eastAsia="宋体" w:hAnsi="Times New Roman" w:cs="Times New Roman"/>
          <w:color w:val="FF0000"/>
        </w:rPr>
      </w:pPr>
      <w:r>
        <w:rPr>
          <w:rFonts w:ascii="宋体" w:eastAsia="宋体" w:hAnsi="宋体" w:cs="宋体" w:hint="eastAsia"/>
        </w:rPr>
        <w:t>第五包：383750元。</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525779" w:rsidRDefault="000E0DCA" w:rsidP="00CD678F">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525779" w:rsidRDefault="000E0DCA" w:rsidP="00CD678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lastRenderedPageBreak/>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25779" w:rsidRDefault="000E0DCA" w:rsidP="00CD678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525779" w:rsidRDefault="000E0DCA" w:rsidP="00CD678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25779" w:rsidRDefault="000E0DCA" w:rsidP="00CD678F">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3"/>
      <w:bookmarkStart w:id="3" w:name="OLE_LINK2"/>
      <w:bookmarkStart w:id="4"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4"/>
      <w:bookmarkStart w:id="6"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525779" w:rsidRDefault="000E0DCA" w:rsidP="00CD678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25779" w:rsidRDefault="000E0DCA" w:rsidP="00CD678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872711">
        <w:rPr>
          <w:rFonts w:ascii="Times New Roman" w:eastAsia="宋体" w:hAnsi="Times New Roman" w:cs="Times New Roman" w:hint="eastAsia"/>
          <w:color w:val="auto"/>
        </w:rPr>
        <w:t>22</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872711">
        <w:rPr>
          <w:rFonts w:ascii="Times New Roman" w:eastAsia="宋体" w:hAnsi="Times New Roman" w:cs="Times New Roman" w:hint="eastAsia"/>
          <w:color w:val="auto"/>
        </w:rPr>
        <w:t>29</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w:t>
      </w:r>
      <w:r>
        <w:rPr>
          <w:rFonts w:ascii="Times New Roman" w:eastAsia="宋体" w:hAnsi="Times New Roman" w:hint="eastAsia"/>
        </w:rPr>
        <w:t>京时间，法定节假日除外）。</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2F4536">
        <w:rPr>
          <w:rFonts w:ascii="Times New Roman" w:eastAsia="宋体" w:hAnsi="Times New Roman" w:cs="Times New Roman" w:hint="eastAsia"/>
          <w:color w:val="auto"/>
        </w:rPr>
        <w:t>22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2F4536">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2F4536">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2F4536">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2F4536">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（一）采购代理机构名称：天津市滨海新区政府采购中心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color w:val="auto"/>
          </w:rPr>
          <w:t>http://tjgpc.zwfwb.tj.gov.cn/</w:t>
        </w:r>
      </w:hyperlink>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（一）采购人名称：天津市滨海新区教育综合保障服务中心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（二）采购人地址：国泰大厦</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（三）采购人联系人：田硕</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25779" w:rsidRDefault="000E0DCA" w:rsidP="00CD678F">
      <w:pPr>
        <w:pStyle w:val="Default"/>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天津市滨海新区教育综合保障服务中心</w:t>
      </w:r>
    </w:p>
    <w:p w:rsidR="00525779" w:rsidRDefault="000E0DCA" w:rsidP="00CD678F">
      <w:pPr>
        <w:pStyle w:val="Default"/>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田硕</w:t>
      </w:r>
    </w:p>
    <w:p w:rsidR="00525779" w:rsidRDefault="000E0DCA" w:rsidP="00CD678F">
      <w:pPr>
        <w:pStyle w:val="Default"/>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13752463768</w:t>
      </w:r>
    </w:p>
    <w:p w:rsidR="00525779" w:rsidRDefault="000E0DCA" w:rsidP="00CD678F">
      <w:pPr>
        <w:pStyle w:val="Default"/>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国泰大厦</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25779" w:rsidRDefault="000E0DCA" w:rsidP="00CD678F">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2F4536">
        <w:rPr>
          <w:rFonts w:ascii="Times New Roman" w:eastAsia="宋体" w:hAnsi="Times New Roman" w:cs="Times New Roman" w:hint="eastAsia"/>
          <w:color w:val="auto"/>
        </w:rPr>
        <w:t>22</w:t>
      </w:r>
      <w:r>
        <w:rPr>
          <w:rFonts w:ascii="Times New Roman" w:eastAsia="宋体" w:hAnsi="Times New Roman" w:cs="Times New Roman"/>
          <w:color w:val="auto"/>
        </w:rPr>
        <w:t>日</w:t>
      </w:r>
    </w:p>
    <w:p w:rsidR="00525779" w:rsidRDefault="000E0DCA" w:rsidP="00CD678F">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525779" w:rsidRDefault="000E0DCA">
      <w:pPr>
        <w:pStyle w:val="ab"/>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525779" w:rsidRDefault="000E0DCA" w:rsidP="00CD678F">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525779" w:rsidRDefault="000E0DCA" w:rsidP="00CD678F">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525779" w:rsidRDefault="000E0DCA" w:rsidP="00CD678F">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525779" w:rsidRDefault="000E0DCA" w:rsidP="00CD678F">
      <w:pPr>
        <w:autoSpaceDE w:val="0"/>
        <w:autoSpaceDN w:val="0"/>
        <w:adjustRightInd w:val="0"/>
        <w:spacing w:line="360" w:lineRule="auto"/>
        <w:ind w:firstLineChars="200" w:firstLine="446"/>
        <w:rPr>
          <w:sz w:val="24"/>
        </w:rPr>
      </w:pPr>
      <w:r>
        <w:rPr>
          <w:rFonts w:hAnsiTheme="minorEastAsia" w:hint="eastAsia"/>
          <w:sz w:val="24"/>
        </w:rPr>
        <w:t>（二）服务要求</w:t>
      </w:r>
    </w:p>
    <w:p w:rsidR="00525779" w:rsidRDefault="000E0DCA" w:rsidP="00CD678F">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525779" w:rsidRDefault="000E0DCA" w:rsidP="00CD678F">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525779" w:rsidRDefault="000E0DCA" w:rsidP="00CD678F">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525779" w:rsidRDefault="000E0DCA" w:rsidP="00CD678F">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525779" w:rsidRDefault="000E0DCA" w:rsidP="00CD678F">
      <w:pPr>
        <w:spacing w:line="360" w:lineRule="auto"/>
        <w:ind w:firstLineChars="200" w:firstLine="446"/>
        <w:outlineLvl w:val="0"/>
        <w:rPr>
          <w:rFonts w:ascii="宋体" w:hAnsi="宋体" w:cs="宋体"/>
          <w:sz w:val="24"/>
        </w:rPr>
      </w:pPr>
      <w:r>
        <w:rPr>
          <w:rFonts w:ascii="宋体" w:hAnsi="宋体" w:cs="宋体" w:hint="eastAsia"/>
          <w:sz w:val="24"/>
        </w:rPr>
        <w:t>货到：签订合同之日起30日内（特殊情况以合同为准）。</w:t>
      </w:r>
    </w:p>
    <w:p w:rsidR="00525779" w:rsidRDefault="000E0DCA" w:rsidP="00CD678F">
      <w:pPr>
        <w:autoSpaceDE w:val="0"/>
        <w:autoSpaceDN w:val="0"/>
        <w:adjustRightInd w:val="0"/>
        <w:spacing w:line="360" w:lineRule="auto"/>
        <w:ind w:firstLineChars="200" w:firstLine="446"/>
        <w:rPr>
          <w:color w:val="FF0000"/>
          <w:sz w:val="24"/>
        </w:rPr>
      </w:pPr>
      <w:r>
        <w:rPr>
          <w:rFonts w:ascii="宋体" w:hAnsi="宋体" w:cs="宋体" w:hint="eastAsia"/>
          <w:sz w:val="24"/>
        </w:rPr>
        <w:t>安装（施工）完成：货到之日起5日内（特殊情况以合同为准）。</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525779" w:rsidRDefault="000E0DCA" w:rsidP="00CD678F">
      <w:pPr>
        <w:autoSpaceDE w:val="0"/>
        <w:autoSpaceDN w:val="0"/>
        <w:adjustRightInd w:val="0"/>
        <w:spacing w:line="360" w:lineRule="auto"/>
        <w:ind w:firstLineChars="200" w:firstLine="446"/>
        <w:rPr>
          <w:sz w:val="24"/>
        </w:rPr>
      </w:pPr>
      <w:r>
        <w:rPr>
          <w:rFonts w:hAnsiTheme="minorEastAsia" w:hint="eastAsia"/>
          <w:sz w:val="24"/>
        </w:rPr>
        <w:t>验收合格之日起</w:t>
      </w:r>
      <w:r>
        <w:rPr>
          <w:rFonts w:hAnsiTheme="minorEastAsia" w:hint="eastAsia"/>
          <w:sz w:val="24"/>
        </w:rPr>
        <w:t>15</w:t>
      </w:r>
      <w:r>
        <w:rPr>
          <w:rFonts w:hAnsiTheme="minorEastAsia" w:hint="eastAsia"/>
          <w:sz w:val="24"/>
        </w:rPr>
        <w:t>日内支付合同总额的</w:t>
      </w:r>
      <w:r>
        <w:rPr>
          <w:rFonts w:hAnsiTheme="minorEastAsia" w:hint="eastAsia"/>
          <w:sz w:val="24"/>
        </w:rPr>
        <w:t>60%</w:t>
      </w:r>
      <w:r>
        <w:rPr>
          <w:rFonts w:hAnsiTheme="minorEastAsia" w:hint="eastAsia"/>
          <w:sz w:val="24"/>
        </w:rPr>
        <w:t>，验收合格之日起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30%</w:t>
      </w:r>
      <w:r>
        <w:rPr>
          <w:rFonts w:hAnsiTheme="minorEastAsia" w:hint="eastAsia"/>
          <w:sz w:val="24"/>
        </w:rPr>
        <w:t>，验收合格之日起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10%</w:t>
      </w:r>
      <w:r>
        <w:rPr>
          <w:rFonts w:hAnsiTheme="minorEastAsia" w:hint="eastAsia"/>
          <w:sz w:val="24"/>
        </w:rPr>
        <w:t>（特殊情况以合同为准）。</w:t>
      </w:r>
    </w:p>
    <w:p w:rsidR="00525779" w:rsidRDefault="000E0DCA" w:rsidP="00CD678F">
      <w:pPr>
        <w:autoSpaceDE w:val="0"/>
        <w:autoSpaceDN w:val="0"/>
        <w:adjustRightInd w:val="0"/>
        <w:spacing w:line="360" w:lineRule="auto"/>
        <w:ind w:firstLineChars="200" w:firstLine="446"/>
        <w:rPr>
          <w:sz w:val="24"/>
        </w:rPr>
      </w:pPr>
      <w:r>
        <w:rPr>
          <w:rFonts w:hAnsiTheme="minorEastAsia" w:hint="eastAsia"/>
          <w:sz w:val="24"/>
        </w:rPr>
        <w:t>（五）投标保证金和履约保证金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525779" w:rsidRDefault="000E0DCA" w:rsidP="00CD678F">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525779" w:rsidRDefault="000E0DCA" w:rsidP="00CD678F">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525779" w:rsidRDefault="000E0DCA" w:rsidP="00CD678F">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525779" w:rsidRDefault="000E0DCA" w:rsidP="00CD678F">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525779" w:rsidRDefault="000E0DCA" w:rsidP="00CD678F">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525779" w:rsidRDefault="000E0DCA" w:rsidP="00CD678F">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525779" w:rsidRDefault="000E0DCA" w:rsidP="00CD678F">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525779" w:rsidRDefault="000E0DCA" w:rsidP="00CD678F">
      <w:pPr>
        <w:spacing w:line="360" w:lineRule="auto"/>
        <w:ind w:firstLineChars="200" w:firstLine="446"/>
        <w:outlineLvl w:val="0"/>
        <w:rPr>
          <w:rFonts w:hAnsiTheme="minorEastAsia"/>
          <w:sz w:val="24"/>
        </w:rPr>
      </w:pPr>
      <w:r>
        <w:rPr>
          <w:rFonts w:hAnsiTheme="minorEastAsia" w:hint="eastAsia"/>
          <w:sz w:val="24"/>
        </w:rPr>
        <w:t>三、评审因素及评标标准</w:t>
      </w:r>
    </w:p>
    <w:p w:rsidR="00525779" w:rsidRDefault="000E0DCA">
      <w:pPr>
        <w:spacing w:line="360" w:lineRule="auto"/>
        <w:ind w:firstLineChars="200" w:firstLine="448"/>
        <w:outlineLvl w:val="0"/>
        <w:rPr>
          <w:b/>
          <w:sz w:val="24"/>
        </w:rPr>
      </w:pPr>
      <w:r>
        <w:rPr>
          <w:rFonts w:hint="eastAsia"/>
          <w:b/>
          <w:sz w:val="24"/>
        </w:rPr>
        <w:t>本</w:t>
      </w:r>
      <w:proofErr w:type="gramStart"/>
      <w:r>
        <w:rPr>
          <w:rFonts w:hint="eastAsia"/>
          <w:b/>
          <w:sz w:val="24"/>
        </w:rPr>
        <w:t>项目兼投不兼</w:t>
      </w:r>
      <w:proofErr w:type="gramEnd"/>
      <w:r>
        <w:rPr>
          <w:rFonts w:hint="eastAsia"/>
          <w:b/>
          <w:sz w:val="24"/>
        </w:rPr>
        <w:t>中，评标</w:t>
      </w:r>
      <w:proofErr w:type="gramStart"/>
      <w:r>
        <w:rPr>
          <w:rFonts w:hint="eastAsia"/>
          <w:b/>
          <w:sz w:val="24"/>
        </w:rPr>
        <w:t>委员会按包的</w:t>
      </w:r>
      <w:proofErr w:type="gramEnd"/>
      <w:r>
        <w:rPr>
          <w:rFonts w:hint="eastAsia"/>
          <w:b/>
          <w:sz w:val="24"/>
        </w:rPr>
        <w:t>顺序进行评审。若某投标人获得某包中标候选供应商第一名资格，则该投标人</w:t>
      </w:r>
      <w:proofErr w:type="gramStart"/>
      <w:r>
        <w:rPr>
          <w:rFonts w:hint="eastAsia"/>
          <w:b/>
          <w:sz w:val="24"/>
        </w:rPr>
        <w:t>不</w:t>
      </w:r>
      <w:proofErr w:type="gramEnd"/>
      <w:r>
        <w:rPr>
          <w:rFonts w:hint="eastAsia"/>
          <w:b/>
          <w:sz w:val="24"/>
        </w:rPr>
        <w:t>入围其他包的评标阶段。</w:t>
      </w:r>
    </w:p>
    <w:p w:rsidR="00525779" w:rsidRDefault="000E0DCA">
      <w:pPr>
        <w:spacing w:line="360" w:lineRule="auto"/>
        <w:ind w:firstLineChars="200" w:firstLine="448"/>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25779">
        <w:trPr>
          <w:jc w:val="center"/>
        </w:trPr>
        <w:tc>
          <w:tcPr>
            <w:tcW w:w="9250" w:type="dxa"/>
            <w:gridSpan w:val="3"/>
            <w:shd w:val="clear" w:color="auto" w:fill="auto"/>
            <w:vAlign w:val="center"/>
          </w:tcPr>
          <w:p w:rsidR="00525779" w:rsidRDefault="000E0DCA">
            <w:pPr>
              <w:widowControl/>
              <w:snapToGrid w:val="0"/>
              <w:jc w:val="center"/>
              <w:rPr>
                <w:rFonts w:hAnsiTheme="minorEastAsia"/>
                <w:sz w:val="24"/>
              </w:rPr>
            </w:pPr>
            <w:r>
              <w:rPr>
                <w:rFonts w:hAnsiTheme="minorEastAsia"/>
                <w:sz w:val="24"/>
              </w:rPr>
              <w:t>第一部分</w:t>
            </w:r>
            <w:r>
              <w:rPr>
                <w:rFonts w:hAnsiTheme="minorEastAsia" w:hint="eastAsia"/>
                <w:sz w:val="24"/>
              </w:rPr>
              <w:t>价格（</w:t>
            </w:r>
            <w:r>
              <w:rPr>
                <w:rFonts w:hAnsiTheme="minorEastAsia" w:hint="eastAsia"/>
                <w:sz w:val="24"/>
              </w:rPr>
              <w:t>30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ascii="微软雅黑" w:eastAsia="微软雅黑" w:hAnsi="微软雅黑"/>
                <w:kern w:val="0"/>
                <w:sz w:val="18"/>
                <w:szCs w:val="18"/>
              </w:rPr>
            </w:pPr>
            <w:r>
              <w:rPr>
                <w:rFonts w:ascii="微软雅黑" w:eastAsia="微软雅黑" w:hAnsi="微软雅黑"/>
                <w:kern w:val="0"/>
                <w:sz w:val="18"/>
                <w:szCs w:val="18"/>
              </w:rPr>
              <w:t>分值</w:t>
            </w:r>
          </w:p>
        </w:tc>
      </w:tr>
      <w:tr w:rsidR="00525779">
        <w:trPr>
          <w:trHeight w:val="1469"/>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1</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价格</w:t>
            </w:r>
          </w:p>
        </w:tc>
        <w:tc>
          <w:tcPr>
            <w:tcW w:w="7087" w:type="dxa"/>
            <w:shd w:val="clear" w:color="auto" w:fill="auto"/>
            <w:vAlign w:val="center"/>
          </w:tcPr>
          <w:p w:rsidR="00525779" w:rsidRDefault="000E0DCA">
            <w:pPr>
              <w:widowControl/>
              <w:snapToGrid w:val="0"/>
              <w:rPr>
                <w:rFonts w:hAnsiTheme="minorEastAsia"/>
                <w:sz w:val="24"/>
              </w:rPr>
            </w:pPr>
            <w:r>
              <w:rPr>
                <w:rFonts w:hAnsiTheme="minorEastAsia" w:hint="eastAsia"/>
                <w:sz w:val="24"/>
              </w:rPr>
              <w:t>（</w:t>
            </w:r>
            <w:r>
              <w:rPr>
                <w:rFonts w:hAnsiTheme="minorEastAsia" w:hint="eastAsia"/>
                <w:sz w:val="24"/>
              </w:rPr>
              <w:t>1</w:t>
            </w:r>
            <w:r>
              <w:rPr>
                <w:rFonts w:hAnsiTheme="minorEastAsia" w:hint="eastAsia"/>
                <w:sz w:val="24"/>
              </w:rPr>
              <w:t>）投标报价超过采购预算的，投标无效，未超过采购预算的投标报价按以下公式进行计算</w:t>
            </w:r>
          </w:p>
          <w:p w:rsidR="00525779" w:rsidRDefault="000E0DCA">
            <w:pPr>
              <w:widowControl/>
              <w:snapToGrid w:val="0"/>
              <w:rPr>
                <w:rFonts w:hAnsiTheme="minorEastAsia"/>
                <w:sz w:val="24"/>
              </w:rPr>
            </w:pPr>
            <w:r>
              <w:rPr>
                <w:rFonts w:hAnsiTheme="minorEastAsia" w:hint="eastAsia"/>
                <w:sz w:val="24"/>
              </w:rPr>
              <w:t>（</w:t>
            </w:r>
            <w:r>
              <w:rPr>
                <w:rFonts w:hAnsiTheme="minorEastAsia" w:hint="eastAsia"/>
                <w:sz w:val="24"/>
              </w:rPr>
              <w:t>2</w:t>
            </w:r>
            <w:r>
              <w:rPr>
                <w:rFonts w:hAnsiTheme="minorEastAsia" w:hint="eastAsia"/>
                <w:sz w:val="24"/>
              </w:rPr>
              <w:t>）投标报价得分</w:t>
            </w:r>
            <w:r>
              <w:rPr>
                <w:rFonts w:hAnsiTheme="minorEastAsia" w:hint="eastAsia"/>
                <w:sz w:val="24"/>
              </w:rPr>
              <w:t>=</w:t>
            </w:r>
            <w:r>
              <w:rPr>
                <w:rFonts w:hAnsiTheme="minorEastAsia" w:hint="eastAsia"/>
                <w:sz w:val="24"/>
              </w:rPr>
              <w:t>（评标基准价</w:t>
            </w:r>
            <w:r>
              <w:rPr>
                <w:rFonts w:hAnsiTheme="minorEastAsia" w:hint="eastAsia"/>
                <w:sz w:val="24"/>
              </w:rPr>
              <w:t>/</w:t>
            </w:r>
            <w:r>
              <w:rPr>
                <w:rFonts w:hAnsiTheme="minorEastAsia" w:hint="eastAsia"/>
                <w:sz w:val="24"/>
              </w:rPr>
              <w:t>投标报价）×</w:t>
            </w:r>
            <w:r>
              <w:rPr>
                <w:rFonts w:hAnsiTheme="minorEastAsia" w:hint="eastAsia"/>
                <w:sz w:val="24"/>
              </w:rPr>
              <w:t>30</w:t>
            </w:r>
          </w:p>
          <w:p w:rsidR="00525779" w:rsidRDefault="000E0DCA">
            <w:pPr>
              <w:widowControl/>
              <w:snapToGrid w:val="0"/>
              <w:rPr>
                <w:rFonts w:hAnsiTheme="minorEastAsia"/>
                <w:sz w:val="24"/>
              </w:rPr>
            </w:pPr>
            <w:r>
              <w:rPr>
                <w:rFonts w:hAnsiTheme="minorEastAsia" w:hint="eastAsia"/>
                <w:sz w:val="24"/>
              </w:rPr>
              <w:t>注：满足招标文件要求且投标报价最低的投标报价为评标基准价</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30</w:t>
            </w:r>
            <w:r>
              <w:rPr>
                <w:rFonts w:hAnsiTheme="minorEastAsia" w:hint="eastAsia"/>
                <w:sz w:val="24"/>
              </w:rPr>
              <w:t>分</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hAnsiTheme="minorEastAsia"/>
                <w:sz w:val="24"/>
              </w:rPr>
            </w:pPr>
            <w:r>
              <w:rPr>
                <w:rFonts w:hAnsiTheme="minorEastAsia"/>
                <w:sz w:val="24"/>
              </w:rPr>
              <w:t>第</w:t>
            </w:r>
            <w:r>
              <w:rPr>
                <w:rFonts w:hAnsiTheme="minorEastAsia" w:hint="eastAsia"/>
                <w:sz w:val="24"/>
              </w:rPr>
              <w:t>二</w:t>
            </w:r>
            <w:r>
              <w:rPr>
                <w:rFonts w:hAnsiTheme="minorEastAsia"/>
                <w:sz w:val="24"/>
              </w:rPr>
              <w:t>部分</w:t>
            </w:r>
            <w:r>
              <w:rPr>
                <w:rFonts w:hAnsiTheme="minorEastAsia" w:hint="eastAsia"/>
                <w:sz w:val="24"/>
              </w:rPr>
              <w:t>客观分</w:t>
            </w:r>
            <w:r>
              <w:rPr>
                <w:rFonts w:hAnsiTheme="minorEastAsia"/>
                <w:sz w:val="24"/>
              </w:rPr>
              <w:t>（</w:t>
            </w:r>
            <w:r>
              <w:rPr>
                <w:rFonts w:hAnsiTheme="minorEastAsia" w:hint="eastAsia"/>
                <w:sz w:val="24"/>
              </w:rPr>
              <w:t>41</w:t>
            </w:r>
            <w:r>
              <w:rPr>
                <w:rFonts w:hAnsiTheme="minor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1</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环境标志产品</w:t>
            </w:r>
          </w:p>
        </w:tc>
        <w:tc>
          <w:tcPr>
            <w:tcW w:w="7087" w:type="dxa"/>
            <w:shd w:val="clear" w:color="auto" w:fill="auto"/>
            <w:vAlign w:val="center"/>
          </w:tcPr>
          <w:p w:rsidR="00525779" w:rsidRDefault="000E0DCA">
            <w:pPr>
              <w:snapToGrid w:val="0"/>
              <w:rPr>
                <w:rFonts w:hAnsiTheme="minorEastAsia"/>
                <w:sz w:val="24"/>
              </w:rPr>
            </w:pPr>
            <w:r>
              <w:rPr>
                <w:rFonts w:hAnsiTheme="minorEastAsia" w:hint="eastAsia"/>
                <w:sz w:val="24"/>
              </w:rPr>
              <w:t>按照《关于调整优化节能产品、环境标志产品政府采购执行机制的通知》（财库〔</w:t>
            </w:r>
            <w:r>
              <w:rPr>
                <w:rFonts w:hAnsiTheme="minorEastAsia" w:hint="eastAsia"/>
                <w:sz w:val="24"/>
              </w:rPr>
              <w:t>2019</w:t>
            </w:r>
            <w:r>
              <w:rPr>
                <w:rFonts w:hAnsiTheme="minorEastAsia" w:hint="eastAsia"/>
                <w:sz w:val="24"/>
              </w:rPr>
              <w:t>〕</w:t>
            </w:r>
            <w:r>
              <w:rPr>
                <w:rFonts w:hAnsiTheme="minorEastAsia" w:hint="eastAsia"/>
                <w:sz w:val="24"/>
              </w:rPr>
              <w:t>9</w:t>
            </w:r>
            <w:r>
              <w:rPr>
                <w:rFonts w:hAnsiTheme="minorEastAsia" w:hint="eastAsia"/>
                <w:sz w:val="24"/>
              </w:rPr>
              <w:t>号）判定，投标产品是否属于环境标志产品。</w:t>
            </w:r>
          </w:p>
          <w:p w:rsidR="00525779" w:rsidRDefault="000E0DCA">
            <w:pPr>
              <w:snapToGrid w:val="0"/>
              <w:rPr>
                <w:rFonts w:hAnsiTheme="minorEastAsia"/>
                <w:sz w:val="24"/>
              </w:rPr>
            </w:pPr>
            <w:r>
              <w:rPr>
                <w:rFonts w:hAnsiTheme="minorEastAsia" w:hint="eastAsia"/>
                <w:sz w:val="24"/>
              </w:rPr>
              <w:t>投标产品为</w:t>
            </w:r>
            <w:r>
              <w:rPr>
                <w:rFonts w:hAnsiTheme="minorEastAsia" w:hint="eastAsia"/>
                <w:sz w:val="24"/>
              </w:rPr>
              <w:t>1</w:t>
            </w:r>
            <w:r>
              <w:rPr>
                <w:rFonts w:hAnsiTheme="minorEastAsia" w:hint="eastAsia"/>
                <w:sz w:val="24"/>
              </w:rPr>
              <w:t>项的，且投标产品是环境标志产品的：</w:t>
            </w:r>
            <w:r>
              <w:rPr>
                <w:rFonts w:hAnsiTheme="minorEastAsia" w:hint="eastAsia"/>
                <w:sz w:val="24"/>
              </w:rPr>
              <w:t>2</w:t>
            </w:r>
            <w:r>
              <w:rPr>
                <w:rFonts w:hAnsiTheme="minorEastAsia" w:hint="eastAsia"/>
                <w:sz w:val="24"/>
              </w:rPr>
              <w:t>分</w:t>
            </w:r>
          </w:p>
          <w:p w:rsidR="00525779" w:rsidRDefault="000E0DCA">
            <w:pPr>
              <w:snapToGrid w:val="0"/>
              <w:rPr>
                <w:rFonts w:hAnsiTheme="minorEastAsia"/>
                <w:sz w:val="24"/>
              </w:rPr>
            </w:pPr>
            <w:r>
              <w:rPr>
                <w:rFonts w:hAnsiTheme="minorEastAsia" w:hint="eastAsia"/>
                <w:sz w:val="24"/>
              </w:rPr>
              <w:t>投标产品为多项的，得分为环境标志产品价值权重×</w:t>
            </w:r>
            <w:r>
              <w:rPr>
                <w:rFonts w:hAnsiTheme="minorEastAsia" w:hint="eastAsia"/>
                <w:sz w:val="24"/>
              </w:rPr>
              <w:t>2</w:t>
            </w:r>
            <w:r>
              <w:rPr>
                <w:rFonts w:hAnsiTheme="minorEastAsia" w:hint="eastAsia"/>
                <w:sz w:val="24"/>
              </w:rPr>
              <w:t>分</w:t>
            </w:r>
          </w:p>
          <w:p w:rsidR="00525779" w:rsidRDefault="000E0DCA">
            <w:pPr>
              <w:snapToGrid w:val="0"/>
              <w:rPr>
                <w:rFonts w:hAnsiTheme="minorEastAsia"/>
                <w:sz w:val="24"/>
              </w:rPr>
            </w:pPr>
            <w:r>
              <w:rPr>
                <w:rFonts w:hAnsiTheme="minorEastAsia" w:hint="eastAsia"/>
                <w:sz w:val="24"/>
              </w:rPr>
              <w:t>其他：</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2</w:t>
            </w:r>
            <w:r>
              <w:rPr>
                <w:rFonts w:hAnsiTheme="minorEastAsia" w:hint="eastAsia"/>
                <w:sz w:val="24"/>
              </w:rPr>
              <w:t>分</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2</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节能产品</w:t>
            </w:r>
          </w:p>
        </w:tc>
        <w:tc>
          <w:tcPr>
            <w:tcW w:w="7087" w:type="dxa"/>
            <w:shd w:val="clear" w:color="auto" w:fill="auto"/>
            <w:vAlign w:val="center"/>
          </w:tcPr>
          <w:p w:rsidR="00525779" w:rsidRDefault="000E0DCA">
            <w:pPr>
              <w:snapToGrid w:val="0"/>
              <w:rPr>
                <w:rFonts w:hAnsiTheme="minorEastAsia"/>
                <w:sz w:val="24"/>
              </w:rPr>
            </w:pPr>
            <w:r>
              <w:rPr>
                <w:rFonts w:hAnsiTheme="minorEastAsia" w:hint="eastAsia"/>
                <w:sz w:val="24"/>
              </w:rPr>
              <w:t>按照《关于调整优化节能产品、环境标志产品政府采购执行机制的通知》（财库〔</w:t>
            </w:r>
            <w:r>
              <w:rPr>
                <w:rFonts w:hAnsiTheme="minorEastAsia" w:hint="eastAsia"/>
                <w:sz w:val="24"/>
              </w:rPr>
              <w:t>2019</w:t>
            </w:r>
            <w:r>
              <w:rPr>
                <w:rFonts w:hAnsiTheme="minorEastAsia" w:hint="eastAsia"/>
                <w:sz w:val="24"/>
              </w:rPr>
              <w:t>〕</w:t>
            </w:r>
            <w:r>
              <w:rPr>
                <w:rFonts w:hAnsiTheme="minorEastAsia" w:hint="eastAsia"/>
                <w:sz w:val="24"/>
              </w:rPr>
              <w:t>9</w:t>
            </w:r>
            <w:r>
              <w:rPr>
                <w:rFonts w:hAnsiTheme="minorEastAsia" w:hint="eastAsia"/>
                <w:sz w:val="24"/>
              </w:rPr>
              <w:t>号）判定，投标产品是否属于节能产品。</w:t>
            </w:r>
          </w:p>
          <w:p w:rsidR="00525779" w:rsidRDefault="000E0DCA">
            <w:pPr>
              <w:snapToGrid w:val="0"/>
              <w:rPr>
                <w:rFonts w:hAnsiTheme="minorEastAsia"/>
                <w:sz w:val="24"/>
              </w:rPr>
            </w:pPr>
            <w:r>
              <w:rPr>
                <w:rFonts w:hAnsiTheme="minorEastAsia" w:hint="eastAsia"/>
                <w:sz w:val="24"/>
              </w:rPr>
              <w:t>投标产品为</w:t>
            </w:r>
            <w:r>
              <w:rPr>
                <w:rFonts w:hAnsiTheme="minorEastAsia" w:hint="eastAsia"/>
                <w:sz w:val="24"/>
              </w:rPr>
              <w:t>1</w:t>
            </w:r>
            <w:r>
              <w:rPr>
                <w:rFonts w:hAnsiTheme="minorEastAsia" w:hint="eastAsia"/>
                <w:sz w:val="24"/>
              </w:rPr>
              <w:t>项的，且投标产品是非强制采购节能产品的：</w:t>
            </w:r>
            <w:r>
              <w:rPr>
                <w:rFonts w:hAnsiTheme="minorEastAsia" w:hint="eastAsia"/>
                <w:sz w:val="24"/>
              </w:rPr>
              <w:t>2</w:t>
            </w:r>
            <w:r>
              <w:rPr>
                <w:rFonts w:hAnsiTheme="minorEastAsia" w:hint="eastAsia"/>
                <w:sz w:val="24"/>
              </w:rPr>
              <w:t>分</w:t>
            </w:r>
          </w:p>
          <w:p w:rsidR="00525779" w:rsidRDefault="000E0DCA">
            <w:pPr>
              <w:snapToGrid w:val="0"/>
              <w:rPr>
                <w:rFonts w:hAnsiTheme="minorEastAsia"/>
                <w:sz w:val="24"/>
              </w:rPr>
            </w:pPr>
            <w:r>
              <w:rPr>
                <w:rFonts w:hAnsiTheme="minorEastAsia" w:hint="eastAsia"/>
                <w:sz w:val="24"/>
              </w:rPr>
              <w:t>投标产品为多项的，得分为非强制采购节能产品价值权重×</w:t>
            </w:r>
            <w:r>
              <w:rPr>
                <w:rFonts w:hAnsiTheme="minorEastAsia" w:hint="eastAsia"/>
                <w:sz w:val="24"/>
              </w:rPr>
              <w:t>2</w:t>
            </w:r>
            <w:r>
              <w:rPr>
                <w:rFonts w:hAnsiTheme="minorEastAsia" w:hint="eastAsia"/>
                <w:sz w:val="24"/>
              </w:rPr>
              <w:t>分</w:t>
            </w:r>
          </w:p>
          <w:p w:rsidR="00525779" w:rsidRDefault="000E0DCA">
            <w:pPr>
              <w:snapToGrid w:val="0"/>
              <w:rPr>
                <w:rFonts w:hAnsiTheme="minorEastAsia"/>
                <w:sz w:val="24"/>
              </w:rPr>
            </w:pPr>
            <w:r>
              <w:rPr>
                <w:rFonts w:hAnsiTheme="minorEastAsia" w:hint="eastAsia"/>
                <w:sz w:val="24"/>
              </w:rPr>
              <w:t>其他：</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2</w:t>
            </w:r>
            <w:r>
              <w:rPr>
                <w:rFonts w:hAnsiTheme="minorEastAsia" w:hint="eastAsia"/>
                <w:sz w:val="24"/>
              </w:rPr>
              <w:t>分</w:t>
            </w:r>
          </w:p>
        </w:tc>
      </w:tr>
      <w:tr w:rsidR="003850D0">
        <w:trPr>
          <w:trHeight w:val="1124"/>
          <w:jc w:val="center"/>
        </w:trPr>
        <w:tc>
          <w:tcPr>
            <w:tcW w:w="508" w:type="dxa"/>
            <w:shd w:val="clear" w:color="auto" w:fill="auto"/>
            <w:noWrap/>
            <w:vAlign w:val="center"/>
          </w:tcPr>
          <w:p w:rsidR="003850D0" w:rsidRDefault="003850D0">
            <w:pPr>
              <w:widowControl/>
              <w:snapToGrid w:val="0"/>
              <w:jc w:val="center"/>
              <w:rPr>
                <w:rFonts w:hAnsiTheme="minorEastAsia"/>
                <w:sz w:val="24"/>
              </w:rPr>
            </w:pPr>
            <w:r>
              <w:rPr>
                <w:rFonts w:hAnsiTheme="minorEastAsia" w:hint="eastAsia"/>
                <w:sz w:val="24"/>
              </w:rPr>
              <w:t>3</w:t>
            </w:r>
          </w:p>
        </w:tc>
        <w:tc>
          <w:tcPr>
            <w:tcW w:w="1655" w:type="dxa"/>
            <w:shd w:val="clear" w:color="auto" w:fill="auto"/>
            <w:vAlign w:val="center"/>
          </w:tcPr>
          <w:p w:rsidR="003850D0" w:rsidRDefault="003850D0" w:rsidP="005610AF">
            <w:pPr>
              <w:widowControl/>
              <w:snapToGrid w:val="0"/>
              <w:jc w:val="center"/>
              <w:rPr>
                <w:rFonts w:hAnsiTheme="minorEastAsia"/>
                <w:sz w:val="24"/>
              </w:rPr>
            </w:pPr>
            <w:r>
              <w:rPr>
                <w:rFonts w:hAnsiTheme="minorEastAsia" w:hint="eastAsia"/>
                <w:sz w:val="24"/>
              </w:rPr>
              <w:t>制造商认证评价</w:t>
            </w:r>
          </w:p>
        </w:tc>
        <w:tc>
          <w:tcPr>
            <w:tcW w:w="7087" w:type="dxa"/>
            <w:shd w:val="clear" w:color="auto" w:fill="auto"/>
            <w:vAlign w:val="center"/>
          </w:tcPr>
          <w:p w:rsidR="003850D0" w:rsidRDefault="003850D0" w:rsidP="005610AF">
            <w:pPr>
              <w:snapToGrid w:val="0"/>
              <w:rPr>
                <w:rFonts w:hAnsiTheme="minorEastAsia"/>
                <w:sz w:val="24"/>
              </w:rPr>
            </w:pPr>
            <w:r>
              <w:rPr>
                <w:rFonts w:hAnsiTheme="minorEastAsia" w:hint="eastAsia"/>
                <w:sz w:val="24"/>
              </w:rPr>
              <w:t>所投核心产品的制造商具备</w:t>
            </w:r>
            <w:r w:rsidRPr="002B69DA">
              <w:rPr>
                <w:rFonts w:hAnsiTheme="minorEastAsia" w:hint="eastAsia"/>
                <w:sz w:val="24"/>
              </w:rPr>
              <w:t>CTEAS</w:t>
            </w:r>
            <w:r w:rsidRPr="002B69DA">
              <w:rPr>
                <w:rFonts w:hAnsiTheme="minorEastAsia" w:hint="eastAsia"/>
                <w:sz w:val="24"/>
              </w:rPr>
              <w:t>服务能力持续有效验证十二星认证</w:t>
            </w:r>
            <w:r>
              <w:rPr>
                <w:rFonts w:hAnsiTheme="minorEastAsia" w:hint="eastAsia"/>
                <w:sz w:val="24"/>
              </w:rPr>
              <w:t>、知识产权管理体系认证证书，提供证书扫描件。具备</w:t>
            </w:r>
            <w:r>
              <w:rPr>
                <w:rFonts w:hAnsiTheme="minorEastAsia" w:hint="eastAsia"/>
                <w:sz w:val="24"/>
              </w:rPr>
              <w:t>1</w:t>
            </w:r>
            <w:r>
              <w:rPr>
                <w:rFonts w:hAnsiTheme="minorEastAsia" w:hint="eastAsia"/>
                <w:sz w:val="24"/>
              </w:rPr>
              <w:t>份证书得</w:t>
            </w:r>
            <w:r>
              <w:rPr>
                <w:rFonts w:hAnsiTheme="minorEastAsia" w:hint="eastAsia"/>
                <w:sz w:val="24"/>
              </w:rPr>
              <w:t>2</w:t>
            </w:r>
            <w:r>
              <w:rPr>
                <w:rFonts w:hAnsiTheme="minorEastAsia" w:hint="eastAsia"/>
                <w:sz w:val="24"/>
              </w:rPr>
              <w:t>分，最多</w:t>
            </w:r>
            <w:r>
              <w:rPr>
                <w:rFonts w:hAnsiTheme="minorEastAsia" w:hint="eastAsia"/>
                <w:sz w:val="24"/>
              </w:rPr>
              <w:t>4</w:t>
            </w:r>
            <w:r>
              <w:rPr>
                <w:rFonts w:hAnsiTheme="minorEastAsia" w:hint="eastAsia"/>
                <w:sz w:val="24"/>
              </w:rPr>
              <w:t>分。</w:t>
            </w:r>
          </w:p>
        </w:tc>
        <w:tc>
          <w:tcPr>
            <w:tcW w:w="1010" w:type="dxa"/>
            <w:shd w:val="clear" w:color="auto" w:fill="auto"/>
            <w:vAlign w:val="center"/>
          </w:tcPr>
          <w:p w:rsidR="003850D0" w:rsidRDefault="003850D0" w:rsidP="005610AF">
            <w:pPr>
              <w:widowControl/>
              <w:snapToGrid w:val="0"/>
              <w:jc w:val="center"/>
              <w:rPr>
                <w:rFonts w:hAnsiTheme="minorEastAsia"/>
                <w:sz w:val="24"/>
              </w:rPr>
            </w:pPr>
            <w:r>
              <w:rPr>
                <w:rFonts w:hAnsiTheme="minorEastAsia" w:hint="eastAsia"/>
                <w:sz w:val="24"/>
              </w:rPr>
              <w:t>4</w:t>
            </w:r>
            <w:r>
              <w:rPr>
                <w:rFonts w:hAnsiTheme="minorEastAsia" w:hint="eastAsia"/>
                <w:sz w:val="24"/>
              </w:rPr>
              <w:t>分</w:t>
            </w:r>
          </w:p>
        </w:tc>
      </w:tr>
      <w:tr w:rsidR="00525779">
        <w:trPr>
          <w:trHeight w:val="720"/>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lastRenderedPageBreak/>
              <w:t>4</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投标人能力评价</w:t>
            </w:r>
          </w:p>
        </w:tc>
        <w:tc>
          <w:tcPr>
            <w:tcW w:w="7087" w:type="dxa"/>
            <w:shd w:val="clear" w:color="auto" w:fill="auto"/>
            <w:vAlign w:val="center"/>
          </w:tcPr>
          <w:p w:rsidR="00525779" w:rsidRDefault="000E0DCA">
            <w:pPr>
              <w:snapToGrid w:val="0"/>
              <w:rPr>
                <w:rFonts w:hAnsiTheme="minorEastAsia"/>
                <w:sz w:val="24"/>
              </w:rPr>
            </w:pPr>
            <w:r>
              <w:rPr>
                <w:rFonts w:hAnsiTheme="minorEastAsia" w:hint="eastAsia"/>
                <w:sz w:val="24"/>
              </w:rPr>
              <w:t>投标人具备质量管理体系认证，环境管理体系认证，职业健康安全管理体系认证，提供证书扫描件。具备</w:t>
            </w:r>
            <w:r>
              <w:rPr>
                <w:rFonts w:hAnsiTheme="minorEastAsia" w:hint="eastAsia"/>
                <w:sz w:val="24"/>
              </w:rPr>
              <w:t>1</w:t>
            </w:r>
            <w:r>
              <w:rPr>
                <w:rFonts w:hAnsiTheme="minorEastAsia" w:hint="eastAsia"/>
                <w:sz w:val="24"/>
              </w:rPr>
              <w:t>份证书得</w:t>
            </w:r>
            <w:r>
              <w:rPr>
                <w:rFonts w:hAnsiTheme="minorEastAsia" w:hint="eastAsia"/>
                <w:sz w:val="24"/>
              </w:rPr>
              <w:t>2</w:t>
            </w:r>
            <w:r>
              <w:rPr>
                <w:rFonts w:hAnsiTheme="minorEastAsia" w:hint="eastAsia"/>
                <w:sz w:val="24"/>
              </w:rPr>
              <w:t>分，最多</w:t>
            </w:r>
            <w:r>
              <w:rPr>
                <w:rFonts w:hAnsiTheme="minorEastAsia" w:hint="eastAsia"/>
                <w:sz w:val="24"/>
              </w:rPr>
              <w:t>6</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6</w:t>
            </w:r>
            <w:r>
              <w:rPr>
                <w:rFonts w:hAnsiTheme="minorEastAsia" w:hint="eastAsia"/>
                <w:sz w:val="24"/>
              </w:rPr>
              <w:t>分</w:t>
            </w:r>
          </w:p>
        </w:tc>
      </w:tr>
      <w:tr w:rsidR="00525779">
        <w:trPr>
          <w:trHeight w:val="681"/>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5</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原厂保修服务评价</w:t>
            </w:r>
          </w:p>
        </w:tc>
        <w:tc>
          <w:tcPr>
            <w:tcW w:w="7087" w:type="dxa"/>
            <w:shd w:val="clear" w:color="auto" w:fill="auto"/>
            <w:vAlign w:val="center"/>
          </w:tcPr>
          <w:p w:rsidR="00525779" w:rsidRDefault="000E0DCA">
            <w:pPr>
              <w:snapToGrid w:val="0"/>
              <w:rPr>
                <w:rFonts w:hAnsiTheme="minorEastAsia"/>
                <w:sz w:val="24"/>
              </w:rPr>
            </w:pPr>
            <w:r>
              <w:rPr>
                <w:rFonts w:hAnsiTheme="minorEastAsia" w:hint="eastAsia"/>
                <w:sz w:val="24"/>
              </w:rPr>
              <w:t>原厂三年服务，提供原厂售后服务</w:t>
            </w:r>
            <w:proofErr w:type="gramStart"/>
            <w:r>
              <w:rPr>
                <w:rFonts w:hAnsiTheme="minorEastAsia" w:hint="eastAsia"/>
                <w:sz w:val="24"/>
              </w:rPr>
              <w:t>承诺函得</w:t>
            </w:r>
            <w:r>
              <w:rPr>
                <w:rFonts w:hAnsiTheme="minorEastAsia" w:hint="eastAsia"/>
                <w:sz w:val="24"/>
              </w:rPr>
              <w:t>2</w:t>
            </w:r>
            <w:r>
              <w:rPr>
                <w:rFonts w:hAnsiTheme="minorEastAsia" w:hint="eastAsia"/>
                <w:sz w:val="24"/>
              </w:rPr>
              <w:t>分</w:t>
            </w:r>
            <w:proofErr w:type="gramEnd"/>
            <w:r>
              <w:rPr>
                <w:rFonts w:hAnsiTheme="minorEastAsia" w:hint="eastAsia"/>
                <w:sz w:val="24"/>
              </w:rPr>
              <w:t>；</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2</w:t>
            </w:r>
            <w:r>
              <w:rPr>
                <w:rFonts w:hAnsiTheme="minorEastAsia" w:hint="eastAsia"/>
                <w:sz w:val="24"/>
              </w:rPr>
              <w:t>分</w:t>
            </w:r>
          </w:p>
        </w:tc>
      </w:tr>
      <w:tr w:rsidR="00525779">
        <w:trPr>
          <w:trHeight w:val="2251"/>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6</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投标人业绩评价</w:t>
            </w:r>
          </w:p>
        </w:tc>
        <w:tc>
          <w:tcPr>
            <w:tcW w:w="7087" w:type="dxa"/>
            <w:shd w:val="clear" w:color="auto" w:fill="auto"/>
            <w:vAlign w:val="center"/>
          </w:tcPr>
          <w:p w:rsidR="00525779" w:rsidRDefault="000E0DCA">
            <w:pPr>
              <w:snapToGrid w:val="0"/>
              <w:rPr>
                <w:rFonts w:hAnsiTheme="minorEastAsia"/>
                <w:sz w:val="24"/>
              </w:rPr>
            </w:pPr>
            <w:r>
              <w:rPr>
                <w:rFonts w:hAnsiTheme="minorEastAsia"/>
                <w:sz w:val="24"/>
              </w:rPr>
              <w:t>完全按照以下要求提供</w:t>
            </w:r>
            <w:r>
              <w:rPr>
                <w:rFonts w:hAnsiTheme="minorEastAsia" w:hint="eastAsia"/>
                <w:sz w:val="24"/>
              </w:rPr>
              <w:t>与本项目内容相当且</w:t>
            </w:r>
            <w:r>
              <w:rPr>
                <w:rFonts w:hAnsiTheme="minorEastAsia"/>
                <w:sz w:val="24"/>
              </w:rPr>
              <w:t>已完成的</w:t>
            </w:r>
            <w:r>
              <w:rPr>
                <w:rFonts w:hAnsiTheme="minorEastAsia" w:hint="eastAsia"/>
                <w:sz w:val="24"/>
              </w:rPr>
              <w:t>业绩</w:t>
            </w:r>
            <w:r>
              <w:rPr>
                <w:rFonts w:hAnsiTheme="minorEastAsia"/>
                <w:sz w:val="24"/>
              </w:rPr>
              <w:t>，</w:t>
            </w:r>
            <w:r>
              <w:rPr>
                <w:rFonts w:hAnsiTheme="minorEastAsia" w:hint="eastAsia"/>
                <w:sz w:val="24"/>
              </w:rPr>
              <w:t>提供的证明材料均不得遮挡涂黑</w:t>
            </w:r>
            <w:r>
              <w:rPr>
                <w:rFonts w:hAnsiTheme="minorEastAsia"/>
                <w:sz w:val="24"/>
              </w:rPr>
              <w:t>，否则不予认定加分。</w:t>
            </w:r>
          </w:p>
          <w:p w:rsidR="00525779" w:rsidRDefault="000E0DCA">
            <w:pPr>
              <w:snapToGrid w:val="0"/>
              <w:rPr>
                <w:rFonts w:hAnsiTheme="minorEastAsia"/>
                <w:sz w:val="24"/>
              </w:rPr>
            </w:pPr>
            <w:r>
              <w:rPr>
                <w:rFonts w:hAnsiTheme="minorEastAsia" w:hint="eastAsia"/>
                <w:sz w:val="24"/>
              </w:rPr>
              <w:t xml:space="preserve">A. </w:t>
            </w:r>
            <w:r>
              <w:rPr>
                <w:rFonts w:hAnsiTheme="minorEastAsia" w:hint="eastAsia"/>
                <w:sz w:val="24"/>
              </w:rPr>
              <w:t>合同原件扫描件（合同签订时间为</w:t>
            </w:r>
            <w:r>
              <w:rPr>
                <w:rFonts w:hAnsiTheme="minorEastAsia"/>
                <w:sz w:val="24"/>
              </w:rPr>
              <w:t>202</w:t>
            </w:r>
            <w:r>
              <w:rPr>
                <w:rFonts w:hAnsiTheme="minorEastAsia" w:hint="eastAsia"/>
                <w:sz w:val="24"/>
              </w:rPr>
              <w:t>2</w:t>
            </w:r>
            <w:r>
              <w:rPr>
                <w:rFonts w:hAnsiTheme="minorEastAsia" w:hint="eastAsia"/>
                <w:sz w:val="24"/>
              </w:rPr>
              <w:t>年</w:t>
            </w:r>
            <w:r>
              <w:rPr>
                <w:rFonts w:hAnsiTheme="minorEastAsia"/>
                <w:sz w:val="24"/>
              </w:rPr>
              <w:t>1</w:t>
            </w:r>
            <w:r>
              <w:rPr>
                <w:rFonts w:hAnsiTheme="minorEastAsia" w:hint="eastAsia"/>
                <w:sz w:val="24"/>
              </w:rPr>
              <w:t>月</w:t>
            </w:r>
            <w:r>
              <w:rPr>
                <w:rFonts w:hAnsiTheme="minorEastAsia"/>
                <w:sz w:val="24"/>
              </w:rPr>
              <w:t>1</w:t>
            </w:r>
            <w:r>
              <w:rPr>
                <w:rFonts w:hAnsiTheme="minorEastAsia" w:hint="eastAsia"/>
                <w:sz w:val="24"/>
              </w:rPr>
              <w:t>日至今）。</w:t>
            </w:r>
            <w:r>
              <w:rPr>
                <w:rFonts w:hAnsiTheme="minorEastAsia"/>
                <w:sz w:val="24"/>
              </w:rPr>
              <w:t>包括合同金额、买卖双方名称及盖章、合同清单</w:t>
            </w:r>
            <w:r>
              <w:rPr>
                <w:rFonts w:hAnsiTheme="minorEastAsia" w:hint="eastAsia"/>
                <w:sz w:val="24"/>
              </w:rPr>
              <w:t>、合同签订日期</w:t>
            </w:r>
            <w:r>
              <w:rPr>
                <w:rFonts w:hAnsiTheme="minorEastAsia"/>
                <w:sz w:val="24"/>
              </w:rPr>
              <w:t>。</w:t>
            </w:r>
          </w:p>
          <w:p w:rsidR="00525779" w:rsidRDefault="000E0DCA">
            <w:pPr>
              <w:snapToGrid w:val="0"/>
              <w:rPr>
                <w:rFonts w:hAnsiTheme="minorEastAsia"/>
                <w:sz w:val="24"/>
              </w:rPr>
            </w:pPr>
            <w:r>
              <w:rPr>
                <w:rFonts w:hAnsiTheme="minorEastAsia"/>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525779" w:rsidRDefault="000E0DCA">
            <w:pPr>
              <w:widowControl/>
              <w:snapToGrid w:val="0"/>
              <w:rPr>
                <w:rFonts w:hAnsiTheme="minorEastAsia"/>
                <w:sz w:val="24"/>
              </w:rPr>
            </w:pPr>
            <w:r>
              <w:rPr>
                <w:rFonts w:hAnsiTheme="minorEastAsia" w:hint="eastAsia"/>
                <w:sz w:val="24"/>
              </w:rPr>
              <w:t>1</w:t>
            </w:r>
            <w:r>
              <w:rPr>
                <w:rFonts w:hAnsiTheme="minorEastAsia" w:hint="eastAsia"/>
                <w:sz w:val="24"/>
              </w:rPr>
              <w:t>个业绩</w:t>
            </w:r>
            <w:r>
              <w:rPr>
                <w:rFonts w:hAnsiTheme="minorEastAsia" w:hint="eastAsia"/>
                <w:sz w:val="24"/>
              </w:rPr>
              <w:t>2</w:t>
            </w:r>
            <w:r>
              <w:rPr>
                <w:rFonts w:hAnsiTheme="minorEastAsia" w:hint="eastAsia"/>
                <w:sz w:val="24"/>
              </w:rPr>
              <w:t>分，最多</w:t>
            </w:r>
            <w:r>
              <w:rPr>
                <w:rFonts w:hAnsiTheme="minorEastAsia" w:hint="eastAsia"/>
                <w:sz w:val="24"/>
              </w:rPr>
              <w:t>6</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6</w:t>
            </w:r>
            <w:r>
              <w:rPr>
                <w:rFonts w:hAnsiTheme="minorEastAsia" w:hint="eastAsia"/>
                <w:sz w:val="24"/>
              </w:rPr>
              <w:t>分</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7</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非“★”技术要求响应性评价</w:t>
            </w:r>
          </w:p>
        </w:tc>
        <w:tc>
          <w:tcPr>
            <w:tcW w:w="7087" w:type="dxa"/>
            <w:shd w:val="clear" w:color="auto" w:fill="auto"/>
            <w:vAlign w:val="center"/>
          </w:tcPr>
          <w:p w:rsidR="00525779" w:rsidRDefault="000E0DCA" w:rsidP="004D4F04">
            <w:pPr>
              <w:widowControl/>
              <w:snapToGrid w:val="0"/>
              <w:rPr>
                <w:rFonts w:hAnsiTheme="minorEastAsia"/>
                <w:sz w:val="24"/>
              </w:rPr>
            </w:pPr>
            <w:r>
              <w:rPr>
                <w:rFonts w:hAnsiTheme="minorEastAsia" w:hint="eastAsia"/>
                <w:sz w:val="24"/>
              </w:rPr>
              <w:t>完全满足无偏离的得</w:t>
            </w:r>
            <w:r>
              <w:rPr>
                <w:rFonts w:hAnsiTheme="minorEastAsia" w:hint="eastAsia"/>
                <w:sz w:val="24"/>
              </w:rPr>
              <w:t>1</w:t>
            </w:r>
            <w:r w:rsidR="004D4F04">
              <w:rPr>
                <w:rFonts w:hAnsiTheme="minorEastAsia" w:hint="eastAsia"/>
                <w:sz w:val="24"/>
              </w:rPr>
              <w:t>9</w:t>
            </w:r>
            <w:r>
              <w:rPr>
                <w:rFonts w:hAnsiTheme="minorEastAsia" w:hint="eastAsia"/>
                <w:sz w:val="24"/>
              </w:rPr>
              <w:t>分。非“★”</w:t>
            </w:r>
            <w:r>
              <w:rPr>
                <w:rFonts w:hAnsiTheme="minorEastAsia"/>
                <w:sz w:val="24"/>
              </w:rPr>
              <w:t>技术要求</w:t>
            </w:r>
            <w:r>
              <w:rPr>
                <w:rFonts w:hAnsiTheme="minorEastAsia" w:hint="eastAsia"/>
                <w:sz w:val="24"/>
              </w:rPr>
              <w:t>劣于招标文件要求或未做应答的，每条扣</w:t>
            </w:r>
            <w:r>
              <w:rPr>
                <w:rFonts w:hAnsiTheme="minorEastAsia" w:hint="eastAsia"/>
                <w:sz w:val="24"/>
              </w:rPr>
              <w:t>1</w:t>
            </w:r>
            <w:r>
              <w:rPr>
                <w:rFonts w:hAnsiTheme="minorEastAsia" w:hint="eastAsia"/>
                <w:sz w:val="24"/>
              </w:rPr>
              <w:t>分，最低</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rsidP="004D4F04">
            <w:pPr>
              <w:widowControl/>
              <w:snapToGrid w:val="0"/>
              <w:jc w:val="center"/>
              <w:rPr>
                <w:rFonts w:hAnsiTheme="minorEastAsia"/>
                <w:sz w:val="24"/>
              </w:rPr>
            </w:pPr>
            <w:r>
              <w:rPr>
                <w:rFonts w:hAnsiTheme="minorEastAsia" w:hint="eastAsia"/>
                <w:sz w:val="24"/>
              </w:rPr>
              <w:t>1</w:t>
            </w:r>
            <w:r w:rsidR="004D4F04">
              <w:rPr>
                <w:rFonts w:hAnsiTheme="minorEastAsia" w:hint="eastAsia"/>
                <w:sz w:val="24"/>
              </w:rPr>
              <w:t>9</w:t>
            </w:r>
            <w:r>
              <w:rPr>
                <w:rFonts w:hAnsiTheme="minorEastAsia" w:hint="eastAsia"/>
                <w:sz w:val="24"/>
              </w:rPr>
              <w:t>分</w:t>
            </w:r>
          </w:p>
        </w:tc>
      </w:tr>
      <w:tr w:rsidR="00525779">
        <w:trPr>
          <w:jc w:val="center"/>
        </w:trPr>
        <w:tc>
          <w:tcPr>
            <w:tcW w:w="9250" w:type="dxa"/>
            <w:gridSpan w:val="3"/>
            <w:shd w:val="clear" w:color="auto" w:fill="auto"/>
            <w:noWrap/>
            <w:vAlign w:val="center"/>
          </w:tcPr>
          <w:p w:rsidR="00525779" w:rsidRDefault="000E0DCA">
            <w:pPr>
              <w:snapToGrid w:val="0"/>
              <w:jc w:val="center"/>
              <w:rPr>
                <w:rFonts w:hAnsiTheme="minorEastAsia"/>
                <w:sz w:val="24"/>
              </w:rPr>
            </w:pPr>
            <w:r>
              <w:rPr>
                <w:rFonts w:hAnsiTheme="minorEastAsia"/>
                <w:sz w:val="24"/>
              </w:rPr>
              <w:t>第</w:t>
            </w:r>
            <w:r>
              <w:rPr>
                <w:rFonts w:hAnsiTheme="minorEastAsia" w:hint="eastAsia"/>
                <w:sz w:val="24"/>
              </w:rPr>
              <w:t>三</w:t>
            </w:r>
            <w:r>
              <w:rPr>
                <w:rFonts w:hAnsiTheme="minorEastAsia"/>
                <w:sz w:val="24"/>
              </w:rPr>
              <w:t>部分</w:t>
            </w:r>
            <w:r>
              <w:rPr>
                <w:rFonts w:hAnsiTheme="minorEastAsia" w:hint="eastAsia"/>
                <w:sz w:val="24"/>
              </w:rPr>
              <w:t>主观分</w:t>
            </w:r>
            <w:r>
              <w:rPr>
                <w:rFonts w:hAnsiTheme="minorEastAsia"/>
                <w:sz w:val="24"/>
              </w:rPr>
              <w:t>（</w:t>
            </w:r>
            <w:r>
              <w:rPr>
                <w:rFonts w:hAnsiTheme="minorEastAsia" w:hint="eastAsia"/>
                <w:sz w:val="24"/>
              </w:rPr>
              <w:t>29</w:t>
            </w:r>
            <w:r>
              <w:rPr>
                <w:rFonts w:hAnsiTheme="minor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1</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产品整体性能评价</w:t>
            </w:r>
          </w:p>
        </w:tc>
        <w:tc>
          <w:tcPr>
            <w:tcW w:w="7087" w:type="dxa"/>
            <w:shd w:val="clear" w:color="auto" w:fill="auto"/>
            <w:vAlign w:val="center"/>
          </w:tcPr>
          <w:p w:rsidR="00525779" w:rsidRDefault="000E0DCA">
            <w:pPr>
              <w:widowControl/>
              <w:snapToGrid w:val="0"/>
              <w:rPr>
                <w:rFonts w:hAnsiTheme="minorEastAsia"/>
                <w:sz w:val="24"/>
              </w:rPr>
            </w:pPr>
            <w:r>
              <w:rPr>
                <w:rFonts w:hAnsiTheme="minorEastAsia" w:hint="eastAsia"/>
                <w:sz w:val="24"/>
              </w:rPr>
              <w:t>针对本项目核心产品整体设计理念、性能稳定性、安全性、耐用性进行描述</w:t>
            </w:r>
          </w:p>
          <w:p w:rsidR="00525779" w:rsidRDefault="000E0DCA">
            <w:pPr>
              <w:widowControl/>
              <w:snapToGrid w:val="0"/>
              <w:rPr>
                <w:rFonts w:hAnsiTheme="minorEastAsia"/>
                <w:sz w:val="24"/>
              </w:rPr>
            </w:pPr>
            <w:r>
              <w:rPr>
                <w:rFonts w:hAnsiTheme="minorEastAsia" w:hint="eastAsia"/>
                <w:sz w:val="24"/>
              </w:rPr>
              <w:t>满足招标文件要求，内容不存在瑕疵：</w:t>
            </w:r>
            <w:r>
              <w:rPr>
                <w:rFonts w:hAnsiTheme="minorEastAsia" w:hint="eastAsia"/>
                <w:sz w:val="24"/>
              </w:rPr>
              <w:t>7</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满足招标文件要求，内容存在一处瑕疵：</w:t>
            </w:r>
            <w:r>
              <w:rPr>
                <w:rFonts w:hAnsiTheme="minorEastAsia" w:hint="eastAsia"/>
                <w:sz w:val="24"/>
              </w:rPr>
              <w:t>5</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满足招标文件要求，内容存在两处瑕疵：</w:t>
            </w:r>
            <w:r>
              <w:rPr>
                <w:rFonts w:hAnsiTheme="minorEastAsia" w:hint="eastAsia"/>
                <w:sz w:val="24"/>
              </w:rPr>
              <w:t>3</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其他：</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7</w:t>
            </w:r>
            <w:r>
              <w:rPr>
                <w:rFonts w:hAnsiTheme="minorEastAsia" w:hint="eastAsia"/>
                <w:sz w:val="24"/>
              </w:rPr>
              <w:t>分</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2</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关键部件质量评价</w:t>
            </w:r>
          </w:p>
        </w:tc>
        <w:tc>
          <w:tcPr>
            <w:tcW w:w="7087" w:type="dxa"/>
            <w:shd w:val="clear" w:color="auto" w:fill="auto"/>
            <w:vAlign w:val="center"/>
          </w:tcPr>
          <w:p w:rsidR="00525779" w:rsidRDefault="000E0DCA">
            <w:pPr>
              <w:widowControl/>
              <w:snapToGrid w:val="0"/>
              <w:rPr>
                <w:rFonts w:hAnsiTheme="minorEastAsia"/>
                <w:sz w:val="24"/>
              </w:rPr>
            </w:pPr>
            <w:r>
              <w:rPr>
                <w:rFonts w:hAnsiTheme="minorEastAsia" w:hint="eastAsia"/>
                <w:sz w:val="24"/>
              </w:rPr>
              <w:t>针对本项目核心产品的关键部件品质先进、稳定性、安全性、耐用性进行描述</w:t>
            </w:r>
          </w:p>
          <w:p w:rsidR="00525779" w:rsidRDefault="000E0DCA">
            <w:pPr>
              <w:widowControl/>
              <w:snapToGrid w:val="0"/>
              <w:rPr>
                <w:rFonts w:hAnsiTheme="minorEastAsia"/>
                <w:sz w:val="24"/>
              </w:rPr>
            </w:pPr>
            <w:r>
              <w:rPr>
                <w:rFonts w:hAnsiTheme="minorEastAsia" w:hint="eastAsia"/>
                <w:sz w:val="24"/>
              </w:rPr>
              <w:t>满足招标文件要求，内容不存在瑕疵：</w:t>
            </w:r>
            <w:r>
              <w:rPr>
                <w:rFonts w:hAnsiTheme="minorEastAsia" w:hint="eastAsia"/>
                <w:sz w:val="24"/>
              </w:rPr>
              <w:t>7</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满足招标文件要求，内容存在一处瑕疵：</w:t>
            </w:r>
            <w:r>
              <w:rPr>
                <w:rFonts w:hAnsiTheme="minorEastAsia" w:hint="eastAsia"/>
                <w:sz w:val="24"/>
              </w:rPr>
              <w:t>5</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满足招标文件要求，内容存在两处瑕疵：</w:t>
            </w:r>
            <w:r>
              <w:rPr>
                <w:rFonts w:hAnsiTheme="minorEastAsia" w:hint="eastAsia"/>
                <w:sz w:val="24"/>
              </w:rPr>
              <w:t>3</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其他：</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7</w:t>
            </w:r>
            <w:r>
              <w:rPr>
                <w:rFonts w:hAnsiTheme="minorEastAsia" w:hint="eastAsia"/>
                <w:sz w:val="24"/>
              </w:rPr>
              <w:t>分</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3</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525779" w:rsidRDefault="000E0DCA">
            <w:pPr>
              <w:widowControl/>
              <w:snapToGrid w:val="0"/>
              <w:rPr>
                <w:rFonts w:hAnsiTheme="minorEastAsia"/>
                <w:sz w:val="24"/>
              </w:rPr>
            </w:pPr>
            <w:r>
              <w:rPr>
                <w:rFonts w:hAnsiTheme="minorEastAsia" w:hint="eastAsia"/>
                <w:sz w:val="24"/>
              </w:rPr>
              <w:t>针对本项目提供切实可行的配送、交货、安装、调试、验收方案并进行描述</w:t>
            </w:r>
          </w:p>
          <w:p w:rsidR="00525779" w:rsidRDefault="000E0DCA">
            <w:pPr>
              <w:widowControl/>
              <w:snapToGrid w:val="0"/>
              <w:rPr>
                <w:rFonts w:hAnsiTheme="minorEastAsia"/>
                <w:sz w:val="24"/>
              </w:rPr>
            </w:pPr>
            <w:r>
              <w:rPr>
                <w:rFonts w:hAnsiTheme="minorEastAsia" w:hint="eastAsia"/>
                <w:sz w:val="24"/>
              </w:rPr>
              <w:t>满足招标文件要求，内容不存在瑕疵：</w:t>
            </w:r>
            <w:r>
              <w:rPr>
                <w:rFonts w:hAnsiTheme="minorEastAsia" w:hint="eastAsia"/>
                <w:sz w:val="24"/>
              </w:rPr>
              <w:t>7</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满足招标文件要求，内容存在一处瑕疵：</w:t>
            </w:r>
            <w:r>
              <w:rPr>
                <w:rFonts w:hAnsiTheme="minorEastAsia" w:hint="eastAsia"/>
                <w:sz w:val="24"/>
              </w:rPr>
              <w:t>5</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满足招标文件要求，内容存在两处瑕疵：</w:t>
            </w:r>
            <w:r>
              <w:rPr>
                <w:rFonts w:hAnsiTheme="minorEastAsia" w:hint="eastAsia"/>
                <w:sz w:val="24"/>
              </w:rPr>
              <w:t>3</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其他：</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7</w:t>
            </w:r>
            <w:r>
              <w:rPr>
                <w:rFonts w:hAnsiTheme="minorEastAsia" w:hint="eastAsia"/>
                <w:sz w:val="24"/>
              </w:rPr>
              <w:t>分</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4</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售后服务方案评价</w:t>
            </w:r>
          </w:p>
        </w:tc>
        <w:tc>
          <w:tcPr>
            <w:tcW w:w="7087" w:type="dxa"/>
            <w:shd w:val="clear" w:color="auto" w:fill="auto"/>
            <w:vAlign w:val="center"/>
          </w:tcPr>
          <w:p w:rsidR="00525779" w:rsidRDefault="000E0DCA">
            <w:pPr>
              <w:widowControl/>
              <w:snapToGrid w:val="0"/>
              <w:rPr>
                <w:rFonts w:hAnsiTheme="minorEastAsia"/>
                <w:sz w:val="24"/>
              </w:rPr>
            </w:pPr>
            <w:r>
              <w:rPr>
                <w:rFonts w:hAnsiTheme="minorEastAsia" w:hint="eastAsia"/>
                <w:sz w:val="24"/>
              </w:rPr>
              <w:t>应包含制造商服务承诺、投标人服务承诺、免费保修期时间、服务响应时间、培训方案、提供原厂标准的易耗品、消耗材料价格清单及折扣率，保修期后设备维修的价格清单及折扣率的描述</w:t>
            </w:r>
          </w:p>
          <w:p w:rsidR="00525779" w:rsidRDefault="000E0DCA">
            <w:pPr>
              <w:widowControl/>
              <w:snapToGrid w:val="0"/>
              <w:rPr>
                <w:rFonts w:hAnsiTheme="minorEastAsia"/>
                <w:sz w:val="24"/>
              </w:rPr>
            </w:pPr>
            <w:r>
              <w:rPr>
                <w:rFonts w:hAnsiTheme="minorEastAsia" w:hint="eastAsia"/>
                <w:sz w:val="24"/>
              </w:rPr>
              <w:t>满足招标文件要求，内容不存在瑕疵：</w:t>
            </w:r>
            <w:r>
              <w:rPr>
                <w:rFonts w:hAnsiTheme="minorEastAsia" w:hint="eastAsia"/>
                <w:sz w:val="24"/>
              </w:rPr>
              <w:t>7</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满足招标文件要求，内容存在一处瑕疵：</w:t>
            </w:r>
            <w:r>
              <w:rPr>
                <w:rFonts w:hAnsiTheme="minorEastAsia" w:hint="eastAsia"/>
                <w:sz w:val="24"/>
              </w:rPr>
              <w:t>5</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满足招标文件要求，内容存在两处瑕疵：</w:t>
            </w:r>
            <w:r>
              <w:rPr>
                <w:rFonts w:hAnsiTheme="minorEastAsia" w:hint="eastAsia"/>
                <w:sz w:val="24"/>
              </w:rPr>
              <w:t>3</w:t>
            </w:r>
            <w:r>
              <w:rPr>
                <w:rFonts w:hAnsiTheme="minorEastAsia" w:hint="eastAsia"/>
                <w:sz w:val="24"/>
              </w:rPr>
              <w:t>分；</w:t>
            </w:r>
          </w:p>
          <w:p w:rsidR="00525779" w:rsidRDefault="000E0DCA">
            <w:pPr>
              <w:widowControl/>
              <w:snapToGrid w:val="0"/>
              <w:rPr>
                <w:rFonts w:hAnsiTheme="minorEastAsia"/>
                <w:sz w:val="24"/>
              </w:rPr>
            </w:pPr>
            <w:r>
              <w:rPr>
                <w:rFonts w:hAnsiTheme="minorEastAsia" w:hint="eastAsia"/>
                <w:sz w:val="24"/>
              </w:rPr>
              <w:t>其他：</w:t>
            </w:r>
            <w:r>
              <w:rPr>
                <w:rFonts w:hAnsiTheme="minorEastAsia" w:hint="eastAsia"/>
                <w:sz w:val="24"/>
              </w:rPr>
              <w:t>0</w:t>
            </w:r>
            <w:r>
              <w:rPr>
                <w:rFonts w:hAnsiTheme="minorEastAsia" w:hint="eastAsia"/>
                <w:sz w:val="24"/>
              </w:rPr>
              <w:t>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7</w:t>
            </w:r>
            <w:r>
              <w:rPr>
                <w:rFonts w:hAnsiTheme="minorEastAsia" w:hint="eastAsia"/>
                <w:sz w:val="24"/>
              </w:rPr>
              <w:t>分</w:t>
            </w:r>
          </w:p>
        </w:tc>
      </w:tr>
      <w:tr w:rsidR="00525779">
        <w:trPr>
          <w:jc w:val="center"/>
        </w:trPr>
        <w:tc>
          <w:tcPr>
            <w:tcW w:w="508" w:type="dxa"/>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5</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绿色供应链管理评价</w:t>
            </w:r>
          </w:p>
        </w:tc>
        <w:tc>
          <w:tcPr>
            <w:tcW w:w="7087" w:type="dxa"/>
            <w:shd w:val="clear" w:color="auto" w:fill="auto"/>
            <w:vAlign w:val="center"/>
          </w:tcPr>
          <w:p w:rsidR="00525779" w:rsidRDefault="000E0DCA">
            <w:pPr>
              <w:widowControl/>
              <w:snapToGrid w:val="0"/>
              <w:rPr>
                <w:rFonts w:hAnsiTheme="minorEastAsia"/>
                <w:sz w:val="24"/>
              </w:rPr>
            </w:pPr>
            <w:r>
              <w:rPr>
                <w:rFonts w:hAnsiTheme="minorEastAsia" w:hint="eastAsia"/>
                <w:sz w:val="24"/>
              </w:rPr>
              <w:t>绿色供应链管理先进、效果显著且提供证明材料得</w:t>
            </w:r>
            <w:r>
              <w:rPr>
                <w:rFonts w:hAnsiTheme="minorEastAsia" w:hint="eastAsia"/>
                <w:sz w:val="24"/>
              </w:rPr>
              <w:t>1</w:t>
            </w:r>
            <w:r>
              <w:rPr>
                <w:rFonts w:hAnsiTheme="minorEastAsia" w:hint="eastAsia"/>
                <w:sz w:val="24"/>
              </w:rPr>
              <w:t>分；实施绿色供应链管理得</w:t>
            </w:r>
            <w:r>
              <w:rPr>
                <w:rFonts w:hAnsiTheme="minorEastAsia" w:hint="eastAsia"/>
                <w:sz w:val="24"/>
              </w:rPr>
              <w:t>0.5</w:t>
            </w:r>
            <w:r>
              <w:rPr>
                <w:rFonts w:hAnsiTheme="minorEastAsia" w:hint="eastAsia"/>
                <w:sz w:val="24"/>
              </w:rPr>
              <w:t>分；其他不得分</w:t>
            </w:r>
          </w:p>
        </w:tc>
        <w:tc>
          <w:tcPr>
            <w:tcW w:w="1010"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1</w:t>
            </w:r>
            <w:r>
              <w:rPr>
                <w:rFonts w:hAnsiTheme="minorEastAsia" w:hint="eastAsia"/>
                <w:sz w:val="24"/>
              </w:rPr>
              <w:t>分</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100</w:t>
            </w:r>
          </w:p>
        </w:tc>
      </w:tr>
      <w:tr w:rsidR="00525779">
        <w:trPr>
          <w:jc w:val="center"/>
        </w:trPr>
        <w:tc>
          <w:tcPr>
            <w:tcW w:w="10260" w:type="dxa"/>
            <w:gridSpan w:val="4"/>
            <w:shd w:val="clear" w:color="auto" w:fill="auto"/>
            <w:noWrap/>
            <w:vAlign w:val="center"/>
          </w:tcPr>
          <w:p w:rsidR="00525779" w:rsidRDefault="000E0DCA">
            <w:pPr>
              <w:widowControl/>
              <w:snapToGrid w:val="0"/>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5779" w:rsidRDefault="00525779">
      <w:pPr>
        <w:spacing w:line="360" w:lineRule="auto"/>
        <w:ind w:firstLineChars="200" w:firstLine="448"/>
        <w:outlineLvl w:val="0"/>
        <w:rPr>
          <w:b/>
          <w:sz w:val="24"/>
        </w:rPr>
      </w:pPr>
    </w:p>
    <w:p w:rsidR="00525779" w:rsidRDefault="000E0DCA">
      <w:pPr>
        <w:spacing w:line="360" w:lineRule="auto"/>
        <w:ind w:firstLineChars="200" w:firstLine="448"/>
        <w:outlineLvl w:val="0"/>
        <w:rPr>
          <w:rFonts w:hAnsiTheme="minorEastAsia"/>
          <w:b/>
          <w:sz w:val="24"/>
        </w:rPr>
      </w:pPr>
      <w:r>
        <w:rPr>
          <w:rFonts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25779">
        <w:trPr>
          <w:jc w:val="center"/>
        </w:trPr>
        <w:tc>
          <w:tcPr>
            <w:tcW w:w="9250" w:type="dxa"/>
            <w:gridSpan w:val="3"/>
            <w:shd w:val="clear" w:color="auto" w:fill="auto"/>
            <w:vAlign w:val="center"/>
          </w:tcPr>
          <w:p w:rsidR="00525779" w:rsidRDefault="000E0DCA">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525779" w:rsidRDefault="000E0DCA">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525779" w:rsidRDefault="000E0DCA">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30</w:t>
            </w:r>
          </w:p>
        </w:tc>
      </w:tr>
      <w:tr w:rsidR="00525779">
        <w:trPr>
          <w:jc w:val="center"/>
        </w:trPr>
        <w:tc>
          <w:tcPr>
            <w:tcW w:w="9250" w:type="dxa"/>
            <w:gridSpan w:val="3"/>
            <w:shd w:val="clear" w:color="auto" w:fill="auto"/>
            <w:noWrap/>
            <w:vAlign w:val="center"/>
          </w:tcPr>
          <w:p w:rsidR="00525779" w:rsidRDefault="000E0DCA">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38</w:t>
            </w:r>
            <w:r>
              <w:rPr>
                <w:rFonts w:hAnsiTheme="minor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525779" w:rsidRDefault="000E0DC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525779" w:rsidRDefault="000E0DC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525779" w:rsidRDefault="000E0DCA">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525779" w:rsidRDefault="000E0DC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525779" w:rsidRDefault="000E0DC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525779" w:rsidRDefault="000E0DCA">
            <w:pPr>
              <w:snapToGrid w:val="0"/>
              <w:rPr>
                <w:bCs/>
                <w:sz w:val="24"/>
              </w:rPr>
            </w:pPr>
            <w:r>
              <w:rPr>
                <w:rFonts w:hAnsiTheme="minorEastAsia" w:hint="eastAsia"/>
                <w:bCs/>
                <w:sz w:val="24"/>
              </w:rPr>
              <w:t>所投产品的制造商具备质量管理体系认证、职业健康安全管理体系认证、环境管理体系认证，投标文件中提供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3</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525779" w:rsidRDefault="000E0DCA">
            <w:pPr>
              <w:snapToGrid w:val="0"/>
              <w:rPr>
                <w:bCs/>
                <w:sz w:val="24"/>
              </w:rPr>
            </w:pPr>
            <w:r>
              <w:rPr>
                <w:rFonts w:hAnsiTheme="minorEastAsia" w:hint="eastAsia"/>
                <w:bCs/>
                <w:sz w:val="24"/>
              </w:rPr>
              <w:t>投标文件中提供与所投产</w:t>
            </w:r>
            <w:proofErr w:type="gramStart"/>
            <w:r>
              <w:rPr>
                <w:rFonts w:hAnsiTheme="minorEastAsia" w:hint="eastAsia"/>
                <w:bCs/>
                <w:sz w:val="24"/>
              </w:rPr>
              <w:t>品相关</w:t>
            </w:r>
            <w:proofErr w:type="gramEnd"/>
            <w:r>
              <w:rPr>
                <w:rFonts w:hAnsiTheme="minorEastAsia" w:hint="eastAsia"/>
                <w:bCs/>
                <w:sz w:val="24"/>
              </w:rPr>
              <w:t>的知识产权证书扫描件。具备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3</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25779" w:rsidRDefault="000E0DCA">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525779" w:rsidRDefault="000E0DCA" w:rsidP="00345F2F">
            <w:pPr>
              <w:snapToGrid w:val="0"/>
              <w:rPr>
                <w:bCs/>
                <w:sz w:val="24"/>
              </w:rPr>
            </w:pPr>
            <w:r>
              <w:rPr>
                <w:rFonts w:hAnsiTheme="minorEastAsia" w:hint="eastAsia"/>
                <w:bCs/>
                <w:sz w:val="24"/>
              </w:rPr>
              <w:t>投标文件中提供</w:t>
            </w:r>
            <w:r>
              <w:rPr>
                <w:rFonts w:hAnsiTheme="minorEastAsia" w:hint="eastAsia"/>
                <w:kern w:val="0"/>
                <w:sz w:val="24"/>
              </w:rPr>
              <w:t>加盖所投产品制造商公章</w:t>
            </w:r>
            <w:r>
              <w:rPr>
                <w:rFonts w:hAnsiTheme="minorEastAsia" w:hint="eastAsia"/>
                <w:bCs/>
                <w:sz w:val="24"/>
              </w:rPr>
              <w:t>所投产品技术材料扫描件得</w:t>
            </w:r>
            <w:r w:rsidR="00345F2F">
              <w:rPr>
                <w:rFonts w:hint="eastAsia"/>
                <w:bCs/>
                <w:sz w:val="24"/>
              </w:rPr>
              <w:t>2</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20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525779" w:rsidRDefault="000E0DCA">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525779" w:rsidRDefault="000E0DCA">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525779" w:rsidRDefault="000E0DCA">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525779" w:rsidRDefault="000E0DCA">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6</w:t>
            </w:r>
          </w:p>
        </w:tc>
      </w:tr>
      <w:tr w:rsidR="00525779">
        <w:trPr>
          <w:jc w:val="center"/>
        </w:trPr>
        <w:tc>
          <w:tcPr>
            <w:tcW w:w="9250" w:type="dxa"/>
            <w:gridSpan w:val="3"/>
            <w:shd w:val="clear" w:color="auto" w:fill="auto"/>
            <w:noWrap/>
            <w:vAlign w:val="center"/>
          </w:tcPr>
          <w:p w:rsidR="00525779" w:rsidRDefault="000E0DCA">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32</w:t>
            </w:r>
            <w:r>
              <w:rPr>
                <w:rFonts w:hAnsiTheme="minor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设计理念、性能稳定性描述、安全耐用性描述以及获得的第三方认证机构的认证扫描件</w:t>
            </w:r>
          </w:p>
          <w:p w:rsidR="00525779" w:rsidRDefault="000E0DCA">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lastRenderedPageBreak/>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应包含所投</w:t>
            </w:r>
            <w:r>
              <w:rPr>
                <w:rFonts w:hAnsiTheme="minorEastAsia" w:hint="eastAsia"/>
                <w:bCs/>
                <w:sz w:val="24"/>
              </w:rPr>
              <w:t>产</w:t>
            </w:r>
            <w:proofErr w:type="gramStart"/>
            <w:r>
              <w:rPr>
                <w:rFonts w:hAnsiTheme="minorEastAsia" w:hint="eastAsia"/>
                <w:bCs/>
                <w:sz w:val="24"/>
              </w:rPr>
              <w:t>品</w:t>
            </w:r>
            <w:r>
              <w:rPr>
                <w:rFonts w:hAnsiTheme="minorEastAsia" w:hint="eastAsia"/>
                <w:kern w:val="0"/>
                <w:sz w:val="24"/>
                <w:szCs w:val="24"/>
              </w:rPr>
              <w:t>关键</w:t>
            </w:r>
            <w:proofErr w:type="gramEnd"/>
            <w:r>
              <w:rPr>
                <w:rFonts w:hAnsiTheme="minorEastAsia" w:hint="eastAsia"/>
                <w:kern w:val="0"/>
                <w:sz w:val="24"/>
                <w:szCs w:val="24"/>
              </w:rPr>
              <w:t>部件的品质先进、稳定、安全、耐用性描述</w:t>
            </w:r>
          </w:p>
          <w:p w:rsidR="00525779" w:rsidRDefault="000E0DCA">
            <w:pPr>
              <w:widowControl/>
              <w:snapToGrid w:val="0"/>
              <w:rPr>
                <w:rFonts w:ascii="宋体" w:hAnsi="宋体"/>
                <w:kern w:val="0"/>
                <w:sz w:val="24"/>
              </w:rPr>
            </w:pPr>
            <w:r>
              <w:rPr>
                <w:rFonts w:ascii="宋体" w:hAnsi="宋体" w:hint="eastAsia"/>
                <w:kern w:val="0"/>
                <w:sz w:val="24"/>
              </w:rPr>
              <w:t>关键部件的品质先进、稳定、安全耐用：10分；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525779" w:rsidRDefault="000E0DCA">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525779" w:rsidRDefault="000E0DCA">
            <w:pPr>
              <w:widowControl/>
              <w:snapToGrid w:val="0"/>
              <w:rPr>
                <w:sz w:val="24"/>
              </w:rPr>
            </w:pPr>
            <w:r>
              <w:rPr>
                <w:rFonts w:hAnsiTheme="minorEastAsia" w:hint="eastAsia"/>
                <w:sz w:val="24"/>
              </w:rPr>
              <w:t>绿色供应链管理先进、效果显著且提供证明材料得</w:t>
            </w:r>
            <w:r>
              <w:rPr>
                <w:rFonts w:hint="eastAsia"/>
                <w:sz w:val="24"/>
              </w:rPr>
              <w:t>2</w:t>
            </w:r>
            <w:r>
              <w:rPr>
                <w:rFonts w:hAnsiTheme="minorEastAsia" w:hint="eastAsia"/>
                <w:sz w:val="24"/>
              </w:rPr>
              <w:t>分；实施绿色供应链管理得</w:t>
            </w:r>
            <w:r>
              <w:rPr>
                <w:rFonts w:hint="eastAsia"/>
                <w:sz w:val="24"/>
              </w:rPr>
              <w:t>1</w:t>
            </w:r>
            <w:r>
              <w:rPr>
                <w:rFonts w:hAnsiTheme="minorEastAsia" w:hint="eastAsia"/>
                <w:sz w:val="24"/>
              </w:rPr>
              <w:t>分；其他不得分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100</w:t>
            </w:r>
          </w:p>
        </w:tc>
      </w:tr>
      <w:tr w:rsidR="00525779">
        <w:trPr>
          <w:jc w:val="center"/>
        </w:trPr>
        <w:tc>
          <w:tcPr>
            <w:tcW w:w="10260" w:type="dxa"/>
            <w:gridSpan w:val="4"/>
            <w:shd w:val="clear" w:color="auto" w:fill="auto"/>
            <w:noWrap/>
            <w:vAlign w:val="center"/>
          </w:tcPr>
          <w:p w:rsidR="00525779" w:rsidRDefault="000E0DCA">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5779" w:rsidRDefault="000E0DCA">
      <w:pPr>
        <w:spacing w:line="360" w:lineRule="auto"/>
        <w:ind w:firstLineChars="200" w:firstLine="448"/>
        <w:outlineLvl w:val="0"/>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25779">
        <w:trPr>
          <w:jc w:val="center"/>
        </w:trPr>
        <w:tc>
          <w:tcPr>
            <w:tcW w:w="9250" w:type="dxa"/>
            <w:gridSpan w:val="3"/>
            <w:shd w:val="clear" w:color="auto" w:fill="auto"/>
            <w:vAlign w:val="center"/>
          </w:tcPr>
          <w:p w:rsidR="00525779" w:rsidRDefault="000E0DCA">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525779" w:rsidRDefault="000E0DCA">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525779" w:rsidRDefault="000E0DCA">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30</w:t>
            </w:r>
          </w:p>
        </w:tc>
      </w:tr>
      <w:tr w:rsidR="00525779">
        <w:trPr>
          <w:jc w:val="center"/>
        </w:trPr>
        <w:tc>
          <w:tcPr>
            <w:tcW w:w="9250" w:type="dxa"/>
            <w:gridSpan w:val="3"/>
            <w:shd w:val="clear" w:color="auto" w:fill="auto"/>
            <w:noWrap/>
            <w:vAlign w:val="center"/>
          </w:tcPr>
          <w:p w:rsidR="00525779" w:rsidRDefault="000E0DCA">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525779" w:rsidRDefault="000E0DC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525779" w:rsidRDefault="000E0DC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525779" w:rsidRDefault="000E0DCA">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525779" w:rsidRDefault="000E0DC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525779" w:rsidRDefault="000E0DC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制造商能力评价</w:t>
            </w:r>
          </w:p>
        </w:tc>
        <w:tc>
          <w:tcPr>
            <w:tcW w:w="7087" w:type="dxa"/>
            <w:shd w:val="clear" w:color="auto" w:fill="auto"/>
            <w:vAlign w:val="center"/>
          </w:tcPr>
          <w:p w:rsidR="00525779" w:rsidRDefault="000E0DCA">
            <w:pPr>
              <w:snapToGrid w:val="0"/>
              <w:rPr>
                <w:bCs/>
                <w:sz w:val="24"/>
              </w:rPr>
            </w:pPr>
            <w:r>
              <w:rPr>
                <w:rFonts w:hAnsiTheme="minorEastAsia" w:hint="eastAsia"/>
                <w:bCs/>
                <w:sz w:val="24"/>
              </w:rPr>
              <w:t>所投核心产品（</w:t>
            </w:r>
            <w:r>
              <w:rPr>
                <w:rFonts w:hAnsiTheme="minorEastAsia" w:hint="eastAsia"/>
                <w:sz w:val="24"/>
              </w:rPr>
              <w:t>智慧黑板（中学）</w:t>
            </w:r>
            <w:r>
              <w:rPr>
                <w:rFonts w:hAnsiTheme="minorEastAsia" w:hint="eastAsia"/>
                <w:bCs/>
                <w:sz w:val="24"/>
              </w:rPr>
              <w:t>）的制造商具备质量管理体系认证、职业健康安全管理体系认证、业务连续性管理体系认证，投标文件中提供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6</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25779" w:rsidRDefault="000E0DCA">
            <w:pPr>
              <w:widowControl/>
              <w:snapToGrid w:val="0"/>
              <w:jc w:val="center"/>
              <w:rPr>
                <w:rFonts w:hAnsiTheme="minorEastAsia"/>
                <w:kern w:val="0"/>
                <w:sz w:val="24"/>
                <w:szCs w:val="24"/>
              </w:rPr>
            </w:pPr>
            <w:r>
              <w:rPr>
                <w:rFonts w:hAnsiTheme="minorEastAsia" w:hint="eastAsia"/>
                <w:bCs/>
                <w:kern w:val="0"/>
                <w:sz w:val="24"/>
                <w:szCs w:val="24"/>
              </w:rPr>
              <w:t>投标人</w:t>
            </w:r>
            <w:r>
              <w:rPr>
                <w:rFonts w:hAnsiTheme="minorEastAsia" w:hint="eastAsia"/>
                <w:kern w:val="0"/>
                <w:sz w:val="24"/>
                <w:szCs w:val="24"/>
              </w:rPr>
              <w:t>能力评价</w:t>
            </w:r>
          </w:p>
        </w:tc>
        <w:tc>
          <w:tcPr>
            <w:tcW w:w="7087" w:type="dxa"/>
            <w:shd w:val="clear" w:color="auto" w:fill="auto"/>
            <w:vAlign w:val="center"/>
          </w:tcPr>
          <w:p w:rsidR="00525779" w:rsidRDefault="000E0DCA">
            <w:pPr>
              <w:snapToGrid w:val="0"/>
              <w:rPr>
                <w:rFonts w:hAnsiTheme="minorEastAsia"/>
                <w:bCs/>
                <w:sz w:val="24"/>
              </w:rPr>
            </w:pPr>
            <w:r>
              <w:rPr>
                <w:rFonts w:hAnsiTheme="minorEastAsia" w:hint="eastAsia"/>
                <w:bCs/>
                <w:sz w:val="24"/>
              </w:rPr>
              <w:t>投标人具备质量管理体系认证，环境管理体系认证，职业健康安全管理体系认证，投标文件中提供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3</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25779" w:rsidRDefault="000E0DCA">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525779" w:rsidRDefault="000E0DCA">
            <w:pPr>
              <w:snapToGrid w:val="0"/>
              <w:rPr>
                <w:bCs/>
                <w:sz w:val="24"/>
              </w:rPr>
            </w:pPr>
            <w:r>
              <w:rPr>
                <w:rFonts w:hAnsiTheme="minorEastAsia" w:hint="eastAsia"/>
                <w:bCs/>
                <w:sz w:val="24"/>
              </w:rPr>
              <w:t>投标文件中提供</w:t>
            </w:r>
            <w:r>
              <w:rPr>
                <w:rFonts w:hAnsiTheme="minorEastAsia" w:hint="eastAsia"/>
                <w:kern w:val="0"/>
                <w:sz w:val="24"/>
              </w:rPr>
              <w:t>加盖所投产品制造商公章</w:t>
            </w:r>
            <w:r>
              <w:rPr>
                <w:rFonts w:hAnsiTheme="minorEastAsia" w:hint="eastAsia"/>
                <w:bCs/>
                <w:sz w:val="24"/>
              </w:rPr>
              <w:t>所投核心产品技术材料扫描</w:t>
            </w:r>
            <w:r>
              <w:rPr>
                <w:rFonts w:hAnsiTheme="minorEastAsia" w:hint="eastAsia"/>
                <w:bCs/>
                <w:sz w:val="24"/>
              </w:rPr>
              <w:lastRenderedPageBreak/>
              <w:t>件得</w:t>
            </w:r>
            <w:r>
              <w:rPr>
                <w:rFonts w:hint="eastAsia"/>
                <w:bCs/>
                <w:sz w:val="24"/>
              </w:rPr>
              <w:t>1</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lastRenderedPageBreak/>
              <w:t>1</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525779" w:rsidRDefault="000E0DCA">
            <w:pPr>
              <w:widowControl/>
              <w:snapToGrid w:val="0"/>
              <w:jc w:val="center"/>
              <w:rPr>
                <w:rFonts w:ascii="宋体" w:hAnsi="宋体"/>
                <w:bCs/>
                <w:sz w:val="24"/>
              </w:rPr>
            </w:pPr>
            <w:r>
              <w:rPr>
                <w:rFonts w:ascii="宋体" w:hAnsi="宋体" w:hint="eastAsia"/>
                <w:bCs/>
                <w:sz w:val="24"/>
              </w:rPr>
              <w:t>产品参数证明评价</w:t>
            </w:r>
          </w:p>
        </w:tc>
        <w:tc>
          <w:tcPr>
            <w:tcW w:w="7087" w:type="dxa"/>
            <w:shd w:val="clear" w:color="auto" w:fill="auto"/>
            <w:vAlign w:val="center"/>
          </w:tcPr>
          <w:p w:rsidR="00525779" w:rsidRDefault="000E0DCA">
            <w:pPr>
              <w:snapToGrid w:val="0"/>
              <w:jc w:val="left"/>
              <w:rPr>
                <w:rFonts w:hAnsiTheme="minorEastAsia"/>
                <w:bCs/>
                <w:sz w:val="24"/>
              </w:rPr>
            </w:pPr>
            <w:r>
              <w:rPr>
                <w:rFonts w:hAnsiTheme="minorEastAsia" w:hint="eastAsia"/>
                <w:bCs/>
                <w:sz w:val="24"/>
              </w:rPr>
              <w:t>提供所投核心产品（</w:t>
            </w:r>
            <w:r>
              <w:rPr>
                <w:rFonts w:hAnsiTheme="minorEastAsia" w:hint="eastAsia"/>
                <w:sz w:val="24"/>
              </w:rPr>
              <w:t>智慧黑板（中学）</w:t>
            </w:r>
            <w:r>
              <w:rPr>
                <w:rFonts w:hAnsiTheme="minorEastAsia" w:hint="eastAsia"/>
                <w:bCs/>
                <w:sz w:val="24"/>
              </w:rPr>
              <w:t>）具备</w:t>
            </w:r>
            <w:r>
              <w:rPr>
                <w:rFonts w:hAnsiTheme="minorEastAsia" w:hint="eastAsia"/>
                <w:bCs/>
                <w:sz w:val="24"/>
              </w:rPr>
              <w:t>CMA</w:t>
            </w:r>
            <w:r>
              <w:rPr>
                <w:rFonts w:hAnsiTheme="minorEastAsia" w:hint="eastAsia"/>
                <w:bCs/>
                <w:sz w:val="24"/>
              </w:rPr>
              <w:t>标识的检测</w:t>
            </w:r>
            <w:r>
              <w:rPr>
                <w:rFonts w:hAnsiTheme="minorEastAsia" w:hint="eastAsia"/>
                <w:bCs/>
                <w:sz w:val="24"/>
              </w:rPr>
              <w:t>/</w:t>
            </w:r>
            <w:r>
              <w:rPr>
                <w:rFonts w:hAnsiTheme="minorEastAsia" w:hint="eastAsia"/>
                <w:bCs/>
                <w:sz w:val="24"/>
              </w:rPr>
              <w:t>检验</w:t>
            </w:r>
            <w:r>
              <w:rPr>
                <w:rFonts w:hAnsiTheme="minorEastAsia" w:hint="eastAsia"/>
                <w:bCs/>
                <w:sz w:val="24"/>
              </w:rPr>
              <w:t>/</w:t>
            </w:r>
            <w:r>
              <w:rPr>
                <w:rFonts w:hAnsiTheme="minorEastAsia" w:hint="eastAsia"/>
                <w:bCs/>
                <w:sz w:val="24"/>
              </w:rPr>
              <w:t>试验</w:t>
            </w:r>
            <w:r>
              <w:rPr>
                <w:rFonts w:hAnsiTheme="minorEastAsia" w:hint="eastAsia"/>
                <w:bCs/>
                <w:sz w:val="24"/>
              </w:rPr>
              <w:t>/</w:t>
            </w:r>
            <w:r>
              <w:rPr>
                <w:rFonts w:hAnsiTheme="minorEastAsia" w:hint="eastAsia"/>
                <w:bCs/>
                <w:sz w:val="24"/>
              </w:rPr>
              <w:t>测试报告或加盖所投产品制造商公章的技术证明材料扫描件，上述技术支撑材料能证明所投产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8</w:t>
            </w:r>
            <w:r>
              <w:rPr>
                <w:rFonts w:hAnsiTheme="minorEastAsia" w:hint="eastAsia"/>
                <w:bCs/>
                <w:sz w:val="24"/>
              </w:rPr>
              <w:t>分。</w:t>
            </w:r>
          </w:p>
          <w:p w:rsidR="00525779" w:rsidRDefault="000E0DCA">
            <w:pPr>
              <w:snapToGrid w:val="0"/>
              <w:rPr>
                <w:rFonts w:hAnsiTheme="minorEastAsia"/>
                <w:sz w:val="24"/>
              </w:rPr>
            </w:pPr>
            <w:r>
              <w:rPr>
                <w:rFonts w:hAnsiTheme="minorEastAsia" w:hint="eastAsia"/>
                <w:sz w:val="24"/>
              </w:rPr>
              <w:t>1.</w:t>
            </w:r>
            <w:proofErr w:type="gramStart"/>
            <w:r>
              <w:rPr>
                <w:rFonts w:hAnsiTheme="minorEastAsia" w:hint="eastAsia"/>
                <w:sz w:val="24"/>
              </w:rPr>
              <w:t>安卓系统</w:t>
            </w:r>
            <w:proofErr w:type="gramEnd"/>
            <w:r>
              <w:rPr>
                <w:rFonts w:hAnsiTheme="minorEastAsia" w:hint="eastAsia"/>
                <w:sz w:val="24"/>
              </w:rPr>
              <w:t>版本</w:t>
            </w:r>
            <w:r>
              <w:rPr>
                <w:rFonts w:hAnsiTheme="minorEastAsia" w:hint="eastAsia"/>
                <w:sz w:val="24"/>
              </w:rPr>
              <w:t>13.0</w:t>
            </w:r>
            <w:r>
              <w:rPr>
                <w:rFonts w:hAnsiTheme="minorEastAsia" w:hint="eastAsia"/>
                <w:sz w:val="24"/>
              </w:rPr>
              <w:t>，内存</w:t>
            </w:r>
            <w:r>
              <w:rPr>
                <w:rFonts w:hAnsiTheme="minorEastAsia" w:hint="eastAsia"/>
                <w:sz w:val="24"/>
              </w:rPr>
              <w:t>4GB DDR4</w:t>
            </w:r>
            <w:r>
              <w:rPr>
                <w:rFonts w:hAnsiTheme="minorEastAsia" w:hint="eastAsia"/>
                <w:sz w:val="24"/>
              </w:rPr>
              <w:t>，存储</w:t>
            </w:r>
            <w:r>
              <w:rPr>
                <w:rFonts w:hAnsiTheme="minorEastAsia" w:hint="eastAsia"/>
                <w:sz w:val="24"/>
              </w:rPr>
              <w:t>32GB</w:t>
            </w:r>
            <w:r>
              <w:rPr>
                <w:rFonts w:hAnsiTheme="minorEastAsia" w:hint="eastAsia"/>
                <w:sz w:val="24"/>
              </w:rPr>
              <w:t>。</w:t>
            </w:r>
          </w:p>
          <w:p w:rsidR="00525779" w:rsidRDefault="000E0DCA">
            <w:pPr>
              <w:snapToGrid w:val="0"/>
              <w:rPr>
                <w:rFonts w:hAnsiTheme="minorEastAsia"/>
                <w:sz w:val="24"/>
              </w:rPr>
            </w:pPr>
            <w:r>
              <w:rPr>
                <w:rFonts w:hAnsiTheme="minorEastAsia" w:hint="eastAsia"/>
                <w:sz w:val="24"/>
              </w:rPr>
              <w:t>2.</w:t>
            </w:r>
            <w:r>
              <w:rPr>
                <w:rFonts w:hAnsiTheme="minorEastAsia" w:hint="eastAsia"/>
                <w:sz w:val="24"/>
              </w:rPr>
              <w:t>整机</w:t>
            </w:r>
            <w:proofErr w:type="gramStart"/>
            <w:r>
              <w:rPr>
                <w:rFonts w:hAnsiTheme="minorEastAsia" w:hint="eastAsia"/>
                <w:sz w:val="24"/>
              </w:rPr>
              <w:t>需支持</w:t>
            </w:r>
            <w:proofErr w:type="gramEnd"/>
            <w:r>
              <w:rPr>
                <w:rFonts w:hAnsiTheme="minorEastAsia" w:hint="eastAsia"/>
                <w:sz w:val="24"/>
              </w:rPr>
              <w:t>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525779" w:rsidRDefault="000E0DCA">
            <w:pPr>
              <w:snapToGrid w:val="0"/>
              <w:rPr>
                <w:rFonts w:hAnsiTheme="minorEastAsia"/>
                <w:sz w:val="24"/>
              </w:rPr>
            </w:pPr>
            <w:r>
              <w:rPr>
                <w:rFonts w:hAnsiTheme="minorEastAsia" w:hint="eastAsia"/>
                <w:sz w:val="24"/>
              </w:rPr>
              <w:t>3.</w:t>
            </w:r>
            <w:r>
              <w:rPr>
                <w:rFonts w:hAnsiTheme="minorEastAsia" w:hint="eastAsia"/>
                <w:sz w:val="24"/>
              </w:rPr>
              <w:t>支持白板教学，提供不少于</w:t>
            </w:r>
            <w:r>
              <w:rPr>
                <w:rFonts w:hAnsiTheme="minorEastAsia" w:hint="eastAsia"/>
                <w:sz w:val="24"/>
              </w:rPr>
              <w:t>10</w:t>
            </w:r>
            <w:r>
              <w:rPr>
                <w:rFonts w:hAnsiTheme="minorEastAsia" w:hint="eastAsia"/>
                <w:sz w:val="24"/>
              </w:rPr>
              <w:t>种笔型并可任意选择颜色，支持多学科手写识别，包含不限于：英语、化学方程式、函数、图形、中文等。</w:t>
            </w:r>
          </w:p>
          <w:p w:rsidR="00525779" w:rsidRDefault="000E0DCA">
            <w:pPr>
              <w:snapToGrid w:val="0"/>
              <w:rPr>
                <w:rFonts w:hAnsiTheme="minorEastAsia"/>
                <w:sz w:val="24"/>
              </w:rPr>
            </w:pPr>
            <w:r>
              <w:rPr>
                <w:rFonts w:hAnsiTheme="minorEastAsia" w:hint="eastAsia"/>
                <w:sz w:val="24"/>
              </w:rPr>
              <w:t>4.</w:t>
            </w:r>
            <w:r>
              <w:rPr>
                <w:rFonts w:hAnsiTheme="minorEastAsia" w:hint="eastAsia"/>
                <w:sz w:val="24"/>
              </w:rPr>
              <w:t>支持通过摄像头实现人数统计与抽选，支持设定区域范围内抽选。</w:t>
            </w:r>
          </w:p>
          <w:p w:rsidR="00525779" w:rsidRDefault="000E0DCA">
            <w:pPr>
              <w:snapToGrid w:val="0"/>
              <w:rPr>
                <w:rFonts w:hAnsiTheme="minorEastAsia"/>
                <w:sz w:val="24"/>
              </w:rPr>
            </w:pPr>
            <w:r>
              <w:rPr>
                <w:rFonts w:hAnsiTheme="minorEastAsia" w:hint="eastAsia"/>
                <w:sz w:val="24"/>
              </w:rPr>
              <w:t>5.</w:t>
            </w:r>
            <w:r>
              <w:rPr>
                <w:rFonts w:hAnsiTheme="minorEastAsia" w:hint="eastAsia"/>
                <w:sz w:val="24"/>
              </w:rPr>
              <w:t>支持将整张纸质试卷中的错题扫描自动</w:t>
            </w:r>
            <w:proofErr w:type="gramStart"/>
            <w:r>
              <w:rPr>
                <w:rFonts w:hAnsiTheme="minorEastAsia" w:hint="eastAsia"/>
                <w:sz w:val="24"/>
              </w:rPr>
              <w:t>收录至错题本</w:t>
            </w:r>
            <w:proofErr w:type="gramEnd"/>
            <w:r>
              <w:rPr>
                <w:rFonts w:hAnsiTheme="minorEastAsia" w:hint="eastAsia"/>
                <w:sz w:val="24"/>
              </w:rPr>
              <w:t>。</w:t>
            </w:r>
          </w:p>
          <w:p w:rsidR="00525779" w:rsidRDefault="000E0DCA">
            <w:pPr>
              <w:snapToGrid w:val="0"/>
              <w:rPr>
                <w:rFonts w:hAnsiTheme="minorEastAsia"/>
                <w:sz w:val="24"/>
              </w:rPr>
            </w:pPr>
            <w:r>
              <w:rPr>
                <w:rFonts w:hAnsiTheme="minorEastAsia"/>
                <w:sz w:val="24"/>
              </w:rPr>
              <w:t>6.</w:t>
            </w:r>
            <w:r>
              <w:rPr>
                <w:rFonts w:hAnsiTheme="minorEastAsia" w:hint="eastAsia"/>
                <w:sz w:val="24"/>
              </w:rPr>
              <w:t>所投纳米黑板相关纳米涂层表面硬度≥</w:t>
            </w:r>
            <w:r>
              <w:rPr>
                <w:rFonts w:hAnsiTheme="minorEastAsia"/>
                <w:sz w:val="24"/>
              </w:rPr>
              <w:t>5H</w:t>
            </w:r>
            <w:r>
              <w:rPr>
                <w:rFonts w:hAnsiTheme="minorEastAsia" w:hint="eastAsia"/>
                <w:sz w:val="24"/>
              </w:rPr>
              <w:t>，耐磨性≥</w:t>
            </w:r>
            <w:r>
              <w:rPr>
                <w:rFonts w:hAnsiTheme="minorEastAsia"/>
                <w:sz w:val="24"/>
              </w:rPr>
              <w:t>10000</w:t>
            </w:r>
            <w:r>
              <w:rPr>
                <w:rFonts w:hAnsiTheme="minorEastAsia" w:hint="eastAsia"/>
                <w:sz w:val="24"/>
              </w:rPr>
              <w:t>，表面涂层厚度≥</w:t>
            </w:r>
            <w:r>
              <w:rPr>
                <w:rFonts w:hAnsiTheme="minorEastAsia"/>
                <w:sz w:val="24"/>
              </w:rPr>
              <w:t>25</w:t>
            </w:r>
            <w:r>
              <w:rPr>
                <w:rFonts w:hAnsiTheme="minorEastAsia"/>
                <w:sz w:val="24"/>
              </w:rPr>
              <w:t>µ</w:t>
            </w:r>
            <w:r>
              <w:rPr>
                <w:sz w:val="24"/>
              </w:rPr>
              <w:t>ᵐ</w:t>
            </w:r>
            <w:r>
              <w:rPr>
                <w:rFonts w:hAnsiTheme="minorEastAsia" w:hint="eastAsia"/>
                <w:sz w:val="24"/>
              </w:rPr>
              <w:t>指标。</w:t>
            </w:r>
          </w:p>
          <w:p w:rsidR="00525779" w:rsidRDefault="000E0DCA">
            <w:pPr>
              <w:snapToGrid w:val="0"/>
              <w:rPr>
                <w:rFonts w:hAnsiTheme="minorEastAsia"/>
                <w:sz w:val="24"/>
              </w:rPr>
            </w:pPr>
            <w:r>
              <w:rPr>
                <w:rFonts w:hAnsiTheme="minorEastAsia" w:hint="eastAsia"/>
                <w:sz w:val="24"/>
              </w:rPr>
              <w:t>7.</w:t>
            </w:r>
            <w:r>
              <w:rPr>
                <w:rFonts w:hAnsiTheme="minorEastAsia" w:hint="eastAsia"/>
                <w:sz w:val="24"/>
              </w:rPr>
              <w:t>所投纳米黑板书写板采用航空铝材一体化开模设计，结构牢固，外侧厚度≤</w:t>
            </w:r>
            <w:r>
              <w:rPr>
                <w:rFonts w:hAnsiTheme="minorEastAsia" w:hint="eastAsia"/>
                <w:sz w:val="24"/>
              </w:rPr>
              <w:t>20mm</w:t>
            </w:r>
            <w:r>
              <w:rPr>
                <w:rFonts w:hAnsiTheme="minorEastAsia" w:hint="eastAsia"/>
                <w:sz w:val="24"/>
              </w:rPr>
              <w:t>，正面宽度≤</w:t>
            </w:r>
            <w:r>
              <w:rPr>
                <w:rFonts w:hAnsiTheme="minorEastAsia" w:hint="eastAsia"/>
                <w:sz w:val="24"/>
              </w:rPr>
              <w:t>5mm</w:t>
            </w:r>
            <w:r>
              <w:rPr>
                <w:rFonts w:hAnsiTheme="minorEastAsia" w:hint="eastAsia"/>
                <w:sz w:val="24"/>
              </w:rPr>
              <w:t>，后面宽度≤</w:t>
            </w:r>
            <w:r>
              <w:rPr>
                <w:rFonts w:hAnsiTheme="minorEastAsia" w:hint="eastAsia"/>
                <w:sz w:val="24"/>
              </w:rPr>
              <w:t>35mm</w:t>
            </w:r>
            <w:r>
              <w:rPr>
                <w:rFonts w:hAnsiTheme="minorEastAsia" w:hint="eastAsia"/>
                <w:sz w:val="24"/>
              </w:rPr>
              <w:t>，书写</w:t>
            </w:r>
            <w:proofErr w:type="gramStart"/>
            <w:r>
              <w:rPr>
                <w:rFonts w:hAnsiTheme="minorEastAsia" w:hint="eastAsia"/>
                <w:sz w:val="24"/>
              </w:rPr>
              <w:t>板完全卡</w:t>
            </w:r>
            <w:proofErr w:type="gramEnd"/>
            <w:r>
              <w:rPr>
                <w:rFonts w:hAnsiTheme="minorEastAsia" w:hint="eastAsia"/>
                <w:sz w:val="24"/>
              </w:rPr>
              <w:t>嵌在边框内，无需任何螺丝固定等指标。</w:t>
            </w:r>
          </w:p>
          <w:p w:rsidR="00525779" w:rsidRDefault="000E0DCA">
            <w:pPr>
              <w:snapToGrid w:val="0"/>
              <w:rPr>
                <w:rFonts w:hAnsiTheme="minorEastAsia"/>
                <w:bCs/>
                <w:sz w:val="24"/>
              </w:rPr>
            </w:pPr>
            <w:r>
              <w:rPr>
                <w:rFonts w:hAnsiTheme="minorEastAsia" w:hint="eastAsia"/>
                <w:sz w:val="24"/>
              </w:rPr>
              <w:t>8</w:t>
            </w:r>
            <w:r>
              <w:rPr>
                <w:rFonts w:hAnsiTheme="minorEastAsia" w:hint="eastAsia"/>
                <w:sz w:val="24"/>
              </w:rPr>
              <w:t>所投纳米黑板集成的隐藏式数字推拉展台托板，为便于卷纸及实物摆放，无任何拉杆或支架等结构，承重不低于</w:t>
            </w:r>
            <w:r>
              <w:rPr>
                <w:rFonts w:hAnsiTheme="minorEastAsia" w:hint="eastAsia"/>
                <w:sz w:val="24"/>
              </w:rPr>
              <w:t>10KG</w:t>
            </w:r>
            <w:r>
              <w:rPr>
                <w:rFonts w:hAnsiTheme="minorEastAsia" w:hint="eastAsia"/>
                <w:sz w:val="24"/>
              </w:rPr>
              <w:t>等指标。</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8</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25779" w:rsidRDefault="000E0DCA">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525779" w:rsidRDefault="000E0DCA">
            <w:pPr>
              <w:snapToGrid w:val="0"/>
              <w:rPr>
                <w:bCs/>
                <w:sz w:val="24"/>
              </w:rPr>
            </w:pPr>
            <w:r>
              <w:rPr>
                <w:rFonts w:hAnsiTheme="minorEastAsia" w:hint="eastAsia"/>
                <w:bCs/>
                <w:sz w:val="24"/>
              </w:rPr>
              <w:t>满足招标文件要求的基础上（本项目质保期</w:t>
            </w:r>
            <w:r>
              <w:rPr>
                <w:rFonts w:hint="eastAsia"/>
                <w:b/>
                <w:bCs/>
                <w:sz w:val="24"/>
              </w:rPr>
              <w:t>3</w:t>
            </w:r>
            <w:r>
              <w:rPr>
                <w:rFonts w:hAnsiTheme="minorEastAsia" w:hint="eastAsia"/>
                <w:bCs/>
                <w:sz w:val="24"/>
              </w:rPr>
              <w:t>年）所投核心产品（</w:t>
            </w:r>
            <w:r>
              <w:rPr>
                <w:rFonts w:hAnsiTheme="minorEastAsia" w:hint="eastAsia"/>
                <w:sz w:val="24"/>
              </w:rPr>
              <w:t>智慧黑板（中学）</w:t>
            </w:r>
            <w:r>
              <w:rPr>
                <w:rFonts w:hAnsiTheme="minorEastAsia" w:hint="eastAsia"/>
                <w:bCs/>
                <w:sz w:val="24"/>
              </w:rPr>
              <w:t>）每增加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6</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0.5</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6</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525779" w:rsidRDefault="000E0DCA">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525779" w:rsidRDefault="000E0DCA">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525779" w:rsidRDefault="000E0DCA">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525779" w:rsidRDefault="000E0DCA">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6</w:t>
            </w:r>
          </w:p>
        </w:tc>
      </w:tr>
      <w:tr w:rsidR="00525779">
        <w:trPr>
          <w:jc w:val="center"/>
        </w:trPr>
        <w:tc>
          <w:tcPr>
            <w:tcW w:w="9250" w:type="dxa"/>
            <w:gridSpan w:val="3"/>
            <w:shd w:val="clear" w:color="auto" w:fill="auto"/>
            <w:noWrap/>
            <w:vAlign w:val="center"/>
          </w:tcPr>
          <w:p w:rsidR="00525779" w:rsidRDefault="000E0DCA">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525779" w:rsidRDefault="000E0DCA">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525779" w:rsidRDefault="000E0DCA">
            <w:pPr>
              <w:widowControl/>
              <w:snapToGrid w:val="0"/>
              <w:rPr>
                <w:rFonts w:ascii="宋体" w:hAnsi="宋体"/>
                <w:kern w:val="0"/>
                <w:sz w:val="24"/>
              </w:rPr>
            </w:pPr>
            <w:r>
              <w:rPr>
                <w:rFonts w:ascii="宋体" w:hAnsi="宋体" w:hint="eastAsia"/>
                <w:kern w:val="0"/>
                <w:sz w:val="24"/>
              </w:rPr>
              <w:t>关键部件的品质先进、稳定、安全耐用：10分；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25779" w:rsidRDefault="000E0DCA">
            <w:pPr>
              <w:widowControl/>
              <w:snapToGrid w:val="0"/>
              <w:jc w:val="center"/>
              <w:rPr>
                <w:rFonts w:hAnsiTheme="minorEastAsia"/>
                <w:sz w:val="24"/>
              </w:rPr>
            </w:pPr>
            <w:r>
              <w:rPr>
                <w:rFonts w:hAnsiTheme="minorEastAsia" w:hint="eastAsia"/>
                <w:sz w:val="24"/>
              </w:rPr>
              <w:t>实施方案评价</w:t>
            </w:r>
          </w:p>
        </w:tc>
        <w:tc>
          <w:tcPr>
            <w:tcW w:w="7087" w:type="dxa"/>
            <w:shd w:val="clear" w:color="auto" w:fill="auto"/>
            <w:vAlign w:val="center"/>
          </w:tcPr>
          <w:p w:rsidR="00525779" w:rsidRDefault="000E0DCA">
            <w:pPr>
              <w:widowControl/>
              <w:snapToGrid w:val="0"/>
              <w:rPr>
                <w:rFonts w:ascii="宋体" w:hAnsi="宋体"/>
                <w:kern w:val="0"/>
                <w:sz w:val="24"/>
              </w:rPr>
            </w:pPr>
            <w:r>
              <w:rPr>
                <w:rFonts w:ascii="宋体" w:hAnsi="宋体" w:hint="eastAsia"/>
                <w:kern w:val="0"/>
                <w:sz w:val="24"/>
              </w:rPr>
              <w:t>针对本项目特性，根据投标单位对本项目的理解制定实施方案（包括运</w:t>
            </w:r>
            <w:r>
              <w:rPr>
                <w:rFonts w:ascii="宋体" w:hAnsi="宋体" w:hint="eastAsia"/>
                <w:kern w:val="0"/>
                <w:sz w:val="24"/>
              </w:rPr>
              <w:lastRenderedPageBreak/>
              <w:t>输、供货、安装及调试以及组织机构、工作时间进度表、工作程序和步骤、管理和协调方法、关键步骤的思路和重点要点）的描述</w:t>
            </w:r>
          </w:p>
          <w:p w:rsidR="00525779" w:rsidRDefault="000E0DCA">
            <w:pPr>
              <w:widowControl/>
              <w:snapToGrid w:val="0"/>
              <w:rPr>
                <w:rFonts w:ascii="宋体" w:hAnsi="宋体"/>
                <w:kern w:val="0"/>
                <w:sz w:val="24"/>
              </w:rPr>
            </w:pPr>
            <w:r>
              <w:rPr>
                <w:rFonts w:ascii="宋体" w:hAnsi="宋体" w:hint="eastAsia"/>
                <w:kern w:val="0"/>
                <w:sz w:val="24"/>
              </w:rPr>
              <w:t>满足招标文件要求，内容不存在瑕疵：7分；</w:t>
            </w:r>
          </w:p>
          <w:p w:rsidR="00525779" w:rsidRDefault="000E0DCA">
            <w:pPr>
              <w:widowControl/>
              <w:snapToGrid w:val="0"/>
              <w:rPr>
                <w:rFonts w:ascii="宋体" w:hAnsi="宋体"/>
                <w:kern w:val="0"/>
                <w:sz w:val="24"/>
              </w:rPr>
            </w:pPr>
            <w:r>
              <w:rPr>
                <w:rFonts w:ascii="宋体" w:hAnsi="宋体" w:hint="eastAsia"/>
                <w:kern w:val="0"/>
                <w:sz w:val="24"/>
              </w:rPr>
              <w:t>满足招标文件要求，但内容存在1处瑕疵：5分；</w:t>
            </w:r>
          </w:p>
          <w:p w:rsidR="00525779" w:rsidRDefault="000E0DCA">
            <w:pPr>
              <w:widowControl/>
              <w:snapToGrid w:val="0"/>
              <w:rPr>
                <w:rFonts w:ascii="宋体" w:hAnsi="宋体"/>
                <w:kern w:val="0"/>
                <w:sz w:val="24"/>
              </w:rPr>
            </w:pPr>
            <w:r>
              <w:rPr>
                <w:rFonts w:ascii="宋体" w:hAnsi="宋体" w:hint="eastAsia"/>
                <w:kern w:val="0"/>
                <w:sz w:val="24"/>
              </w:rPr>
              <w:t>满足招标文件要求，但内容存在2处瑕疵：3分；</w:t>
            </w:r>
          </w:p>
          <w:p w:rsidR="00525779" w:rsidRDefault="000E0DCA">
            <w:pPr>
              <w:widowControl/>
              <w:snapToGrid w:val="0"/>
              <w:rPr>
                <w:rFonts w:hAnsiTheme="minorEastAsia"/>
                <w:kern w:val="0"/>
                <w:sz w:val="24"/>
                <w:szCs w:val="24"/>
              </w:rPr>
            </w:pPr>
            <w:r>
              <w:rPr>
                <w:rFonts w:ascii="宋体" w:hAnsi="宋体" w:hint="eastAsia"/>
                <w:kern w:val="0"/>
                <w:sz w:val="24"/>
              </w:rPr>
              <w:t>其他：0分</w:t>
            </w:r>
          </w:p>
        </w:tc>
        <w:tc>
          <w:tcPr>
            <w:tcW w:w="1010" w:type="dxa"/>
            <w:shd w:val="clear" w:color="auto" w:fill="auto"/>
            <w:vAlign w:val="center"/>
          </w:tcPr>
          <w:p w:rsidR="00525779" w:rsidRDefault="000E0DCA">
            <w:pPr>
              <w:widowControl/>
              <w:snapToGrid w:val="0"/>
              <w:jc w:val="center"/>
              <w:rPr>
                <w:rFonts w:hAnsiTheme="minorEastAsia"/>
                <w:kern w:val="0"/>
                <w:sz w:val="24"/>
                <w:szCs w:val="24"/>
              </w:rPr>
            </w:pPr>
            <w:r>
              <w:rPr>
                <w:rFonts w:hAnsiTheme="minorEastAsia" w:hint="eastAsia"/>
                <w:kern w:val="0"/>
                <w:sz w:val="24"/>
                <w:szCs w:val="24"/>
              </w:rPr>
              <w:lastRenderedPageBreak/>
              <w:t>7</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525779" w:rsidRDefault="000E0DCA">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7</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7</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525779" w:rsidRDefault="000E0DCA">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100</w:t>
            </w:r>
          </w:p>
        </w:tc>
      </w:tr>
      <w:tr w:rsidR="00525779">
        <w:trPr>
          <w:jc w:val="center"/>
        </w:trPr>
        <w:tc>
          <w:tcPr>
            <w:tcW w:w="10260" w:type="dxa"/>
            <w:gridSpan w:val="4"/>
            <w:shd w:val="clear" w:color="auto" w:fill="auto"/>
            <w:noWrap/>
            <w:vAlign w:val="center"/>
          </w:tcPr>
          <w:p w:rsidR="00525779" w:rsidRDefault="000E0DCA">
            <w:pPr>
              <w:widowControl/>
              <w:snapToGrid w:val="0"/>
              <w:rPr>
                <w:b/>
                <w:bCs/>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5779" w:rsidRDefault="00525779">
      <w:pPr>
        <w:spacing w:line="360" w:lineRule="auto"/>
        <w:ind w:firstLineChars="200" w:firstLine="448"/>
        <w:outlineLvl w:val="0"/>
        <w:rPr>
          <w:rFonts w:asciiTheme="minorEastAsia" w:eastAsiaTheme="minorEastAsia" w:hAnsiTheme="minorEastAsia" w:cstheme="minorEastAsia"/>
          <w:b/>
          <w:sz w:val="24"/>
          <w:szCs w:val="24"/>
        </w:rPr>
      </w:pPr>
    </w:p>
    <w:p w:rsidR="00525779" w:rsidRDefault="000E0DCA">
      <w:pPr>
        <w:spacing w:line="360" w:lineRule="auto"/>
        <w:ind w:firstLineChars="200" w:firstLine="448"/>
        <w:outlineLvl w:val="0"/>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25779">
        <w:trPr>
          <w:jc w:val="center"/>
        </w:trPr>
        <w:tc>
          <w:tcPr>
            <w:tcW w:w="9250" w:type="dxa"/>
            <w:gridSpan w:val="3"/>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第一部分价格（30分）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价格</w:t>
            </w:r>
          </w:p>
        </w:tc>
        <w:tc>
          <w:tcPr>
            <w:tcW w:w="7087" w:type="dxa"/>
            <w:shd w:val="clear" w:color="auto" w:fill="auto"/>
            <w:vAlign w:val="center"/>
          </w:tcPr>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（1）投标报价超过采购预算的，投标无效，未超过采购预算的投标报价按以下公式进行计算</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（2）投标报价得分=（评标基准价/投标报价）×30</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注：满足招标文件要求且投标报价最低的投标报价为评标基准价</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30</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第二部分客观分（29分）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bCs/>
                <w:sz w:val="24"/>
                <w:szCs w:val="24"/>
              </w:rPr>
              <w:t>环境标志产品</w:t>
            </w:r>
          </w:p>
        </w:tc>
        <w:tc>
          <w:tcPr>
            <w:tcW w:w="7087" w:type="dxa"/>
            <w:shd w:val="clear" w:color="auto" w:fill="auto"/>
            <w:vAlign w:val="center"/>
          </w:tcPr>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按照《关于调整优化节能产品、环境标志产品政府采购执行机制的通知》（财库〔2019〕9号）判定，投标产品是否属于环境标志产品。</w:t>
            </w:r>
          </w:p>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投标产品为1项的，且投标产品是环境标志产品的：1分</w:t>
            </w:r>
          </w:p>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投标产品为多项的，得分为环境标志产品价值权重×1分</w:t>
            </w:r>
          </w:p>
          <w:p w:rsidR="00525779" w:rsidRDefault="000E0DCA">
            <w:pPr>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bCs/>
                <w:sz w:val="24"/>
                <w:szCs w:val="24"/>
              </w:rPr>
              <w:t>其他：0分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bCs/>
                <w:sz w:val="24"/>
                <w:szCs w:val="24"/>
              </w:rPr>
              <w:t>节能产品</w:t>
            </w:r>
          </w:p>
        </w:tc>
        <w:tc>
          <w:tcPr>
            <w:tcW w:w="7087" w:type="dxa"/>
            <w:shd w:val="clear" w:color="auto" w:fill="auto"/>
            <w:vAlign w:val="center"/>
          </w:tcPr>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按照《关于调整优化节能产品、环境标志产品政府采购执行机制的通知》（财库〔2019〕9号）判定，投标产品是否属于节能产品。</w:t>
            </w:r>
          </w:p>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投标产品为1项的，且投标产品是非强制采购节能产品的：1分</w:t>
            </w:r>
          </w:p>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投标产品为多项的，得分为非强制采购节能产品价值权重×1分</w:t>
            </w:r>
          </w:p>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其他：0分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制造商认证评价</w:t>
            </w:r>
          </w:p>
        </w:tc>
        <w:tc>
          <w:tcPr>
            <w:tcW w:w="7087" w:type="dxa"/>
            <w:shd w:val="clear" w:color="auto" w:fill="auto"/>
            <w:vAlign w:val="center"/>
          </w:tcPr>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所投核心产品的制造商具备质量管理体系认证、职业健康安全管理体系认证、环境管理体系认证，提供</w:t>
            </w:r>
            <w:r>
              <w:rPr>
                <w:rFonts w:asciiTheme="minorEastAsia" w:eastAsiaTheme="minorEastAsia" w:hAnsiTheme="minorEastAsia" w:cstheme="minorEastAsia" w:hint="eastAsia"/>
                <w:kern w:val="0"/>
                <w:sz w:val="24"/>
                <w:szCs w:val="24"/>
              </w:rPr>
              <w:t>证书扫描件</w:t>
            </w:r>
            <w:r>
              <w:rPr>
                <w:rFonts w:asciiTheme="minorEastAsia" w:eastAsiaTheme="minorEastAsia" w:hAnsiTheme="minorEastAsia" w:cstheme="minorEastAsia" w:hint="eastAsia"/>
                <w:bCs/>
                <w:sz w:val="24"/>
                <w:szCs w:val="24"/>
              </w:rPr>
              <w:t>，具备1份证书得1分，最多3分。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制造商实力评价</w:t>
            </w:r>
          </w:p>
        </w:tc>
        <w:tc>
          <w:tcPr>
            <w:tcW w:w="7087" w:type="dxa"/>
            <w:shd w:val="clear" w:color="auto" w:fill="auto"/>
            <w:vAlign w:val="center"/>
          </w:tcPr>
          <w:p w:rsidR="00525779" w:rsidRDefault="000E0DCA">
            <w:pPr>
              <w:tabs>
                <w:tab w:val="left" w:pos="312"/>
              </w:tabs>
              <w:snapToGrid w:val="0"/>
              <w:rPr>
                <w:rFonts w:asciiTheme="minorEastAsia" w:eastAsiaTheme="minorEastAsia" w:hAnsiTheme="minorEastAsia" w:cstheme="minorEastAsia"/>
                <w:snapToGrid w:val="0"/>
                <w:sz w:val="24"/>
                <w:szCs w:val="24"/>
              </w:rPr>
            </w:pPr>
            <w:r>
              <w:rPr>
                <w:rFonts w:asciiTheme="minorEastAsia" w:eastAsiaTheme="minorEastAsia" w:hAnsiTheme="minorEastAsia" w:cstheme="minorEastAsia" w:hint="eastAsia"/>
                <w:snapToGrid w:val="0"/>
                <w:sz w:val="24"/>
                <w:szCs w:val="24"/>
              </w:rPr>
              <w:t>所投产品制造商具备以下认证，</w:t>
            </w:r>
            <w:r>
              <w:rPr>
                <w:rFonts w:asciiTheme="minorEastAsia" w:eastAsiaTheme="minorEastAsia" w:hAnsiTheme="minorEastAsia" w:cstheme="minorEastAsia" w:hint="eastAsia"/>
                <w:bCs/>
                <w:sz w:val="24"/>
                <w:szCs w:val="24"/>
              </w:rPr>
              <w:t>提供</w:t>
            </w:r>
            <w:r>
              <w:rPr>
                <w:rFonts w:asciiTheme="minorEastAsia" w:eastAsiaTheme="minorEastAsia" w:hAnsiTheme="minorEastAsia" w:cstheme="minorEastAsia" w:hint="eastAsia"/>
                <w:kern w:val="0"/>
                <w:sz w:val="24"/>
                <w:szCs w:val="24"/>
              </w:rPr>
              <w:t>证书扫描件</w:t>
            </w:r>
            <w:r>
              <w:rPr>
                <w:rFonts w:asciiTheme="minorEastAsia" w:eastAsiaTheme="minorEastAsia" w:hAnsiTheme="minorEastAsia" w:cstheme="minorEastAsia" w:hint="eastAsia"/>
                <w:bCs/>
                <w:sz w:val="24"/>
                <w:szCs w:val="24"/>
              </w:rPr>
              <w:t>，具备1份证书得1分，最多3分；</w:t>
            </w:r>
          </w:p>
          <w:p w:rsidR="00525779" w:rsidRPr="00061C04" w:rsidRDefault="000E0DCA">
            <w:pPr>
              <w:tabs>
                <w:tab w:val="left" w:pos="312"/>
              </w:tabs>
              <w:snapToGrid w:val="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napToGrid w:val="0"/>
                <w:sz w:val="24"/>
                <w:szCs w:val="24"/>
              </w:rPr>
              <w:t>1、LED显示屏制造商具备两化融合管理体系评定证书，其新型能</w:t>
            </w:r>
            <w:r>
              <w:rPr>
                <w:rFonts w:asciiTheme="minorEastAsia" w:eastAsiaTheme="minorEastAsia" w:hAnsiTheme="minorEastAsia" w:cstheme="minorEastAsia" w:hint="eastAsia"/>
                <w:snapToGrid w:val="0"/>
                <w:sz w:val="24"/>
                <w:szCs w:val="24"/>
              </w:rPr>
              <w:lastRenderedPageBreak/>
              <w:t>力对应等级的两化融合管理体系符合GB/T 23001-2017《信息化和工业化融合管理体系 要求》及GB/T 23006-2022《信息化和工业化</w:t>
            </w:r>
            <w:r w:rsidRPr="00061C04">
              <w:rPr>
                <w:rFonts w:asciiTheme="minorEastAsia" w:eastAsiaTheme="minorEastAsia" w:hAnsiTheme="minorEastAsia" w:cstheme="minorEastAsia" w:hint="eastAsia"/>
                <w:snapToGrid w:val="0"/>
                <w:sz w:val="24"/>
                <w:szCs w:val="24"/>
              </w:rPr>
              <w:t>融合管理体系 新型能力分级要求》，符合A级新型能力</w:t>
            </w:r>
            <w:r w:rsidRPr="00061C04">
              <w:rPr>
                <w:rFonts w:asciiTheme="minorEastAsia" w:eastAsiaTheme="minorEastAsia" w:hAnsiTheme="minorEastAsia" w:cstheme="minorEastAsia" w:hint="eastAsia"/>
                <w:sz w:val="24"/>
                <w:szCs w:val="24"/>
              </w:rPr>
              <w:t>；</w:t>
            </w:r>
          </w:p>
          <w:p w:rsidR="00525779" w:rsidRPr="00061C04" w:rsidRDefault="000E0DCA">
            <w:pPr>
              <w:tabs>
                <w:tab w:val="left" w:pos="312"/>
              </w:tabs>
              <w:snapToGrid w:val="0"/>
              <w:rPr>
                <w:rFonts w:asciiTheme="minorEastAsia" w:eastAsiaTheme="minorEastAsia" w:hAnsiTheme="minorEastAsia" w:cstheme="minorEastAsia"/>
                <w:sz w:val="24"/>
                <w:szCs w:val="24"/>
              </w:rPr>
            </w:pPr>
            <w:r w:rsidRPr="00061C04">
              <w:rPr>
                <w:rFonts w:asciiTheme="minorEastAsia" w:eastAsiaTheme="minorEastAsia" w:hAnsiTheme="minorEastAsia" w:cstheme="minorEastAsia" w:hint="eastAsia"/>
                <w:sz w:val="24"/>
                <w:szCs w:val="24"/>
              </w:rPr>
              <w:t>2、为了保证设备的安全性能，LED显示屏具备安全加密功能，提供计算机软件著作权登记证书；</w:t>
            </w:r>
          </w:p>
          <w:p w:rsidR="00525779" w:rsidRDefault="000E0DCA">
            <w:pPr>
              <w:tabs>
                <w:tab w:val="left" w:pos="312"/>
              </w:tabs>
              <w:snapToGrid w:val="0"/>
              <w:rPr>
                <w:rFonts w:asciiTheme="minorEastAsia" w:eastAsiaTheme="minorEastAsia" w:hAnsiTheme="minorEastAsia" w:cstheme="minorEastAsia"/>
                <w:bCs/>
                <w:sz w:val="24"/>
                <w:szCs w:val="24"/>
              </w:rPr>
            </w:pPr>
            <w:r w:rsidRPr="00061C04">
              <w:rPr>
                <w:rFonts w:asciiTheme="minorEastAsia" w:eastAsiaTheme="minorEastAsia" w:hAnsiTheme="minorEastAsia" w:cstheme="minorEastAsia" w:hint="eastAsia"/>
                <w:sz w:val="24"/>
                <w:szCs w:val="24"/>
              </w:rPr>
              <w:t>3、LED显示屏生产企业不应侵犯任何第三方知识产权，符合标准：GB/T 29490-2013,知识产权管理包括：LED显示屏的研发、生产、销售且获得知识产权优势企业，提供知识产权管理体系认证证书。</w:t>
            </w:r>
            <w:r>
              <w:rPr>
                <w:rFonts w:asciiTheme="minorEastAsia" w:eastAsiaTheme="minorEastAsia" w:hAnsiTheme="minorEastAsia" w:cstheme="minorEastAsia" w:hint="eastAsia"/>
                <w:color w:val="FF0000"/>
                <w:sz w:val="24"/>
                <w:szCs w:val="24"/>
              </w:rPr>
              <w:t xml:space="preserve"> </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3</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5</w:t>
            </w:r>
          </w:p>
        </w:tc>
        <w:tc>
          <w:tcPr>
            <w:tcW w:w="1655" w:type="dxa"/>
            <w:shd w:val="clear" w:color="auto" w:fill="auto"/>
            <w:vAlign w:val="center"/>
          </w:tcPr>
          <w:p w:rsidR="00525779" w:rsidRDefault="000E0DCA">
            <w:pPr>
              <w:widowControl/>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技术材料</w:t>
            </w:r>
          </w:p>
        </w:tc>
        <w:tc>
          <w:tcPr>
            <w:tcW w:w="7087" w:type="dxa"/>
            <w:shd w:val="clear" w:color="auto" w:fill="auto"/>
            <w:vAlign w:val="center"/>
          </w:tcPr>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提供所投核LED</w:t>
            </w:r>
            <w:proofErr w:type="gramStart"/>
            <w:r>
              <w:rPr>
                <w:rFonts w:asciiTheme="minorEastAsia" w:eastAsiaTheme="minorEastAsia" w:hAnsiTheme="minorEastAsia" w:cstheme="minorEastAsia" w:hint="eastAsia"/>
                <w:bCs/>
                <w:sz w:val="24"/>
                <w:szCs w:val="24"/>
              </w:rPr>
              <w:t>屏具备</w:t>
            </w:r>
            <w:proofErr w:type="gramEnd"/>
            <w:r>
              <w:rPr>
                <w:rFonts w:asciiTheme="minorEastAsia" w:eastAsiaTheme="minorEastAsia" w:hAnsiTheme="minorEastAsia" w:cstheme="minorEastAsia" w:hint="eastAsia"/>
                <w:bCs/>
                <w:sz w:val="24"/>
                <w:szCs w:val="24"/>
              </w:rPr>
              <w:t>CMA标识的检测/检验/试验/测试报告或加盖所投产品制造商公章的技术证明材料扫描件，上述技术支撑材料能证明所投产</w:t>
            </w:r>
            <w:proofErr w:type="gramStart"/>
            <w:r>
              <w:rPr>
                <w:rFonts w:asciiTheme="minorEastAsia" w:eastAsiaTheme="minorEastAsia" w:hAnsiTheme="minorEastAsia" w:cstheme="minorEastAsia" w:hint="eastAsia"/>
                <w:bCs/>
                <w:sz w:val="24"/>
                <w:szCs w:val="24"/>
              </w:rPr>
              <w:t>品满足</w:t>
            </w:r>
            <w:proofErr w:type="gramEnd"/>
            <w:r>
              <w:rPr>
                <w:rFonts w:asciiTheme="minorEastAsia" w:eastAsiaTheme="minorEastAsia" w:hAnsiTheme="minorEastAsia" w:cstheme="minorEastAsia" w:hint="eastAsia"/>
                <w:bCs/>
                <w:sz w:val="24"/>
                <w:szCs w:val="24"/>
              </w:rPr>
              <w:t>以下要求，</w:t>
            </w:r>
            <w:proofErr w:type="gramStart"/>
            <w:r>
              <w:rPr>
                <w:rFonts w:asciiTheme="minorEastAsia" w:eastAsiaTheme="minorEastAsia" w:hAnsiTheme="minorEastAsia" w:cstheme="minorEastAsia" w:hint="eastAsia"/>
                <w:bCs/>
                <w:sz w:val="24"/>
                <w:szCs w:val="24"/>
              </w:rPr>
              <w:t>每证明</w:t>
            </w:r>
            <w:proofErr w:type="gramEnd"/>
            <w:r>
              <w:rPr>
                <w:rFonts w:asciiTheme="minorEastAsia" w:eastAsiaTheme="minorEastAsia" w:hAnsiTheme="minorEastAsia" w:cstheme="minorEastAsia" w:hint="eastAsia"/>
                <w:bCs/>
                <w:sz w:val="24"/>
                <w:szCs w:val="24"/>
              </w:rPr>
              <w:t>1条得1分，最多5分。</w:t>
            </w:r>
          </w:p>
          <w:p w:rsidR="00525779" w:rsidRDefault="000E0DCA">
            <w:pPr>
              <w:numPr>
                <w:ilvl w:val="0"/>
                <w:numId w:val="2"/>
              </w:numPr>
              <w:tabs>
                <w:tab w:val="clear" w:pos="454"/>
              </w:tabs>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所投LED视频处理器为保证产品能够持久运行，设备通过安全防护强度试验、</w:t>
            </w:r>
            <w:proofErr w:type="gramStart"/>
            <w:r>
              <w:rPr>
                <w:rFonts w:asciiTheme="minorEastAsia" w:eastAsiaTheme="minorEastAsia" w:hAnsiTheme="minorEastAsia" w:cstheme="minorEastAsia" w:hint="eastAsia"/>
                <w:bCs/>
                <w:sz w:val="24"/>
                <w:szCs w:val="24"/>
              </w:rPr>
              <w:t>电能量源的</w:t>
            </w:r>
            <w:proofErr w:type="gramEnd"/>
            <w:r>
              <w:rPr>
                <w:rFonts w:asciiTheme="minorEastAsia" w:eastAsiaTheme="minorEastAsia" w:hAnsiTheme="minorEastAsia" w:cstheme="minorEastAsia" w:hint="eastAsia"/>
                <w:bCs/>
                <w:sz w:val="24"/>
                <w:szCs w:val="24"/>
              </w:rPr>
              <w:t>防护、机械能量源的防护、抗电强度试验、防火防护外壳以及设备标志、说明和指示性安全防护均检验合格；</w:t>
            </w:r>
          </w:p>
          <w:p w:rsidR="00525779" w:rsidRDefault="000E0DCA">
            <w:pPr>
              <w:numPr>
                <w:ilvl w:val="0"/>
                <w:numId w:val="2"/>
              </w:numPr>
              <w:tabs>
                <w:tab w:val="clear" w:pos="454"/>
              </w:tabs>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所投LED视频处理器为保证产品接口及功能的合格性，设备具备音频功能检验、输出接口画面调节功能经检验支持调节亮度补偿、色调、饱和度、对比度；液晶面板显示功能；</w:t>
            </w:r>
          </w:p>
          <w:p w:rsidR="00525779" w:rsidRDefault="000E0DCA">
            <w:pPr>
              <w:numPr>
                <w:ilvl w:val="0"/>
                <w:numId w:val="2"/>
              </w:numPr>
              <w:tabs>
                <w:tab w:val="clear" w:pos="454"/>
              </w:tabs>
              <w:snapToGrid w:val="0"/>
              <w:rPr>
                <w:rFonts w:asciiTheme="minorEastAsia" w:eastAsiaTheme="minorEastAsia" w:hAnsiTheme="minorEastAsia" w:cstheme="minorEastAsia"/>
                <w:bCs/>
                <w:sz w:val="24"/>
                <w:szCs w:val="24"/>
              </w:rPr>
            </w:pPr>
            <w:bookmarkStart w:id="7" w:name="OLE_LINK6"/>
            <w:bookmarkStart w:id="8" w:name="OLE_LINK7"/>
            <w:r>
              <w:rPr>
                <w:rFonts w:asciiTheme="minorEastAsia" w:eastAsiaTheme="minorEastAsia" w:hAnsiTheme="minorEastAsia" w:cstheme="minorEastAsia" w:hint="eastAsia"/>
                <w:bCs/>
                <w:sz w:val="24"/>
                <w:szCs w:val="24"/>
              </w:rPr>
              <w:t>所投LED接收卡检验标准符合国家标准GB 4943.1-2022《音视频、信息技术和通信技术设备 第1部分：安全要求》；</w:t>
            </w:r>
          </w:p>
          <w:bookmarkEnd w:id="7"/>
          <w:bookmarkEnd w:id="8"/>
          <w:p w:rsidR="00525779" w:rsidRDefault="000E0DCA">
            <w:pPr>
              <w:numPr>
                <w:ilvl w:val="0"/>
                <w:numId w:val="2"/>
              </w:numPr>
              <w:tabs>
                <w:tab w:val="clear" w:pos="454"/>
              </w:tabs>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所投LED接收卡为保证产品功能的全面性，关于色温调节、亮色度校正、快速升级和下发校正系数、箱体标定、3D显示、模组构造、环路备份、网线误码侦测、固件程序及参数回读、</w:t>
            </w:r>
            <w:proofErr w:type="gramStart"/>
            <w:r>
              <w:rPr>
                <w:rFonts w:asciiTheme="minorEastAsia" w:eastAsiaTheme="minorEastAsia" w:hAnsiTheme="minorEastAsia" w:cstheme="minorEastAsia" w:hint="eastAsia"/>
                <w:bCs/>
                <w:sz w:val="24"/>
                <w:szCs w:val="24"/>
              </w:rPr>
              <w:t>千兆网</w:t>
            </w:r>
            <w:proofErr w:type="gramEnd"/>
            <w:r>
              <w:rPr>
                <w:rFonts w:asciiTheme="minorEastAsia" w:eastAsiaTheme="minorEastAsia" w:hAnsiTheme="minorEastAsia" w:cstheme="minorEastAsia" w:hint="eastAsia"/>
                <w:bCs/>
                <w:sz w:val="24"/>
                <w:szCs w:val="24"/>
              </w:rPr>
              <w:t>连接等功能；</w:t>
            </w:r>
          </w:p>
          <w:p w:rsidR="00525779" w:rsidRDefault="000E0DCA">
            <w:pPr>
              <w:numPr>
                <w:ilvl w:val="0"/>
                <w:numId w:val="2"/>
              </w:numPr>
              <w:tabs>
                <w:tab w:val="clear" w:pos="454"/>
              </w:tabs>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所投室外LED显示屏具有防潮、完全防尘、防水、防盐雾、防火、防辐射、防燃烧、防掉、防反光、防静电，防高温高湿、防电磁干扰、防腐蚀、抗雷击、抗震动、抗UV等功能。具有电源过压、短路、过流、欠压，断电保护、分布上电措施，防护等级达到IP65通过超温、超负荷、断电等测试:具有实时监测温度、故障报警，阻燃系统具有烟雾报警和温升报警功能;具有耐高温高湿、</w:t>
            </w:r>
            <w:proofErr w:type="gramStart"/>
            <w:r>
              <w:rPr>
                <w:rFonts w:asciiTheme="minorEastAsia" w:eastAsiaTheme="minorEastAsia" w:hAnsiTheme="minorEastAsia" w:cstheme="minorEastAsia" w:hint="eastAsia"/>
                <w:bCs/>
                <w:sz w:val="24"/>
                <w:szCs w:val="24"/>
              </w:rPr>
              <w:t>耐黄变</w:t>
            </w:r>
            <w:proofErr w:type="gramEnd"/>
            <w:r>
              <w:rPr>
                <w:rFonts w:asciiTheme="minorEastAsia" w:eastAsiaTheme="minorEastAsia" w:hAnsiTheme="minorEastAsia" w:cstheme="minorEastAsia" w:hint="eastAsia"/>
                <w:bCs/>
                <w:sz w:val="24"/>
                <w:szCs w:val="24"/>
              </w:rPr>
              <w:t>、抗静电、散热均匀等功能特点。</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6</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技术要求响应性评价</w:t>
            </w:r>
          </w:p>
        </w:tc>
        <w:tc>
          <w:tcPr>
            <w:tcW w:w="7087" w:type="dxa"/>
            <w:shd w:val="clear" w:color="auto" w:fill="auto"/>
            <w:vAlign w:val="center"/>
          </w:tcPr>
          <w:p w:rsidR="00525779" w:rsidRDefault="000E0DCA" w:rsidP="00414D54">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完全满足无偏离的得1</w:t>
            </w:r>
            <w:r w:rsidR="00414D54">
              <w:rPr>
                <w:rFonts w:asciiTheme="minorEastAsia" w:eastAsiaTheme="minorEastAsia" w:hAnsiTheme="minorEastAsia" w:cstheme="minorEastAsia" w:hint="eastAsia"/>
                <w:kern w:val="0"/>
                <w:sz w:val="24"/>
                <w:szCs w:val="24"/>
              </w:rPr>
              <w:t>3</w:t>
            </w:r>
            <w:r>
              <w:rPr>
                <w:rFonts w:asciiTheme="minorEastAsia" w:eastAsiaTheme="minorEastAsia" w:hAnsiTheme="minorEastAsia" w:cstheme="minorEastAsia" w:hint="eastAsia"/>
                <w:kern w:val="0"/>
                <w:sz w:val="24"/>
                <w:szCs w:val="24"/>
              </w:rPr>
              <w:t>分。非“★”</w:t>
            </w:r>
            <w:r>
              <w:rPr>
                <w:rFonts w:asciiTheme="minorEastAsia" w:eastAsiaTheme="minorEastAsia" w:hAnsiTheme="minorEastAsia" w:cstheme="minorEastAsia" w:hint="eastAsia"/>
                <w:bCs/>
                <w:sz w:val="24"/>
                <w:szCs w:val="24"/>
              </w:rPr>
              <w:t>技术要求</w:t>
            </w:r>
            <w:r>
              <w:rPr>
                <w:rFonts w:asciiTheme="minorEastAsia" w:eastAsiaTheme="minorEastAsia" w:hAnsiTheme="minorEastAsia" w:cstheme="minorEastAsia" w:hint="eastAsia"/>
                <w:kern w:val="0"/>
                <w:sz w:val="24"/>
                <w:szCs w:val="24"/>
              </w:rPr>
              <w:t>劣于招标文件要求或未做应答的，每条扣1分，最低0分</w:t>
            </w:r>
          </w:p>
        </w:tc>
        <w:tc>
          <w:tcPr>
            <w:tcW w:w="1010" w:type="dxa"/>
            <w:shd w:val="clear" w:color="auto" w:fill="auto"/>
            <w:vAlign w:val="center"/>
          </w:tcPr>
          <w:p w:rsidR="00525779" w:rsidRDefault="000E0DCA" w:rsidP="00414D54">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r w:rsidR="00414D54">
              <w:rPr>
                <w:rFonts w:asciiTheme="minorEastAsia" w:eastAsiaTheme="minorEastAsia" w:hAnsiTheme="minorEastAsia" w:cstheme="minorEastAsia" w:hint="eastAsia"/>
                <w:kern w:val="0"/>
                <w:sz w:val="24"/>
                <w:szCs w:val="24"/>
              </w:rPr>
              <w:t>3</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7</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投标人业绩评价</w:t>
            </w:r>
          </w:p>
        </w:tc>
        <w:tc>
          <w:tcPr>
            <w:tcW w:w="7087" w:type="dxa"/>
            <w:shd w:val="clear" w:color="auto" w:fill="auto"/>
            <w:vAlign w:val="center"/>
          </w:tcPr>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完全按照以下要求提供与本项目内容相当且已完成的业绩，提供的证明材料均不得遮挡涂黑，否则不予认定加分。</w:t>
            </w:r>
          </w:p>
          <w:p w:rsidR="00525779" w:rsidRDefault="000E0DCA">
            <w:pPr>
              <w:snapToGrid w:val="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 xml:space="preserve">A. </w:t>
            </w:r>
            <w:r>
              <w:rPr>
                <w:rFonts w:asciiTheme="minorEastAsia" w:eastAsiaTheme="minorEastAsia" w:hAnsiTheme="minorEastAsia" w:cstheme="minorEastAsia" w:hint="eastAsia"/>
                <w:sz w:val="24"/>
                <w:szCs w:val="24"/>
              </w:rPr>
              <w:t>合同原件扫描件（合同签订时间为2022年1月1日至今）。</w:t>
            </w:r>
            <w:r>
              <w:rPr>
                <w:rFonts w:asciiTheme="minorEastAsia" w:eastAsiaTheme="minorEastAsia" w:hAnsiTheme="minorEastAsia" w:cstheme="minorEastAsia" w:hint="eastAsia"/>
                <w:bCs/>
                <w:sz w:val="24"/>
                <w:szCs w:val="24"/>
              </w:rPr>
              <w:t>包括合同金额、买卖双方名称及盖章、合同清单、合同签订日期。</w:t>
            </w:r>
          </w:p>
          <w:p w:rsidR="00525779" w:rsidRDefault="000E0DCA">
            <w:pPr>
              <w:snapToGrid w:val="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B.上述合同履行良好的相关证明材料原件扫描件（加盖上述合同甲方单位公章或上述合同甲方印章）。</w:t>
            </w:r>
          </w:p>
          <w:p w:rsidR="00525779" w:rsidRDefault="000E0DCA">
            <w:pPr>
              <w:widowControl/>
              <w:snapToGrid w:val="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bCs/>
                <w:sz w:val="24"/>
                <w:szCs w:val="24"/>
              </w:rPr>
              <w:t>1个业绩1分，最多3分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w:t>
            </w:r>
          </w:p>
        </w:tc>
      </w:tr>
      <w:tr w:rsidR="00525779">
        <w:trPr>
          <w:jc w:val="center"/>
        </w:trPr>
        <w:tc>
          <w:tcPr>
            <w:tcW w:w="9250" w:type="dxa"/>
            <w:gridSpan w:val="3"/>
            <w:shd w:val="clear" w:color="auto" w:fill="auto"/>
            <w:noWrap/>
            <w:vAlign w:val="center"/>
          </w:tcPr>
          <w:p w:rsidR="00525779" w:rsidRDefault="000E0DCA">
            <w:pPr>
              <w:snapToGrid w:val="0"/>
              <w:jc w:val="center"/>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kern w:val="0"/>
                <w:sz w:val="24"/>
                <w:szCs w:val="24"/>
              </w:rPr>
              <w:t>第三部分主观分（41分）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产品整体性能评价</w:t>
            </w:r>
          </w:p>
        </w:tc>
        <w:tc>
          <w:tcPr>
            <w:tcW w:w="7087" w:type="dxa"/>
            <w:shd w:val="clear" w:color="auto" w:fill="auto"/>
            <w:vAlign w:val="center"/>
          </w:tcPr>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lang w:val="zh-TW"/>
              </w:rPr>
              <w:t>提供</w:t>
            </w:r>
            <w:r>
              <w:rPr>
                <w:rFonts w:asciiTheme="minorEastAsia" w:eastAsiaTheme="minorEastAsia" w:hAnsiTheme="minorEastAsia" w:cstheme="minorEastAsia" w:hint="eastAsia"/>
                <w:kern w:val="0"/>
                <w:sz w:val="24"/>
                <w:szCs w:val="24"/>
              </w:rPr>
              <w:t>产品整体性能评价</w:t>
            </w:r>
            <w:r>
              <w:rPr>
                <w:rFonts w:asciiTheme="minorEastAsia" w:eastAsiaTheme="minorEastAsia" w:hAnsiTheme="minorEastAsia" w:cstheme="minorEastAsia" w:hint="eastAsia"/>
                <w:kern w:val="0"/>
                <w:sz w:val="24"/>
                <w:szCs w:val="24"/>
                <w:lang w:val="zh-TW"/>
              </w:rPr>
              <w:t>：</w:t>
            </w:r>
            <w:r>
              <w:rPr>
                <w:rFonts w:asciiTheme="minorEastAsia" w:eastAsiaTheme="minorEastAsia" w:hAnsiTheme="minorEastAsia" w:cstheme="minorEastAsia" w:hint="eastAsia"/>
                <w:kern w:val="0"/>
                <w:sz w:val="24"/>
                <w:szCs w:val="24"/>
              </w:rPr>
              <w:t>包括但不限于整体设计理念、设计方案、性能稳定性、安全耐用性、系统架构的科学性及先进性。</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方案阐述内容详尽、合理、切实可行，完全满足项目需求书要求：10分；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满足招标文件要求，但内容存在1处瑕疵：8分；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满足招标文件要求，但内容存在2处瑕疵：6分；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其他：0分。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10</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2</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sz w:val="24"/>
                <w:szCs w:val="24"/>
              </w:rPr>
              <w:t>关键部件质量评价</w:t>
            </w:r>
          </w:p>
        </w:tc>
        <w:tc>
          <w:tcPr>
            <w:tcW w:w="7087" w:type="dxa"/>
            <w:shd w:val="clear" w:color="auto" w:fill="auto"/>
            <w:vAlign w:val="center"/>
          </w:tcPr>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应包含</w:t>
            </w:r>
            <w:r>
              <w:rPr>
                <w:rFonts w:asciiTheme="minorEastAsia" w:eastAsiaTheme="minorEastAsia" w:hAnsiTheme="minorEastAsia" w:cstheme="minorEastAsia" w:hint="eastAsia"/>
                <w:bCs/>
                <w:sz w:val="24"/>
                <w:szCs w:val="24"/>
              </w:rPr>
              <w:t>核心产品</w:t>
            </w:r>
            <w:r>
              <w:rPr>
                <w:rFonts w:asciiTheme="minorEastAsia" w:eastAsiaTheme="minorEastAsia" w:hAnsiTheme="minorEastAsia" w:cstheme="minorEastAsia" w:hint="eastAsia"/>
                <w:kern w:val="0"/>
                <w:sz w:val="24"/>
                <w:szCs w:val="24"/>
              </w:rPr>
              <w:t>关键部件的品质先进、稳定、安全、耐用性描述</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关键部件的品质先进、稳定、安全耐用：10分；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满足招标文件要求，但内容存在1处瑕疵：8分；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满足招标文件要求，但内容存在2处瑕疵：6分；</w:t>
            </w:r>
          </w:p>
          <w:p w:rsidR="00525779" w:rsidRDefault="000E0DCA">
            <w:pPr>
              <w:widowControl/>
              <w:snapToGrid w:val="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kern w:val="0"/>
                <w:sz w:val="24"/>
                <w:szCs w:val="24"/>
              </w:rPr>
              <w:t>其他：0分。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培训方案评价</w:t>
            </w:r>
          </w:p>
        </w:tc>
        <w:tc>
          <w:tcPr>
            <w:tcW w:w="7087" w:type="dxa"/>
            <w:shd w:val="clear" w:color="auto" w:fill="auto"/>
            <w:vAlign w:val="center"/>
          </w:tcPr>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lang w:val="zh-TW"/>
              </w:rPr>
              <w:t>提供</w:t>
            </w:r>
            <w:r>
              <w:rPr>
                <w:rFonts w:asciiTheme="minorEastAsia" w:eastAsiaTheme="minorEastAsia" w:hAnsiTheme="minorEastAsia" w:cstheme="minorEastAsia" w:hint="eastAsia"/>
                <w:kern w:val="0"/>
                <w:sz w:val="24"/>
                <w:szCs w:val="24"/>
              </w:rPr>
              <w:t>培训方案</w:t>
            </w:r>
            <w:r>
              <w:rPr>
                <w:rFonts w:asciiTheme="minorEastAsia" w:eastAsiaTheme="minorEastAsia" w:hAnsiTheme="minorEastAsia" w:cstheme="minorEastAsia" w:hint="eastAsia"/>
                <w:kern w:val="0"/>
                <w:sz w:val="24"/>
                <w:szCs w:val="24"/>
                <w:lang w:val="zh-TW"/>
              </w:rPr>
              <w:t>：</w:t>
            </w:r>
            <w:r>
              <w:rPr>
                <w:rFonts w:asciiTheme="minorEastAsia" w:eastAsiaTheme="minorEastAsia" w:hAnsiTheme="minorEastAsia" w:cstheme="minorEastAsia" w:hint="eastAsia"/>
                <w:kern w:val="0"/>
                <w:sz w:val="24"/>
                <w:szCs w:val="24"/>
              </w:rPr>
              <w:t>包括但不限于培训计划、培训方式、培训目标、培训内容、培训效果。</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方案阐述内容详尽、合理、切实可行，完全满足项目需求书要求：10分；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满足招标文件要求，但内容存在1处瑕疵：8分；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满足招标文件要求，但内容存在2处瑕疵：6分；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其他：0分。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w:t>
            </w:r>
          </w:p>
        </w:tc>
        <w:tc>
          <w:tcPr>
            <w:tcW w:w="1655" w:type="dxa"/>
            <w:shd w:val="clear" w:color="auto" w:fill="auto"/>
            <w:vAlign w:val="center"/>
          </w:tcPr>
          <w:p w:rsidR="00525779" w:rsidRDefault="000E0DCA">
            <w:pPr>
              <w:widowControl/>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售后服务方案评价</w:t>
            </w:r>
          </w:p>
        </w:tc>
        <w:tc>
          <w:tcPr>
            <w:tcW w:w="7087" w:type="dxa"/>
            <w:shd w:val="clear" w:color="auto" w:fill="auto"/>
            <w:vAlign w:val="center"/>
          </w:tcPr>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应包含制造商服务承诺、投标人服务承诺、免费保修期时间、服务响应时间、培训方案等</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方案完整详细，针对性、可操作性强，完全满足采购需求：10分；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满足招标文件要求，但内容存在1处瑕疵：8分；</w:t>
            </w:r>
          </w:p>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满足招标文件要求，但内容存在2处瑕疵：6分；</w:t>
            </w:r>
          </w:p>
          <w:p w:rsidR="00525779" w:rsidRDefault="000E0DCA">
            <w:pPr>
              <w:widowControl/>
              <w:snapToGrid w:val="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kern w:val="0"/>
                <w:sz w:val="24"/>
                <w:szCs w:val="24"/>
              </w:rPr>
              <w:t>其他：0分。</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525779" w:rsidRDefault="000E0DCA">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合计</w:t>
            </w:r>
          </w:p>
        </w:tc>
        <w:tc>
          <w:tcPr>
            <w:tcW w:w="1010" w:type="dxa"/>
            <w:shd w:val="clear" w:color="auto" w:fill="auto"/>
            <w:vAlign w:val="center"/>
          </w:tcPr>
          <w:p w:rsidR="00525779" w:rsidRDefault="000E0DCA">
            <w:pPr>
              <w:widowControl/>
              <w:snapToGrid w:val="0"/>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100</w:t>
            </w:r>
          </w:p>
        </w:tc>
      </w:tr>
      <w:tr w:rsidR="00525779">
        <w:trPr>
          <w:jc w:val="center"/>
        </w:trPr>
        <w:tc>
          <w:tcPr>
            <w:tcW w:w="10260" w:type="dxa"/>
            <w:gridSpan w:val="4"/>
            <w:shd w:val="clear" w:color="auto" w:fill="auto"/>
            <w:noWrap/>
            <w:vAlign w:val="center"/>
          </w:tcPr>
          <w:p w:rsidR="00525779" w:rsidRDefault="000E0DCA">
            <w:pPr>
              <w:widowControl/>
              <w:snapToGrid w:val="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b/>
                <w:bCs/>
                <w:color w:val="000000"/>
                <w:kern w:val="0"/>
                <w:sz w:val="24"/>
                <w:szCs w:val="24"/>
              </w:rPr>
              <w:t>注：</w:t>
            </w:r>
            <w:r>
              <w:rPr>
                <w:rFonts w:asciiTheme="minorEastAsia" w:eastAsiaTheme="minorEastAsia" w:hAnsiTheme="minorEastAsia" w:cstheme="minorEastAsia"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5779" w:rsidRDefault="00525779">
      <w:pPr>
        <w:spacing w:line="360" w:lineRule="auto"/>
        <w:ind w:firstLineChars="200" w:firstLine="448"/>
        <w:outlineLvl w:val="0"/>
        <w:rPr>
          <w:rFonts w:asciiTheme="minorEastAsia" w:eastAsiaTheme="minorEastAsia" w:hAnsiTheme="minorEastAsia" w:cstheme="minorEastAsia"/>
          <w:b/>
          <w:sz w:val="24"/>
          <w:szCs w:val="24"/>
        </w:rPr>
      </w:pPr>
    </w:p>
    <w:p w:rsidR="00525779" w:rsidRDefault="000E0DCA">
      <w:pPr>
        <w:spacing w:line="360" w:lineRule="auto"/>
        <w:ind w:firstLineChars="200" w:firstLine="448"/>
        <w:outlineLvl w:val="0"/>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25779">
        <w:trPr>
          <w:jc w:val="center"/>
        </w:trPr>
        <w:tc>
          <w:tcPr>
            <w:tcW w:w="9250" w:type="dxa"/>
            <w:gridSpan w:val="3"/>
            <w:shd w:val="clear" w:color="auto" w:fill="auto"/>
            <w:vAlign w:val="center"/>
          </w:tcPr>
          <w:p w:rsidR="00525779" w:rsidRDefault="000E0DCA">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525779" w:rsidRDefault="000E0DCA">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525779" w:rsidRDefault="000E0DCA">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30</w:t>
            </w:r>
          </w:p>
        </w:tc>
      </w:tr>
      <w:tr w:rsidR="00525779">
        <w:trPr>
          <w:jc w:val="center"/>
        </w:trPr>
        <w:tc>
          <w:tcPr>
            <w:tcW w:w="9250" w:type="dxa"/>
            <w:gridSpan w:val="3"/>
            <w:shd w:val="clear" w:color="auto" w:fill="auto"/>
            <w:noWrap/>
            <w:vAlign w:val="center"/>
          </w:tcPr>
          <w:p w:rsidR="00525779" w:rsidRDefault="000E0DCA">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525779" w:rsidRDefault="000E0DC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525779" w:rsidRDefault="000E0DC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525779" w:rsidRDefault="000E0DCA">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525779" w:rsidRDefault="000E0DC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525779" w:rsidRDefault="000E0DC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lastRenderedPageBreak/>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525779" w:rsidRDefault="000E0DCA">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lastRenderedPageBreak/>
              <w:t>2</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525779" w:rsidRDefault="000E0DCA">
            <w:pPr>
              <w:widowControl/>
              <w:snapToGrid w:val="0"/>
              <w:jc w:val="center"/>
              <w:rPr>
                <w:color w:val="FF0000"/>
                <w:kern w:val="0"/>
                <w:sz w:val="24"/>
                <w:szCs w:val="24"/>
              </w:rPr>
            </w:pPr>
            <w:r>
              <w:rPr>
                <w:rFonts w:hAnsiTheme="minorEastAsia" w:hint="eastAsia"/>
                <w:kern w:val="0"/>
                <w:sz w:val="24"/>
                <w:szCs w:val="24"/>
              </w:rPr>
              <w:t>供应商认证评价</w:t>
            </w:r>
          </w:p>
        </w:tc>
        <w:tc>
          <w:tcPr>
            <w:tcW w:w="7087" w:type="dxa"/>
            <w:shd w:val="clear" w:color="auto" w:fill="auto"/>
            <w:vAlign w:val="center"/>
          </w:tcPr>
          <w:p w:rsidR="00525779" w:rsidRDefault="000E0DCA" w:rsidP="008E6481">
            <w:pPr>
              <w:snapToGrid w:val="0"/>
              <w:rPr>
                <w:bCs/>
                <w:sz w:val="24"/>
              </w:rPr>
            </w:pPr>
            <w:r>
              <w:rPr>
                <w:rFonts w:hAnsiTheme="minorEastAsia" w:hint="eastAsia"/>
                <w:bCs/>
                <w:sz w:val="24"/>
              </w:rPr>
              <w:t>所投核心产品的供应商具备质量管理体系认证、职业健康安全管理体系认证、环境管理体系认证，投标文件中提供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sidR="008E6481">
              <w:rPr>
                <w:rFonts w:hint="eastAsia"/>
                <w:bCs/>
                <w:sz w:val="24"/>
              </w:rPr>
              <w:t>2</w:t>
            </w:r>
            <w:r>
              <w:rPr>
                <w:rFonts w:hAnsiTheme="minorEastAsia" w:hint="eastAsia"/>
                <w:bCs/>
                <w:sz w:val="24"/>
              </w:rPr>
              <w:t>分，最多</w:t>
            </w:r>
            <w:r w:rsidR="008E6481">
              <w:rPr>
                <w:rFonts w:hint="eastAsia"/>
                <w:bCs/>
                <w:sz w:val="24"/>
              </w:rPr>
              <w:t>6</w:t>
            </w:r>
            <w:r>
              <w:rPr>
                <w:rFonts w:hAnsiTheme="minorEastAsia" w:hint="eastAsia"/>
                <w:bCs/>
                <w:sz w:val="24"/>
              </w:rPr>
              <w:t>分</w:t>
            </w:r>
          </w:p>
        </w:tc>
        <w:tc>
          <w:tcPr>
            <w:tcW w:w="1010" w:type="dxa"/>
            <w:shd w:val="clear" w:color="auto" w:fill="auto"/>
            <w:vAlign w:val="center"/>
          </w:tcPr>
          <w:p w:rsidR="00525779" w:rsidRDefault="008E6481">
            <w:pPr>
              <w:widowControl/>
              <w:snapToGrid w:val="0"/>
              <w:jc w:val="center"/>
              <w:rPr>
                <w:kern w:val="0"/>
                <w:sz w:val="24"/>
                <w:szCs w:val="24"/>
              </w:rPr>
            </w:pPr>
            <w:r>
              <w:rPr>
                <w:rFonts w:hint="eastAsia"/>
                <w:kern w:val="0"/>
                <w:sz w:val="24"/>
                <w:szCs w:val="24"/>
              </w:rPr>
              <w:t>6</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bookmarkStart w:id="9" w:name="_Hlk204010919"/>
            <w:r>
              <w:rPr>
                <w:rFonts w:hint="eastAsia"/>
                <w:kern w:val="0"/>
                <w:sz w:val="24"/>
                <w:szCs w:val="24"/>
              </w:rPr>
              <w:t>4</w:t>
            </w:r>
          </w:p>
        </w:tc>
        <w:tc>
          <w:tcPr>
            <w:tcW w:w="1655" w:type="dxa"/>
            <w:shd w:val="clear" w:color="auto" w:fill="auto"/>
            <w:vAlign w:val="center"/>
          </w:tcPr>
          <w:p w:rsidR="00525779" w:rsidRDefault="000E0DCA">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525779" w:rsidRDefault="000E0DCA">
            <w:pPr>
              <w:snapToGrid w:val="0"/>
              <w:rPr>
                <w:rFonts w:hAnsiTheme="minorEastAsia"/>
                <w:bCs/>
                <w:sz w:val="24"/>
              </w:rPr>
            </w:pPr>
            <w:r>
              <w:rPr>
                <w:rFonts w:hAnsiTheme="minorEastAsia" w:hint="eastAsia"/>
                <w:bCs/>
                <w:sz w:val="24"/>
              </w:rPr>
              <w:t>提供所投产</w:t>
            </w:r>
            <w:proofErr w:type="gramStart"/>
            <w:r>
              <w:rPr>
                <w:rFonts w:hAnsiTheme="minorEastAsia" w:hint="eastAsia"/>
                <w:bCs/>
                <w:sz w:val="24"/>
              </w:rPr>
              <w:t>品针对</w:t>
            </w:r>
            <w:proofErr w:type="gramEnd"/>
            <w:r>
              <w:rPr>
                <w:rFonts w:hAnsiTheme="minorEastAsia" w:hint="eastAsia"/>
                <w:bCs/>
                <w:sz w:val="24"/>
              </w:rPr>
              <w:t>本项目的技术支撑材料扫描件</w:t>
            </w:r>
            <w:r>
              <w:rPr>
                <w:rFonts w:hAnsiTheme="minorEastAsia" w:hint="eastAsia"/>
                <w:bCs/>
                <w:sz w:val="24"/>
              </w:rPr>
              <w:t>,</w:t>
            </w:r>
            <w:r>
              <w:rPr>
                <w:rFonts w:hAnsiTheme="minorEastAsia" w:hint="eastAsia"/>
                <w:bCs/>
                <w:sz w:val="24"/>
              </w:rPr>
              <w:t>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r>
              <w:rPr>
                <w:rFonts w:hAnsiTheme="minorEastAsia" w:hint="eastAsia"/>
                <w:bCs/>
                <w:sz w:val="24"/>
              </w:rPr>
              <w:t>,</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 xml:space="preserve"> 1</w:t>
            </w:r>
            <w:r>
              <w:rPr>
                <w:rFonts w:hAnsiTheme="minorEastAsia" w:hint="eastAsia"/>
                <w:bCs/>
                <w:sz w:val="24"/>
              </w:rPr>
              <w:t>分</w:t>
            </w:r>
            <w:r>
              <w:rPr>
                <w:rFonts w:hAnsiTheme="minorEastAsia" w:hint="eastAsia"/>
                <w:bCs/>
                <w:sz w:val="24"/>
              </w:rPr>
              <w:t xml:space="preserve">, </w:t>
            </w:r>
            <w:r>
              <w:rPr>
                <w:rFonts w:hAnsiTheme="minorEastAsia" w:hint="eastAsia"/>
                <w:bCs/>
                <w:sz w:val="24"/>
              </w:rPr>
              <w:t>最多</w:t>
            </w:r>
            <w:r>
              <w:rPr>
                <w:rFonts w:hAnsiTheme="minorEastAsia" w:hint="eastAsia"/>
                <w:bCs/>
                <w:sz w:val="24"/>
              </w:rPr>
              <w:t>6</w:t>
            </w:r>
            <w:r>
              <w:rPr>
                <w:rFonts w:hAnsiTheme="minorEastAsia" w:hint="eastAsia"/>
                <w:bCs/>
                <w:sz w:val="24"/>
              </w:rPr>
              <w:t>分。</w:t>
            </w:r>
          </w:p>
          <w:p w:rsidR="00525779" w:rsidRDefault="000E0DCA">
            <w:pPr>
              <w:snapToGrid w:val="0"/>
              <w:rPr>
                <w:rFonts w:hAnsiTheme="minorEastAsia"/>
                <w:bCs/>
                <w:sz w:val="24"/>
              </w:rPr>
            </w:pPr>
            <w:r>
              <w:rPr>
                <w:rFonts w:hAnsiTheme="minorEastAsia" w:hint="eastAsia"/>
                <w:bCs/>
                <w:sz w:val="24"/>
              </w:rPr>
              <w:t>（</w:t>
            </w:r>
            <w:r>
              <w:rPr>
                <w:rFonts w:hAnsiTheme="minorEastAsia" w:hint="eastAsia"/>
                <w:bCs/>
                <w:sz w:val="24"/>
              </w:rPr>
              <w:t>1</w:t>
            </w:r>
            <w:r>
              <w:rPr>
                <w:rFonts w:hAnsiTheme="minorEastAsia" w:hint="eastAsia"/>
                <w:bCs/>
                <w:sz w:val="24"/>
              </w:rPr>
              <w:t>）教学互动系统：共享白板：系统支持导入图片创建白板内容</w:t>
            </w:r>
            <w:r>
              <w:rPr>
                <w:rFonts w:hAnsiTheme="minorEastAsia" w:hint="eastAsia"/>
                <w:bCs/>
                <w:sz w:val="24"/>
              </w:rPr>
              <w:t xml:space="preserve">, </w:t>
            </w:r>
            <w:r>
              <w:rPr>
                <w:rFonts w:hAnsiTheme="minorEastAsia" w:hint="eastAsia"/>
                <w:bCs/>
                <w:sz w:val="24"/>
              </w:rPr>
              <w:t>将白板内容共享给学生</w:t>
            </w:r>
            <w:r>
              <w:rPr>
                <w:rFonts w:hAnsiTheme="minorEastAsia" w:hint="eastAsia"/>
                <w:bCs/>
                <w:sz w:val="24"/>
              </w:rPr>
              <w:t>,</w:t>
            </w:r>
            <w:r>
              <w:rPr>
                <w:rFonts w:hAnsiTheme="minorEastAsia" w:hint="eastAsia"/>
                <w:bCs/>
                <w:sz w:val="24"/>
              </w:rPr>
              <w:t>教师可以选择某个学生控制老师的白板内容实现共同交互答题。教师也可以允许学生个人绘画模式在老师导入的素材白板内容基础上独立完成学习任务</w:t>
            </w:r>
            <w:r>
              <w:rPr>
                <w:rFonts w:hAnsiTheme="minorEastAsia" w:hint="eastAsia"/>
                <w:bCs/>
                <w:sz w:val="24"/>
              </w:rPr>
              <w:t xml:space="preserve">, </w:t>
            </w:r>
            <w:r>
              <w:rPr>
                <w:rFonts w:hAnsiTheme="minorEastAsia" w:hint="eastAsia"/>
                <w:bCs/>
                <w:sz w:val="24"/>
              </w:rPr>
              <w:t>教师可以监看所有学生的完成情况</w:t>
            </w:r>
            <w:r>
              <w:rPr>
                <w:rFonts w:hAnsiTheme="minorEastAsia" w:hint="eastAsia"/>
                <w:bCs/>
                <w:sz w:val="24"/>
              </w:rPr>
              <w:t>,</w:t>
            </w:r>
            <w:r>
              <w:rPr>
                <w:rFonts w:hAnsiTheme="minorEastAsia" w:hint="eastAsia"/>
                <w:bCs/>
                <w:sz w:val="24"/>
              </w:rPr>
              <w:t>同时可以把指定学生绘画的白板内容分享给其他同学欣赏；</w:t>
            </w:r>
          </w:p>
          <w:p w:rsidR="00525779" w:rsidRDefault="000E0DCA">
            <w:pPr>
              <w:snapToGrid w:val="0"/>
              <w:rPr>
                <w:rFonts w:hAnsiTheme="minorEastAsia"/>
                <w:bCs/>
                <w:sz w:val="24"/>
              </w:rPr>
            </w:pPr>
            <w:r>
              <w:rPr>
                <w:rFonts w:hAnsiTheme="minorEastAsia" w:hint="eastAsia"/>
                <w:bCs/>
                <w:sz w:val="24"/>
              </w:rPr>
              <w:t>（</w:t>
            </w:r>
            <w:r>
              <w:rPr>
                <w:rFonts w:hAnsiTheme="minorEastAsia" w:hint="eastAsia"/>
                <w:bCs/>
                <w:sz w:val="24"/>
              </w:rPr>
              <w:t>2</w:t>
            </w:r>
            <w:r>
              <w:rPr>
                <w:rFonts w:hAnsiTheme="minorEastAsia" w:hint="eastAsia"/>
                <w:bCs/>
                <w:sz w:val="24"/>
              </w:rPr>
              <w:t>）教学互动系统：抢答和竞答：组织全体或分组的快速抢答问题</w:t>
            </w:r>
            <w:r>
              <w:rPr>
                <w:rFonts w:hAnsiTheme="minorEastAsia" w:hint="eastAsia"/>
                <w:bCs/>
                <w:sz w:val="24"/>
              </w:rPr>
              <w:t>,</w:t>
            </w:r>
            <w:r>
              <w:rPr>
                <w:rFonts w:hAnsiTheme="minorEastAsia" w:hint="eastAsia"/>
                <w:bCs/>
                <w:sz w:val="24"/>
              </w:rPr>
              <w:t>有抢答口述回复、抢答文字回复、抢答屏幕转播回复三种方式</w:t>
            </w:r>
            <w:r>
              <w:rPr>
                <w:rFonts w:hAnsiTheme="minorEastAsia" w:hint="eastAsia"/>
                <w:bCs/>
                <w:sz w:val="24"/>
              </w:rPr>
              <w:t xml:space="preserve">, </w:t>
            </w:r>
            <w:r>
              <w:rPr>
                <w:rFonts w:hAnsiTheme="minorEastAsia" w:hint="eastAsia"/>
                <w:bCs/>
                <w:sz w:val="24"/>
              </w:rPr>
              <w:t>抢答对错后老师可以选择五角星</w:t>
            </w:r>
            <w:r>
              <w:rPr>
                <w:rFonts w:hAnsiTheme="minorEastAsia" w:hint="eastAsia"/>
                <w:bCs/>
                <w:sz w:val="24"/>
              </w:rPr>
              <w:t>+</w:t>
            </w:r>
            <w:r>
              <w:rPr>
                <w:rFonts w:hAnsiTheme="minorEastAsia" w:hint="eastAsia"/>
                <w:bCs/>
                <w:sz w:val="24"/>
              </w:rPr>
              <w:t>数字的方式给予学生相应奖励结果</w:t>
            </w:r>
            <w:r>
              <w:rPr>
                <w:rFonts w:hAnsiTheme="minorEastAsia" w:hint="eastAsia"/>
                <w:bCs/>
                <w:sz w:val="24"/>
              </w:rPr>
              <w:t>,</w:t>
            </w:r>
            <w:r>
              <w:rPr>
                <w:rFonts w:hAnsiTheme="minorEastAsia" w:hint="eastAsia"/>
                <w:bCs/>
                <w:sz w:val="24"/>
              </w:rPr>
              <w:t>并可根据题目的难易程度给出不同的分值</w:t>
            </w:r>
            <w:r>
              <w:rPr>
                <w:rFonts w:hAnsiTheme="minorEastAsia" w:hint="eastAsia"/>
                <w:bCs/>
                <w:sz w:val="24"/>
              </w:rPr>
              <w:t>,</w:t>
            </w:r>
            <w:r>
              <w:rPr>
                <w:rFonts w:hAnsiTheme="minorEastAsia" w:hint="eastAsia"/>
                <w:bCs/>
                <w:sz w:val="24"/>
              </w:rPr>
              <w:t>竞赛支持同一小组内排名；</w:t>
            </w:r>
          </w:p>
          <w:p w:rsidR="00525779" w:rsidRDefault="000E0DCA">
            <w:pPr>
              <w:snapToGrid w:val="0"/>
              <w:rPr>
                <w:rFonts w:hAnsiTheme="minorEastAsia"/>
                <w:bCs/>
                <w:sz w:val="24"/>
              </w:rPr>
            </w:pPr>
            <w:r>
              <w:rPr>
                <w:rFonts w:hAnsiTheme="minorEastAsia" w:hint="eastAsia"/>
                <w:bCs/>
                <w:sz w:val="24"/>
              </w:rPr>
              <w:t>（</w:t>
            </w:r>
            <w:r>
              <w:rPr>
                <w:rFonts w:hAnsiTheme="minorEastAsia" w:hint="eastAsia"/>
                <w:bCs/>
                <w:sz w:val="24"/>
              </w:rPr>
              <w:t>3</w:t>
            </w:r>
            <w:r>
              <w:rPr>
                <w:rFonts w:hAnsiTheme="minorEastAsia" w:hint="eastAsia"/>
                <w:bCs/>
                <w:sz w:val="24"/>
              </w:rPr>
              <w:t>）图形图像教学辅助软件系统兼容性：图形图像教学辅助软件支持麒麟操作系统、鸿蒙、统信</w:t>
            </w:r>
            <w:r>
              <w:rPr>
                <w:rFonts w:hAnsiTheme="minorEastAsia" w:hint="eastAsia"/>
                <w:bCs/>
                <w:sz w:val="24"/>
              </w:rPr>
              <w:t>UOS</w:t>
            </w:r>
            <w:r>
              <w:rPr>
                <w:rFonts w:hAnsiTheme="minorEastAsia" w:hint="eastAsia"/>
                <w:bCs/>
                <w:sz w:val="24"/>
              </w:rPr>
              <w:t>、方德操作系统等国产操作系统，支持</w:t>
            </w:r>
            <w:r>
              <w:rPr>
                <w:rFonts w:hAnsiTheme="minorEastAsia" w:hint="eastAsia"/>
                <w:bCs/>
                <w:sz w:val="24"/>
              </w:rPr>
              <w:t>Windows</w:t>
            </w:r>
            <w:r>
              <w:rPr>
                <w:rFonts w:hAnsiTheme="minorEastAsia" w:hint="eastAsia"/>
                <w:bCs/>
                <w:sz w:val="24"/>
              </w:rPr>
              <w:t>、</w:t>
            </w:r>
            <w:r>
              <w:rPr>
                <w:rFonts w:hAnsiTheme="minorEastAsia" w:hint="eastAsia"/>
                <w:bCs/>
                <w:sz w:val="24"/>
              </w:rPr>
              <w:t>mocOs</w:t>
            </w:r>
            <w:r>
              <w:rPr>
                <w:rFonts w:hAnsiTheme="minorEastAsia" w:hint="eastAsia"/>
                <w:bCs/>
                <w:sz w:val="24"/>
              </w:rPr>
              <w:t>等其他操作系统，提供相关证明文件；</w:t>
            </w:r>
          </w:p>
          <w:p w:rsidR="00525779" w:rsidRDefault="000E0DCA">
            <w:pPr>
              <w:snapToGrid w:val="0"/>
              <w:rPr>
                <w:rFonts w:hAnsiTheme="minorEastAsia"/>
                <w:bCs/>
                <w:sz w:val="24"/>
              </w:rPr>
            </w:pPr>
            <w:r>
              <w:rPr>
                <w:rFonts w:hAnsiTheme="minorEastAsia" w:hint="eastAsia"/>
                <w:bCs/>
                <w:sz w:val="24"/>
              </w:rPr>
              <w:t>（</w:t>
            </w:r>
            <w:r>
              <w:rPr>
                <w:rFonts w:hAnsiTheme="minorEastAsia" w:hint="eastAsia"/>
                <w:bCs/>
                <w:sz w:val="24"/>
              </w:rPr>
              <w:t>4</w:t>
            </w:r>
            <w:r>
              <w:rPr>
                <w:rFonts w:hAnsiTheme="minorEastAsia" w:hint="eastAsia"/>
                <w:bCs/>
                <w:sz w:val="24"/>
              </w:rPr>
              <w:t>）图形图像教学辅助软件系统兼容性：图形图像教学辅助软件支持飞腾、麒麟、盘古、龙芯等国产主流</w:t>
            </w:r>
            <w:r>
              <w:rPr>
                <w:rFonts w:hAnsiTheme="minorEastAsia" w:hint="eastAsia"/>
                <w:bCs/>
                <w:sz w:val="24"/>
              </w:rPr>
              <w:t>CPU</w:t>
            </w:r>
            <w:r>
              <w:rPr>
                <w:rFonts w:hAnsiTheme="minorEastAsia" w:hint="eastAsia"/>
                <w:bCs/>
                <w:sz w:val="24"/>
              </w:rPr>
              <w:t>，支持</w:t>
            </w:r>
            <w:r>
              <w:rPr>
                <w:rFonts w:hAnsiTheme="minorEastAsia" w:hint="eastAsia"/>
                <w:bCs/>
                <w:sz w:val="24"/>
              </w:rPr>
              <w:t>X86</w:t>
            </w:r>
            <w:r>
              <w:rPr>
                <w:rFonts w:hAnsiTheme="minorEastAsia" w:hint="eastAsia"/>
                <w:bCs/>
                <w:sz w:val="24"/>
              </w:rPr>
              <w:t>、</w:t>
            </w:r>
            <w:r>
              <w:rPr>
                <w:rFonts w:hAnsiTheme="minorEastAsia" w:hint="eastAsia"/>
                <w:bCs/>
                <w:sz w:val="24"/>
              </w:rPr>
              <w:t>C86</w:t>
            </w:r>
            <w:r>
              <w:rPr>
                <w:rFonts w:hAnsiTheme="minorEastAsia" w:hint="eastAsia"/>
                <w:bCs/>
                <w:sz w:val="24"/>
              </w:rPr>
              <w:t>架构</w:t>
            </w:r>
            <w:r>
              <w:rPr>
                <w:rFonts w:hAnsiTheme="minorEastAsia" w:hint="eastAsia"/>
                <w:bCs/>
                <w:sz w:val="24"/>
              </w:rPr>
              <w:t>CPU</w:t>
            </w:r>
            <w:r>
              <w:rPr>
                <w:rFonts w:hAnsiTheme="minorEastAsia" w:hint="eastAsia"/>
                <w:bCs/>
                <w:sz w:val="24"/>
              </w:rPr>
              <w:t>。提供相关证明文件；</w:t>
            </w:r>
          </w:p>
          <w:p w:rsidR="00525779" w:rsidRDefault="000E0DCA">
            <w:pPr>
              <w:snapToGrid w:val="0"/>
              <w:rPr>
                <w:rFonts w:hAnsiTheme="minorEastAsia"/>
                <w:bCs/>
                <w:sz w:val="24"/>
              </w:rPr>
            </w:pPr>
            <w:r>
              <w:rPr>
                <w:rFonts w:hAnsiTheme="minorEastAsia" w:hint="eastAsia"/>
                <w:bCs/>
                <w:sz w:val="24"/>
              </w:rPr>
              <w:t>（</w:t>
            </w:r>
            <w:r>
              <w:rPr>
                <w:rFonts w:hAnsiTheme="minorEastAsia" w:hint="eastAsia"/>
                <w:bCs/>
                <w:sz w:val="24"/>
              </w:rPr>
              <w:t>5</w:t>
            </w:r>
            <w:r>
              <w:rPr>
                <w:rFonts w:hAnsiTheme="minorEastAsia" w:hint="eastAsia"/>
                <w:bCs/>
                <w:sz w:val="24"/>
              </w:rPr>
              <w:t>）所投图形图像教学辅助软件具备</w:t>
            </w:r>
            <w:r>
              <w:rPr>
                <w:rFonts w:hAnsiTheme="minorEastAsia" w:hint="eastAsia"/>
                <w:bCs/>
                <w:sz w:val="24"/>
              </w:rPr>
              <w:t>a.AI</w:t>
            </w:r>
            <w:r>
              <w:rPr>
                <w:rFonts w:hAnsiTheme="minorEastAsia" w:hint="eastAsia"/>
                <w:bCs/>
                <w:sz w:val="24"/>
              </w:rPr>
              <w:t>绘画实时渲染、</w:t>
            </w:r>
            <w:r>
              <w:rPr>
                <w:rFonts w:hAnsiTheme="minorEastAsia" w:hint="eastAsia"/>
                <w:bCs/>
                <w:sz w:val="24"/>
              </w:rPr>
              <w:t>b</w:t>
            </w:r>
            <w:r>
              <w:rPr>
                <w:rFonts w:hAnsiTheme="minorEastAsia" w:hint="eastAsia"/>
                <w:bCs/>
                <w:sz w:val="24"/>
              </w:rPr>
              <w:t>、渲染后生成</w:t>
            </w:r>
            <w:r>
              <w:rPr>
                <w:rFonts w:hAnsiTheme="minorEastAsia" w:hint="eastAsia"/>
                <w:bCs/>
                <w:sz w:val="24"/>
              </w:rPr>
              <w:t>AI</w:t>
            </w:r>
            <w:r>
              <w:rPr>
                <w:rFonts w:hAnsiTheme="minorEastAsia" w:hint="eastAsia"/>
                <w:bCs/>
                <w:sz w:val="24"/>
              </w:rPr>
              <w:t>视频功能；</w:t>
            </w:r>
          </w:p>
          <w:p w:rsidR="00525779" w:rsidRDefault="000E0DCA">
            <w:pPr>
              <w:snapToGrid w:val="0"/>
              <w:rPr>
                <w:bCs/>
                <w:sz w:val="24"/>
              </w:rPr>
            </w:pPr>
            <w:r>
              <w:rPr>
                <w:rFonts w:hAnsiTheme="minorEastAsia" w:hint="eastAsia"/>
                <w:bCs/>
                <w:sz w:val="24"/>
              </w:rPr>
              <w:t>（</w:t>
            </w:r>
            <w:r>
              <w:rPr>
                <w:rFonts w:hAnsiTheme="minorEastAsia" w:hint="eastAsia"/>
                <w:bCs/>
                <w:sz w:val="24"/>
              </w:rPr>
              <w:t>6</w:t>
            </w:r>
            <w:r>
              <w:rPr>
                <w:rFonts w:hAnsiTheme="minorEastAsia" w:hint="eastAsia"/>
                <w:bCs/>
                <w:sz w:val="24"/>
              </w:rPr>
              <w:t>）所投图形图像教学辅助软件支持</w:t>
            </w:r>
            <w:r>
              <w:rPr>
                <w:rFonts w:hAnsiTheme="minorEastAsia" w:hint="eastAsia"/>
                <w:bCs/>
                <w:sz w:val="24"/>
              </w:rPr>
              <w:t>deepseek</w:t>
            </w:r>
            <w:r>
              <w:rPr>
                <w:rFonts w:hAnsiTheme="minorEastAsia" w:hint="eastAsia"/>
                <w:bCs/>
                <w:sz w:val="24"/>
              </w:rPr>
              <w:t>辅助设计功能。</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6</w:t>
            </w:r>
          </w:p>
        </w:tc>
      </w:tr>
      <w:bookmarkEnd w:id="9"/>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25779" w:rsidRDefault="000E0DCA">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525779" w:rsidRDefault="000E0DCA">
            <w:pPr>
              <w:snapToGrid w:val="0"/>
              <w:rPr>
                <w:bCs/>
                <w:sz w:val="24"/>
              </w:rPr>
            </w:pPr>
            <w:r>
              <w:rPr>
                <w:rFonts w:hAnsiTheme="minorEastAsia" w:hint="eastAsia"/>
                <w:bCs/>
                <w:sz w:val="24"/>
              </w:rPr>
              <w:t>满足招标文件要求的基础上（本项目质保期</w:t>
            </w:r>
            <w:r>
              <w:rPr>
                <w:rFonts w:hint="eastAsia"/>
                <w:bCs/>
                <w:sz w:val="24"/>
              </w:rPr>
              <w:t>3</w:t>
            </w:r>
            <w:r>
              <w:rPr>
                <w:rFonts w:hAnsiTheme="minorEastAsia" w:hint="eastAsia"/>
                <w:bCs/>
                <w:sz w:val="24"/>
              </w:rPr>
              <w:t>年）所投核心产品每增加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525779" w:rsidRDefault="000E0DCA" w:rsidP="008E6481">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w:t>
            </w:r>
            <w:r w:rsidR="008E6481">
              <w:rPr>
                <w:rFonts w:hint="eastAsia"/>
                <w:kern w:val="0"/>
                <w:sz w:val="24"/>
                <w:szCs w:val="24"/>
              </w:rPr>
              <w:t>6</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525779" w:rsidRDefault="000E0DCA" w:rsidP="008E6481">
            <w:pPr>
              <w:widowControl/>
              <w:snapToGrid w:val="0"/>
              <w:jc w:val="center"/>
              <w:rPr>
                <w:kern w:val="0"/>
                <w:sz w:val="24"/>
                <w:szCs w:val="24"/>
              </w:rPr>
            </w:pPr>
            <w:r>
              <w:rPr>
                <w:rFonts w:hint="eastAsia"/>
                <w:kern w:val="0"/>
                <w:sz w:val="24"/>
                <w:szCs w:val="24"/>
              </w:rPr>
              <w:t>1</w:t>
            </w:r>
            <w:r w:rsidR="008E6481">
              <w:rPr>
                <w:rFonts w:hint="eastAsia"/>
                <w:kern w:val="0"/>
                <w:sz w:val="24"/>
                <w:szCs w:val="24"/>
              </w:rPr>
              <w:t>6</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525779" w:rsidRDefault="000E0DCA">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525779" w:rsidRDefault="000E0DCA">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525779" w:rsidRDefault="000E0DCA">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525779" w:rsidRDefault="000E0DCA">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6</w:t>
            </w:r>
          </w:p>
        </w:tc>
      </w:tr>
      <w:tr w:rsidR="00525779">
        <w:trPr>
          <w:jc w:val="center"/>
        </w:trPr>
        <w:tc>
          <w:tcPr>
            <w:tcW w:w="9250" w:type="dxa"/>
            <w:gridSpan w:val="3"/>
            <w:shd w:val="clear" w:color="auto" w:fill="auto"/>
            <w:noWrap/>
            <w:vAlign w:val="center"/>
          </w:tcPr>
          <w:p w:rsidR="00525779" w:rsidRDefault="000E0DCA">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分值</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525779" w:rsidRDefault="000E0DCA">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w:t>
            </w:r>
            <w:r w:rsidR="002A52CF">
              <w:rPr>
                <w:rFonts w:hint="eastAsia"/>
                <w:kern w:val="0"/>
                <w:sz w:val="24"/>
                <w:szCs w:val="24"/>
              </w:rPr>
              <w:t>0</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rsidP="002A52CF">
            <w:pPr>
              <w:widowControl/>
              <w:snapToGrid w:val="0"/>
              <w:jc w:val="center"/>
              <w:rPr>
                <w:kern w:val="0"/>
                <w:sz w:val="24"/>
                <w:szCs w:val="24"/>
              </w:rPr>
            </w:pPr>
            <w:r>
              <w:rPr>
                <w:rFonts w:hint="eastAsia"/>
                <w:kern w:val="0"/>
                <w:sz w:val="24"/>
                <w:szCs w:val="24"/>
              </w:rPr>
              <w:t>1</w:t>
            </w:r>
            <w:r w:rsidR="002A52CF">
              <w:rPr>
                <w:rFonts w:hint="eastAsia"/>
                <w:kern w:val="0"/>
                <w:sz w:val="24"/>
                <w:szCs w:val="24"/>
              </w:rPr>
              <w:t>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525779" w:rsidRDefault="000E0DCA">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525779" w:rsidRDefault="000E0DCA">
            <w:pPr>
              <w:widowControl/>
              <w:snapToGrid w:val="0"/>
              <w:rPr>
                <w:rFonts w:ascii="宋体" w:hAnsi="宋体"/>
                <w:kern w:val="0"/>
                <w:sz w:val="24"/>
              </w:rPr>
            </w:pPr>
            <w:r>
              <w:rPr>
                <w:rFonts w:ascii="宋体" w:hAnsi="宋体" w:hint="eastAsia"/>
                <w:kern w:val="0"/>
                <w:sz w:val="24"/>
              </w:rPr>
              <w:t>关键部件的品质先进、稳定、安全耐用：1</w:t>
            </w:r>
            <w:r w:rsidR="002A52CF">
              <w:rPr>
                <w:rFonts w:ascii="宋体" w:hAnsi="宋体" w:hint="eastAsia"/>
                <w:kern w:val="0"/>
                <w:sz w:val="24"/>
              </w:rPr>
              <w:t>0</w:t>
            </w:r>
            <w:r>
              <w:rPr>
                <w:rFonts w:ascii="宋体" w:hAnsi="宋体" w:hint="eastAsia"/>
                <w:kern w:val="0"/>
                <w:sz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2A52CF">
            <w:pPr>
              <w:widowControl/>
              <w:snapToGrid w:val="0"/>
              <w:jc w:val="center"/>
              <w:rPr>
                <w:kern w:val="0"/>
                <w:sz w:val="24"/>
                <w:szCs w:val="24"/>
              </w:rPr>
            </w:pPr>
            <w:r>
              <w:rPr>
                <w:rFonts w:hAnsiTheme="minorEastAsia"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525779" w:rsidRDefault="000E0DCA">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525779" w:rsidRDefault="000E0DCA">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525779" w:rsidRDefault="000E0DC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w:t>
            </w:r>
          </w:p>
        </w:tc>
      </w:tr>
      <w:tr w:rsidR="00525779">
        <w:trPr>
          <w:jc w:val="center"/>
        </w:trPr>
        <w:tc>
          <w:tcPr>
            <w:tcW w:w="508" w:type="dxa"/>
            <w:shd w:val="clear" w:color="auto" w:fill="auto"/>
            <w:noWrap/>
            <w:vAlign w:val="center"/>
          </w:tcPr>
          <w:p w:rsidR="00525779" w:rsidRDefault="000E0DC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25779" w:rsidRDefault="000E0DCA">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525779" w:rsidRDefault="000E0DCA">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w:t>
            </w:r>
          </w:p>
        </w:tc>
      </w:tr>
      <w:tr w:rsidR="00525779">
        <w:trPr>
          <w:jc w:val="center"/>
        </w:trPr>
        <w:tc>
          <w:tcPr>
            <w:tcW w:w="9250" w:type="dxa"/>
            <w:gridSpan w:val="3"/>
            <w:shd w:val="clear" w:color="auto" w:fill="auto"/>
            <w:noWrap/>
            <w:vAlign w:val="center"/>
          </w:tcPr>
          <w:p w:rsidR="00525779" w:rsidRDefault="000E0DCA">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525779" w:rsidRDefault="000E0DCA">
            <w:pPr>
              <w:widowControl/>
              <w:snapToGrid w:val="0"/>
              <w:jc w:val="center"/>
              <w:rPr>
                <w:kern w:val="0"/>
                <w:sz w:val="24"/>
                <w:szCs w:val="24"/>
              </w:rPr>
            </w:pPr>
            <w:r>
              <w:rPr>
                <w:rFonts w:hint="eastAsia"/>
                <w:kern w:val="0"/>
                <w:sz w:val="24"/>
                <w:szCs w:val="24"/>
              </w:rPr>
              <w:t>100</w:t>
            </w:r>
          </w:p>
        </w:tc>
      </w:tr>
      <w:tr w:rsidR="00525779">
        <w:trPr>
          <w:jc w:val="center"/>
        </w:trPr>
        <w:tc>
          <w:tcPr>
            <w:tcW w:w="10260" w:type="dxa"/>
            <w:gridSpan w:val="4"/>
            <w:shd w:val="clear" w:color="auto" w:fill="auto"/>
            <w:noWrap/>
            <w:vAlign w:val="center"/>
          </w:tcPr>
          <w:p w:rsidR="00525779" w:rsidRDefault="000E0DCA">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5779" w:rsidRDefault="000E0DCA" w:rsidP="00CD678F">
      <w:pPr>
        <w:spacing w:line="360" w:lineRule="auto"/>
        <w:ind w:firstLineChars="200" w:firstLine="446"/>
        <w:outlineLvl w:val="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四、投标文件内容要求</w:t>
      </w:r>
    </w:p>
    <w:p w:rsidR="00525779" w:rsidRDefault="000E0DCA" w:rsidP="00CD678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25779" w:rsidRDefault="000E0DCA" w:rsidP="00CD678F">
      <w:pPr>
        <w:spacing w:line="360" w:lineRule="auto"/>
        <w:ind w:firstLineChars="200" w:firstLine="446"/>
        <w:outlineLvl w:val="0"/>
        <w:rPr>
          <w:color w:val="FF0000"/>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25779" w:rsidRDefault="000E0DCA">
      <w:pPr>
        <w:spacing w:line="360" w:lineRule="auto"/>
        <w:jc w:val="center"/>
        <w:rPr>
          <w:b/>
          <w:sz w:val="24"/>
        </w:rPr>
      </w:pPr>
      <w:r>
        <w:rPr>
          <w:sz w:val="24"/>
          <w:u w:val="single"/>
        </w:rPr>
        <w:br w:type="page"/>
      </w:r>
      <w:r>
        <w:rPr>
          <w:rFonts w:hAnsiTheme="minorEastAsia"/>
          <w:b/>
          <w:sz w:val="24"/>
        </w:rPr>
        <w:lastRenderedPageBreak/>
        <w:t>项目需求书</w:t>
      </w:r>
    </w:p>
    <w:p w:rsidR="00525779" w:rsidRDefault="000E0DCA">
      <w:pPr>
        <w:spacing w:line="360" w:lineRule="auto"/>
        <w:rPr>
          <w:sz w:val="24"/>
        </w:rPr>
      </w:pPr>
      <w:r>
        <w:rPr>
          <w:rFonts w:hAnsiTheme="minorEastAsia" w:hint="eastAsia"/>
          <w:sz w:val="24"/>
        </w:rPr>
        <w:t>一、项目背景</w:t>
      </w:r>
    </w:p>
    <w:p w:rsidR="00525779" w:rsidRDefault="000E0DCA">
      <w:pPr>
        <w:spacing w:line="360" w:lineRule="auto"/>
        <w:rPr>
          <w:sz w:val="24"/>
        </w:rPr>
      </w:pPr>
      <w:r>
        <w:rPr>
          <w:rFonts w:hint="eastAsia"/>
          <w:sz w:val="24"/>
        </w:rPr>
        <w:t>采购天津市滨海新区新建学校所需信息化设备。</w:t>
      </w:r>
    </w:p>
    <w:p w:rsidR="00525779" w:rsidRDefault="000E0DCA">
      <w:pPr>
        <w:spacing w:line="360" w:lineRule="auto"/>
        <w:rPr>
          <w:sz w:val="24"/>
        </w:rPr>
      </w:pPr>
      <w:r>
        <w:rPr>
          <w:rFonts w:hint="eastAsia"/>
          <w:sz w:val="24"/>
        </w:rPr>
        <w:t>本项目所属行业：工业</w:t>
      </w:r>
    </w:p>
    <w:p w:rsidR="00525779" w:rsidRDefault="000E0DCA">
      <w:pPr>
        <w:spacing w:line="360" w:lineRule="auto"/>
        <w:rPr>
          <w:sz w:val="24"/>
        </w:rPr>
      </w:pPr>
      <w:r>
        <w:rPr>
          <w:rFonts w:hAnsiTheme="minorEastAsia" w:hint="eastAsia"/>
          <w:sz w:val="24"/>
        </w:rPr>
        <w:t>二、采购清单</w:t>
      </w:r>
    </w:p>
    <w:p w:rsidR="00525779" w:rsidRDefault="000E0DCA">
      <w:pPr>
        <w:spacing w:line="360" w:lineRule="auto"/>
        <w:ind w:firstLineChars="200" w:firstLine="448"/>
        <w:jc w:val="center"/>
        <w:outlineLvl w:val="0"/>
        <w:rPr>
          <w:rFonts w:hAnsiTheme="minorEastAsia"/>
          <w:b/>
          <w:sz w:val="24"/>
        </w:rPr>
      </w:pPr>
      <w:r>
        <w:rPr>
          <w:rFonts w:hAnsiTheme="minorEastAsia" w:hint="eastAsia"/>
          <w:b/>
          <w:sz w:val="24"/>
        </w:rPr>
        <w:t>第一包：计算机设备及软件</w:t>
      </w:r>
    </w:p>
    <w:p w:rsidR="00525779" w:rsidRDefault="000E0DCA">
      <w:pPr>
        <w:pStyle w:val="a4"/>
        <w:rPr>
          <w:rFonts w:ascii="宋体" w:hAnsi="宋体" w:cs="宋体"/>
          <w:sz w:val="18"/>
          <w:szCs w:val="18"/>
        </w:rPr>
      </w:pPr>
      <w:r>
        <w:rPr>
          <w:rFonts w:ascii="宋体" w:hAnsi="宋体" w:cs="宋体" w:hint="eastAsia"/>
          <w:sz w:val="18"/>
          <w:szCs w:val="18"/>
        </w:rPr>
        <w:t>一、台式计算机</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
        <w:gridCol w:w="1055"/>
        <w:gridCol w:w="5953"/>
        <w:gridCol w:w="709"/>
        <w:gridCol w:w="709"/>
      </w:tblGrid>
      <w:tr w:rsidR="00525779">
        <w:trPr>
          <w:trHeight w:val="681"/>
        </w:trPr>
        <w:tc>
          <w:tcPr>
            <w:tcW w:w="471" w:type="dxa"/>
            <w:shd w:val="clear" w:color="auto" w:fill="auto"/>
            <w:vAlign w:val="center"/>
          </w:tcPr>
          <w:p w:rsidR="00525779" w:rsidRDefault="000E0DCA">
            <w:pPr>
              <w:jc w:val="center"/>
              <w:rPr>
                <w:sz w:val="18"/>
                <w:szCs w:val="18"/>
              </w:rPr>
            </w:pPr>
            <w:r>
              <w:rPr>
                <w:rFonts w:hint="eastAsia"/>
                <w:sz w:val="18"/>
                <w:szCs w:val="18"/>
              </w:rPr>
              <w:t>序号</w:t>
            </w:r>
          </w:p>
        </w:tc>
        <w:tc>
          <w:tcPr>
            <w:tcW w:w="1055" w:type="dxa"/>
            <w:shd w:val="clear" w:color="auto" w:fill="auto"/>
            <w:vAlign w:val="center"/>
          </w:tcPr>
          <w:p w:rsidR="00525779" w:rsidRDefault="000E0DCA">
            <w:pPr>
              <w:jc w:val="center"/>
              <w:rPr>
                <w:sz w:val="18"/>
                <w:szCs w:val="18"/>
              </w:rPr>
            </w:pPr>
            <w:r>
              <w:rPr>
                <w:rFonts w:hint="eastAsia"/>
                <w:sz w:val="18"/>
                <w:szCs w:val="18"/>
              </w:rPr>
              <w:t>标的名称</w:t>
            </w:r>
          </w:p>
        </w:tc>
        <w:tc>
          <w:tcPr>
            <w:tcW w:w="5953" w:type="dxa"/>
            <w:shd w:val="clear" w:color="auto" w:fill="auto"/>
            <w:vAlign w:val="center"/>
          </w:tcPr>
          <w:p w:rsidR="00525779" w:rsidRDefault="000E0DCA">
            <w:pPr>
              <w:jc w:val="center"/>
              <w:rPr>
                <w:sz w:val="18"/>
                <w:szCs w:val="18"/>
              </w:rPr>
            </w:pPr>
            <w:r>
              <w:rPr>
                <w:rFonts w:hint="eastAsia"/>
                <w:sz w:val="18"/>
                <w:szCs w:val="18"/>
              </w:rPr>
              <w:t>技术需求</w:t>
            </w:r>
          </w:p>
        </w:tc>
        <w:tc>
          <w:tcPr>
            <w:tcW w:w="709" w:type="dxa"/>
            <w:shd w:val="clear" w:color="auto" w:fill="auto"/>
            <w:vAlign w:val="center"/>
          </w:tcPr>
          <w:p w:rsidR="00525779" w:rsidRDefault="000E0DCA">
            <w:pPr>
              <w:jc w:val="center"/>
              <w:rPr>
                <w:sz w:val="18"/>
                <w:szCs w:val="18"/>
              </w:rPr>
            </w:pPr>
            <w:r>
              <w:rPr>
                <w:rFonts w:hint="eastAsia"/>
                <w:sz w:val="18"/>
                <w:szCs w:val="18"/>
              </w:rPr>
              <w:t>单位</w:t>
            </w:r>
          </w:p>
        </w:tc>
        <w:tc>
          <w:tcPr>
            <w:tcW w:w="709" w:type="dxa"/>
            <w:shd w:val="clear" w:color="auto" w:fill="auto"/>
            <w:vAlign w:val="center"/>
          </w:tcPr>
          <w:p w:rsidR="00525779" w:rsidRDefault="000E0DCA">
            <w:pPr>
              <w:jc w:val="center"/>
              <w:rPr>
                <w:sz w:val="18"/>
                <w:szCs w:val="18"/>
              </w:rPr>
            </w:pPr>
            <w:r>
              <w:rPr>
                <w:rFonts w:hint="eastAsia"/>
                <w:sz w:val="18"/>
                <w:szCs w:val="18"/>
              </w:rPr>
              <w:t>数量</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1</w:t>
            </w:r>
          </w:p>
        </w:tc>
        <w:tc>
          <w:tcPr>
            <w:tcW w:w="1055" w:type="dxa"/>
            <w:shd w:val="clear" w:color="auto" w:fill="auto"/>
          </w:tcPr>
          <w:p w:rsidR="00525779" w:rsidRDefault="000E0DCA">
            <w:pPr>
              <w:rPr>
                <w:sz w:val="18"/>
                <w:szCs w:val="18"/>
              </w:rPr>
            </w:pPr>
            <w:r>
              <w:rPr>
                <w:rFonts w:ascii="宋体" w:hAnsi="宋体" w:cs="宋体" w:hint="eastAsia"/>
                <w:sz w:val="24"/>
              </w:rPr>
              <w:t>▲■</w:t>
            </w:r>
            <w:r>
              <w:rPr>
                <w:rFonts w:hint="eastAsia"/>
                <w:sz w:val="18"/>
                <w:szCs w:val="18"/>
              </w:rPr>
              <w:t>国产台式计算机</w:t>
            </w:r>
          </w:p>
        </w:tc>
        <w:tc>
          <w:tcPr>
            <w:tcW w:w="5953" w:type="dxa"/>
            <w:shd w:val="clear" w:color="auto" w:fill="auto"/>
          </w:tcPr>
          <w:p w:rsidR="00525779" w:rsidRDefault="000E0DCA">
            <w:pPr>
              <w:pStyle w:val="TableText"/>
              <w:spacing w:before="61" w:line="221" w:lineRule="auto"/>
              <w:ind w:left="119"/>
              <w:rPr>
                <w:sz w:val="18"/>
                <w:szCs w:val="18"/>
                <w:lang w:eastAsia="zh-CN"/>
              </w:rPr>
            </w:pPr>
            <w:r>
              <w:rPr>
                <w:rFonts w:hint="eastAsia"/>
                <w:sz w:val="18"/>
                <w:szCs w:val="18"/>
                <w:lang w:eastAsia="zh-CN"/>
              </w:rPr>
              <w:t>详见附件一</w:t>
            </w:r>
          </w:p>
        </w:tc>
        <w:tc>
          <w:tcPr>
            <w:tcW w:w="709" w:type="dxa"/>
            <w:shd w:val="clear" w:color="auto" w:fill="auto"/>
            <w:vAlign w:val="center"/>
          </w:tcPr>
          <w:p w:rsidR="00525779" w:rsidRDefault="000E0DCA">
            <w:pPr>
              <w:jc w:val="center"/>
              <w:rPr>
                <w:sz w:val="18"/>
                <w:szCs w:val="18"/>
              </w:rPr>
            </w:pPr>
            <w:r>
              <w:rPr>
                <w:rFonts w:hint="eastAsia"/>
                <w:sz w:val="18"/>
                <w:szCs w:val="18"/>
              </w:rPr>
              <w:t>台</w:t>
            </w:r>
          </w:p>
        </w:tc>
        <w:tc>
          <w:tcPr>
            <w:tcW w:w="709" w:type="dxa"/>
            <w:shd w:val="clear" w:color="auto" w:fill="auto"/>
            <w:vAlign w:val="center"/>
          </w:tcPr>
          <w:p w:rsidR="00525779" w:rsidRDefault="000E0DCA">
            <w:pPr>
              <w:jc w:val="center"/>
              <w:rPr>
                <w:sz w:val="18"/>
                <w:szCs w:val="18"/>
              </w:rPr>
            </w:pPr>
            <w:r>
              <w:rPr>
                <w:rFonts w:hint="eastAsia"/>
                <w:sz w:val="18"/>
                <w:szCs w:val="18"/>
              </w:rPr>
              <w:t>50</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2</w:t>
            </w:r>
          </w:p>
        </w:tc>
        <w:tc>
          <w:tcPr>
            <w:tcW w:w="1055" w:type="dxa"/>
            <w:shd w:val="clear" w:color="auto" w:fill="auto"/>
          </w:tcPr>
          <w:p w:rsidR="00525779" w:rsidRDefault="000E0DCA">
            <w:pPr>
              <w:rPr>
                <w:sz w:val="18"/>
                <w:szCs w:val="18"/>
              </w:rPr>
            </w:pPr>
            <w:r>
              <w:rPr>
                <w:rFonts w:hint="eastAsia"/>
                <w:sz w:val="18"/>
                <w:szCs w:val="18"/>
              </w:rPr>
              <w:t>操作系统</w:t>
            </w:r>
          </w:p>
        </w:tc>
        <w:tc>
          <w:tcPr>
            <w:tcW w:w="5953" w:type="dxa"/>
            <w:shd w:val="clear" w:color="auto" w:fill="auto"/>
          </w:tcPr>
          <w:p w:rsidR="00525779" w:rsidRDefault="000E0DCA">
            <w:pPr>
              <w:rPr>
                <w:sz w:val="18"/>
                <w:szCs w:val="18"/>
              </w:rPr>
            </w:pPr>
            <w:r>
              <w:rPr>
                <w:rFonts w:hint="eastAsia"/>
                <w:sz w:val="18"/>
                <w:szCs w:val="18"/>
              </w:rPr>
              <w:t>详见附件二</w:t>
            </w:r>
          </w:p>
        </w:tc>
        <w:tc>
          <w:tcPr>
            <w:tcW w:w="709" w:type="dxa"/>
            <w:shd w:val="clear" w:color="auto" w:fill="auto"/>
            <w:vAlign w:val="center"/>
          </w:tcPr>
          <w:p w:rsidR="00525779" w:rsidRDefault="000E0DCA">
            <w:pPr>
              <w:jc w:val="center"/>
              <w:rPr>
                <w:sz w:val="18"/>
                <w:szCs w:val="18"/>
              </w:rPr>
            </w:pPr>
            <w:r>
              <w:rPr>
                <w:rFonts w:hint="eastAsia"/>
                <w:sz w:val="18"/>
                <w:szCs w:val="18"/>
              </w:rPr>
              <w:t>套</w:t>
            </w:r>
          </w:p>
        </w:tc>
        <w:tc>
          <w:tcPr>
            <w:tcW w:w="709" w:type="dxa"/>
            <w:shd w:val="clear" w:color="auto" w:fill="auto"/>
            <w:vAlign w:val="center"/>
          </w:tcPr>
          <w:p w:rsidR="00525779" w:rsidRDefault="000E0DCA">
            <w:pPr>
              <w:jc w:val="center"/>
              <w:rPr>
                <w:sz w:val="18"/>
                <w:szCs w:val="18"/>
              </w:rPr>
            </w:pPr>
            <w:r>
              <w:rPr>
                <w:rFonts w:hint="eastAsia"/>
                <w:sz w:val="18"/>
                <w:szCs w:val="18"/>
              </w:rPr>
              <w:t>50</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3</w:t>
            </w:r>
          </w:p>
        </w:tc>
        <w:tc>
          <w:tcPr>
            <w:tcW w:w="1055" w:type="dxa"/>
            <w:shd w:val="clear" w:color="auto" w:fill="auto"/>
          </w:tcPr>
          <w:p w:rsidR="00525779" w:rsidRDefault="000E0DCA">
            <w:pPr>
              <w:rPr>
                <w:sz w:val="18"/>
                <w:szCs w:val="18"/>
              </w:rPr>
            </w:pPr>
            <w:r>
              <w:rPr>
                <w:rFonts w:ascii="宋体" w:hAnsi="宋体" w:cs="宋体" w:hint="eastAsia"/>
                <w:sz w:val="18"/>
                <w:szCs w:val="18"/>
              </w:rPr>
              <w:t>文本编辑软件</w:t>
            </w:r>
          </w:p>
        </w:tc>
        <w:tc>
          <w:tcPr>
            <w:tcW w:w="5953" w:type="dxa"/>
            <w:shd w:val="clear" w:color="auto" w:fill="auto"/>
          </w:tcPr>
          <w:p w:rsidR="00525779" w:rsidRDefault="000E0DCA">
            <w:pPr>
              <w:pStyle w:val="TableText"/>
              <w:spacing w:before="60" w:line="257" w:lineRule="auto"/>
              <w:ind w:right="91"/>
              <w:rPr>
                <w:sz w:val="18"/>
                <w:szCs w:val="18"/>
                <w:lang w:eastAsia="zh-CN"/>
              </w:rPr>
            </w:pPr>
            <w:r>
              <w:rPr>
                <w:rFonts w:hint="eastAsia"/>
                <w:sz w:val="18"/>
                <w:szCs w:val="18"/>
                <w:lang w:eastAsia="zh-CN"/>
              </w:rPr>
              <w:t>1国产自主品牌。</w:t>
            </w:r>
          </w:p>
          <w:p w:rsidR="00525779" w:rsidRDefault="000E0DCA">
            <w:pPr>
              <w:pStyle w:val="TableText"/>
              <w:spacing w:before="60" w:line="257" w:lineRule="auto"/>
              <w:ind w:right="91"/>
              <w:rPr>
                <w:sz w:val="18"/>
                <w:szCs w:val="18"/>
                <w:lang w:eastAsia="zh-CN"/>
              </w:rPr>
            </w:pPr>
            <w:r>
              <w:rPr>
                <w:rFonts w:hint="eastAsia"/>
                <w:sz w:val="18"/>
                <w:szCs w:val="18"/>
                <w:lang w:eastAsia="zh-CN"/>
              </w:rPr>
              <w:t>2基础平台兼容性：支持中科方德、中标麒麟、银河麒麟、统信UOS等；支持龙芯、申威、飞腾、</w:t>
            </w:r>
            <w:proofErr w:type="gramStart"/>
            <w:r>
              <w:rPr>
                <w:rFonts w:hint="eastAsia"/>
                <w:sz w:val="18"/>
                <w:szCs w:val="18"/>
                <w:lang w:eastAsia="zh-CN"/>
              </w:rPr>
              <w:t>兆芯等</w:t>
            </w:r>
            <w:proofErr w:type="gramEnd"/>
            <w:r>
              <w:rPr>
                <w:rFonts w:hint="eastAsia"/>
                <w:sz w:val="18"/>
                <w:szCs w:val="18"/>
                <w:lang w:eastAsia="zh-CN"/>
              </w:rPr>
              <w:t>自主可控硬件平台。</w:t>
            </w:r>
          </w:p>
          <w:p w:rsidR="00525779" w:rsidRDefault="000E0DCA">
            <w:pPr>
              <w:pStyle w:val="TableText"/>
              <w:spacing w:before="60" w:line="257" w:lineRule="auto"/>
              <w:ind w:right="91"/>
              <w:rPr>
                <w:sz w:val="18"/>
                <w:szCs w:val="18"/>
                <w:lang w:eastAsia="zh-CN"/>
              </w:rPr>
            </w:pPr>
            <w:r>
              <w:rPr>
                <w:rFonts w:hint="eastAsia"/>
                <w:sz w:val="18"/>
                <w:szCs w:val="18"/>
                <w:lang w:eastAsia="zh-CN"/>
              </w:rPr>
              <w:t>3文件集成：为方便多文件管理及免压缩传输，支持多个文字处理、电子表格、简报制作的文档集成为一个文件,拥有统一的文件格式。可通过导航面板对文档进行集中管理，通过右击鼠标的方式快速实现文件导入、导出、新建、删除、重命名等操作，高效地满足日常办公需求。</w:t>
            </w:r>
          </w:p>
          <w:p w:rsidR="00525779" w:rsidRDefault="000E0DCA">
            <w:pPr>
              <w:pStyle w:val="TableText"/>
              <w:spacing w:before="60" w:line="257" w:lineRule="auto"/>
              <w:ind w:right="91"/>
              <w:rPr>
                <w:sz w:val="18"/>
                <w:szCs w:val="18"/>
                <w:lang w:eastAsia="zh-CN"/>
              </w:rPr>
            </w:pPr>
            <w:r>
              <w:rPr>
                <w:rFonts w:hint="eastAsia"/>
                <w:sz w:val="18"/>
                <w:szCs w:val="18"/>
                <w:lang w:eastAsia="zh-CN"/>
              </w:rPr>
              <w:t>4兼容常用的文档，docx、doc、xlsx、xls、pptx、ppt、eio文档格式</w:t>
            </w:r>
          </w:p>
          <w:p w:rsidR="00525779" w:rsidRDefault="000E0DCA">
            <w:pPr>
              <w:pStyle w:val="TableText"/>
              <w:spacing w:before="60" w:line="257" w:lineRule="auto"/>
              <w:ind w:right="91"/>
              <w:rPr>
                <w:sz w:val="18"/>
                <w:szCs w:val="18"/>
                <w:lang w:eastAsia="zh-CN"/>
              </w:rPr>
            </w:pPr>
            <w:r>
              <w:rPr>
                <w:rFonts w:hint="eastAsia"/>
                <w:sz w:val="18"/>
                <w:szCs w:val="18"/>
                <w:lang w:eastAsia="zh-CN"/>
              </w:rPr>
              <w:t>5提供自主研发的基于JAVA的宏代码编辑环境, 在Windows及Linux平台上都能够编辑并运行宏代码。</w:t>
            </w:r>
          </w:p>
          <w:p w:rsidR="00525779" w:rsidRDefault="000E0DCA">
            <w:pPr>
              <w:pStyle w:val="TableText"/>
              <w:spacing w:before="60" w:line="257" w:lineRule="auto"/>
              <w:ind w:right="91"/>
              <w:rPr>
                <w:sz w:val="18"/>
                <w:szCs w:val="18"/>
                <w:lang w:eastAsia="zh-CN"/>
              </w:rPr>
            </w:pPr>
            <w:r>
              <w:rPr>
                <w:rFonts w:hint="eastAsia"/>
                <w:sz w:val="18"/>
                <w:szCs w:val="18"/>
                <w:lang w:eastAsia="zh-CN"/>
              </w:rPr>
              <w:t>6三维图表：在电子表格中能根据表格数据自动生成三维柱形图、三维折线图、三维饼图、三维面积图、三维曲面图、三维气泡图、柱形圆柱图、柱形棱锥图等，各种类型之间可方便转换。支持图表定位到单元格中。</w:t>
            </w:r>
          </w:p>
          <w:p w:rsidR="00525779" w:rsidRDefault="000E0DCA">
            <w:pPr>
              <w:pStyle w:val="TableText"/>
              <w:spacing w:before="60" w:line="257" w:lineRule="auto"/>
              <w:ind w:right="91"/>
              <w:rPr>
                <w:sz w:val="18"/>
                <w:szCs w:val="18"/>
                <w:lang w:eastAsia="zh-CN"/>
              </w:rPr>
            </w:pPr>
            <w:r>
              <w:rPr>
                <w:rFonts w:hint="eastAsia"/>
                <w:sz w:val="18"/>
                <w:szCs w:val="18"/>
                <w:lang w:eastAsia="zh-CN"/>
              </w:rPr>
              <w:t>7具备主界面、文件管理、页面设置、视图管理、编辑管理、插入管理、格式管理、工具、表格管理、对象管理、审阅管理、引用管理、插件管理、打印管理等基本功能。</w:t>
            </w:r>
          </w:p>
          <w:p w:rsidR="00525779" w:rsidRDefault="000E0DCA">
            <w:pPr>
              <w:pStyle w:val="TableText"/>
              <w:spacing w:before="60" w:line="257" w:lineRule="auto"/>
              <w:ind w:right="91"/>
              <w:rPr>
                <w:sz w:val="18"/>
                <w:szCs w:val="18"/>
                <w:lang w:eastAsia="zh-CN"/>
              </w:rPr>
            </w:pPr>
            <w:r>
              <w:rPr>
                <w:rFonts w:hint="eastAsia"/>
                <w:sz w:val="18"/>
                <w:szCs w:val="18"/>
                <w:lang w:eastAsia="zh-CN"/>
              </w:rPr>
              <w:t>8即时预览：文字处理、电子表格、演示文稿三大应用模块均支持图形、图片对象各类属性的即时预览，如图形填充色、线条样式、线条粗细、线条虚实、箭头样式及阴影、映像、发光效果的即时预览（在应用前即可看到实际效果）；支持图片锐化/柔化效果、亮度/对比度、饱和度、色调属性的即时预览。</w:t>
            </w:r>
          </w:p>
        </w:tc>
        <w:tc>
          <w:tcPr>
            <w:tcW w:w="709" w:type="dxa"/>
            <w:shd w:val="clear" w:color="auto" w:fill="auto"/>
            <w:vAlign w:val="center"/>
          </w:tcPr>
          <w:p w:rsidR="00525779" w:rsidRDefault="000E0DCA">
            <w:pPr>
              <w:jc w:val="center"/>
              <w:rPr>
                <w:sz w:val="18"/>
                <w:szCs w:val="18"/>
              </w:rPr>
            </w:pPr>
            <w:r>
              <w:rPr>
                <w:rFonts w:hint="eastAsia"/>
                <w:sz w:val="18"/>
                <w:szCs w:val="18"/>
              </w:rPr>
              <w:t>套</w:t>
            </w:r>
          </w:p>
        </w:tc>
        <w:tc>
          <w:tcPr>
            <w:tcW w:w="709" w:type="dxa"/>
            <w:shd w:val="clear" w:color="auto" w:fill="auto"/>
            <w:vAlign w:val="center"/>
          </w:tcPr>
          <w:p w:rsidR="00525779" w:rsidRDefault="000E0DCA">
            <w:pPr>
              <w:jc w:val="center"/>
              <w:rPr>
                <w:sz w:val="18"/>
                <w:szCs w:val="18"/>
              </w:rPr>
            </w:pPr>
            <w:r>
              <w:rPr>
                <w:rFonts w:hint="eastAsia"/>
                <w:sz w:val="18"/>
                <w:szCs w:val="18"/>
              </w:rPr>
              <w:t>50</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4</w:t>
            </w:r>
          </w:p>
        </w:tc>
        <w:tc>
          <w:tcPr>
            <w:tcW w:w="1055" w:type="dxa"/>
            <w:shd w:val="clear" w:color="auto" w:fill="auto"/>
          </w:tcPr>
          <w:p w:rsidR="00525779" w:rsidRDefault="000E0DCA">
            <w:pPr>
              <w:rPr>
                <w:sz w:val="18"/>
                <w:szCs w:val="18"/>
              </w:rPr>
            </w:pPr>
            <w:r>
              <w:rPr>
                <w:rFonts w:ascii="宋体" w:hAnsi="宋体" w:cs="宋体" w:hint="eastAsia"/>
                <w:sz w:val="18"/>
                <w:szCs w:val="18"/>
              </w:rPr>
              <w:t>图形图像教学辅助软件</w:t>
            </w:r>
          </w:p>
        </w:tc>
        <w:tc>
          <w:tcPr>
            <w:tcW w:w="5953" w:type="dxa"/>
            <w:shd w:val="clear" w:color="auto" w:fill="auto"/>
          </w:tcPr>
          <w:p w:rsidR="00525779" w:rsidRDefault="000E0DCA">
            <w:pPr>
              <w:spacing w:line="360" w:lineRule="exact"/>
              <w:rPr>
                <w:rFonts w:ascii="宋体" w:hAnsi="宋体" w:cs="宋体"/>
                <w:sz w:val="18"/>
                <w:szCs w:val="18"/>
              </w:rPr>
            </w:pPr>
            <w:r>
              <w:rPr>
                <w:rFonts w:ascii="宋体" w:hAnsi="宋体" w:cs="宋体" w:hint="eastAsia"/>
                <w:sz w:val="18"/>
                <w:szCs w:val="18"/>
              </w:rPr>
              <w:t>自主开发的国产化专业教辅图像软件；</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结合基于教育部“关于加快推进教育数字化的意见”，“天津市教委印发关于加强中小学人工智能教育的实施意见（试行）的通知”等文件，教辅图像软件具有≥30课时的人工智能教育课程体系；</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lastRenderedPageBreak/>
              <w:t>支持AI辅助设计、学科等多需求场景：多模态素材库，为用户提供海量素材模板，支持图片、动图、音频、程序等素材下载，支持数学、物理、化学等学科素材的下载与演示。支持理化生实验内容的自定义编写；</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具备学科素材通过AI介入支持数学、物理和化学等学科演示，包括函数演示、物理实验演示、化学实验演示。模拟酒精灯、铁架台、安培表等；</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具备Deepseek辅助AI实时渲染,可以进行文字干涉框定生成内容，支持通过AI生图协助教学PPT制作等工作。</w:t>
            </w:r>
          </w:p>
          <w:p w:rsidR="00525779" w:rsidRDefault="000E0DCA">
            <w:pPr>
              <w:spacing w:line="360" w:lineRule="exact"/>
              <w:rPr>
                <w:rFonts w:ascii="宋体" w:hAnsi="宋体" w:cs="宋体"/>
                <w:sz w:val="18"/>
                <w:szCs w:val="18"/>
              </w:rPr>
            </w:pPr>
            <w:r>
              <w:rPr>
                <w:rFonts w:ascii="宋体" w:hAnsi="宋体" w:cs="宋体" w:hint="eastAsia"/>
                <w:sz w:val="18"/>
                <w:szCs w:val="18"/>
              </w:rPr>
              <w:t>5、文件格式支持，支持常用的图像文件格式：jpg、png、bmp、tiff、psd、gif、raw、web、eps、hid、obj、3mf等，其中支持透明png存取，可以实现PSD文件的读与写，支持多</w:t>
            </w:r>
            <w:proofErr w:type="gramStart"/>
            <w:r>
              <w:rPr>
                <w:rFonts w:ascii="宋体" w:hAnsi="宋体" w:cs="宋体" w:hint="eastAsia"/>
                <w:sz w:val="18"/>
                <w:szCs w:val="18"/>
              </w:rPr>
              <w:t>图层对象</w:t>
            </w:r>
            <w:proofErr w:type="gramEnd"/>
            <w:r>
              <w:rPr>
                <w:rFonts w:ascii="宋体" w:hAnsi="宋体" w:cs="宋体" w:hint="eastAsia"/>
                <w:sz w:val="18"/>
                <w:szCs w:val="18"/>
              </w:rPr>
              <w:t>保存。</w:t>
            </w:r>
          </w:p>
          <w:p w:rsidR="00525779" w:rsidRDefault="000E0DCA">
            <w:pPr>
              <w:spacing w:line="360" w:lineRule="exact"/>
              <w:rPr>
                <w:rFonts w:ascii="宋体" w:hAnsi="宋体" w:cs="宋体"/>
                <w:sz w:val="18"/>
                <w:szCs w:val="18"/>
              </w:rPr>
            </w:pPr>
            <w:r>
              <w:rPr>
                <w:rFonts w:ascii="宋体" w:hAnsi="宋体" w:cs="宋体" w:hint="eastAsia"/>
                <w:sz w:val="18"/>
                <w:szCs w:val="18"/>
              </w:rPr>
              <w:t>6、具备大文件和超大图像文件处理，可以打开处理宽高为30000x30000像素图片，图片像素不低于50亿。</w:t>
            </w:r>
          </w:p>
          <w:p w:rsidR="00525779" w:rsidRDefault="000E0DCA">
            <w:pPr>
              <w:spacing w:line="360" w:lineRule="exact"/>
              <w:rPr>
                <w:rFonts w:ascii="宋体" w:hAnsi="宋体" w:cs="宋体"/>
                <w:sz w:val="18"/>
                <w:szCs w:val="18"/>
              </w:rPr>
            </w:pPr>
            <w:r>
              <w:rPr>
                <w:rFonts w:ascii="宋体" w:hAnsi="宋体" w:cs="宋体" w:hint="eastAsia"/>
                <w:sz w:val="18"/>
                <w:szCs w:val="18"/>
              </w:rPr>
              <w:t>7、具备画笔操作，可以</w:t>
            </w:r>
            <w:proofErr w:type="gramStart"/>
            <w:r>
              <w:rPr>
                <w:rFonts w:ascii="宋体" w:hAnsi="宋体" w:cs="宋体" w:hint="eastAsia"/>
                <w:sz w:val="18"/>
                <w:szCs w:val="18"/>
              </w:rPr>
              <w:t>设置笔刷的</w:t>
            </w:r>
            <w:proofErr w:type="gramEnd"/>
            <w:r>
              <w:rPr>
                <w:rFonts w:ascii="宋体" w:hAnsi="宋体" w:cs="宋体" w:hint="eastAsia"/>
                <w:sz w:val="18"/>
                <w:szCs w:val="18"/>
              </w:rPr>
              <w:t>类型：基本、漫画、素描、水彩、油画、马克笔、图章、纹理、像素画、调整、丙烯、轮廓、特效笔、书法。可以设置笔的颜色、</w:t>
            </w:r>
            <w:proofErr w:type="gramStart"/>
            <w:r>
              <w:rPr>
                <w:rFonts w:ascii="宋体" w:hAnsi="宋体" w:cs="宋体" w:hint="eastAsia"/>
                <w:sz w:val="18"/>
                <w:szCs w:val="18"/>
              </w:rPr>
              <w:t>笔刷大小</w:t>
            </w:r>
            <w:proofErr w:type="gramEnd"/>
            <w:r>
              <w:rPr>
                <w:rFonts w:ascii="宋体" w:hAnsi="宋体" w:cs="宋体" w:hint="eastAsia"/>
                <w:sz w:val="18"/>
                <w:szCs w:val="18"/>
              </w:rPr>
              <w:t>、不透明度、混合模式，支持100种以上的预置笔刷。</w:t>
            </w:r>
          </w:p>
          <w:p w:rsidR="00525779" w:rsidRDefault="000E0DCA">
            <w:pPr>
              <w:spacing w:line="360" w:lineRule="exact"/>
              <w:rPr>
                <w:rFonts w:ascii="宋体" w:hAnsi="宋体" w:cs="宋体"/>
                <w:sz w:val="18"/>
                <w:szCs w:val="18"/>
              </w:rPr>
            </w:pPr>
            <w:r>
              <w:rPr>
                <w:rFonts w:ascii="宋体" w:hAnsi="宋体" w:cs="宋体" w:hint="eastAsia"/>
                <w:sz w:val="18"/>
                <w:szCs w:val="18"/>
              </w:rPr>
              <w:t>8、具备调整画笔，包含指压、克隆、变亮、变暗、模糊、锐化、擦除、恢复、消除画笔。可</w:t>
            </w:r>
            <w:proofErr w:type="gramStart"/>
            <w:r>
              <w:rPr>
                <w:rFonts w:ascii="宋体" w:hAnsi="宋体" w:cs="宋体" w:hint="eastAsia"/>
                <w:sz w:val="18"/>
                <w:szCs w:val="18"/>
              </w:rPr>
              <w:t>设置笔刷大小</w:t>
            </w:r>
            <w:proofErr w:type="gramEnd"/>
            <w:r>
              <w:rPr>
                <w:rFonts w:ascii="宋体" w:hAnsi="宋体" w:cs="宋体" w:hint="eastAsia"/>
                <w:sz w:val="18"/>
                <w:szCs w:val="18"/>
              </w:rPr>
              <w:t>、强度、不透明度等参数。</w:t>
            </w:r>
          </w:p>
          <w:p w:rsidR="00525779" w:rsidRDefault="000E0DCA">
            <w:pPr>
              <w:spacing w:line="360" w:lineRule="exact"/>
              <w:rPr>
                <w:rFonts w:ascii="宋体" w:hAnsi="宋体" w:cs="宋体"/>
                <w:sz w:val="18"/>
                <w:szCs w:val="18"/>
              </w:rPr>
            </w:pPr>
            <w:r>
              <w:rPr>
                <w:rFonts w:ascii="宋体" w:hAnsi="宋体" w:cs="宋体" w:hint="eastAsia"/>
                <w:sz w:val="18"/>
                <w:szCs w:val="18"/>
              </w:rPr>
              <w:t>9、具备</w:t>
            </w:r>
            <w:proofErr w:type="gramStart"/>
            <w:r>
              <w:rPr>
                <w:rFonts w:ascii="宋体" w:hAnsi="宋体" w:cs="宋体" w:hint="eastAsia"/>
                <w:sz w:val="18"/>
                <w:szCs w:val="18"/>
              </w:rPr>
              <w:t>图层和图层</w:t>
            </w:r>
            <w:proofErr w:type="gramEnd"/>
            <w:r>
              <w:rPr>
                <w:rFonts w:ascii="宋体" w:hAnsi="宋体" w:cs="宋体" w:hint="eastAsia"/>
                <w:sz w:val="18"/>
                <w:szCs w:val="18"/>
              </w:rPr>
              <w:t>样式，</w:t>
            </w:r>
            <w:proofErr w:type="gramStart"/>
            <w:r>
              <w:rPr>
                <w:rFonts w:ascii="宋体" w:hAnsi="宋体" w:cs="宋体" w:hint="eastAsia"/>
                <w:sz w:val="18"/>
                <w:szCs w:val="18"/>
              </w:rPr>
              <w:t>图层样式</w:t>
            </w:r>
            <w:proofErr w:type="gramEnd"/>
            <w:r>
              <w:rPr>
                <w:rFonts w:ascii="宋体" w:hAnsi="宋体" w:cs="宋体" w:hint="eastAsia"/>
                <w:sz w:val="18"/>
                <w:szCs w:val="18"/>
              </w:rPr>
              <w:t>应该至少包括：斜面浮雕、描边、内阴影、内发光、外发光、光泽、颜色叠加、渐变叠加、图案叠加、投影，可以进行RGB通道设置。</w:t>
            </w:r>
            <w:proofErr w:type="gramStart"/>
            <w:r>
              <w:rPr>
                <w:rFonts w:ascii="宋体" w:hAnsi="宋体" w:cs="宋体" w:hint="eastAsia"/>
                <w:sz w:val="18"/>
                <w:szCs w:val="18"/>
              </w:rPr>
              <w:t>支持图层和</w:t>
            </w:r>
            <w:proofErr w:type="gramEnd"/>
            <w:r>
              <w:rPr>
                <w:rFonts w:ascii="宋体" w:hAnsi="宋体" w:cs="宋体" w:hint="eastAsia"/>
                <w:sz w:val="18"/>
                <w:szCs w:val="18"/>
              </w:rPr>
              <w:t>对象的混合模式，除正常模式外，应该可以支持：变亮、变暗、颜色加深、颜色减淡、线性加深、线性减淡、滤色、溶解、神色、柔光、强光、亮光、点光、线性光、差值、排除、明度、减去、正片叠加、划分、实色混合等。</w:t>
            </w:r>
          </w:p>
          <w:p w:rsidR="00525779" w:rsidRDefault="000E0DCA">
            <w:pPr>
              <w:spacing w:line="360" w:lineRule="exact"/>
              <w:rPr>
                <w:rFonts w:ascii="宋体" w:hAnsi="宋体" w:cs="宋体"/>
                <w:sz w:val="18"/>
                <w:szCs w:val="18"/>
              </w:rPr>
            </w:pPr>
            <w:r>
              <w:rPr>
                <w:rFonts w:ascii="宋体" w:hAnsi="宋体" w:cs="宋体" w:hint="eastAsia"/>
                <w:sz w:val="18"/>
                <w:szCs w:val="18"/>
              </w:rPr>
              <w:t>10、具备对象图层，</w:t>
            </w:r>
            <w:proofErr w:type="gramStart"/>
            <w:r>
              <w:rPr>
                <w:rFonts w:ascii="宋体" w:hAnsi="宋体" w:cs="宋体" w:hint="eastAsia"/>
                <w:sz w:val="18"/>
                <w:szCs w:val="18"/>
              </w:rPr>
              <w:t>支持图层新建</w:t>
            </w:r>
            <w:proofErr w:type="gramEnd"/>
            <w:r>
              <w:rPr>
                <w:rFonts w:ascii="宋体" w:hAnsi="宋体" w:cs="宋体" w:hint="eastAsia"/>
                <w:sz w:val="18"/>
                <w:szCs w:val="18"/>
              </w:rPr>
              <w:t>、分组、拖动、上移下移、删除功能，</w:t>
            </w:r>
            <w:proofErr w:type="gramStart"/>
            <w:r>
              <w:rPr>
                <w:rFonts w:ascii="宋体" w:hAnsi="宋体" w:cs="宋体" w:hint="eastAsia"/>
                <w:sz w:val="18"/>
                <w:szCs w:val="18"/>
              </w:rPr>
              <w:t>支持图层样式</w:t>
            </w:r>
            <w:proofErr w:type="gramEnd"/>
            <w:r>
              <w:rPr>
                <w:rFonts w:ascii="宋体" w:hAnsi="宋体" w:cs="宋体" w:hint="eastAsia"/>
                <w:sz w:val="18"/>
                <w:szCs w:val="18"/>
              </w:rPr>
              <w:t>功能，</w:t>
            </w:r>
            <w:proofErr w:type="gramStart"/>
            <w:r>
              <w:rPr>
                <w:rFonts w:ascii="宋体" w:hAnsi="宋体" w:cs="宋体" w:hint="eastAsia"/>
                <w:sz w:val="18"/>
                <w:szCs w:val="18"/>
              </w:rPr>
              <w:t>支持图层样式</w:t>
            </w:r>
            <w:proofErr w:type="gramEnd"/>
            <w:r>
              <w:rPr>
                <w:rFonts w:ascii="宋体" w:hAnsi="宋体" w:cs="宋体" w:hint="eastAsia"/>
                <w:sz w:val="18"/>
                <w:szCs w:val="18"/>
              </w:rPr>
              <w:t>的预览功能，专业TIFF，支持完整读写多层TIFF文件，兼容行业标准格式</w:t>
            </w:r>
          </w:p>
          <w:p w:rsidR="00525779" w:rsidRDefault="000E0DCA">
            <w:pPr>
              <w:spacing w:line="360" w:lineRule="exact"/>
              <w:rPr>
                <w:rFonts w:ascii="宋体" w:hAnsi="宋体" w:cs="宋体"/>
                <w:sz w:val="18"/>
                <w:szCs w:val="18"/>
              </w:rPr>
            </w:pPr>
            <w:r>
              <w:rPr>
                <w:rFonts w:ascii="宋体" w:hAnsi="宋体" w:cs="宋体" w:hint="eastAsia"/>
                <w:sz w:val="18"/>
                <w:szCs w:val="18"/>
              </w:rPr>
              <w:t>11、具备</w:t>
            </w:r>
            <w:proofErr w:type="gramStart"/>
            <w:r>
              <w:rPr>
                <w:rFonts w:ascii="宋体" w:hAnsi="宋体" w:cs="宋体" w:hint="eastAsia"/>
                <w:sz w:val="18"/>
                <w:szCs w:val="18"/>
              </w:rPr>
              <w:t>剪贴蒙版功能</w:t>
            </w:r>
            <w:proofErr w:type="gramEnd"/>
            <w:r>
              <w:rPr>
                <w:rFonts w:ascii="宋体" w:hAnsi="宋体" w:cs="宋体" w:hint="eastAsia"/>
                <w:sz w:val="18"/>
                <w:szCs w:val="18"/>
              </w:rPr>
              <w:t>，支持</w:t>
            </w:r>
            <w:proofErr w:type="gramStart"/>
            <w:r>
              <w:rPr>
                <w:rFonts w:ascii="宋体" w:hAnsi="宋体" w:cs="宋体" w:hint="eastAsia"/>
                <w:sz w:val="18"/>
                <w:szCs w:val="18"/>
              </w:rPr>
              <w:t>在图层列表</w:t>
            </w:r>
            <w:proofErr w:type="gramEnd"/>
            <w:r>
              <w:rPr>
                <w:rFonts w:ascii="宋体" w:hAnsi="宋体" w:cs="宋体" w:hint="eastAsia"/>
                <w:sz w:val="18"/>
                <w:szCs w:val="18"/>
              </w:rPr>
              <w:t>中通过点击、拖动等方式创建或者删除</w:t>
            </w:r>
            <w:proofErr w:type="gramStart"/>
            <w:r>
              <w:rPr>
                <w:rFonts w:ascii="宋体" w:hAnsi="宋体" w:cs="宋体" w:hint="eastAsia"/>
                <w:sz w:val="18"/>
                <w:szCs w:val="18"/>
              </w:rPr>
              <w:t>剪贴蒙版的</w:t>
            </w:r>
            <w:proofErr w:type="gramEnd"/>
            <w:r>
              <w:rPr>
                <w:rFonts w:ascii="宋体" w:hAnsi="宋体" w:cs="宋体" w:hint="eastAsia"/>
                <w:sz w:val="18"/>
                <w:szCs w:val="18"/>
              </w:rPr>
              <w:t>功能。</w:t>
            </w:r>
          </w:p>
          <w:p w:rsidR="00525779" w:rsidRDefault="000E0DCA">
            <w:pPr>
              <w:spacing w:line="360" w:lineRule="exact"/>
              <w:rPr>
                <w:rFonts w:ascii="宋体" w:hAnsi="宋体" w:cs="宋体"/>
                <w:sz w:val="18"/>
                <w:szCs w:val="18"/>
              </w:rPr>
            </w:pPr>
            <w:r>
              <w:rPr>
                <w:rFonts w:ascii="宋体" w:hAnsi="宋体" w:cs="宋体" w:hint="eastAsia"/>
                <w:sz w:val="18"/>
                <w:szCs w:val="18"/>
              </w:rPr>
              <w:t>12、具备图文混排和矢量图形，支持模板保存和分享能力，支持保存后再打开对象独立和二次编辑能力。</w:t>
            </w:r>
          </w:p>
          <w:p w:rsidR="00525779" w:rsidRDefault="000E0DCA">
            <w:pPr>
              <w:spacing w:line="360" w:lineRule="exact"/>
              <w:rPr>
                <w:rFonts w:ascii="宋体" w:hAnsi="宋体" w:cs="宋体"/>
                <w:sz w:val="18"/>
                <w:szCs w:val="18"/>
              </w:rPr>
            </w:pPr>
            <w:r>
              <w:rPr>
                <w:rFonts w:ascii="宋体" w:hAnsi="宋体" w:cs="宋体" w:hint="eastAsia"/>
                <w:sz w:val="18"/>
                <w:szCs w:val="18"/>
              </w:rPr>
              <w:t>13、具备打开RAW格式文件，文件格式包括bay、bmq、cr2、crw、cs1、dc2、dcr、dng、erf、fff、hdr、rf、x3f、cine、ia、kc2、mef、nrw、qtk、rw2、sti、rwl、srw。支持RAW格式文件的参数调整，包括白平衡、曝光、校正、色彩管理、去马赛克等，支持预览模式。具备AI图像生成，通过文字描述生成图片，支持通过参考图片或者概念图生成图片；</w:t>
            </w:r>
          </w:p>
          <w:p w:rsidR="00525779" w:rsidRDefault="000E0DCA">
            <w:pPr>
              <w:spacing w:line="360" w:lineRule="exact"/>
              <w:rPr>
                <w:rFonts w:ascii="宋体" w:hAnsi="宋体" w:cs="宋体"/>
                <w:sz w:val="18"/>
                <w:szCs w:val="18"/>
              </w:rPr>
            </w:pPr>
            <w:r>
              <w:rPr>
                <w:rFonts w:ascii="宋体" w:hAnsi="宋体" w:cs="宋体" w:hint="eastAsia"/>
                <w:sz w:val="18"/>
                <w:szCs w:val="18"/>
              </w:rPr>
              <w:t>14、具备与移动APP</w:t>
            </w:r>
            <w:proofErr w:type="gramStart"/>
            <w:r>
              <w:rPr>
                <w:rFonts w:ascii="宋体" w:hAnsi="宋体" w:cs="宋体" w:hint="eastAsia"/>
                <w:sz w:val="18"/>
                <w:szCs w:val="18"/>
              </w:rPr>
              <w:t>或者微信小</w:t>
            </w:r>
            <w:proofErr w:type="gramEnd"/>
            <w:r>
              <w:rPr>
                <w:rFonts w:ascii="宋体" w:hAnsi="宋体" w:cs="宋体" w:hint="eastAsia"/>
                <w:sz w:val="18"/>
                <w:szCs w:val="18"/>
              </w:rPr>
              <w:t>程序对接，可以直接从APP</w:t>
            </w:r>
            <w:proofErr w:type="gramStart"/>
            <w:r>
              <w:rPr>
                <w:rFonts w:ascii="宋体" w:hAnsi="宋体" w:cs="宋体" w:hint="eastAsia"/>
                <w:sz w:val="18"/>
                <w:szCs w:val="18"/>
              </w:rPr>
              <w:t>或者微信小</w:t>
            </w:r>
            <w:proofErr w:type="gramEnd"/>
            <w:r>
              <w:rPr>
                <w:rFonts w:ascii="宋体" w:hAnsi="宋体" w:cs="宋体" w:hint="eastAsia"/>
                <w:sz w:val="18"/>
                <w:szCs w:val="18"/>
              </w:rPr>
              <w:t>程序将图片插入到PC软件中，并可同账号数据互通，直接编辑与处理。</w:t>
            </w:r>
          </w:p>
          <w:p w:rsidR="00525779" w:rsidRDefault="000E0DCA">
            <w:pPr>
              <w:spacing w:line="360" w:lineRule="exact"/>
              <w:rPr>
                <w:rFonts w:ascii="宋体" w:hAnsi="宋体" w:cs="宋体"/>
                <w:sz w:val="18"/>
                <w:szCs w:val="18"/>
              </w:rPr>
            </w:pPr>
            <w:r>
              <w:rPr>
                <w:rFonts w:ascii="宋体" w:hAnsi="宋体" w:cs="宋体" w:hint="eastAsia"/>
                <w:sz w:val="18"/>
                <w:szCs w:val="18"/>
              </w:rPr>
              <w:t>15、具备AI生成图像时可以切换多种风格，一般要求不少于10种；</w:t>
            </w:r>
          </w:p>
          <w:p w:rsidR="00525779" w:rsidRDefault="000E0DCA">
            <w:pPr>
              <w:spacing w:line="360" w:lineRule="exact"/>
              <w:rPr>
                <w:rFonts w:ascii="宋体" w:hAnsi="宋体" w:cs="宋体"/>
                <w:sz w:val="18"/>
                <w:szCs w:val="18"/>
              </w:rPr>
            </w:pPr>
            <w:r>
              <w:rPr>
                <w:rFonts w:ascii="宋体" w:hAnsi="宋体" w:cs="宋体" w:hint="eastAsia"/>
                <w:sz w:val="18"/>
                <w:szCs w:val="18"/>
              </w:rPr>
              <w:lastRenderedPageBreak/>
              <w:t>16、具备AI生成图像时，设置图像大小、设置控制网络、调整变化幅度；</w:t>
            </w:r>
          </w:p>
          <w:p w:rsidR="00525779" w:rsidRDefault="000E0DCA">
            <w:pPr>
              <w:spacing w:line="360" w:lineRule="exact"/>
              <w:rPr>
                <w:rFonts w:ascii="宋体" w:hAnsi="宋体" w:cs="宋体"/>
                <w:sz w:val="18"/>
                <w:szCs w:val="18"/>
              </w:rPr>
            </w:pPr>
            <w:r>
              <w:rPr>
                <w:rFonts w:ascii="宋体" w:hAnsi="宋体" w:cs="宋体" w:hint="eastAsia"/>
                <w:sz w:val="18"/>
                <w:szCs w:val="18"/>
              </w:rPr>
              <w:t>17、具备AI实时渲染时可以保留历史记录进行回溯，选择预览和进行精修。可以对生成结果中的图进行特征固定，在后续的生成中可以保持该图的特征。</w:t>
            </w:r>
          </w:p>
          <w:p w:rsidR="00525779" w:rsidRDefault="000E0DCA">
            <w:pPr>
              <w:spacing w:line="360" w:lineRule="exact"/>
              <w:rPr>
                <w:rFonts w:ascii="宋体" w:hAnsi="宋体" w:cs="宋体"/>
                <w:sz w:val="18"/>
                <w:szCs w:val="18"/>
              </w:rPr>
            </w:pPr>
            <w:r>
              <w:rPr>
                <w:rFonts w:ascii="宋体" w:hAnsi="宋体" w:cs="宋体" w:hint="eastAsia"/>
                <w:sz w:val="18"/>
                <w:szCs w:val="18"/>
              </w:rPr>
              <w:t>18、具备AI实时渲染，满足即时创作即时渲染的交互体验，用户可以一边使用画笔绘画，一边实时用AI渲染出关联的效果图，自由风格模型库不低于30个；</w:t>
            </w:r>
          </w:p>
          <w:p w:rsidR="00525779" w:rsidRDefault="000E0DCA">
            <w:pPr>
              <w:spacing w:line="360" w:lineRule="exact"/>
              <w:rPr>
                <w:rFonts w:ascii="宋体" w:hAnsi="宋体" w:cs="宋体"/>
                <w:sz w:val="18"/>
                <w:szCs w:val="18"/>
              </w:rPr>
            </w:pPr>
            <w:r>
              <w:rPr>
                <w:rFonts w:ascii="宋体" w:hAnsi="宋体" w:cs="宋体" w:hint="eastAsia"/>
                <w:sz w:val="18"/>
                <w:szCs w:val="18"/>
              </w:rPr>
              <w:t>19、具备AI动画生成，可以通过文字或者参考图片生成不低于6秒的小动画。</w:t>
            </w:r>
          </w:p>
          <w:p w:rsidR="00525779" w:rsidRDefault="000E0DCA">
            <w:pPr>
              <w:rPr>
                <w:sz w:val="18"/>
                <w:szCs w:val="18"/>
              </w:rPr>
            </w:pPr>
            <w:r>
              <w:rPr>
                <w:rFonts w:ascii="宋体" w:hAnsi="宋体" w:cs="宋体" w:hint="eastAsia"/>
                <w:sz w:val="18"/>
                <w:szCs w:val="18"/>
              </w:rPr>
              <w:t>20、具备AI视频，可以通过AI实时渲染自动生成视频，视频长度不小于6秒，从而支持多学科跨学科建设，例如美术与语文结合。</w:t>
            </w:r>
          </w:p>
        </w:tc>
        <w:tc>
          <w:tcPr>
            <w:tcW w:w="709" w:type="dxa"/>
            <w:shd w:val="clear" w:color="auto" w:fill="auto"/>
          </w:tcPr>
          <w:p w:rsidR="00525779" w:rsidRDefault="000E0DCA">
            <w:pPr>
              <w:rPr>
                <w:sz w:val="18"/>
                <w:szCs w:val="18"/>
              </w:rPr>
            </w:pPr>
            <w:r>
              <w:rPr>
                <w:rFonts w:hint="eastAsia"/>
                <w:sz w:val="18"/>
                <w:szCs w:val="18"/>
              </w:rPr>
              <w:lastRenderedPageBreak/>
              <w:t>套</w:t>
            </w:r>
          </w:p>
        </w:tc>
        <w:tc>
          <w:tcPr>
            <w:tcW w:w="709" w:type="dxa"/>
            <w:shd w:val="clear" w:color="auto" w:fill="auto"/>
          </w:tcPr>
          <w:p w:rsidR="00525779" w:rsidRDefault="000E0DCA">
            <w:pPr>
              <w:rPr>
                <w:sz w:val="18"/>
                <w:szCs w:val="18"/>
              </w:rPr>
            </w:pPr>
            <w:r>
              <w:rPr>
                <w:rFonts w:hint="eastAsia"/>
                <w:sz w:val="18"/>
                <w:szCs w:val="18"/>
              </w:rPr>
              <w:t>50</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lastRenderedPageBreak/>
              <w:t>5</w:t>
            </w:r>
          </w:p>
        </w:tc>
        <w:tc>
          <w:tcPr>
            <w:tcW w:w="1055" w:type="dxa"/>
            <w:shd w:val="clear" w:color="auto" w:fill="auto"/>
            <w:vAlign w:val="center"/>
          </w:tcPr>
          <w:p w:rsidR="00525779" w:rsidRDefault="000E0DCA">
            <w:pPr>
              <w:jc w:val="center"/>
              <w:rPr>
                <w:sz w:val="18"/>
                <w:szCs w:val="18"/>
              </w:rPr>
            </w:pPr>
            <w:r>
              <w:rPr>
                <w:rFonts w:hint="eastAsia"/>
                <w:sz w:val="18"/>
                <w:szCs w:val="18"/>
              </w:rPr>
              <w:t>杀毒软件</w:t>
            </w:r>
          </w:p>
        </w:tc>
        <w:tc>
          <w:tcPr>
            <w:tcW w:w="5953" w:type="dxa"/>
            <w:shd w:val="clear" w:color="auto" w:fill="auto"/>
          </w:tcPr>
          <w:p w:rsidR="00525779" w:rsidRDefault="000E0DCA">
            <w:pPr>
              <w:spacing w:line="360" w:lineRule="exact"/>
              <w:rPr>
                <w:rFonts w:ascii="宋体" w:hAnsi="宋体" w:cs="宋体"/>
                <w:sz w:val="18"/>
                <w:szCs w:val="18"/>
              </w:rPr>
            </w:pPr>
            <w:r>
              <w:rPr>
                <w:rFonts w:ascii="宋体" w:hAnsi="宋体" w:cs="宋体" w:hint="eastAsia"/>
                <w:sz w:val="18"/>
                <w:szCs w:val="18"/>
              </w:rPr>
              <w:t>1.支持飞腾、兆芯、海思等系列处理器硬件平台部署。</w:t>
            </w:r>
          </w:p>
          <w:p w:rsidR="00525779" w:rsidRDefault="000E0DCA">
            <w:pPr>
              <w:spacing w:line="360" w:lineRule="exact"/>
              <w:rPr>
                <w:rFonts w:ascii="宋体" w:hAnsi="宋体" w:cs="宋体"/>
                <w:sz w:val="18"/>
                <w:szCs w:val="18"/>
              </w:rPr>
            </w:pPr>
            <w:r>
              <w:rPr>
                <w:rFonts w:ascii="宋体" w:hAnsi="宋体" w:cs="宋体" w:hint="eastAsia"/>
                <w:sz w:val="18"/>
                <w:szCs w:val="18"/>
              </w:rPr>
              <w:t>2．支持隔离网环境更新数据</w:t>
            </w:r>
          </w:p>
          <w:p w:rsidR="00525779" w:rsidRDefault="000E0DCA">
            <w:pPr>
              <w:spacing w:line="360" w:lineRule="exact"/>
              <w:rPr>
                <w:rFonts w:ascii="宋体" w:hAnsi="宋体" w:cs="宋体"/>
                <w:sz w:val="18"/>
                <w:szCs w:val="18"/>
              </w:rPr>
            </w:pPr>
            <w:r>
              <w:rPr>
                <w:rFonts w:ascii="宋体" w:hAnsi="宋体" w:cs="宋体" w:hint="eastAsia"/>
                <w:sz w:val="18"/>
                <w:szCs w:val="18"/>
              </w:rPr>
              <w:t>3．终端基础信息、病毒库版本、发现病毒数、未处理病毒数、最后查杀时间、文件防护状态、引擎使用状态、扩展病毒库版本。</w:t>
            </w:r>
          </w:p>
          <w:p w:rsidR="00525779" w:rsidRDefault="000E0DCA">
            <w:pPr>
              <w:spacing w:line="360" w:lineRule="exact"/>
              <w:rPr>
                <w:rFonts w:ascii="宋体" w:hAnsi="宋体" w:cs="宋体"/>
                <w:sz w:val="18"/>
                <w:szCs w:val="18"/>
              </w:rPr>
            </w:pPr>
            <w:r>
              <w:rPr>
                <w:rFonts w:ascii="宋体" w:hAnsi="宋体" w:cs="宋体" w:hint="eastAsia"/>
                <w:sz w:val="18"/>
                <w:szCs w:val="18"/>
              </w:rPr>
              <w:t>4．支持扫描所有文件和仅扫描程序及文档文件设置，支持对压缩</w:t>
            </w:r>
            <w:proofErr w:type="gramStart"/>
            <w:r>
              <w:rPr>
                <w:rFonts w:ascii="宋体" w:hAnsi="宋体" w:cs="宋体" w:hint="eastAsia"/>
                <w:sz w:val="18"/>
                <w:szCs w:val="18"/>
              </w:rPr>
              <w:t>包文件</w:t>
            </w:r>
            <w:proofErr w:type="gramEnd"/>
            <w:r>
              <w:rPr>
                <w:rFonts w:ascii="宋体" w:hAnsi="宋体" w:cs="宋体" w:hint="eastAsia"/>
                <w:sz w:val="18"/>
                <w:szCs w:val="18"/>
              </w:rPr>
              <w:t>设置最大扫描层数和大小，当发现压缩包内存在病毒时还需继续扫描压缩包内其他文件。</w:t>
            </w:r>
          </w:p>
          <w:p w:rsidR="00525779" w:rsidRDefault="000E0DCA">
            <w:pPr>
              <w:spacing w:line="360" w:lineRule="exact"/>
              <w:rPr>
                <w:rFonts w:ascii="宋体" w:hAnsi="宋体" w:cs="宋体"/>
                <w:sz w:val="18"/>
                <w:szCs w:val="18"/>
              </w:rPr>
            </w:pPr>
            <w:r>
              <w:rPr>
                <w:rFonts w:ascii="宋体" w:hAnsi="宋体" w:cs="宋体" w:hint="eastAsia"/>
                <w:sz w:val="18"/>
                <w:szCs w:val="18"/>
              </w:rPr>
              <w:t>5．支持手动导入、导出黑白名单，添加黑白名单。支持通过文件导入添加黑白名单。</w:t>
            </w:r>
          </w:p>
          <w:p w:rsidR="00525779" w:rsidRDefault="000E0DCA">
            <w:pPr>
              <w:spacing w:line="360" w:lineRule="exact"/>
              <w:rPr>
                <w:rFonts w:ascii="宋体" w:hAnsi="宋体" w:cs="宋体"/>
                <w:sz w:val="18"/>
                <w:szCs w:val="18"/>
              </w:rPr>
            </w:pPr>
            <w:r>
              <w:rPr>
                <w:rFonts w:ascii="宋体" w:hAnsi="宋体" w:cs="宋体" w:hint="eastAsia"/>
                <w:sz w:val="18"/>
                <w:szCs w:val="18"/>
              </w:rPr>
              <w:t>6．支持恢复隔离区内的文件。</w:t>
            </w:r>
          </w:p>
          <w:p w:rsidR="00525779" w:rsidRDefault="000E0DCA">
            <w:pPr>
              <w:spacing w:line="360" w:lineRule="exact"/>
              <w:rPr>
                <w:rFonts w:ascii="宋体" w:hAnsi="宋体" w:cs="宋体"/>
                <w:sz w:val="18"/>
                <w:szCs w:val="18"/>
              </w:rPr>
            </w:pPr>
            <w:r>
              <w:rPr>
                <w:rFonts w:ascii="宋体" w:hAnsi="宋体" w:cs="宋体" w:hint="eastAsia"/>
                <w:sz w:val="18"/>
                <w:szCs w:val="18"/>
              </w:rPr>
              <w:t>7．支持文件系统实时防护功能。</w:t>
            </w:r>
          </w:p>
          <w:p w:rsidR="00525779" w:rsidRDefault="000E0DCA">
            <w:pPr>
              <w:spacing w:line="360" w:lineRule="exact"/>
              <w:rPr>
                <w:rFonts w:ascii="宋体" w:hAnsi="宋体" w:cs="宋体"/>
                <w:sz w:val="18"/>
                <w:szCs w:val="18"/>
              </w:rPr>
            </w:pPr>
            <w:r>
              <w:rPr>
                <w:rFonts w:ascii="宋体" w:hAnsi="宋体" w:cs="宋体" w:hint="eastAsia"/>
                <w:sz w:val="18"/>
                <w:szCs w:val="18"/>
              </w:rPr>
              <w:t>8．支持通过填写文件MD5、SHA1值上传；支持通过导入文件的方式上传，支持根据客户端上报的扫描结果添加黑白名单。</w:t>
            </w:r>
          </w:p>
          <w:p w:rsidR="00525779" w:rsidRDefault="000E0DCA">
            <w:pPr>
              <w:spacing w:line="360" w:lineRule="exact"/>
              <w:rPr>
                <w:rFonts w:ascii="宋体" w:hAnsi="宋体" w:cs="宋体"/>
                <w:sz w:val="18"/>
                <w:szCs w:val="18"/>
              </w:rPr>
            </w:pPr>
            <w:r>
              <w:rPr>
                <w:rFonts w:ascii="宋体" w:hAnsi="宋体" w:cs="宋体" w:hint="eastAsia"/>
                <w:sz w:val="18"/>
                <w:szCs w:val="18"/>
              </w:rPr>
              <w:t>9．支持文件监控、文件右键手动扫描、定时扫描，以及全盘扫描、快速扫描和自定义扫描等，对恶意代码进行清除、删除，并支持备份。</w:t>
            </w:r>
          </w:p>
          <w:p w:rsidR="00525779" w:rsidRDefault="000E0DCA">
            <w:pPr>
              <w:spacing w:line="360" w:lineRule="exact"/>
              <w:rPr>
                <w:rFonts w:ascii="宋体" w:hAnsi="宋体" w:cs="宋体"/>
                <w:sz w:val="18"/>
                <w:szCs w:val="18"/>
              </w:rPr>
            </w:pPr>
            <w:r>
              <w:rPr>
                <w:rFonts w:ascii="宋体" w:hAnsi="宋体" w:cs="宋体" w:hint="eastAsia"/>
                <w:sz w:val="18"/>
                <w:szCs w:val="18"/>
              </w:rPr>
              <w:t>10．支持客户端软件程序、恶意代码特征库的在线和离线升级，支持客户端手动和自动升级。</w:t>
            </w:r>
          </w:p>
          <w:p w:rsidR="00525779" w:rsidRDefault="000E0DCA">
            <w:pPr>
              <w:rPr>
                <w:sz w:val="18"/>
                <w:szCs w:val="18"/>
              </w:rPr>
            </w:pPr>
            <w:r>
              <w:rPr>
                <w:rFonts w:ascii="宋体" w:hAnsi="宋体" w:cs="宋体" w:hint="eastAsia"/>
                <w:sz w:val="18"/>
                <w:szCs w:val="18"/>
              </w:rPr>
              <w:t>11．支持压缩包扫描设置，可以设定最大扫描多少层的压缩</w:t>
            </w:r>
            <w:proofErr w:type="gramStart"/>
            <w:r>
              <w:rPr>
                <w:rFonts w:ascii="宋体" w:hAnsi="宋体" w:cs="宋体" w:hint="eastAsia"/>
                <w:sz w:val="18"/>
                <w:szCs w:val="18"/>
              </w:rPr>
              <w:t>包文件</w:t>
            </w:r>
            <w:proofErr w:type="gramEnd"/>
          </w:p>
        </w:tc>
        <w:tc>
          <w:tcPr>
            <w:tcW w:w="709" w:type="dxa"/>
            <w:shd w:val="clear" w:color="auto" w:fill="auto"/>
          </w:tcPr>
          <w:p w:rsidR="00525779" w:rsidRDefault="000E0DCA">
            <w:pPr>
              <w:rPr>
                <w:sz w:val="18"/>
                <w:szCs w:val="18"/>
              </w:rPr>
            </w:pPr>
            <w:r>
              <w:rPr>
                <w:rFonts w:hint="eastAsia"/>
                <w:sz w:val="18"/>
                <w:szCs w:val="18"/>
              </w:rPr>
              <w:t>套</w:t>
            </w:r>
          </w:p>
        </w:tc>
        <w:tc>
          <w:tcPr>
            <w:tcW w:w="709" w:type="dxa"/>
            <w:shd w:val="clear" w:color="auto" w:fill="auto"/>
          </w:tcPr>
          <w:p w:rsidR="00525779" w:rsidRDefault="000E0DCA">
            <w:pPr>
              <w:rPr>
                <w:sz w:val="18"/>
                <w:szCs w:val="18"/>
              </w:rPr>
            </w:pPr>
            <w:r>
              <w:rPr>
                <w:rFonts w:hint="eastAsia"/>
                <w:sz w:val="18"/>
                <w:szCs w:val="18"/>
              </w:rPr>
              <w:t>50</w:t>
            </w:r>
          </w:p>
        </w:tc>
      </w:tr>
    </w:tbl>
    <w:p w:rsidR="00525779" w:rsidRDefault="00525779">
      <w:pPr>
        <w:pStyle w:val="a4"/>
        <w:rPr>
          <w:rFonts w:ascii="宋体" w:hAnsi="宋体" w:cs="宋体"/>
          <w:sz w:val="18"/>
          <w:szCs w:val="18"/>
        </w:rPr>
      </w:pPr>
    </w:p>
    <w:p w:rsidR="00525779" w:rsidRDefault="000E0DCA">
      <w:pPr>
        <w:pStyle w:val="a4"/>
        <w:rPr>
          <w:rFonts w:ascii="宋体" w:hAnsi="宋体" w:cs="宋体"/>
          <w:sz w:val="18"/>
          <w:szCs w:val="18"/>
        </w:rPr>
      </w:pPr>
      <w:r>
        <w:rPr>
          <w:rFonts w:ascii="宋体" w:hAnsi="宋体" w:cs="宋体" w:hint="eastAsia"/>
          <w:sz w:val="18"/>
          <w:szCs w:val="18"/>
        </w:rPr>
        <w:t>二、便携计算机</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
        <w:gridCol w:w="1055"/>
        <w:gridCol w:w="5953"/>
        <w:gridCol w:w="709"/>
        <w:gridCol w:w="709"/>
      </w:tblGrid>
      <w:tr w:rsidR="00525779">
        <w:trPr>
          <w:trHeight w:val="548"/>
        </w:trPr>
        <w:tc>
          <w:tcPr>
            <w:tcW w:w="471" w:type="dxa"/>
            <w:shd w:val="clear" w:color="auto" w:fill="auto"/>
            <w:vAlign w:val="center"/>
          </w:tcPr>
          <w:p w:rsidR="00525779" w:rsidRDefault="000E0DCA">
            <w:pPr>
              <w:jc w:val="center"/>
              <w:rPr>
                <w:sz w:val="18"/>
                <w:szCs w:val="18"/>
              </w:rPr>
            </w:pPr>
            <w:r>
              <w:rPr>
                <w:rFonts w:hint="eastAsia"/>
                <w:sz w:val="18"/>
                <w:szCs w:val="18"/>
              </w:rPr>
              <w:t>序号</w:t>
            </w:r>
          </w:p>
        </w:tc>
        <w:tc>
          <w:tcPr>
            <w:tcW w:w="1055" w:type="dxa"/>
            <w:shd w:val="clear" w:color="auto" w:fill="auto"/>
            <w:vAlign w:val="center"/>
          </w:tcPr>
          <w:p w:rsidR="00525779" w:rsidRDefault="000E0DCA">
            <w:pPr>
              <w:jc w:val="center"/>
              <w:rPr>
                <w:sz w:val="18"/>
                <w:szCs w:val="18"/>
              </w:rPr>
            </w:pPr>
            <w:r>
              <w:rPr>
                <w:rFonts w:hint="eastAsia"/>
                <w:sz w:val="18"/>
                <w:szCs w:val="18"/>
              </w:rPr>
              <w:t>标的名称</w:t>
            </w:r>
          </w:p>
        </w:tc>
        <w:tc>
          <w:tcPr>
            <w:tcW w:w="5953" w:type="dxa"/>
            <w:shd w:val="clear" w:color="auto" w:fill="auto"/>
          </w:tcPr>
          <w:p w:rsidR="00525779" w:rsidRDefault="000E0DCA">
            <w:pPr>
              <w:jc w:val="center"/>
              <w:rPr>
                <w:sz w:val="18"/>
                <w:szCs w:val="18"/>
              </w:rPr>
            </w:pPr>
            <w:r>
              <w:rPr>
                <w:rFonts w:hint="eastAsia"/>
                <w:sz w:val="18"/>
                <w:szCs w:val="18"/>
              </w:rPr>
              <w:t>技术需求</w:t>
            </w:r>
          </w:p>
        </w:tc>
        <w:tc>
          <w:tcPr>
            <w:tcW w:w="709" w:type="dxa"/>
            <w:shd w:val="clear" w:color="auto" w:fill="auto"/>
            <w:vAlign w:val="center"/>
          </w:tcPr>
          <w:p w:rsidR="00525779" w:rsidRDefault="000E0DCA">
            <w:pPr>
              <w:jc w:val="center"/>
              <w:rPr>
                <w:sz w:val="18"/>
                <w:szCs w:val="18"/>
              </w:rPr>
            </w:pPr>
            <w:r>
              <w:rPr>
                <w:rFonts w:hint="eastAsia"/>
                <w:sz w:val="18"/>
                <w:szCs w:val="18"/>
              </w:rPr>
              <w:t>单位</w:t>
            </w:r>
          </w:p>
        </w:tc>
        <w:tc>
          <w:tcPr>
            <w:tcW w:w="709" w:type="dxa"/>
            <w:shd w:val="clear" w:color="auto" w:fill="auto"/>
            <w:vAlign w:val="center"/>
          </w:tcPr>
          <w:p w:rsidR="00525779" w:rsidRDefault="000E0DCA">
            <w:pPr>
              <w:jc w:val="center"/>
              <w:rPr>
                <w:sz w:val="18"/>
                <w:szCs w:val="18"/>
              </w:rPr>
            </w:pPr>
            <w:r>
              <w:rPr>
                <w:rFonts w:hint="eastAsia"/>
                <w:sz w:val="18"/>
                <w:szCs w:val="18"/>
              </w:rPr>
              <w:t>数量</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1</w:t>
            </w:r>
          </w:p>
        </w:tc>
        <w:tc>
          <w:tcPr>
            <w:tcW w:w="1055" w:type="dxa"/>
            <w:shd w:val="clear" w:color="auto" w:fill="auto"/>
            <w:vAlign w:val="center"/>
          </w:tcPr>
          <w:p w:rsidR="00525779" w:rsidRDefault="000E0DCA">
            <w:pPr>
              <w:jc w:val="center"/>
              <w:rPr>
                <w:sz w:val="18"/>
                <w:szCs w:val="18"/>
              </w:rPr>
            </w:pPr>
            <w:r>
              <w:rPr>
                <w:rFonts w:ascii="宋体" w:hAnsi="宋体" w:cs="宋体" w:hint="eastAsia"/>
                <w:sz w:val="24"/>
              </w:rPr>
              <w:t>■</w:t>
            </w:r>
            <w:r>
              <w:rPr>
                <w:rFonts w:hint="eastAsia"/>
                <w:sz w:val="18"/>
                <w:szCs w:val="18"/>
              </w:rPr>
              <w:t>国产便携计算机</w:t>
            </w:r>
          </w:p>
        </w:tc>
        <w:tc>
          <w:tcPr>
            <w:tcW w:w="5953" w:type="dxa"/>
            <w:shd w:val="clear" w:color="auto" w:fill="auto"/>
          </w:tcPr>
          <w:p w:rsidR="00525779" w:rsidRDefault="000E0DCA">
            <w:pPr>
              <w:pStyle w:val="TableText"/>
              <w:spacing w:before="61" w:line="221" w:lineRule="auto"/>
              <w:ind w:left="119"/>
              <w:rPr>
                <w:sz w:val="18"/>
                <w:szCs w:val="18"/>
                <w:lang w:eastAsia="zh-CN"/>
              </w:rPr>
            </w:pPr>
            <w:r>
              <w:rPr>
                <w:rFonts w:hint="eastAsia"/>
                <w:sz w:val="18"/>
                <w:szCs w:val="18"/>
                <w:lang w:eastAsia="zh-CN"/>
              </w:rPr>
              <w:t>详见附件三</w:t>
            </w:r>
          </w:p>
        </w:tc>
        <w:tc>
          <w:tcPr>
            <w:tcW w:w="709" w:type="dxa"/>
            <w:shd w:val="clear" w:color="auto" w:fill="auto"/>
            <w:vAlign w:val="center"/>
          </w:tcPr>
          <w:p w:rsidR="00525779" w:rsidRDefault="000E0DCA">
            <w:pPr>
              <w:jc w:val="center"/>
              <w:rPr>
                <w:sz w:val="18"/>
                <w:szCs w:val="18"/>
              </w:rPr>
            </w:pPr>
            <w:r>
              <w:rPr>
                <w:rFonts w:hint="eastAsia"/>
                <w:sz w:val="18"/>
                <w:szCs w:val="18"/>
              </w:rPr>
              <w:t>台</w:t>
            </w:r>
          </w:p>
        </w:tc>
        <w:tc>
          <w:tcPr>
            <w:tcW w:w="709" w:type="dxa"/>
            <w:shd w:val="clear" w:color="auto" w:fill="auto"/>
            <w:vAlign w:val="center"/>
          </w:tcPr>
          <w:p w:rsidR="00525779" w:rsidRDefault="000E0DCA">
            <w:pPr>
              <w:jc w:val="center"/>
              <w:rPr>
                <w:sz w:val="18"/>
                <w:szCs w:val="18"/>
              </w:rPr>
            </w:pPr>
            <w:r>
              <w:rPr>
                <w:rFonts w:hint="eastAsia"/>
                <w:sz w:val="18"/>
                <w:szCs w:val="18"/>
              </w:rPr>
              <w:t>15</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2</w:t>
            </w:r>
          </w:p>
        </w:tc>
        <w:tc>
          <w:tcPr>
            <w:tcW w:w="1055" w:type="dxa"/>
            <w:shd w:val="clear" w:color="auto" w:fill="auto"/>
            <w:vAlign w:val="center"/>
          </w:tcPr>
          <w:p w:rsidR="00525779" w:rsidRDefault="000E0DCA">
            <w:pPr>
              <w:jc w:val="center"/>
              <w:rPr>
                <w:sz w:val="18"/>
                <w:szCs w:val="18"/>
              </w:rPr>
            </w:pPr>
            <w:r>
              <w:rPr>
                <w:rFonts w:hint="eastAsia"/>
                <w:sz w:val="18"/>
                <w:szCs w:val="18"/>
              </w:rPr>
              <w:t>操作系统</w:t>
            </w:r>
          </w:p>
        </w:tc>
        <w:tc>
          <w:tcPr>
            <w:tcW w:w="5953" w:type="dxa"/>
            <w:shd w:val="clear" w:color="auto" w:fill="auto"/>
          </w:tcPr>
          <w:p w:rsidR="00525779" w:rsidRDefault="000E0DCA">
            <w:pPr>
              <w:rPr>
                <w:sz w:val="18"/>
                <w:szCs w:val="18"/>
              </w:rPr>
            </w:pPr>
            <w:r>
              <w:rPr>
                <w:rFonts w:hint="eastAsia"/>
                <w:sz w:val="18"/>
                <w:szCs w:val="18"/>
              </w:rPr>
              <w:t>详见附件二</w:t>
            </w:r>
          </w:p>
        </w:tc>
        <w:tc>
          <w:tcPr>
            <w:tcW w:w="709" w:type="dxa"/>
            <w:shd w:val="clear" w:color="auto" w:fill="auto"/>
            <w:vAlign w:val="center"/>
          </w:tcPr>
          <w:p w:rsidR="00525779" w:rsidRDefault="000E0DCA">
            <w:pPr>
              <w:jc w:val="center"/>
              <w:rPr>
                <w:sz w:val="18"/>
                <w:szCs w:val="18"/>
              </w:rPr>
            </w:pPr>
            <w:r>
              <w:rPr>
                <w:rFonts w:hint="eastAsia"/>
                <w:sz w:val="18"/>
                <w:szCs w:val="18"/>
              </w:rPr>
              <w:t>套</w:t>
            </w:r>
          </w:p>
        </w:tc>
        <w:tc>
          <w:tcPr>
            <w:tcW w:w="709" w:type="dxa"/>
            <w:shd w:val="clear" w:color="auto" w:fill="auto"/>
            <w:vAlign w:val="center"/>
          </w:tcPr>
          <w:p w:rsidR="00525779" w:rsidRDefault="000E0DCA">
            <w:pPr>
              <w:jc w:val="center"/>
              <w:rPr>
                <w:sz w:val="18"/>
                <w:szCs w:val="18"/>
              </w:rPr>
            </w:pPr>
            <w:r>
              <w:rPr>
                <w:rFonts w:hint="eastAsia"/>
                <w:sz w:val="18"/>
                <w:szCs w:val="18"/>
              </w:rPr>
              <w:t>15</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t>3</w:t>
            </w:r>
          </w:p>
        </w:tc>
        <w:tc>
          <w:tcPr>
            <w:tcW w:w="1055" w:type="dxa"/>
            <w:shd w:val="clear" w:color="auto" w:fill="auto"/>
            <w:vAlign w:val="center"/>
          </w:tcPr>
          <w:p w:rsidR="00525779" w:rsidRDefault="000E0DCA">
            <w:pPr>
              <w:jc w:val="center"/>
              <w:rPr>
                <w:sz w:val="18"/>
                <w:szCs w:val="18"/>
              </w:rPr>
            </w:pPr>
            <w:r>
              <w:rPr>
                <w:rFonts w:ascii="宋体" w:hAnsi="宋体" w:cs="宋体" w:hint="eastAsia"/>
                <w:sz w:val="18"/>
                <w:szCs w:val="18"/>
              </w:rPr>
              <w:t>文本编辑软件</w:t>
            </w:r>
          </w:p>
        </w:tc>
        <w:tc>
          <w:tcPr>
            <w:tcW w:w="5953" w:type="dxa"/>
            <w:shd w:val="clear" w:color="auto" w:fill="auto"/>
          </w:tcPr>
          <w:p w:rsidR="00525779" w:rsidRDefault="000E0DCA">
            <w:pPr>
              <w:pStyle w:val="TableText"/>
              <w:spacing w:before="60" w:line="257" w:lineRule="auto"/>
              <w:ind w:right="91"/>
              <w:rPr>
                <w:sz w:val="18"/>
                <w:szCs w:val="18"/>
                <w:lang w:eastAsia="zh-CN"/>
              </w:rPr>
            </w:pPr>
            <w:r>
              <w:rPr>
                <w:rFonts w:hint="eastAsia"/>
                <w:sz w:val="18"/>
                <w:szCs w:val="18"/>
                <w:lang w:eastAsia="zh-CN"/>
              </w:rPr>
              <w:t>1国产自主品牌。</w:t>
            </w:r>
          </w:p>
          <w:p w:rsidR="00525779" w:rsidRDefault="000E0DCA">
            <w:pPr>
              <w:pStyle w:val="TableText"/>
              <w:spacing w:before="60" w:line="257" w:lineRule="auto"/>
              <w:ind w:right="91"/>
              <w:rPr>
                <w:sz w:val="18"/>
                <w:szCs w:val="18"/>
                <w:lang w:eastAsia="zh-CN"/>
              </w:rPr>
            </w:pPr>
            <w:r>
              <w:rPr>
                <w:rFonts w:hint="eastAsia"/>
                <w:sz w:val="18"/>
                <w:szCs w:val="18"/>
                <w:lang w:eastAsia="zh-CN"/>
              </w:rPr>
              <w:t>2基础平台兼容性：支持中科方德、中标麒麟、银河麒麟、统信UOS等；支持龙芯、申威、飞腾、</w:t>
            </w:r>
            <w:proofErr w:type="gramStart"/>
            <w:r>
              <w:rPr>
                <w:rFonts w:hint="eastAsia"/>
                <w:sz w:val="18"/>
                <w:szCs w:val="18"/>
                <w:lang w:eastAsia="zh-CN"/>
              </w:rPr>
              <w:t>兆芯等</w:t>
            </w:r>
            <w:proofErr w:type="gramEnd"/>
            <w:r>
              <w:rPr>
                <w:rFonts w:hint="eastAsia"/>
                <w:sz w:val="18"/>
                <w:szCs w:val="18"/>
                <w:lang w:eastAsia="zh-CN"/>
              </w:rPr>
              <w:t>自主可控硬件平台。</w:t>
            </w:r>
          </w:p>
          <w:p w:rsidR="00525779" w:rsidRDefault="000E0DCA">
            <w:pPr>
              <w:pStyle w:val="TableText"/>
              <w:spacing w:before="60" w:line="257" w:lineRule="auto"/>
              <w:ind w:right="91"/>
              <w:rPr>
                <w:sz w:val="18"/>
                <w:szCs w:val="18"/>
                <w:lang w:eastAsia="zh-CN"/>
              </w:rPr>
            </w:pPr>
            <w:r>
              <w:rPr>
                <w:rFonts w:hint="eastAsia"/>
                <w:sz w:val="18"/>
                <w:szCs w:val="18"/>
                <w:lang w:eastAsia="zh-CN"/>
              </w:rPr>
              <w:t>3文件集成：为方便多文件管理及免压缩传输，支持多个文字处理、电子表格、简报制作的文档集成为一个文件,拥有统一的文件格式。可通过导航面板对文档进行集中管理，通过右击鼠标的方式快速实现文件导入、导出、新建、删除、重命名等操作，高效地满足日常办公需求。</w:t>
            </w:r>
          </w:p>
          <w:p w:rsidR="00525779" w:rsidRDefault="000E0DCA">
            <w:pPr>
              <w:pStyle w:val="TableText"/>
              <w:spacing w:before="60" w:line="257" w:lineRule="auto"/>
              <w:ind w:right="91"/>
              <w:rPr>
                <w:sz w:val="18"/>
                <w:szCs w:val="18"/>
                <w:lang w:eastAsia="zh-CN"/>
              </w:rPr>
            </w:pPr>
            <w:r>
              <w:rPr>
                <w:rFonts w:hint="eastAsia"/>
                <w:sz w:val="18"/>
                <w:szCs w:val="18"/>
                <w:lang w:eastAsia="zh-CN"/>
              </w:rPr>
              <w:t>4兼容常用的文档，docx、doc、xlsx、xls、pptx、ppt、eio文档格式</w:t>
            </w:r>
          </w:p>
          <w:p w:rsidR="00525779" w:rsidRDefault="000E0DCA">
            <w:pPr>
              <w:pStyle w:val="TableText"/>
              <w:spacing w:before="60" w:line="257" w:lineRule="auto"/>
              <w:ind w:right="91"/>
              <w:rPr>
                <w:sz w:val="18"/>
                <w:szCs w:val="18"/>
                <w:lang w:eastAsia="zh-CN"/>
              </w:rPr>
            </w:pPr>
            <w:r>
              <w:rPr>
                <w:rFonts w:hint="eastAsia"/>
                <w:sz w:val="18"/>
                <w:szCs w:val="18"/>
                <w:lang w:eastAsia="zh-CN"/>
              </w:rPr>
              <w:lastRenderedPageBreak/>
              <w:t>5提供自主研发的基于JAVA的宏代码编辑环境, 在Windows及Linux平台上都能够编辑并运行宏代码。</w:t>
            </w:r>
          </w:p>
          <w:p w:rsidR="00525779" w:rsidRDefault="000E0DCA">
            <w:pPr>
              <w:pStyle w:val="TableText"/>
              <w:spacing w:before="60" w:line="257" w:lineRule="auto"/>
              <w:ind w:right="91"/>
              <w:rPr>
                <w:sz w:val="18"/>
                <w:szCs w:val="18"/>
                <w:lang w:eastAsia="zh-CN"/>
              </w:rPr>
            </w:pPr>
            <w:r>
              <w:rPr>
                <w:rFonts w:hint="eastAsia"/>
                <w:sz w:val="18"/>
                <w:szCs w:val="18"/>
                <w:lang w:eastAsia="zh-CN"/>
              </w:rPr>
              <w:t>6三维图表：在电子表格中能根据表格数据自动生成三维柱形图、三维折线图、三维饼图、三维面积图、三维曲面图、三维气泡图、柱形圆柱图、柱形棱锥图等，各种类型之间可方便转换。支持图表定位到单元格中。</w:t>
            </w:r>
          </w:p>
          <w:p w:rsidR="00525779" w:rsidRDefault="000E0DCA">
            <w:pPr>
              <w:pStyle w:val="TableText"/>
              <w:spacing w:before="60" w:line="257" w:lineRule="auto"/>
              <w:ind w:right="91"/>
              <w:rPr>
                <w:sz w:val="18"/>
                <w:szCs w:val="18"/>
                <w:lang w:eastAsia="zh-CN"/>
              </w:rPr>
            </w:pPr>
            <w:r>
              <w:rPr>
                <w:rFonts w:hint="eastAsia"/>
                <w:sz w:val="18"/>
                <w:szCs w:val="18"/>
                <w:lang w:eastAsia="zh-CN"/>
              </w:rPr>
              <w:t>7具备主界面、文件管理、页面设置、视图管理、编辑管理、插入管理、格式管理、工具、表格管理、对象管理、审阅管理、引用管理、插件管理、打印管理等基本功能。</w:t>
            </w:r>
          </w:p>
          <w:p w:rsidR="00525779" w:rsidRDefault="000E0DCA">
            <w:pPr>
              <w:pStyle w:val="TableText"/>
              <w:spacing w:before="60" w:line="257" w:lineRule="auto"/>
              <w:ind w:right="91"/>
              <w:rPr>
                <w:sz w:val="18"/>
                <w:szCs w:val="18"/>
                <w:lang w:eastAsia="zh-CN"/>
              </w:rPr>
            </w:pPr>
            <w:r>
              <w:rPr>
                <w:rFonts w:hint="eastAsia"/>
                <w:sz w:val="18"/>
                <w:szCs w:val="18"/>
                <w:lang w:eastAsia="zh-CN"/>
              </w:rPr>
              <w:t>8即时预览：文字处理、电子表格、演示文稿三大应用模块均支持图形、图片对象各类属性的即时预览，如图形填充色、线条样式、线条粗细、线条虚实、箭头样式及阴影、映像、发光效果的即时预览（在应用前即可看到实际效果）；支持图片锐化/柔化效果、亮度/对比度、饱和度、色调属性的即时预览。</w:t>
            </w:r>
          </w:p>
        </w:tc>
        <w:tc>
          <w:tcPr>
            <w:tcW w:w="709" w:type="dxa"/>
            <w:shd w:val="clear" w:color="auto" w:fill="auto"/>
            <w:vAlign w:val="center"/>
          </w:tcPr>
          <w:p w:rsidR="00525779" w:rsidRDefault="000E0DCA">
            <w:pPr>
              <w:jc w:val="center"/>
              <w:rPr>
                <w:sz w:val="18"/>
                <w:szCs w:val="18"/>
              </w:rPr>
            </w:pPr>
            <w:r>
              <w:rPr>
                <w:rFonts w:hint="eastAsia"/>
                <w:sz w:val="18"/>
                <w:szCs w:val="18"/>
              </w:rPr>
              <w:lastRenderedPageBreak/>
              <w:t>套</w:t>
            </w:r>
          </w:p>
        </w:tc>
        <w:tc>
          <w:tcPr>
            <w:tcW w:w="709" w:type="dxa"/>
            <w:shd w:val="clear" w:color="auto" w:fill="auto"/>
            <w:vAlign w:val="center"/>
          </w:tcPr>
          <w:p w:rsidR="00525779" w:rsidRDefault="000E0DCA">
            <w:pPr>
              <w:jc w:val="center"/>
              <w:rPr>
                <w:sz w:val="18"/>
                <w:szCs w:val="18"/>
              </w:rPr>
            </w:pPr>
            <w:r>
              <w:rPr>
                <w:rFonts w:hint="eastAsia"/>
                <w:sz w:val="18"/>
                <w:szCs w:val="18"/>
              </w:rPr>
              <w:t>15</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lastRenderedPageBreak/>
              <w:t>4</w:t>
            </w:r>
          </w:p>
        </w:tc>
        <w:tc>
          <w:tcPr>
            <w:tcW w:w="1055" w:type="dxa"/>
            <w:shd w:val="clear" w:color="auto" w:fill="auto"/>
            <w:vAlign w:val="center"/>
          </w:tcPr>
          <w:p w:rsidR="00525779" w:rsidRDefault="000E0DCA">
            <w:pPr>
              <w:jc w:val="center"/>
              <w:rPr>
                <w:sz w:val="18"/>
                <w:szCs w:val="18"/>
              </w:rPr>
            </w:pPr>
            <w:r>
              <w:rPr>
                <w:rFonts w:ascii="宋体" w:hAnsi="宋体" w:cs="宋体" w:hint="eastAsia"/>
                <w:sz w:val="18"/>
                <w:szCs w:val="18"/>
              </w:rPr>
              <w:t>图形图像教学辅助软件</w:t>
            </w:r>
          </w:p>
        </w:tc>
        <w:tc>
          <w:tcPr>
            <w:tcW w:w="5953" w:type="dxa"/>
            <w:shd w:val="clear" w:color="auto" w:fill="auto"/>
          </w:tcPr>
          <w:p w:rsidR="00525779" w:rsidRDefault="000E0DCA">
            <w:pPr>
              <w:spacing w:line="360" w:lineRule="exact"/>
              <w:rPr>
                <w:rFonts w:ascii="宋体" w:hAnsi="宋体" w:cs="宋体"/>
                <w:sz w:val="18"/>
                <w:szCs w:val="18"/>
              </w:rPr>
            </w:pPr>
            <w:r>
              <w:rPr>
                <w:rFonts w:ascii="宋体" w:hAnsi="宋体" w:cs="宋体" w:hint="eastAsia"/>
                <w:sz w:val="18"/>
                <w:szCs w:val="18"/>
              </w:rPr>
              <w:t>自主开发的国产化专业教辅图像软件；</w:t>
            </w:r>
          </w:p>
          <w:p w:rsidR="00525779" w:rsidRDefault="000E0DCA">
            <w:pPr>
              <w:numPr>
                <w:ilvl w:val="0"/>
                <w:numId w:val="4"/>
              </w:numPr>
              <w:spacing w:line="360" w:lineRule="exact"/>
              <w:rPr>
                <w:rFonts w:ascii="宋体" w:hAnsi="宋体" w:cs="宋体"/>
                <w:sz w:val="18"/>
                <w:szCs w:val="18"/>
              </w:rPr>
            </w:pPr>
            <w:r>
              <w:rPr>
                <w:rFonts w:ascii="宋体" w:hAnsi="宋体" w:cs="宋体" w:hint="eastAsia"/>
                <w:sz w:val="18"/>
                <w:szCs w:val="18"/>
              </w:rPr>
              <w:t>结合基于教育部“关于加快推进教育数字化的意见”，“天津市教委印发关于加强中小学人工智能教育的实施意见（试行）的通知”等文件，教辅图像软件具有≥30课时的人工智能教育课程体系；</w:t>
            </w:r>
          </w:p>
          <w:p w:rsidR="00525779" w:rsidRDefault="000E0DCA">
            <w:pPr>
              <w:numPr>
                <w:ilvl w:val="0"/>
                <w:numId w:val="4"/>
              </w:numPr>
              <w:spacing w:line="360" w:lineRule="exact"/>
              <w:rPr>
                <w:rFonts w:ascii="宋体" w:hAnsi="宋体" w:cs="宋体"/>
                <w:sz w:val="18"/>
                <w:szCs w:val="18"/>
              </w:rPr>
            </w:pPr>
            <w:r>
              <w:rPr>
                <w:rFonts w:ascii="宋体" w:hAnsi="宋体" w:cs="宋体" w:hint="eastAsia"/>
                <w:sz w:val="18"/>
                <w:szCs w:val="18"/>
              </w:rPr>
              <w:t>支持AI辅助设计、学科等多需求场景：多模态素材库，为用户提供海量素材模板，支持图片、动图、音频、程序等素材下载，支持数学、物理、化学等学科素材的下载与演示。支持理化生实验内容的自定义编写；</w:t>
            </w:r>
          </w:p>
          <w:p w:rsidR="00525779" w:rsidRDefault="000E0DCA">
            <w:pPr>
              <w:numPr>
                <w:ilvl w:val="0"/>
                <w:numId w:val="4"/>
              </w:numPr>
              <w:spacing w:line="360" w:lineRule="exact"/>
              <w:rPr>
                <w:rFonts w:ascii="宋体" w:hAnsi="宋体" w:cs="宋体"/>
                <w:sz w:val="18"/>
                <w:szCs w:val="18"/>
              </w:rPr>
            </w:pPr>
            <w:r>
              <w:rPr>
                <w:rFonts w:ascii="宋体" w:hAnsi="宋体" w:cs="宋体" w:hint="eastAsia"/>
                <w:sz w:val="18"/>
                <w:szCs w:val="18"/>
              </w:rPr>
              <w:t>具备学科素材通过AI介入支持数学、物理和化学等学科演示，包括函数演示、物理实验演示、化学实验演示。模拟酒精灯、铁架台、安培表等；</w:t>
            </w:r>
          </w:p>
          <w:p w:rsidR="00525779" w:rsidRDefault="000E0DCA">
            <w:pPr>
              <w:numPr>
                <w:ilvl w:val="0"/>
                <w:numId w:val="4"/>
              </w:numPr>
              <w:spacing w:line="360" w:lineRule="exact"/>
              <w:rPr>
                <w:rFonts w:ascii="宋体" w:hAnsi="宋体" w:cs="宋体"/>
                <w:sz w:val="18"/>
                <w:szCs w:val="18"/>
              </w:rPr>
            </w:pPr>
            <w:r>
              <w:rPr>
                <w:rFonts w:ascii="宋体" w:hAnsi="宋体" w:cs="宋体" w:hint="eastAsia"/>
                <w:sz w:val="18"/>
                <w:szCs w:val="18"/>
              </w:rPr>
              <w:t>具备Deepseek辅助AI实时渲染,可以进行文字干涉框定生成内容，支持通过AI生图协助教学PPT制作等工作。</w:t>
            </w:r>
          </w:p>
          <w:p w:rsidR="00525779" w:rsidRDefault="000E0DCA">
            <w:pPr>
              <w:spacing w:line="360" w:lineRule="exact"/>
              <w:rPr>
                <w:rFonts w:ascii="宋体" w:hAnsi="宋体" w:cs="宋体"/>
                <w:sz w:val="18"/>
                <w:szCs w:val="18"/>
              </w:rPr>
            </w:pPr>
            <w:r>
              <w:rPr>
                <w:rFonts w:ascii="宋体" w:hAnsi="宋体" w:cs="宋体" w:hint="eastAsia"/>
                <w:sz w:val="18"/>
                <w:szCs w:val="18"/>
              </w:rPr>
              <w:t>5、文件格式支持，支持常用的图像文件格式：jpg、png、bmp、tiff、psd、gif、raw、web、eps、hid、obj、3mf等，其中支持透明png存取，可以实现PSD文件的读与写，支持多</w:t>
            </w:r>
            <w:proofErr w:type="gramStart"/>
            <w:r>
              <w:rPr>
                <w:rFonts w:ascii="宋体" w:hAnsi="宋体" w:cs="宋体" w:hint="eastAsia"/>
                <w:sz w:val="18"/>
                <w:szCs w:val="18"/>
              </w:rPr>
              <w:t>图层对象</w:t>
            </w:r>
            <w:proofErr w:type="gramEnd"/>
            <w:r>
              <w:rPr>
                <w:rFonts w:ascii="宋体" w:hAnsi="宋体" w:cs="宋体" w:hint="eastAsia"/>
                <w:sz w:val="18"/>
                <w:szCs w:val="18"/>
              </w:rPr>
              <w:t>保存。</w:t>
            </w:r>
          </w:p>
          <w:p w:rsidR="00525779" w:rsidRDefault="000E0DCA">
            <w:pPr>
              <w:spacing w:line="360" w:lineRule="exact"/>
              <w:rPr>
                <w:rFonts w:ascii="宋体" w:hAnsi="宋体" w:cs="宋体"/>
                <w:sz w:val="18"/>
                <w:szCs w:val="18"/>
              </w:rPr>
            </w:pPr>
            <w:r>
              <w:rPr>
                <w:rFonts w:ascii="宋体" w:hAnsi="宋体" w:cs="宋体" w:hint="eastAsia"/>
                <w:sz w:val="18"/>
                <w:szCs w:val="18"/>
              </w:rPr>
              <w:t>6、具备大文件和超大图像文件处理，可以打开处理宽高为30000x30000像素图片，图片像素不低于50亿。</w:t>
            </w:r>
          </w:p>
          <w:p w:rsidR="00525779" w:rsidRDefault="000E0DCA">
            <w:pPr>
              <w:spacing w:line="360" w:lineRule="exact"/>
              <w:rPr>
                <w:rFonts w:ascii="宋体" w:hAnsi="宋体" w:cs="宋体"/>
                <w:sz w:val="18"/>
                <w:szCs w:val="18"/>
              </w:rPr>
            </w:pPr>
            <w:r>
              <w:rPr>
                <w:rFonts w:ascii="宋体" w:hAnsi="宋体" w:cs="宋体" w:hint="eastAsia"/>
                <w:sz w:val="18"/>
                <w:szCs w:val="18"/>
              </w:rPr>
              <w:t>7、具备画笔操作，可以</w:t>
            </w:r>
            <w:proofErr w:type="gramStart"/>
            <w:r>
              <w:rPr>
                <w:rFonts w:ascii="宋体" w:hAnsi="宋体" w:cs="宋体" w:hint="eastAsia"/>
                <w:sz w:val="18"/>
                <w:szCs w:val="18"/>
              </w:rPr>
              <w:t>设置笔刷的</w:t>
            </w:r>
            <w:proofErr w:type="gramEnd"/>
            <w:r>
              <w:rPr>
                <w:rFonts w:ascii="宋体" w:hAnsi="宋体" w:cs="宋体" w:hint="eastAsia"/>
                <w:sz w:val="18"/>
                <w:szCs w:val="18"/>
              </w:rPr>
              <w:t>类型：基本、漫画、素描、水彩、油画、马克笔、图章、纹理、像素画、调整、丙烯、轮廓、特效笔、书法。可以设置笔的颜色、</w:t>
            </w:r>
            <w:proofErr w:type="gramStart"/>
            <w:r>
              <w:rPr>
                <w:rFonts w:ascii="宋体" w:hAnsi="宋体" w:cs="宋体" w:hint="eastAsia"/>
                <w:sz w:val="18"/>
                <w:szCs w:val="18"/>
              </w:rPr>
              <w:t>笔刷大小</w:t>
            </w:r>
            <w:proofErr w:type="gramEnd"/>
            <w:r>
              <w:rPr>
                <w:rFonts w:ascii="宋体" w:hAnsi="宋体" w:cs="宋体" w:hint="eastAsia"/>
                <w:sz w:val="18"/>
                <w:szCs w:val="18"/>
              </w:rPr>
              <w:t>、不透明度、混合模式，支持100种以上的预置笔刷。</w:t>
            </w:r>
          </w:p>
          <w:p w:rsidR="00525779" w:rsidRDefault="000E0DCA">
            <w:pPr>
              <w:spacing w:line="360" w:lineRule="exact"/>
              <w:rPr>
                <w:rFonts w:ascii="宋体" w:hAnsi="宋体" w:cs="宋体"/>
                <w:sz w:val="18"/>
                <w:szCs w:val="18"/>
              </w:rPr>
            </w:pPr>
            <w:r>
              <w:rPr>
                <w:rFonts w:ascii="宋体" w:hAnsi="宋体" w:cs="宋体" w:hint="eastAsia"/>
                <w:sz w:val="18"/>
                <w:szCs w:val="18"/>
              </w:rPr>
              <w:t>8、具备调整画笔，包含指压、克隆、变亮、变暗、模糊、锐化、擦除、恢复、消除画笔。可</w:t>
            </w:r>
            <w:proofErr w:type="gramStart"/>
            <w:r>
              <w:rPr>
                <w:rFonts w:ascii="宋体" w:hAnsi="宋体" w:cs="宋体" w:hint="eastAsia"/>
                <w:sz w:val="18"/>
                <w:szCs w:val="18"/>
              </w:rPr>
              <w:t>设置笔刷大小</w:t>
            </w:r>
            <w:proofErr w:type="gramEnd"/>
            <w:r>
              <w:rPr>
                <w:rFonts w:ascii="宋体" w:hAnsi="宋体" w:cs="宋体" w:hint="eastAsia"/>
                <w:sz w:val="18"/>
                <w:szCs w:val="18"/>
              </w:rPr>
              <w:t>、强度、不透明度等参数。</w:t>
            </w:r>
          </w:p>
          <w:p w:rsidR="00525779" w:rsidRDefault="000E0DCA">
            <w:pPr>
              <w:spacing w:line="360" w:lineRule="exact"/>
              <w:rPr>
                <w:rFonts w:ascii="宋体" w:hAnsi="宋体" w:cs="宋体"/>
                <w:sz w:val="18"/>
                <w:szCs w:val="18"/>
              </w:rPr>
            </w:pPr>
            <w:r>
              <w:rPr>
                <w:rFonts w:ascii="宋体" w:hAnsi="宋体" w:cs="宋体" w:hint="eastAsia"/>
                <w:sz w:val="18"/>
                <w:szCs w:val="18"/>
              </w:rPr>
              <w:t>9、具备</w:t>
            </w:r>
            <w:proofErr w:type="gramStart"/>
            <w:r>
              <w:rPr>
                <w:rFonts w:ascii="宋体" w:hAnsi="宋体" w:cs="宋体" w:hint="eastAsia"/>
                <w:sz w:val="18"/>
                <w:szCs w:val="18"/>
              </w:rPr>
              <w:t>图层和图层</w:t>
            </w:r>
            <w:proofErr w:type="gramEnd"/>
            <w:r>
              <w:rPr>
                <w:rFonts w:ascii="宋体" w:hAnsi="宋体" w:cs="宋体" w:hint="eastAsia"/>
                <w:sz w:val="18"/>
                <w:szCs w:val="18"/>
              </w:rPr>
              <w:t>样式，</w:t>
            </w:r>
            <w:proofErr w:type="gramStart"/>
            <w:r>
              <w:rPr>
                <w:rFonts w:ascii="宋体" w:hAnsi="宋体" w:cs="宋体" w:hint="eastAsia"/>
                <w:sz w:val="18"/>
                <w:szCs w:val="18"/>
              </w:rPr>
              <w:t>图层样式</w:t>
            </w:r>
            <w:proofErr w:type="gramEnd"/>
            <w:r>
              <w:rPr>
                <w:rFonts w:ascii="宋体" w:hAnsi="宋体" w:cs="宋体" w:hint="eastAsia"/>
                <w:sz w:val="18"/>
                <w:szCs w:val="18"/>
              </w:rPr>
              <w:t>应该至少包括：斜面浮雕、描边、内阴影、内发光、外发光、光泽、颜色叠加、渐变叠加、图案叠加、投影，可以进行RGB通道设置。</w:t>
            </w:r>
            <w:proofErr w:type="gramStart"/>
            <w:r>
              <w:rPr>
                <w:rFonts w:ascii="宋体" w:hAnsi="宋体" w:cs="宋体" w:hint="eastAsia"/>
                <w:sz w:val="18"/>
                <w:szCs w:val="18"/>
              </w:rPr>
              <w:t>支持图层和</w:t>
            </w:r>
            <w:proofErr w:type="gramEnd"/>
            <w:r>
              <w:rPr>
                <w:rFonts w:ascii="宋体" w:hAnsi="宋体" w:cs="宋体" w:hint="eastAsia"/>
                <w:sz w:val="18"/>
                <w:szCs w:val="18"/>
              </w:rPr>
              <w:t>对象的混合模式，除正常模式外，应该可以支持：变亮、变暗、颜色加深、颜色减淡、线性加深、线性减淡、滤色、溶解、神色、柔光、强光、亮光、点光、线性光、差值、排除、明度、减去、正片叠加、划分、实色混合等。</w:t>
            </w:r>
          </w:p>
          <w:p w:rsidR="00525779" w:rsidRDefault="000E0DCA">
            <w:pPr>
              <w:spacing w:line="360" w:lineRule="exact"/>
              <w:rPr>
                <w:rFonts w:ascii="宋体" w:hAnsi="宋体" w:cs="宋体"/>
                <w:sz w:val="18"/>
                <w:szCs w:val="18"/>
              </w:rPr>
            </w:pPr>
            <w:r>
              <w:rPr>
                <w:rFonts w:ascii="宋体" w:hAnsi="宋体" w:cs="宋体" w:hint="eastAsia"/>
                <w:sz w:val="18"/>
                <w:szCs w:val="18"/>
              </w:rPr>
              <w:lastRenderedPageBreak/>
              <w:t>10、具备对象图层，</w:t>
            </w:r>
            <w:proofErr w:type="gramStart"/>
            <w:r>
              <w:rPr>
                <w:rFonts w:ascii="宋体" w:hAnsi="宋体" w:cs="宋体" w:hint="eastAsia"/>
                <w:sz w:val="18"/>
                <w:szCs w:val="18"/>
              </w:rPr>
              <w:t>支持图层新建</w:t>
            </w:r>
            <w:proofErr w:type="gramEnd"/>
            <w:r>
              <w:rPr>
                <w:rFonts w:ascii="宋体" w:hAnsi="宋体" w:cs="宋体" w:hint="eastAsia"/>
                <w:sz w:val="18"/>
                <w:szCs w:val="18"/>
              </w:rPr>
              <w:t>、分组、拖动、上移下移、删除功能，</w:t>
            </w:r>
            <w:proofErr w:type="gramStart"/>
            <w:r>
              <w:rPr>
                <w:rFonts w:ascii="宋体" w:hAnsi="宋体" w:cs="宋体" w:hint="eastAsia"/>
                <w:sz w:val="18"/>
                <w:szCs w:val="18"/>
              </w:rPr>
              <w:t>支持图层样式</w:t>
            </w:r>
            <w:proofErr w:type="gramEnd"/>
            <w:r>
              <w:rPr>
                <w:rFonts w:ascii="宋体" w:hAnsi="宋体" w:cs="宋体" w:hint="eastAsia"/>
                <w:sz w:val="18"/>
                <w:szCs w:val="18"/>
              </w:rPr>
              <w:t>功能，</w:t>
            </w:r>
            <w:proofErr w:type="gramStart"/>
            <w:r>
              <w:rPr>
                <w:rFonts w:ascii="宋体" w:hAnsi="宋体" w:cs="宋体" w:hint="eastAsia"/>
                <w:sz w:val="18"/>
                <w:szCs w:val="18"/>
              </w:rPr>
              <w:t>支持图层样式</w:t>
            </w:r>
            <w:proofErr w:type="gramEnd"/>
            <w:r>
              <w:rPr>
                <w:rFonts w:ascii="宋体" w:hAnsi="宋体" w:cs="宋体" w:hint="eastAsia"/>
                <w:sz w:val="18"/>
                <w:szCs w:val="18"/>
              </w:rPr>
              <w:t>的预览功能，专业TIFF，支持完整读写多层TIFF文件，兼容行业标准格式</w:t>
            </w:r>
          </w:p>
          <w:p w:rsidR="00525779" w:rsidRDefault="000E0DCA">
            <w:pPr>
              <w:spacing w:line="360" w:lineRule="exact"/>
              <w:rPr>
                <w:rFonts w:ascii="宋体" w:hAnsi="宋体" w:cs="宋体"/>
                <w:sz w:val="18"/>
                <w:szCs w:val="18"/>
              </w:rPr>
            </w:pPr>
            <w:r>
              <w:rPr>
                <w:rFonts w:ascii="宋体" w:hAnsi="宋体" w:cs="宋体" w:hint="eastAsia"/>
                <w:sz w:val="18"/>
                <w:szCs w:val="18"/>
              </w:rPr>
              <w:t>11、具备</w:t>
            </w:r>
            <w:proofErr w:type="gramStart"/>
            <w:r>
              <w:rPr>
                <w:rFonts w:ascii="宋体" w:hAnsi="宋体" w:cs="宋体" w:hint="eastAsia"/>
                <w:sz w:val="18"/>
                <w:szCs w:val="18"/>
              </w:rPr>
              <w:t>剪贴蒙版功能</w:t>
            </w:r>
            <w:proofErr w:type="gramEnd"/>
            <w:r>
              <w:rPr>
                <w:rFonts w:ascii="宋体" w:hAnsi="宋体" w:cs="宋体" w:hint="eastAsia"/>
                <w:sz w:val="18"/>
                <w:szCs w:val="18"/>
              </w:rPr>
              <w:t>，支持</w:t>
            </w:r>
            <w:proofErr w:type="gramStart"/>
            <w:r>
              <w:rPr>
                <w:rFonts w:ascii="宋体" w:hAnsi="宋体" w:cs="宋体" w:hint="eastAsia"/>
                <w:sz w:val="18"/>
                <w:szCs w:val="18"/>
              </w:rPr>
              <w:t>在图层列表</w:t>
            </w:r>
            <w:proofErr w:type="gramEnd"/>
            <w:r>
              <w:rPr>
                <w:rFonts w:ascii="宋体" w:hAnsi="宋体" w:cs="宋体" w:hint="eastAsia"/>
                <w:sz w:val="18"/>
                <w:szCs w:val="18"/>
              </w:rPr>
              <w:t>中通过点击、拖动等方式创建或者删除</w:t>
            </w:r>
            <w:proofErr w:type="gramStart"/>
            <w:r>
              <w:rPr>
                <w:rFonts w:ascii="宋体" w:hAnsi="宋体" w:cs="宋体" w:hint="eastAsia"/>
                <w:sz w:val="18"/>
                <w:szCs w:val="18"/>
              </w:rPr>
              <w:t>剪贴蒙版的</w:t>
            </w:r>
            <w:proofErr w:type="gramEnd"/>
            <w:r>
              <w:rPr>
                <w:rFonts w:ascii="宋体" w:hAnsi="宋体" w:cs="宋体" w:hint="eastAsia"/>
                <w:sz w:val="18"/>
                <w:szCs w:val="18"/>
              </w:rPr>
              <w:t>功能。</w:t>
            </w:r>
          </w:p>
          <w:p w:rsidR="00525779" w:rsidRDefault="000E0DCA">
            <w:pPr>
              <w:spacing w:line="360" w:lineRule="exact"/>
              <w:rPr>
                <w:rFonts w:ascii="宋体" w:hAnsi="宋体" w:cs="宋体"/>
                <w:sz w:val="18"/>
                <w:szCs w:val="18"/>
              </w:rPr>
            </w:pPr>
            <w:r>
              <w:rPr>
                <w:rFonts w:ascii="宋体" w:hAnsi="宋体" w:cs="宋体" w:hint="eastAsia"/>
                <w:sz w:val="18"/>
                <w:szCs w:val="18"/>
              </w:rPr>
              <w:t>12、具备图文混排和矢量图形，支持模板保存和分享能力，支持保存后再打开对象独立和二次编辑能力。</w:t>
            </w:r>
          </w:p>
          <w:p w:rsidR="00525779" w:rsidRDefault="000E0DCA">
            <w:pPr>
              <w:spacing w:line="360" w:lineRule="exact"/>
              <w:rPr>
                <w:rFonts w:ascii="宋体" w:hAnsi="宋体" w:cs="宋体"/>
                <w:sz w:val="18"/>
                <w:szCs w:val="18"/>
              </w:rPr>
            </w:pPr>
            <w:r>
              <w:rPr>
                <w:rFonts w:ascii="宋体" w:hAnsi="宋体" w:cs="宋体" w:hint="eastAsia"/>
                <w:sz w:val="18"/>
                <w:szCs w:val="18"/>
              </w:rPr>
              <w:t>13、具备打开RAW格式文件，文件格式包括bay、bmq、cr2、crw、cs1、dc2、dcr、dng、erf、fff、hdr、rf、x3f、cine、ia、kc2、mef、nrw、qtk、rw2、sti、rwl、srw。支持RAW格式文件的参数调整，包括白平衡、曝光、校正、色彩管理、去马赛克等，支持预览模式。具备AI图像生成，通过文字描述生成图片，支持通过参考图片或者概念图生成图片；</w:t>
            </w:r>
          </w:p>
          <w:p w:rsidR="00525779" w:rsidRDefault="000E0DCA">
            <w:pPr>
              <w:spacing w:line="360" w:lineRule="exact"/>
              <w:rPr>
                <w:rFonts w:ascii="宋体" w:hAnsi="宋体" w:cs="宋体"/>
                <w:sz w:val="18"/>
                <w:szCs w:val="18"/>
              </w:rPr>
            </w:pPr>
            <w:r>
              <w:rPr>
                <w:rFonts w:ascii="宋体" w:hAnsi="宋体" w:cs="宋体" w:hint="eastAsia"/>
                <w:sz w:val="18"/>
                <w:szCs w:val="18"/>
              </w:rPr>
              <w:t>14、具备与移动APP</w:t>
            </w:r>
            <w:proofErr w:type="gramStart"/>
            <w:r>
              <w:rPr>
                <w:rFonts w:ascii="宋体" w:hAnsi="宋体" w:cs="宋体" w:hint="eastAsia"/>
                <w:sz w:val="18"/>
                <w:szCs w:val="18"/>
              </w:rPr>
              <w:t>或者微信小</w:t>
            </w:r>
            <w:proofErr w:type="gramEnd"/>
            <w:r>
              <w:rPr>
                <w:rFonts w:ascii="宋体" w:hAnsi="宋体" w:cs="宋体" w:hint="eastAsia"/>
                <w:sz w:val="18"/>
                <w:szCs w:val="18"/>
              </w:rPr>
              <w:t>程序对接，可以直接从APP</w:t>
            </w:r>
            <w:proofErr w:type="gramStart"/>
            <w:r>
              <w:rPr>
                <w:rFonts w:ascii="宋体" w:hAnsi="宋体" w:cs="宋体" w:hint="eastAsia"/>
                <w:sz w:val="18"/>
                <w:szCs w:val="18"/>
              </w:rPr>
              <w:t>或者微信小</w:t>
            </w:r>
            <w:proofErr w:type="gramEnd"/>
            <w:r>
              <w:rPr>
                <w:rFonts w:ascii="宋体" w:hAnsi="宋体" w:cs="宋体" w:hint="eastAsia"/>
                <w:sz w:val="18"/>
                <w:szCs w:val="18"/>
              </w:rPr>
              <w:t>程序将图片插入到PC软件中，并可同账号数据互通，直接编辑与处理。</w:t>
            </w:r>
          </w:p>
          <w:p w:rsidR="00525779" w:rsidRDefault="000E0DCA">
            <w:pPr>
              <w:spacing w:line="360" w:lineRule="exact"/>
              <w:rPr>
                <w:rFonts w:ascii="宋体" w:hAnsi="宋体" w:cs="宋体"/>
                <w:sz w:val="18"/>
                <w:szCs w:val="18"/>
              </w:rPr>
            </w:pPr>
            <w:r>
              <w:rPr>
                <w:rFonts w:ascii="宋体" w:hAnsi="宋体" w:cs="宋体" w:hint="eastAsia"/>
                <w:sz w:val="18"/>
                <w:szCs w:val="18"/>
              </w:rPr>
              <w:t>15、具备AI生成图像时可以切换多种风格，一般要求不少于10种；</w:t>
            </w:r>
          </w:p>
          <w:p w:rsidR="00525779" w:rsidRDefault="000E0DCA">
            <w:pPr>
              <w:spacing w:line="360" w:lineRule="exact"/>
              <w:rPr>
                <w:rFonts w:ascii="宋体" w:hAnsi="宋体" w:cs="宋体"/>
                <w:sz w:val="18"/>
                <w:szCs w:val="18"/>
              </w:rPr>
            </w:pPr>
            <w:r>
              <w:rPr>
                <w:rFonts w:ascii="宋体" w:hAnsi="宋体" w:cs="宋体" w:hint="eastAsia"/>
                <w:sz w:val="18"/>
                <w:szCs w:val="18"/>
              </w:rPr>
              <w:t>16、具备AI生成图像时，设置图像大小、设置控制网络、调整变化幅度；</w:t>
            </w:r>
          </w:p>
          <w:p w:rsidR="00525779" w:rsidRDefault="000E0DCA">
            <w:pPr>
              <w:spacing w:line="360" w:lineRule="exact"/>
              <w:rPr>
                <w:rFonts w:ascii="宋体" w:hAnsi="宋体" w:cs="宋体"/>
                <w:sz w:val="18"/>
                <w:szCs w:val="18"/>
              </w:rPr>
            </w:pPr>
            <w:r>
              <w:rPr>
                <w:rFonts w:ascii="宋体" w:hAnsi="宋体" w:cs="宋体" w:hint="eastAsia"/>
                <w:sz w:val="18"/>
                <w:szCs w:val="18"/>
              </w:rPr>
              <w:t>17、具备AI实时渲染时可以保留历史记录进行回溯，选择预览和进行精修。可以对生成结果中的图进行特征固定，在后续的生成中可以保持该图的特征。</w:t>
            </w:r>
          </w:p>
          <w:p w:rsidR="00525779" w:rsidRDefault="000E0DCA">
            <w:pPr>
              <w:spacing w:line="360" w:lineRule="exact"/>
              <w:rPr>
                <w:rFonts w:ascii="宋体" w:hAnsi="宋体" w:cs="宋体"/>
                <w:sz w:val="18"/>
                <w:szCs w:val="18"/>
              </w:rPr>
            </w:pPr>
            <w:r>
              <w:rPr>
                <w:rFonts w:ascii="宋体" w:hAnsi="宋体" w:cs="宋体" w:hint="eastAsia"/>
                <w:sz w:val="18"/>
                <w:szCs w:val="18"/>
              </w:rPr>
              <w:t>18、具备AI实时渲染，满足即时创作即时渲染的交互体验，用户可以一边使用画笔绘画，一边实时用AI渲染出关联的效果图，自由风格模型库不低于30个；</w:t>
            </w:r>
          </w:p>
          <w:p w:rsidR="00525779" w:rsidRDefault="000E0DCA">
            <w:pPr>
              <w:spacing w:line="360" w:lineRule="exact"/>
              <w:rPr>
                <w:rFonts w:ascii="宋体" w:hAnsi="宋体" w:cs="宋体"/>
                <w:sz w:val="18"/>
                <w:szCs w:val="18"/>
              </w:rPr>
            </w:pPr>
            <w:r>
              <w:rPr>
                <w:rFonts w:ascii="宋体" w:hAnsi="宋体" w:cs="宋体" w:hint="eastAsia"/>
                <w:sz w:val="18"/>
                <w:szCs w:val="18"/>
              </w:rPr>
              <w:t>19、具备AI动画生成，可以通过文字或者参考图片生成不低于6秒的小动画。</w:t>
            </w:r>
          </w:p>
          <w:p w:rsidR="00525779" w:rsidRDefault="000E0DCA">
            <w:pPr>
              <w:rPr>
                <w:sz w:val="18"/>
                <w:szCs w:val="18"/>
              </w:rPr>
            </w:pPr>
            <w:r>
              <w:rPr>
                <w:rFonts w:ascii="宋体" w:hAnsi="宋体" w:cs="宋体" w:hint="eastAsia"/>
                <w:sz w:val="18"/>
                <w:szCs w:val="18"/>
              </w:rPr>
              <w:t>20、具备AI视频，可以通过AI实时渲染自动生成视频，视频长度不小于6秒，从而支持多学科跨学科建设，例如美术与语文结合；</w:t>
            </w:r>
          </w:p>
        </w:tc>
        <w:tc>
          <w:tcPr>
            <w:tcW w:w="709" w:type="dxa"/>
            <w:shd w:val="clear" w:color="auto" w:fill="auto"/>
            <w:vAlign w:val="center"/>
          </w:tcPr>
          <w:p w:rsidR="00525779" w:rsidRDefault="000E0DCA">
            <w:pPr>
              <w:jc w:val="center"/>
              <w:rPr>
                <w:sz w:val="18"/>
                <w:szCs w:val="18"/>
              </w:rPr>
            </w:pPr>
            <w:r>
              <w:rPr>
                <w:rFonts w:hint="eastAsia"/>
                <w:sz w:val="18"/>
                <w:szCs w:val="18"/>
              </w:rPr>
              <w:lastRenderedPageBreak/>
              <w:t>套</w:t>
            </w:r>
          </w:p>
        </w:tc>
        <w:tc>
          <w:tcPr>
            <w:tcW w:w="709" w:type="dxa"/>
            <w:shd w:val="clear" w:color="auto" w:fill="auto"/>
            <w:vAlign w:val="center"/>
          </w:tcPr>
          <w:p w:rsidR="00525779" w:rsidRDefault="000E0DCA">
            <w:pPr>
              <w:jc w:val="center"/>
              <w:rPr>
                <w:sz w:val="18"/>
                <w:szCs w:val="18"/>
              </w:rPr>
            </w:pPr>
            <w:r>
              <w:rPr>
                <w:rFonts w:hint="eastAsia"/>
                <w:sz w:val="18"/>
                <w:szCs w:val="18"/>
              </w:rPr>
              <w:t>15</w:t>
            </w:r>
          </w:p>
        </w:tc>
      </w:tr>
      <w:tr w:rsidR="00525779">
        <w:tc>
          <w:tcPr>
            <w:tcW w:w="471" w:type="dxa"/>
            <w:shd w:val="clear" w:color="auto" w:fill="auto"/>
            <w:vAlign w:val="center"/>
          </w:tcPr>
          <w:p w:rsidR="00525779" w:rsidRDefault="000E0DCA">
            <w:pPr>
              <w:jc w:val="center"/>
              <w:rPr>
                <w:sz w:val="18"/>
                <w:szCs w:val="18"/>
              </w:rPr>
            </w:pPr>
            <w:r>
              <w:rPr>
                <w:rFonts w:hint="eastAsia"/>
                <w:sz w:val="18"/>
                <w:szCs w:val="18"/>
              </w:rPr>
              <w:lastRenderedPageBreak/>
              <w:t>5</w:t>
            </w:r>
          </w:p>
        </w:tc>
        <w:tc>
          <w:tcPr>
            <w:tcW w:w="1055" w:type="dxa"/>
            <w:shd w:val="clear" w:color="auto" w:fill="auto"/>
            <w:vAlign w:val="center"/>
          </w:tcPr>
          <w:p w:rsidR="00525779" w:rsidRDefault="000E0DCA">
            <w:pPr>
              <w:jc w:val="center"/>
              <w:rPr>
                <w:sz w:val="18"/>
                <w:szCs w:val="18"/>
              </w:rPr>
            </w:pPr>
            <w:r>
              <w:rPr>
                <w:rFonts w:hint="eastAsia"/>
                <w:sz w:val="18"/>
                <w:szCs w:val="18"/>
              </w:rPr>
              <w:t>杀毒软件</w:t>
            </w:r>
          </w:p>
        </w:tc>
        <w:tc>
          <w:tcPr>
            <w:tcW w:w="5953" w:type="dxa"/>
            <w:shd w:val="clear" w:color="auto" w:fill="auto"/>
          </w:tcPr>
          <w:p w:rsidR="00525779" w:rsidRDefault="000E0DCA">
            <w:pPr>
              <w:spacing w:line="360" w:lineRule="exact"/>
              <w:rPr>
                <w:rFonts w:ascii="宋体" w:hAnsi="宋体" w:cs="宋体"/>
                <w:sz w:val="18"/>
                <w:szCs w:val="18"/>
              </w:rPr>
            </w:pPr>
            <w:r>
              <w:rPr>
                <w:rFonts w:ascii="宋体" w:hAnsi="宋体" w:cs="宋体" w:hint="eastAsia"/>
                <w:sz w:val="18"/>
                <w:szCs w:val="18"/>
              </w:rPr>
              <w:t>1.支持飞腾、兆芯、海思等系列处理器硬件平台部署。</w:t>
            </w:r>
          </w:p>
          <w:p w:rsidR="00525779" w:rsidRDefault="000E0DCA">
            <w:pPr>
              <w:spacing w:line="360" w:lineRule="exact"/>
              <w:rPr>
                <w:rFonts w:ascii="宋体" w:hAnsi="宋体" w:cs="宋体"/>
                <w:sz w:val="18"/>
                <w:szCs w:val="18"/>
              </w:rPr>
            </w:pPr>
            <w:r>
              <w:rPr>
                <w:rFonts w:ascii="宋体" w:hAnsi="宋体" w:cs="宋体" w:hint="eastAsia"/>
                <w:sz w:val="18"/>
                <w:szCs w:val="18"/>
              </w:rPr>
              <w:t>2．支持隔离网环境更新数据</w:t>
            </w:r>
          </w:p>
          <w:p w:rsidR="00525779" w:rsidRDefault="000E0DCA">
            <w:pPr>
              <w:spacing w:line="360" w:lineRule="exact"/>
              <w:rPr>
                <w:rFonts w:ascii="宋体" w:hAnsi="宋体" w:cs="宋体"/>
                <w:sz w:val="18"/>
                <w:szCs w:val="18"/>
              </w:rPr>
            </w:pPr>
            <w:r>
              <w:rPr>
                <w:rFonts w:ascii="宋体" w:hAnsi="宋体" w:cs="宋体" w:hint="eastAsia"/>
                <w:sz w:val="18"/>
                <w:szCs w:val="18"/>
              </w:rPr>
              <w:t>3．终端基础信息、病毒库版本、发现病毒数、未处理病毒数、最后查杀时间、文件防护状态、引擎使用状态、扩展病毒库版本。</w:t>
            </w:r>
          </w:p>
          <w:p w:rsidR="00525779" w:rsidRDefault="000E0DCA">
            <w:pPr>
              <w:spacing w:line="360" w:lineRule="exact"/>
              <w:rPr>
                <w:rFonts w:ascii="宋体" w:hAnsi="宋体" w:cs="宋体"/>
                <w:sz w:val="18"/>
                <w:szCs w:val="18"/>
              </w:rPr>
            </w:pPr>
            <w:r>
              <w:rPr>
                <w:rFonts w:ascii="宋体" w:hAnsi="宋体" w:cs="宋体" w:hint="eastAsia"/>
                <w:sz w:val="18"/>
                <w:szCs w:val="18"/>
              </w:rPr>
              <w:t>4．支持扫描所有文件和仅扫描程序及文档文件设置，支持对压缩</w:t>
            </w:r>
            <w:proofErr w:type="gramStart"/>
            <w:r>
              <w:rPr>
                <w:rFonts w:ascii="宋体" w:hAnsi="宋体" w:cs="宋体" w:hint="eastAsia"/>
                <w:sz w:val="18"/>
                <w:szCs w:val="18"/>
              </w:rPr>
              <w:t>包文件</w:t>
            </w:r>
            <w:proofErr w:type="gramEnd"/>
            <w:r>
              <w:rPr>
                <w:rFonts w:ascii="宋体" w:hAnsi="宋体" w:cs="宋体" w:hint="eastAsia"/>
                <w:sz w:val="18"/>
                <w:szCs w:val="18"/>
              </w:rPr>
              <w:t>设置最大扫描层数和大小，当发现压缩包内存在病毒时还需继续扫描压缩包内其他文件。</w:t>
            </w:r>
          </w:p>
          <w:p w:rsidR="00525779" w:rsidRDefault="000E0DCA">
            <w:pPr>
              <w:spacing w:line="360" w:lineRule="exact"/>
              <w:rPr>
                <w:rFonts w:ascii="宋体" w:hAnsi="宋体" w:cs="宋体"/>
                <w:sz w:val="18"/>
                <w:szCs w:val="18"/>
              </w:rPr>
            </w:pPr>
            <w:r>
              <w:rPr>
                <w:rFonts w:ascii="宋体" w:hAnsi="宋体" w:cs="宋体" w:hint="eastAsia"/>
                <w:sz w:val="18"/>
                <w:szCs w:val="18"/>
              </w:rPr>
              <w:t>5．支持手动导入、导出黑白名单，添加黑白名单。支持通过文件导入添加黑白名单。</w:t>
            </w:r>
          </w:p>
          <w:p w:rsidR="00525779" w:rsidRDefault="000E0DCA">
            <w:pPr>
              <w:spacing w:line="360" w:lineRule="exact"/>
              <w:rPr>
                <w:rFonts w:ascii="宋体" w:hAnsi="宋体" w:cs="宋体"/>
                <w:sz w:val="18"/>
                <w:szCs w:val="18"/>
              </w:rPr>
            </w:pPr>
            <w:r>
              <w:rPr>
                <w:rFonts w:ascii="宋体" w:hAnsi="宋体" w:cs="宋体" w:hint="eastAsia"/>
                <w:sz w:val="18"/>
                <w:szCs w:val="18"/>
              </w:rPr>
              <w:t>6．支持恢复隔离区内的文件。</w:t>
            </w:r>
          </w:p>
          <w:p w:rsidR="00525779" w:rsidRDefault="000E0DCA">
            <w:pPr>
              <w:spacing w:line="360" w:lineRule="exact"/>
              <w:rPr>
                <w:rFonts w:ascii="宋体" w:hAnsi="宋体" w:cs="宋体"/>
                <w:sz w:val="18"/>
                <w:szCs w:val="18"/>
              </w:rPr>
            </w:pPr>
            <w:r>
              <w:rPr>
                <w:rFonts w:ascii="宋体" w:hAnsi="宋体" w:cs="宋体" w:hint="eastAsia"/>
                <w:sz w:val="18"/>
                <w:szCs w:val="18"/>
              </w:rPr>
              <w:t>7．支持文件系统实时防护功能。</w:t>
            </w:r>
          </w:p>
          <w:p w:rsidR="00525779" w:rsidRDefault="000E0DCA">
            <w:pPr>
              <w:spacing w:line="360" w:lineRule="exact"/>
              <w:rPr>
                <w:rFonts w:ascii="宋体" w:hAnsi="宋体" w:cs="宋体"/>
                <w:sz w:val="18"/>
                <w:szCs w:val="18"/>
              </w:rPr>
            </w:pPr>
            <w:r>
              <w:rPr>
                <w:rFonts w:ascii="宋体" w:hAnsi="宋体" w:cs="宋体" w:hint="eastAsia"/>
                <w:sz w:val="18"/>
                <w:szCs w:val="18"/>
              </w:rPr>
              <w:t>8．支持通过填写文件MD5、SHA1值上传；支持通过导入文件的方式上传，支持根据客户端上报的扫描结果添加黑白名单。</w:t>
            </w:r>
          </w:p>
          <w:p w:rsidR="00525779" w:rsidRDefault="000E0DCA">
            <w:pPr>
              <w:spacing w:line="360" w:lineRule="exact"/>
              <w:rPr>
                <w:rFonts w:ascii="宋体" w:hAnsi="宋体" w:cs="宋体"/>
                <w:sz w:val="18"/>
                <w:szCs w:val="18"/>
              </w:rPr>
            </w:pPr>
            <w:r>
              <w:rPr>
                <w:rFonts w:ascii="宋体" w:hAnsi="宋体" w:cs="宋体" w:hint="eastAsia"/>
                <w:sz w:val="18"/>
                <w:szCs w:val="18"/>
              </w:rPr>
              <w:t>9．支持文件监控、文件右键手动扫描、定时扫描，以及全盘扫描、快速扫描和自定义扫描等，对恶意代码进行清除、删除，并支持备份。</w:t>
            </w:r>
          </w:p>
          <w:p w:rsidR="00525779" w:rsidRDefault="000E0DCA">
            <w:pPr>
              <w:spacing w:line="360" w:lineRule="exact"/>
              <w:rPr>
                <w:rFonts w:ascii="宋体" w:hAnsi="宋体" w:cs="宋体"/>
                <w:sz w:val="18"/>
                <w:szCs w:val="18"/>
              </w:rPr>
            </w:pPr>
            <w:r>
              <w:rPr>
                <w:rFonts w:ascii="宋体" w:hAnsi="宋体" w:cs="宋体" w:hint="eastAsia"/>
                <w:sz w:val="18"/>
                <w:szCs w:val="18"/>
              </w:rPr>
              <w:t>10．支持客户端软件程序、恶意代码特征库的在线和离线升级，支持客户端手动和自动升级。</w:t>
            </w:r>
          </w:p>
          <w:p w:rsidR="00525779" w:rsidRDefault="000E0DCA">
            <w:pPr>
              <w:rPr>
                <w:sz w:val="18"/>
                <w:szCs w:val="18"/>
              </w:rPr>
            </w:pPr>
            <w:r>
              <w:rPr>
                <w:rFonts w:ascii="宋体" w:hAnsi="宋体" w:cs="宋体" w:hint="eastAsia"/>
                <w:sz w:val="18"/>
                <w:szCs w:val="18"/>
              </w:rPr>
              <w:lastRenderedPageBreak/>
              <w:t>11．支持压缩包扫描设置，可以设定最大扫描多少层的压缩</w:t>
            </w:r>
            <w:proofErr w:type="gramStart"/>
            <w:r>
              <w:rPr>
                <w:rFonts w:ascii="宋体" w:hAnsi="宋体" w:cs="宋体" w:hint="eastAsia"/>
                <w:sz w:val="18"/>
                <w:szCs w:val="18"/>
              </w:rPr>
              <w:t>包文件</w:t>
            </w:r>
            <w:proofErr w:type="gramEnd"/>
          </w:p>
        </w:tc>
        <w:tc>
          <w:tcPr>
            <w:tcW w:w="709" w:type="dxa"/>
            <w:shd w:val="clear" w:color="auto" w:fill="auto"/>
            <w:vAlign w:val="center"/>
          </w:tcPr>
          <w:p w:rsidR="00525779" w:rsidRDefault="000E0DCA">
            <w:pPr>
              <w:jc w:val="center"/>
              <w:rPr>
                <w:sz w:val="18"/>
                <w:szCs w:val="18"/>
              </w:rPr>
            </w:pPr>
            <w:r>
              <w:rPr>
                <w:rFonts w:hint="eastAsia"/>
                <w:sz w:val="18"/>
                <w:szCs w:val="18"/>
              </w:rPr>
              <w:lastRenderedPageBreak/>
              <w:t>套</w:t>
            </w:r>
          </w:p>
        </w:tc>
        <w:tc>
          <w:tcPr>
            <w:tcW w:w="709" w:type="dxa"/>
            <w:shd w:val="clear" w:color="auto" w:fill="auto"/>
            <w:vAlign w:val="center"/>
          </w:tcPr>
          <w:p w:rsidR="00525779" w:rsidRDefault="000E0DCA">
            <w:pPr>
              <w:jc w:val="center"/>
              <w:rPr>
                <w:sz w:val="18"/>
                <w:szCs w:val="18"/>
              </w:rPr>
            </w:pPr>
            <w:r>
              <w:rPr>
                <w:rFonts w:hint="eastAsia"/>
                <w:sz w:val="18"/>
                <w:szCs w:val="18"/>
              </w:rPr>
              <w:t>15</w:t>
            </w:r>
          </w:p>
        </w:tc>
      </w:tr>
    </w:tbl>
    <w:p w:rsidR="00525779" w:rsidRDefault="00525779">
      <w:pPr>
        <w:pStyle w:val="a4"/>
        <w:rPr>
          <w:rFonts w:ascii="宋体" w:hAnsi="宋体" w:cs="宋体"/>
          <w:sz w:val="18"/>
          <w:szCs w:val="18"/>
        </w:rPr>
      </w:pPr>
    </w:p>
    <w:p w:rsidR="00525779" w:rsidRPr="001E5509" w:rsidRDefault="000E0DCA">
      <w:pPr>
        <w:pStyle w:val="a4"/>
        <w:numPr>
          <w:ilvl w:val="0"/>
          <w:numId w:val="5"/>
        </w:numPr>
        <w:rPr>
          <w:rFonts w:ascii="宋体" w:hAnsi="宋体" w:cs="宋体"/>
          <w:sz w:val="18"/>
          <w:szCs w:val="18"/>
        </w:rPr>
      </w:pPr>
      <w:r w:rsidRPr="001E5509">
        <w:rPr>
          <w:rFonts w:ascii="宋体" w:hAnsi="宋体" w:cs="宋体" w:hint="eastAsia"/>
          <w:sz w:val="18"/>
          <w:szCs w:val="18"/>
        </w:rPr>
        <w:t>台式计算机（风雨操场、录播教室）</w:t>
      </w:r>
    </w:p>
    <w:tbl>
      <w:tblPr>
        <w:tblW w:w="52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993"/>
        <w:gridCol w:w="5953"/>
        <w:gridCol w:w="708"/>
        <w:gridCol w:w="708"/>
      </w:tblGrid>
      <w:tr w:rsidR="001E5509" w:rsidRPr="001E5509">
        <w:trPr>
          <w:trHeight w:val="1018"/>
        </w:trPr>
        <w:tc>
          <w:tcPr>
            <w:tcW w:w="300" w:type="pct"/>
            <w:vAlign w:val="center"/>
          </w:tcPr>
          <w:p w:rsidR="00525779" w:rsidRPr="001E5509" w:rsidRDefault="000E0DCA">
            <w:pPr>
              <w:jc w:val="center"/>
              <w:rPr>
                <w:sz w:val="18"/>
                <w:szCs w:val="18"/>
              </w:rPr>
            </w:pPr>
            <w:r w:rsidRPr="001E5509">
              <w:rPr>
                <w:sz w:val="18"/>
                <w:szCs w:val="18"/>
              </w:rPr>
              <w:t>序号</w:t>
            </w:r>
          </w:p>
        </w:tc>
        <w:tc>
          <w:tcPr>
            <w:tcW w:w="558" w:type="pct"/>
            <w:vAlign w:val="center"/>
          </w:tcPr>
          <w:p w:rsidR="00525779" w:rsidRPr="001E5509" w:rsidRDefault="000E0DCA">
            <w:pPr>
              <w:jc w:val="center"/>
              <w:rPr>
                <w:sz w:val="18"/>
                <w:szCs w:val="18"/>
              </w:rPr>
            </w:pPr>
            <w:r w:rsidRPr="001E5509">
              <w:rPr>
                <w:rFonts w:hint="eastAsia"/>
                <w:sz w:val="18"/>
                <w:szCs w:val="18"/>
              </w:rPr>
              <w:t>标的</w:t>
            </w:r>
            <w:r w:rsidRPr="001E5509">
              <w:rPr>
                <w:sz w:val="18"/>
                <w:szCs w:val="18"/>
              </w:rPr>
              <w:t>名称</w:t>
            </w:r>
          </w:p>
        </w:tc>
        <w:tc>
          <w:tcPr>
            <w:tcW w:w="3346" w:type="pct"/>
            <w:vAlign w:val="center"/>
          </w:tcPr>
          <w:p w:rsidR="00525779" w:rsidRPr="001E5509" w:rsidRDefault="000E0DCA">
            <w:pPr>
              <w:jc w:val="center"/>
              <w:rPr>
                <w:sz w:val="18"/>
                <w:szCs w:val="18"/>
              </w:rPr>
            </w:pPr>
            <w:r w:rsidRPr="001E5509">
              <w:rPr>
                <w:sz w:val="18"/>
                <w:szCs w:val="18"/>
              </w:rPr>
              <w:t>技术要求</w:t>
            </w:r>
          </w:p>
        </w:tc>
        <w:tc>
          <w:tcPr>
            <w:tcW w:w="398" w:type="pct"/>
            <w:vAlign w:val="center"/>
          </w:tcPr>
          <w:p w:rsidR="00525779" w:rsidRPr="001E5509" w:rsidRDefault="000E0DCA">
            <w:pPr>
              <w:rPr>
                <w:sz w:val="18"/>
                <w:szCs w:val="18"/>
              </w:rPr>
            </w:pPr>
            <w:r w:rsidRPr="001E5509">
              <w:rPr>
                <w:sz w:val="18"/>
                <w:szCs w:val="18"/>
              </w:rPr>
              <w:t>单位</w:t>
            </w:r>
          </w:p>
        </w:tc>
        <w:tc>
          <w:tcPr>
            <w:tcW w:w="398" w:type="pct"/>
            <w:vAlign w:val="center"/>
          </w:tcPr>
          <w:p w:rsidR="00525779" w:rsidRPr="001E5509" w:rsidRDefault="000E0DCA">
            <w:pPr>
              <w:jc w:val="center"/>
              <w:rPr>
                <w:sz w:val="18"/>
                <w:szCs w:val="18"/>
              </w:rPr>
            </w:pPr>
            <w:r w:rsidRPr="001E5509">
              <w:rPr>
                <w:sz w:val="18"/>
                <w:szCs w:val="18"/>
              </w:rPr>
              <w:t>数量</w:t>
            </w:r>
          </w:p>
        </w:tc>
      </w:tr>
      <w:tr w:rsidR="001E5509" w:rsidRPr="001E5509">
        <w:tc>
          <w:tcPr>
            <w:tcW w:w="300" w:type="pct"/>
            <w:vAlign w:val="center"/>
          </w:tcPr>
          <w:p w:rsidR="00525779" w:rsidRPr="001E5509" w:rsidRDefault="000E0DCA">
            <w:pPr>
              <w:jc w:val="center"/>
              <w:rPr>
                <w:sz w:val="18"/>
                <w:szCs w:val="18"/>
              </w:rPr>
            </w:pPr>
            <w:r w:rsidRPr="001E5509">
              <w:rPr>
                <w:sz w:val="18"/>
                <w:szCs w:val="18"/>
              </w:rPr>
              <w:t>1</w:t>
            </w:r>
          </w:p>
        </w:tc>
        <w:tc>
          <w:tcPr>
            <w:tcW w:w="558" w:type="pct"/>
            <w:vAlign w:val="center"/>
          </w:tcPr>
          <w:p w:rsidR="00525779" w:rsidRPr="001E5509" w:rsidRDefault="000E0DCA">
            <w:pPr>
              <w:rPr>
                <w:sz w:val="18"/>
                <w:szCs w:val="18"/>
              </w:rPr>
            </w:pPr>
            <w:r w:rsidRPr="001E5509">
              <w:rPr>
                <w:rFonts w:hint="eastAsia"/>
                <w:sz w:val="18"/>
                <w:szCs w:val="18"/>
              </w:rPr>
              <w:t>■台式计算机</w:t>
            </w:r>
          </w:p>
        </w:tc>
        <w:tc>
          <w:tcPr>
            <w:tcW w:w="3346" w:type="pct"/>
            <w:vAlign w:val="center"/>
          </w:tcPr>
          <w:p w:rsidR="00525779" w:rsidRPr="001E5509" w:rsidRDefault="000E0DCA">
            <w:pPr>
              <w:rPr>
                <w:sz w:val="18"/>
                <w:szCs w:val="18"/>
              </w:rPr>
            </w:pPr>
            <w:r w:rsidRPr="001E5509">
              <w:rPr>
                <w:rFonts w:hint="eastAsia"/>
                <w:sz w:val="18"/>
                <w:szCs w:val="18"/>
              </w:rPr>
              <w:t>详见附件四</w:t>
            </w:r>
          </w:p>
        </w:tc>
        <w:tc>
          <w:tcPr>
            <w:tcW w:w="398" w:type="pct"/>
            <w:vAlign w:val="center"/>
          </w:tcPr>
          <w:p w:rsidR="00525779" w:rsidRPr="001E5509" w:rsidRDefault="000E0DCA">
            <w:pPr>
              <w:rPr>
                <w:sz w:val="18"/>
                <w:szCs w:val="18"/>
              </w:rPr>
            </w:pPr>
            <w:r w:rsidRPr="001E5509">
              <w:rPr>
                <w:rFonts w:hint="eastAsia"/>
                <w:sz w:val="18"/>
                <w:szCs w:val="18"/>
              </w:rPr>
              <w:t>套</w:t>
            </w:r>
          </w:p>
        </w:tc>
        <w:tc>
          <w:tcPr>
            <w:tcW w:w="398" w:type="pct"/>
            <w:vAlign w:val="center"/>
          </w:tcPr>
          <w:p w:rsidR="00525779" w:rsidRPr="001E5509" w:rsidRDefault="000E0DCA">
            <w:pPr>
              <w:rPr>
                <w:sz w:val="18"/>
                <w:szCs w:val="18"/>
              </w:rPr>
            </w:pPr>
            <w:r w:rsidRPr="001E5509">
              <w:rPr>
                <w:rFonts w:hint="eastAsia"/>
                <w:sz w:val="18"/>
                <w:szCs w:val="18"/>
              </w:rPr>
              <w:t>2</w:t>
            </w:r>
          </w:p>
        </w:tc>
      </w:tr>
    </w:tbl>
    <w:p w:rsidR="00525779" w:rsidRDefault="00525779">
      <w:pPr>
        <w:pStyle w:val="a4"/>
        <w:ind w:firstLine="0"/>
        <w:rPr>
          <w:rFonts w:ascii="宋体" w:hAnsi="宋体" w:cs="宋体"/>
          <w:sz w:val="18"/>
          <w:szCs w:val="18"/>
        </w:rPr>
      </w:pPr>
    </w:p>
    <w:p w:rsidR="00525779" w:rsidRDefault="00525779">
      <w:pPr>
        <w:pStyle w:val="a4"/>
        <w:ind w:firstLine="0"/>
        <w:rPr>
          <w:rFonts w:ascii="宋体" w:hAnsi="宋体" w:cs="宋体"/>
          <w:sz w:val="18"/>
          <w:szCs w:val="18"/>
        </w:rPr>
      </w:pPr>
    </w:p>
    <w:tbl>
      <w:tblPr>
        <w:tblW w:w="8359" w:type="dxa"/>
        <w:tblInd w:w="113" w:type="dxa"/>
        <w:tblLayout w:type="fixed"/>
        <w:tblLook w:val="04A0" w:firstRow="1" w:lastRow="0" w:firstColumn="1" w:lastColumn="0" w:noHBand="0" w:noVBand="1"/>
      </w:tblPr>
      <w:tblGrid>
        <w:gridCol w:w="562"/>
        <w:gridCol w:w="1134"/>
        <w:gridCol w:w="851"/>
        <w:gridCol w:w="1417"/>
        <w:gridCol w:w="4395"/>
      </w:tblGrid>
      <w:tr w:rsidR="00525779">
        <w:trPr>
          <w:trHeight w:val="271"/>
        </w:trPr>
        <w:tc>
          <w:tcPr>
            <w:tcW w:w="8359" w:type="dxa"/>
            <w:gridSpan w:val="5"/>
            <w:tcBorders>
              <w:top w:val="single" w:sz="4" w:space="0" w:color="auto"/>
              <w:left w:val="single" w:sz="4" w:space="0" w:color="auto"/>
              <w:bottom w:val="single" w:sz="4" w:space="0" w:color="auto"/>
              <w:right w:val="single" w:sz="4" w:space="0" w:color="auto"/>
            </w:tcBorders>
            <w:shd w:val="clear" w:color="auto" w:fill="auto"/>
          </w:tcPr>
          <w:p w:rsidR="00525779" w:rsidRDefault="000E0DCA">
            <w:pPr>
              <w:widowControl/>
              <w:jc w:val="left"/>
              <w:rPr>
                <w:rFonts w:ascii="宋体" w:hAnsi="宋体" w:cs="宋体"/>
                <w:b/>
                <w:bCs/>
                <w:color w:val="FF0000"/>
                <w:kern w:val="0"/>
                <w:sz w:val="20"/>
              </w:rPr>
            </w:pPr>
            <w:r>
              <w:rPr>
                <w:rFonts w:ascii="宋体" w:hAnsi="宋体" w:cs="宋体" w:hint="eastAsia"/>
                <w:b/>
                <w:bCs/>
                <w:kern w:val="0"/>
                <w:sz w:val="20"/>
              </w:rPr>
              <w:t xml:space="preserve">附件一、国产台式计算机 </w:t>
            </w:r>
            <w:r>
              <w:rPr>
                <w:rFonts w:ascii="宋体" w:hAnsi="宋体" w:cs="宋体" w:hint="eastAsia"/>
                <w:b/>
                <w:bCs/>
                <w:color w:val="FF0000"/>
                <w:kern w:val="0"/>
                <w:sz w:val="20"/>
              </w:rPr>
              <w:t xml:space="preserve"> </w:t>
            </w:r>
          </w:p>
        </w:tc>
      </w:tr>
      <w:tr w:rsidR="00525779">
        <w:trPr>
          <w:trHeight w:val="720"/>
        </w:trPr>
        <w:tc>
          <w:tcPr>
            <w:tcW w:w="562" w:type="dxa"/>
            <w:tcBorders>
              <w:top w:val="single" w:sz="4" w:space="0" w:color="auto"/>
              <w:left w:val="single" w:sz="4" w:space="0" w:color="auto"/>
              <w:bottom w:val="single" w:sz="4" w:space="0" w:color="auto"/>
              <w:right w:val="single" w:sz="4" w:space="0" w:color="auto"/>
            </w:tcBorders>
            <w:shd w:val="clear" w:color="auto" w:fill="auto"/>
            <w:textDirection w:val="tbRlV"/>
          </w:tcPr>
          <w:p w:rsidR="00525779" w:rsidRDefault="000E0DCA">
            <w:pPr>
              <w:widowControl/>
              <w:jc w:val="center"/>
              <w:rPr>
                <w:rFonts w:ascii="宋体" w:hAnsi="宋体" w:cs="宋体"/>
                <w:b/>
                <w:bCs/>
                <w:kern w:val="0"/>
                <w:sz w:val="20"/>
              </w:rPr>
            </w:pPr>
            <w:r>
              <w:rPr>
                <w:rFonts w:ascii="宋体" w:hAnsi="宋体" w:cs="宋体" w:hint="eastAsia"/>
                <w:b/>
                <w:bCs/>
                <w:kern w:val="0"/>
                <w:sz w:val="20"/>
              </w:rPr>
              <w:t>序号</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center"/>
              <w:rPr>
                <w:rFonts w:ascii="宋体" w:hAnsi="宋体" w:cs="宋体"/>
                <w:b/>
                <w:bCs/>
                <w:kern w:val="0"/>
                <w:sz w:val="20"/>
              </w:rPr>
            </w:pPr>
            <w:r>
              <w:rPr>
                <w:rFonts w:ascii="宋体" w:hAnsi="宋体" w:cs="宋体" w:hint="eastAsia"/>
                <w:b/>
                <w:bCs/>
                <w:kern w:val="0"/>
                <w:sz w:val="20"/>
              </w:rPr>
              <w:t>指标分类</w:t>
            </w:r>
          </w:p>
        </w:tc>
        <w:tc>
          <w:tcPr>
            <w:tcW w:w="851" w:type="dxa"/>
            <w:tcBorders>
              <w:top w:val="single" w:sz="4" w:space="0" w:color="auto"/>
              <w:left w:val="nil"/>
              <w:bottom w:val="single" w:sz="4" w:space="0" w:color="auto"/>
              <w:right w:val="single" w:sz="4" w:space="0" w:color="auto"/>
            </w:tcBorders>
            <w:shd w:val="clear" w:color="auto" w:fill="auto"/>
            <w:vAlign w:val="center"/>
          </w:tcPr>
          <w:p w:rsidR="00525779" w:rsidRDefault="00B25783">
            <w:pPr>
              <w:widowControl/>
              <w:jc w:val="center"/>
              <w:rPr>
                <w:rFonts w:ascii="宋体" w:hAnsi="宋体" w:cs="宋体"/>
                <w:b/>
                <w:bCs/>
                <w:kern w:val="0"/>
                <w:sz w:val="20"/>
              </w:rPr>
            </w:pPr>
            <w:hyperlink r:id="rId19" w:anchor="RANGE!A1" w:history="1">
              <w:r w:rsidR="000E0DCA">
                <w:rPr>
                  <w:rFonts w:ascii="宋体" w:hAnsi="宋体" w:cs="宋体" w:hint="eastAsia"/>
                  <w:b/>
                  <w:bCs/>
                  <w:kern w:val="0"/>
                  <w:sz w:val="20"/>
                </w:rPr>
                <w:t>一级指标1</w:t>
              </w:r>
            </w:hyperlink>
          </w:p>
        </w:tc>
        <w:tc>
          <w:tcPr>
            <w:tcW w:w="1417"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b/>
                <w:bCs/>
                <w:kern w:val="0"/>
                <w:sz w:val="20"/>
              </w:rPr>
            </w:pPr>
            <w:r>
              <w:rPr>
                <w:rFonts w:ascii="宋体" w:hAnsi="宋体" w:cs="宋体" w:hint="eastAsia"/>
                <w:b/>
                <w:bCs/>
                <w:kern w:val="0"/>
                <w:sz w:val="20"/>
              </w:rPr>
              <w:t>二级指标</w:t>
            </w:r>
            <w:r>
              <w:rPr>
                <w:rFonts w:ascii="宋体" w:hAnsi="宋体" w:cs="宋体" w:hint="eastAsia"/>
                <w:kern w:val="0"/>
                <w:sz w:val="20"/>
              </w:rPr>
              <w:t xml:space="preserve"> </w:t>
            </w:r>
            <w:r>
              <w:rPr>
                <w:rFonts w:ascii="宋体" w:hAnsi="宋体" w:cs="宋体" w:hint="eastAsia"/>
                <w:b/>
                <w:bCs/>
                <w:kern w:val="0"/>
                <w:sz w:val="20"/>
              </w:rPr>
              <w:t>1</w:t>
            </w:r>
          </w:p>
        </w:tc>
        <w:tc>
          <w:tcPr>
            <w:tcW w:w="4395"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b/>
                <w:bCs/>
                <w:kern w:val="0"/>
                <w:sz w:val="20"/>
              </w:rPr>
            </w:pPr>
            <w:r>
              <w:rPr>
                <w:rFonts w:ascii="宋体" w:hAnsi="宋体" w:cs="宋体" w:hint="eastAsia"/>
                <w:b/>
                <w:bCs/>
                <w:color w:val="000000"/>
                <w:kern w:val="0"/>
                <w:sz w:val="20"/>
              </w:rPr>
              <w:t>指标要求</w:t>
            </w:r>
          </w:p>
        </w:tc>
      </w:tr>
      <w:tr w:rsidR="00525779">
        <w:trPr>
          <w:trHeight w:val="120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★CPU规格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★CPU信息</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ARM架构,核数≥8核，单核主频≥2.5Ghz，独立显卡，显存不低于2G，CPU符合国家安全可靠测评要求，安全可靠等级≥Ⅱ级，在中国信息安全测评中心和国家保密科技测评中心网站等官方渠道可查看安全可靠测评结果。</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★内存规格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★内存配置容量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≥16GB</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★内存类型</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支持DDR4及以上内存类型</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★内存条配置数量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★主板规格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主板集成模块</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主板支持的 CPU和内存情况</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1颗飞腾腾锐D3000 处理器，2个DDR4内存</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主板内置PCIe 插槽数量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主板提供PCIe 插槽数量不少于 3 </w:t>
            </w:r>
            <w:proofErr w:type="gramStart"/>
            <w:r>
              <w:rPr>
                <w:rFonts w:ascii="宋体" w:hAnsi="宋体" w:cs="宋体" w:hint="eastAsia"/>
                <w:kern w:val="0"/>
                <w:sz w:val="20"/>
              </w:rPr>
              <w:t>个</w:t>
            </w:r>
            <w:proofErr w:type="gramEnd"/>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特殊孔位及接口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★主板其他内置接口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≥1个M.2 SSD接口</w:t>
            </w:r>
            <w:r>
              <w:rPr>
                <w:rFonts w:ascii="宋体" w:hAnsi="宋体" w:cs="宋体" w:hint="eastAsia"/>
                <w:kern w:val="0"/>
                <w:sz w:val="20"/>
              </w:rPr>
              <w:br/>
              <w:t>≥3个SATA3.0接口</w:t>
            </w:r>
            <w:r>
              <w:rPr>
                <w:rFonts w:ascii="宋体" w:hAnsi="宋体" w:cs="宋体" w:hint="eastAsia"/>
                <w:kern w:val="0"/>
                <w:sz w:val="20"/>
              </w:rPr>
              <w:br/>
              <w:t>≥10个USB接口（其中前置≥3个USB 3.0及以上接口）</w:t>
            </w:r>
          </w:p>
        </w:tc>
      </w:tr>
      <w:tr w:rsidR="00525779">
        <w:trPr>
          <w:trHeight w:val="144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★单内存插槽最大可支持容</w:t>
            </w:r>
            <w:r>
              <w:rPr>
                <w:rFonts w:ascii="宋体" w:hAnsi="宋体" w:cs="宋体" w:hint="eastAsia"/>
                <w:kern w:val="0"/>
                <w:sz w:val="20"/>
              </w:rPr>
              <w:br/>
              <w:t>量（</w:t>
            </w:r>
            <w:proofErr w:type="gramStart"/>
            <w:r>
              <w:rPr>
                <w:rFonts w:ascii="宋体" w:hAnsi="宋体" w:cs="宋体" w:hint="eastAsia"/>
                <w:kern w:val="0"/>
                <w:sz w:val="20"/>
              </w:rPr>
              <w:t>板载内存</w:t>
            </w:r>
            <w:proofErr w:type="gramEnd"/>
            <w:r>
              <w:rPr>
                <w:rFonts w:ascii="宋体" w:hAnsi="宋体" w:cs="宋体" w:hint="eastAsia"/>
                <w:kern w:val="0"/>
                <w:sz w:val="20"/>
              </w:rPr>
              <w:t>不涉及）</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≥16GB</w:t>
            </w:r>
          </w:p>
        </w:tc>
      </w:tr>
      <w:tr w:rsidR="00525779">
        <w:trPr>
          <w:trHeight w:val="120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★内存插槽满配时提供的最高内存总容量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≥32GB</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★存储设备规格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★固态盘数量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★固态存储容量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≥512GB</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机械硬盘总容量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机械硬盘转速</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机械硬盘接口协议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机械硬盘形态</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固态存储接口协议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SATA/PCIe/NVMe 等类型接口协议</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★固态存储形态</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采用插卡或</w:t>
            </w:r>
            <w:proofErr w:type="gramStart"/>
            <w:r>
              <w:rPr>
                <w:rFonts w:ascii="宋体" w:hAnsi="宋体" w:cs="宋体" w:hint="eastAsia"/>
                <w:kern w:val="0"/>
                <w:sz w:val="20"/>
              </w:rPr>
              <w:t>板载等</w:t>
            </w:r>
            <w:proofErr w:type="gramEnd"/>
            <w:r>
              <w:rPr>
                <w:rFonts w:ascii="宋体" w:hAnsi="宋体" w:cs="宋体" w:hint="eastAsia"/>
                <w:kern w:val="0"/>
                <w:sz w:val="20"/>
              </w:rPr>
              <w:t>形态，可选用符合M.2 或 2.5 寸 SATA 或 mSATA 等标准的插卡形态</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存储设备</w:t>
            </w:r>
            <w:proofErr w:type="gramStart"/>
            <w:r>
              <w:rPr>
                <w:rFonts w:ascii="宋体" w:hAnsi="宋体" w:cs="宋体" w:hint="eastAsia"/>
                <w:kern w:val="0"/>
                <w:sz w:val="20"/>
              </w:rPr>
              <w:t>扩展盘位</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存储设备其他参数要求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★显卡规格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w:t>
            </w:r>
            <w:proofErr w:type="gramStart"/>
            <w:r>
              <w:rPr>
                <w:rFonts w:ascii="宋体" w:hAnsi="宋体" w:cs="宋体" w:hint="eastAsia"/>
                <w:kern w:val="0"/>
                <w:sz w:val="20"/>
              </w:rPr>
              <w:t>卡类型</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独立显卡</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w:t>
            </w:r>
            <w:proofErr w:type="gramStart"/>
            <w:r>
              <w:rPr>
                <w:rFonts w:ascii="宋体" w:hAnsi="宋体" w:cs="宋体" w:hint="eastAsia"/>
                <w:kern w:val="0"/>
                <w:sz w:val="20"/>
              </w:rPr>
              <w:t>卡显存类型</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配置独立显卡，显</w:t>
            </w:r>
            <w:proofErr w:type="gramStart"/>
            <w:r>
              <w:rPr>
                <w:rFonts w:ascii="宋体" w:hAnsi="宋体" w:cs="宋体" w:hint="eastAsia"/>
                <w:kern w:val="0"/>
                <w:sz w:val="20"/>
              </w:rPr>
              <w:t>存类型应</w:t>
            </w:r>
            <w:proofErr w:type="gramEnd"/>
            <w:r>
              <w:rPr>
                <w:rFonts w:ascii="宋体" w:hAnsi="宋体" w:cs="宋体" w:hint="eastAsia"/>
                <w:kern w:val="0"/>
                <w:sz w:val="20"/>
              </w:rPr>
              <w:t>为DDR3/DDR4/GDDR5/GDDR6/LPDDR4</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w:t>
            </w:r>
            <w:proofErr w:type="gramStart"/>
            <w:r>
              <w:rPr>
                <w:rFonts w:ascii="宋体" w:hAnsi="宋体" w:cs="宋体" w:hint="eastAsia"/>
                <w:kern w:val="0"/>
                <w:sz w:val="20"/>
              </w:rPr>
              <w:t>卡显存位宽</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配置独立显卡，显</w:t>
            </w:r>
            <w:proofErr w:type="gramStart"/>
            <w:r>
              <w:rPr>
                <w:rFonts w:ascii="宋体" w:hAnsi="宋体" w:cs="宋体" w:hint="eastAsia"/>
                <w:kern w:val="0"/>
                <w:sz w:val="20"/>
              </w:rPr>
              <w:t>存位宽</w:t>
            </w:r>
            <w:proofErr w:type="gramEnd"/>
            <w:r>
              <w:rPr>
                <w:rFonts w:ascii="宋体" w:hAnsi="宋体" w:cs="宋体" w:hint="eastAsia"/>
                <w:kern w:val="0"/>
                <w:sz w:val="20"/>
              </w:rPr>
              <w:t>≥64 位</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w:t>
            </w:r>
            <w:proofErr w:type="gramStart"/>
            <w:r>
              <w:rPr>
                <w:rFonts w:ascii="宋体" w:hAnsi="宋体" w:cs="宋体" w:hint="eastAsia"/>
                <w:kern w:val="0"/>
                <w:sz w:val="20"/>
              </w:rPr>
              <w:t>显卡显存</w:t>
            </w:r>
            <w:proofErr w:type="gramEnd"/>
            <w:r>
              <w:rPr>
                <w:rFonts w:ascii="宋体" w:hAnsi="宋体" w:cs="宋体" w:hint="eastAsia"/>
                <w:kern w:val="0"/>
                <w:sz w:val="20"/>
              </w:rPr>
              <w:t>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配置独立显卡，显存容量≥2GB</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独立显卡接口协议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 PCIe 协议版本大于等于 2.0 或 HT（HyperTransport）协议版本大于等于 3.0 的独立显卡接口协议</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显示设备规格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显示屏屏占比</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≥88%</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★显示屏分辨率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≥1920x1080</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显示屏像素密度</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显示屏可视角度</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水平≥178 °</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★显示屏尺寸</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≥23 英寸</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33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★显示屏屏幕比例</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16:09</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★显示器外观颜色</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黑色商务色系</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★显示屏防蓝光</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支持防蓝光模式</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★显示屏低频闪</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显示屏应支持低频闪</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显示屏防炫目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★外设规格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传声器数量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≥0 </w:t>
            </w:r>
            <w:proofErr w:type="gramStart"/>
            <w:r>
              <w:rPr>
                <w:rFonts w:ascii="宋体" w:hAnsi="宋体" w:cs="宋体" w:hint="eastAsia"/>
                <w:kern w:val="0"/>
                <w:sz w:val="20"/>
              </w:rPr>
              <w:t>个</w:t>
            </w:r>
            <w:proofErr w:type="gramEnd"/>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光驱数量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≥0 </w:t>
            </w:r>
            <w:proofErr w:type="gramStart"/>
            <w:r>
              <w:rPr>
                <w:rFonts w:ascii="宋体" w:hAnsi="宋体" w:cs="宋体" w:hint="eastAsia"/>
                <w:kern w:val="0"/>
                <w:sz w:val="20"/>
              </w:rPr>
              <w:t>个</w:t>
            </w:r>
            <w:proofErr w:type="gramEnd"/>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★键盘按键数目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61 键/86 键/101 键/104 键等</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摄像头像素</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摄像头分辨率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扬声器功率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扬声器频率范围</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扬声器总谐波失真</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扬声器最大声压级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★键盘连接方式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有线或无线</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键盘键程</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2.3mm ~ 4.0mm</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★键盘按键压力</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按键压力应在 0.54 N±0.14N</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★有线键盘连接线</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 米</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★键盘颜色</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黑色</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键盘其他要求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★鼠标连接方式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有线或无线</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★有线鼠标连接线</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 米</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59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 DPI分辨率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~800 1600</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★鼠标颜色</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黑色</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鼠标其他要求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内置光驱</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★网络设备规格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★有线网卡数量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无线网卡及天线数量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单无线网卡天线数量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10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★外部接口规格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★USB 接口数量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机箱前面板应提供不少于 3 </w:t>
            </w:r>
            <w:proofErr w:type="gramStart"/>
            <w:r>
              <w:rPr>
                <w:rFonts w:ascii="宋体" w:hAnsi="宋体" w:cs="宋体" w:hint="eastAsia"/>
                <w:kern w:val="0"/>
                <w:sz w:val="20"/>
              </w:rPr>
              <w:t>个</w:t>
            </w:r>
            <w:proofErr w:type="gramEnd"/>
            <w:r>
              <w:rPr>
                <w:rFonts w:ascii="宋体" w:hAnsi="宋体" w:cs="宋体" w:hint="eastAsia"/>
                <w:kern w:val="0"/>
                <w:sz w:val="20"/>
              </w:rPr>
              <w:t xml:space="preserve"> USB 3.0及以上接口,</w:t>
            </w:r>
            <w:r>
              <w:rPr>
                <w:rFonts w:ascii="宋体" w:hAnsi="宋体" w:cs="宋体" w:hint="eastAsia"/>
                <w:kern w:val="0"/>
                <w:sz w:val="20"/>
              </w:rPr>
              <w:br/>
              <w:t>机箱后面板提供不少于4个USB3.0及以上接口</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USB </w:t>
            </w:r>
            <w:proofErr w:type="gramStart"/>
            <w:r>
              <w:rPr>
                <w:rFonts w:ascii="宋体" w:hAnsi="宋体" w:cs="宋体" w:hint="eastAsia"/>
                <w:kern w:val="0"/>
                <w:sz w:val="20"/>
              </w:rPr>
              <w:t>母座接口</w:t>
            </w:r>
            <w:proofErr w:type="gramEnd"/>
            <w:r>
              <w:rPr>
                <w:rFonts w:ascii="宋体" w:hAnsi="宋体" w:cs="宋体" w:hint="eastAsia"/>
                <w:kern w:val="0"/>
                <w:sz w:val="20"/>
              </w:rPr>
              <w:t>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★视频接口数量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★音频接口数量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提供前置2个音频接口，后置3个音频接口</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存储卡接口数量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144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★整机基础规格</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★整机外观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a) 产品表面不应有凹痕、划伤、裂缝、变形和污染等。表面涂层均匀，不应起泡、龟裂、脱落和磨损，金属零部件无锈蚀及其它机械损伤；</w:t>
            </w:r>
            <w:r>
              <w:rPr>
                <w:rFonts w:ascii="宋体" w:hAnsi="宋体" w:cs="宋体" w:hint="eastAsia"/>
                <w:kern w:val="0"/>
                <w:sz w:val="20"/>
              </w:rPr>
              <w:br/>
              <w:t>b) 产品表面说明功能的文字、符号、标志，应清晰、端正、牢固</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★状态指示灯</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在产品显著位置提供状态指示功能，</w:t>
            </w:r>
            <w:proofErr w:type="gramStart"/>
            <w:r>
              <w:rPr>
                <w:rFonts w:ascii="宋体" w:hAnsi="宋体" w:cs="宋体" w:hint="eastAsia"/>
                <w:kern w:val="0"/>
                <w:sz w:val="20"/>
              </w:rPr>
              <w:t>如运行</w:t>
            </w:r>
            <w:proofErr w:type="gramEnd"/>
            <w:r>
              <w:rPr>
                <w:rFonts w:ascii="宋体" w:hAnsi="宋体" w:cs="宋体" w:hint="eastAsia"/>
                <w:kern w:val="0"/>
                <w:sz w:val="20"/>
              </w:rPr>
              <w:t>状态，并由供应商提供详细参数</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整机结构</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机箱防护要求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整机噪音</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整机散热</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整机能效限定值</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★机身材质</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塑料/金属等</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★机身颜色</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灰色/黑色等商务色系</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★机箱尺寸容量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w:t>
            </w:r>
            <w:proofErr w:type="gramStart"/>
            <w:r>
              <w:rPr>
                <w:rFonts w:ascii="宋体" w:hAnsi="宋体" w:cs="宋体" w:hint="eastAsia"/>
                <w:kern w:val="0"/>
                <w:sz w:val="20"/>
              </w:rPr>
              <w:t>箱体积应</w:t>
            </w:r>
            <w:proofErr w:type="gramEnd"/>
            <w:r>
              <w:rPr>
                <w:rFonts w:ascii="宋体" w:hAnsi="宋体" w:cs="宋体" w:hint="eastAsia"/>
                <w:kern w:val="0"/>
                <w:sz w:val="20"/>
              </w:rPr>
              <w:t>≤13.6L</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81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★CPU性能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★CPU 物理核数</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CPU 主频</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≥2.5GHz</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CPU 末级缓存容量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≥4MB</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CPU 支持的内存最高速率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≥4000MT/s</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★内存性能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★内存读写速率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≥3200MT/s</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显卡性能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★显示分辨率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≥1920x1080</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★显卡显示芯片核心频率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≥1300MHz</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显存等效频率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≥2666MT/s</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显卡可支持多</w:t>
            </w:r>
            <w:proofErr w:type="gramStart"/>
            <w:r>
              <w:rPr>
                <w:rFonts w:ascii="宋体" w:hAnsi="宋体" w:cs="宋体" w:hint="eastAsia"/>
                <w:kern w:val="0"/>
                <w:sz w:val="20"/>
              </w:rPr>
              <w:t>屏同时</w:t>
            </w:r>
            <w:proofErr w:type="gramEnd"/>
            <w:r>
              <w:rPr>
                <w:rFonts w:ascii="宋体" w:hAnsi="宋体" w:cs="宋体" w:hint="eastAsia"/>
                <w:kern w:val="0"/>
                <w:sz w:val="20"/>
              </w:rPr>
              <w:t>显示数量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显卡应支持 2 块屏幕同时显示，分辨率应不低于 1920×1080</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显示设备性能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★显示屏刷新率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≥75Hz</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★显示屏位深</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显示屏色域</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≥99% sRGB</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显示屏色准</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★显示屏响应时间</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≤8ms</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★显示屏亮度</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≥250 尼特</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★显示屏亮度一致性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★显示屏对比度</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≥3000：1</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★显示屏其他参数</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★网络设备性能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★有线网卡速率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最高速率应不低于 1000Mbps</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支持无线网络通信技术协议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无线网卡频宽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★主板功能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★内存扩展接口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≥2 </w:t>
            </w:r>
            <w:proofErr w:type="gramStart"/>
            <w:r>
              <w:rPr>
                <w:rFonts w:ascii="宋体" w:hAnsi="宋体" w:cs="宋体" w:hint="eastAsia"/>
                <w:kern w:val="0"/>
                <w:sz w:val="20"/>
              </w:rPr>
              <w:t>个</w:t>
            </w:r>
            <w:proofErr w:type="gramEnd"/>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103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存储扩展接口(</w:t>
            </w:r>
            <w:proofErr w:type="gramStart"/>
            <w:r>
              <w:rPr>
                <w:rFonts w:ascii="宋体" w:hAnsi="宋体" w:cs="宋体" w:hint="eastAsia"/>
                <w:kern w:val="0"/>
                <w:sz w:val="20"/>
              </w:rPr>
              <w:t>板载存储</w:t>
            </w:r>
            <w:proofErr w:type="gramEnd"/>
            <w:r>
              <w:rPr>
                <w:rFonts w:ascii="宋体" w:hAnsi="宋体" w:cs="宋体" w:hint="eastAsia"/>
                <w:kern w:val="0"/>
                <w:sz w:val="20"/>
              </w:rPr>
              <w:t>不涉及)</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 USB瞬间过流保护</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★主板防静电保护</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★I/O 接口功能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≥10个USB接口(其中至少8个USB 3.0及以上接口 )</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★显卡功能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★显卡外接显示接口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显卡至少支持 VGA、HDM1、DV1、DP、Type-c中2种显示接口，并与显示器接口相匹配</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独立显卡数量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★显示设备功能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显示器应与显卡外接显示接口匹配</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★显示器支架</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显示器应提供显示器支架，支持俯仰</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★显示器参数调节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外设功能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摄像头物理隐私保护开关</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传声器降</w:t>
            </w:r>
            <w:r>
              <w:rPr>
                <w:rFonts w:ascii="宋体" w:hAnsi="宋体" w:cs="宋体" w:hint="eastAsia"/>
                <w:kern w:val="0"/>
                <w:sz w:val="20"/>
              </w:rPr>
              <w:br/>
              <w:t>噪</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键盘背光</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光驱功能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★存储功能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★存储功能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通过 SATA 固态存储/PCIe 固态存储/SATA 硬磁盘等存储部件提供存储功能</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内置控制器固态存储加密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★网络设备功能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网络功能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无线网卡频段</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物理开关</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数据传输</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proofErr w:type="gramStart"/>
            <w:r>
              <w:rPr>
                <w:rFonts w:ascii="宋体" w:hAnsi="宋体" w:cs="宋体" w:hint="eastAsia"/>
                <w:kern w:val="0"/>
                <w:sz w:val="20"/>
              </w:rPr>
              <w:t>蓝牙协议</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★有线网卡接口类型</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 RJ45 接口</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无线网卡标准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网络设备拆装</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★外部接口功</w:t>
            </w:r>
            <w:r>
              <w:rPr>
                <w:rFonts w:ascii="宋体" w:hAnsi="宋体" w:cs="宋体" w:hint="eastAsia"/>
                <w:kern w:val="0"/>
                <w:sz w:val="20"/>
              </w:rPr>
              <w:lastRenderedPageBreak/>
              <w:t>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★音频接口类型</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 3.5mm 孔径 3 段式或 4 段式接口</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127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★视频接口类型</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至少支持 VGA、HDMI、DVI、DP、Type-C 中 2 种显示接口</w:t>
            </w:r>
          </w:p>
        </w:tc>
      </w:tr>
      <w:tr w:rsidR="00525779">
        <w:trPr>
          <w:trHeight w:val="1167"/>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128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★HDMI、DP、Type-C 显示接口要求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若提供 HDMI 或 DP 或 Type-C 作为显示接口，应支持音频和视频同步输出</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其他接口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存储卡接口类型</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★电源功能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电源线适配能力</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★操作系统及软件功能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★中文信息处理要求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★操作系统备份及还原功能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★固件备份还原能力</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★操作系统及驱动升级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支持通过网络、闪存盘等方式对操作系统、驱动进行升级</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★固件升级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支持通过网络、闪存盘等方式对固件进行升级</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★BIOS 支持关闭通讯接口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支持BIOS关闭以太网及USB接口</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固件查看信息</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固件设置启动顺序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固件设置口令</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tcBorders>
              <w:top w:val="nil"/>
              <w:left w:val="nil"/>
              <w:bottom w:val="single" w:sz="4" w:space="0" w:color="auto"/>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固件设置网络引导</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生物识别功能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指纹识别</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人脸识别</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静脉识别</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硬件加速功能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NPU/GPU等A I 加速模块</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视频编解码加速模块</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影像处理加速模块</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★存储设备</w:t>
            </w:r>
            <w:r>
              <w:rPr>
                <w:rFonts w:ascii="宋体" w:hAnsi="宋体" w:cs="宋体" w:hint="eastAsia"/>
                <w:kern w:val="0"/>
                <w:sz w:val="20"/>
              </w:rPr>
              <w:lastRenderedPageBreak/>
              <w:t>可靠性</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★固态存储寿命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TBW ≥ 80TB（条件：240GB 硬盘容量）</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149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机械硬盘寿命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150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★显示设备可靠性</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显示屏屏幕失效点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外设可靠性</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键盘按键寿命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152</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鼠标按键寿命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153</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键盘鼠线材寿命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154</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风扇寿命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155</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整机可靠性要求</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电磁兼容性要求的抗扰度</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156</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环境条件要求的气候环境适应性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157</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环境条件要求的振动适应性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92"/>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158</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环境条件要求的冲击适应性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159</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环境条件要求的碰撞适应性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120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160</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环境条件要求的运输包装件跌落适应性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161</w:t>
            </w:r>
          </w:p>
        </w:tc>
        <w:tc>
          <w:tcPr>
            <w:tcW w:w="1134" w:type="dxa"/>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MTBF 测试</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MTBF≥100万小时</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★兼容要求</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★常用软件兼容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支持流式软件、版式软件、浏览器、邮件采购人端、解压软件、多媒体、图形图像处理等常用软件</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数据库兼容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中间件兼容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平台软件兼容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包装及运输要求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包装及运输要求</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标志、包装、运输和贮存</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★服务</w:t>
            </w:r>
            <w:r>
              <w:rPr>
                <w:rFonts w:ascii="宋体" w:hAnsi="宋体" w:cs="宋体" w:hint="eastAsia"/>
                <w:kern w:val="0"/>
                <w:sz w:val="20"/>
              </w:rPr>
              <w:lastRenderedPageBreak/>
              <w:t>要求</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 xml:space="preserve"> 配置检查工具</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360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168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★服务响应</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a)供应商提供电话、电子邮件、远程连接等多种形式服务；</w:t>
            </w:r>
            <w:r>
              <w:rPr>
                <w:rFonts w:ascii="宋体" w:hAnsi="宋体" w:cs="宋体" w:hint="eastAsia"/>
                <w:kern w:val="0"/>
                <w:sz w:val="20"/>
              </w:rPr>
              <w:br/>
              <w:t xml:space="preserve">b)供应商提供同城 4h、异地 12h 技术响应服务，2 </w:t>
            </w:r>
            <w:proofErr w:type="gramStart"/>
            <w:r>
              <w:rPr>
                <w:rFonts w:ascii="宋体" w:hAnsi="宋体" w:cs="宋体" w:hint="eastAsia"/>
                <w:kern w:val="0"/>
                <w:sz w:val="20"/>
              </w:rPr>
              <w:t>个</w:t>
            </w:r>
            <w:proofErr w:type="gramEnd"/>
            <w:r>
              <w:rPr>
                <w:rFonts w:ascii="宋体" w:hAnsi="宋体" w:cs="宋体" w:hint="eastAsia"/>
                <w:kern w:val="0"/>
                <w:sz w:val="20"/>
              </w:rPr>
              <w:t>工作日解决问题，对于未能解决的问题和故障应提供可行的升级方案，并提供周转设备或更换设备；</w:t>
            </w:r>
            <w:r>
              <w:rPr>
                <w:rFonts w:ascii="宋体" w:hAnsi="宋体" w:cs="宋体" w:hint="eastAsia"/>
                <w:kern w:val="0"/>
                <w:sz w:val="20"/>
              </w:rPr>
              <w:br/>
              <w:t>c)建立全国技术服务体系和服务团体，符合专业服务体系标准要求，提供原厂中文服务；</w:t>
            </w:r>
            <w:r>
              <w:rPr>
                <w:rFonts w:ascii="宋体" w:hAnsi="宋体" w:cs="宋体" w:hint="eastAsia"/>
                <w:kern w:val="0"/>
                <w:sz w:val="20"/>
              </w:rPr>
              <w:br/>
              <w:t>d)服务周期内提供产品的维修、换件和升级服务；</w:t>
            </w:r>
            <w:r>
              <w:rPr>
                <w:rFonts w:ascii="宋体" w:hAnsi="宋体" w:cs="宋体" w:hint="eastAsia"/>
                <w:kern w:val="0"/>
                <w:sz w:val="20"/>
              </w:rPr>
              <w:br/>
              <w:t>e）产品生命周期结束后，原厂需提供符合工信部要求的IT资产环保处置服务，包括上门回收、数据销毁、环保拆解，并提供《资产环保处置证明》，服务可通过电话或官方网站查询；</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169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★服务周期</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原厂保修服务不低于八年</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★预装操作系统</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预装桌面操作系统</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★培训服务</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供应商提供培训材料、产品手册、培训视频等培训相关内容</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★典型问题解决手册</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供应商提供典型问题解决说明文档或视频</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厂家升级软件与扩容服务</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★整机质量服务要求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免费服务周期（含换件和维修）应不小于三年</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★合格证书要求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供应商提供产品合格证</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★开箱组装/使用指导要求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供应商提供开箱组装/使用指导</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★驱动下载服务要求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供应商提供驱动光盘或下载方式</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兼容适配软件下载服务要求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跨架构平台应用兼容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180</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供应保障要求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★供应链合</w:t>
            </w:r>
            <w:proofErr w:type="gramStart"/>
            <w:r>
              <w:rPr>
                <w:rFonts w:ascii="宋体" w:hAnsi="宋体" w:cs="宋体" w:hint="eastAsia"/>
                <w:kern w:val="0"/>
                <w:sz w:val="20"/>
              </w:rPr>
              <w:t>规</w:t>
            </w:r>
            <w:proofErr w:type="gramEnd"/>
            <w:r>
              <w:rPr>
                <w:rFonts w:ascii="宋体" w:hAnsi="宋体" w:cs="宋体" w:hint="eastAsia"/>
                <w:kern w:val="0"/>
                <w:sz w:val="20"/>
              </w:rPr>
              <w:t>性</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★产品部件保障</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w:t>
            </w:r>
            <w:proofErr w:type="gramStart"/>
            <w:r>
              <w:rPr>
                <w:rFonts w:ascii="宋体" w:hAnsi="宋体" w:cs="宋体" w:hint="eastAsia"/>
                <w:kern w:val="0"/>
                <w:sz w:val="20"/>
              </w:rPr>
              <w:t>商保障</w:t>
            </w:r>
            <w:proofErr w:type="gramEnd"/>
            <w:r>
              <w:rPr>
                <w:rFonts w:ascii="宋体" w:hAnsi="宋体" w:cs="宋体" w:hint="eastAsia"/>
                <w:kern w:val="0"/>
                <w:sz w:val="20"/>
              </w:rPr>
              <w:t>产品主要部件，提供八年的备件服务能力（自购买之日起），或提供可兼容原设备的升级换代产品</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181</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供应保障要求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★供应链质量</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★抗干扰性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当产品部件出现供应风险时，供应商应通知采购人并提供风险应对方案确保产品的服务保障</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182</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供应保障要求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★供应能力证明</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供应商提供供应</w:t>
            </w:r>
            <w:proofErr w:type="gramStart"/>
            <w:r>
              <w:rPr>
                <w:rFonts w:ascii="宋体" w:hAnsi="宋体" w:cs="宋体" w:hint="eastAsia"/>
                <w:kern w:val="0"/>
                <w:sz w:val="20"/>
              </w:rPr>
              <w:t>链稳定</w:t>
            </w:r>
            <w:proofErr w:type="gramEnd"/>
            <w:r>
              <w:rPr>
                <w:rFonts w:ascii="宋体" w:hAnsi="宋体" w:cs="宋体" w:hint="eastAsia"/>
                <w:kern w:val="0"/>
                <w:sz w:val="20"/>
              </w:rPr>
              <w:t>承诺书，确保产品的部件在产品服务周期内稳定供货</w:t>
            </w:r>
          </w:p>
        </w:tc>
      </w:tr>
      <w:tr w:rsidR="00525779">
        <w:trPr>
          <w:trHeight w:val="96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183</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★关键部件安全要求</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★关键部件安全要求3</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CPU 和操作系统等关键部件应当符合安全可靠测评要求</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184</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★整机安全性要求</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密码算法实现</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185</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USB 端口管控</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支持USB端口管控</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186</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安全物理锁</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支持安全物理锁</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187</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信息安全基本要求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188</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固件安全启动</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trPr>
        <w:tc>
          <w:tcPr>
            <w:tcW w:w="56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189</w:t>
            </w:r>
          </w:p>
        </w:tc>
        <w:tc>
          <w:tcPr>
            <w:tcW w:w="1134" w:type="dxa"/>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851"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限用物质的限量要求</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bl>
    <w:p w:rsidR="00525779" w:rsidRDefault="00525779">
      <w:pPr>
        <w:rPr>
          <w:vanish/>
        </w:rPr>
      </w:pPr>
    </w:p>
    <w:tbl>
      <w:tblPr>
        <w:tblW w:w="8354" w:type="dxa"/>
        <w:tblInd w:w="118" w:type="dxa"/>
        <w:tblCellMar>
          <w:top w:w="15" w:type="dxa"/>
        </w:tblCellMar>
        <w:tblLook w:val="04A0" w:firstRow="1" w:lastRow="0" w:firstColumn="1" w:lastColumn="0" w:noHBand="0" w:noVBand="1"/>
      </w:tblPr>
      <w:tblGrid>
        <w:gridCol w:w="699"/>
        <w:gridCol w:w="992"/>
        <w:gridCol w:w="851"/>
        <w:gridCol w:w="1417"/>
        <w:gridCol w:w="4395"/>
      </w:tblGrid>
      <w:tr w:rsidR="00525779">
        <w:trPr>
          <w:trHeight w:val="624"/>
        </w:trPr>
        <w:tc>
          <w:tcPr>
            <w:tcW w:w="8354" w:type="dxa"/>
            <w:gridSpan w:val="5"/>
            <w:tcBorders>
              <w:top w:val="single" w:sz="8" w:space="0" w:color="000000"/>
              <w:left w:val="single" w:sz="8" w:space="0" w:color="000000"/>
              <w:bottom w:val="nil"/>
              <w:right w:val="single" w:sz="8" w:space="0" w:color="000000"/>
            </w:tcBorders>
            <w:shd w:val="clear" w:color="auto" w:fill="auto"/>
            <w:vAlign w:val="center"/>
          </w:tcPr>
          <w:p w:rsidR="00525779" w:rsidRDefault="000E0DCA">
            <w:pPr>
              <w:widowControl/>
              <w:jc w:val="left"/>
              <w:rPr>
                <w:rFonts w:ascii="宋体" w:hAnsi="宋体" w:cs="宋体"/>
                <w:b/>
                <w:bCs/>
                <w:kern w:val="0"/>
                <w:sz w:val="20"/>
              </w:rPr>
            </w:pPr>
            <w:r>
              <w:rPr>
                <w:rFonts w:ascii="宋体" w:hAnsi="宋体" w:cs="宋体" w:hint="eastAsia"/>
                <w:b/>
                <w:bCs/>
                <w:kern w:val="0"/>
                <w:sz w:val="20"/>
              </w:rPr>
              <w:t>附件二操作系统</w:t>
            </w:r>
          </w:p>
        </w:tc>
      </w:tr>
      <w:tr w:rsidR="00525779">
        <w:trPr>
          <w:trHeight w:val="624"/>
        </w:trPr>
        <w:tc>
          <w:tcPr>
            <w:tcW w:w="699" w:type="dxa"/>
            <w:tcBorders>
              <w:top w:val="single" w:sz="8" w:space="0" w:color="000000"/>
              <w:left w:val="single" w:sz="8" w:space="0" w:color="000000"/>
              <w:bottom w:val="nil"/>
              <w:right w:val="single" w:sz="8" w:space="0" w:color="000000"/>
            </w:tcBorders>
            <w:shd w:val="clear" w:color="auto" w:fill="auto"/>
            <w:vAlign w:val="center"/>
          </w:tcPr>
          <w:p w:rsidR="00525779" w:rsidRDefault="000E0DCA">
            <w:pPr>
              <w:widowControl/>
              <w:jc w:val="center"/>
              <w:rPr>
                <w:rFonts w:ascii="宋体" w:hAnsi="宋体" w:cs="宋体"/>
                <w:b/>
                <w:bCs/>
                <w:color w:val="000000"/>
                <w:kern w:val="0"/>
                <w:sz w:val="20"/>
              </w:rPr>
            </w:pPr>
            <w:r>
              <w:rPr>
                <w:rFonts w:ascii="宋体" w:hAnsi="宋体" w:cs="宋体" w:hint="eastAsia"/>
                <w:b/>
                <w:bCs/>
                <w:color w:val="000000"/>
                <w:kern w:val="0"/>
                <w:sz w:val="20"/>
              </w:rPr>
              <w:t>序号</w:t>
            </w:r>
          </w:p>
        </w:tc>
        <w:tc>
          <w:tcPr>
            <w:tcW w:w="992" w:type="dxa"/>
            <w:tcBorders>
              <w:top w:val="single" w:sz="8" w:space="0" w:color="000000"/>
              <w:left w:val="nil"/>
              <w:bottom w:val="nil"/>
              <w:right w:val="single" w:sz="8" w:space="0" w:color="000000"/>
            </w:tcBorders>
            <w:shd w:val="clear" w:color="auto" w:fill="auto"/>
            <w:vAlign w:val="center"/>
          </w:tcPr>
          <w:p w:rsidR="00525779" w:rsidRDefault="000E0DCA">
            <w:pPr>
              <w:widowControl/>
              <w:jc w:val="center"/>
              <w:rPr>
                <w:rFonts w:ascii="宋体" w:hAnsi="宋体" w:cs="宋体"/>
                <w:b/>
                <w:bCs/>
                <w:color w:val="000000"/>
                <w:kern w:val="0"/>
                <w:sz w:val="20"/>
              </w:rPr>
            </w:pPr>
            <w:r>
              <w:rPr>
                <w:rFonts w:ascii="宋体" w:hAnsi="宋体" w:cs="宋体" w:hint="eastAsia"/>
                <w:b/>
                <w:bCs/>
                <w:color w:val="000000"/>
                <w:kern w:val="0"/>
                <w:sz w:val="20"/>
              </w:rPr>
              <w:t>指标分类</w:t>
            </w:r>
          </w:p>
        </w:tc>
        <w:tc>
          <w:tcPr>
            <w:tcW w:w="851" w:type="dxa"/>
            <w:tcBorders>
              <w:top w:val="single" w:sz="8" w:space="0" w:color="000000"/>
              <w:left w:val="nil"/>
              <w:bottom w:val="nil"/>
              <w:right w:val="single" w:sz="8" w:space="0" w:color="000000"/>
            </w:tcBorders>
            <w:shd w:val="clear" w:color="auto" w:fill="auto"/>
            <w:vAlign w:val="center"/>
          </w:tcPr>
          <w:p w:rsidR="00525779" w:rsidRDefault="000E0DCA">
            <w:pPr>
              <w:widowControl/>
              <w:jc w:val="center"/>
              <w:rPr>
                <w:rFonts w:ascii="宋体" w:hAnsi="宋体" w:cs="宋体"/>
                <w:b/>
                <w:bCs/>
                <w:color w:val="000000"/>
                <w:kern w:val="0"/>
                <w:sz w:val="20"/>
              </w:rPr>
            </w:pPr>
            <w:r>
              <w:rPr>
                <w:rFonts w:ascii="宋体" w:hAnsi="宋体" w:cs="宋体" w:hint="eastAsia"/>
                <w:b/>
                <w:bCs/>
                <w:color w:val="000000"/>
                <w:kern w:val="0"/>
                <w:sz w:val="20"/>
              </w:rPr>
              <w:t>一级指标</w:t>
            </w:r>
          </w:p>
        </w:tc>
        <w:tc>
          <w:tcPr>
            <w:tcW w:w="1417" w:type="dxa"/>
            <w:tcBorders>
              <w:top w:val="single" w:sz="8" w:space="0" w:color="000000"/>
              <w:left w:val="nil"/>
              <w:bottom w:val="nil"/>
              <w:right w:val="single" w:sz="8" w:space="0" w:color="000000"/>
            </w:tcBorders>
            <w:shd w:val="clear" w:color="auto" w:fill="auto"/>
            <w:vAlign w:val="center"/>
          </w:tcPr>
          <w:p w:rsidR="00525779" w:rsidRDefault="000E0DCA">
            <w:pPr>
              <w:widowControl/>
              <w:jc w:val="center"/>
              <w:rPr>
                <w:rFonts w:ascii="宋体" w:hAnsi="宋体" w:cs="宋体"/>
                <w:b/>
                <w:bCs/>
                <w:color w:val="000000"/>
                <w:kern w:val="0"/>
                <w:sz w:val="20"/>
              </w:rPr>
            </w:pPr>
            <w:r>
              <w:rPr>
                <w:rFonts w:ascii="宋体" w:hAnsi="宋体" w:cs="宋体" w:hint="eastAsia"/>
                <w:b/>
                <w:bCs/>
                <w:color w:val="000000"/>
                <w:kern w:val="0"/>
                <w:sz w:val="20"/>
              </w:rPr>
              <w:t>二级指标</w:t>
            </w:r>
          </w:p>
        </w:tc>
        <w:tc>
          <w:tcPr>
            <w:tcW w:w="4395" w:type="dxa"/>
            <w:tcBorders>
              <w:top w:val="single" w:sz="8" w:space="0" w:color="000000"/>
              <w:left w:val="nil"/>
              <w:bottom w:val="nil"/>
              <w:right w:val="single" w:sz="8" w:space="0" w:color="000000"/>
            </w:tcBorders>
            <w:shd w:val="clear" w:color="auto" w:fill="auto"/>
            <w:vAlign w:val="center"/>
          </w:tcPr>
          <w:p w:rsidR="00525779" w:rsidRDefault="000E0DCA">
            <w:pPr>
              <w:widowControl/>
              <w:jc w:val="center"/>
              <w:rPr>
                <w:rFonts w:ascii="宋体" w:hAnsi="宋体" w:cs="宋体"/>
                <w:b/>
                <w:bCs/>
                <w:color w:val="000000"/>
                <w:kern w:val="0"/>
                <w:sz w:val="20"/>
              </w:rPr>
            </w:pPr>
            <w:r>
              <w:rPr>
                <w:rFonts w:ascii="宋体" w:hAnsi="宋体" w:cs="宋体" w:hint="eastAsia"/>
                <w:b/>
                <w:bCs/>
                <w:color w:val="000000"/>
                <w:kern w:val="0"/>
                <w:sz w:val="20"/>
              </w:rPr>
              <w:t>指标要求</w:t>
            </w:r>
          </w:p>
        </w:tc>
      </w:tr>
      <w:tr w:rsidR="00525779">
        <w:trPr>
          <w:trHeight w:val="624"/>
        </w:trPr>
        <w:tc>
          <w:tcPr>
            <w:tcW w:w="699" w:type="dxa"/>
            <w:tcBorders>
              <w:top w:val="single" w:sz="4" w:space="0" w:color="auto"/>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992"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★操作系统支持多CPU架构</w:t>
            </w:r>
          </w:p>
        </w:tc>
        <w:tc>
          <w:tcPr>
            <w:tcW w:w="1417"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★同源兼容多CPU平台架构</w:t>
            </w:r>
          </w:p>
        </w:tc>
        <w:tc>
          <w:tcPr>
            <w:tcW w:w="4395"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操作系统同源兼容ARM、LoongArch、MIPS、SW64、x86等平台架构的CPU</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★操作系统支持CPU内置功能</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★多</w:t>
            </w:r>
            <w:proofErr w:type="gramStart"/>
            <w:r>
              <w:rPr>
                <w:rFonts w:ascii="宋体" w:hAnsi="宋体" w:cs="宋体" w:hint="eastAsia"/>
                <w:color w:val="000000"/>
                <w:kern w:val="0"/>
                <w:sz w:val="20"/>
              </w:rPr>
              <w:t>核支持</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操作系统支持双核及多核处理器，支持核间负载均衡、线程绑定，并提供系统多</w:t>
            </w:r>
            <w:proofErr w:type="gramStart"/>
            <w:r>
              <w:rPr>
                <w:rFonts w:ascii="宋体" w:hAnsi="宋体" w:cs="宋体" w:hint="eastAsia"/>
                <w:color w:val="000000"/>
                <w:kern w:val="0"/>
                <w:sz w:val="20"/>
              </w:rPr>
              <w:t>核访问</w:t>
            </w:r>
            <w:proofErr w:type="gramEnd"/>
            <w:r>
              <w:rPr>
                <w:rFonts w:ascii="宋体" w:hAnsi="宋体" w:cs="宋体" w:hint="eastAsia"/>
                <w:color w:val="000000"/>
                <w:kern w:val="0"/>
                <w:sz w:val="20"/>
              </w:rPr>
              <w:t>及调度接口</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★CPU虚拟</w:t>
            </w:r>
            <w:proofErr w:type="gramStart"/>
            <w:r>
              <w:rPr>
                <w:rFonts w:ascii="宋体" w:hAnsi="宋体" w:cs="宋体" w:hint="eastAsia"/>
                <w:color w:val="000000"/>
                <w:kern w:val="0"/>
                <w:sz w:val="20"/>
              </w:rPr>
              <w:t>化支持</w:t>
            </w:r>
            <w:proofErr w:type="gramEnd"/>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操作系统支持CPU虚拟化技术</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★动态调节CPU运行频率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操作系统根据负载情况，自动调节CPU的运行频率</w:t>
            </w:r>
          </w:p>
        </w:tc>
      </w:tr>
      <w:tr w:rsidR="00525779">
        <w:trPr>
          <w:trHeight w:val="624"/>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★支持CPU运行时低功耗状态切换</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操作系统根据负载的情况，自动切换CPU的低功耗状态</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★支持CPU内置安全功能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操作系统支持CPU硬件密码运算与随机数生成等功能，并提供标准接口供应用程序调用</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★安装部署</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★安装方式</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操作系统支持光盘、USB</w:t>
            </w:r>
            <w:proofErr w:type="gramStart"/>
            <w:r>
              <w:rPr>
                <w:rFonts w:ascii="宋体" w:hAnsi="宋体" w:cs="宋体" w:hint="eastAsia"/>
                <w:color w:val="000000"/>
                <w:kern w:val="0"/>
                <w:sz w:val="20"/>
              </w:rPr>
              <w:t>闪</w:t>
            </w:r>
            <w:proofErr w:type="gramEnd"/>
            <w:r>
              <w:rPr>
                <w:rFonts w:ascii="宋体" w:hAnsi="宋体" w:cs="宋体" w:hint="eastAsia"/>
                <w:color w:val="000000"/>
                <w:kern w:val="0"/>
                <w:sz w:val="20"/>
              </w:rPr>
              <w:t>存盘和网络等安装方式</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★安装过程配置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操作系统支持安装界面文种设置，默认为简化汉字方式显示，提供时区设置、计算机</w:t>
            </w:r>
            <w:proofErr w:type="gramStart"/>
            <w:r>
              <w:rPr>
                <w:rFonts w:ascii="宋体" w:hAnsi="宋体" w:cs="宋体" w:hint="eastAsia"/>
                <w:color w:val="000000"/>
                <w:kern w:val="0"/>
                <w:sz w:val="20"/>
              </w:rPr>
              <w:t>名设置</w:t>
            </w:r>
            <w:proofErr w:type="gramEnd"/>
            <w:r>
              <w:rPr>
                <w:rFonts w:ascii="宋体" w:hAnsi="宋体" w:cs="宋体" w:hint="eastAsia"/>
                <w:color w:val="000000"/>
                <w:kern w:val="0"/>
                <w:sz w:val="20"/>
              </w:rPr>
              <w:t>等</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★硬盘分区</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操作系统支持整个硬盘自动分区、自定义分区，支持逻辑分区配置（如LVM），支持创建备份分区；自定义分区时能自动检测分区设置的合</w:t>
            </w:r>
            <w:proofErr w:type="gramStart"/>
            <w:r>
              <w:rPr>
                <w:rFonts w:ascii="宋体" w:hAnsi="宋体" w:cs="宋体" w:hint="eastAsia"/>
                <w:color w:val="000000"/>
                <w:kern w:val="0"/>
                <w:sz w:val="20"/>
              </w:rPr>
              <w:t>规</w:t>
            </w:r>
            <w:proofErr w:type="gramEnd"/>
            <w:r>
              <w:rPr>
                <w:rFonts w:ascii="宋体" w:hAnsi="宋体" w:cs="宋体" w:hint="eastAsia"/>
                <w:color w:val="000000"/>
                <w:kern w:val="0"/>
                <w:sz w:val="20"/>
              </w:rPr>
              <w:t>性，删除已有分区或格式化硬盘提示告警信息</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★双硬盘安装</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当计算机同时存在固态硬盘和机械硬盘时，自动分区优先将系统盘（或分区）设置在固态硬盘，优先将数</w:t>
            </w:r>
            <w:r>
              <w:rPr>
                <w:rFonts w:ascii="宋体" w:hAnsi="宋体" w:cs="宋体" w:hint="eastAsia"/>
                <w:color w:val="000000"/>
                <w:kern w:val="0"/>
                <w:sz w:val="20"/>
              </w:rPr>
              <w:lastRenderedPageBreak/>
              <w:t>据盘（或分区）设置在机械硬盘</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11</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★多系统安装</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操作系统能够识别已安装的其他系统，可自动复用引导分区等，并实现多系统引导</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★加密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操作系统应提供基于分区的用户数据加密功能，保护用户存储区数据安全</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★初始化备份</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操作系统应提供用户备份初始系统环境的功能</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★保留用户数据</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用户重装操作系统时提供保留用户数据的功能</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★系统引导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★引导模式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操作系统应支持UEFI2.0及以上规范固件引导：</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a）当计算机以UEFI模式启动安装时，安装程序应分配ESP，并在ESP中放置启动引导文件，使操作系统能以UEFI模式引导；</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b)当计算机固件不支持UEFI模式时，安装程序根据计算机固件提供的引导方式，安装系统引导代码或配置系统引导选单，使安装完的系统可以正常引导</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★引导修复</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安装程序提供系统引导修复功能，当已安装的操作系统引导被破坏时，可重建系统引导</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★其他安装要求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图形化显示</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操作系统应提供安装过程图形化显示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操作系统应提供统一自主研发的人性化人机交互UKUI图形化操作界面</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★安装提示</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★分辨率自适应</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操作系统安装完成后自动适配显示器最佳分辨率</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★系统内核</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★内核要求</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a)若操作系统是基于Linux内核的微型计算机操作系统应兼容5.4版内核主要功能，包括进程管理、内存管理、任务调度、中断处理、并发与同步处理等；b)若操作系统属于其他类型内核不做要求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21</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proofErr w:type="gramStart"/>
            <w:r>
              <w:rPr>
                <w:rFonts w:ascii="宋体" w:hAnsi="宋体" w:cs="宋体" w:hint="eastAsia"/>
                <w:color w:val="000000"/>
                <w:kern w:val="0"/>
                <w:sz w:val="20"/>
              </w:rPr>
              <w:t>★进程</w:t>
            </w:r>
            <w:proofErr w:type="gramEnd"/>
            <w:r>
              <w:rPr>
                <w:rFonts w:ascii="宋体" w:hAnsi="宋体" w:cs="宋体" w:hint="eastAsia"/>
                <w:color w:val="000000"/>
                <w:kern w:val="0"/>
                <w:sz w:val="20"/>
              </w:rPr>
              <w:t>管理</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★进程调度</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操作系统支持进程创建、分组、删除及进程信息获取</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★优先级设置</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操作系统支持进程优先级设置，包括优先级范围设置、优先级调度策略设置等</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23</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★地址映射</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操作系统支持进程内存地址的正向映射和反向映射</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★内存管理</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★内存地址管理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操作系统支持基础连续虚拟地址、连续物理地址的申请、回收和释放</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★内存管理单元</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操作系统支持内存管理单元，通过页表映射实现虚拟地址和物理地址的映射关系</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★buddy分配器</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a)若操作系统基于Linux内核，支持buddy分配器，支持slob、slub或slab分配器；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b)若操作系统属于其他类型内核不做要求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★DMA内存</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操作系统支持DMA内存的申请和释放，包括流式DMA、一致性DMA以及大内存DMA</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★内存zone管理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a)若操作系统基于Linux内核，操作系统支持内存zone管理；</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b)若操作系统属于其他类型内核不做要求</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29</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★内存分配方式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操作系统支持不交换硬盘的内存分配方式</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调用接口</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w:t>
            </w:r>
            <w:proofErr w:type="gramStart"/>
            <w:r>
              <w:rPr>
                <w:rFonts w:ascii="宋体" w:hAnsi="宋体" w:cs="宋体" w:hint="eastAsia"/>
                <w:color w:val="000000"/>
                <w:kern w:val="0"/>
                <w:sz w:val="20"/>
              </w:rPr>
              <w:t>非文件</w:t>
            </w:r>
            <w:proofErr w:type="gramEnd"/>
            <w:r>
              <w:rPr>
                <w:rFonts w:ascii="宋体" w:hAnsi="宋体" w:cs="宋体" w:hint="eastAsia"/>
                <w:color w:val="000000"/>
                <w:kern w:val="0"/>
                <w:sz w:val="20"/>
              </w:rPr>
              <w:t>形式的内存动态函数库调用接口，以满足敏感内存动态库的</w:t>
            </w:r>
            <w:proofErr w:type="gramStart"/>
            <w:r>
              <w:rPr>
                <w:rFonts w:ascii="宋体" w:hAnsi="宋体" w:cs="宋体" w:hint="eastAsia"/>
                <w:color w:val="000000"/>
                <w:kern w:val="0"/>
                <w:sz w:val="20"/>
              </w:rPr>
              <w:t>非文件</w:t>
            </w:r>
            <w:proofErr w:type="gramEnd"/>
            <w:r>
              <w:rPr>
                <w:rFonts w:ascii="宋体" w:hAnsi="宋体" w:cs="宋体" w:hint="eastAsia"/>
                <w:color w:val="000000"/>
                <w:kern w:val="0"/>
                <w:sz w:val="20"/>
              </w:rPr>
              <w:t>形式调用需求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31</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★任务调度</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★上下文切换</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操作系统支持进程上下文切换</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proofErr w:type="gramStart"/>
            <w:r>
              <w:rPr>
                <w:rFonts w:ascii="宋体" w:hAnsi="宋体" w:cs="宋体" w:hint="eastAsia"/>
                <w:color w:val="000000"/>
                <w:kern w:val="0"/>
                <w:sz w:val="20"/>
              </w:rPr>
              <w:t>★进程</w:t>
            </w:r>
            <w:proofErr w:type="gramEnd"/>
            <w:r>
              <w:rPr>
                <w:rFonts w:ascii="宋体" w:hAnsi="宋体" w:cs="宋体" w:hint="eastAsia"/>
                <w:color w:val="000000"/>
                <w:kern w:val="0"/>
                <w:sz w:val="20"/>
              </w:rPr>
              <w:t>负载均衡</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操作系统支持进程负载均衡调度方式</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33</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★调度方式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操作系统支持进程基于时间片的调度方式</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34</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★抢占调度方式</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操作系统支持进程抢占调度方式</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★中断处理</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★中断处理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硬件中断号和软件中断号的映射、注册和处理；支持高精度时钟中断、类软中断和类tasklet下半部中断处理；支持中断使能、屏蔽、亲和力处理以及中断抢占；支持中断工作队列处理，包括工作队列创建、初始化、调度和回收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★并发与同步处理</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★并发同步处理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操作系统支持自旋锁、信号量、互斥体等原子操作；支持读写锁、类RCU原子操作；支持内存屏障操作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★中文支持要求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★字符编码</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操作系统符合GB18030的要求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★字库</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符合GB18030标准的字库，至少包括宋体、仿宋体、黑体、楷体及小标宋体在内的5种字库；支持曲线字库，可无级放缩字形大小，以适应不同分辨率的输出设备，输出字形应字形正确，字体规范；支持用户扩展安装字库</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★输入法</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操作系统应内置输入法框架；至少提供一种音码和</w:t>
            </w:r>
            <w:proofErr w:type="gramStart"/>
            <w:r>
              <w:rPr>
                <w:rFonts w:ascii="宋体" w:hAnsi="宋体" w:cs="宋体" w:hint="eastAsia"/>
                <w:color w:val="000000"/>
                <w:kern w:val="0"/>
                <w:sz w:val="20"/>
              </w:rPr>
              <w:t>一种型码输入法</w:t>
            </w:r>
            <w:proofErr w:type="gramEnd"/>
            <w:r>
              <w:rPr>
                <w:rFonts w:ascii="宋体" w:hAnsi="宋体" w:cs="宋体" w:hint="eastAsia"/>
                <w:color w:val="000000"/>
                <w:kern w:val="0"/>
                <w:sz w:val="20"/>
              </w:rPr>
              <w:t>；支持GB18030中已编码的语言文字输入法的安装使用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★输入法标准</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操作系统提供的通用键盘输入法应符合GB/T19246—2003要求；如提供手写输入法，应符合GB/T18790—2010要求；如提供语音输入法，应符合GB/T21023—2007要求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41</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互联网输入法</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操作系统支持主流互联网输入法，支持输入法词库在线更新</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★输出</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系统配置的字库能被工具或软件正常调用打印和显示</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★表示</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操作系统提供中文界面显示，提供符合要求的日期、星期、上下午、时间、货币、数字等显示及表示方式</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w:t>
            </w:r>
            <w:r>
              <w:rPr>
                <w:rFonts w:ascii="宋体" w:hAnsi="宋体" w:cs="宋体" w:hint="eastAsia"/>
                <w:color w:val="000000"/>
                <w:kern w:val="0"/>
                <w:sz w:val="20"/>
              </w:rPr>
              <w:lastRenderedPageBreak/>
              <w:t>管理要求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★系统信息</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操作系统提供系统信息查看工具，支持用户查看系统</w:t>
            </w:r>
            <w:r>
              <w:rPr>
                <w:rFonts w:ascii="宋体" w:hAnsi="宋体" w:cs="宋体" w:hint="eastAsia"/>
                <w:color w:val="000000"/>
                <w:kern w:val="0"/>
                <w:sz w:val="20"/>
              </w:rPr>
              <w:lastRenderedPageBreak/>
              <w:t>版本、内核版本、内存容量、CPU型号等信息</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45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★系统资源管理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操作系统提供系统资源管理工具并图形化显示进程信息、资源信息、文件资源信息等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★硬盘管理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操作系统提供硬盘管理工具，显示硬盘容量及硬盘信息，支持新建和删除硬盘分区，分区支持EXT3、EXT4、FAT32、NTFS、XFS、exFAT、Btrfs等文件系统格式</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★设备信息</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操作系统提供设备信息工具，显示CPU、内存、主板、存储、网卡、声卡、电源、USB、</w:t>
            </w:r>
            <w:proofErr w:type="gramStart"/>
            <w:r>
              <w:rPr>
                <w:rFonts w:ascii="宋体" w:hAnsi="宋体" w:cs="宋体" w:hint="eastAsia"/>
                <w:color w:val="000000"/>
                <w:kern w:val="0"/>
                <w:sz w:val="20"/>
              </w:rPr>
              <w:t>蓝牙等</w:t>
            </w:r>
            <w:proofErr w:type="gramEnd"/>
            <w:r>
              <w:rPr>
                <w:rFonts w:ascii="宋体" w:hAnsi="宋体" w:cs="宋体" w:hint="eastAsia"/>
                <w:color w:val="000000"/>
                <w:kern w:val="0"/>
                <w:sz w:val="20"/>
              </w:rPr>
              <w:t>参数信息，显示硬件信息、计算机型号和操作系统信息、设备驱动状态（启用或禁用），并支持设备启用、禁用状态设置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★文件管理器</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操作系统支持按文件名、文件类型、文件修改时间、文件大小排序显示文件；支持文本文件、图片文件和视频</w:t>
            </w:r>
            <w:proofErr w:type="gramStart"/>
            <w:r>
              <w:rPr>
                <w:rFonts w:ascii="宋体" w:hAnsi="宋体" w:cs="宋体" w:hint="eastAsia"/>
                <w:color w:val="000000"/>
                <w:kern w:val="0"/>
                <w:sz w:val="20"/>
              </w:rPr>
              <w:t>文件首帧的</w:t>
            </w:r>
            <w:proofErr w:type="gramEnd"/>
            <w:r>
              <w:rPr>
                <w:rFonts w:ascii="宋体" w:hAnsi="宋体" w:cs="宋体" w:hint="eastAsia"/>
                <w:color w:val="000000"/>
                <w:kern w:val="0"/>
                <w:sz w:val="20"/>
              </w:rPr>
              <w:t>预览；显示当前用户的主目录、桌面、文档、下载、回收站等文件资源；支持对光驱、闪存盘的访问；支持对网络资源的访问，包括SMB、FTP、NFS等协议下的网络资源；支持通过地址栏输入绝对路径定位文件夹；支持文件按照列表显示或网格图标显示；支持新建文件、文件夹和快捷方式，并支持扩展新建的文件类型；支持</w:t>
            </w:r>
            <w:proofErr w:type="gramStart"/>
            <w:r>
              <w:rPr>
                <w:rFonts w:ascii="宋体" w:hAnsi="宋体" w:cs="宋体" w:hint="eastAsia"/>
                <w:color w:val="000000"/>
                <w:kern w:val="0"/>
                <w:sz w:val="20"/>
              </w:rPr>
              <w:t>全选当前</w:t>
            </w:r>
            <w:proofErr w:type="gramEnd"/>
            <w:r>
              <w:rPr>
                <w:rFonts w:ascii="宋体" w:hAnsi="宋体" w:cs="宋体" w:hint="eastAsia"/>
                <w:color w:val="000000"/>
                <w:kern w:val="0"/>
                <w:sz w:val="20"/>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全文搜索</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操作系统支持全文搜索，文件类型包括OFD、UOF、PDF、OOXML、纯文本、网页、XML、sh脚本等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★本地</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操作系统提供图形管理界面，支持</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和用户组管理，支持口令、头像、权限设置，支持口令修改，支持重设管理</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口令</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★登录管理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操作系统支持本地</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、LDAP</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鉴别登录，提供口令、指纹、人脸、U-Key等多种鉴别方式登录，支持本地</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免口令登录和自动登录</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★鼠标管理</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操作系统提供图形化鼠标管理工具；支持鼠标灵敏度、滚轮方向的设置与测试；支持左右手习惯设置；对于</w:t>
            </w:r>
            <w:proofErr w:type="gramStart"/>
            <w:r>
              <w:rPr>
                <w:rFonts w:ascii="宋体" w:hAnsi="宋体" w:cs="宋体" w:hint="eastAsia"/>
                <w:color w:val="000000"/>
                <w:kern w:val="0"/>
                <w:sz w:val="20"/>
              </w:rPr>
              <w:t>带触控板</w:t>
            </w:r>
            <w:proofErr w:type="gramEnd"/>
            <w:r>
              <w:rPr>
                <w:rFonts w:ascii="宋体" w:hAnsi="宋体" w:cs="宋体" w:hint="eastAsia"/>
                <w:color w:val="000000"/>
                <w:kern w:val="0"/>
                <w:sz w:val="20"/>
              </w:rPr>
              <w:t>的微型计算机，应具有触</w:t>
            </w:r>
            <w:proofErr w:type="gramStart"/>
            <w:r>
              <w:rPr>
                <w:rFonts w:ascii="宋体" w:hAnsi="宋体" w:cs="宋体" w:hint="eastAsia"/>
                <w:color w:val="000000"/>
                <w:kern w:val="0"/>
                <w:sz w:val="20"/>
              </w:rPr>
              <w:t>控板管理</w:t>
            </w:r>
            <w:proofErr w:type="gramEnd"/>
            <w:r>
              <w:rPr>
                <w:rFonts w:ascii="宋体" w:hAnsi="宋体" w:cs="宋体" w:hint="eastAsia"/>
                <w:color w:val="000000"/>
                <w:kern w:val="0"/>
                <w:sz w:val="20"/>
              </w:rPr>
              <w:t>功能，包括启动与禁止及相应的防误触等功能</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★键盘管理</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操作系统提供键盘图形化管理工具；支持重复键延时及速度设置；支持数字键盘、大写锁定提示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操作系统支持屏幕分辨率设置；支持屏幕刷新率设置；支持屏幕亮度设置；支持屏幕显示冷暖色温手动、自动调节；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支持多个屏幕以复制、扩展、单独方式输出显示，支持多个屏幕显示位置设置，支持各屏幕显示方向独立设置；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支持4K高分辨率屏幕显示，支持手动和自适应匹配设置窗口等比缩放显示；支持超宽屏显示，如：21:9、</w:t>
            </w:r>
            <w:r>
              <w:rPr>
                <w:rFonts w:ascii="宋体" w:hAnsi="宋体" w:cs="宋体" w:hint="eastAsia"/>
                <w:color w:val="000000"/>
                <w:kern w:val="0"/>
                <w:sz w:val="20"/>
              </w:rPr>
              <w:lastRenderedPageBreak/>
              <w:t>32:9的显示器；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支持触屏功能，包括选择、点击、双击、滚动等操作；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支持登录界面、锁屏界面、系统桌面的背景图片设置；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支持屏幕保护定时设置和</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口令鉴</w:t>
            </w:r>
            <w:proofErr w:type="gramStart"/>
            <w:r>
              <w:rPr>
                <w:rFonts w:ascii="宋体" w:hAnsi="宋体" w:cs="宋体" w:hint="eastAsia"/>
                <w:color w:val="000000"/>
                <w:kern w:val="0"/>
                <w:sz w:val="20"/>
              </w:rPr>
              <w:t>权恢复</w:t>
            </w:r>
            <w:proofErr w:type="gramEnd"/>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★声音管理</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操作系统支持输出音量大小设置、静音设置；支持系统默认音效配置；支持输入输出设备配置；支持输入噪音抑制开关设置；支持输出音量增强开关设置；支持输出声道左右平衡设置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56</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★快捷键管理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操作系统支持预先定义系统快捷键；支持自定义快捷键</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★时间日期管理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操作系统支持图形化显示；支持系统日期、时间设置；支持时区设置；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支持网络时钟同步设置</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★电源管理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操作系统支持空闲时显示器转入待机的时间设置；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支持空闲时计算机转入屏幕保护的时间设置；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支持屏幕显示亮度设置；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便携式计算机使用时支持高性能、平衡、节能等模式设置</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★输入法管理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操作系统支持添加和删除输入法；</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支持快捷键设置，包括输入法启动、输入法激活/非激活切换、顺序切换等；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支持多种输入法共存</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60</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★默认登录语言</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按照安装时选择的文种类型作为初次登录系统文种</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多语言图形界面</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操作系统支持GB18030规定的文种的语言环境，支持已安装文种切换显示设置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★打印机管理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操作系统支持添加和删除打印机；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支持添加本地打印机、网络打印机及共享打印机；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支持打印机共享；</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支持查看打印机列表；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支持任务队列管理，包括取消、暂停、挂起；</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支持页面设置；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提供接口查询打印机打印状态，包括指定文件打印成功的页数、份数、页码及打印失败的文件名和页码等信息</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★外设管控</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动态显示未授权设备信息；支持接口控制、设备控制、权限控制等（接口包括USB、蓝牙、网络接口等；设备包括打印机、摄录设备、USB存储设备等；权限包括读、写、执行等）；支持按设备类型、设备ID、接口等配置设备接入黑白名单策略；提供完整的连接记录，记录可追溯</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★隐私文件保护</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操作系统提供基于独立口令和密钥保护的文件保险箱；</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支持口令和透明加解密鉴</w:t>
            </w:r>
            <w:proofErr w:type="gramStart"/>
            <w:r>
              <w:rPr>
                <w:rFonts w:ascii="宋体" w:hAnsi="宋体" w:cs="宋体" w:hint="eastAsia"/>
                <w:color w:val="000000"/>
                <w:kern w:val="0"/>
                <w:sz w:val="20"/>
              </w:rPr>
              <w:t>权访问</w:t>
            </w:r>
            <w:proofErr w:type="gramEnd"/>
            <w:r>
              <w:rPr>
                <w:rFonts w:ascii="宋体" w:hAnsi="宋体" w:cs="宋体" w:hint="eastAsia"/>
                <w:color w:val="000000"/>
                <w:kern w:val="0"/>
                <w:sz w:val="20"/>
              </w:rPr>
              <w:t>文件保险箱内的文件和文件夹；</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支持手动上锁文件保险箱；支持通过密钥找回口令</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支持图形化显示；支持DNS设置；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支持IPV4/IPV6地址配置；支持自动获取网络地址；</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支持网关设置；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支持手动/自动设置网络代理服务器，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支持HTTP、HTTPS、FTP、SOCKS等多种协议；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支持无线网络管理，包括连接或断开网络、配置口令、手动刷新无线热点列表等；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支持个人热点共享，包括有线、无线网络生成的网络热点；</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支持L2TP、PPTP、OpenVPN、StrongSwan类型的VPN连接，支持新增、导入、编辑和删除连接配置，支持启用或禁用VPN自动连接</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★默认应用程序管理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操作系统提供默认用程序管理工具，支持预先定义和修改指定</w:t>
            </w:r>
            <w:proofErr w:type="gramStart"/>
            <w:r>
              <w:rPr>
                <w:rFonts w:ascii="宋体" w:hAnsi="宋体" w:cs="宋体" w:hint="eastAsia"/>
                <w:color w:val="000000"/>
                <w:kern w:val="0"/>
                <w:sz w:val="20"/>
              </w:rPr>
              <w:t>用类型</w:t>
            </w:r>
            <w:proofErr w:type="gramEnd"/>
            <w:r>
              <w:rPr>
                <w:rFonts w:ascii="宋体" w:hAnsi="宋体" w:cs="宋体" w:hint="eastAsia"/>
                <w:color w:val="000000"/>
                <w:kern w:val="0"/>
                <w:sz w:val="20"/>
              </w:rPr>
              <w:t>的默认程序，包括图片、文本、音视频、网页、邮件</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应用商店</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支持应用软件可视化管理；</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支持按日常办公、影音、图像、开发、网络应用、多媒体、安全软件、应用开发、人工智能、游戏娱乐等分类显示；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支持应用软件搜索功能；</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支持应用软件推荐、下载、安装、卸载和升级</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★通知管理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操作系统任务栏提供通知中心图标，并显示消息提醒；</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系统和应用使用通知接口发送通知消息；</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支持对通知消息的管理，包括显示、删除、清理等</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★主题管理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操作系统提供图形化主题管理工具；</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支持以深色、浅色和昼夜切换自动配色方式显示系统图形化界面；</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支持系统主题颜色设置；支持系统图标主题设置；支持系统光标主题设置</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产品许可机制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a)操作系统支持序列号授权、批量激活服务、场地授权等未激活期间，系统不得频繁提示干扰用户正常使用；未激活系统不得影响用户数据安全与完整性；b)免激活的系统不适用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★图形化要求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★用户操作界面</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操作系统提供图形化操作界面</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★桌面图标</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操作系统默认提供我的系统、个人文档、回收站等图标</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★桌面图标管理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操作系统提供回收站工具，可收集要删除的文件和文件夹，并支持</w:t>
            </w:r>
            <w:proofErr w:type="gramStart"/>
            <w:r>
              <w:rPr>
                <w:rFonts w:ascii="宋体" w:hAnsi="宋体" w:cs="宋体" w:hint="eastAsia"/>
                <w:color w:val="000000"/>
                <w:kern w:val="0"/>
                <w:sz w:val="20"/>
              </w:rPr>
              <w:t>右键清</w:t>
            </w:r>
            <w:proofErr w:type="gramEnd"/>
            <w:r>
              <w:rPr>
                <w:rFonts w:ascii="宋体" w:hAnsi="宋体" w:cs="宋体" w:hint="eastAsia"/>
                <w:color w:val="000000"/>
                <w:kern w:val="0"/>
                <w:sz w:val="20"/>
              </w:rPr>
              <w:t>空操作；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支持应用程序快捷方式与文件共存；</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支持右键选单进行复制、剪切和粘贴文件操作；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支持文件图标拖拽、摆放；支持图标名称修改；</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支持按照文件类别显示文件图标</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74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★桌面快捷选单</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操作系统支持桌面图标按照网格排列；支持右键选单新建纯文本；</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支持右键选单新建文件夹；</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支持右键选单选择图标排列顺序，排序可按名称、类型、修改时间、文件大小</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★起始选单</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★任务栏</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提供图形化任务管理工具栏，任务栏中应该包括快速启动栏、通知栏；提供快速启动应用程序区，可以添加或删除应用启动快捷方式；提供系统通知栏，显示网络、声音、电源、USB设备等，支持应用程序（如输入法等）的状态信息；提供显示桌面功能，支持最小</w:t>
            </w:r>
            <w:proofErr w:type="gramStart"/>
            <w:r>
              <w:rPr>
                <w:rFonts w:ascii="宋体" w:hAnsi="宋体" w:cs="宋体" w:hint="eastAsia"/>
                <w:color w:val="000000"/>
                <w:kern w:val="0"/>
                <w:sz w:val="20"/>
              </w:rPr>
              <w:t>化当前</w:t>
            </w:r>
            <w:proofErr w:type="gramEnd"/>
            <w:r>
              <w:rPr>
                <w:rFonts w:ascii="宋体" w:hAnsi="宋体" w:cs="宋体" w:hint="eastAsia"/>
                <w:color w:val="000000"/>
                <w:kern w:val="0"/>
                <w:sz w:val="20"/>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★桌面工作区</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操作系统支持多工作区，支持应用跨工作区移动；可配置工作区数量；可通过快捷键切换工作区</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★系统退出</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操作系统退出界面应为模态或全屏界面，提供选择关机、重启、锁定、注销、休眠、待机等六种操作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★窗口管理器</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Pr>
                <w:rFonts w:ascii="宋体" w:hAnsi="宋体" w:cs="宋体" w:hint="eastAsia"/>
                <w:color w:val="000000"/>
                <w:kern w:val="0"/>
                <w:sz w:val="20"/>
              </w:rPr>
              <w:t>窗口防呆功能</w:t>
            </w:r>
            <w:proofErr w:type="gramEnd"/>
            <w:r>
              <w:rPr>
                <w:rFonts w:ascii="宋体" w:hAnsi="宋体" w:cs="宋体" w:hint="eastAsia"/>
                <w:color w:val="000000"/>
                <w:kern w:val="0"/>
                <w:sz w:val="20"/>
              </w:rPr>
              <w:t>，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★图形特效</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操作系统窗口显示支持模糊透明特效，</w:t>
            </w:r>
            <w:proofErr w:type="gramStart"/>
            <w:r>
              <w:rPr>
                <w:rFonts w:ascii="宋体" w:hAnsi="宋体" w:cs="宋体" w:hint="eastAsia"/>
                <w:color w:val="000000"/>
                <w:kern w:val="0"/>
                <w:sz w:val="20"/>
              </w:rPr>
              <w:t>当支持</w:t>
            </w:r>
            <w:proofErr w:type="gramEnd"/>
            <w:r>
              <w:rPr>
                <w:rFonts w:ascii="宋体" w:hAnsi="宋体" w:cs="宋体" w:hint="eastAsia"/>
                <w:color w:val="000000"/>
                <w:kern w:val="0"/>
                <w:sz w:val="20"/>
              </w:rPr>
              <w:t>透明效果的窗口与其他窗口重叠时，前置窗口颜色能随背景窗口颜色的融合发生变化；提供窗口外观装饰效果设置，如边框、阴影、模糊、透明度、圆角等，且透明度可调节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★常用软件支持</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★应用软件安全要求</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操作系统预装应用软件应进行签名认证，确保应用软件的安全性、稳定性、可靠性</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★压缩工具</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操作系统提供压缩解压缩工具，支持zip、7z、tar、tar.7z、tar.bz2、tar.gz等压缩格式新建、打开、解压操作，以及对压缩文件中所含文件进行添加、删除、重命名等操作；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★音频播放工具</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操作系统提供音频播放工具，支持MP3、OGG、WAV等音频格式文件；</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支持播放本地音频文件；</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支持本地音乐文件搜索功能；</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支持播放控制，可设置播放模式</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★音频录制工具</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操作系统提供音频录制工具，支持系统播放和传声器输入的音频录制为文件；支持录制音频过程中的录制、暂停、续录和停止等操作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★视频播放工具</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操作系统提供视频播放工具，支持MKV、OGG等封装格式的视频文件；支持播放本地视频文件；支持自动加载本地字幕；支持播放控制功能；提供软件解码与硬件编解码切换选项，如硬件支持编解码，应优先使用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86</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★视频录制工具</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525779">
        <w:trPr>
          <w:trHeight w:val="312"/>
        </w:trPr>
        <w:tc>
          <w:tcPr>
            <w:tcW w:w="699"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87</w:t>
            </w:r>
          </w:p>
        </w:tc>
        <w:tc>
          <w:tcPr>
            <w:tcW w:w="992"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★光盘刻录管理工具</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光盘刻录管理工具，支持CD-R、CD-RW、DVD-R、DVD-RW、DVD+R、DVD+RW格式的光盘；支持将光盘复制为镜像文件保存到另一张光盘；支持将光盘镜像文件刻录到光盘；支持ISO9660、UDF格式光盘挂载、读取；支持ISO9660格式光盘追加刻录；支持检查光盘数据完整性</w:t>
            </w:r>
          </w:p>
        </w:tc>
      </w:tr>
      <w:tr w:rsidR="00525779">
        <w:trPr>
          <w:trHeight w:val="312"/>
        </w:trPr>
        <w:tc>
          <w:tcPr>
            <w:tcW w:w="699"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★截图录屏</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w:t>
            </w:r>
            <w:proofErr w:type="gramStart"/>
            <w:r>
              <w:rPr>
                <w:rFonts w:ascii="宋体" w:hAnsi="宋体" w:cs="宋体" w:hint="eastAsia"/>
                <w:color w:val="000000"/>
                <w:kern w:val="0"/>
                <w:sz w:val="20"/>
              </w:rPr>
              <w:t>截</w:t>
            </w:r>
            <w:proofErr w:type="gramEnd"/>
            <w:r>
              <w:rPr>
                <w:rFonts w:ascii="宋体" w:hAnsi="宋体" w:cs="宋体" w:hint="eastAsia"/>
                <w:color w:val="000000"/>
                <w:kern w:val="0"/>
                <w:sz w:val="20"/>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Pr>
                <w:rFonts w:ascii="宋体" w:hAnsi="宋体" w:cs="宋体" w:hint="eastAsia"/>
                <w:color w:val="000000"/>
                <w:kern w:val="0"/>
                <w:sz w:val="20"/>
              </w:rPr>
              <w:t>图支持</w:t>
            </w:r>
            <w:proofErr w:type="gramEnd"/>
            <w:r>
              <w:rPr>
                <w:rFonts w:ascii="宋体" w:hAnsi="宋体" w:cs="宋体" w:hint="eastAsia"/>
                <w:color w:val="000000"/>
                <w:kern w:val="0"/>
                <w:sz w:val="20"/>
              </w:rPr>
              <w:t>保存为PNG、JPG、BMP等格式，录</w:t>
            </w:r>
            <w:proofErr w:type="gramStart"/>
            <w:r>
              <w:rPr>
                <w:rFonts w:ascii="宋体" w:hAnsi="宋体" w:cs="宋体" w:hint="eastAsia"/>
                <w:color w:val="000000"/>
                <w:kern w:val="0"/>
                <w:sz w:val="20"/>
              </w:rPr>
              <w:t>屏支持</w:t>
            </w:r>
            <w:proofErr w:type="gramEnd"/>
            <w:r>
              <w:rPr>
                <w:rFonts w:ascii="宋体" w:hAnsi="宋体" w:cs="宋体" w:hint="eastAsia"/>
                <w:color w:val="000000"/>
                <w:kern w:val="0"/>
                <w:sz w:val="20"/>
              </w:rPr>
              <w:t>保存为GIF、MP4、MKV等格式</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★图像查看工</w:t>
            </w:r>
            <w:r>
              <w:rPr>
                <w:rFonts w:ascii="宋体" w:hAnsi="宋体" w:cs="宋体" w:hint="eastAsia"/>
                <w:color w:val="000000"/>
                <w:kern w:val="0"/>
                <w:sz w:val="20"/>
              </w:rPr>
              <w:lastRenderedPageBreak/>
              <w:t>具</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lastRenderedPageBreak/>
              <w:t>操作系统提供图像查看工具，支持查看图像文件，支</w:t>
            </w:r>
            <w:r>
              <w:rPr>
                <w:rFonts w:ascii="宋体" w:hAnsi="宋体" w:cs="宋体" w:hint="eastAsia"/>
                <w:color w:val="000000"/>
                <w:kern w:val="0"/>
                <w:sz w:val="20"/>
              </w:rPr>
              <w:lastRenderedPageBreak/>
              <w:t>持PNG、JPEG、TIFF、GIF、BMP等图像格式；支持显示图像文件的基本信息，包括文件大小、图像格式、宽度和高度等；支持对图像文件的操作，包括放大、缩小、旋转、打印等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★文件扫描工具</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操作系统提供文件扫描工具，支持扫描文件类型设置，包括PNG、JPEG、TIFF、BMP、PDF等；支持扫描颜色设置，包括彩色、灰度；支持扫描分辨率、幅面设置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★浏览器</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操作系统提供浏览器，支持HTML4、HTML5、ECMAScript、CSS等标准；支持符合国家密码管理要求的商用密码算法；支持国家电子认证根CA签发的符合相关要求的CA机构证书；支持符合GB/T38636—2020的TLCP</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92</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远程协助工具</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操作系统提供远程协助工具，支持本地桌面被远程控制和对远程桌面的控制</w:t>
            </w:r>
          </w:p>
        </w:tc>
      </w:tr>
      <w:tr w:rsidR="00525779">
        <w:trPr>
          <w:trHeight w:val="1248"/>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93</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★文件共享</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操作系统提供文件共享工具，支持按用户身份进行读写权限设置；支持自</w:t>
            </w:r>
            <w:proofErr w:type="gramStart"/>
            <w:r>
              <w:rPr>
                <w:rFonts w:ascii="宋体" w:hAnsi="宋体" w:cs="宋体" w:hint="eastAsia"/>
                <w:color w:val="000000"/>
                <w:kern w:val="0"/>
                <w:sz w:val="20"/>
              </w:rPr>
              <w:t>研网盘</w:t>
            </w:r>
            <w:proofErr w:type="gramEnd"/>
            <w:r>
              <w:rPr>
                <w:rFonts w:ascii="宋体" w:hAnsi="宋体" w:cs="宋体" w:hint="eastAsia"/>
                <w:color w:val="000000"/>
                <w:kern w:val="0"/>
                <w:sz w:val="20"/>
              </w:rPr>
              <w:t>功能，可以</w:t>
            </w:r>
            <w:proofErr w:type="gramStart"/>
            <w:r>
              <w:rPr>
                <w:rFonts w:ascii="宋体" w:hAnsi="宋体" w:cs="宋体" w:hint="eastAsia"/>
                <w:color w:val="000000"/>
                <w:kern w:val="0"/>
                <w:sz w:val="20"/>
              </w:rPr>
              <w:t>将网盘存储空间</w:t>
            </w:r>
            <w:proofErr w:type="gramEnd"/>
            <w:r>
              <w:rPr>
                <w:rFonts w:ascii="宋体" w:hAnsi="宋体" w:cs="宋体" w:hint="eastAsia"/>
                <w:color w:val="000000"/>
                <w:kern w:val="0"/>
                <w:sz w:val="20"/>
              </w:rPr>
              <w:t>以盘符的形式挂载后系统中，</w:t>
            </w:r>
            <w:proofErr w:type="gramStart"/>
            <w:r>
              <w:rPr>
                <w:rFonts w:ascii="宋体" w:hAnsi="宋体" w:cs="宋体" w:hint="eastAsia"/>
                <w:color w:val="000000"/>
                <w:kern w:val="0"/>
                <w:sz w:val="20"/>
              </w:rPr>
              <w:t>实现网盘文件</w:t>
            </w:r>
            <w:proofErr w:type="gramEnd"/>
            <w:r>
              <w:rPr>
                <w:rFonts w:ascii="宋体" w:hAnsi="宋体" w:cs="宋体" w:hint="eastAsia"/>
                <w:color w:val="000000"/>
                <w:kern w:val="0"/>
                <w:sz w:val="20"/>
              </w:rPr>
              <w:t>的快速、便捷访问；支持本地数据备份功能，可将本地指定文件夹中的数据自动备份</w:t>
            </w:r>
            <w:proofErr w:type="gramStart"/>
            <w:r>
              <w:rPr>
                <w:rFonts w:ascii="宋体" w:hAnsi="宋体" w:cs="宋体" w:hint="eastAsia"/>
                <w:color w:val="000000"/>
                <w:kern w:val="0"/>
                <w:sz w:val="20"/>
              </w:rPr>
              <w:t>至网盘服务端</w:t>
            </w:r>
            <w:proofErr w:type="gramEnd"/>
            <w:r>
              <w:rPr>
                <w:rFonts w:ascii="宋体" w:hAnsi="宋体" w:cs="宋体" w:hint="eastAsia"/>
                <w:color w:val="000000"/>
                <w:kern w:val="0"/>
                <w:sz w:val="20"/>
              </w:rPr>
              <w:t>，防止因终端设备或硬盘故障引发的重要数据丢失风险；支持在线预览和编辑网盘中的word、Excel、PPT等办公文档；</w:t>
            </w:r>
            <w:proofErr w:type="gramStart"/>
            <w:r>
              <w:rPr>
                <w:rFonts w:ascii="宋体" w:hAnsi="宋体" w:cs="宋体" w:hint="eastAsia"/>
                <w:color w:val="000000"/>
                <w:kern w:val="0"/>
                <w:sz w:val="20"/>
              </w:rPr>
              <w:t>支持网盘文件</w:t>
            </w:r>
            <w:proofErr w:type="gramEnd"/>
            <w:r>
              <w:rPr>
                <w:rFonts w:ascii="宋体" w:hAnsi="宋体" w:cs="宋体" w:hint="eastAsia"/>
                <w:color w:val="000000"/>
                <w:kern w:val="0"/>
                <w:sz w:val="20"/>
              </w:rPr>
              <w:t>多维度检索，同时支持全文检索；</w:t>
            </w:r>
            <w:proofErr w:type="gramStart"/>
            <w:r>
              <w:rPr>
                <w:rFonts w:ascii="宋体" w:hAnsi="宋体" w:cs="宋体" w:hint="eastAsia"/>
                <w:color w:val="000000"/>
                <w:kern w:val="0"/>
                <w:sz w:val="20"/>
              </w:rPr>
              <w:t>网盘可</w:t>
            </w:r>
            <w:proofErr w:type="gramEnd"/>
            <w:r>
              <w:rPr>
                <w:rFonts w:ascii="宋体" w:hAnsi="宋体" w:cs="宋体" w:hint="eastAsia"/>
                <w:color w:val="000000"/>
                <w:kern w:val="0"/>
                <w:sz w:val="20"/>
              </w:rPr>
              <w:t>提供公共、部门、群组、个人等存储空间，并支持公共文件/文件夹细粒度权限管控。</w:t>
            </w:r>
            <w:proofErr w:type="gramStart"/>
            <w:r>
              <w:rPr>
                <w:rFonts w:ascii="宋体" w:hAnsi="宋体" w:cs="宋体" w:hint="eastAsia"/>
                <w:color w:val="000000"/>
                <w:kern w:val="0"/>
                <w:sz w:val="20"/>
              </w:rPr>
              <w:t>网盘提供</w:t>
            </w:r>
            <w:proofErr w:type="gramEnd"/>
            <w:r>
              <w:rPr>
                <w:rFonts w:ascii="宋体" w:hAnsi="宋体" w:cs="宋体" w:hint="eastAsia"/>
                <w:color w:val="000000"/>
                <w:kern w:val="0"/>
                <w:sz w:val="20"/>
              </w:rPr>
              <w:t>局域网即时通讯功能，可自动探测局域网内其它用户，并支持用户之间消息、文件、文件夹互传；同时支持用户头像、昵称等个性化设置。</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94</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远程桌面支持</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操作系统提供支持SSH、SFTP的网络客户端工具</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★开发环境</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★开发环境</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操作系统通过内置、软件仓库或附加光盘等方式提供如Qt、Eclipse、VSCode等集成开发环境</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96</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nil"/>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★开发库</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操作系统通过内置、软件仓库或附加光盘等方式提供如GNUC、GNUC++、Java、Qt、Gtk+、Cairo、OpenGL、Perl、Python、Ruby、Rust、Golang、JS等开发库</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★编译开发工具</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操作系统通过内置、软件仓库或附加光盘等方式提供如GCC、G++、Binutils、GDB、Make、CMake等语言编译器</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single" w:sz="4" w:space="0" w:color="auto"/>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98</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★文本编辑工具</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操作系统通过内置、软件仓库或附加光盘等方式提供如Emacs、Vim等。</w:t>
            </w: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99</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★开发支持</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★开发文档</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操作系统应内置或通过官方网站、社区等提供中文开发文档，包括：软件开发参考文档；驱动开发参考文档；应用移植开发文档；API文档</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★运行环境兼容</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★版本兼容</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操作系统基础运行库或开发环境向后（向下）兼容，即系统版本升级后，能兼容上一版本所运行的软件与设备；</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系统主版本兼容维护时间自发布之日起不低于5年，</w:t>
            </w:r>
            <w:r>
              <w:rPr>
                <w:rFonts w:ascii="宋体" w:hAnsi="宋体" w:cs="宋体" w:hint="eastAsia"/>
                <w:color w:val="000000"/>
                <w:kern w:val="0"/>
                <w:sz w:val="20"/>
              </w:rPr>
              <w:lastRenderedPageBreak/>
              <w:t>包括但不限于安全修复、功能升级、新硬件支持等；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支持以增量升级包的方式实现版本更新</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★文件系统层次结构</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供应商应给出长期兼容支持的文件系统层次结构</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★运行库</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供应商应给出长期兼容支持的运行库</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★命令</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供应商应给出长期兼容支持的常用命令</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★软件包</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软件包格式</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操作系统是Linux内核的操作系统时，支持安装RPM与DEB格式的软件包，当系统默认不支持RPM或DEB格式的软件包时，提供工具对软件包格式进行转换，软件包格式转换不影响软件对环境依赖关系</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624"/>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105</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tcBorders>
              <w:top w:val="nil"/>
              <w:left w:val="nil"/>
              <w:bottom w:val="nil"/>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★软件包管理</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★硬件兼容（整机）</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★微型计算机兼容清单</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供应商提供兼容的台式微型计算机品牌及型号清单，且至少兼容一款产品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single" w:sz="4" w:space="0" w:color="auto"/>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single" w:sz="4" w:space="0" w:color="auto"/>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★便携式微型计算机兼容清单</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供应商提供兼容的便携式微型计算机品牌及型号清单，且至少兼容一款产品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★硬件兼容（部件）</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供应商提供兼容的固件品牌及型号清单，且至少兼容一款产品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供应商提供兼容的显卡品牌及型号清单，且至少兼容一款产品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★网卡</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供应商提供兼容的有线、无线网卡品牌及型号清单，且至少兼容一款产品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w:t>
            </w:r>
            <w:r>
              <w:rPr>
                <w:rFonts w:ascii="宋体" w:hAnsi="宋体" w:cs="宋体" w:hint="eastAsia"/>
                <w:color w:val="000000"/>
                <w:kern w:val="0"/>
                <w:sz w:val="20"/>
              </w:rPr>
              <w:lastRenderedPageBreak/>
              <w:t>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蓝牙</w:t>
            </w:r>
            <w:proofErr w:type="gramEnd"/>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w:t>
            </w:r>
            <w:proofErr w:type="gramStart"/>
            <w:r>
              <w:rPr>
                <w:rFonts w:ascii="宋体" w:hAnsi="宋体" w:cs="宋体" w:hint="eastAsia"/>
                <w:color w:val="000000"/>
                <w:kern w:val="0"/>
                <w:sz w:val="20"/>
              </w:rPr>
              <w:t>蓝牙设备</w:t>
            </w:r>
            <w:proofErr w:type="gramEnd"/>
            <w:r>
              <w:rPr>
                <w:rFonts w:ascii="宋体" w:hAnsi="宋体" w:cs="宋体" w:hint="eastAsia"/>
                <w:color w:val="000000"/>
                <w:kern w:val="0"/>
                <w:sz w:val="20"/>
              </w:rPr>
              <w:t>品牌及型号清单，且至少</w:t>
            </w:r>
            <w:r>
              <w:rPr>
                <w:rFonts w:ascii="宋体" w:hAnsi="宋体" w:cs="宋体" w:hint="eastAsia"/>
                <w:color w:val="000000"/>
                <w:kern w:val="0"/>
                <w:sz w:val="20"/>
              </w:rPr>
              <w:lastRenderedPageBreak/>
              <w:t>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112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★显示设备</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供应商提供兼容的显示设备品牌及型号清单，且至少兼容一款产品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★生物特征</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供应商提供兼容的生物识别设备（指纹、人脸）品牌及型号清单，且至少兼容一款产品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★硬件兼容（外设）</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★打印机</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供应商提供兼容的打印机品牌及型号清单，且至少兼容一款产品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★扫描仪</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供应商提供兼容的扫描仪品牌及型号清单，且至少兼容一款产品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★摄录设备</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供应商提供兼容的摄录设备品牌及型号清单，且至少兼容一款产品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★存储设备</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供应商提供兼容USB2.0，3.0，3.1的U盘和移动硬盘品牌及型号清单，且至少兼容一款产品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★主流</w:t>
            </w:r>
            <w:proofErr w:type="gramStart"/>
            <w:r>
              <w:rPr>
                <w:rFonts w:ascii="宋体" w:hAnsi="宋体" w:cs="宋体" w:hint="eastAsia"/>
                <w:color w:val="000000"/>
                <w:kern w:val="0"/>
                <w:sz w:val="20"/>
              </w:rPr>
              <w:t>蓝牙设备</w:t>
            </w:r>
            <w:proofErr w:type="gramEnd"/>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w:t>
            </w:r>
            <w:proofErr w:type="gramStart"/>
            <w:r>
              <w:rPr>
                <w:rFonts w:ascii="宋体" w:hAnsi="宋体" w:cs="宋体" w:hint="eastAsia"/>
                <w:color w:val="000000"/>
                <w:kern w:val="0"/>
                <w:sz w:val="20"/>
              </w:rPr>
              <w:t>的蓝牙鼠标</w:t>
            </w:r>
            <w:proofErr w:type="gramEnd"/>
            <w:r>
              <w:rPr>
                <w:rFonts w:ascii="宋体" w:hAnsi="宋体" w:cs="宋体" w:hint="eastAsia"/>
                <w:color w:val="000000"/>
                <w:kern w:val="0"/>
                <w:sz w:val="20"/>
              </w:rPr>
              <w:t>、键盘、音响等品牌及型号清单，且至少兼容一款产品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★主流USB外设</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供应商提供兼容的USB设备，如USB鼠标、键盘、音响、网卡等品牌及型号清单，且至少兼容一款产品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★软件兼容（日常办公）</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★办公软件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供应商提供兼容的办公软件品牌及版本清单，且至少兼容一款产品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★版式软件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供应商提供兼容的版式软件品牌及版本清单，且至少兼容一款产品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★签名软件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供应商提供兼容的电子签名、电子签章、云签章、key签署等签名软件的品牌及版本清单，且至少兼容一款产品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★软件兼容（安全防护）</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★杀毒软件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供应商提供兼容的杀毒软件的品牌及版本清单，且至少兼容一款产品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★身份鉴别系统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供应商提供兼容的通过指纹、人脸识别、Ukey等方式对使用者身份进行验证的系统品牌及版本清单，且至少兼容一款产品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w:t>
            </w:r>
            <w:r>
              <w:rPr>
                <w:rFonts w:ascii="宋体" w:hAnsi="宋体" w:cs="宋体" w:hint="eastAsia"/>
                <w:color w:val="000000"/>
                <w:kern w:val="0"/>
                <w:sz w:val="20"/>
              </w:rPr>
              <w:lastRenderedPageBreak/>
              <w:t>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★日志管理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供应商提供兼容的日志管理软件品牌及版本清单，且</w:t>
            </w:r>
            <w:r>
              <w:rPr>
                <w:rFonts w:ascii="宋体" w:hAnsi="宋体" w:cs="宋体" w:hint="eastAsia"/>
                <w:color w:val="000000"/>
                <w:kern w:val="0"/>
                <w:sz w:val="20"/>
              </w:rPr>
              <w:lastRenderedPageBreak/>
              <w:t>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★防火墙</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供应商提供兼容的网络防护、安全管理等软件的品牌及版本清单，且至少兼容一款产品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★软件兼容（网络应用）</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★网络会议</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供应商提供兼容的网络会议软件的品牌及版本清单，且至少兼容一款产品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★浏览器</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供应商提供兼容的浏览器的品牌及版本清单，且至少兼容一款产品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★新闻信息</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供应商提供兼容的新闻信息类软件的品牌及版本清单，且至少兼容一款产品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★社交软件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供应商提供兼容的社交软件的品牌及版本清单，且至少兼容一款产品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★软件兼容（多媒体）</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★图形图像</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供应商提供兼容的图像查看、图像编辑的品牌及版本清单，且至少兼容一款产品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★媒体播放</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供应商提供兼容的媒体播放类软件品牌及版本清单，且至少兼容一款产品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★音乐电台</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供应商提供兼容的多媒体类软件品牌及版本清单，且至少兼容一款产品</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134</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易用性要求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★便捷使用</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★帮助提示</w:t>
            </w:r>
          </w:p>
        </w:tc>
        <w:tc>
          <w:tcPr>
            <w:tcW w:w="4395"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操作系统提供内置系统和应用中文图文用户手册，包括使用说明、示例、常见故障处理等；对需要补充解释的部分，以合适方式提供中文提示</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易用性要求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★快捷键</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操作系统支持以下快捷键：&lt;Super&gt;开始选单</w:t>
            </w:r>
            <w:r>
              <w:rPr>
                <w:rFonts w:ascii="宋体" w:hAnsi="宋体" w:cs="宋体" w:hint="eastAsia"/>
                <w:color w:val="000000"/>
                <w:kern w:val="0"/>
                <w:sz w:val="20"/>
              </w:rPr>
              <w:br/>
              <w:t>&lt;Alt&gt;+&lt;Tab&gt;遍历窗口</w:t>
            </w:r>
            <w:r>
              <w:rPr>
                <w:rFonts w:ascii="宋体" w:hAnsi="宋体" w:cs="宋体" w:hint="eastAsia"/>
                <w:color w:val="000000"/>
                <w:kern w:val="0"/>
                <w:sz w:val="20"/>
              </w:rPr>
              <w:br/>
              <w:t>&lt;Shift&gt;+&lt;Alt&gt;+&lt;Tab&gt;反向遍历窗口&lt;Alt&gt;+&lt;F4&gt;关闭当前窗口</w:t>
            </w:r>
            <w:r>
              <w:rPr>
                <w:rFonts w:ascii="宋体" w:hAnsi="宋体" w:cs="宋体" w:hint="eastAsia"/>
                <w:color w:val="000000"/>
                <w:kern w:val="0"/>
                <w:sz w:val="20"/>
              </w:rPr>
              <w:br/>
              <w:t>&lt;Ctrl&gt;+&lt;A&gt;全选&lt;Ctrl&gt;+&lt;X&gt;剪切&lt;Ctrl&gt;+&lt;C&gt;复制&lt;Ctrl&gt;+&lt;V&gt;粘贴</w:t>
            </w:r>
            <w:r>
              <w:rPr>
                <w:rFonts w:ascii="宋体" w:hAnsi="宋体" w:cs="宋体" w:hint="eastAsia"/>
                <w:color w:val="000000"/>
                <w:kern w:val="0"/>
                <w:sz w:val="20"/>
              </w:rPr>
              <w:br/>
              <w:t>&lt;Ctrl&gt;+&lt;Space&gt;开启/关闭输入法&lt;Ctrl&gt;+&lt;Shift&gt;切换输入法</w:t>
            </w:r>
            <w:r>
              <w:rPr>
                <w:rFonts w:ascii="宋体" w:hAnsi="宋体" w:cs="宋体" w:hint="eastAsia"/>
                <w:color w:val="000000"/>
                <w:kern w:val="0"/>
                <w:sz w:val="20"/>
              </w:rPr>
              <w:br/>
              <w:t>&lt;Super&gt;+&lt;L&gt;桌面锁定&lt;Super&gt;+&lt;D&gt;显示桌面</w:t>
            </w:r>
            <w:r>
              <w:rPr>
                <w:rFonts w:ascii="宋体" w:hAnsi="宋体" w:cs="宋体" w:hint="eastAsia"/>
                <w:color w:val="000000"/>
                <w:kern w:val="0"/>
                <w:sz w:val="20"/>
              </w:rPr>
              <w:br/>
              <w:t>&lt;Super&gt;+&lt;E&gt;打开文件管理器</w:t>
            </w:r>
            <w:r>
              <w:rPr>
                <w:rFonts w:ascii="宋体" w:hAnsi="宋体" w:cs="宋体" w:hint="eastAsia"/>
                <w:color w:val="000000"/>
                <w:kern w:val="0"/>
                <w:sz w:val="20"/>
              </w:rPr>
              <w:br/>
              <w:t>&lt;Ctrl&gt;+&lt;Alt&gt;+&lt;Delete&gt;退出界面</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易用性要求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语音助手</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语音助手工具支持开启关闭系统应用，如应用商店、音视频播放、记事本、计算器等；</w:t>
            </w:r>
            <w:r>
              <w:rPr>
                <w:rFonts w:ascii="宋体" w:hAnsi="宋体" w:cs="宋体" w:hint="eastAsia"/>
                <w:color w:val="000000"/>
                <w:kern w:val="0"/>
                <w:sz w:val="20"/>
              </w:rPr>
              <w:br/>
              <w:t>支持显示控制，如调高调低屏幕亮度、开启关闭投影仪等；</w:t>
            </w:r>
            <w:r>
              <w:rPr>
                <w:rFonts w:ascii="宋体" w:hAnsi="宋体" w:cs="宋体" w:hint="eastAsia"/>
                <w:color w:val="000000"/>
                <w:kern w:val="0"/>
                <w:sz w:val="20"/>
              </w:rPr>
              <w:br/>
              <w:t>支持网络控制，如开启关闭无线局域网、开启</w:t>
            </w:r>
            <w:proofErr w:type="gramStart"/>
            <w:r>
              <w:rPr>
                <w:rFonts w:ascii="宋体" w:hAnsi="宋体" w:cs="宋体" w:hint="eastAsia"/>
                <w:color w:val="000000"/>
                <w:kern w:val="0"/>
                <w:sz w:val="20"/>
              </w:rPr>
              <w:t>关闭蓝</w:t>
            </w:r>
            <w:r>
              <w:rPr>
                <w:rFonts w:ascii="宋体" w:hAnsi="宋体" w:cs="宋体" w:hint="eastAsia"/>
                <w:color w:val="000000"/>
                <w:kern w:val="0"/>
                <w:sz w:val="20"/>
              </w:rPr>
              <w:lastRenderedPageBreak/>
              <w:t>牙等</w:t>
            </w:r>
            <w:proofErr w:type="gramEnd"/>
            <w:r>
              <w:rPr>
                <w:rFonts w:ascii="宋体" w:hAnsi="宋体" w:cs="宋体" w:hint="eastAsia"/>
                <w:color w:val="000000"/>
                <w:kern w:val="0"/>
                <w:sz w:val="20"/>
              </w:rPr>
              <w:t>；</w:t>
            </w:r>
            <w:r>
              <w:rPr>
                <w:rFonts w:ascii="宋体" w:hAnsi="宋体" w:cs="宋体" w:hint="eastAsia"/>
                <w:color w:val="000000"/>
                <w:kern w:val="0"/>
                <w:sz w:val="20"/>
              </w:rPr>
              <w:br/>
              <w:t>支持语音播报，以语音方式播报当前窗口所显示的文字内容；</w:t>
            </w:r>
            <w:r>
              <w:rPr>
                <w:rFonts w:ascii="宋体" w:hAnsi="宋体" w:cs="宋体" w:hint="eastAsia"/>
                <w:color w:val="000000"/>
                <w:kern w:val="0"/>
                <w:sz w:val="20"/>
              </w:rPr>
              <w:br/>
              <w:t>支持语音听写，使用语音方式通过输入设备，以文字内容显示在当前可编辑窗口；</w:t>
            </w:r>
            <w:r>
              <w:rPr>
                <w:rFonts w:ascii="宋体" w:hAnsi="宋体" w:cs="宋体" w:hint="eastAsia"/>
                <w:color w:val="000000"/>
                <w:kern w:val="0"/>
                <w:sz w:val="20"/>
              </w:rPr>
              <w:br/>
              <w:t>支持语音翻译，支持语音方式通过输入设备，将内容进行中英文互译；</w:t>
            </w:r>
            <w:r>
              <w:rPr>
                <w:rFonts w:ascii="宋体" w:hAnsi="宋体" w:cs="宋体" w:hint="eastAsia"/>
                <w:color w:val="000000"/>
                <w:kern w:val="0"/>
                <w:sz w:val="20"/>
              </w:rPr>
              <w:br/>
              <w:t>支持音乐播放控制，如上一首、下一首、快进等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★系统稳定性</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★操作系统连续运行72小时</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操作系统在CPU占用大于等于80%，或内存占用大于等于80%压力情况下，连续运行72小时无故障</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★检查修复</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★系统修复</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操作系统提供文件系统检查与修复功能，能自动修复文件系统错误或以显</w:t>
            </w:r>
            <w:proofErr w:type="gramStart"/>
            <w:r>
              <w:rPr>
                <w:rFonts w:ascii="宋体" w:hAnsi="宋体" w:cs="宋体" w:hint="eastAsia"/>
                <w:color w:val="000000"/>
                <w:kern w:val="0"/>
                <w:sz w:val="20"/>
              </w:rPr>
              <w:t>式方式</w:t>
            </w:r>
            <w:proofErr w:type="gramEnd"/>
            <w:r>
              <w:rPr>
                <w:rFonts w:ascii="宋体" w:hAnsi="宋体" w:cs="宋体" w:hint="eastAsia"/>
                <w:color w:val="000000"/>
                <w:kern w:val="0"/>
                <w:sz w:val="20"/>
              </w:rPr>
              <w:t>提示用户进行手动文件系统修复</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★备份恢复</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★备份还原</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操作系统提供备份还原功能：支持系统的备份和还原；</w:t>
            </w:r>
            <w:r>
              <w:rPr>
                <w:rFonts w:ascii="宋体" w:hAnsi="宋体" w:cs="宋体" w:hint="eastAsia"/>
                <w:color w:val="000000"/>
                <w:kern w:val="0"/>
                <w:sz w:val="20"/>
              </w:rPr>
              <w:br/>
              <w:t>支持全盘备份到外部存储设备；支持还原到指定备份点；</w:t>
            </w:r>
            <w:r>
              <w:rPr>
                <w:rFonts w:ascii="宋体" w:hAnsi="宋体" w:cs="宋体" w:hint="eastAsia"/>
                <w:color w:val="000000"/>
                <w:kern w:val="0"/>
                <w:sz w:val="20"/>
              </w:rPr>
              <w:br/>
              <w:t>支持保留用户数据的系统还原；支持系统无法正常进入状态时，可对系统进行还原</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可维护性要求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★系统维护</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★日志管理</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操作系统提供日志管理工具：支持图形化显示；</w:t>
            </w:r>
            <w:r>
              <w:rPr>
                <w:rFonts w:ascii="宋体" w:hAnsi="宋体" w:cs="宋体" w:hint="eastAsia"/>
                <w:color w:val="000000"/>
                <w:kern w:val="0"/>
                <w:sz w:val="20"/>
              </w:rPr>
              <w:br/>
              <w:t>支持对系统日志信息的显示和刷新；支持对日志文件的查找和导出；</w:t>
            </w:r>
            <w:r>
              <w:rPr>
                <w:rFonts w:ascii="宋体" w:hAnsi="宋体" w:cs="宋体" w:hint="eastAsia"/>
                <w:color w:val="000000"/>
                <w:kern w:val="0"/>
                <w:sz w:val="20"/>
              </w:rPr>
              <w:br/>
              <w:t>支持对特定时间段内的日志进行筛选；支持系统日志定期清除功能</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可维护性要求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★系统升级</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操作系统支持系统增量升级功能，对系统部件、安全补丁等升级；</w:t>
            </w:r>
            <w:r>
              <w:rPr>
                <w:rFonts w:ascii="宋体" w:hAnsi="宋体" w:cs="宋体" w:hint="eastAsia"/>
                <w:color w:val="000000"/>
                <w:kern w:val="0"/>
                <w:sz w:val="20"/>
              </w:rPr>
              <w:br/>
              <w:t>支持在线升级和离线升级；</w:t>
            </w:r>
            <w:r>
              <w:rPr>
                <w:rFonts w:ascii="宋体" w:hAnsi="宋体" w:cs="宋体" w:hint="eastAsia"/>
                <w:color w:val="000000"/>
                <w:kern w:val="0"/>
                <w:sz w:val="20"/>
              </w:rPr>
              <w:br/>
              <w:t>升级不得修改破坏用户数据；</w:t>
            </w:r>
            <w:r>
              <w:rPr>
                <w:rFonts w:ascii="宋体" w:hAnsi="宋体" w:cs="宋体" w:hint="eastAsia"/>
                <w:color w:val="000000"/>
                <w:kern w:val="0"/>
                <w:sz w:val="20"/>
              </w:rPr>
              <w:br/>
              <w:t>升级不得影响原有软硬件兼容性；</w:t>
            </w:r>
            <w:r>
              <w:rPr>
                <w:rFonts w:ascii="宋体" w:hAnsi="宋体" w:cs="宋体" w:hint="eastAsia"/>
                <w:color w:val="000000"/>
                <w:kern w:val="0"/>
                <w:sz w:val="20"/>
              </w:rPr>
              <w:br/>
              <w:t>提供升级回退机制，能卸载已升级的软件包，恢复系统原有状态；</w:t>
            </w:r>
            <w:r>
              <w:rPr>
                <w:rFonts w:ascii="宋体" w:hAnsi="宋体" w:cs="宋体" w:hint="eastAsia"/>
                <w:color w:val="000000"/>
                <w:kern w:val="0"/>
                <w:sz w:val="20"/>
              </w:rPr>
              <w:br/>
              <w:t>如升级为不可回退，则系统升级前以显式的提示告知用户</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★交付方式</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★交付方式</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操作系统支持光盘、USB</w:t>
            </w:r>
            <w:proofErr w:type="gramStart"/>
            <w:r>
              <w:rPr>
                <w:rFonts w:ascii="宋体" w:hAnsi="宋体" w:cs="宋体" w:hint="eastAsia"/>
                <w:color w:val="000000"/>
                <w:kern w:val="0"/>
                <w:sz w:val="20"/>
              </w:rPr>
              <w:t>闪</w:t>
            </w:r>
            <w:proofErr w:type="gramEnd"/>
            <w:r>
              <w:rPr>
                <w:rFonts w:ascii="宋体" w:hAnsi="宋体" w:cs="宋体" w:hint="eastAsia"/>
                <w:color w:val="000000"/>
                <w:kern w:val="0"/>
                <w:sz w:val="20"/>
              </w:rPr>
              <w:t>存盘、镜像文件（下载）等交付方式</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★产品维护服务周期</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★产品维护周期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产品自发布之日起</w:t>
            </w:r>
            <w:proofErr w:type="gramStart"/>
            <w:r>
              <w:rPr>
                <w:rFonts w:ascii="宋体" w:hAnsi="宋体" w:cs="宋体" w:hint="eastAsia"/>
                <w:color w:val="000000"/>
                <w:kern w:val="0"/>
                <w:sz w:val="20"/>
              </w:rPr>
              <w:t>至产品</w:t>
            </w:r>
            <w:proofErr w:type="gramEnd"/>
            <w:r>
              <w:rPr>
                <w:rFonts w:ascii="宋体" w:hAnsi="宋体" w:cs="宋体" w:hint="eastAsia"/>
                <w:color w:val="000000"/>
                <w:kern w:val="0"/>
                <w:sz w:val="20"/>
              </w:rPr>
              <w:t>停止功能升级（包含不限于新特性、新硬件支持、问题修复、安全补丁等）之日止≥5年</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★产品延伸服务周期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产品停止功能升级之日起</w:t>
            </w:r>
            <w:proofErr w:type="gramStart"/>
            <w:r>
              <w:rPr>
                <w:rFonts w:ascii="宋体" w:hAnsi="宋体" w:cs="宋体" w:hint="eastAsia"/>
                <w:color w:val="000000"/>
                <w:kern w:val="0"/>
                <w:sz w:val="20"/>
              </w:rPr>
              <w:t>至产品</w:t>
            </w:r>
            <w:proofErr w:type="gramEnd"/>
            <w:r>
              <w:rPr>
                <w:rFonts w:ascii="宋体" w:hAnsi="宋体" w:cs="宋体" w:hint="eastAsia"/>
                <w:color w:val="000000"/>
                <w:kern w:val="0"/>
                <w:sz w:val="20"/>
              </w:rPr>
              <w:t>停止功能维护（包括问题修复、安全补丁等）之日止≥5年</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★产品延伸安全服务周期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产品功能维护停止之日起</w:t>
            </w:r>
            <w:proofErr w:type="gramStart"/>
            <w:r>
              <w:rPr>
                <w:rFonts w:ascii="宋体" w:hAnsi="宋体" w:cs="宋体" w:hint="eastAsia"/>
                <w:color w:val="000000"/>
                <w:kern w:val="0"/>
                <w:sz w:val="20"/>
              </w:rPr>
              <w:t>至产品</w:t>
            </w:r>
            <w:proofErr w:type="gramEnd"/>
            <w:r>
              <w:rPr>
                <w:rFonts w:ascii="宋体" w:hAnsi="宋体" w:cs="宋体" w:hint="eastAsia"/>
                <w:color w:val="000000"/>
                <w:kern w:val="0"/>
                <w:sz w:val="20"/>
              </w:rPr>
              <w:t>停止安全维护（包括中高风险漏洞修复）之日止≥3年</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★产品售后服务周期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≥8年</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147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售后服务</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★原厂服务</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服务由操作系统厂商的正式员工提供，不由代理商提供</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285"/>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★服务热线电话</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操作系统厂商为最终用户提供工作日每日不少于8h（应覆盖一般工作时间，具体时间由企业标准给出）中文技术服务热线</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★技术服务标准</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操作系统厂商提供工作日每日不少于8h技术支持服务</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★技术服务团队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操作系统厂商在本地应有不少于12人的技术服务团队</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定制优化增值服务</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操作系统厂商提供</w:t>
            </w:r>
            <w:proofErr w:type="gramStart"/>
            <w:r>
              <w:rPr>
                <w:rFonts w:ascii="宋体" w:hAnsi="宋体" w:cs="宋体" w:hint="eastAsia"/>
                <w:color w:val="000000"/>
                <w:kern w:val="0"/>
                <w:sz w:val="20"/>
              </w:rPr>
              <w:t>代码级</w:t>
            </w:r>
            <w:proofErr w:type="gramEnd"/>
            <w:r>
              <w:rPr>
                <w:rFonts w:ascii="宋体" w:hAnsi="宋体" w:cs="宋体" w:hint="eastAsia"/>
                <w:color w:val="000000"/>
                <w:kern w:val="0"/>
                <w:sz w:val="20"/>
              </w:rPr>
              <w:t>定制优化服务</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★技术服务时效</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操作系统厂商满足同城4h、异地12h响应要求，两个工作日解决问题，对于未能解决的问题和故障提供可行的升级方案</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★技术服务保障</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发生非人为因素故障，在七日内由操作系统厂商原厂人员免费对产品进行补充或更换</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★交付与安装调试</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现场服务</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单次采购500套及以上时提供原厂团队驻场服务</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★配套资料</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操作系统厂商交付产品时提供配套的技术资料，包括但不限于系统说明文件、用户手册（用户安装、操作、维护、故障排除）等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156</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★系统更换</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★系统更换</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服务期内，操作系统厂商支持版本免费更换（注：更换后不延长服务期）</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★厂商能力要求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★服务团队</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操作系统厂商建立全国技术服务体系和服务团队，为客户提供专业的原厂中文服务</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供应保障要求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★数据上行安全保障</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★数据收集安全保障</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proofErr w:type="gramStart"/>
            <w:r>
              <w:rPr>
                <w:rFonts w:ascii="宋体" w:hAnsi="宋体" w:cs="宋体" w:hint="eastAsia"/>
                <w:color w:val="000000"/>
                <w:kern w:val="0"/>
                <w:sz w:val="20"/>
              </w:rPr>
              <w:t>除用户</w:t>
            </w:r>
            <w:proofErr w:type="gramEnd"/>
            <w:r>
              <w:rPr>
                <w:rFonts w:ascii="宋体" w:hAnsi="宋体" w:cs="宋体" w:hint="eastAsia"/>
                <w:color w:val="000000"/>
                <w:kern w:val="0"/>
                <w:sz w:val="20"/>
              </w:rPr>
              <w:t>授权采集的信息外不采集其他数据，相关信息采集无安全风险，相关数据存储在大陆境内</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供应保障要求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★数据下行安全保障</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★数据供给安全保障</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数据供给安全保障：涉及数据下载的线上服务物理服务器不出境，包括代码仓库、系统补丁、安全补丁、服务网站等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供应保障要求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★代码无风险</w:t>
            </w:r>
          </w:p>
        </w:tc>
        <w:tc>
          <w:tcPr>
            <w:tcW w:w="1417"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★代码无风险</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操作系统厂商可提供源代码，源代码可供第三方机构审查，开源许可合</w:t>
            </w:r>
            <w:proofErr w:type="gramStart"/>
            <w:r>
              <w:rPr>
                <w:rFonts w:ascii="宋体" w:hAnsi="宋体" w:cs="宋体" w:hint="eastAsia"/>
                <w:color w:val="000000"/>
                <w:kern w:val="0"/>
                <w:sz w:val="20"/>
              </w:rPr>
              <w:t>规</w:t>
            </w:r>
            <w:proofErr w:type="gramEnd"/>
            <w:r>
              <w:rPr>
                <w:rFonts w:ascii="宋体" w:hAnsi="宋体" w:cs="宋体" w:hint="eastAsia"/>
                <w:color w:val="000000"/>
                <w:kern w:val="0"/>
                <w:sz w:val="20"/>
              </w:rPr>
              <w:t>，代码知识产权无风险，无恶意安全漏洞或后门，代码可追溯、可重构</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★基本要求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★基本要求</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操作系统应当符合安全可靠测评要求</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★密码算法支</w:t>
            </w:r>
            <w:r>
              <w:rPr>
                <w:rFonts w:ascii="宋体" w:hAnsi="宋体" w:cs="宋体" w:hint="eastAsia"/>
                <w:color w:val="000000"/>
                <w:kern w:val="0"/>
                <w:sz w:val="20"/>
              </w:rPr>
              <w:lastRenderedPageBreak/>
              <w:t>持</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★密码算法实现</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操作系统支持GM/T0002、GM/T0003和GM/T0004规定的密码算法运算</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162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★随机数生成</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随机数质量符合GM/T0005《随机性检测规范》或GB/T32915《信息安全技术二元序列随机性检测方法》</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★内置数字证书</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操作系统内置国家电子认证根CA的根证书</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164</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★密码协议实现</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操作系统支持符合GB/T38636—2020的TLCP</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★安全管理工具</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★安全管理工具</w:t>
            </w:r>
          </w:p>
        </w:tc>
        <w:tc>
          <w:tcPr>
            <w:tcW w:w="4395"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操作系统提供安全管理工具，包括</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安全、网络防护、病毒防护、应用程序执行控制</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166</w:t>
            </w:r>
          </w:p>
        </w:tc>
        <w:tc>
          <w:tcPr>
            <w:tcW w:w="992"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★数据安全</w:t>
            </w:r>
          </w:p>
        </w:tc>
        <w:tc>
          <w:tcPr>
            <w:tcW w:w="1417" w:type="dxa"/>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★私有数据清理</w:t>
            </w:r>
          </w:p>
        </w:tc>
        <w:tc>
          <w:tcPr>
            <w:tcW w:w="4395" w:type="dxa"/>
            <w:tcBorders>
              <w:top w:val="nil"/>
              <w:left w:val="nil"/>
              <w:bottom w:val="nil"/>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操作系统支持自</w:t>
            </w:r>
            <w:proofErr w:type="gramStart"/>
            <w:r>
              <w:rPr>
                <w:rFonts w:ascii="宋体" w:hAnsi="宋体" w:cs="宋体" w:hint="eastAsia"/>
                <w:color w:val="000000"/>
                <w:kern w:val="0"/>
                <w:sz w:val="20"/>
              </w:rPr>
              <w:t>研</w:t>
            </w:r>
            <w:proofErr w:type="gramEnd"/>
            <w:r>
              <w:rPr>
                <w:rFonts w:ascii="宋体" w:hAnsi="宋体" w:cs="宋体" w:hint="eastAsia"/>
                <w:color w:val="000000"/>
                <w:kern w:val="0"/>
                <w:sz w:val="20"/>
              </w:rPr>
              <w:t>用户私有数据清理软件，系统内能够支持实现设置时间点后，将操作系统额外产生的数据恢复到时间点位置</w:t>
            </w: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167</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★身份鉴别</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★生物特征识别管理</w:t>
            </w:r>
          </w:p>
        </w:tc>
        <w:tc>
          <w:tcPr>
            <w:tcW w:w="4395"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操作系统支持两种及以上的生物特征类型鉴别，如指纹、人脸；支持使用生物特征进行命令行、</w:t>
            </w:r>
            <w:proofErr w:type="gramStart"/>
            <w:r>
              <w:rPr>
                <w:rFonts w:ascii="宋体" w:hAnsi="宋体" w:cs="宋体" w:hint="eastAsia"/>
                <w:color w:val="000000"/>
                <w:kern w:val="0"/>
                <w:sz w:val="20"/>
              </w:rPr>
              <w:t>图形化提权操作</w:t>
            </w:r>
            <w:proofErr w:type="gramEnd"/>
            <w:r>
              <w:rPr>
                <w:rFonts w:ascii="宋体" w:hAnsi="宋体" w:cs="宋体" w:hint="eastAsia"/>
                <w:color w:val="000000"/>
                <w:kern w:val="0"/>
                <w:sz w:val="20"/>
              </w:rPr>
              <w:t>的身份鉴别；支持使用生物特征进行系统登录操作的身份鉴别；支持用户管理自己的生物特征信息</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single" w:sz="4" w:space="0" w:color="auto"/>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single" w:sz="4" w:space="0" w:color="auto"/>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single" w:sz="4" w:space="0" w:color="auto"/>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168</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★身份鉴别服务</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操作系统用户标识使用</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名和</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ID，在操作系统的整个生存周期内</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标识具有唯一性；支持配置</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口令复杂度校验及强口令管理；支持</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口令有效期配置；支持口令鉴别失败控制；支持口令加密算法配置，</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口令进行加密后以不可逆的密文形式保存；支持禁止根</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(root)远程登录设置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169</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访问控制</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★自主访问控制</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允许客体拥有者以普通</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决定并控制对客体的访问，并</w:t>
            </w:r>
            <w:proofErr w:type="gramStart"/>
            <w:r>
              <w:rPr>
                <w:rFonts w:ascii="宋体" w:hAnsi="宋体" w:cs="宋体" w:hint="eastAsia"/>
                <w:color w:val="000000"/>
                <w:kern w:val="0"/>
                <w:sz w:val="20"/>
              </w:rPr>
              <w:t>阻止非</w:t>
            </w:r>
            <w:proofErr w:type="gramEnd"/>
            <w:r>
              <w:rPr>
                <w:rFonts w:ascii="宋体" w:hAnsi="宋体" w:cs="宋体" w:hint="eastAsia"/>
                <w:color w:val="000000"/>
                <w:kern w:val="0"/>
                <w:sz w:val="20"/>
              </w:rPr>
              <w:t>授权</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对客体的访问普通用户缺省拥有新建、读写和删除私有目录下文件的权限；支持细粒度的自主访问控制，将访问控制的粒度控制在指定</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，对系统中的每一个客体，实现由客体拥有者以指定</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方式确定其对该客体的访问权限，而其他同组</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或非同组的</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和用户组对该客体的访问权则由客体拥有者授予</w:t>
            </w:r>
            <w:r>
              <w:rPr>
                <w:rFonts w:ascii="宋体" w:hAnsi="宋体" w:cs="宋体" w:hint="eastAsia"/>
                <w:color w:val="000000"/>
                <w:kern w:val="0"/>
                <w:sz w:val="20"/>
              </w:rPr>
              <w:br/>
              <w:t>提供自</w:t>
            </w:r>
            <w:proofErr w:type="gramStart"/>
            <w:r>
              <w:rPr>
                <w:rFonts w:ascii="宋体" w:hAnsi="宋体" w:cs="宋体" w:hint="eastAsia"/>
                <w:color w:val="000000"/>
                <w:kern w:val="0"/>
                <w:sz w:val="20"/>
              </w:rPr>
              <w:t>研</w:t>
            </w:r>
            <w:proofErr w:type="gramEnd"/>
            <w:r>
              <w:rPr>
                <w:rFonts w:ascii="宋体" w:hAnsi="宋体" w:cs="宋体" w:hint="eastAsia"/>
                <w:color w:val="000000"/>
                <w:kern w:val="0"/>
                <w:sz w:val="20"/>
              </w:rPr>
              <w:t>内核安全访问统一控制的KYSEC安全框架，系统可支持强制访问控制，并可提供多种强制访问控制联合</w:t>
            </w:r>
            <w:proofErr w:type="gramStart"/>
            <w:r>
              <w:rPr>
                <w:rFonts w:ascii="宋体" w:hAnsi="宋体" w:cs="宋体" w:hint="eastAsia"/>
                <w:color w:val="000000"/>
                <w:kern w:val="0"/>
                <w:sz w:val="20"/>
              </w:rPr>
              <w:t>加载须包括</w:t>
            </w:r>
            <w:proofErr w:type="gramEnd"/>
            <w:r>
              <w:rPr>
                <w:rFonts w:ascii="宋体" w:hAnsi="宋体" w:cs="宋体" w:hint="eastAsia"/>
                <w:color w:val="000000"/>
                <w:kern w:val="0"/>
                <w:sz w:val="20"/>
              </w:rPr>
              <w:t>Kysec、SELINUX、APPARMOR等</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★强制访问控制</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操作系统支持对应用程序的访问控制与资源限制，包括对文件、网络等客体的访问控制；支持应用安装控制、应用执行控制</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171</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★安全审计</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操作系统能对身份鉴别的使用、自主访问控制、标记和强制访问控制策略的修改等生成审计日志；</w:t>
            </w:r>
            <w:r>
              <w:rPr>
                <w:rFonts w:ascii="宋体" w:hAnsi="宋体" w:cs="宋体" w:hint="eastAsia"/>
                <w:color w:val="000000"/>
                <w:kern w:val="0"/>
                <w:sz w:val="20"/>
              </w:rPr>
              <w:br/>
              <w:t>审计记录包括事件类型、事件发生的日期、触发事件的</w:t>
            </w:r>
            <w:proofErr w:type="gramStart"/>
            <w:r>
              <w:rPr>
                <w:rFonts w:ascii="宋体" w:hAnsi="宋体" w:cs="宋体" w:hint="eastAsia"/>
                <w:color w:val="000000"/>
                <w:kern w:val="0"/>
                <w:sz w:val="20"/>
              </w:rPr>
              <w:t>帐户</w:t>
            </w:r>
            <w:proofErr w:type="gramEnd"/>
            <w:r>
              <w:rPr>
                <w:rFonts w:ascii="宋体" w:hAnsi="宋体" w:cs="宋体" w:hint="eastAsia"/>
                <w:color w:val="000000"/>
                <w:kern w:val="0"/>
                <w:sz w:val="20"/>
              </w:rPr>
              <w:t>、事件成功或失败等字段；</w:t>
            </w:r>
            <w:r>
              <w:rPr>
                <w:rFonts w:ascii="宋体" w:hAnsi="宋体" w:cs="宋体" w:hint="eastAsia"/>
                <w:color w:val="000000"/>
                <w:kern w:val="0"/>
                <w:sz w:val="20"/>
              </w:rPr>
              <w:br/>
              <w:t>支持审计日志查询和导出功能设置</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★防火墙工具</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★基本要求</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操作系统支持开启或关闭防火墙；支持添加防火墙规则，至少包括名称、协议、地址和端口；提供不同场景下的缺省防火墙配置，如公共、专用和自定义；支</w:t>
            </w:r>
            <w:r>
              <w:rPr>
                <w:rFonts w:ascii="宋体" w:hAnsi="宋体" w:cs="宋体" w:hint="eastAsia"/>
                <w:color w:val="000000"/>
                <w:kern w:val="0"/>
                <w:sz w:val="20"/>
              </w:rPr>
              <w:lastRenderedPageBreak/>
              <w:t>持不同的访问策略，包括允许、拒绝</w:t>
            </w: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宋体" w:hAnsi="宋体" w:cs="宋体"/>
                <w:color w:val="000000"/>
                <w:kern w:val="0"/>
                <w:sz w:val="20"/>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color w:val="000000"/>
                <w:kern w:val="0"/>
                <w:sz w:val="20"/>
              </w:rPr>
            </w:pPr>
          </w:p>
        </w:tc>
      </w:tr>
      <w:tr w:rsidR="00525779">
        <w:trPr>
          <w:trHeight w:val="312"/>
        </w:trPr>
        <w:tc>
          <w:tcPr>
            <w:tcW w:w="699"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173</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★漏洞管理</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★漏洞编号</w:t>
            </w:r>
          </w:p>
        </w:tc>
        <w:tc>
          <w:tcPr>
            <w:tcW w:w="4395" w:type="dxa"/>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操作系统支持漏洞编号，每个漏洞独立编号，可直接使用NVDB、CNVD或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r w:rsidR="00525779">
        <w:trPr>
          <w:trHeight w:val="570"/>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黑体" w:eastAsia="黑体" w:hAnsi="黑体" w:cs="宋体"/>
                <w:color w:val="000000"/>
                <w:kern w:val="0"/>
                <w:sz w:val="24"/>
              </w:rPr>
            </w:pPr>
          </w:p>
        </w:tc>
      </w:tr>
      <w:tr w:rsidR="00525779">
        <w:trPr>
          <w:trHeight w:val="570"/>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黑体" w:eastAsia="黑体" w:hAnsi="黑体" w:cs="宋体"/>
                <w:color w:val="000000"/>
                <w:kern w:val="0"/>
                <w:sz w:val="24"/>
              </w:rPr>
            </w:pPr>
          </w:p>
        </w:tc>
      </w:tr>
      <w:tr w:rsidR="00525779">
        <w:trPr>
          <w:trHeight w:val="570"/>
        </w:trPr>
        <w:tc>
          <w:tcPr>
            <w:tcW w:w="699"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992"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851"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1417" w:type="dxa"/>
            <w:vMerge/>
            <w:tcBorders>
              <w:top w:val="nil"/>
              <w:left w:val="single" w:sz="4" w:space="0" w:color="auto"/>
              <w:bottom w:val="single" w:sz="4" w:space="0" w:color="auto"/>
              <w:right w:val="single" w:sz="4" w:space="0" w:color="auto"/>
            </w:tcBorders>
            <w:vAlign w:val="center"/>
          </w:tcPr>
          <w:p w:rsidR="00525779" w:rsidRDefault="00525779">
            <w:pPr>
              <w:widowControl/>
              <w:jc w:val="left"/>
              <w:rPr>
                <w:rFonts w:ascii="黑体" w:eastAsia="黑体" w:hAnsi="黑体" w:cs="宋体"/>
                <w:color w:val="000000"/>
                <w:kern w:val="0"/>
                <w:sz w:val="24"/>
              </w:rPr>
            </w:pPr>
          </w:p>
        </w:tc>
        <w:tc>
          <w:tcPr>
            <w:tcW w:w="4395" w:type="dxa"/>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黑体" w:eastAsia="黑体" w:hAnsi="黑体" w:cs="宋体"/>
                <w:color w:val="000000"/>
                <w:kern w:val="0"/>
                <w:sz w:val="24"/>
              </w:rPr>
            </w:pPr>
          </w:p>
        </w:tc>
      </w:tr>
    </w:tbl>
    <w:p w:rsidR="00525779" w:rsidRDefault="00525779">
      <w:pPr>
        <w:pStyle w:val="a4"/>
        <w:ind w:firstLine="0"/>
        <w:rPr>
          <w:rFonts w:ascii="宋体" w:hAnsi="宋体" w:cs="宋体"/>
          <w:sz w:val="18"/>
          <w:szCs w:val="18"/>
        </w:rPr>
      </w:pPr>
    </w:p>
    <w:tbl>
      <w:tblPr>
        <w:tblW w:w="8607" w:type="dxa"/>
        <w:jc w:val="center"/>
        <w:tblLook w:val="04A0" w:firstRow="1" w:lastRow="0" w:firstColumn="1" w:lastColumn="0" w:noHBand="0" w:noVBand="1"/>
      </w:tblPr>
      <w:tblGrid>
        <w:gridCol w:w="819"/>
        <w:gridCol w:w="110"/>
        <w:gridCol w:w="904"/>
        <w:gridCol w:w="81"/>
        <w:gridCol w:w="878"/>
        <w:gridCol w:w="1299"/>
        <w:gridCol w:w="112"/>
        <w:gridCol w:w="4404"/>
      </w:tblGrid>
      <w:tr w:rsidR="00525779">
        <w:trPr>
          <w:trHeight w:val="530"/>
          <w:jc w:val="center"/>
        </w:trPr>
        <w:tc>
          <w:tcPr>
            <w:tcW w:w="8607" w:type="dxa"/>
            <w:gridSpan w:val="8"/>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b/>
                <w:bCs/>
                <w:kern w:val="0"/>
                <w:sz w:val="20"/>
              </w:rPr>
            </w:pPr>
            <w:r>
              <w:rPr>
                <w:rFonts w:ascii="宋体" w:hAnsi="宋体" w:cs="宋体" w:hint="eastAsia"/>
                <w:b/>
                <w:bCs/>
                <w:kern w:val="0"/>
                <w:sz w:val="20"/>
              </w:rPr>
              <w:t>附件三便携计算机</w:t>
            </w:r>
          </w:p>
        </w:tc>
      </w:tr>
      <w:tr w:rsidR="00525779">
        <w:trPr>
          <w:trHeight w:val="53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spacing w:line="200" w:lineRule="exact"/>
              <w:jc w:val="center"/>
              <w:textAlignment w:val="center"/>
              <w:rPr>
                <w:rFonts w:ascii="宋体" w:hAnsi="宋体" w:cs="黑体"/>
                <w:b/>
                <w:sz w:val="20"/>
              </w:rPr>
            </w:pPr>
            <w:r>
              <w:rPr>
                <w:rFonts w:ascii="宋体" w:hAnsi="宋体" w:cs="黑体" w:hint="eastAsia"/>
                <w:b/>
                <w:kern w:val="0"/>
                <w:sz w:val="20"/>
                <w:lang w:bidi="ar"/>
              </w:rPr>
              <w:t>序号</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spacing w:line="200" w:lineRule="exact"/>
              <w:jc w:val="center"/>
              <w:textAlignment w:val="center"/>
              <w:rPr>
                <w:rFonts w:ascii="宋体" w:hAnsi="宋体" w:cs="黑体"/>
                <w:b/>
                <w:sz w:val="20"/>
              </w:rPr>
            </w:pPr>
            <w:r>
              <w:rPr>
                <w:rFonts w:ascii="宋体" w:hAnsi="宋体" w:cs="黑体" w:hint="eastAsia"/>
                <w:b/>
                <w:kern w:val="0"/>
                <w:sz w:val="20"/>
                <w:lang w:bidi="ar"/>
              </w:rPr>
              <w:t>指标分类</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spacing w:line="200" w:lineRule="exact"/>
              <w:jc w:val="center"/>
              <w:textAlignment w:val="center"/>
              <w:rPr>
                <w:rFonts w:ascii="宋体" w:hAnsi="宋体" w:cs="黑体"/>
                <w:b/>
                <w:sz w:val="20"/>
              </w:rPr>
            </w:pPr>
            <w:r>
              <w:rPr>
                <w:rFonts w:ascii="宋体" w:hAnsi="宋体" w:cs="黑体" w:hint="eastAsia"/>
                <w:b/>
                <w:kern w:val="0"/>
                <w:sz w:val="20"/>
                <w:lang w:bidi="ar"/>
              </w:rPr>
              <w:t>一级指标</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spacing w:line="200" w:lineRule="exact"/>
              <w:jc w:val="center"/>
              <w:textAlignment w:val="center"/>
              <w:rPr>
                <w:rFonts w:ascii="宋体" w:hAnsi="宋体" w:cs="黑体"/>
                <w:b/>
                <w:sz w:val="20"/>
              </w:rPr>
            </w:pPr>
            <w:r>
              <w:rPr>
                <w:rFonts w:ascii="宋体" w:hAnsi="宋体" w:cs="黑体" w:hint="eastAsia"/>
                <w:b/>
                <w:kern w:val="0"/>
                <w:sz w:val="20"/>
                <w:lang w:bidi="ar"/>
              </w:rPr>
              <w:t>二级指标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spacing w:line="200" w:lineRule="exact"/>
              <w:jc w:val="center"/>
              <w:textAlignment w:val="center"/>
              <w:rPr>
                <w:rFonts w:ascii="宋体" w:hAnsi="宋体" w:cs="黑体"/>
                <w:b/>
                <w:sz w:val="20"/>
              </w:rPr>
            </w:pPr>
            <w:r>
              <w:rPr>
                <w:rFonts w:ascii="宋体" w:hAnsi="宋体" w:cs="黑体" w:hint="eastAsia"/>
                <w:b/>
                <w:kern w:val="0"/>
                <w:sz w:val="20"/>
                <w:lang w:bidi="ar"/>
              </w:rPr>
              <w:t>指标要求</w:t>
            </w:r>
          </w:p>
        </w:tc>
      </w:tr>
      <w:tr w:rsidR="00525779">
        <w:trPr>
          <w:trHeight w:val="392"/>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 信息</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ARM处理器，物理核心数:≥8核、主频:≥2.3GHz、末级缓存容量:≥4MB、</w:t>
            </w:r>
            <w:proofErr w:type="gramStart"/>
            <w:r>
              <w:rPr>
                <w:rFonts w:ascii="宋体" w:hAnsi="宋体" w:cs="宋体" w:hint="eastAsia"/>
                <w:color w:val="000000"/>
                <w:kern w:val="0"/>
                <w:sz w:val="20"/>
              </w:rPr>
              <w:t>线程数</w:t>
            </w:r>
            <w:proofErr w:type="gramEnd"/>
            <w:r>
              <w:rPr>
                <w:rFonts w:ascii="宋体" w:hAnsi="宋体" w:cs="宋体" w:hint="eastAsia"/>
                <w:color w:val="000000"/>
                <w:kern w:val="0"/>
                <w:sz w:val="20"/>
              </w:rPr>
              <w:t>:≥8线程、热设计功耗:≥40W、内存的最高速率:≥2666MHz. 通道数≥:2、</w:t>
            </w:r>
            <w:proofErr w:type="gramStart"/>
            <w:r>
              <w:rPr>
                <w:rFonts w:ascii="宋体" w:hAnsi="宋体" w:cs="宋体" w:hint="eastAsia"/>
                <w:color w:val="000000"/>
                <w:kern w:val="0"/>
                <w:sz w:val="20"/>
              </w:rPr>
              <w:t>位宽</w:t>
            </w:r>
            <w:proofErr w:type="gramEnd"/>
            <w:r>
              <w:rPr>
                <w:rFonts w:ascii="宋体" w:hAnsi="宋体" w:cs="宋体" w:hint="eastAsia"/>
                <w:color w:val="000000"/>
                <w:kern w:val="0"/>
                <w:sz w:val="20"/>
              </w:rPr>
              <w:t>≥:DDR4</w:t>
            </w:r>
          </w:p>
        </w:tc>
      </w:tr>
      <w:tr w:rsidR="00525779">
        <w:trPr>
          <w:trHeight w:val="304"/>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★内存配置容量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≥16GB</w:t>
            </w:r>
          </w:p>
        </w:tc>
      </w:tr>
      <w:tr w:rsidR="00525779">
        <w:trPr>
          <w:trHeight w:val="19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★内存类型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DDR4/LPDDR4/LPDDR4X 及以上</w:t>
            </w:r>
          </w:p>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内存类型</w:t>
            </w:r>
          </w:p>
        </w:tc>
      </w:tr>
      <w:tr w:rsidR="00525779">
        <w:trPr>
          <w:trHeight w:val="34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★内存条配置数量（</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w:t>
            </w:r>
          </w:p>
        </w:tc>
      </w:tr>
      <w:tr w:rsidR="00525779">
        <w:trPr>
          <w:trHeight w:val="14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★主板集成模块</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集成资源扩展模块、计算处理模块、音频扩展模块等，主板的互联拓扑可通过处理器或交换电路实现</w:t>
            </w:r>
          </w:p>
        </w:tc>
      </w:tr>
      <w:tr w:rsidR="00525779">
        <w:trPr>
          <w:trHeight w:val="22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★主板支持的CPU和内存情况</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供应商给出主板支持的 CPU 和内存型号和数量</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主板内置PCIe插槽数量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≥0</w:t>
            </w:r>
          </w:p>
        </w:tc>
      </w:tr>
      <w:tr w:rsidR="00525779">
        <w:trPr>
          <w:trHeight w:val="15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特殊孔位及接口</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54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★单内存插槽最大可支持容量（</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≥8GB</w:t>
            </w:r>
          </w:p>
        </w:tc>
      </w:tr>
      <w:tr w:rsidR="00525779">
        <w:trPr>
          <w:trHeight w:val="35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★内存插槽满配时提供的最高内存总容量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≥16GB</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★存储设备规格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★固态盘数量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个</w:t>
            </w:r>
            <w:proofErr w:type="gramEnd"/>
          </w:p>
        </w:tc>
      </w:tr>
      <w:tr w:rsidR="00525779">
        <w:trPr>
          <w:trHeight w:val="15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★固态存储容量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≥512G</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★固态盘数量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个</w:t>
            </w:r>
            <w:proofErr w:type="gramEnd"/>
          </w:p>
        </w:tc>
      </w:tr>
      <w:tr w:rsidR="00525779">
        <w:trPr>
          <w:trHeight w:val="21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机械硬盘数量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≥0</w:t>
            </w:r>
          </w:p>
        </w:tc>
      </w:tr>
      <w:tr w:rsidR="00525779">
        <w:trPr>
          <w:trHeight w:val="22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机械硬盘总容量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20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机械硬盘转速</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15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机械硬盘接口协议</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机械硬盘形态</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18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固态存储接口协议</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支持PCIe/NVMe等类型接口协议</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固态存储形态</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采用插卡形态，插卡形态</w:t>
            </w:r>
            <w:proofErr w:type="gramStart"/>
            <w:r>
              <w:rPr>
                <w:rFonts w:ascii="宋体" w:hAnsi="宋体" w:cs="宋体" w:hint="eastAsia"/>
                <w:color w:val="000000"/>
                <w:kern w:val="0"/>
                <w:sz w:val="20"/>
              </w:rPr>
              <w:t>宜符合</w:t>
            </w:r>
            <w:proofErr w:type="gramEnd"/>
            <w:r>
              <w:rPr>
                <w:rFonts w:ascii="宋体" w:hAnsi="宋体" w:cs="宋体" w:hint="eastAsia"/>
                <w:color w:val="000000"/>
                <w:kern w:val="0"/>
                <w:sz w:val="20"/>
              </w:rPr>
              <w:t>M.2标准尺寸和接口定义</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★存储设备</w:t>
            </w:r>
            <w:proofErr w:type="gramStart"/>
            <w:r>
              <w:rPr>
                <w:rFonts w:ascii="宋体" w:hAnsi="宋体" w:cs="宋体" w:hint="eastAsia"/>
                <w:color w:val="000000"/>
                <w:kern w:val="0"/>
                <w:sz w:val="20"/>
              </w:rPr>
              <w:t>扩展盘位</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≥0</w:t>
            </w:r>
          </w:p>
        </w:tc>
      </w:tr>
      <w:tr w:rsidR="00525779">
        <w:trPr>
          <w:trHeight w:val="40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★存储设备其他参与要求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a）固态盘应符合 SJ/T 11654 相关规定;</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w:t>
            </w:r>
            <w:proofErr w:type="gramStart"/>
            <w:r>
              <w:rPr>
                <w:rFonts w:ascii="宋体" w:hAnsi="宋体" w:cs="宋体" w:hint="eastAsia"/>
                <w:color w:val="000000"/>
                <w:kern w:val="0"/>
                <w:sz w:val="20"/>
              </w:rPr>
              <w:t>卡类型</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color w:val="000000"/>
                <w:kern w:val="0"/>
                <w:sz w:val="20"/>
              </w:rPr>
              <w:t>独立显卡</w:t>
            </w:r>
          </w:p>
        </w:tc>
      </w:tr>
      <w:tr w:rsidR="00525779">
        <w:trPr>
          <w:trHeight w:val="27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独立显</w:t>
            </w:r>
            <w:proofErr w:type="gramStart"/>
            <w:r>
              <w:rPr>
                <w:rFonts w:ascii="宋体" w:hAnsi="宋体" w:cs="宋体" w:hint="eastAsia"/>
                <w:color w:val="000000"/>
                <w:kern w:val="0"/>
                <w:sz w:val="20"/>
              </w:rPr>
              <w:t>卡显存类型</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不低于DDR4</w:t>
            </w:r>
          </w:p>
        </w:tc>
      </w:tr>
      <w:tr w:rsidR="00525779">
        <w:trPr>
          <w:trHeight w:val="24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独立显</w:t>
            </w:r>
            <w:proofErr w:type="gramStart"/>
            <w:r>
              <w:rPr>
                <w:rFonts w:ascii="宋体" w:hAnsi="宋体" w:cs="宋体" w:hint="eastAsia"/>
                <w:color w:val="000000"/>
                <w:kern w:val="0"/>
                <w:sz w:val="20"/>
              </w:rPr>
              <w:t>卡显存位宽</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显</w:t>
            </w:r>
            <w:proofErr w:type="gramStart"/>
            <w:r>
              <w:rPr>
                <w:rFonts w:ascii="宋体" w:hAnsi="宋体" w:cs="宋体" w:hint="eastAsia"/>
                <w:color w:val="000000"/>
                <w:kern w:val="0"/>
                <w:sz w:val="20"/>
              </w:rPr>
              <w:t>存位宽</w:t>
            </w:r>
            <w:proofErr w:type="gramEnd"/>
            <w:r>
              <w:rPr>
                <w:rFonts w:ascii="宋体" w:hAnsi="宋体" w:cs="宋体" w:hint="eastAsia"/>
                <w:color w:val="000000"/>
                <w:kern w:val="0"/>
                <w:sz w:val="20"/>
              </w:rPr>
              <w:t>≥64位</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独立</w:t>
            </w:r>
            <w:proofErr w:type="gramStart"/>
            <w:r>
              <w:rPr>
                <w:rFonts w:ascii="宋体" w:hAnsi="宋体" w:cs="宋体" w:hint="eastAsia"/>
                <w:color w:val="000000"/>
                <w:kern w:val="0"/>
                <w:sz w:val="20"/>
              </w:rPr>
              <w:t>显卡显存</w:t>
            </w:r>
            <w:proofErr w:type="gramEnd"/>
            <w:r>
              <w:rPr>
                <w:rFonts w:ascii="宋体" w:hAnsi="宋体" w:cs="宋体" w:hint="eastAsia"/>
                <w:color w:val="000000"/>
                <w:kern w:val="0"/>
                <w:sz w:val="20"/>
              </w:rPr>
              <w:t>容量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显存容量≥2G</w:t>
            </w:r>
          </w:p>
        </w:tc>
      </w:tr>
      <w:tr w:rsidR="00525779">
        <w:trPr>
          <w:trHeight w:val="34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独立显卡接口协议</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 PCIe 协议版本大于等于 2.0 或HT（HyperTransport）协议版本大于等于 3.0 的独立显卡接口协议</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★显示设备规格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显示屏屏占比</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≥85%</w:t>
            </w:r>
          </w:p>
        </w:tc>
      </w:tr>
      <w:tr w:rsidR="00525779">
        <w:trPr>
          <w:trHeight w:val="37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29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★显示屏分辨率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≥1920x1200</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显示屏像素密度</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≥150像素/英寸</w:t>
            </w:r>
          </w:p>
        </w:tc>
      </w:tr>
      <w:tr w:rsidR="00525779">
        <w:trPr>
          <w:trHeight w:val="24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显示屏可视角度</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水平≥170 °</w:t>
            </w:r>
          </w:p>
        </w:tc>
      </w:tr>
      <w:tr w:rsidR="00525779">
        <w:trPr>
          <w:trHeight w:val="16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★显示屏尺寸</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14英寸</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★显示屏屏幕比例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16:10</w:t>
            </w:r>
          </w:p>
        </w:tc>
      </w:tr>
      <w:tr w:rsidR="00525779">
        <w:trPr>
          <w:trHeight w:val="1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★显示屏防蓝光</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支持防蓝光模式，蓝光加权辐射亮度比应≤0.0012W/(·cd·sr)（</w:t>
            </w:r>
            <w:proofErr w:type="gramStart"/>
            <w:r>
              <w:rPr>
                <w:rFonts w:ascii="宋体" w:hAnsi="宋体" w:cs="宋体" w:hint="eastAsia"/>
                <w:color w:val="000000"/>
                <w:kern w:val="0"/>
                <w:sz w:val="20"/>
              </w:rPr>
              <w:t>瓦每坎特拉每球面</w:t>
            </w:r>
            <w:proofErr w:type="gramEnd"/>
            <w:r>
              <w:rPr>
                <w:rFonts w:ascii="宋体" w:hAnsi="宋体" w:cs="宋体" w:hint="eastAsia"/>
                <w:color w:val="000000"/>
                <w:kern w:val="0"/>
                <w:sz w:val="20"/>
              </w:rPr>
              <w:t>度）</w:t>
            </w:r>
          </w:p>
        </w:tc>
      </w:tr>
      <w:tr w:rsidR="00525779">
        <w:trPr>
          <w:trHeight w:val="13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★显示屏低频闪</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显示屏应支持低频闪≤-35dB</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★显示屏防炫目</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显示器镜面反射率≤10%</w:t>
            </w:r>
          </w:p>
        </w:tc>
      </w:tr>
      <w:tr w:rsidR="00525779">
        <w:trPr>
          <w:trHeight w:val="14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★外设规格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★传声器数量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≥2 </w:t>
            </w:r>
            <w:proofErr w:type="gramStart"/>
            <w:r>
              <w:rPr>
                <w:rFonts w:ascii="宋体" w:hAnsi="宋体" w:cs="宋体" w:hint="eastAsia"/>
                <w:color w:val="000000"/>
                <w:kern w:val="0"/>
                <w:sz w:val="20"/>
              </w:rPr>
              <w:t>个</w:t>
            </w:r>
            <w:proofErr w:type="gramEnd"/>
          </w:p>
        </w:tc>
      </w:tr>
      <w:tr w:rsidR="00525779">
        <w:trPr>
          <w:trHeight w:val="20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★扬声器数量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≥3 </w:t>
            </w:r>
            <w:proofErr w:type="gramStart"/>
            <w:r>
              <w:rPr>
                <w:rFonts w:ascii="宋体" w:hAnsi="宋体" w:cs="宋体" w:hint="eastAsia"/>
                <w:color w:val="000000"/>
                <w:kern w:val="0"/>
                <w:sz w:val="20"/>
              </w:rPr>
              <w:t>个</w:t>
            </w:r>
            <w:proofErr w:type="gramEnd"/>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39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个</w:t>
            </w:r>
            <w:proofErr w:type="gramEnd"/>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个</w:t>
            </w:r>
            <w:proofErr w:type="gramEnd"/>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★触</w:t>
            </w:r>
            <w:proofErr w:type="gramStart"/>
            <w:r>
              <w:rPr>
                <w:rFonts w:ascii="宋体" w:hAnsi="宋体" w:cs="宋体" w:hint="eastAsia"/>
                <w:color w:val="000000"/>
                <w:kern w:val="0"/>
                <w:sz w:val="20"/>
              </w:rPr>
              <w:t>控板数量</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个</w:t>
            </w:r>
            <w:proofErr w:type="gramEnd"/>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★摄像头数量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个</w:t>
            </w:r>
            <w:proofErr w:type="gramEnd"/>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光驱数量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≥0 </w:t>
            </w:r>
            <w:proofErr w:type="gramStart"/>
            <w:r>
              <w:rPr>
                <w:rFonts w:ascii="宋体" w:hAnsi="宋体" w:cs="宋体" w:hint="eastAsia"/>
                <w:color w:val="000000"/>
                <w:kern w:val="0"/>
                <w:sz w:val="20"/>
              </w:rPr>
              <w:t>个</w:t>
            </w:r>
            <w:proofErr w:type="gramEnd"/>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★键盘按键数目</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≥86键</w:t>
            </w:r>
          </w:p>
        </w:tc>
      </w:tr>
      <w:tr w:rsidR="00525779">
        <w:trPr>
          <w:trHeight w:val="14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45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★摄像头像素</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≥100万</w:t>
            </w:r>
          </w:p>
        </w:tc>
      </w:tr>
      <w:tr w:rsidR="00525779">
        <w:trPr>
          <w:trHeight w:val="32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★摄像头分辨率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≥1280x720</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★内置扬声器功率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 瓦/</w:t>
            </w:r>
            <w:proofErr w:type="gramStart"/>
            <w:r>
              <w:rPr>
                <w:rFonts w:ascii="宋体" w:hAnsi="宋体" w:cs="宋体" w:hint="eastAsia"/>
                <w:color w:val="000000"/>
                <w:kern w:val="0"/>
                <w:sz w:val="20"/>
              </w:rPr>
              <w:t>个</w:t>
            </w:r>
            <w:proofErr w:type="gramEnd"/>
          </w:p>
        </w:tc>
      </w:tr>
      <w:tr w:rsidR="00525779">
        <w:trPr>
          <w:trHeight w:val="88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★内置扬声器频率范围</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100Hz-20kHz，其中 100Hz-200Hz：</w:t>
            </w:r>
            <w:r>
              <w:rPr>
                <w:rFonts w:ascii="宋体" w:hAnsi="宋体" w:cs="宋体" w:hint="eastAsia"/>
                <w:color w:val="000000"/>
                <w:kern w:val="0"/>
                <w:sz w:val="20"/>
              </w:rPr>
              <w:br/>
              <w:t>35dB 及以上；200Hz-12kHz：55dB及以上，12kHz-18kHz：35dB 及以上</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49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★内置扬声器总谐波失真</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总谐波失真在300Hz-7kHz频率范围内宜不高于 5%</w:t>
            </w:r>
          </w:p>
        </w:tc>
      </w:tr>
      <w:tr w:rsidR="00525779">
        <w:trPr>
          <w:trHeight w:val="412"/>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★内置扬声器最大声压级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最大声压级在粉红噪声播放场景下，工作距离处声压级宜不低于70dB</w:t>
            </w:r>
          </w:p>
        </w:tc>
      </w:tr>
      <w:tr w:rsidR="00525779">
        <w:trPr>
          <w:trHeight w:val="26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键盘键程</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0.9mm ~ 2.3 mm</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★键盘按键压力</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按键压力宜在 0.3～0.8N 之间</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★键盘颜色</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黑色或灰色</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★鼠标连接方式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有线</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★有线鼠标连接线</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 米</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 DPI 分辨率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800 ~ 1600</w:t>
            </w:r>
          </w:p>
        </w:tc>
      </w:tr>
      <w:tr w:rsidR="00525779">
        <w:trPr>
          <w:trHeight w:val="201"/>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鼠标颜色</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黑色或灰色</w:t>
            </w:r>
          </w:p>
        </w:tc>
      </w:tr>
      <w:tr w:rsidR="00525779">
        <w:trPr>
          <w:trHeight w:val="16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★鼠标其他要求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其它参数应符合 GB/T 26245 的相关规定</w:t>
            </w:r>
          </w:p>
        </w:tc>
      </w:tr>
      <w:tr w:rsidR="00525779">
        <w:trPr>
          <w:trHeight w:val="17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触控板尺寸</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≥100mm×75mm</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触控板材质</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采用</w:t>
            </w:r>
            <w:proofErr w:type="gramStart"/>
            <w:r>
              <w:rPr>
                <w:rFonts w:ascii="宋体" w:hAnsi="宋体" w:cs="宋体" w:hint="eastAsia"/>
                <w:color w:val="000000"/>
                <w:kern w:val="0"/>
                <w:sz w:val="20"/>
              </w:rPr>
              <w:t>麦拉片或</w:t>
            </w:r>
            <w:proofErr w:type="gramEnd"/>
            <w:r>
              <w:rPr>
                <w:rFonts w:ascii="宋体" w:hAnsi="宋体" w:cs="宋体" w:hint="eastAsia"/>
                <w:color w:val="000000"/>
                <w:kern w:val="0"/>
                <w:sz w:val="20"/>
              </w:rPr>
              <w:t>玻璃等材质</w:t>
            </w:r>
          </w:p>
        </w:tc>
      </w:tr>
      <w:tr w:rsidR="00525779">
        <w:trPr>
          <w:trHeight w:val="11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光驱规格</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★网络设备规格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★有线网卡数量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无线网卡及天线数量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≥0</w:t>
            </w:r>
          </w:p>
        </w:tc>
      </w:tr>
      <w:tr w:rsidR="00525779">
        <w:trPr>
          <w:trHeight w:val="391"/>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单无线网卡天线数量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≥0</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★外部接口规格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★USB接口数量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≥5个USB3.2（含2个Type-C）（不可通过拓展</w:t>
            </w:r>
            <w:proofErr w:type="gramStart"/>
            <w:r>
              <w:rPr>
                <w:rFonts w:ascii="宋体" w:hAnsi="宋体" w:cs="宋体" w:hint="eastAsia"/>
                <w:color w:val="000000"/>
                <w:kern w:val="0"/>
                <w:sz w:val="20"/>
              </w:rPr>
              <w:t>坞</w:t>
            </w:r>
            <w:proofErr w:type="gramEnd"/>
            <w:r>
              <w:rPr>
                <w:rFonts w:ascii="宋体" w:hAnsi="宋体" w:cs="宋体" w:hint="eastAsia"/>
                <w:color w:val="000000"/>
                <w:kern w:val="0"/>
                <w:sz w:val="20"/>
              </w:rPr>
              <w:t>实现）</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★视频接口数量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★输入充电接口数量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★音频接口数量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存储卡接口数量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≥0</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★电池规格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★电池额定能量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≥65Wh</w:t>
            </w:r>
          </w:p>
        </w:tc>
      </w:tr>
      <w:tr w:rsidR="00525779">
        <w:trPr>
          <w:trHeight w:val="29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★电池充放电</w:t>
            </w:r>
            <w:r>
              <w:rPr>
                <w:rFonts w:ascii="宋体" w:hAnsi="宋体" w:cs="宋体" w:hint="eastAsia"/>
                <w:color w:val="000000"/>
                <w:kern w:val="0"/>
                <w:sz w:val="20"/>
              </w:rPr>
              <w:lastRenderedPageBreak/>
              <w:t>次数</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≥500 次（常温下 500 次充放电后电池容量应不低</w:t>
            </w:r>
            <w:r>
              <w:rPr>
                <w:rFonts w:ascii="宋体" w:hAnsi="宋体" w:cs="宋体" w:hint="eastAsia"/>
                <w:color w:val="000000"/>
                <w:kern w:val="0"/>
                <w:sz w:val="20"/>
              </w:rPr>
              <w:lastRenderedPageBreak/>
              <w:t>于原始容量的 80%）</w:t>
            </w:r>
          </w:p>
        </w:tc>
      </w:tr>
      <w:tr w:rsidR="00525779">
        <w:trPr>
          <w:trHeight w:val="11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72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快速充电功能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支持快速充电功能，如 UFCS、USB PD</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★电池安全要求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符合 GB 31241 的规定</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proofErr w:type="gramStart"/>
            <w:r>
              <w:rPr>
                <w:rFonts w:ascii="宋体" w:hAnsi="宋体" w:cs="宋体" w:hint="eastAsia"/>
                <w:color w:val="000000"/>
                <w:kern w:val="0"/>
                <w:sz w:val="20"/>
              </w:rPr>
              <w:t>电池电</w:t>
            </w:r>
            <w:proofErr w:type="gramEnd"/>
            <w:r>
              <w:rPr>
                <w:rFonts w:ascii="宋体" w:hAnsi="宋体" w:cs="宋体" w:hint="eastAsia"/>
                <w:color w:val="000000"/>
                <w:kern w:val="0"/>
                <w:sz w:val="20"/>
              </w:rPr>
              <w:t>芯材质</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供应商给出</w:t>
            </w:r>
            <w:proofErr w:type="gramStart"/>
            <w:r>
              <w:rPr>
                <w:rFonts w:ascii="宋体" w:hAnsi="宋体" w:cs="宋体" w:hint="eastAsia"/>
                <w:color w:val="000000"/>
                <w:kern w:val="0"/>
                <w:sz w:val="20"/>
              </w:rPr>
              <w:t>电池电</w:t>
            </w:r>
            <w:proofErr w:type="gramEnd"/>
            <w:r>
              <w:rPr>
                <w:rFonts w:ascii="宋体" w:hAnsi="宋体" w:cs="宋体" w:hint="eastAsia"/>
                <w:color w:val="000000"/>
                <w:kern w:val="0"/>
                <w:sz w:val="20"/>
              </w:rPr>
              <w:t>芯材料信息</w:t>
            </w:r>
          </w:p>
        </w:tc>
      </w:tr>
      <w:tr w:rsidR="00525779">
        <w:trPr>
          <w:trHeight w:val="572"/>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val="restart"/>
            <w:tcBorders>
              <w:top w:val="single" w:sz="4" w:space="0" w:color="000000"/>
              <w:left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★整机基础规格</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★整机外观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 产品表面不应有凹痕、划伤、裂缝、变形和污染等。表面涂层均匀，不应起泡、龟裂、脱落和磨损，金属零部件无锈蚀及其它机械损伤；</w:t>
            </w:r>
            <w:r>
              <w:rPr>
                <w:rFonts w:ascii="宋体" w:hAnsi="宋体" w:cs="宋体" w:hint="eastAsia"/>
                <w:color w:val="000000"/>
                <w:kern w:val="0"/>
                <w:sz w:val="20"/>
              </w:rPr>
              <w:br/>
              <w:t>b) 产品表面说明功能的文字、符号、标志，应清晰、端正、牢固；</w:t>
            </w:r>
            <w:r>
              <w:rPr>
                <w:rFonts w:ascii="宋体" w:hAnsi="宋体" w:cs="宋体" w:hint="eastAsia"/>
                <w:color w:val="000000"/>
                <w:kern w:val="0"/>
                <w:sz w:val="20"/>
              </w:rPr>
              <w:br/>
              <w:t>c) 宜在产品显著位置提供运行状态指示功能，并由生产厂商提供详细参数</w:t>
            </w:r>
          </w:p>
        </w:tc>
      </w:tr>
      <w:tr w:rsidR="00525779">
        <w:trPr>
          <w:trHeight w:val="140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★整机结构</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 产品应符合 GB/T 4208 的相关规定；</w:t>
            </w:r>
            <w:r>
              <w:rPr>
                <w:rFonts w:ascii="宋体" w:hAnsi="宋体" w:cs="宋体" w:hint="eastAsia"/>
                <w:color w:val="000000"/>
                <w:kern w:val="0"/>
                <w:sz w:val="20"/>
              </w:rPr>
              <w:br/>
              <w:t>b) 产品内部结构应符合通用部件的安装需要；</w:t>
            </w:r>
            <w:r>
              <w:rPr>
                <w:rFonts w:ascii="宋体" w:hAnsi="宋体" w:cs="宋体" w:hint="eastAsia"/>
                <w:color w:val="000000"/>
                <w:kern w:val="0"/>
                <w:sz w:val="20"/>
              </w:rPr>
              <w:br/>
              <w:t>c) 所有输入输出接口应符合相关国家或行业标准；</w:t>
            </w:r>
            <w:r>
              <w:rPr>
                <w:rFonts w:ascii="宋体" w:hAnsi="宋体" w:cs="宋体" w:hint="eastAsia"/>
                <w:color w:val="000000"/>
                <w:kern w:val="0"/>
                <w:sz w:val="20"/>
              </w:rPr>
              <w:br/>
              <w:t>d) 产品零部件应紧固无松动，可插拔部件应可靠连接，开关、按钮和其它控制部件应灵活可靠，布局应方便使用；</w:t>
            </w:r>
            <w:r>
              <w:rPr>
                <w:rFonts w:ascii="宋体" w:hAnsi="宋体" w:cs="宋体" w:hint="eastAsia"/>
                <w:color w:val="000000"/>
                <w:kern w:val="0"/>
                <w:sz w:val="20"/>
              </w:rPr>
              <w:br/>
              <w:t>e) 所有 I/O连接器及需插接线缆的部位应预留用户操作空间，方便插拔解锁与插拔线缆；</w:t>
            </w:r>
            <w:r>
              <w:rPr>
                <w:rFonts w:ascii="宋体" w:hAnsi="宋体" w:cs="宋体" w:hint="eastAsia"/>
                <w:color w:val="000000"/>
                <w:kern w:val="0"/>
                <w:sz w:val="20"/>
              </w:rPr>
              <w:br/>
              <w:t>f) 可插拔板卡插槽部位应预留安装、拆卸或更换板卡空间；</w:t>
            </w:r>
            <w:r>
              <w:rPr>
                <w:rFonts w:ascii="宋体" w:hAnsi="宋体" w:cs="宋体" w:hint="eastAsia"/>
                <w:color w:val="000000"/>
                <w:kern w:val="0"/>
                <w:sz w:val="20"/>
              </w:rPr>
              <w:br/>
              <w:t>g) 拆装可能接触到的金属剪口或金属尖角部位应做防划伤处理，以保证安全；</w:t>
            </w:r>
            <w:r>
              <w:rPr>
                <w:rFonts w:ascii="宋体" w:hAnsi="宋体" w:cs="宋体" w:hint="eastAsia"/>
                <w:color w:val="000000"/>
                <w:kern w:val="0"/>
                <w:sz w:val="20"/>
              </w:rPr>
              <w:br/>
              <w:t>h) 整机内部走线应规整，固线结构和位置要合理可靠并做防割线处理，需便于理线和插拔操作，走线</w:t>
            </w:r>
            <w:r>
              <w:rPr>
                <w:rFonts w:ascii="宋体" w:hAnsi="宋体" w:cs="宋体" w:hint="eastAsia"/>
                <w:color w:val="000000"/>
                <w:kern w:val="0"/>
                <w:sz w:val="20"/>
              </w:rPr>
              <w:br/>
              <w:t>应不影响系统各主要部件组装和拆卸；</w:t>
            </w:r>
            <w:r>
              <w:rPr>
                <w:rFonts w:ascii="宋体" w:hAnsi="宋体" w:cs="宋体" w:hint="eastAsia"/>
                <w:color w:val="000000"/>
                <w:kern w:val="0"/>
                <w:sz w:val="20"/>
              </w:rPr>
              <w:br/>
              <w:t>i) 如需</w:t>
            </w:r>
            <w:proofErr w:type="gramStart"/>
            <w:r>
              <w:rPr>
                <w:rFonts w:ascii="宋体" w:hAnsi="宋体" w:cs="宋体" w:hint="eastAsia"/>
                <w:color w:val="000000"/>
                <w:kern w:val="0"/>
                <w:sz w:val="20"/>
              </w:rPr>
              <w:t>通过孔走线</w:t>
            </w:r>
            <w:proofErr w:type="gramEnd"/>
            <w:r>
              <w:rPr>
                <w:rFonts w:ascii="宋体" w:hAnsi="宋体" w:cs="宋体" w:hint="eastAsia"/>
                <w:color w:val="000000"/>
                <w:kern w:val="0"/>
                <w:sz w:val="20"/>
              </w:rPr>
              <w:t>，过线孔应做防割线处理；</w:t>
            </w:r>
            <w:r>
              <w:rPr>
                <w:rFonts w:ascii="宋体" w:hAnsi="宋体" w:cs="宋体" w:hint="eastAsia"/>
                <w:color w:val="000000"/>
                <w:kern w:val="0"/>
                <w:sz w:val="20"/>
              </w:rPr>
              <w:br/>
              <w:t>j) 各插头位置和插拔方向应合理，应做到插拔无障碍设计，具备</w:t>
            </w:r>
            <w:proofErr w:type="gramStart"/>
            <w:r>
              <w:rPr>
                <w:rFonts w:ascii="宋体" w:hAnsi="宋体" w:cs="宋体" w:hint="eastAsia"/>
                <w:color w:val="000000"/>
                <w:kern w:val="0"/>
                <w:sz w:val="20"/>
              </w:rPr>
              <w:t>防呆设计</w:t>
            </w:r>
            <w:proofErr w:type="gramEnd"/>
            <w:r>
              <w:rPr>
                <w:rFonts w:ascii="宋体" w:hAnsi="宋体" w:cs="宋体" w:hint="eastAsia"/>
                <w:color w:val="000000"/>
                <w:kern w:val="0"/>
                <w:sz w:val="20"/>
              </w:rPr>
              <w:t>，有效避免误操作；</w:t>
            </w:r>
            <w:r>
              <w:rPr>
                <w:rFonts w:ascii="宋体" w:hAnsi="宋体" w:cs="宋体" w:hint="eastAsia"/>
                <w:color w:val="000000"/>
                <w:kern w:val="0"/>
                <w:sz w:val="20"/>
              </w:rPr>
              <w:br/>
              <w:t>k) 各主要部件拆装无障碍，使用常规工具拆装，无特殊拆装工具需求；</w:t>
            </w:r>
            <w:r>
              <w:rPr>
                <w:rFonts w:ascii="宋体" w:hAnsi="宋体" w:cs="宋体" w:hint="eastAsia"/>
                <w:color w:val="000000"/>
                <w:kern w:val="0"/>
                <w:sz w:val="20"/>
              </w:rPr>
              <w:br/>
              <w:t>l) 各主要部件拆装步骤要少，各自</w:t>
            </w:r>
            <w:proofErr w:type="gramStart"/>
            <w:r>
              <w:rPr>
                <w:rFonts w:ascii="宋体" w:hAnsi="宋体" w:cs="宋体" w:hint="eastAsia"/>
                <w:color w:val="000000"/>
                <w:kern w:val="0"/>
                <w:sz w:val="20"/>
              </w:rPr>
              <w:t>拆装需</w:t>
            </w:r>
            <w:proofErr w:type="gramEnd"/>
            <w:r>
              <w:rPr>
                <w:rFonts w:ascii="宋体" w:hAnsi="宋体" w:cs="宋体" w:hint="eastAsia"/>
                <w:color w:val="000000"/>
                <w:kern w:val="0"/>
                <w:sz w:val="20"/>
              </w:rPr>
              <w:t>避免相互干扰；</w:t>
            </w:r>
            <w:r>
              <w:rPr>
                <w:rFonts w:ascii="宋体" w:hAnsi="宋体" w:cs="宋体" w:hint="eastAsia"/>
                <w:color w:val="000000"/>
                <w:kern w:val="0"/>
                <w:sz w:val="20"/>
              </w:rPr>
              <w:br/>
              <w:t>m) 对于整机或零部件外表面为高亮面的，应粘贴保护膜，保护膜需粘贴牢固，运输、组装等过程不易脱落，撕下无残留；</w:t>
            </w:r>
            <w:r>
              <w:rPr>
                <w:rFonts w:ascii="宋体" w:hAnsi="宋体" w:cs="宋体" w:hint="eastAsia"/>
                <w:color w:val="000000"/>
                <w:kern w:val="0"/>
                <w:sz w:val="20"/>
              </w:rPr>
              <w:br/>
              <w:t>n) 显示屏的开合机械寿命应能承受至少 15000 次的显示屏开合，显示屏机械转轴的扭力应保持初始状态下扭力的75%以上；</w:t>
            </w:r>
            <w:r>
              <w:rPr>
                <w:rFonts w:ascii="宋体" w:hAnsi="宋体" w:cs="宋体" w:hint="eastAsia"/>
                <w:color w:val="000000"/>
                <w:kern w:val="0"/>
                <w:sz w:val="20"/>
              </w:rPr>
              <w:br/>
              <w:t>o) 其它要求应符合 GB/T 9813.2 的相关规定</w:t>
            </w:r>
          </w:p>
        </w:tc>
      </w:tr>
      <w:tr w:rsidR="00525779">
        <w:trPr>
          <w:trHeight w:val="344"/>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★整机噪音</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25 </w:t>
            </w:r>
            <w:proofErr w:type="gramStart"/>
            <w:r>
              <w:rPr>
                <w:rFonts w:ascii="宋体" w:hAnsi="宋体" w:cs="宋体" w:hint="eastAsia"/>
                <w:color w:val="000000"/>
                <w:kern w:val="0"/>
                <w:sz w:val="20"/>
              </w:rPr>
              <w:t>摄氏度环温条件</w:t>
            </w:r>
            <w:proofErr w:type="gramEnd"/>
            <w:r>
              <w:rPr>
                <w:rFonts w:ascii="宋体" w:hAnsi="宋体" w:cs="宋体" w:hint="eastAsia"/>
                <w:color w:val="000000"/>
                <w:kern w:val="0"/>
                <w:sz w:val="20"/>
              </w:rPr>
              <w:t>：</w:t>
            </w:r>
            <w:r>
              <w:rPr>
                <w:rFonts w:ascii="宋体" w:hAnsi="宋体" w:cs="宋体" w:hint="eastAsia"/>
                <w:color w:val="000000"/>
                <w:kern w:val="0"/>
                <w:sz w:val="20"/>
              </w:rPr>
              <w:br/>
              <w:t>空闲小于等于 38dBA</w:t>
            </w:r>
            <w:r>
              <w:rPr>
                <w:rFonts w:ascii="宋体" w:hAnsi="宋体" w:cs="宋体" w:hint="eastAsia"/>
                <w:color w:val="000000"/>
                <w:kern w:val="0"/>
                <w:sz w:val="20"/>
              </w:rPr>
              <w:br/>
              <w:t>满载小于等于 45dBA</w:t>
            </w:r>
          </w:p>
        </w:tc>
      </w:tr>
      <w:tr w:rsidR="00525779">
        <w:trPr>
          <w:trHeight w:val="981"/>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78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★整机散热</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产品在环境温度 25℃且运行在满载的状态下，可触及面温度范围内应不高于 45℃ , 各表面温度应符合以下要求：</w:t>
            </w:r>
            <w:r>
              <w:rPr>
                <w:rFonts w:ascii="宋体" w:hAnsi="宋体" w:cs="宋体" w:hint="eastAsia"/>
                <w:color w:val="000000"/>
                <w:kern w:val="0"/>
                <w:sz w:val="20"/>
              </w:rPr>
              <w:br/>
              <w:t>a) 键帽温度不高于 38℃ ;</w:t>
            </w:r>
            <w:r>
              <w:rPr>
                <w:rFonts w:ascii="宋体" w:hAnsi="宋体" w:cs="宋体" w:hint="eastAsia"/>
                <w:color w:val="000000"/>
                <w:kern w:val="0"/>
                <w:sz w:val="20"/>
              </w:rPr>
              <w:br/>
            </w:r>
            <w:r>
              <w:rPr>
                <w:rFonts w:ascii="宋体" w:hAnsi="宋体" w:cs="宋体" w:hint="eastAsia"/>
                <w:color w:val="000000"/>
                <w:kern w:val="0"/>
                <w:sz w:val="20"/>
              </w:rPr>
              <w:lastRenderedPageBreak/>
              <w:t>b) 键盘间隙温度不高于 40℃ ;</w:t>
            </w:r>
            <w:r>
              <w:rPr>
                <w:rFonts w:ascii="宋体" w:hAnsi="宋体" w:cs="宋体" w:hint="eastAsia"/>
                <w:color w:val="000000"/>
                <w:kern w:val="0"/>
                <w:sz w:val="20"/>
              </w:rPr>
              <w:br/>
              <w:t>c) 掌托温度不高于 38℃ ;</w:t>
            </w:r>
            <w:r>
              <w:rPr>
                <w:rFonts w:ascii="宋体" w:hAnsi="宋体" w:cs="宋体" w:hint="eastAsia"/>
                <w:color w:val="000000"/>
                <w:kern w:val="0"/>
                <w:sz w:val="20"/>
              </w:rPr>
              <w:br/>
              <w:t xml:space="preserve">d) </w:t>
            </w:r>
            <w:proofErr w:type="gramStart"/>
            <w:r>
              <w:rPr>
                <w:rFonts w:ascii="宋体" w:hAnsi="宋体" w:cs="宋体" w:hint="eastAsia"/>
                <w:color w:val="000000"/>
                <w:kern w:val="0"/>
                <w:sz w:val="20"/>
              </w:rPr>
              <w:t>触控板温度</w:t>
            </w:r>
            <w:proofErr w:type="gramEnd"/>
            <w:r>
              <w:rPr>
                <w:rFonts w:ascii="宋体" w:hAnsi="宋体" w:cs="宋体" w:hint="eastAsia"/>
                <w:color w:val="000000"/>
                <w:kern w:val="0"/>
                <w:sz w:val="20"/>
              </w:rPr>
              <w:t>不高于 38℃ ;</w:t>
            </w:r>
            <w:r>
              <w:rPr>
                <w:rFonts w:ascii="宋体" w:hAnsi="宋体" w:cs="宋体" w:hint="eastAsia"/>
                <w:color w:val="000000"/>
                <w:kern w:val="0"/>
                <w:sz w:val="20"/>
              </w:rPr>
              <w:br/>
              <w:t>e) 底壳温度不高于 45℃</w:t>
            </w:r>
          </w:p>
        </w:tc>
      </w:tr>
      <w:tr w:rsidR="00525779">
        <w:trPr>
          <w:trHeight w:val="11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79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★整机能效限定值</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产品能效限定值应达到 GB 28380-2012 标准中能效等级2级及以上</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★整机重量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≤1.5kg</w:t>
            </w:r>
          </w:p>
        </w:tc>
      </w:tr>
      <w:tr w:rsidR="00525779">
        <w:trPr>
          <w:trHeight w:val="12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★整机厚度</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≤17mm（不含脚垫）</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机身材质</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塑料/金属等</w:t>
            </w:r>
          </w:p>
        </w:tc>
      </w:tr>
      <w:tr w:rsidR="00525779">
        <w:trPr>
          <w:trHeight w:val="11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产品规格</w:t>
            </w:r>
          </w:p>
        </w:tc>
        <w:tc>
          <w:tcPr>
            <w:tcW w:w="851" w:type="dxa"/>
            <w:vMerge/>
            <w:tcBorders>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★机身颜色</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黑色或灰色</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 物理核数</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≥4</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 主频</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≥2.3 GHz</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 末级缓存容量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≥4MB</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★CPU支持的内存最高速率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≥2666MT/s</w:t>
            </w:r>
          </w:p>
        </w:tc>
      </w:tr>
      <w:tr w:rsidR="00525779">
        <w:trPr>
          <w:trHeight w:val="50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★内存读写速率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≥2666MT/s</w:t>
            </w:r>
          </w:p>
        </w:tc>
      </w:tr>
      <w:tr w:rsidR="00525779">
        <w:trPr>
          <w:trHeight w:val="36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89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w:t>
            </w:r>
            <w:r>
              <w:rPr>
                <w:rFonts w:ascii="宋体" w:hAnsi="宋体" w:cs="宋体" w:hint="eastAsia"/>
                <w:color w:val="000000"/>
                <w:kern w:val="0"/>
                <w:sz w:val="20"/>
              </w:rPr>
              <w:br/>
              <w:t>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★显示分辨率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≥1920x1200</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★显卡显示芯片核心频率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≥300MHz</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★显存等效频率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≥1000MT/s</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★显卡可支持多</w:t>
            </w:r>
            <w:proofErr w:type="gramStart"/>
            <w:r>
              <w:rPr>
                <w:rFonts w:ascii="宋体" w:hAnsi="宋体" w:cs="宋体" w:hint="eastAsia"/>
                <w:color w:val="000000"/>
                <w:kern w:val="0"/>
                <w:sz w:val="20"/>
              </w:rPr>
              <w:t>屏同时</w:t>
            </w:r>
            <w:proofErr w:type="gramEnd"/>
            <w:r>
              <w:rPr>
                <w:rFonts w:ascii="宋体" w:hAnsi="宋体" w:cs="宋体" w:hint="eastAsia"/>
                <w:color w:val="000000"/>
                <w:kern w:val="0"/>
                <w:sz w:val="20"/>
              </w:rPr>
              <w:t>显示数量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显卡应支持 2 块屏幕同时显示，分辨率应不低于1920×1080</w:t>
            </w:r>
          </w:p>
        </w:tc>
      </w:tr>
      <w:tr w:rsidR="00525779">
        <w:trPr>
          <w:trHeight w:val="12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val="restart"/>
            <w:tcBorders>
              <w:top w:val="single" w:sz="4" w:space="0" w:color="000000"/>
              <w:left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★显示设备性能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★显示屏刷新率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≥60Hz</w:t>
            </w:r>
          </w:p>
        </w:tc>
      </w:tr>
      <w:tr w:rsidR="00525779">
        <w:trPr>
          <w:trHeight w:val="224"/>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★显示屏位深</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≥8位</w:t>
            </w:r>
          </w:p>
        </w:tc>
      </w:tr>
      <w:tr w:rsidR="00525779">
        <w:trPr>
          <w:trHeight w:val="35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显示屏色域</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≥99% sRGB</w:t>
            </w:r>
          </w:p>
        </w:tc>
      </w:tr>
      <w:tr w:rsidR="00525779">
        <w:trPr>
          <w:trHeight w:val="15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显示屏色准</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△E≤4</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★显示屏响应时间</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≤30ms</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★显示屏亮</w:t>
            </w:r>
            <w:r>
              <w:rPr>
                <w:rFonts w:ascii="宋体" w:hAnsi="宋体" w:cs="宋体"/>
                <w:color w:val="000000"/>
                <w:kern w:val="0"/>
                <w:sz w:val="20"/>
              </w:rPr>
              <w:t>度</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≥250 尼特</w:t>
            </w:r>
          </w:p>
        </w:tc>
      </w:tr>
      <w:tr w:rsidR="00525779">
        <w:trPr>
          <w:trHeight w:val="12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99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★显示屏亮度一致性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≥70%</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★显示屏对比度</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≥500：1</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★显示屏其他参数</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其它参数应符合 SJ/T 11292 的相关规定</w:t>
            </w:r>
          </w:p>
        </w:tc>
      </w:tr>
      <w:tr w:rsidR="00525779">
        <w:trPr>
          <w:trHeight w:val="26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★网络设备性能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★有线网卡速率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最高速率不低于1000Mbps，支持10Mbps、100Mbps、1000Mbps速率自适应</w:t>
            </w:r>
          </w:p>
        </w:tc>
      </w:tr>
      <w:tr w:rsidR="00525779">
        <w:trPr>
          <w:trHeight w:val="34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★支持无线网络通信技术协议</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 WAP I 或 WiFi5.0 及以上协议</w:t>
            </w:r>
          </w:p>
        </w:tc>
      </w:tr>
      <w:tr w:rsidR="00525779">
        <w:trPr>
          <w:trHeight w:val="24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104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★无线网卡频宽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22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★电源适配器性能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★电源适配器电源效率</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在 20%/50%/100%负载下效率均应不低于 87%</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性能要求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★待机性能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★满载待机性能（LTP）</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≥1.5 小时</w:t>
            </w:r>
          </w:p>
        </w:tc>
      </w:tr>
      <w:tr w:rsidR="00525779">
        <w:trPr>
          <w:trHeight w:val="16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★内存扩展接口(</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供应商给出内存扩展接口数量</w:t>
            </w:r>
          </w:p>
        </w:tc>
      </w:tr>
      <w:tr w:rsidR="00525779">
        <w:trPr>
          <w:trHeight w:val="13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存储扩展接口</w:t>
            </w:r>
            <w:r>
              <w:rPr>
                <w:rFonts w:ascii="宋体" w:hAnsi="宋体" w:cs="宋体" w:hint="eastAsia"/>
                <w:color w:val="000000"/>
                <w:kern w:val="0"/>
                <w:sz w:val="20"/>
              </w:rPr>
              <w:br/>
              <w:t>(</w:t>
            </w:r>
            <w:proofErr w:type="gramStart"/>
            <w:r>
              <w:rPr>
                <w:rFonts w:ascii="宋体" w:hAnsi="宋体" w:cs="宋体" w:hint="eastAsia"/>
                <w:color w:val="000000"/>
                <w:kern w:val="0"/>
                <w:sz w:val="20"/>
              </w:rPr>
              <w:t>板载存储</w:t>
            </w:r>
            <w:proofErr w:type="gramEnd"/>
            <w:r>
              <w:rPr>
                <w:rFonts w:ascii="宋体" w:hAnsi="宋体" w:cs="宋体" w:hint="eastAsia"/>
                <w:color w:val="000000"/>
                <w:kern w:val="0"/>
                <w:sz w:val="20"/>
              </w:rPr>
              <w:t>不涉及)</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供应商给出主板支持存储扩展接口类型，如UFS3.0、SATA3.0、SAS3.0、M.2 等类型接口</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109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 USB瞬间过流保护</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支持瞬间过流保护功能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★主板防静电保护</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支持防静电保护功能</w:t>
            </w:r>
          </w:p>
        </w:tc>
      </w:tr>
      <w:tr w:rsidR="00525779">
        <w:trPr>
          <w:trHeight w:val="49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★I/O 接口功能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内置或通过扩展</w:t>
            </w:r>
            <w:proofErr w:type="gramStart"/>
            <w:r>
              <w:rPr>
                <w:rFonts w:ascii="宋体" w:hAnsi="宋体" w:cs="宋体" w:hint="eastAsia"/>
                <w:color w:val="000000"/>
                <w:kern w:val="0"/>
                <w:sz w:val="20"/>
              </w:rPr>
              <w:t>坞</w:t>
            </w:r>
            <w:proofErr w:type="gramEnd"/>
            <w:r>
              <w:rPr>
                <w:rFonts w:ascii="宋体" w:hAnsi="宋体" w:cs="宋体" w:hint="eastAsia"/>
                <w:color w:val="000000"/>
                <w:kern w:val="0"/>
                <w:sz w:val="20"/>
              </w:rPr>
              <w:t>支持数据传输接口、视频接口、音频接口、网络接口、电源接口等各类标准接口产品应集成键盘、</w:t>
            </w:r>
            <w:proofErr w:type="gramStart"/>
            <w:r>
              <w:rPr>
                <w:rFonts w:ascii="宋体" w:hAnsi="宋体" w:cs="宋体" w:hint="eastAsia"/>
                <w:color w:val="000000"/>
                <w:kern w:val="0"/>
                <w:sz w:val="20"/>
              </w:rPr>
              <w:t>触控板输入</w:t>
            </w:r>
            <w:proofErr w:type="gramEnd"/>
            <w:r>
              <w:rPr>
                <w:rFonts w:ascii="宋体" w:hAnsi="宋体" w:cs="宋体" w:hint="eastAsia"/>
                <w:color w:val="000000"/>
                <w:kern w:val="0"/>
                <w:sz w:val="20"/>
              </w:rPr>
              <w:t>部件，同时应具备接入键盘、鼠标、写字板等外设的能力，</w:t>
            </w:r>
            <w:proofErr w:type="gramStart"/>
            <w:r>
              <w:rPr>
                <w:rFonts w:ascii="宋体" w:hAnsi="宋体" w:cs="宋体" w:hint="eastAsia"/>
                <w:color w:val="000000"/>
                <w:kern w:val="0"/>
                <w:sz w:val="20"/>
              </w:rPr>
              <w:t>宜支持</w:t>
            </w:r>
            <w:proofErr w:type="gramEnd"/>
            <w:r>
              <w:rPr>
                <w:rFonts w:ascii="宋体" w:hAnsi="宋体" w:cs="宋体" w:hint="eastAsia"/>
                <w:color w:val="000000"/>
                <w:kern w:val="0"/>
                <w:sz w:val="20"/>
              </w:rPr>
              <w:t>触摸屏、语音交互、手写笔等人机交互功能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★显卡外接显示接口</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至少支持 VGA、HDMI、DVI、DP、Type-C中 1 种显示接口</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支持显示屏，同时应支持外接显示器。显示屏和外接显示器应支持多</w:t>
            </w:r>
            <w:proofErr w:type="gramStart"/>
            <w:r>
              <w:rPr>
                <w:rFonts w:ascii="宋体" w:hAnsi="宋体" w:cs="宋体" w:hint="eastAsia"/>
                <w:color w:val="000000"/>
                <w:kern w:val="0"/>
                <w:sz w:val="20"/>
              </w:rPr>
              <w:t>屏同时</w:t>
            </w:r>
            <w:proofErr w:type="gramEnd"/>
            <w:r>
              <w:rPr>
                <w:rFonts w:ascii="宋体" w:hAnsi="宋体" w:cs="宋体" w:hint="eastAsia"/>
                <w:color w:val="000000"/>
                <w:kern w:val="0"/>
                <w:sz w:val="20"/>
              </w:rPr>
              <w:t>显示，显示模式应支持复制模式和扩展模式</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★外设功能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摄像头物理隐私保护开关</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支持物理隐私保护开关</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传声器降</w:t>
            </w:r>
            <w:r>
              <w:rPr>
                <w:rFonts w:ascii="宋体" w:hAnsi="宋体" w:cs="宋体"/>
                <w:color w:val="000000"/>
                <w:kern w:val="0"/>
                <w:sz w:val="20"/>
              </w:rPr>
              <w:t>噪</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支持降噪功能</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音频处理功能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支持音频效果处理功能</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键盘背光</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支持键盘背光</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proofErr w:type="gramStart"/>
            <w:r>
              <w:rPr>
                <w:rFonts w:ascii="宋体" w:hAnsi="宋体" w:cs="宋体" w:hint="eastAsia"/>
                <w:color w:val="000000"/>
                <w:kern w:val="0"/>
                <w:sz w:val="20"/>
              </w:rPr>
              <w:t>触控板多</w:t>
            </w:r>
            <w:proofErr w:type="gramEnd"/>
            <w:r>
              <w:rPr>
                <w:rFonts w:ascii="宋体" w:hAnsi="宋体" w:cs="宋体" w:hint="eastAsia"/>
                <w:color w:val="000000"/>
                <w:kern w:val="0"/>
                <w:sz w:val="20"/>
              </w:rPr>
              <w:t>点触控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支持2点及以上触</w:t>
            </w:r>
            <w:proofErr w:type="gramStart"/>
            <w:r>
              <w:rPr>
                <w:rFonts w:ascii="宋体" w:hAnsi="宋体" w:cs="宋体" w:hint="eastAsia"/>
                <w:color w:val="000000"/>
                <w:kern w:val="0"/>
                <w:sz w:val="20"/>
              </w:rPr>
              <w:t>控功能</w:t>
            </w:r>
            <w:proofErr w:type="gramEnd"/>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119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★光驱功能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717"/>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支持信息存储功能，包括支持易失性存储功能和非易失性存储功能。</w:t>
            </w:r>
            <w:r>
              <w:rPr>
                <w:rFonts w:ascii="宋体" w:hAnsi="宋体" w:cs="宋体" w:hint="eastAsia"/>
                <w:color w:val="000000"/>
                <w:kern w:val="0"/>
                <w:sz w:val="20"/>
              </w:rPr>
              <w:br/>
              <w:t>为提升存储性能和降低存储功耗，非易失性存储</w:t>
            </w:r>
            <w:proofErr w:type="gramStart"/>
            <w:r>
              <w:rPr>
                <w:rFonts w:ascii="宋体" w:hAnsi="宋体" w:cs="宋体" w:hint="eastAsia"/>
                <w:color w:val="000000"/>
                <w:kern w:val="0"/>
                <w:sz w:val="20"/>
              </w:rPr>
              <w:t>宜支持</w:t>
            </w:r>
            <w:proofErr w:type="gramEnd"/>
            <w:r>
              <w:rPr>
                <w:rFonts w:ascii="宋体" w:hAnsi="宋体" w:cs="宋体" w:hint="eastAsia"/>
                <w:color w:val="000000"/>
                <w:kern w:val="0"/>
                <w:sz w:val="20"/>
              </w:rPr>
              <w:t>固态存储设</w:t>
            </w:r>
            <w:r>
              <w:rPr>
                <w:rFonts w:ascii="宋体" w:hAnsi="宋体" w:cs="宋体" w:hint="eastAsia"/>
                <w:color w:val="000000"/>
                <w:kern w:val="0"/>
                <w:sz w:val="20"/>
              </w:rPr>
              <w:br/>
              <w:t>备，如 SSD/UFS。产品应支持外出接口可以与独立的存储设备进行数据交互</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★网络设备功能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a)支持网络连接、网络开启/关闭功能；</w:t>
            </w:r>
            <w:r>
              <w:rPr>
                <w:rFonts w:ascii="宋体" w:hAnsi="宋体" w:cs="宋体" w:hint="eastAsia"/>
                <w:color w:val="000000"/>
                <w:kern w:val="0"/>
                <w:sz w:val="20"/>
              </w:rPr>
              <w:br/>
              <w:t>b)支持访问网络和数据交换功能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★无线网卡频段</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支持双频段</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物理开关</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支持网络设备物理开关</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★数据传输</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支持数据传输能力，并提供数据流量和异常日志记录功能</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125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蓝牙协议</w:t>
            </w:r>
            <w:proofErr w:type="gramEnd"/>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proofErr w:type="gramStart"/>
            <w:r>
              <w:rPr>
                <w:rFonts w:ascii="宋体" w:hAnsi="宋体" w:cs="宋体" w:hint="eastAsia"/>
                <w:color w:val="000000"/>
                <w:kern w:val="0"/>
                <w:sz w:val="20"/>
              </w:rPr>
              <w:t>支持蓝牙模块</w:t>
            </w:r>
            <w:proofErr w:type="gramEnd"/>
            <w:r>
              <w:rPr>
                <w:rFonts w:ascii="宋体" w:hAnsi="宋体" w:cs="宋体" w:hint="eastAsia"/>
                <w:color w:val="000000"/>
                <w:kern w:val="0"/>
                <w:sz w:val="20"/>
              </w:rPr>
              <w:t>，</w:t>
            </w:r>
            <w:proofErr w:type="gramStart"/>
            <w:r>
              <w:rPr>
                <w:rFonts w:ascii="宋体" w:hAnsi="宋体" w:cs="宋体" w:hint="eastAsia"/>
                <w:color w:val="000000"/>
                <w:kern w:val="0"/>
                <w:sz w:val="20"/>
              </w:rPr>
              <w:t>蓝牙协议</w:t>
            </w:r>
            <w:proofErr w:type="gramEnd"/>
            <w:r>
              <w:rPr>
                <w:rFonts w:ascii="宋体" w:hAnsi="宋体" w:cs="宋体" w:hint="eastAsia"/>
                <w:color w:val="000000"/>
                <w:kern w:val="0"/>
                <w:sz w:val="20"/>
              </w:rPr>
              <w:t>不低于5.0版本</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有线网卡接口类型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 RJ45 接口</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★无线网卡标准</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符合GB15629.11所有部分</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网络设备拆装</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网络设备应支持物理拆装，包括无线网卡</w:t>
            </w:r>
            <w:proofErr w:type="gramStart"/>
            <w:r>
              <w:rPr>
                <w:rFonts w:ascii="宋体" w:hAnsi="宋体" w:cs="宋体" w:hint="eastAsia"/>
                <w:color w:val="000000"/>
                <w:kern w:val="0"/>
                <w:sz w:val="20"/>
              </w:rPr>
              <w:t>和蓝牙模块</w:t>
            </w:r>
            <w:proofErr w:type="gramEnd"/>
            <w:r>
              <w:rPr>
                <w:rFonts w:ascii="宋体" w:hAnsi="宋体" w:cs="宋体" w:hint="eastAsia"/>
                <w:color w:val="000000"/>
                <w:kern w:val="0"/>
                <w:sz w:val="20"/>
              </w:rPr>
              <w:t>等</w:t>
            </w:r>
          </w:p>
        </w:tc>
      </w:tr>
      <w:tr w:rsidR="00525779">
        <w:trPr>
          <w:trHeight w:val="10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129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★外部接口功能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★音频接口类型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不少于 1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w:t>
            </w:r>
            <w:proofErr w:type="gramStart"/>
            <w:r>
              <w:rPr>
                <w:rFonts w:ascii="宋体" w:hAnsi="宋体" w:cs="宋体" w:hint="eastAsia"/>
                <w:color w:val="000000"/>
                <w:kern w:val="0"/>
                <w:sz w:val="20"/>
              </w:rPr>
              <w:t>宜支持</w:t>
            </w:r>
            <w:proofErr w:type="gramEnd"/>
            <w:r>
              <w:rPr>
                <w:rFonts w:ascii="宋体" w:hAnsi="宋体" w:cs="宋体" w:hint="eastAsia"/>
                <w:color w:val="000000"/>
                <w:kern w:val="0"/>
                <w:sz w:val="20"/>
              </w:rPr>
              <w:t xml:space="preserve"> 3.5mm 孔径的 3段式或 4 段式接口。若支持 4 段式接口，</w:t>
            </w:r>
            <w:proofErr w:type="gramStart"/>
            <w:r>
              <w:rPr>
                <w:rFonts w:ascii="宋体" w:hAnsi="宋体" w:cs="宋体" w:hint="eastAsia"/>
                <w:color w:val="000000"/>
                <w:kern w:val="0"/>
                <w:sz w:val="20"/>
              </w:rPr>
              <w:t>宜支持线序</w:t>
            </w:r>
            <w:proofErr w:type="gramEnd"/>
            <w:r>
              <w:rPr>
                <w:rFonts w:ascii="宋体" w:hAnsi="宋体" w:cs="宋体" w:hint="eastAsia"/>
                <w:color w:val="000000"/>
                <w:kern w:val="0"/>
                <w:sz w:val="20"/>
              </w:rPr>
              <w:t>的自动识别及切换功能</w:t>
            </w:r>
          </w:p>
        </w:tc>
      </w:tr>
      <w:tr w:rsidR="00525779">
        <w:trPr>
          <w:trHeight w:val="14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★视频接口类型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至少支持 VGA、HDMI、DVI、DP、Type-C中 1 种显示接口</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 xml:space="preserve">★HDMI、DP、Type-C </w:t>
            </w:r>
            <w:r>
              <w:rPr>
                <w:rFonts w:ascii="宋体" w:hAnsi="宋体" w:cs="宋体" w:hint="eastAsia"/>
                <w:color w:val="000000"/>
                <w:kern w:val="0"/>
                <w:sz w:val="20"/>
              </w:rPr>
              <w:br/>
              <w:t>显示接口要求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若提供 HDMI 或 DP 或 Type-C 作为显示接口，应支持音频和视频同步输出</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★输入充电接口类型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DC in 或 Type-C 接口</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其他接口</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存储卡接口类型</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★电源功能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电池快充</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支持快速充电功能，如 UFCS、USB PD</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★电源线适配能力</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 15934-2008 对于可拆线插头 GB15934 不做要求</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★操作系统及软件功能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★中文信息处理要求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 18030 的相关规定</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★操作系统备份及还原功能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支持操作系统备份及还原功能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139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★固件备份还原能力</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支持备份及还原固件的功能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★操作系统及驱动升级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支持通过网络、闪存盘等方式对操作系统、驱动进行升级</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固件升级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支持通过网络、闪存盘等方式对固件进行升级</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★BIOS 支持关闭通讯接口</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 BIOS 关闭以太网及 USB 接口功能</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★固件查看信息</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支持查看固件版本、内存信息、主板信息、处理器信息和系统时间信</w:t>
            </w:r>
            <w:r>
              <w:rPr>
                <w:rFonts w:ascii="宋体" w:hAnsi="宋体" w:cs="宋体" w:hint="eastAsia"/>
                <w:color w:val="000000"/>
                <w:kern w:val="0"/>
                <w:sz w:val="20"/>
              </w:rPr>
              <w:br/>
              <w:t>息等功能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★固件设置启动顺序</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支持设置启动顺序功能，并按照设置的启动顺序启动</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★固件设置口令</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支持设置口令、修改口令、验证口令功能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★固件设置网络引导</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支持网络引导启动和关闭功能</w:t>
            </w:r>
          </w:p>
        </w:tc>
      </w:tr>
      <w:tr w:rsidR="00525779">
        <w:trPr>
          <w:trHeight w:val="16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生物识别功能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指纹识别</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人脸识别</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149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静脉识别</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硬件加</w:t>
            </w:r>
            <w:r>
              <w:rPr>
                <w:rFonts w:ascii="宋体" w:hAnsi="宋体" w:cs="宋体" w:hint="eastAsia"/>
                <w:color w:val="000000"/>
                <w:kern w:val="0"/>
                <w:sz w:val="20"/>
              </w:rPr>
              <w:lastRenderedPageBreak/>
              <w:t>速功能</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NPU/GPU等AI</w:t>
            </w:r>
            <w:r>
              <w:rPr>
                <w:rFonts w:ascii="宋体" w:hAnsi="宋体" w:cs="宋体" w:hint="eastAsia"/>
                <w:color w:val="000000"/>
                <w:kern w:val="0"/>
                <w:sz w:val="20"/>
              </w:rPr>
              <w:lastRenderedPageBreak/>
              <w:t>加速模块</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lastRenderedPageBreak/>
              <w:t>无要求</w:t>
            </w:r>
          </w:p>
        </w:tc>
      </w:tr>
      <w:tr w:rsidR="00525779">
        <w:trPr>
          <w:trHeight w:val="149"/>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151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视频编解码加速模块</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支持视频编解码加速模块</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功能要求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影像处理加速模块</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11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w:t>
            </w:r>
            <w:r>
              <w:rPr>
                <w:rFonts w:ascii="宋体" w:hAnsi="宋体" w:cs="宋体"/>
                <w:color w:val="000000"/>
                <w:kern w:val="0"/>
                <w:sz w:val="20"/>
              </w:rPr>
              <w:t>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★存储设备</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★固态存储寿命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TBW ≥ 160TB（条件：512GB 硬盘容</w:t>
            </w:r>
            <w:r>
              <w:rPr>
                <w:rFonts w:ascii="宋体" w:hAnsi="宋体" w:cs="宋体" w:hint="eastAsia"/>
                <w:color w:val="000000"/>
                <w:kern w:val="0"/>
                <w:sz w:val="20"/>
              </w:rPr>
              <w:br/>
              <w:t>量）</w:t>
            </w:r>
          </w:p>
        </w:tc>
      </w:tr>
      <w:tr w:rsidR="00525779">
        <w:trPr>
          <w:trHeight w:val="9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★机械硬盘寿命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★显示设备可靠性</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★显示屏屏幕失效点</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的要求</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★外设可靠性</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★键盘按键寿命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≥1000 万次</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★鼠标按键寿命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≥500 万次</w:t>
            </w:r>
          </w:p>
        </w:tc>
      </w:tr>
      <w:tr w:rsidR="00525779">
        <w:trPr>
          <w:trHeight w:val="46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★键盘鼠标线材寿命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键盘鼠标所用线材经±60 °弯折不低于 3000 次，功能、外观完好</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159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★风扇寿命</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≥4 万小时</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★整机可靠性要求</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★电磁兼容性要求的抗扰度</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9254.2 的规定</w:t>
            </w:r>
          </w:p>
        </w:tc>
      </w:tr>
      <w:tr w:rsidR="00525779">
        <w:trPr>
          <w:trHeight w:val="90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★环境条件要求的气候环境适应性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中规定</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★环境条件要求的振动适应性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中规定</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★环境条件要求的冲击适应性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中规定</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★环境条件要求的碰撞适应性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中规定</w:t>
            </w:r>
          </w:p>
        </w:tc>
      </w:tr>
      <w:tr w:rsidR="00525779">
        <w:trPr>
          <w:trHeight w:val="90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★环境条件要求的自由跌落适应性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中规定</w:t>
            </w:r>
          </w:p>
        </w:tc>
      </w:tr>
      <w:tr w:rsidR="00525779">
        <w:trPr>
          <w:trHeight w:val="26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★环境条件要求的运输包装件跌落适应性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中规定</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可靠性要求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★MTBF 测试</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MTBF(m1)≥3万小时</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★兼容要求</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★常用软件兼容</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支持流式软件、版式软件、浏览器、邮件客户端、解压软件、多媒体、图形图像处理等常用软件</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169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★数据库兼容</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兼容 3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及以上厂商的数据库产品</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★中间件兼</w:t>
            </w:r>
            <w:r>
              <w:rPr>
                <w:rFonts w:ascii="宋体" w:hAnsi="宋体" w:cs="宋体"/>
                <w:color w:val="000000"/>
                <w:kern w:val="0"/>
                <w:sz w:val="20"/>
              </w:rPr>
              <w:t>容</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 xml:space="preserve">兼容 3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及以上厂商中间件产品</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★平台软件兼</w:t>
            </w:r>
            <w:r>
              <w:rPr>
                <w:rFonts w:ascii="宋体" w:hAnsi="宋体" w:cs="宋体" w:hint="eastAsia"/>
                <w:color w:val="000000"/>
                <w:kern w:val="0"/>
                <w:sz w:val="20"/>
              </w:rPr>
              <w:lastRenderedPageBreak/>
              <w:t>容</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lastRenderedPageBreak/>
              <w:t xml:space="preserve">兼容 3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及以上厂商</w:t>
            </w:r>
            <w:proofErr w:type="gramStart"/>
            <w:r>
              <w:rPr>
                <w:rFonts w:ascii="宋体" w:hAnsi="宋体" w:cs="宋体" w:hint="eastAsia"/>
                <w:color w:val="000000"/>
                <w:kern w:val="0"/>
                <w:sz w:val="20"/>
              </w:rPr>
              <w:t>云计算</w:t>
            </w:r>
            <w:proofErr w:type="gramEnd"/>
            <w:r>
              <w:rPr>
                <w:rFonts w:ascii="宋体" w:hAnsi="宋体" w:cs="宋体" w:hint="eastAsia"/>
                <w:color w:val="000000"/>
                <w:kern w:val="0"/>
                <w:sz w:val="20"/>
              </w:rPr>
              <w:t>及大数据平台</w:t>
            </w:r>
          </w:p>
        </w:tc>
      </w:tr>
      <w:tr w:rsidR="00525779">
        <w:trPr>
          <w:trHeight w:val="373"/>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172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包装及运输要求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★包装及运输要求</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★标志、包装、运输和贮存</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9813.2 和商品包装政府采购需求标准的相关规定</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★配置检查工具</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提供自检测试工具</w:t>
            </w:r>
          </w:p>
        </w:tc>
      </w:tr>
      <w:tr w:rsidR="00525779">
        <w:trPr>
          <w:trHeight w:val="658"/>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★服务响应</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a）提供产品</w:t>
            </w:r>
            <w:proofErr w:type="gramStart"/>
            <w:r>
              <w:rPr>
                <w:rFonts w:ascii="宋体" w:hAnsi="宋体" w:cs="宋体" w:hint="eastAsia"/>
                <w:color w:val="000000"/>
                <w:kern w:val="0"/>
                <w:sz w:val="20"/>
              </w:rPr>
              <w:t>3年维保及</w:t>
            </w:r>
            <w:proofErr w:type="gramEnd"/>
            <w:r>
              <w:rPr>
                <w:rFonts w:ascii="宋体" w:hAnsi="宋体" w:cs="宋体" w:hint="eastAsia"/>
                <w:color w:val="000000"/>
                <w:kern w:val="0"/>
                <w:sz w:val="20"/>
              </w:rPr>
              <w:t>上门服务（满足同城 4 小时、异地 12 小时响应要求）；</w:t>
            </w:r>
          </w:p>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b）提供政企专线 7★24 在线服务；</w:t>
            </w:r>
            <w:r>
              <w:rPr>
                <w:rFonts w:ascii="宋体" w:hAnsi="宋体" w:cs="宋体" w:hint="eastAsia"/>
                <w:color w:val="000000"/>
                <w:kern w:val="0"/>
                <w:sz w:val="20"/>
              </w:rPr>
              <w:br/>
              <w:t>c）现场保障技术服务团队员，国内上门服务地级市覆盖率达 100%</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★服务周期</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w:t>
            </w:r>
            <w:proofErr w:type="gramStart"/>
            <w:r>
              <w:rPr>
                <w:rFonts w:ascii="宋体" w:hAnsi="宋体" w:cs="宋体" w:hint="eastAsia"/>
                <w:color w:val="000000"/>
                <w:kern w:val="0"/>
                <w:sz w:val="20"/>
              </w:rPr>
              <w:t>产品延保</w:t>
            </w:r>
            <w:proofErr w:type="gramEnd"/>
            <w:r>
              <w:rPr>
                <w:rFonts w:ascii="宋体" w:hAnsi="宋体" w:cs="宋体" w:hint="eastAsia"/>
                <w:color w:val="000000"/>
                <w:kern w:val="0"/>
                <w:sz w:val="20"/>
              </w:rPr>
              <w:t>≥3 年</w:t>
            </w:r>
            <w:r>
              <w:rPr>
                <w:rFonts w:ascii="宋体" w:hAnsi="宋体" w:cs="宋体" w:hint="eastAsia"/>
                <w:color w:val="000000"/>
                <w:kern w:val="0"/>
                <w:sz w:val="20"/>
              </w:rPr>
              <w:br/>
              <w:t>提供</w:t>
            </w:r>
            <w:proofErr w:type="gramStart"/>
            <w:r>
              <w:rPr>
                <w:rFonts w:ascii="宋体" w:hAnsi="宋体" w:cs="宋体" w:hint="eastAsia"/>
                <w:color w:val="000000"/>
                <w:kern w:val="0"/>
                <w:sz w:val="20"/>
              </w:rPr>
              <w:t>每年延保服务</w:t>
            </w:r>
            <w:proofErr w:type="gramEnd"/>
            <w:r>
              <w:rPr>
                <w:rFonts w:ascii="宋体" w:hAnsi="宋体" w:cs="宋体" w:hint="eastAsia"/>
                <w:color w:val="000000"/>
                <w:kern w:val="0"/>
                <w:sz w:val="20"/>
              </w:rPr>
              <w:t>报价提供备件服务能力≥6 年（自购买之日起）</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★预装操作系统</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预装符合桌面操作系统政府采购需求标准的国产正版操作系统</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★培训服务</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供应商提供培训材料、产品手册、培训视频等培训相关内容</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★典型问题解决手册</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供应商提供典型问题解决说明文档或视频</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179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★厂家升级软件与扩容服务</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提</w:t>
            </w:r>
            <w:proofErr w:type="gramStart"/>
            <w:r>
              <w:rPr>
                <w:rFonts w:ascii="宋体" w:hAnsi="宋体" w:cs="宋体" w:hint="eastAsia"/>
                <w:color w:val="000000"/>
                <w:kern w:val="0"/>
                <w:sz w:val="20"/>
              </w:rPr>
              <w:t>供应商供上门</w:t>
            </w:r>
            <w:proofErr w:type="gramEnd"/>
            <w:r>
              <w:rPr>
                <w:rFonts w:ascii="宋体" w:hAnsi="宋体" w:cs="宋体" w:hint="eastAsia"/>
                <w:color w:val="000000"/>
                <w:kern w:val="0"/>
                <w:sz w:val="20"/>
              </w:rPr>
              <w:t>升级部件/软件的增值服务</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★整机质量服务要求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免费服务周期（含换件和维修）应不小于 三 年</w:t>
            </w:r>
          </w:p>
        </w:tc>
      </w:tr>
      <w:tr w:rsidR="00525779">
        <w:trPr>
          <w:trHeight w:val="27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★合格证书要求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供应商提供产品合格证</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★开箱组装/使用指导要求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供应商提供开箱组装/使用指导</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★驱动下载服务要求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供应商提供驱动光盘或下载方式</w:t>
            </w:r>
          </w:p>
        </w:tc>
      </w:tr>
      <w:tr w:rsidR="00525779">
        <w:trPr>
          <w:trHeight w:val="45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★兼容适配软件下载服务要求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供应商提供兼容适配软件下载渠道（光盘、网站）</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服务要求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跨架构平台应用兼容</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供应商提供跨架构平台应用兼容工具，兼容一种或者一种以上不同架构平台的应用运行</w:t>
            </w:r>
          </w:p>
        </w:tc>
      </w:tr>
      <w:tr w:rsidR="00525779">
        <w:trPr>
          <w:trHeight w:val="6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供应保障要求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★供应链合</w:t>
            </w:r>
            <w:proofErr w:type="gramStart"/>
            <w:r>
              <w:rPr>
                <w:rFonts w:ascii="宋体" w:hAnsi="宋体" w:cs="宋体" w:hint="eastAsia"/>
                <w:color w:val="000000"/>
                <w:kern w:val="0"/>
                <w:sz w:val="20"/>
              </w:rPr>
              <w:t>规</w:t>
            </w:r>
            <w:proofErr w:type="gramEnd"/>
            <w:r>
              <w:rPr>
                <w:rFonts w:ascii="宋体" w:hAnsi="宋体" w:cs="宋体" w:hint="eastAsia"/>
                <w:color w:val="000000"/>
                <w:kern w:val="0"/>
                <w:sz w:val="20"/>
              </w:rPr>
              <w:t>性</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★产品部件保障</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保障产品主要部件，应提供 6 年的备件服务能力(自购买之日起)，或提供可兼容原设备的升级换代产品</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187</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供应保障要求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★供应链质量</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★抗干扰性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当产品部件出现供应风险时，供应商应通知采购人并提供风险应对方案确保产品的服务保障</w:t>
            </w:r>
          </w:p>
        </w:tc>
      </w:tr>
      <w:tr w:rsidR="00525779">
        <w:trPr>
          <w:trHeight w:val="22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188</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供应保障要求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★供应能力证明</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提供供应</w:t>
            </w:r>
            <w:proofErr w:type="gramStart"/>
            <w:r>
              <w:rPr>
                <w:rFonts w:ascii="宋体" w:hAnsi="宋体" w:cs="宋体" w:hint="eastAsia"/>
                <w:color w:val="000000"/>
                <w:kern w:val="0"/>
                <w:sz w:val="20"/>
              </w:rPr>
              <w:t>链稳定</w:t>
            </w:r>
            <w:proofErr w:type="gramEnd"/>
            <w:r>
              <w:rPr>
                <w:rFonts w:ascii="宋体" w:hAnsi="宋体" w:cs="宋体" w:hint="eastAsia"/>
                <w:color w:val="000000"/>
                <w:kern w:val="0"/>
                <w:sz w:val="20"/>
              </w:rPr>
              <w:t>承诺书，确保产品的部件在产品服务周期内稳定供货</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189</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★关键部件安全要求</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★关键部件安全要求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CPU 和操作系统等关键部件应当符合安全可靠测评要求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rPr>
                <w:rFonts w:ascii="宋体" w:hAnsi="宋体" w:cs="宋体"/>
                <w:color w:val="000000"/>
                <w:kern w:val="0"/>
                <w:sz w:val="20"/>
              </w:rPr>
            </w:pPr>
            <w:r>
              <w:rPr>
                <w:rFonts w:ascii="宋体" w:hAnsi="宋体" w:cs="宋体" w:hint="eastAsia"/>
                <w:color w:val="000000"/>
                <w:kern w:val="0"/>
                <w:sz w:val="20"/>
              </w:rPr>
              <w:t>★整机安全性</w:t>
            </w:r>
            <w:r>
              <w:rPr>
                <w:rFonts w:ascii="宋体" w:hAnsi="宋体" w:cs="宋体" w:hint="eastAsia"/>
                <w:color w:val="000000"/>
                <w:kern w:val="0"/>
                <w:sz w:val="20"/>
              </w:rPr>
              <w:lastRenderedPageBreak/>
              <w:t>要求</w:t>
            </w: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USB 端口管控</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 USB 端口管控</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191</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★密码算法实</w:t>
            </w:r>
            <w:r>
              <w:rPr>
                <w:rFonts w:ascii="宋体" w:hAnsi="宋体" w:cs="宋体" w:hint="eastAsia"/>
                <w:color w:val="000000"/>
                <w:kern w:val="0"/>
                <w:sz w:val="20"/>
              </w:rPr>
              <w:lastRenderedPageBreak/>
              <w:t>现</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lastRenderedPageBreak/>
              <w:t>CPU 芯片应符合 GM/T 0008 的相关规定，或芯片密</w:t>
            </w:r>
            <w:r>
              <w:rPr>
                <w:rFonts w:ascii="宋体" w:hAnsi="宋体" w:cs="宋体" w:hint="eastAsia"/>
                <w:color w:val="000000"/>
                <w:kern w:val="0"/>
                <w:sz w:val="20"/>
              </w:rPr>
              <w:lastRenderedPageBreak/>
              <w:t>码模块应符合 GB/T37092 或 GM/T 0028 的相关规定</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lastRenderedPageBreak/>
              <w:t>192</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安全物理锁</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无要求</w:t>
            </w:r>
          </w:p>
        </w:tc>
      </w:tr>
      <w:tr w:rsidR="00525779">
        <w:trPr>
          <w:trHeight w:val="90"/>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193</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★信息安全基本要求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a) 应符合 GB/T 39276 的 5.2 的规定；</w:t>
            </w:r>
            <w:r>
              <w:rPr>
                <w:rFonts w:ascii="宋体" w:hAnsi="宋体" w:cs="宋体" w:hint="eastAsia"/>
                <w:color w:val="000000"/>
                <w:kern w:val="0"/>
                <w:sz w:val="20"/>
              </w:rPr>
              <w:br/>
              <w:t>b) 生产厂商应建立漏洞跟踪表，保证产品版本涉及到的漏洞(如驱动程序等)可查看；</w:t>
            </w:r>
          </w:p>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c) 不得包含已知的恶意代码或漏洞，不存在未声明的指令、功能、接口</w:t>
            </w:r>
          </w:p>
        </w:tc>
      </w:tr>
      <w:tr w:rsidR="00525779">
        <w:trPr>
          <w:trHeight w:val="275"/>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★固件安全启动</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支持固件安全启动功能，固件启动过程中只有通过启动校验才能正常启动</w:t>
            </w:r>
          </w:p>
        </w:tc>
      </w:tr>
      <w:tr w:rsidR="00525779">
        <w:trPr>
          <w:trHeight w:val="226"/>
          <w:jc w:val="center"/>
        </w:trPr>
        <w:tc>
          <w:tcPr>
            <w:tcW w:w="933"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195</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安全要求</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center"/>
              <w:rPr>
                <w:rFonts w:ascii="宋体" w:hAnsi="宋体" w:cs="宋体"/>
                <w:color w:val="000000"/>
                <w:kern w:val="0"/>
                <w:sz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rPr>
                <w:rFonts w:ascii="宋体" w:hAnsi="宋体" w:cs="宋体"/>
                <w:color w:val="000000"/>
                <w:kern w:val="0"/>
                <w:sz w:val="20"/>
              </w:rPr>
            </w:pPr>
            <w:r>
              <w:rPr>
                <w:rFonts w:ascii="宋体" w:hAnsi="宋体" w:cs="宋体" w:hint="eastAsia"/>
                <w:color w:val="000000"/>
                <w:kern w:val="0"/>
                <w:sz w:val="20"/>
              </w:rPr>
              <w:t>★限用物质的限量要求</w:t>
            </w:r>
          </w:p>
        </w:tc>
        <w:tc>
          <w:tcPr>
            <w:tcW w:w="441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rPr>
                <w:rFonts w:ascii="宋体" w:hAnsi="宋体" w:cs="宋体"/>
                <w:color w:val="000000"/>
                <w:kern w:val="0"/>
                <w:sz w:val="20"/>
              </w:rPr>
            </w:pPr>
            <w:r>
              <w:rPr>
                <w:rFonts w:ascii="宋体" w:hAnsi="宋体" w:cs="宋体" w:hint="eastAsia"/>
                <w:color w:val="000000"/>
                <w:kern w:val="0"/>
                <w:sz w:val="20"/>
              </w:rPr>
              <w:t>符合 GB/T 26572 中规定</w:t>
            </w:r>
          </w:p>
        </w:tc>
      </w:tr>
      <w:tr w:rsidR="00525779">
        <w:trPr>
          <w:trHeight w:val="271"/>
          <w:jc w:val="center"/>
        </w:trPr>
        <w:tc>
          <w:tcPr>
            <w:tcW w:w="8647" w:type="dxa"/>
            <w:gridSpan w:val="8"/>
            <w:tcBorders>
              <w:top w:val="single" w:sz="4" w:space="0" w:color="auto"/>
              <w:left w:val="single" w:sz="4" w:space="0" w:color="auto"/>
              <w:bottom w:val="single" w:sz="4" w:space="0" w:color="auto"/>
              <w:right w:val="single" w:sz="4" w:space="0" w:color="auto"/>
            </w:tcBorders>
            <w:shd w:val="clear" w:color="auto" w:fill="auto"/>
          </w:tcPr>
          <w:p w:rsidR="00525779" w:rsidRDefault="000E0DCA">
            <w:pPr>
              <w:widowControl/>
              <w:jc w:val="left"/>
              <w:rPr>
                <w:rFonts w:ascii="宋体" w:hAnsi="宋体" w:cs="宋体"/>
                <w:b/>
                <w:bCs/>
                <w:color w:val="FF0000"/>
                <w:kern w:val="0"/>
                <w:sz w:val="20"/>
              </w:rPr>
            </w:pPr>
            <w:r>
              <w:rPr>
                <w:rFonts w:ascii="宋体" w:hAnsi="宋体" w:cs="宋体" w:hint="eastAsia"/>
                <w:b/>
                <w:bCs/>
                <w:kern w:val="0"/>
                <w:sz w:val="20"/>
              </w:rPr>
              <w:t>附件四、台式计算机</w:t>
            </w:r>
          </w:p>
        </w:tc>
      </w:tr>
      <w:tr w:rsidR="00525779">
        <w:trPr>
          <w:trHeight w:val="720"/>
          <w:jc w:val="center"/>
        </w:trPr>
        <w:tc>
          <w:tcPr>
            <w:tcW w:w="822" w:type="dxa"/>
            <w:tcBorders>
              <w:top w:val="single" w:sz="4" w:space="0" w:color="auto"/>
              <w:left w:val="single" w:sz="4" w:space="0" w:color="auto"/>
              <w:bottom w:val="single" w:sz="4" w:space="0" w:color="auto"/>
              <w:right w:val="single" w:sz="4" w:space="0" w:color="auto"/>
            </w:tcBorders>
            <w:shd w:val="clear" w:color="auto" w:fill="auto"/>
          </w:tcPr>
          <w:p w:rsidR="00525779" w:rsidRDefault="000E0DCA">
            <w:pPr>
              <w:widowControl/>
              <w:jc w:val="center"/>
              <w:rPr>
                <w:rFonts w:ascii="宋体" w:hAnsi="宋体" w:cs="宋体"/>
                <w:b/>
                <w:bCs/>
                <w:kern w:val="0"/>
                <w:sz w:val="20"/>
              </w:rPr>
            </w:pPr>
            <w:r>
              <w:rPr>
                <w:rFonts w:ascii="宋体" w:hAnsi="宋体" w:cs="宋体" w:hint="eastAsia"/>
                <w:b/>
                <w:bCs/>
                <w:kern w:val="0"/>
                <w:sz w:val="20"/>
              </w:rPr>
              <w:t>序号</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center"/>
              <w:rPr>
                <w:rFonts w:ascii="宋体" w:hAnsi="宋体" w:cs="宋体"/>
                <w:b/>
                <w:bCs/>
                <w:kern w:val="0"/>
                <w:sz w:val="20"/>
              </w:rPr>
            </w:pPr>
            <w:r>
              <w:rPr>
                <w:rFonts w:ascii="宋体" w:hAnsi="宋体" w:cs="宋体" w:hint="eastAsia"/>
                <w:b/>
                <w:bCs/>
                <w:kern w:val="0"/>
                <w:sz w:val="20"/>
              </w:rPr>
              <w:t>指标分类</w:t>
            </w:r>
          </w:p>
        </w:tc>
        <w:tc>
          <w:tcPr>
            <w:tcW w:w="964" w:type="dxa"/>
            <w:gridSpan w:val="2"/>
            <w:tcBorders>
              <w:top w:val="single" w:sz="4" w:space="0" w:color="auto"/>
              <w:left w:val="nil"/>
              <w:bottom w:val="single" w:sz="4" w:space="0" w:color="auto"/>
              <w:right w:val="single" w:sz="4" w:space="0" w:color="auto"/>
            </w:tcBorders>
            <w:shd w:val="clear" w:color="auto" w:fill="auto"/>
            <w:vAlign w:val="center"/>
          </w:tcPr>
          <w:p w:rsidR="00525779" w:rsidRDefault="00B25783">
            <w:pPr>
              <w:widowControl/>
              <w:jc w:val="center"/>
              <w:rPr>
                <w:rFonts w:ascii="宋体" w:hAnsi="宋体" w:cs="宋体"/>
                <w:b/>
                <w:bCs/>
                <w:kern w:val="0"/>
                <w:sz w:val="20"/>
              </w:rPr>
            </w:pPr>
            <w:hyperlink r:id="rId20" w:anchor="RANGE!A1" w:history="1">
              <w:r w:rsidR="000E0DCA">
                <w:rPr>
                  <w:rFonts w:ascii="宋体" w:hAnsi="宋体" w:cs="宋体" w:hint="eastAsia"/>
                  <w:b/>
                  <w:bCs/>
                  <w:kern w:val="0"/>
                  <w:sz w:val="20"/>
                </w:rPr>
                <w:t>一级指标1</w:t>
              </w:r>
            </w:hyperlink>
          </w:p>
        </w:tc>
        <w:tc>
          <w:tcPr>
            <w:tcW w:w="1304" w:type="dxa"/>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b/>
                <w:bCs/>
                <w:kern w:val="0"/>
                <w:sz w:val="20"/>
              </w:rPr>
            </w:pPr>
            <w:r>
              <w:rPr>
                <w:rFonts w:ascii="宋体" w:hAnsi="宋体" w:cs="宋体" w:hint="eastAsia"/>
                <w:b/>
                <w:bCs/>
                <w:kern w:val="0"/>
                <w:sz w:val="20"/>
              </w:rPr>
              <w:t>二级指标</w:t>
            </w:r>
            <w:r>
              <w:rPr>
                <w:rFonts w:ascii="宋体" w:hAnsi="宋体" w:cs="宋体" w:hint="eastAsia"/>
                <w:kern w:val="0"/>
                <w:sz w:val="20"/>
              </w:rPr>
              <w:t xml:space="preserve"> </w:t>
            </w:r>
            <w:r>
              <w:rPr>
                <w:rFonts w:ascii="宋体" w:hAnsi="宋体" w:cs="宋体" w:hint="eastAsia"/>
                <w:b/>
                <w:bCs/>
                <w:kern w:val="0"/>
                <w:sz w:val="20"/>
              </w:rPr>
              <w:t>1</w:t>
            </w:r>
          </w:p>
        </w:tc>
        <w:tc>
          <w:tcPr>
            <w:tcW w:w="4536" w:type="dxa"/>
            <w:gridSpan w:val="2"/>
            <w:tcBorders>
              <w:top w:val="single" w:sz="4" w:space="0" w:color="auto"/>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b/>
                <w:bCs/>
                <w:kern w:val="0"/>
                <w:sz w:val="20"/>
              </w:rPr>
            </w:pPr>
            <w:r>
              <w:rPr>
                <w:rFonts w:ascii="宋体" w:hAnsi="宋体" w:cs="宋体" w:hint="eastAsia"/>
                <w:b/>
                <w:bCs/>
                <w:color w:val="000000"/>
                <w:kern w:val="0"/>
                <w:sz w:val="20"/>
              </w:rPr>
              <w:t>指标要求</w:t>
            </w:r>
          </w:p>
        </w:tc>
      </w:tr>
      <w:tr w:rsidR="00525779">
        <w:trPr>
          <w:trHeight w:val="120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★CPU规格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★CPU信息</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sz w:val="20"/>
              </w:rPr>
              <w:t>X86 架构，≥8核 12线程、≥主频2.0GHz、末级缓存≥12MB、热设计功耗≤45W、≥2个内存通道数</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★内存规格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★内存配置容量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≥16GB</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★内存类型</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支持DDR4及以上内存类型</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★内存条配置数量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★主板规格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主板集成模块</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主板支持的 CPU和内存情况</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sz w:val="20"/>
              </w:rPr>
              <w:t>供应商给出主板支持的CPU和内存情况</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主板内置PCIe 插槽数量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主板提供PCIe 插槽数量不少于 2 </w:t>
            </w:r>
            <w:proofErr w:type="gramStart"/>
            <w:r>
              <w:rPr>
                <w:rFonts w:ascii="宋体" w:hAnsi="宋体" w:cs="宋体" w:hint="eastAsia"/>
                <w:kern w:val="0"/>
                <w:sz w:val="20"/>
              </w:rPr>
              <w:t>个</w:t>
            </w:r>
            <w:proofErr w:type="gramEnd"/>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特殊孔位及接口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★主板其他内置接口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sz w:val="20"/>
              </w:rPr>
              <w:t>≥1个SATA接口，≥1个M.2接口，≥4个USB接口</w:t>
            </w:r>
          </w:p>
        </w:tc>
      </w:tr>
      <w:tr w:rsidR="00525779">
        <w:trPr>
          <w:trHeight w:val="144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★单内存插槽最大可支持容</w:t>
            </w:r>
            <w:r>
              <w:rPr>
                <w:rFonts w:ascii="宋体" w:hAnsi="宋体" w:cs="宋体" w:hint="eastAsia"/>
                <w:kern w:val="0"/>
                <w:sz w:val="20"/>
              </w:rPr>
              <w:br/>
              <w:t>量（</w:t>
            </w:r>
            <w:proofErr w:type="gramStart"/>
            <w:r>
              <w:rPr>
                <w:rFonts w:ascii="宋体" w:hAnsi="宋体" w:cs="宋体" w:hint="eastAsia"/>
                <w:kern w:val="0"/>
                <w:sz w:val="20"/>
              </w:rPr>
              <w:t>板载内存</w:t>
            </w:r>
            <w:proofErr w:type="gramEnd"/>
            <w:r>
              <w:rPr>
                <w:rFonts w:ascii="宋体" w:hAnsi="宋体" w:cs="宋体" w:hint="eastAsia"/>
                <w:kern w:val="0"/>
                <w:sz w:val="20"/>
              </w:rPr>
              <w:t>不涉及）</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≥16GB</w:t>
            </w:r>
          </w:p>
        </w:tc>
      </w:tr>
      <w:tr w:rsidR="00525779">
        <w:trPr>
          <w:trHeight w:val="120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★内存插槽满配时提供的最高内存总容量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≥32GB</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★存储设备规格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★固态盘数量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★固态存储容量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≥512GB</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机械硬盘总容量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机械硬盘转速</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机械硬盘接口协议</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机械硬盘形态</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固态存储接口协议</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SATA/PCIe/NVMe 等类型接口协议</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★固态存储形态</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采用插卡或</w:t>
            </w:r>
            <w:proofErr w:type="gramStart"/>
            <w:r>
              <w:rPr>
                <w:rFonts w:ascii="宋体" w:hAnsi="宋体" w:cs="宋体" w:hint="eastAsia"/>
                <w:kern w:val="0"/>
                <w:sz w:val="20"/>
              </w:rPr>
              <w:t>板载等</w:t>
            </w:r>
            <w:proofErr w:type="gramEnd"/>
            <w:r>
              <w:rPr>
                <w:rFonts w:ascii="宋体" w:hAnsi="宋体" w:cs="宋体" w:hint="eastAsia"/>
                <w:kern w:val="0"/>
                <w:sz w:val="20"/>
              </w:rPr>
              <w:t>形态，可选用符合M.2 或 2.5 寸 SATA 或 mSATA 等标准的插卡形态</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存储设备</w:t>
            </w:r>
            <w:proofErr w:type="gramStart"/>
            <w:r>
              <w:rPr>
                <w:rFonts w:ascii="宋体" w:hAnsi="宋体" w:cs="宋体" w:hint="eastAsia"/>
                <w:kern w:val="0"/>
                <w:sz w:val="20"/>
              </w:rPr>
              <w:t>扩展盘位</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存储设备其他参数要求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★显卡规格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w:t>
            </w:r>
            <w:proofErr w:type="gramStart"/>
            <w:r>
              <w:rPr>
                <w:rFonts w:ascii="宋体" w:hAnsi="宋体" w:cs="宋体" w:hint="eastAsia"/>
                <w:kern w:val="0"/>
                <w:sz w:val="20"/>
              </w:rPr>
              <w:t>卡类型</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独立显卡</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w:t>
            </w:r>
            <w:proofErr w:type="gramStart"/>
            <w:r>
              <w:rPr>
                <w:rFonts w:ascii="宋体" w:hAnsi="宋体" w:cs="宋体" w:hint="eastAsia"/>
                <w:kern w:val="0"/>
                <w:sz w:val="20"/>
              </w:rPr>
              <w:t>卡显存类型</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配置独立显卡，显</w:t>
            </w:r>
            <w:proofErr w:type="gramStart"/>
            <w:r>
              <w:rPr>
                <w:rFonts w:ascii="宋体" w:hAnsi="宋体" w:cs="宋体" w:hint="eastAsia"/>
                <w:kern w:val="0"/>
                <w:sz w:val="20"/>
              </w:rPr>
              <w:t>存类型应</w:t>
            </w:r>
            <w:proofErr w:type="gramEnd"/>
            <w:r>
              <w:rPr>
                <w:rFonts w:ascii="宋体" w:hAnsi="宋体" w:cs="宋体" w:hint="eastAsia"/>
                <w:kern w:val="0"/>
                <w:sz w:val="20"/>
              </w:rPr>
              <w:t>为DDR3/DDR4/GDDR5/GDDR6/LPDDR4</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w:t>
            </w:r>
            <w:proofErr w:type="gramStart"/>
            <w:r>
              <w:rPr>
                <w:rFonts w:ascii="宋体" w:hAnsi="宋体" w:cs="宋体" w:hint="eastAsia"/>
                <w:kern w:val="0"/>
                <w:sz w:val="20"/>
              </w:rPr>
              <w:t>卡显存位宽</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配置独立显卡，显</w:t>
            </w:r>
            <w:proofErr w:type="gramStart"/>
            <w:r>
              <w:rPr>
                <w:rFonts w:ascii="宋体" w:hAnsi="宋体" w:cs="宋体" w:hint="eastAsia"/>
                <w:kern w:val="0"/>
                <w:sz w:val="20"/>
              </w:rPr>
              <w:t>存位宽</w:t>
            </w:r>
            <w:proofErr w:type="gramEnd"/>
            <w:r>
              <w:rPr>
                <w:rFonts w:ascii="宋体" w:hAnsi="宋体" w:cs="宋体" w:hint="eastAsia"/>
                <w:kern w:val="0"/>
                <w:sz w:val="20"/>
              </w:rPr>
              <w:t>≥64 位</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w:t>
            </w:r>
            <w:proofErr w:type="gramStart"/>
            <w:r>
              <w:rPr>
                <w:rFonts w:ascii="宋体" w:hAnsi="宋体" w:cs="宋体" w:hint="eastAsia"/>
                <w:kern w:val="0"/>
                <w:sz w:val="20"/>
              </w:rPr>
              <w:t>显卡显存</w:t>
            </w:r>
            <w:proofErr w:type="gramEnd"/>
            <w:r>
              <w:rPr>
                <w:rFonts w:ascii="宋体" w:hAnsi="宋体" w:cs="宋体" w:hint="eastAsia"/>
                <w:kern w:val="0"/>
                <w:sz w:val="20"/>
              </w:rPr>
              <w:t>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配置独立显卡，显存容量≥4GB</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独立显卡接口协议</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 PCIe 协议版本大于等于 2.0 或 HT（HyperTransport）协议版本大于等于 3.0 的独立显卡接口协议</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显示设备规格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显示屏屏占比</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≥80%</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★显示屏分辨率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≥1920x1080</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显示屏像素密度</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显示屏可视角度</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水平≥170 °</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★显示屏尺寸</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≥23 英寸</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★显示屏屏幕比例</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16:09</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34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★显示器外观颜色</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黑色</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★显示屏防蓝光</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支持防蓝光模式</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★显示屏低频闪</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显示屏应支持低频闪</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显示屏防炫目</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★外设规格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传声器数量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≥0 </w:t>
            </w:r>
            <w:proofErr w:type="gramStart"/>
            <w:r>
              <w:rPr>
                <w:rFonts w:ascii="宋体" w:hAnsi="宋体" w:cs="宋体" w:hint="eastAsia"/>
                <w:kern w:val="0"/>
                <w:sz w:val="20"/>
              </w:rPr>
              <w:t>个</w:t>
            </w:r>
            <w:proofErr w:type="gramEnd"/>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光驱数量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≥0 </w:t>
            </w:r>
            <w:proofErr w:type="gramStart"/>
            <w:r>
              <w:rPr>
                <w:rFonts w:ascii="宋体" w:hAnsi="宋体" w:cs="宋体" w:hint="eastAsia"/>
                <w:kern w:val="0"/>
                <w:sz w:val="20"/>
              </w:rPr>
              <w:t>个</w:t>
            </w:r>
            <w:proofErr w:type="gramEnd"/>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★键盘按键数目</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61 键/86 键/101 键/104 键等</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摄像头像素</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摄像头分辨率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扬声器功率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扬声器频率范围</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49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扬声器总谐波失真</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扬声器最大声压级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★键盘连接方式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有线或无线</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键盘键程</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2.3mm ~ 4.0mm</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★键盘按键压力</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按键压力应在 0.54 N±0.14N</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★有线键盘连接线</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 米</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★键盘颜色</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黑色</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键盘其他要求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★鼠标连接方式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有线或无线</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58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★有线鼠标连接线</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 米</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59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 DPI分辨率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~800 1600</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★鼠标颜色</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黑色</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鼠标其他要求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内置光驱</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★网络设备规格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★有线网卡数量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无线网卡及天线数量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单无线网卡天线数量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10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★外部接口规格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★USB 接口数量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机箱前面板应提供不少于 2 </w:t>
            </w:r>
            <w:proofErr w:type="gramStart"/>
            <w:r>
              <w:rPr>
                <w:rFonts w:ascii="宋体" w:hAnsi="宋体" w:cs="宋体" w:hint="eastAsia"/>
                <w:kern w:val="0"/>
                <w:sz w:val="20"/>
              </w:rPr>
              <w:t>个</w:t>
            </w:r>
            <w:proofErr w:type="gramEnd"/>
            <w:r>
              <w:rPr>
                <w:rFonts w:ascii="宋体" w:hAnsi="宋体" w:cs="宋体" w:hint="eastAsia"/>
                <w:kern w:val="0"/>
                <w:sz w:val="20"/>
              </w:rPr>
              <w:t xml:space="preserve"> USB 3.0及以上接口,</w:t>
            </w:r>
            <w:r>
              <w:rPr>
                <w:rFonts w:ascii="宋体" w:hAnsi="宋体" w:cs="宋体" w:hint="eastAsia"/>
                <w:kern w:val="0"/>
                <w:sz w:val="20"/>
              </w:rPr>
              <w:br/>
              <w:t>机箱后面板提供不少于4个USB2.0及以上接口</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USB </w:t>
            </w:r>
            <w:proofErr w:type="gramStart"/>
            <w:r>
              <w:rPr>
                <w:rFonts w:ascii="宋体" w:hAnsi="宋体" w:cs="宋体" w:hint="eastAsia"/>
                <w:kern w:val="0"/>
                <w:sz w:val="20"/>
              </w:rPr>
              <w:t>母座接口</w:t>
            </w:r>
            <w:proofErr w:type="gramEnd"/>
            <w:r>
              <w:rPr>
                <w:rFonts w:ascii="宋体" w:hAnsi="宋体" w:cs="宋体" w:hint="eastAsia"/>
                <w:kern w:val="0"/>
                <w:sz w:val="20"/>
              </w:rPr>
              <w:t>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★视频接口数量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★音频接口数量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提供前置音频接口，后置音频接口</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存储卡接口数量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≥0</w:t>
            </w:r>
          </w:p>
        </w:tc>
      </w:tr>
      <w:tr w:rsidR="00525779">
        <w:trPr>
          <w:trHeight w:val="144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★整机基础规格</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★整机外观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a) 产品表面不应有凹痕、划伤、裂缝、变形和污染等。表面涂层均匀，不应起泡、龟裂、脱落和磨损，金属零部件无锈蚀及其它机械损伤；</w:t>
            </w:r>
            <w:r>
              <w:rPr>
                <w:rFonts w:ascii="宋体" w:hAnsi="宋体" w:cs="宋体" w:hint="eastAsia"/>
                <w:kern w:val="0"/>
                <w:sz w:val="20"/>
              </w:rPr>
              <w:br/>
              <w:t>b) 产品表面说明功能的文字、符号、标志，应清晰、端正、牢固</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★状态指示灯</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在产品显著位置提供状态指示功能，</w:t>
            </w:r>
            <w:proofErr w:type="gramStart"/>
            <w:r>
              <w:rPr>
                <w:rFonts w:ascii="宋体" w:hAnsi="宋体" w:cs="宋体" w:hint="eastAsia"/>
                <w:kern w:val="0"/>
                <w:sz w:val="20"/>
              </w:rPr>
              <w:t>如运行</w:t>
            </w:r>
            <w:proofErr w:type="gramEnd"/>
            <w:r>
              <w:rPr>
                <w:rFonts w:ascii="宋体" w:hAnsi="宋体" w:cs="宋体" w:hint="eastAsia"/>
                <w:kern w:val="0"/>
                <w:sz w:val="20"/>
              </w:rPr>
              <w:t>状态，并由供应商提供详细参数</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整机结构</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机箱防护要求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整机噪音</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整机散热</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整机能效限定值</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★机身材质</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塑料/金属等</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★机身颜色</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灰色/黑色等商务色系</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产品规格</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★机箱尺寸容量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机</w:t>
            </w:r>
            <w:proofErr w:type="gramStart"/>
            <w:r>
              <w:rPr>
                <w:rFonts w:ascii="宋体" w:hAnsi="宋体" w:cs="宋体" w:hint="eastAsia"/>
                <w:kern w:val="0"/>
                <w:sz w:val="20"/>
              </w:rPr>
              <w:t>箱体积应</w:t>
            </w:r>
            <w:proofErr w:type="gramEnd"/>
            <w:r>
              <w:rPr>
                <w:rFonts w:ascii="宋体" w:hAnsi="宋体" w:cs="宋体" w:hint="eastAsia"/>
                <w:kern w:val="0"/>
                <w:sz w:val="20"/>
              </w:rPr>
              <w:t>≤15L</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81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★CPU性能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★CPU 物理核数</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CPU 主频</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≥2.0GHz</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CPU 末级缓存容量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≥12MB</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CPU 支持的内存最高速率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≥3200MT/s</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★内存性能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★内存读写速率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≥3200MT/s</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显卡性能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★显示分辨率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≥1920x1080</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★显卡显示芯片核心频率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≥300MHz</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显存等效频率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sz w:val="20"/>
              </w:rPr>
              <w:t>≥1000MT/s</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显卡可支持多</w:t>
            </w:r>
            <w:proofErr w:type="gramStart"/>
            <w:r>
              <w:rPr>
                <w:rFonts w:ascii="宋体" w:hAnsi="宋体" w:cs="宋体" w:hint="eastAsia"/>
                <w:kern w:val="0"/>
                <w:sz w:val="20"/>
              </w:rPr>
              <w:t>屏同时</w:t>
            </w:r>
            <w:proofErr w:type="gramEnd"/>
            <w:r>
              <w:rPr>
                <w:rFonts w:ascii="宋体" w:hAnsi="宋体" w:cs="宋体" w:hint="eastAsia"/>
                <w:kern w:val="0"/>
                <w:sz w:val="20"/>
              </w:rPr>
              <w:t>显示数量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显卡应支持 2 块屏幕同时显示，分辨率应不低于 1920×1080</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显示设备性能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★显示屏刷新率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≥75Hz</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★显示屏位深</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显示屏色域</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≥99% sRGB</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w:t>
            </w:r>
            <w:proofErr w:type="gramStart"/>
            <w:r>
              <w:rPr>
                <w:rFonts w:ascii="宋体" w:hAnsi="宋体" w:cs="宋体" w:hint="eastAsia"/>
                <w:kern w:val="0"/>
                <w:sz w:val="20"/>
              </w:rPr>
              <w:t>显示屏色准</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★显示屏响应时间</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≤8ms</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★显示屏亮度</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≥250 尼特</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★显示屏亮度一致性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★显示屏对比度</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sz w:val="20"/>
              </w:rPr>
              <w:t>≥500：1</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★显示屏其他参数</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99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★网络设备性能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★有线网卡速率</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最高速率应不低于 1000Mbps</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支持无线网络通信技术协议</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性能要求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无线网卡频宽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102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★主板功能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★内存扩展接口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≥2 </w:t>
            </w:r>
            <w:proofErr w:type="gramStart"/>
            <w:r>
              <w:rPr>
                <w:rFonts w:ascii="宋体" w:hAnsi="宋体" w:cs="宋体" w:hint="eastAsia"/>
                <w:kern w:val="0"/>
                <w:sz w:val="20"/>
              </w:rPr>
              <w:t>个</w:t>
            </w:r>
            <w:proofErr w:type="gramEnd"/>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存储扩展接口(</w:t>
            </w:r>
            <w:proofErr w:type="gramStart"/>
            <w:r>
              <w:rPr>
                <w:rFonts w:ascii="宋体" w:hAnsi="宋体" w:cs="宋体" w:hint="eastAsia"/>
                <w:kern w:val="0"/>
                <w:sz w:val="20"/>
              </w:rPr>
              <w:t>板载存储</w:t>
            </w:r>
            <w:proofErr w:type="gramEnd"/>
            <w:r>
              <w:rPr>
                <w:rFonts w:ascii="宋体" w:hAnsi="宋体" w:cs="宋体" w:hint="eastAsia"/>
                <w:kern w:val="0"/>
                <w:sz w:val="20"/>
              </w:rPr>
              <w:t>不涉及)</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≥1 </w:t>
            </w:r>
            <w:proofErr w:type="gramStart"/>
            <w:r>
              <w:rPr>
                <w:rFonts w:ascii="宋体" w:hAnsi="宋体" w:cs="宋体" w:hint="eastAsia"/>
                <w:kern w:val="0"/>
                <w:sz w:val="20"/>
              </w:rPr>
              <w:t>个</w:t>
            </w:r>
            <w:proofErr w:type="gramEnd"/>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 USB瞬间过流保护</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★主板防静电保护</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★I/O 接口功能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≥6个USB接口(其中至少4个USB 3.0及以上接口 )</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★显卡功能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★显卡外接显示接口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显卡至少支持 VGA、HDM1、DV1、DP、Type-c中2种显示接口，并与显示器接口相匹配</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独立显卡数量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109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★显示设备功能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显示器应与显卡外接显示接口匹配</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★显示器支架</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显示器应提供显示器支架，支持俯仰</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★显示器参数调节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外设功能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摄像头物理隐私保护开关</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传声器降</w:t>
            </w:r>
            <w:r>
              <w:rPr>
                <w:rFonts w:ascii="宋体" w:hAnsi="宋体" w:cs="宋体" w:hint="eastAsia"/>
                <w:kern w:val="0"/>
                <w:sz w:val="20"/>
              </w:rPr>
              <w:br/>
              <w:t>噪</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键盘背光</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光驱功能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★存储功能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★存储功能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通过 SATA 固态存储/PCIe 固态存储/SATA 硬磁盘等存储部件提供存储功能</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内置控制器固态存储加密</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★网络设备功能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网络功能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119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无线网卡频段</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物理开关</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数据传输</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proofErr w:type="gramStart"/>
            <w:r>
              <w:rPr>
                <w:rFonts w:ascii="宋体" w:hAnsi="宋体" w:cs="宋体" w:hint="eastAsia"/>
                <w:kern w:val="0"/>
                <w:sz w:val="20"/>
              </w:rPr>
              <w:t>蓝牙协议</w:t>
            </w:r>
            <w:proofErr w:type="gramEnd"/>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★有线网卡接口类型</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 RJ45 接口</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无线网卡标准</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125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网络设备拆装</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★外部接口功能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★音频接口类型</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 3.5mm 孔径 3 段式或 4 段式接口</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★视频接口类型</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至少支持 VGA、HDMI、DVI、DP、Type-C 中 2 种显示接口</w:t>
            </w:r>
          </w:p>
        </w:tc>
      </w:tr>
      <w:tr w:rsidR="00525779">
        <w:trPr>
          <w:trHeight w:val="1167"/>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★HDMI、DP、Type-C 显示接口要求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若提供 HDMI 或 DP 或 Type-C 作为显示接口，应支持音频和视频同步输出</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129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其他接口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存储卡接口类型</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★电源功能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电源线适配能力</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★操作系统及软件功能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★中文信息处理要求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★操作系统备份及还原功能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★固件备份还原能力</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★操作系统及驱动升级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支持通过网络、闪存盘等方式对操作系统、驱动进行升级</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★固件升级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支持通过网络、闪存盘等方式对固件进行升级</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★BIOS 支持关闭通讯接口</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支持BIOS关闭以太网及USB接口</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固件查看信息</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139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固件设置启动顺序</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固件设置口令</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tcBorders>
              <w:top w:val="nil"/>
              <w:left w:val="nil"/>
              <w:bottom w:val="single" w:sz="4" w:space="0" w:color="auto"/>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固件设置网络引导</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生物识别功能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指纹识别</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人脸识别</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288"/>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静脉识别</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硬件加速功能</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NPU/GPU等A I 加速模块</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146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视频编解码加速模块</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功能要求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影像处理加速模块</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★存储设备可靠性</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★固态存储寿命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TBW ≥ 80TB（条件：240GB 硬盘容量）</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149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机械硬盘寿命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★显示设备可靠性</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显示屏屏幕失效点</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外设可靠性</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键盘按键寿命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152</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鼠标按键寿命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153</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键盘鼠线材寿命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154</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风扇寿命</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155</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整机可靠性要求</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电磁兼容性要求的抗扰度</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156</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环境条件要求的气候环境适应性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157</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环境条件要求的振动适应性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92"/>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158</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环境条件要求的冲击适应性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159</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环境条件要求的碰撞适应性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120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160</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环境条件要求的运输包装件跌落适应性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161</w:t>
            </w:r>
          </w:p>
        </w:tc>
        <w:tc>
          <w:tcPr>
            <w:tcW w:w="1021" w:type="dxa"/>
            <w:gridSpan w:val="2"/>
            <w:tcBorders>
              <w:top w:val="single" w:sz="4" w:space="0" w:color="auto"/>
              <w:left w:val="nil"/>
              <w:bottom w:val="single" w:sz="4" w:space="0" w:color="auto"/>
              <w:right w:val="single" w:sz="4" w:space="0" w:color="000000"/>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可靠性要求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MTBF 测试</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MTBF≥3万小时</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★兼容要求</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★常用软件兼容</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支持流式软件、版式软件、浏览器、邮件采购人端、解压软件、多媒体、图形图像处理等常用软件</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数据库兼容</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164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中间件兼容</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平台软件兼容</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包装及运输要求</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 xml:space="preserve"> 包装及运输要求</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标志、包装、运输和贮存</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★服务要求</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配置检查工具</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360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★服务响应</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a)供应商提供电话、电子邮件、远程连接等多种形式服务；</w:t>
            </w:r>
            <w:r>
              <w:rPr>
                <w:rFonts w:ascii="宋体" w:hAnsi="宋体" w:cs="宋体" w:hint="eastAsia"/>
                <w:kern w:val="0"/>
                <w:sz w:val="20"/>
              </w:rPr>
              <w:br/>
              <w:t xml:space="preserve">b)供应商提供同城 4h、异地 12h 技术响应服务，2 </w:t>
            </w:r>
            <w:proofErr w:type="gramStart"/>
            <w:r>
              <w:rPr>
                <w:rFonts w:ascii="宋体" w:hAnsi="宋体" w:cs="宋体" w:hint="eastAsia"/>
                <w:kern w:val="0"/>
                <w:sz w:val="20"/>
              </w:rPr>
              <w:t>个</w:t>
            </w:r>
            <w:proofErr w:type="gramEnd"/>
            <w:r>
              <w:rPr>
                <w:rFonts w:ascii="宋体" w:hAnsi="宋体" w:cs="宋体" w:hint="eastAsia"/>
                <w:kern w:val="0"/>
                <w:sz w:val="20"/>
              </w:rPr>
              <w:t>工作日解决问题，对于未能解决的问题和故障应提供可行的升级方案，并提供周转设备或更换设备；</w:t>
            </w:r>
            <w:r>
              <w:rPr>
                <w:rFonts w:ascii="宋体" w:hAnsi="宋体" w:cs="宋体" w:hint="eastAsia"/>
                <w:kern w:val="0"/>
                <w:sz w:val="20"/>
              </w:rPr>
              <w:br/>
              <w:t>c)建立全国技术服务体系和服务团体，符合专业服务体系标准要求，提供原厂中文服务；</w:t>
            </w:r>
            <w:r>
              <w:rPr>
                <w:rFonts w:ascii="宋体" w:hAnsi="宋体" w:cs="宋体" w:hint="eastAsia"/>
                <w:kern w:val="0"/>
                <w:sz w:val="20"/>
              </w:rPr>
              <w:br/>
              <w:t>d)服务周期内提供产品的维修、换件和升级服务；</w:t>
            </w:r>
            <w:r>
              <w:rPr>
                <w:rFonts w:ascii="宋体" w:hAnsi="宋体" w:cs="宋体" w:hint="eastAsia"/>
                <w:kern w:val="0"/>
                <w:sz w:val="20"/>
              </w:rPr>
              <w:br/>
              <w:t>e）产品生命周期结束后，原厂需提供符合工信部要求的IT资产环保处置服务，包括上门回收、数据销毁、环保拆解，并提供《资产环保处置证明》，服务可通过电话或官方网站查询；</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169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★服务周期</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原厂保修服务不低于六年</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★预装操作系统</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预装桌面操作系统</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★培训服务</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供应商提供培训材料、产品手册、培训视频等培训相关内容</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★典型问题解决手册</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供应商提供典型问题解决说明文档或视频</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厂家升级软件与扩容服务</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★整机质量服务要求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免费服务周期（含换件和维修）应不小于三年</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★合格证书要求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供应商提供产品合格证</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★开箱组装/使用指导要求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供应商提供开箱组装/使用指导</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★驱动下载服务要求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供应商提供驱动光盘或下载方式</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178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兼容适配软件下载服务要求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lastRenderedPageBreak/>
              <w:t>179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服务要求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跨架构平台应用兼容</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180</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供应保障要求</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★供应链合</w:t>
            </w:r>
            <w:proofErr w:type="gramStart"/>
            <w:r>
              <w:rPr>
                <w:rFonts w:ascii="宋体" w:hAnsi="宋体" w:cs="宋体" w:hint="eastAsia"/>
                <w:kern w:val="0"/>
                <w:sz w:val="20"/>
              </w:rPr>
              <w:t>规</w:t>
            </w:r>
            <w:proofErr w:type="gramEnd"/>
            <w:r>
              <w:rPr>
                <w:rFonts w:ascii="宋体" w:hAnsi="宋体" w:cs="宋体" w:hint="eastAsia"/>
                <w:kern w:val="0"/>
                <w:sz w:val="20"/>
              </w:rPr>
              <w:t>性</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★产品部件保障</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w:t>
            </w:r>
            <w:proofErr w:type="gramStart"/>
            <w:r>
              <w:rPr>
                <w:rFonts w:ascii="宋体" w:hAnsi="宋体" w:cs="宋体" w:hint="eastAsia"/>
                <w:kern w:val="0"/>
                <w:sz w:val="20"/>
              </w:rPr>
              <w:t>商保障</w:t>
            </w:r>
            <w:proofErr w:type="gramEnd"/>
            <w:r>
              <w:rPr>
                <w:rFonts w:ascii="宋体" w:hAnsi="宋体" w:cs="宋体" w:hint="eastAsia"/>
                <w:kern w:val="0"/>
                <w:sz w:val="20"/>
              </w:rPr>
              <w:t>产品主要部件，提供八年的备件服务能力（自购买之日起），或提供可兼容原设备的升级换代产品</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181</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供应保障要求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★供应链质量</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★抗干扰性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当产品部件出现供应风险时，供应商应通知采购人并提供风险应对方案确保产品的服务保障</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182</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供应保障要求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★供应能力证明</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供应商提供供应</w:t>
            </w:r>
            <w:proofErr w:type="gramStart"/>
            <w:r>
              <w:rPr>
                <w:rFonts w:ascii="宋体" w:hAnsi="宋体" w:cs="宋体" w:hint="eastAsia"/>
                <w:kern w:val="0"/>
                <w:sz w:val="20"/>
              </w:rPr>
              <w:t>链稳定</w:t>
            </w:r>
            <w:proofErr w:type="gramEnd"/>
            <w:r>
              <w:rPr>
                <w:rFonts w:ascii="宋体" w:hAnsi="宋体" w:cs="宋体" w:hint="eastAsia"/>
                <w:kern w:val="0"/>
                <w:sz w:val="20"/>
              </w:rPr>
              <w:t>承诺书，确保产品的部件在产品服务周期内稳定供货</w:t>
            </w:r>
          </w:p>
        </w:tc>
      </w:tr>
      <w:tr w:rsidR="00525779">
        <w:trPr>
          <w:trHeight w:val="96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183</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★关键部件安全要求</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★关键部件安全要求3</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CPU 和操作系统等关键部件应当符合安全可靠测评要求</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184</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525779" w:rsidRDefault="000E0DCA">
            <w:pPr>
              <w:widowControl/>
              <w:jc w:val="center"/>
              <w:rPr>
                <w:rFonts w:ascii="宋体" w:hAnsi="宋体" w:cs="宋体"/>
                <w:kern w:val="0"/>
                <w:sz w:val="20"/>
              </w:rPr>
            </w:pPr>
            <w:r>
              <w:rPr>
                <w:rFonts w:ascii="宋体" w:hAnsi="宋体" w:cs="宋体" w:hint="eastAsia"/>
                <w:kern w:val="0"/>
                <w:sz w:val="20"/>
              </w:rPr>
              <w:t>★整机安全性要求</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密码算法实现</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185</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USB 端口管控</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支持USB端口管控</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186</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vMerge w:val="restart"/>
            <w:tcBorders>
              <w:top w:val="nil"/>
              <w:left w:val="single" w:sz="4" w:space="0" w:color="auto"/>
              <w:bottom w:val="single" w:sz="4" w:space="0" w:color="000000"/>
              <w:right w:val="single" w:sz="4" w:space="0" w:color="auto"/>
            </w:tcBorders>
            <w:shd w:val="clear" w:color="auto" w:fill="auto"/>
          </w:tcPr>
          <w:p w:rsidR="00525779" w:rsidRDefault="000E0DCA">
            <w:pPr>
              <w:widowControl/>
              <w:jc w:val="left"/>
              <w:rPr>
                <w:rFonts w:ascii="宋体" w:hAnsi="宋体" w:cs="宋体"/>
                <w:kern w:val="0"/>
                <w:sz w:val="20"/>
              </w:rPr>
            </w:pPr>
            <w:r>
              <w:rPr>
                <w:rFonts w:ascii="宋体" w:hAnsi="宋体" w:cs="宋体" w:hint="eastAsia"/>
                <w:kern w:val="0"/>
                <w:sz w:val="20"/>
              </w:rPr>
              <w:t xml:space="preserve">　</w:t>
            </w: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安全物理锁</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支持安全物理锁</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187</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信息安全基本要求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48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188</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固件安全启动</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r w:rsidR="00525779">
        <w:trPr>
          <w:trHeight w:val="720"/>
          <w:jc w:val="center"/>
        </w:trPr>
        <w:tc>
          <w:tcPr>
            <w:tcW w:w="822" w:type="dxa"/>
            <w:tcBorders>
              <w:top w:val="nil"/>
              <w:left w:val="single" w:sz="4" w:space="0" w:color="auto"/>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189</w:t>
            </w:r>
          </w:p>
        </w:tc>
        <w:tc>
          <w:tcPr>
            <w:tcW w:w="1021" w:type="dxa"/>
            <w:gridSpan w:val="2"/>
            <w:tcBorders>
              <w:top w:val="single" w:sz="4" w:space="0" w:color="auto"/>
              <w:left w:val="nil"/>
              <w:bottom w:val="single" w:sz="4" w:space="0" w:color="auto"/>
              <w:right w:val="single" w:sz="4" w:space="0" w:color="000000"/>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安全要求</w:t>
            </w:r>
          </w:p>
        </w:tc>
        <w:tc>
          <w:tcPr>
            <w:tcW w:w="964" w:type="dxa"/>
            <w:gridSpan w:val="2"/>
            <w:vMerge/>
            <w:tcBorders>
              <w:top w:val="nil"/>
              <w:left w:val="single" w:sz="4" w:space="0" w:color="auto"/>
              <w:bottom w:val="single" w:sz="4" w:space="0" w:color="000000"/>
              <w:right w:val="single" w:sz="4" w:space="0" w:color="auto"/>
            </w:tcBorders>
            <w:vAlign w:val="center"/>
          </w:tcPr>
          <w:p w:rsidR="00525779" w:rsidRDefault="00525779">
            <w:pPr>
              <w:widowControl/>
              <w:jc w:val="left"/>
              <w:rPr>
                <w:rFonts w:ascii="宋体" w:hAnsi="宋体" w:cs="宋体"/>
                <w:kern w:val="0"/>
                <w:sz w:val="20"/>
              </w:rPr>
            </w:pPr>
          </w:p>
        </w:tc>
        <w:tc>
          <w:tcPr>
            <w:tcW w:w="1304" w:type="dxa"/>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 xml:space="preserve"> 限用物质的限量要求</w:t>
            </w:r>
          </w:p>
        </w:tc>
        <w:tc>
          <w:tcPr>
            <w:tcW w:w="4536" w:type="dxa"/>
            <w:gridSpan w:val="2"/>
            <w:tcBorders>
              <w:top w:val="nil"/>
              <w:left w:val="nil"/>
              <w:bottom w:val="single" w:sz="4" w:space="0" w:color="auto"/>
              <w:right w:val="single" w:sz="4" w:space="0" w:color="auto"/>
            </w:tcBorders>
            <w:shd w:val="clear" w:color="auto" w:fill="auto"/>
            <w:vAlign w:val="center"/>
          </w:tcPr>
          <w:p w:rsidR="00525779" w:rsidRDefault="000E0DCA">
            <w:pPr>
              <w:widowControl/>
              <w:jc w:val="left"/>
              <w:rPr>
                <w:rFonts w:ascii="宋体" w:hAnsi="宋体" w:cs="宋体"/>
                <w:kern w:val="0"/>
                <w:sz w:val="20"/>
              </w:rPr>
            </w:pPr>
            <w:r>
              <w:rPr>
                <w:rFonts w:ascii="宋体" w:hAnsi="宋体" w:cs="宋体" w:hint="eastAsia"/>
                <w:kern w:val="0"/>
                <w:sz w:val="20"/>
              </w:rPr>
              <w:t>不涉及</w:t>
            </w:r>
          </w:p>
        </w:tc>
      </w:tr>
    </w:tbl>
    <w:p w:rsidR="00525779" w:rsidRDefault="00525779" w:rsidP="00CD678F">
      <w:pPr>
        <w:spacing w:line="360" w:lineRule="auto"/>
        <w:ind w:firstLineChars="200" w:firstLine="446"/>
        <w:outlineLvl w:val="0"/>
        <w:rPr>
          <w:rFonts w:hAnsiTheme="minorEastAsia"/>
          <w:sz w:val="24"/>
        </w:rPr>
      </w:pPr>
    </w:p>
    <w:p w:rsidR="00525779" w:rsidRDefault="00525779" w:rsidP="00CD678F">
      <w:pPr>
        <w:spacing w:line="360" w:lineRule="auto"/>
        <w:ind w:firstLineChars="200" w:firstLine="446"/>
        <w:outlineLvl w:val="0"/>
        <w:rPr>
          <w:rFonts w:hAnsiTheme="minorEastAsia"/>
          <w:sz w:val="24"/>
        </w:rPr>
      </w:pPr>
    </w:p>
    <w:p w:rsidR="00525779" w:rsidRDefault="000E0DCA">
      <w:pPr>
        <w:spacing w:line="360" w:lineRule="auto"/>
        <w:ind w:firstLineChars="200" w:firstLine="448"/>
        <w:jc w:val="center"/>
        <w:outlineLvl w:val="0"/>
        <w:rPr>
          <w:rFonts w:hAnsiTheme="minorEastAsia"/>
          <w:b/>
          <w:sz w:val="24"/>
        </w:rPr>
      </w:pPr>
      <w:r>
        <w:rPr>
          <w:rFonts w:hAnsiTheme="minorEastAsia" w:hint="eastAsia"/>
          <w:b/>
          <w:sz w:val="24"/>
        </w:rPr>
        <w:t>第二包：现代办公设备</w:t>
      </w:r>
    </w:p>
    <w:tbl>
      <w:tblPr>
        <w:tblW w:w="5382" w:type="pct"/>
        <w:tblLook w:val="04A0" w:firstRow="1" w:lastRow="0" w:firstColumn="1" w:lastColumn="0" w:noHBand="0" w:noVBand="1"/>
      </w:tblPr>
      <w:tblGrid>
        <w:gridCol w:w="453"/>
        <w:gridCol w:w="788"/>
        <w:gridCol w:w="6237"/>
        <w:gridCol w:w="711"/>
        <w:gridCol w:w="991"/>
      </w:tblGrid>
      <w:tr w:rsidR="00525779">
        <w:trPr>
          <w:trHeight w:val="22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序号</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标的</w:t>
            </w:r>
            <w:proofErr w:type="gramStart"/>
            <w:r>
              <w:rPr>
                <w:rFonts w:ascii="宋体" w:hAnsi="宋体" w:cs="宋体" w:hint="eastAsia"/>
                <w:color w:val="000000"/>
                <w:kern w:val="0"/>
                <w:sz w:val="18"/>
                <w:szCs w:val="18"/>
              </w:rPr>
              <w:t>名称名称</w:t>
            </w:r>
            <w:proofErr w:type="gramEnd"/>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技术需求</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单位</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数量</w:t>
            </w:r>
          </w:p>
        </w:tc>
      </w:tr>
      <w:tr w:rsidR="00525779">
        <w:trPr>
          <w:trHeight w:val="2250"/>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hint="eastAsia"/>
                <w:sz w:val="24"/>
              </w:rPr>
              <w:t>■</w:t>
            </w:r>
            <w:r>
              <w:rPr>
                <w:rFonts w:ascii="宋体" w:hAnsi="宋体" w:cs="宋体" w:hint="eastAsia"/>
                <w:color w:val="000000"/>
                <w:sz w:val="18"/>
                <w:szCs w:val="18"/>
              </w:rPr>
              <w:t>多功能打印一体机</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 打印类型：黑白激光</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 最大打印及复印幅面：A4</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3. </w:t>
            </w:r>
            <w:r>
              <w:rPr>
                <w:rFonts w:ascii="宋体" w:hAnsi="宋体" w:cs="宋体" w:hint="eastAsia"/>
                <w:color w:val="000000"/>
                <w:kern w:val="0"/>
                <w:sz w:val="18"/>
                <w:szCs w:val="18"/>
              </w:rPr>
              <w:t>★</w:t>
            </w:r>
            <w:r>
              <w:rPr>
                <w:rFonts w:ascii="宋体" w:hAnsi="宋体" w:cs="宋体" w:hint="eastAsia"/>
                <w:color w:val="000000"/>
                <w:sz w:val="18"/>
                <w:szCs w:val="18"/>
              </w:rPr>
              <w:t>黑白打印速度(页/分钟 ppm)：40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 纸盒容量：300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5. </w:t>
            </w:r>
            <w:r>
              <w:rPr>
                <w:rFonts w:ascii="宋体" w:hAnsi="宋体" w:cs="宋体" w:hint="eastAsia"/>
                <w:color w:val="000000"/>
                <w:kern w:val="0"/>
                <w:sz w:val="18"/>
                <w:szCs w:val="18"/>
              </w:rPr>
              <w:t>★</w:t>
            </w:r>
            <w:r>
              <w:rPr>
                <w:rFonts w:ascii="宋体" w:hAnsi="宋体" w:cs="宋体" w:hint="eastAsia"/>
                <w:color w:val="000000"/>
                <w:sz w:val="18"/>
                <w:szCs w:val="18"/>
              </w:rPr>
              <w:t>耗材类型：鼓粉分离</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 特殊复印功能：有</w:t>
            </w:r>
          </w:p>
          <w:p w:rsidR="00525779" w:rsidRDefault="000E0DCA">
            <w:pPr>
              <w:pStyle w:val="a4"/>
              <w:ind w:firstLine="0"/>
              <w:rPr>
                <w:sz w:val="18"/>
                <w:szCs w:val="18"/>
              </w:rPr>
            </w:pPr>
            <w:r>
              <w:rPr>
                <w:rFonts w:ascii="宋体" w:hAnsi="宋体" w:cs="宋体" w:hint="eastAsia"/>
                <w:color w:val="000000"/>
                <w:sz w:val="18"/>
                <w:szCs w:val="18"/>
              </w:rPr>
              <w:t>7. 扫描仪类型：平板+ADF式</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 自动双面扫描：有</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 最大扫描幅面(</w:t>
            </w:r>
            <w:proofErr w:type="gramStart"/>
            <w:r>
              <w:rPr>
                <w:rFonts w:ascii="宋体" w:hAnsi="宋体" w:cs="宋体" w:hint="eastAsia"/>
                <w:color w:val="000000"/>
                <w:sz w:val="18"/>
                <w:szCs w:val="18"/>
              </w:rPr>
              <w:t>稿台</w:t>
            </w:r>
            <w:proofErr w:type="gramEnd"/>
            <w:r>
              <w:rPr>
                <w:rFonts w:ascii="宋体" w:hAnsi="宋体" w:cs="宋体" w:hint="eastAsia"/>
                <w:color w:val="000000"/>
                <w:sz w:val="18"/>
                <w:szCs w:val="18"/>
              </w:rPr>
              <w:t>)：A4</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10. 最大扫描幅面(</w:t>
            </w:r>
            <w:proofErr w:type="gramStart"/>
            <w:r>
              <w:rPr>
                <w:rFonts w:ascii="宋体" w:hAnsi="宋体" w:cs="宋体" w:hint="eastAsia"/>
                <w:color w:val="000000"/>
                <w:sz w:val="18"/>
                <w:szCs w:val="18"/>
              </w:rPr>
              <w:t>输稿器</w:t>
            </w:r>
            <w:proofErr w:type="gramEnd"/>
            <w:r>
              <w:rPr>
                <w:rFonts w:ascii="宋体" w:hAnsi="宋体" w:cs="宋体" w:hint="eastAsia"/>
                <w:color w:val="000000"/>
                <w:sz w:val="18"/>
                <w:szCs w:val="18"/>
              </w:rPr>
              <w:t>)：A4</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11. 扫描速度(</w:t>
            </w:r>
            <w:proofErr w:type="gramStart"/>
            <w:r>
              <w:rPr>
                <w:rFonts w:ascii="宋体" w:hAnsi="宋体" w:cs="宋体" w:hint="eastAsia"/>
                <w:color w:val="000000"/>
                <w:sz w:val="18"/>
                <w:szCs w:val="18"/>
              </w:rPr>
              <w:t>稿台</w:t>
            </w:r>
            <w:proofErr w:type="gramEnd"/>
            <w:r>
              <w:rPr>
                <w:rFonts w:ascii="宋体" w:hAnsi="宋体" w:cs="宋体" w:hint="eastAsia"/>
                <w:color w:val="000000"/>
                <w:sz w:val="18"/>
                <w:szCs w:val="18"/>
              </w:rPr>
              <w:t>)：40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12. 功能类别：三合一（打印、复印、扫描）</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13. 适配操作系统：支持飞腾、龙芯、兆芯、鲲鹏、麒麟等国产CPU平台和麒麟、统信UOS、中科方德等国产操作系统以及Windows操作系统。</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14. 端口:USB,有线网络</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lastRenderedPageBreak/>
              <w:t>15.  质保期限：1年</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lastRenderedPageBreak/>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3</w:t>
            </w:r>
          </w:p>
        </w:tc>
      </w:tr>
      <w:tr w:rsidR="00525779">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lastRenderedPageBreak/>
              <w:t>2</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hint="eastAsia"/>
                <w:sz w:val="24"/>
              </w:rPr>
              <w:t>■</w:t>
            </w:r>
            <w:r>
              <w:rPr>
                <w:rFonts w:ascii="宋体" w:hAnsi="宋体" w:cs="宋体" w:hint="eastAsia"/>
                <w:color w:val="000000"/>
                <w:sz w:val="18"/>
                <w:szCs w:val="18"/>
              </w:rPr>
              <w:t>A3黑白激光打印机</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 打印类型：黑白激光</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2. </w:t>
            </w:r>
            <w:r>
              <w:rPr>
                <w:rFonts w:ascii="宋体" w:hAnsi="宋体" w:cs="宋体" w:hint="eastAsia"/>
                <w:color w:val="000000"/>
                <w:kern w:val="0"/>
                <w:sz w:val="18"/>
                <w:szCs w:val="18"/>
              </w:rPr>
              <w:t>★</w:t>
            </w:r>
            <w:r>
              <w:rPr>
                <w:rFonts w:ascii="宋体" w:hAnsi="宋体" w:cs="宋体" w:hint="eastAsia"/>
                <w:color w:val="000000"/>
                <w:sz w:val="18"/>
                <w:szCs w:val="18"/>
              </w:rPr>
              <w:t>最大打印及复印幅面：A3</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 首页输出时间（黑白）（秒）：≤6.5</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 纸盒容量：600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5. </w:t>
            </w:r>
            <w:r>
              <w:rPr>
                <w:rFonts w:ascii="宋体" w:hAnsi="宋体" w:cs="宋体" w:hint="eastAsia"/>
                <w:color w:val="000000"/>
                <w:kern w:val="0"/>
                <w:sz w:val="18"/>
                <w:szCs w:val="18"/>
              </w:rPr>
              <w:t>★</w:t>
            </w:r>
            <w:r>
              <w:rPr>
                <w:rFonts w:ascii="宋体" w:hAnsi="宋体" w:cs="宋体" w:hint="eastAsia"/>
                <w:color w:val="000000"/>
                <w:sz w:val="18"/>
                <w:szCs w:val="18"/>
              </w:rPr>
              <w:t>耗材类型：鼓粉分离</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 功能类别：单打印功能</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 双面功能：自动</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 适配操作系统：适配飞腾、龙芯、兆芯、鲲鹏、麒麟等国产CPU平台和麒麟、统信UOS、中科方德等国产操作系统以及Windows操作系统。</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 端口:USB,有线网络</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10.  质保期限：1年</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2</w:t>
            </w:r>
          </w:p>
        </w:tc>
      </w:tr>
      <w:tr w:rsidR="00525779">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hint="eastAsia"/>
                <w:sz w:val="24"/>
              </w:rPr>
              <w:t>■</w:t>
            </w:r>
            <w:r>
              <w:rPr>
                <w:rFonts w:ascii="宋体" w:hAnsi="宋体" w:cs="宋体" w:hint="eastAsia"/>
                <w:color w:val="000000"/>
                <w:kern w:val="0"/>
                <w:sz w:val="18"/>
                <w:szCs w:val="18"/>
              </w:rPr>
              <w:t>A4黑白激光打印机</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 打印类型：黑白激光</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 最大打印及复印幅面：A4</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 首页输出时间（黑白）（秒）：≤8.5</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 纸盒容量：250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5. </w:t>
            </w:r>
            <w:r>
              <w:rPr>
                <w:rFonts w:ascii="宋体" w:hAnsi="宋体" w:cs="宋体" w:hint="eastAsia"/>
                <w:color w:val="000000"/>
                <w:kern w:val="0"/>
                <w:sz w:val="18"/>
                <w:szCs w:val="18"/>
              </w:rPr>
              <w:t>★</w:t>
            </w:r>
            <w:r>
              <w:rPr>
                <w:rFonts w:ascii="宋体" w:hAnsi="宋体" w:cs="宋体" w:hint="eastAsia"/>
                <w:color w:val="000000"/>
                <w:sz w:val="18"/>
                <w:szCs w:val="18"/>
              </w:rPr>
              <w:t>耗材类型：鼓粉分离</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 功能类别：单打印功能</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 双面功能：手动</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 适配操作系统：适配飞腾、龙芯、兆芯、鲲鹏、麒麟等国产CPU平台和麒麟、统信UOS、中科方德等国产操作系统以及Windows操作系统。</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 端口：USB,有线网络</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sz w:val="18"/>
                <w:szCs w:val="18"/>
              </w:rPr>
              <w:t>10.  质保期限：1年</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6</w:t>
            </w:r>
          </w:p>
        </w:tc>
      </w:tr>
      <w:tr w:rsidR="00525779">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4</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hint="eastAsia"/>
                <w:sz w:val="24"/>
              </w:rPr>
              <w:t>■</w:t>
            </w:r>
            <w:r>
              <w:rPr>
                <w:rFonts w:ascii="宋体" w:hAnsi="宋体" w:cs="宋体" w:hint="eastAsia"/>
                <w:color w:val="000000"/>
                <w:kern w:val="0"/>
                <w:sz w:val="18"/>
                <w:szCs w:val="18"/>
              </w:rPr>
              <w:t>彩色打印机</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 打印类型：彩色激光</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 最大打印及复印幅面：A4</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 首页输出时间（彩色）（秒）：≤15</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 纸盒容量：100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 耗材类型：鼓粉一体</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 功能类别：单打印功能</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 双面功能：手动</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 适配操作系统：适配飞腾、龙芯、兆芯、鲲鹏、麒麟等国产CPU平台和麒麟、统信UOS、中科方德等国产操作系统以及Windows操作系统。</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 端口：USB,有线网络</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sz w:val="18"/>
                <w:szCs w:val="18"/>
              </w:rPr>
              <w:t>10.  质保期限：1年</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7E227F">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7E227F" w:rsidRDefault="007E227F">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5</w:t>
            </w:r>
          </w:p>
        </w:tc>
        <w:tc>
          <w:tcPr>
            <w:tcW w:w="429" w:type="pct"/>
            <w:tcBorders>
              <w:top w:val="single" w:sz="4" w:space="0" w:color="000000"/>
              <w:left w:val="single" w:sz="4" w:space="0" w:color="000000"/>
              <w:bottom w:val="single" w:sz="4" w:space="0" w:color="000000"/>
              <w:right w:val="single" w:sz="4" w:space="0" w:color="000000"/>
            </w:tcBorders>
            <w:vAlign w:val="center"/>
          </w:tcPr>
          <w:p w:rsidR="007E227F" w:rsidRDefault="007E227F">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复印机</w:t>
            </w:r>
          </w:p>
        </w:tc>
        <w:tc>
          <w:tcPr>
            <w:tcW w:w="3397" w:type="pct"/>
            <w:tcBorders>
              <w:top w:val="single" w:sz="4" w:space="0" w:color="000000"/>
              <w:left w:val="single" w:sz="4" w:space="0" w:color="000000"/>
              <w:bottom w:val="single" w:sz="4" w:space="0" w:color="000000"/>
              <w:right w:val="single" w:sz="4" w:space="0" w:color="000000"/>
            </w:tcBorders>
            <w:vAlign w:val="center"/>
          </w:tcPr>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 类型：黑白激光复合机</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2. </w:t>
            </w:r>
            <w:r>
              <w:rPr>
                <w:rFonts w:ascii="宋体" w:hAnsi="宋体" w:cs="宋体" w:hint="eastAsia"/>
                <w:color w:val="000000"/>
                <w:kern w:val="0"/>
                <w:sz w:val="18"/>
                <w:szCs w:val="18"/>
              </w:rPr>
              <w:t>★</w:t>
            </w:r>
            <w:r>
              <w:rPr>
                <w:rFonts w:ascii="宋体" w:hAnsi="宋体" w:cs="宋体" w:hint="eastAsia"/>
                <w:color w:val="000000"/>
                <w:sz w:val="18"/>
                <w:szCs w:val="18"/>
              </w:rPr>
              <w:t>最大纸张幅面：A3</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3. 复印颜色：黑白</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4. 进纸盒数量：双纸盒</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5. 接口：USB 2.0,10Base-T,RJ45,100Base-TX,1000Base-T,USB,USB+网络</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6. 内存容量：2GB</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7. </w:t>
            </w:r>
            <w:r>
              <w:rPr>
                <w:rFonts w:ascii="宋体" w:hAnsi="宋体" w:cs="宋体" w:hint="eastAsia"/>
                <w:color w:val="000000"/>
                <w:kern w:val="0"/>
                <w:sz w:val="18"/>
                <w:szCs w:val="18"/>
              </w:rPr>
              <w:t>★</w:t>
            </w:r>
            <w:r>
              <w:rPr>
                <w:rFonts w:ascii="宋体" w:hAnsi="宋体" w:cs="宋体" w:hint="eastAsia"/>
                <w:color w:val="000000"/>
                <w:sz w:val="18"/>
                <w:szCs w:val="18"/>
              </w:rPr>
              <w:t>双面</w:t>
            </w:r>
            <w:proofErr w:type="gramStart"/>
            <w:r>
              <w:rPr>
                <w:rFonts w:ascii="宋体" w:hAnsi="宋体" w:cs="宋体" w:hint="eastAsia"/>
                <w:color w:val="000000"/>
                <w:sz w:val="18"/>
                <w:szCs w:val="18"/>
              </w:rPr>
              <w:t>输稿器</w:t>
            </w:r>
            <w:proofErr w:type="gramEnd"/>
            <w:r>
              <w:rPr>
                <w:rFonts w:ascii="宋体" w:hAnsi="宋体" w:cs="宋体" w:hint="eastAsia"/>
                <w:color w:val="000000"/>
                <w:sz w:val="18"/>
                <w:szCs w:val="18"/>
              </w:rPr>
              <w:t>：有</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lastRenderedPageBreak/>
              <w:t>8. 双面复印：自动</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9. 网络打印：支持</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10. 功能类别：复印/打印/扫描</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11. 最大复印尺寸：A3</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12. A4复印速度(黑白)：25</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13. 扫描方式：拉式+推式</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14. 扫描速度：25ppm</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15. 双面器：有</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16. 质保期限：1年</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17. 双面自动送稿器：是</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18. 是否适配通过安全可靠测评的操作系统：是</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19. 适配操作系统：windows(</w:t>
            </w:r>
            <w:proofErr w:type="gramStart"/>
            <w:r>
              <w:rPr>
                <w:rFonts w:ascii="宋体" w:hAnsi="宋体" w:cs="宋体" w:hint="eastAsia"/>
                <w:color w:val="000000"/>
                <w:sz w:val="18"/>
                <w:szCs w:val="18"/>
              </w:rPr>
              <w:t>含神舟网信版</w:t>
            </w:r>
            <w:proofErr w:type="gramEnd"/>
            <w:r>
              <w:rPr>
                <w:rFonts w:ascii="宋体" w:hAnsi="宋体" w:cs="宋体" w:hint="eastAsia"/>
                <w:color w:val="000000"/>
                <w:sz w:val="18"/>
                <w:szCs w:val="18"/>
              </w:rPr>
              <w:t>) 、Mac OS、Linux、麒麟、统信、方德</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20. 是否支持双面扫描：是</w:t>
            </w:r>
          </w:p>
          <w:p w:rsidR="007E227F" w:rsidRDefault="007E227F">
            <w:pPr>
              <w:widowControl/>
              <w:jc w:val="left"/>
              <w:textAlignment w:val="center"/>
              <w:rPr>
                <w:rFonts w:ascii="宋体" w:hAnsi="宋体" w:cs="宋体"/>
                <w:color w:val="000000"/>
                <w:sz w:val="18"/>
                <w:szCs w:val="18"/>
              </w:rPr>
            </w:pPr>
            <w:r>
              <w:rPr>
                <w:rFonts w:ascii="宋体" w:hAnsi="宋体" w:cs="宋体" w:hint="eastAsia"/>
                <w:color w:val="000000"/>
                <w:sz w:val="18"/>
                <w:szCs w:val="18"/>
              </w:rPr>
              <w:t>21. 自动双面打印：支持</w:t>
            </w:r>
          </w:p>
          <w:p w:rsidR="007E227F" w:rsidRDefault="007E227F">
            <w:pPr>
              <w:widowControl/>
              <w:jc w:val="left"/>
              <w:textAlignment w:val="center"/>
              <w:rPr>
                <w:rFonts w:ascii="宋体" w:hAnsi="宋体" w:cs="宋体"/>
                <w:color w:val="000000"/>
                <w:kern w:val="0"/>
                <w:sz w:val="18"/>
                <w:szCs w:val="18"/>
              </w:rPr>
            </w:pPr>
            <w:r>
              <w:rPr>
                <w:rFonts w:ascii="宋体" w:hAnsi="宋体" w:cs="宋体" w:hint="eastAsia"/>
                <w:color w:val="000000"/>
                <w:sz w:val="18"/>
                <w:szCs w:val="18"/>
              </w:rPr>
              <w:t>22. </w:t>
            </w:r>
            <w:proofErr w:type="gramStart"/>
            <w:r>
              <w:rPr>
                <w:rFonts w:ascii="宋体" w:hAnsi="宋体" w:cs="宋体" w:hint="eastAsia"/>
                <w:color w:val="000000"/>
                <w:sz w:val="18"/>
                <w:szCs w:val="18"/>
              </w:rPr>
              <w:t>标配自动</w:t>
            </w:r>
            <w:proofErr w:type="gramEnd"/>
            <w:r>
              <w:rPr>
                <w:rFonts w:ascii="宋体" w:hAnsi="宋体" w:cs="宋体" w:hint="eastAsia"/>
                <w:color w:val="000000"/>
                <w:sz w:val="18"/>
                <w:szCs w:val="18"/>
              </w:rPr>
              <w:t>双面</w:t>
            </w:r>
            <w:proofErr w:type="gramStart"/>
            <w:r>
              <w:rPr>
                <w:rFonts w:ascii="宋体" w:hAnsi="宋体" w:cs="宋体" w:hint="eastAsia"/>
                <w:color w:val="000000"/>
                <w:sz w:val="18"/>
                <w:szCs w:val="18"/>
              </w:rPr>
              <w:t>输稿器</w:t>
            </w:r>
            <w:proofErr w:type="gramEnd"/>
            <w:r>
              <w:rPr>
                <w:rFonts w:ascii="宋体" w:hAnsi="宋体" w:cs="宋体" w:hint="eastAsia"/>
                <w:color w:val="000000"/>
                <w:sz w:val="18"/>
                <w:szCs w:val="18"/>
              </w:rPr>
              <w:t>：是</w:t>
            </w:r>
          </w:p>
        </w:tc>
        <w:tc>
          <w:tcPr>
            <w:tcW w:w="387" w:type="pct"/>
            <w:tcBorders>
              <w:top w:val="single" w:sz="4" w:space="0" w:color="000000"/>
              <w:left w:val="single" w:sz="4" w:space="0" w:color="000000"/>
              <w:bottom w:val="single" w:sz="4" w:space="0" w:color="000000"/>
              <w:right w:val="single" w:sz="4" w:space="0" w:color="000000"/>
            </w:tcBorders>
            <w:vAlign w:val="center"/>
          </w:tcPr>
          <w:p w:rsidR="007E227F" w:rsidRDefault="007E227F" w:rsidP="002A6A5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lastRenderedPageBreak/>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7E227F" w:rsidRDefault="007E227F" w:rsidP="002A6A5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525779">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lastRenderedPageBreak/>
              <w:t>6</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速印机</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1、原稿类型:书刊/单页；</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2、★印刷幅面：B4幅面；</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3、最大扫描尺寸：297mm*432mm；</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4、扫描分辨率：600dpi*600dpi；</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5、印刷纸张尺寸：100mm*148mm至310mm*432mm；</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6、印刷纸张重量：46g/m2-157g/m2；</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7、★最大印刷区域≥251mm*357mm；</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8、印刷速度：5档（每分钟60、80、100、120、130张/分钟）；</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9、原稿处理模式：文字、照片、图文、铅笔；</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10、印刷缩放比率：141%122%116%94%87%82%71%；</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11、保修期限</w:t>
            </w:r>
            <w:proofErr w:type="gramStart"/>
            <w:r>
              <w:rPr>
                <w:rFonts w:ascii="宋体" w:hAnsi="宋体" w:cs="宋体" w:hint="eastAsia"/>
                <w:color w:val="000000"/>
                <w:kern w:val="0"/>
                <w:sz w:val="18"/>
                <w:szCs w:val="18"/>
              </w:rPr>
              <w:t>贰</w:t>
            </w:r>
            <w:proofErr w:type="gramEnd"/>
            <w:r>
              <w:rPr>
                <w:rFonts w:ascii="宋体" w:hAnsi="宋体" w:cs="宋体" w:hint="eastAsia"/>
                <w:color w:val="000000"/>
                <w:kern w:val="0"/>
                <w:sz w:val="18"/>
                <w:szCs w:val="18"/>
              </w:rPr>
              <w:t>年限一百伍拾万张（易损件除外）终身负责维修，</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12、制版时间≤15秒，</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13、</w:t>
            </w:r>
            <w:proofErr w:type="gramStart"/>
            <w:r>
              <w:rPr>
                <w:rFonts w:ascii="宋体" w:hAnsi="宋体" w:cs="宋体" w:hint="eastAsia"/>
                <w:color w:val="000000"/>
                <w:kern w:val="0"/>
                <w:sz w:val="18"/>
                <w:szCs w:val="18"/>
              </w:rPr>
              <w:t>废版容量</w:t>
            </w:r>
            <w:proofErr w:type="gramEnd"/>
            <w:r>
              <w:rPr>
                <w:rFonts w:ascii="宋体" w:hAnsi="宋体" w:cs="宋体" w:hint="eastAsia"/>
                <w:color w:val="000000"/>
                <w:kern w:val="0"/>
                <w:sz w:val="18"/>
                <w:szCs w:val="18"/>
              </w:rPr>
              <w:t>≥100张，</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14、具备加密打印功能，</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15、具备自动关机功能，</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16、计数器报表可输出</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525779">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7</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扫描仪</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 ★类型：平板式+</w:t>
            </w:r>
            <w:proofErr w:type="gramStart"/>
            <w:r>
              <w:rPr>
                <w:rFonts w:ascii="宋体" w:hAnsi="宋体" w:cs="宋体" w:hint="eastAsia"/>
                <w:color w:val="000000"/>
                <w:kern w:val="0"/>
                <w:sz w:val="18"/>
                <w:szCs w:val="18"/>
              </w:rPr>
              <w:t>馈</w:t>
            </w:r>
            <w:proofErr w:type="gramEnd"/>
            <w:r>
              <w:rPr>
                <w:rFonts w:ascii="宋体" w:hAnsi="宋体" w:cs="宋体" w:hint="eastAsia"/>
                <w:color w:val="000000"/>
                <w:kern w:val="0"/>
                <w:sz w:val="18"/>
                <w:szCs w:val="18"/>
              </w:rPr>
              <w:t>纸式</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2. 幅面：A4</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 双面扫描：自动</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4. 连接方式：USB</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5. ★扫描速度：25 页/分钟</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6. 扫描模式：彩色/灰度/黑白</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7. OCR识别：支持</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8. 质保期限：1年</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9. 支持操作系统：至少支持Windows、麒麟、统信</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10. 是否支持手动送纸：支持</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525779">
        <w:trPr>
          <w:trHeight w:val="675"/>
        </w:trPr>
        <w:tc>
          <w:tcPr>
            <w:tcW w:w="24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8</w:t>
            </w:r>
          </w:p>
        </w:tc>
        <w:tc>
          <w:tcPr>
            <w:tcW w:w="429"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hint="eastAsia"/>
                <w:sz w:val="24"/>
              </w:rPr>
              <w:t>■</w:t>
            </w:r>
            <w:r>
              <w:rPr>
                <w:rFonts w:ascii="宋体" w:hAnsi="宋体" w:cs="宋体" w:hint="eastAsia"/>
                <w:color w:val="000000"/>
                <w:kern w:val="0"/>
                <w:sz w:val="18"/>
                <w:szCs w:val="18"/>
              </w:rPr>
              <w:t>支票打印机</w:t>
            </w:r>
          </w:p>
        </w:tc>
        <w:tc>
          <w:tcPr>
            <w:tcW w:w="339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 打印方式：击打式点阵打印</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2. 打印针数：24针</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 最大进纸宽度：136列(A3纸横)</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4. 送纸方式：前进前出/后进前出</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5. 类型：平推式</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6. 打印介质：单页纸、单页拷贝纸、 连续纸（单页纸和多页纸）、信封、明信片、 带标签的连续纸、卷纸、存折</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lastRenderedPageBreak/>
              <w:t>7. 质保期限：1年</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8. 打印针寿命：4亿针次</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9. 适配操作系统：至少支持Windows、麒麟、统信</w:t>
            </w:r>
          </w:p>
        </w:tc>
        <w:tc>
          <w:tcPr>
            <w:tcW w:w="38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lastRenderedPageBreak/>
              <w:t>台</w:t>
            </w:r>
          </w:p>
        </w:tc>
        <w:tc>
          <w:tcPr>
            <w:tcW w:w="54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bl>
    <w:p w:rsidR="00525779" w:rsidRDefault="00525779">
      <w:pPr>
        <w:spacing w:line="360" w:lineRule="auto"/>
        <w:ind w:firstLineChars="200" w:firstLine="448"/>
        <w:jc w:val="center"/>
        <w:outlineLvl w:val="0"/>
        <w:rPr>
          <w:rFonts w:hAnsiTheme="minorEastAsia"/>
          <w:b/>
          <w:sz w:val="24"/>
        </w:rPr>
      </w:pPr>
    </w:p>
    <w:p w:rsidR="00525779" w:rsidRDefault="00525779">
      <w:pPr>
        <w:spacing w:line="360" w:lineRule="auto"/>
        <w:ind w:firstLineChars="200" w:firstLine="448"/>
        <w:jc w:val="center"/>
        <w:outlineLvl w:val="0"/>
        <w:rPr>
          <w:rFonts w:hAnsiTheme="minorEastAsia"/>
          <w:b/>
          <w:sz w:val="24"/>
        </w:rPr>
      </w:pPr>
    </w:p>
    <w:p w:rsidR="00525779" w:rsidRDefault="000E0DCA">
      <w:pPr>
        <w:spacing w:line="360" w:lineRule="auto"/>
        <w:ind w:firstLineChars="200" w:firstLine="448"/>
        <w:jc w:val="center"/>
        <w:outlineLvl w:val="0"/>
        <w:rPr>
          <w:rFonts w:hAnsiTheme="minorEastAsia"/>
          <w:b/>
          <w:sz w:val="24"/>
        </w:rPr>
      </w:pPr>
      <w:r>
        <w:rPr>
          <w:rFonts w:hAnsiTheme="minorEastAsia" w:hint="eastAsia"/>
          <w:b/>
          <w:sz w:val="24"/>
        </w:rPr>
        <w:t>第三包：智慧黑板</w:t>
      </w:r>
    </w:p>
    <w:tbl>
      <w:tblPr>
        <w:tblW w:w="54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7"/>
        <w:gridCol w:w="637"/>
        <w:gridCol w:w="6804"/>
        <w:gridCol w:w="709"/>
        <w:gridCol w:w="704"/>
      </w:tblGrid>
      <w:tr w:rsidR="00525779">
        <w:trPr>
          <w:trHeight w:val="1018"/>
          <w:jc w:val="center"/>
        </w:trPr>
        <w:tc>
          <w:tcPr>
            <w:tcW w:w="255" w:type="pct"/>
            <w:vAlign w:val="center"/>
          </w:tcPr>
          <w:p w:rsidR="00525779" w:rsidRDefault="000E0DCA">
            <w:pPr>
              <w:jc w:val="center"/>
              <w:rPr>
                <w:sz w:val="18"/>
                <w:szCs w:val="18"/>
              </w:rPr>
            </w:pPr>
            <w:r>
              <w:rPr>
                <w:sz w:val="18"/>
                <w:szCs w:val="18"/>
              </w:rPr>
              <w:t>序号</w:t>
            </w:r>
          </w:p>
        </w:tc>
        <w:tc>
          <w:tcPr>
            <w:tcW w:w="341" w:type="pct"/>
            <w:vAlign w:val="center"/>
          </w:tcPr>
          <w:p w:rsidR="00525779" w:rsidRDefault="000E0DCA">
            <w:pPr>
              <w:jc w:val="center"/>
              <w:rPr>
                <w:sz w:val="18"/>
                <w:szCs w:val="18"/>
              </w:rPr>
            </w:pPr>
            <w:r>
              <w:rPr>
                <w:rFonts w:hint="eastAsia"/>
                <w:sz w:val="18"/>
                <w:szCs w:val="18"/>
              </w:rPr>
              <w:t>标的</w:t>
            </w:r>
            <w:r>
              <w:rPr>
                <w:sz w:val="18"/>
                <w:szCs w:val="18"/>
              </w:rPr>
              <w:t>名称</w:t>
            </w:r>
          </w:p>
        </w:tc>
        <w:tc>
          <w:tcPr>
            <w:tcW w:w="3645" w:type="pct"/>
            <w:vAlign w:val="center"/>
          </w:tcPr>
          <w:p w:rsidR="00525779" w:rsidRDefault="000E0DCA">
            <w:pPr>
              <w:jc w:val="center"/>
              <w:rPr>
                <w:sz w:val="18"/>
                <w:szCs w:val="18"/>
              </w:rPr>
            </w:pPr>
            <w:r>
              <w:rPr>
                <w:sz w:val="18"/>
                <w:szCs w:val="18"/>
              </w:rPr>
              <w:t>技术要求</w:t>
            </w:r>
          </w:p>
        </w:tc>
        <w:tc>
          <w:tcPr>
            <w:tcW w:w="380" w:type="pct"/>
            <w:vAlign w:val="center"/>
          </w:tcPr>
          <w:p w:rsidR="00525779" w:rsidRDefault="000E0DCA">
            <w:pPr>
              <w:jc w:val="center"/>
              <w:rPr>
                <w:sz w:val="18"/>
                <w:szCs w:val="18"/>
              </w:rPr>
            </w:pPr>
            <w:r>
              <w:rPr>
                <w:sz w:val="18"/>
                <w:szCs w:val="18"/>
              </w:rPr>
              <w:t>单位</w:t>
            </w:r>
          </w:p>
        </w:tc>
        <w:tc>
          <w:tcPr>
            <w:tcW w:w="377" w:type="pct"/>
            <w:vAlign w:val="center"/>
          </w:tcPr>
          <w:p w:rsidR="00525779" w:rsidRDefault="000E0DCA">
            <w:pPr>
              <w:jc w:val="center"/>
              <w:rPr>
                <w:sz w:val="18"/>
                <w:szCs w:val="18"/>
              </w:rPr>
            </w:pPr>
            <w:r>
              <w:rPr>
                <w:sz w:val="18"/>
                <w:szCs w:val="18"/>
              </w:rPr>
              <w:t>数量</w:t>
            </w:r>
          </w:p>
        </w:tc>
      </w:tr>
      <w:tr w:rsidR="00525779">
        <w:trPr>
          <w:jc w:val="center"/>
        </w:trPr>
        <w:tc>
          <w:tcPr>
            <w:tcW w:w="255" w:type="pct"/>
            <w:vAlign w:val="center"/>
          </w:tcPr>
          <w:p w:rsidR="00525779" w:rsidRDefault="000E0DCA">
            <w:pPr>
              <w:jc w:val="center"/>
              <w:rPr>
                <w:sz w:val="18"/>
                <w:szCs w:val="18"/>
              </w:rPr>
            </w:pPr>
            <w:r>
              <w:rPr>
                <w:sz w:val="18"/>
                <w:szCs w:val="18"/>
              </w:rPr>
              <w:t>1</w:t>
            </w:r>
          </w:p>
        </w:tc>
        <w:tc>
          <w:tcPr>
            <w:tcW w:w="341" w:type="pct"/>
            <w:vAlign w:val="center"/>
          </w:tcPr>
          <w:p w:rsidR="00525779" w:rsidRDefault="000E0DCA">
            <w:pPr>
              <w:rPr>
                <w:sz w:val="18"/>
                <w:szCs w:val="18"/>
              </w:rPr>
            </w:pPr>
            <w:r>
              <w:rPr>
                <w:rFonts w:hint="eastAsia"/>
                <w:sz w:val="18"/>
                <w:szCs w:val="18"/>
              </w:rPr>
              <w:t>▲智慧黑板</w:t>
            </w:r>
          </w:p>
        </w:tc>
        <w:tc>
          <w:tcPr>
            <w:tcW w:w="3645" w:type="pct"/>
            <w:vAlign w:val="center"/>
          </w:tcPr>
          <w:p w:rsidR="00525779" w:rsidRDefault="000E0DCA">
            <w:pPr>
              <w:rPr>
                <w:rFonts w:ascii="宋体" w:hAnsi="宋体" w:cs="宋体"/>
                <w:kern w:val="0"/>
                <w:sz w:val="18"/>
                <w:szCs w:val="18"/>
                <w:lang w:bidi="ar"/>
              </w:rPr>
            </w:pPr>
            <w:r>
              <w:rPr>
                <w:rFonts w:ascii="宋体" w:hAnsi="宋体" w:cs="宋体" w:hint="eastAsia"/>
                <w:kern w:val="0"/>
                <w:sz w:val="18"/>
                <w:szCs w:val="18"/>
                <w:lang w:bidi="ar"/>
              </w:rPr>
              <w:t>一、【黑板参数】：</w:t>
            </w:r>
            <w:r>
              <w:rPr>
                <w:rFonts w:ascii="宋体" w:hAnsi="宋体" w:cs="宋体" w:hint="eastAsia"/>
                <w:kern w:val="0"/>
                <w:sz w:val="18"/>
                <w:szCs w:val="18"/>
                <w:lang w:bidi="ar"/>
              </w:rPr>
              <w:br/>
              <w:t>1.尺寸：宽≥4000mm ，高≥1250mm ，上下边框均为航空铝材一体化开模设计，中间不允许拼接；黑板采用一体化集成设计，能够高度集成OPS、数码展台、交互平板；</w:t>
            </w:r>
            <w:r>
              <w:rPr>
                <w:rFonts w:ascii="宋体" w:hAnsi="宋体" w:cs="宋体" w:hint="eastAsia"/>
                <w:kern w:val="0"/>
                <w:sz w:val="18"/>
                <w:szCs w:val="18"/>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Fonts w:ascii="宋体" w:hAnsi="宋体" w:cs="宋体" w:hint="eastAsia"/>
                <w:kern w:val="0"/>
                <w:sz w:val="18"/>
                <w:szCs w:val="18"/>
                <w:lang w:bidi="ar"/>
              </w:rPr>
              <w:t>角采用</w:t>
            </w:r>
            <w:proofErr w:type="gramEnd"/>
            <w:r>
              <w:rPr>
                <w:rFonts w:ascii="宋体" w:hAnsi="宋体" w:cs="宋体" w:hint="eastAsia"/>
                <w:kern w:val="0"/>
                <w:sz w:val="18"/>
                <w:szCs w:val="18"/>
                <w:lang w:bidi="ar"/>
              </w:rPr>
              <w:t>铸铝结构件连接，外观无任何可见螺丝；</w:t>
            </w:r>
            <w:r>
              <w:rPr>
                <w:rFonts w:ascii="宋体" w:hAnsi="宋体" w:cs="宋体" w:hint="eastAsia"/>
                <w:kern w:val="0"/>
                <w:sz w:val="18"/>
                <w:szCs w:val="18"/>
                <w:lang w:bidi="ar"/>
              </w:rPr>
              <w:br/>
              <w:t>3.金属铝</w:t>
            </w:r>
            <w:proofErr w:type="gramStart"/>
            <w:r>
              <w:rPr>
                <w:rFonts w:ascii="宋体" w:hAnsi="宋体" w:cs="宋体" w:hint="eastAsia"/>
                <w:kern w:val="0"/>
                <w:sz w:val="18"/>
                <w:szCs w:val="18"/>
                <w:lang w:bidi="ar"/>
              </w:rPr>
              <w:t>蜂窝绿板边框</w:t>
            </w:r>
            <w:proofErr w:type="gramEnd"/>
            <w:r>
              <w:rPr>
                <w:rFonts w:ascii="宋体" w:hAnsi="宋体" w:cs="宋体" w:hint="eastAsia"/>
                <w:kern w:val="0"/>
                <w:sz w:val="18"/>
                <w:szCs w:val="18"/>
                <w:lang w:bidi="ar"/>
              </w:rPr>
              <w:t>采用航空铝材一体化开模设计，结构牢固，外侧厚度：20mm±2，正面宽度：5mm±1，后面宽度：35mm±2，书写</w:t>
            </w:r>
            <w:proofErr w:type="gramStart"/>
            <w:r>
              <w:rPr>
                <w:rFonts w:ascii="宋体" w:hAnsi="宋体" w:cs="宋体" w:hint="eastAsia"/>
                <w:kern w:val="0"/>
                <w:sz w:val="18"/>
                <w:szCs w:val="18"/>
                <w:lang w:bidi="ar"/>
              </w:rPr>
              <w:t>板完全卡</w:t>
            </w:r>
            <w:proofErr w:type="gramEnd"/>
            <w:r>
              <w:rPr>
                <w:rFonts w:ascii="宋体" w:hAnsi="宋体" w:cs="宋体" w:hint="eastAsia"/>
                <w:kern w:val="0"/>
                <w:sz w:val="18"/>
                <w:szCs w:val="18"/>
                <w:lang w:bidi="ar"/>
              </w:rPr>
              <w:t>嵌在边框内，无需任何螺丝固定；</w:t>
            </w:r>
            <w:r>
              <w:rPr>
                <w:rFonts w:ascii="宋体" w:hAnsi="宋体" w:cs="宋体" w:hint="eastAsia"/>
                <w:kern w:val="0"/>
                <w:sz w:val="18"/>
                <w:szCs w:val="18"/>
                <w:lang w:bidi="ar"/>
              </w:rPr>
              <w:br/>
              <w:t>★4.板面为优质镀锌纳米涂层板，表面硬度≥5H，耐磨性≥10000次，表面涂层厚度≥25µᵐ；底板为优质镀锌板，中间垫层为铝蜂窝芯，工业化一次成型，整体厚度：5mm±0.5，不因环境条件变化而变形、锈蚀。</w:t>
            </w:r>
            <w:r>
              <w:rPr>
                <w:rFonts w:ascii="宋体" w:hAnsi="宋体" w:cs="宋体" w:hint="eastAsia"/>
                <w:kern w:val="0"/>
                <w:sz w:val="18"/>
                <w:szCs w:val="18"/>
                <w:lang w:bidi="ar"/>
              </w:rPr>
              <w:br/>
              <w:t>5.整机集成隐藏式数字推拉展台，可根据用户要求置于左侧或右侧边框内，不允许采用外挂式结构。</w:t>
            </w:r>
            <w:proofErr w:type="gramStart"/>
            <w:r>
              <w:rPr>
                <w:rFonts w:ascii="宋体" w:hAnsi="宋体" w:cs="宋体" w:hint="eastAsia"/>
                <w:kern w:val="0"/>
                <w:sz w:val="18"/>
                <w:szCs w:val="18"/>
                <w:lang w:bidi="ar"/>
              </w:rPr>
              <w:t>下翻式安全门</w:t>
            </w:r>
            <w:proofErr w:type="gramEnd"/>
            <w:r>
              <w:rPr>
                <w:rFonts w:ascii="宋体" w:hAnsi="宋体" w:cs="宋体" w:hint="eastAsia"/>
                <w:kern w:val="0"/>
                <w:sz w:val="18"/>
                <w:szCs w:val="18"/>
                <w:lang w:bidi="ar"/>
              </w:rPr>
              <w:t>同时作为展台托板，要求平整规则，不允许有任何拉杆或支架等结构，以便于卷纸及实物摆放，承重不低于10KG；</w:t>
            </w:r>
            <w:r>
              <w:rPr>
                <w:rFonts w:ascii="宋体" w:hAnsi="宋体" w:cs="宋体" w:hint="eastAsia"/>
                <w:kern w:val="0"/>
                <w:sz w:val="18"/>
                <w:szCs w:val="18"/>
                <w:lang w:bidi="ar"/>
              </w:rPr>
              <w:br/>
              <w:t>6.为便于日常维护，整机要求必须支持以上边框为轴向上翻转，角度不小于30度，无需拆卸整机即可直接对液晶触控交互平板、多媒体计算机、数码展台等模块进行维护；</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二、【86寸交互平板】：</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1.屏幕需采用UHD超高清A</w:t>
            </w:r>
            <w:proofErr w:type="gramStart"/>
            <w:r>
              <w:rPr>
                <w:rFonts w:ascii="宋体" w:hAnsi="宋体" w:cs="宋体" w:hint="eastAsia"/>
                <w:kern w:val="0"/>
                <w:sz w:val="18"/>
                <w:szCs w:val="18"/>
                <w:lang w:bidi="ar"/>
              </w:rPr>
              <w:t>规</w:t>
            </w:r>
            <w:proofErr w:type="gramEnd"/>
            <w:r>
              <w:rPr>
                <w:rFonts w:ascii="宋体" w:hAnsi="宋体" w:cs="宋体" w:hint="eastAsia"/>
                <w:kern w:val="0"/>
                <w:sz w:val="18"/>
                <w:szCs w:val="18"/>
                <w:lang w:bidi="ar"/>
              </w:rPr>
              <w:t>LED液晶屏，屏幕显示尺寸≥86英寸，显示比例16:9，屏幕图像分辨率≥3840*2160。</w:t>
            </w:r>
          </w:p>
          <w:p w:rsidR="00525779" w:rsidRDefault="000E0DCA">
            <w:pPr>
              <w:rPr>
                <w:rFonts w:ascii="宋体" w:hAnsi="宋体" w:cs="宋体"/>
                <w:strike/>
                <w:kern w:val="0"/>
                <w:sz w:val="18"/>
                <w:szCs w:val="18"/>
                <w:lang w:bidi="ar"/>
              </w:rPr>
            </w:pPr>
            <w:r>
              <w:rPr>
                <w:rFonts w:ascii="宋体" w:hAnsi="宋体" w:cs="宋体" w:hint="eastAsia"/>
                <w:kern w:val="0"/>
                <w:sz w:val="18"/>
                <w:szCs w:val="18"/>
                <w:lang w:bidi="ar"/>
              </w:rPr>
              <w:t>2.整机屏</w:t>
            </w:r>
            <w:proofErr w:type="gramStart"/>
            <w:r>
              <w:rPr>
                <w:rFonts w:ascii="宋体" w:hAnsi="宋体" w:cs="宋体" w:hint="eastAsia"/>
                <w:kern w:val="0"/>
                <w:sz w:val="18"/>
                <w:szCs w:val="18"/>
                <w:lang w:bidi="ar"/>
              </w:rPr>
              <w:t>体需支持</w:t>
            </w:r>
            <w:proofErr w:type="gramEnd"/>
            <w:r>
              <w:rPr>
                <w:rFonts w:ascii="宋体" w:hAnsi="宋体" w:cs="宋体" w:hint="eastAsia"/>
                <w:kern w:val="0"/>
                <w:sz w:val="18"/>
                <w:szCs w:val="18"/>
                <w:lang w:bidi="ar"/>
              </w:rPr>
              <w:t>亮度≥350cd/m²，对比度≥4000：1。</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w:t>
            </w:r>
            <w:proofErr w:type="gramStart"/>
            <w:r>
              <w:rPr>
                <w:rFonts w:ascii="宋体" w:hAnsi="宋体" w:cs="宋体" w:hint="eastAsia"/>
                <w:kern w:val="0"/>
                <w:sz w:val="18"/>
                <w:szCs w:val="18"/>
                <w:lang w:bidi="ar"/>
              </w:rPr>
              <w:t>内置安卓系统</w:t>
            </w:r>
            <w:proofErr w:type="gramEnd"/>
            <w:r>
              <w:rPr>
                <w:rFonts w:ascii="宋体" w:hAnsi="宋体" w:cs="宋体" w:hint="eastAsia"/>
                <w:kern w:val="0"/>
                <w:sz w:val="18"/>
                <w:szCs w:val="18"/>
                <w:lang w:bidi="ar"/>
              </w:rPr>
              <w:t>，CPU采用</w:t>
            </w:r>
            <w:proofErr w:type="gramStart"/>
            <w:r>
              <w:rPr>
                <w:rFonts w:ascii="宋体" w:hAnsi="宋体" w:cs="宋体" w:hint="eastAsia"/>
                <w:kern w:val="0"/>
                <w:sz w:val="18"/>
                <w:szCs w:val="18"/>
                <w:lang w:bidi="ar"/>
              </w:rPr>
              <w:t>64位四核处理器</w:t>
            </w:r>
            <w:proofErr w:type="gramEnd"/>
            <w:r>
              <w:rPr>
                <w:rFonts w:ascii="宋体" w:hAnsi="宋体" w:cs="宋体" w:hint="eastAsia"/>
                <w:kern w:val="0"/>
                <w:sz w:val="18"/>
                <w:szCs w:val="18"/>
                <w:lang w:bidi="ar"/>
              </w:rPr>
              <w:t>，</w:t>
            </w:r>
            <w:proofErr w:type="gramStart"/>
            <w:r>
              <w:rPr>
                <w:rFonts w:ascii="宋体" w:hAnsi="宋体" w:cs="宋体" w:hint="eastAsia"/>
                <w:kern w:val="0"/>
                <w:sz w:val="18"/>
                <w:szCs w:val="18"/>
                <w:lang w:bidi="ar"/>
              </w:rPr>
              <w:t>安卓系统</w:t>
            </w:r>
            <w:proofErr w:type="gramEnd"/>
            <w:r>
              <w:rPr>
                <w:rFonts w:ascii="宋体" w:hAnsi="宋体" w:cs="宋体" w:hint="eastAsia"/>
                <w:kern w:val="0"/>
                <w:sz w:val="18"/>
                <w:szCs w:val="18"/>
                <w:lang w:bidi="ar"/>
              </w:rPr>
              <w:t>版本13.0，内存4GB DDR4，存储32GB。</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4.整机</w:t>
            </w:r>
            <w:proofErr w:type="gramStart"/>
            <w:r>
              <w:rPr>
                <w:rFonts w:ascii="宋体" w:hAnsi="宋体" w:cs="宋体" w:hint="eastAsia"/>
                <w:kern w:val="0"/>
                <w:sz w:val="18"/>
                <w:szCs w:val="18"/>
                <w:lang w:bidi="ar"/>
              </w:rPr>
              <w:t>需支持</w:t>
            </w:r>
            <w:proofErr w:type="gramEnd"/>
            <w:r>
              <w:rPr>
                <w:rFonts w:ascii="宋体" w:hAnsi="宋体" w:cs="宋体" w:hint="eastAsia"/>
                <w:kern w:val="0"/>
                <w:sz w:val="18"/>
                <w:szCs w:val="18"/>
                <w:lang w:bidi="ar"/>
              </w:rPr>
              <w:t>前置物理接口不少于</w:t>
            </w:r>
            <w:r>
              <w:rPr>
                <w:rFonts w:cs="宋体" w:hint="eastAsia"/>
                <w:kern w:val="0"/>
                <w:sz w:val="18"/>
                <w:szCs w:val="18"/>
                <w:lang w:bidi="ar"/>
              </w:rPr>
              <w:t>4</w:t>
            </w:r>
            <w:r>
              <w:rPr>
                <w:rFonts w:ascii="宋体" w:hAnsi="宋体" w:cs="宋体" w:hint="eastAsia"/>
                <w:kern w:val="0"/>
                <w:sz w:val="18"/>
                <w:szCs w:val="18"/>
                <w:lang w:bidi="ar"/>
              </w:rPr>
              <w:t>个，所有接口均采用非转接方式，包含≥1路HDMI接口、≥2路双通道USB接口、≥1路Type-C接口。</w:t>
            </w:r>
          </w:p>
          <w:p w:rsidR="00525779" w:rsidRDefault="000E0DCA">
            <w:pPr>
              <w:rPr>
                <w:rFonts w:ascii="宋体" w:hAnsi="宋体" w:cs="宋体"/>
                <w:strike/>
                <w:kern w:val="0"/>
                <w:sz w:val="18"/>
                <w:szCs w:val="18"/>
                <w:lang w:bidi="ar"/>
              </w:rPr>
            </w:pPr>
            <w:r>
              <w:rPr>
                <w:rFonts w:ascii="宋体" w:hAnsi="宋体" w:cs="宋体" w:hint="eastAsia"/>
                <w:kern w:val="0"/>
                <w:sz w:val="18"/>
                <w:szCs w:val="18"/>
                <w:lang w:bidi="ar"/>
              </w:rPr>
              <w:t>5.整机</w:t>
            </w:r>
            <w:proofErr w:type="gramStart"/>
            <w:r>
              <w:rPr>
                <w:rFonts w:ascii="宋体" w:hAnsi="宋体" w:cs="宋体" w:hint="eastAsia"/>
                <w:kern w:val="0"/>
                <w:sz w:val="18"/>
                <w:szCs w:val="18"/>
                <w:lang w:bidi="ar"/>
              </w:rPr>
              <w:t>内置蓝牙模块</w:t>
            </w:r>
            <w:proofErr w:type="gramEnd"/>
            <w:r>
              <w:rPr>
                <w:rFonts w:ascii="宋体" w:hAnsi="宋体" w:cs="宋体" w:hint="eastAsia"/>
                <w:kern w:val="0"/>
                <w:sz w:val="18"/>
                <w:szCs w:val="18"/>
                <w:lang w:bidi="ar"/>
              </w:rPr>
              <w:t>，</w:t>
            </w:r>
            <w:proofErr w:type="gramStart"/>
            <w:r>
              <w:rPr>
                <w:rFonts w:ascii="宋体" w:hAnsi="宋体" w:cs="宋体" w:hint="eastAsia"/>
                <w:kern w:val="0"/>
                <w:sz w:val="18"/>
                <w:szCs w:val="18"/>
                <w:lang w:bidi="ar"/>
              </w:rPr>
              <w:t>支持蓝牙</w:t>
            </w:r>
            <w:proofErr w:type="gramEnd"/>
            <w:r>
              <w:rPr>
                <w:rFonts w:ascii="宋体" w:hAnsi="宋体" w:cs="宋体" w:hint="eastAsia"/>
                <w:kern w:val="0"/>
                <w:sz w:val="18"/>
                <w:szCs w:val="18"/>
                <w:lang w:bidi="ar"/>
              </w:rPr>
              <w:t>Bluetooth 5.4标准。</w:t>
            </w:r>
          </w:p>
          <w:p w:rsidR="00525779" w:rsidRDefault="000E0DCA">
            <w:pPr>
              <w:rPr>
                <w:rFonts w:ascii="宋体" w:hAnsi="宋体" w:cs="宋体"/>
                <w:strike/>
                <w:kern w:val="0"/>
                <w:sz w:val="18"/>
                <w:szCs w:val="18"/>
                <w:lang w:bidi="ar"/>
              </w:rPr>
            </w:pPr>
            <w:r>
              <w:rPr>
                <w:rFonts w:ascii="宋体" w:hAnsi="宋体" w:cs="宋体" w:hint="eastAsia"/>
                <w:kern w:val="0"/>
                <w:sz w:val="18"/>
                <w:szCs w:val="18"/>
                <w:lang w:bidi="ar"/>
              </w:rPr>
              <w:t>6.前置物理按键不低于6个，功能包括电源、返回、护眼、设置、主页、录屏，可自定义。</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7.整机需内置</w:t>
            </w:r>
            <w:r>
              <w:rPr>
                <w:rFonts w:cs="宋体" w:hint="eastAsia"/>
                <w:kern w:val="0"/>
                <w:sz w:val="18"/>
                <w:szCs w:val="18"/>
                <w:lang w:bidi="ar"/>
              </w:rPr>
              <w:t>至少</w:t>
            </w:r>
            <w:r>
              <w:rPr>
                <w:rFonts w:ascii="宋体" w:hAnsi="宋体" w:cs="宋体" w:hint="eastAsia"/>
                <w:kern w:val="0"/>
                <w:sz w:val="18"/>
                <w:szCs w:val="18"/>
                <w:lang w:bidi="ar"/>
              </w:rPr>
              <w:t>扬声器2个，额定总功率≥60W。</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8.支持windows和安卓系统下录屏，并支持两个系统切换录屏不中断。</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9.支持从上向下划动时进入降屏状态，点击屏幕上方可快速恢复全屏状态。</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10.安卓系统和 Windows 系统均支持</w:t>
            </w:r>
            <w:r>
              <w:rPr>
                <w:rFonts w:cs="宋体" w:hint="eastAsia"/>
                <w:kern w:val="0"/>
                <w:sz w:val="18"/>
                <w:szCs w:val="18"/>
                <w:lang w:bidi="ar"/>
              </w:rPr>
              <w:t>不少于</w:t>
            </w:r>
            <w:r>
              <w:rPr>
                <w:rFonts w:cs="宋体" w:hint="eastAsia"/>
                <w:kern w:val="0"/>
                <w:sz w:val="18"/>
                <w:szCs w:val="18"/>
                <w:lang w:bidi="ar"/>
              </w:rPr>
              <w:t>40</w:t>
            </w:r>
            <w:r>
              <w:rPr>
                <w:rFonts w:ascii="宋体" w:hAnsi="宋体" w:cs="宋体" w:hint="eastAsia"/>
                <w:kern w:val="0"/>
                <w:sz w:val="18"/>
                <w:szCs w:val="18"/>
                <w:lang w:bidi="ar"/>
              </w:rPr>
              <w:t>点触</w:t>
            </w:r>
            <w:r>
              <w:rPr>
                <w:rFonts w:cs="宋体" w:hint="eastAsia"/>
                <w:kern w:val="0"/>
                <w:sz w:val="18"/>
                <w:szCs w:val="18"/>
                <w:lang w:bidi="ar"/>
              </w:rPr>
              <w:t>控，</w:t>
            </w:r>
            <w:r>
              <w:rPr>
                <w:rFonts w:ascii="宋体" w:hAnsi="宋体" w:cs="宋体" w:hint="eastAsia"/>
                <w:kern w:val="0"/>
                <w:sz w:val="18"/>
                <w:szCs w:val="18"/>
                <w:lang w:bidi="ar"/>
              </w:rPr>
              <w:t>支持多点触摸。</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11.支持快速息屏功能。</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12.</w:t>
            </w:r>
            <w:r>
              <w:rPr>
                <w:rFonts w:cs="宋体" w:hint="eastAsia"/>
                <w:kern w:val="0"/>
                <w:sz w:val="18"/>
                <w:szCs w:val="18"/>
                <w:lang w:bidi="ar"/>
              </w:rPr>
              <w:t>内置不少于一颗摄像头，像素不小于</w:t>
            </w:r>
            <w:r>
              <w:rPr>
                <w:rFonts w:cs="宋体" w:hint="eastAsia"/>
                <w:kern w:val="0"/>
                <w:sz w:val="18"/>
                <w:szCs w:val="18"/>
                <w:lang w:bidi="ar"/>
              </w:rPr>
              <w:t>1600</w:t>
            </w:r>
            <w:r>
              <w:rPr>
                <w:rFonts w:cs="宋体" w:hint="eastAsia"/>
                <w:kern w:val="0"/>
                <w:sz w:val="18"/>
                <w:szCs w:val="18"/>
                <w:lang w:bidi="ar"/>
              </w:rPr>
              <w:t>万</w:t>
            </w:r>
            <w:r>
              <w:rPr>
                <w:rFonts w:ascii="宋体" w:hAnsi="宋体" w:cs="宋体" w:hint="eastAsia"/>
                <w:kern w:val="0"/>
                <w:sz w:val="18"/>
                <w:szCs w:val="18"/>
                <w:lang w:bidi="ar"/>
              </w:rPr>
              <w:t>。</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13.整机内置麦克风阵列，拾音距离≥12m，拾音角度≥180°。</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14..侧</w:t>
            </w:r>
            <w:proofErr w:type="gramStart"/>
            <w:r>
              <w:rPr>
                <w:rFonts w:ascii="宋体" w:hAnsi="宋体" w:cs="宋体" w:hint="eastAsia"/>
                <w:kern w:val="0"/>
                <w:sz w:val="18"/>
                <w:szCs w:val="18"/>
                <w:lang w:bidi="ar"/>
              </w:rPr>
              <w:t>边栏相关</w:t>
            </w:r>
            <w:proofErr w:type="gramEnd"/>
            <w:r>
              <w:rPr>
                <w:rFonts w:ascii="宋体" w:hAnsi="宋体" w:cs="宋体" w:hint="eastAsia"/>
                <w:kern w:val="0"/>
                <w:sz w:val="18"/>
                <w:szCs w:val="18"/>
                <w:lang w:bidi="ar"/>
              </w:rPr>
              <w:t>工具支持</w:t>
            </w:r>
            <w:proofErr w:type="gramStart"/>
            <w:r>
              <w:rPr>
                <w:rFonts w:ascii="宋体" w:hAnsi="宋体" w:cs="宋体" w:hint="eastAsia"/>
                <w:kern w:val="0"/>
                <w:sz w:val="18"/>
                <w:szCs w:val="18"/>
                <w:lang w:bidi="ar"/>
              </w:rPr>
              <w:t>浮窗化</w:t>
            </w:r>
            <w:proofErr w:type="gramEnd"/>
            <w:r>
              <w:rPr>
                <w:rFonts w:ascii="宋体" w:hAnsi="宋体" w:cs="宋体" w:hint="eastAsia"/>
                <w:kern w:val="0"/>
                <w:sz w:val="18"/>
                <w:szCs w:val="18"/>
                <w:lang w:bidi="ar"/>
              </w:rPr>
              <w:t>，可在 OPS 或其他通道下打开侧</w:t>
            </w:r>
            <w:proofErr w:type="gramStart"/>
            <w:r>
              <w:rPr>
                <w:rFonts w:ascii="宋体" w:hAnsi="宋体" w:cs="宋体" w:hint="eastAsia"/>
                <w:kern w:val="0"/>
                <w:sz w:val="18"/>
                <w:szCs w:val="18"/>
                <w:lang w:bidi="ar"/>
              </w:rPr>
              <w:t>边栏工具</w:t>
            </w:r>
            <w:proofErr w:type="gramEnd"/>
            <w:r>
              <w:rPr>
                <w:rFonts w:ascii="宋体" w:hAnsi="宋体" w:cs="宋体" w:hint="eastAsia"/>
                <w:kern w:val="0"/>
                <w:sz w:val="18"/>
                <w:szCs w:val="18"/>
                <w:lang w:bidi="ar"/>
              </w:rPr>
              <w:t>窗口化显示，无需切换通道打开应用。</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15.白板软件内置功能操作说明书，方便学习白板功能。支持导出，导出格式不少于三种；使用白板软件时，可根据书写操作智能调节屏幕亮度。</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16．★CPU；主频不低于1.5GHz 16GB DDR4及以上内存；512G SSD及以上硬盘，不少于6个</w:t>
            </w:r>
            <w:r>
              <w:rPr>
                <w:rFonts w:ascii="宋体" w:hAnsi="宋体" w:cs="宋体" w:hint="eastAsia"/>
                <w:kern w:val="0"/>
                <w:sz w:val="18"/>
                <w:szCs w:val="18"/>
                <w:lang w:bidi="ar"/>
              </w:rPr>
              <w:lastRenderedPageBreak/>
              <w:t>USB接口。</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三、教学管理软件</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1.具备多类别教学资源如课件、试题、虚拟试验等，其中试题支持题干关键词、知识点筛选，并支持修改。</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2.在ppt中可插入教学工具，包含不限于古诗词、汉字听写、网络画板、虚拟实验、元素周期表、课堂互动游戏等工具。</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3.支持白板教学，提供不少于10种笔型并可任意选择颜色，支持多学科手写识别，包含不限于：英语、化学方程式、函数、图形、中文等。</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4.支持将导入的图片一键转换为素描效果。</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5.支持将整张纸质试卷中的错题扫描自动</w:t>
            </w:r>
            <w:proofErr w:type="gramStart"/>
            <w:r>
              <w:rPr>
                <w:rFonts w:ascii="宋体" w:hAnsi="宋体" w:cs="宋体" w:hint="eastAsia"/>
                <w:kern w:val="0"/>
                <w:sz w:val="18"/>
                <w:szCs w:val="18"/>
                <w:lang w:bidi="ar"/>
              </w:rPr>
              <w:t>收录至错题本</w:t>
            </w:r>
            <w:proofErr w:type="gramEnd"/>
            <w:r>
              <w:rPr>
                <w:rFonts w:ascii="宋体" w:hAnsi="宋体" w:cs="宋体" w:hint="eastAsia"/>
                <w:kern w:val="0"/>
                <w:sz w:val="18"/>
                <w:szCs w:val="18"/>
                <w:lang w:bidi="ar"/>
              </w:rPr>
              <w:t>。</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6.支持通过摄像头实现人数统计与抽选，支持设定区域范围内抽选。</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7.为方便教学支持已登录教学软件的移动设备靠近大屏时，大屏端账号实现自动登录。</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8.支持从PC端将授课素材保密传输到指定的某个大屏端，无现场下载，登录教室大屏端软件后方可查看。</w:t>
            </w:r>
          </w:p>
          <w:p w:rsidR="00525779" w:rsidRDefault="000E0DCA">
            <w:pPr>
              <w:rPr>
                <w:sz w:val="18"/>
                <w:szCs w:val="18"/>
              </w:rPr>
            </w:pPr>
            <w:r>
              <w:rPr>
                <w:rFonts w:hint="eastAsia"/>
                <w:sz w:val="18"/>
                <w:szCs w:val="18"/>
              </w:rPr>
              <w:t>9.</w:t>
            </w:r>
            <w:r>
              <w:rPr>
                <w:rFonts w:hint="eastAsia"/>
                <w:sz w:val="18"/>
                <w:szCs w:val="18"/>
              </w:rPr>
              <w:t>教学管理需求：</w:t>
            </w:r>
            <w:proofErr w:type="gramStart"/>
            <w:r>
              <w:rPr>
                <w:rFonts w:hint="eastAsia"/>
                <w:sz w:val="18"/>
                <w:szCs w:val="18"/>
              </w:rPr>
              <w:t>具备巡课功能</w:t>
            </w:r>
            <w:proofErr w:type="gramEnd"/>
            <w:r>
              <w:rPr>
                <w:rFonts w:hint="eastAsia"/>
                <w:sz w:val="18"/>
                <w:szCs w:val="18"/>
              </w:rPr>
              <w:t>，</w:t>
            </w:r>
            <w:proofErr w:type="gramStart"/>
            <w:r>
              <w:rPr>
                <w:rFonts w:hint="eastAsia"/>
                <w:sz w:val="18"/>
                <w:szCs w:val="18"/>
              </w:rPr>
              <w:t>提供巡课监控</w:t>
            </w:r>
            <w:proofErr w:type="gramEnd"/>
            <w:r>
              <w:rPr>
                <w:rFonts w:hint="eastAsia"/>
                <w:sz w:val="18"/>
                <w:szCs w:val="18"/>
              </w:rPr>
              <w:t>画面，实时调取智慧黑板的摄像头功能，远程获取摄像头画面和声音；</w:t>
            </w:r>
          </w:p>
          <w:p w:rsidR="00525779" w:rsidRDefault="000E0DCA">
            <w:pPr>
              <w:rPr>
                <w:sz w:val="18"/>
                <w:szCs w:val="18"/>
              </w:rPr>
            </w:pPr>
            <w:r>
              <w:rPr>
                <w:rFonts w:hint="eastAsia"/>
                <w:sz w:val="18"/>
                <w:szCs w:val="18"/>
              </w:rPr>
              <w:t>10.</w:t>
            </w:r>
            <w:r>
              <w:rPr>
                <w:rFonts w:hint="eastAsia"/>
                <w:sz w:val="18"/>
                <w:szCs w:val="18"/>
              </w:rPr>
              <w:t>教学使用需求：支持文件传输应用，支持通过扫码、</w:t>
            </w:r>
            <w:r>
              <w:rPr>
                <w:rFonts w:hint="eastAsia"/>
                <w:sz w:val="18"/>
                <w:szCs w:val="18"/>
              </w:rPr>
              <w:t>wifi</w:t>
            </w:r>
            <w:r>
              <w:rPr>
                <w:rFonts w:hint="eastAsia"/>
                <w:sz w:val="18"/>
                <w:szCs w:val="18"/>
              </w:rPr>
              <w:t>直联等方式与手机连接，实现文件传输功能；</w:t>
            </w:r>
          </w:p>
          <w:p w:rsidR="00525779" w:rsidRDefault="000E0DCA">
            <w:pPr>
              <w:rPr>
                <w:sz w:val="18"/>
                <w:szCs w:val="18"/>
              </w:rPr>
            </w:pPr>
            <w:r>
              <w:rPr>
                <w:rFonts w:hint="eastAsia"/>
                <w:sz w:val="18"/>
                <w:szCs w:val="18"/>
              </w:rPr>
              <w:t>11.</w:t>
            </w:r>
            <w:r>
              <w:rPr>
                <w:rFonts w:hint="eastAsia"/>
                <w:sz w:val="18"/>
                <w:szCs w:val="18"/>
              </w:rPr>
              <w:t>教学使用需求：整机支持多种手势操作，支持多窗口切换、最小化、亮息屏、</w:t>
            </w:r>
            <w:proofErr w:type="gramStart"/>
            <w:r>
              <w:rPr>
                <w:rFonts w:hint="eastAsia"/>
                <w:sz w:val="18"/>
                <w:szCs w:val="18"/>
              </w:rPr>
              <w:t>降半屏</w:t>
            </w:r>
            <w:proofErr w:type="gramEnd"/>
            <w:r>
              <w:rPr>
                <w:rFonts w:hint="eastAsia"/>
                <w:sz w:val="18"/>
                <w:szCs w:val="18"/>
              </w:rPr>
              <w:t>、中控菜单；</w:t>
            </w:r>
          </w:p>
          <w:p w:rsidR="00525779" w:rsidRDefault="000E0DCA">
            <w:pPr>
              <w:rPr>
                <w:sz w:val="18"/>
                <w:szCs w:val="18"/>
              </w:rPr>
            </w:pPr>
            <w:r>
              <w:rPr>
                <w:rFonts w:hint="eastAsia"/>
                <w:sz w:val="18"/>
                <w:szCs w:val="18"/>
              </w:rPr>
              <w:t>12.</w:t>
            </w:r>
            <w:r>
              <w:rPr>
                <w:rFonts w:hint="eastAsia"/>
                <w:sz w:val="18"/>
                <w:szCs w:val="18"/>
              </w:rPr>
              <w:t>教学使用需求：具有屏幕录制功能，支持屏幕录制；</w:t>
            </w:r>
          </w:p>
          <w:p w:rsidR="00525779" w:rsidRDefault="000E0DCA">
            <w:pPr>
              <w:rPr>
                <w:sz w:val="18"/>
                <w:szCs w:val="18"/>
              </w:rPr>
            </w:pPr>
            <w:r>
              <w:rPr>
                <w:rFonts w:hint="eastAsia"/>
                <w:sz w:val="18"/>
                <w:szCs w:val="18"/>
              </w:rPr>
              <w:t>13.</w:t>
            </w:r>
            <w:r>
              <w:rPr>
                <w:rFonts w:hint="eastAsia"/>
                <w:sz w:val="18"/>
                <w:szCs w:val="18"/>
              </w:rPr>
              <w:t>教学使用需求：支持快速切换信号源，以及调用展台软件。</w:t>
            </w:r>
          </w:p>
        </w:tc>
        <w:tc>
          <w:tcPr>
            <w:tcW w:w="380" w:type="pct"/>
            <w:vAlign w:val="center"/>
          </w:tcPr>
          <w:p w:rsidR="00525779" w:rsidRDefault="000E0DCA">
            <w:pPr>
              <w:jc w:val="center"/>
              <w:rPr>
                <w:sz w:val="18"/>
                <w:szCs w:val="18"/>
              </w:rPr>
            </w:pPr>
            <w:r>
              <w:rPr>
                <w:rFonts w:hint="eastAsia"/>
                <w:sz w:val="18"/>
                <w:szCs w:val="18"/>
              </w:rPr>
              <w:lastRenderedPageBreak/>
              <w:t>套</w:t>
            </w:r>
          </w:p>
        </w:tc>
        <w:tc>
          <w:tcPr>
            <w:tcW w:w="377" w:type="pct"/>
            <w:vAlign w:val="center"/>
          </w:tcPr>
          <w:p w:rsidR="00525779" w:rsidRDefault="000E0DCA">
            <w:pPr>
              <w:jc w:val="center"/>
              <w:rPr>
                <w:sz w:val="18"/>
                <w:szCs w:val="18"/>
              </w:rPr>
            </w:pPr>
            <w:r>
              <w:rPr>
                <w:rFonts w:hint="eastAsia"/>
                <w:sz w:val="18"/>
                <w:szCs w:val="18"/>
              </w:rPr>
              <w:t>16</w:t>
            </w:r>
          </w:p>
        </w:tc>
      </w:tr>
      <w:tr w:rsidR="00525779">
        <w:trPr>
          <w:trHeight w:val="1141"/>
          <w:jc w:val="center"/>
        </w:trPr>
        <w:tc>
          <w:tcPr>
            <w:tcW w:w="255" w:type="pct"/>
            <w:vAlign w:val="center"/>
          </w:tcPr>
          <w:p w:rsidR="00525779" w:rsidRDefault="000E0DCA">
            <w:pPr>
              <w:jc w:val="center"/>
              <w:rPr>
                <w:sz w:val="18"/>
                <w:szCs w:val="18"/>
              </w:rPr>
            </w:pPr>
            <w:r>
              <w:rPr>
                <w:sz w:val="18"/>
                <w:szCs w:val="18"/>
              </w:rPr>
              <w:lastRenderedPageBreak/>
              <w:t>2</w:t>
            </w:r>
          </w:p>
        </w:tc>
        <w:tc>
          <w:tcPr>
            <w:tcW w:w="341" w:type="pct"/>
            <w:vAlign w:val="center"/>
          </w:tcPr>
          <w:p w:rsidR="00525779" w:rsidRDefault="000E0DCA">
            <w:pPr>
              <w:widowControl/>
              <w:rPr>
                <w:kern w:val="0"/>
                <w:sz w:val="18"/>
                <w:szCs w:val="18"/>
              </w:rPr>
            </w:pPr>
            <w:r>
              <w:rPr>
                <w:rFonts w:ascii="宋体" w:hAnsi="宋体" w:cs="宋体" w:hint="eastAsia"/>
                <w:kern w:val="0"/>
                <w:sz w:val="18"/>
                <w:szCs w:val="18"/>
                <w:lang w:bidi="ar"/>
              </w:rPr>
              <w:t>抽拉式实物展台</w:t>
            </w:r>
          </w:p>
        </w:tc>
        <w:tc>
          <w:tcPr>
            <w:tcW w:w="3645" w:type="pct"/>
            <w:vAlign w:val="center"/>
          </w:tcPr>
          <w:p w:rsidR="00525779" w:rsidRDefault="000E0DCA">
            <w:pPr>
              <w:rPr>
                <w:rFonts w:ascii="宋体" w:hAnsi="宋体" w:cs="宋体"/>
                <w:kern w:val="0"/>
                <w:sz w:val="18"/>
                <w:szCs w:val="18"/>
                <w:lang w:bidi="ar"/>
              </w:rPr>
            </w:pPr>
            <w:r>
              <w:rPr>
                <w:rFonts w:ascii="宋体" w:hAnsi="宋体" w:cs="宋体" w:hint="eastAsia"/>
                <w:kern w:val="0"/>
                <w:sz w:val="18"/>
                <w:szCs w:val="18"/>
                <w:lang w:bidi="ar"/>
              </w:rPr>
              <w:t>1、采用内置隐藏式推拉展台。</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2、内置展台采用ABS加PC材质，圆弧式设计无锐角；同时托板采用磁吸吸附式机构，防止托板打落，方便打开及固定。</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3、采用≥800</w:t>
            </w:r>
            <w:proofErr w:type="gramStart"/>
            <w:r>
              <w:rPr>
                <w:rFonts w:ascii="宋体" w:hAnsi="宋体" w:cs="宋体" w:hint="eastAsia"/>
                <w:kern w:val="0"/>
                <w:sz w:val="18"/>
                <w:szCs w:val="18"/>
                <w:lang w:bidi="ar"/>
              </w:rPr>
              <w:t>万像</w:t>
            </w:r>
            <w:proofErr w:type="gramEnd"/>
            <w:r>
              <w:rPr>
                <w:rFonts w:ascii="宋体" w:hAnsi="宋体" w:cs="宋体" w:hint="eastAsia"/>
                <w:kern w:val="0"/>
                <w:sz w:val="18"/>
                <w:szCs w:val="18"/>
                <w:lang w:bidi="ar"/>
              </w:rPr>
              <w:t>素摄像头, 采用 USB供电，无需额外配置电源适配器。</w:t>
            </w:r>
          </w:p>
          <w:p w:rsidR="00525779" w:rsidRDefault="000E0DCA">
            <w:pPr>
              <w:rPr>
                <w:rFonts w:ascii="宋体" w:hAnsi="宋体" w:cs="宋体"/>
                <w:kern w:val="0"/>
                <w:sz w:val="18"/>
                <w:szCs w:val="18"/>
                <w:lang w:bidi="ar"/>
              </w:rPr>
            </w:pPr>
            <w:r>
              <w:rPr>
                <w:rFonts w:ascii="宋体" w:hAnsi="宋体" w:cs="宋体" w:hint="eastAsia"/>
                <w:b/>
                <w:bCs/>
                <w:kern w:val="0"/>
                <w:sz w:val="18"/>
                <w:szCs w:val="18"/>
                <w:lang w:bidi="ar"/>
              </w:rPr>
              <w:t>软件功能：</w:t>
            </w:r>
            <w:r>
              <w:rPr>
                <w:rFonts w:ascii="宋体" w:hAnsi="宋体" w:cs="宋体" w:hint="eastAsia"/>
                <w:kern w:val="0"/>
                <w:sz w:val="18"/>
                <w:szCs w:val="18"/>
                <w:lang w:bidi="ar"/>
              </w:rPr>
              <w:t xml:space="preserve"> </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1、软件自带中英文双语版本，支持对展台实时画面进行放大、缩小、旋转等操作。</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2、动态视频和冻结画面批注，批注内容与视频画面保持同步跟随旋转和缩小、放大功能。</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3、可选择延时拍照功能。</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4、支持展台画面拍照截图并进行多图预览，可对任</w:t>
            </w:r>
            <w:proofErr w:type="gramStart"/>
            <w:r>
              <w:rPr>
                <w:rFonts w:ascii="宋体" w:hAnsi="宋体" w:cs="宋体" w:hint="eastAsia"/>
                <w:kern w:val="0"/>
                <w:sz w:val="18"/>
                <w:szCs w:val="18"/>
                <w:lang w:bidi="ar"/>
              </w:rPr>
              <w:t>一</w:t>
            </w:r>
            <w:proofErr w:type="gramEnd"/>
            <w:r>
              <w:rPr>
                <w:rFonts w:ascii="宋体" w:hAnsi="宋体" w:cs="宋体" w:hint="eastAsia"/>
                <w:kern w:val="0"/>
                <w:sz w:val="18"/>
                <w:szCs w:val="18"/>
                <w:lang w:bidi="ar"/>
              </w:rPr>
              <w:t>图片进行全屏显示等操作</w:t>
            </w:r>
          </w:p>
          <w:p w:rsidR="00525779" w:rsidRDefault="000E0DCA">
            <w:pPr>
              <w:rPr>
                <w:sz w:val="18"/>
                <w:szCs w:val="18"/>
              </w:rPr>
            </w:pPr>
            <w:r>
              <w:rPr>
                <w:rFonts w:ascii="宋体" w:hAnsi="宋体" w:cs="宋体" w:hint="eastAsia"/>
                <w:kern w:val="0"/>
                <w:sz w:val="18"/>
                <w:szCs w:val="18"/>
                <w:lang w:bidi="ar"/>
              </w:rPr>
              <w:t>5、支持二</w:t>
            </w:r>
            <w:proofErr w:type="gramStart"/>
            <w:r>
              <w:rPr>
                <w:rFonts w:ascii="宋体" w:hAnsi="宋体" w:cs="宋体" w:hint="eastAsia"/>
                <w:kern w:val="0"/>
                <w:sz w:val="18"/>
                <w:szCs w:val="18"/>
                <w:lang w:bidi="ar"/>
              </w:rPr>
              <w:t>维码扫码</w:t>
            </w:r>
            <w:proofErr w:type="gramEnd"/>
            <w:r>
              <w:rPr>
                <w:rFonts w:ascii="宋体" w:hAnsi="宋体" w:cs="宋体" w:hint="eastAsia"/>
                <w:kern w:val="0"/>
                <w:sz w:val="18"/>
                <w:szCs w:val="18"/>
                <w:lang w:bidi="ar"/>
              </w:rPr>
              <w:t>功能：打开扫一扫功能后，将书本上的二维码放入扫描框内即可自动扫描，并进入系统浏览器获取</w:t>
            </w:r>
            <w:proofErr w:type="gramStart"/>
            <w:r>
              <w:rPr>
                <w:rFonts w:ascii="宋体" w:hAnsi="宋体" w:cs="宋体" w:hint="eastAsia"/>
                <w:kern w:val="0"/>
                <w:sz w:val="18"/>
                <w:szCs w:val="18"/>
                <w:lang w:bidi="ar"/>
              </w:rPr>
              <w:t>二维码的</w:t>
            </w:r>
            <w:proofErr w:type="gramEnd"/>
            <w:r>
              <w:rPr>
                <w:rFonts w:ascii="宋体" w:hAnsi="宋体" w:cs="宋体" w:hint="eastAsia"/>
                <w:kern w:val="0"/>
                <w:sz w:val="18"/>
                <w:szCs w:val="18"/>
                <w:lang w:bidi="ar"/>
              </w:rPr>
              <w:t xml:space="preserve">链接内容。                </w:t>
            </w:r>
          </w:p>
        </w:tc>
        <w:tc>
          <w:tcPr>
            <w:tcW w:w="380" w:type="pct"/>
            <w:vAlign w:val="center"/>
          </w:tcPr>
          <w:p w:rsidR="00525779" w:rsidRDefault="000E0DCA">
            <w:pPr>
              <w:rPr>
                <w:sz w:val="18"/>
                <w:szCs w:val="18"/>
              </w:rPr>
            </w:pPr>
            <w:r>
              <w:rPr>
                <w:rFonts w:hint="eastAsia"/>
                <w:sz w:val="18"/>
                <w:szCs w:val="18"/>
              </w:rPr>
              <w:t>台</w:t>
            </w:r>
          </w:p>
        </w:tc>
        <w:tc>
          <w:tcPr>
            <w:tcW w:w="377" w:type="pct"/>
            <w:vAlign w:val="center"/>
          </w:tcPr>
          <w:p w:rsidR="00525779" w:rsidRDefault="000E0DCA">
            <w:pPr>
              <w:rPr>
                <w:sz w:val="18"/>
                <w:szCs w:val="18"/>
              </w:rPr>
            </w:pPr>
            <w:r>
              <w:rPr>
                <w:rFonts w:hint="eastAsia"/>
                <w:sz w:val="18"/>
                <w:szCs w:val="18"/>
              </w:rPr>
              <w:t>16</w:t>
            </w:r>
          </w:p>
        </w:tc>
      </w:tr>
      <w:tr w:rsidR="005257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jc w:val="center"/>
        </w:trPr>
        <w:tc>
          <w:tcPr>
            <w:tcW w:w="255"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3</w:t>
            </w:r>
          </w:p>
        </w:tc>
        <w:tc>
          <w:tcPr>
            <w:tcW w:w="34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sz w:val="18"/>
                <w:szCs w:val="18"/>
              </w:rPr>
              <w:t>会议室</w:t>
            </w:r>
            <w:r>
              <w:rPr>
                <w:rFonts w:ascii="宋体" w:hAnsi="宋体" w:cs="宋体" w:hint="eastAsia"/>
                <w:color w:val="000000"/>
                <w:sz w:val="18"/>
                <w:szCs w:val="18"/>
              </w:rPr>
              <w:t>86寸触摸一体机</w:t>
            </w:r>
          </w:p>
        </w:tc>
        <w:tc>
          <w:tcPr>
            <w:tcW w:w="3645"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一、整机设计</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1.整体采用包边设计，表面钢化玻璃在合金边框内，四角圆弧，双重保护，</w:t>
            </w:r>
            <w:proofErr w:type="gramStart"/>
            <w:r>
              <w:rPr>
                <w:rFonts w:ascii="宋体" w:hAnsi="宋体" w:cs="宋体" w:hint="eastAsia"/>
                <w:color w:val="000000"/>
                <w:sz w:val="18"/>
                <w:szCs w:val="18"/>
              </w:rPr>
              <w:t>安全抗</w:t>
            </w:r>
            <w:proofErr w:type="gramEnd"/>
            <w:r>
              <w:rPr>
                <w:rFonts w:ascii="宋体" w:hAnsi="宋体" w:cs="宋体" w:hint="eastAsia"/>
                <w:color w:val="000000"/>
                <w:sz w:val="18"/>
                <w:szCs w:val="18"/>
              </w:rPr>
              <w:t>冲击。产品具有两个笔槽设计，具有前置挡板设计,保护前置接口及接入的设备。</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2.屏幕尺寸≥86英寸，分辨率≥3840×2160，表面采用耐磨、防眩光、防划伤、高安全系数钢化玻璃。</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3.整机具备前置2×15W中高音音箱,采用防尘设计。</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4.具有不少于8个前置物理按键，至少包含电源键、菜单、主页、信号源、音量等，按键具备明显标识；支持电源按键三合一功能，可选择关闭产品、内置电脑、节能等，具有供电保护功能。</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5.产品采用红外多点触控技术，</w:t>
            </w:r>
            <w:proofErr w:type="gramStart"/>
            <w:r>
              <w:rPr>
                <w:rFonts w:ascii="宋体" w:hAnsi="宋体" w:cs="宋体" w:hint="eastAsia"/>
                <w:color w:val="000000"/>
                <w:sz w:val="18"/>
                <w:szCs w:val="18"/>
              </w:rPr>
              <w:t>需支持</w:t>
            </w:r>
            <w:proofErr w:type="gramEnd"/>
            <w:r>
              <w:rPr>
                <w:rFonts w:ascii="宋体" w:hAnsi="宋体" w:cs="宋体" w:hint="eastAsia"/>
                <w:color w:val="000000"/>
                <w:sz w:val="18"/>
                <w:szCs w:val="18"/>
              </w:rPr>
              <w:t>手指轻触式多点（不少于20点触控）互动体验，触摸免驱动，即插即用，</w:t>
            </w:r>
            <w:proofErr w:type="gramStart"/>
            <w:r>
              <w:rPr>
                <w:rFonts w:ascii="宋体" w:hAnsi="宋体" w:cs="宋体" w:hint="eastAsia"/>
                <w:color w:val="000000"/>
                <w:sz w:val="18"/>
                <w:szCs w:val="18"/>
              </w:rPr>
              <w:t>需支持</w:t>
            </w:r>
            <w:proofErr w:type="gramEnd"/>
            <w:r>
              <w:rPr>
                <w:rFonts w:ascii="宋体" w:hAnsi="宋体" w:cs="宋体" w:hint="eastAsia"/>
                <w:color w:val="000000"/>
                <w:sz w:val="18"/>
                <w:szCs w:val="18"/>
              </w:rPr>
              <w:t>主流多种操作系统。</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6.内置无线网络模块，采用全向信号收发设计，支持无线网络连接。</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7.产品在任意通道下，支持手势识别调</w:t>
            </w:r>
            <w:proofErr w:type="gramStart"/>
            <w:r>
              <w:rPr>
                <w:rFonts w:ascii="宋体" w:hAnsi="宋体" w:cs="宋体" w:hint="eastAsia"/>
                <w:color w:val="000000"/>
                <w:sz w:val="18"/>
                <w:szCs w:val="18"/>
              </w:rPr>
              <w:t>出板擦工具</w:t>
            </w:r>
            <w:proofErr w:type="gramEnd"/>
            <w:r>
              <w:rPr>
                <w:rFonts w:ascii="宋体" w:hAnsi="宋体" w:cs="宋体" w:hint="eastAsia"/>
                <w:color w:val="000000"/>
                <w:sz w:val="18"/>
                <w:szCs w:val="18"/>
              </w:rPr>
              <w:t>擦除批注内容，支持调整板擦工具的大小。</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8.产品处于关机通电状态，外接电脑显示信号通过传输线连接</w:t>
            </w:r>
            <w:proofErr w:type="gramStart"/>
            <w:r>
              <w:rPr>
                <w:rFonts w:ascii="宋体" w:hAnsi="宋体" w:cs="宋体" w:hint="eastAsia"/>
                <w:color w:val="000000"/>
                <w:sz w:val="18"/>
                <w:szCs w:val="18"/>
              </w:rPr>
              <w:t>至产品</w:t>
            </w:r>
            <w:proofErr w:type="gramEnd"/>
            <w:r>
              <w:rPr>
                <w:rFonts w:ascii="宋体" w:hAnsi="宋体" w:cs="宋体" w:hint="eastAsia"/>
                <w:color w:val="000000"/>
                <w:sz w:val="18"/>
                <w:szCs w:val="18"/>
              </w:rPr>
              <w:t>时，产品可智能识别外接电脑设备信号输入并自动开机；产品外接信号源时，支持自动跳转到外接信号源通道。</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lastRenderedPageBreak/>
              <w:t>9. 当设备切换到任何信号源下，均可通过HDMI输出接口将当前画面输出到其他显示设备上。</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10.内置安卓系统，系统版本不低于14.0，内存不低于4G,存储不低于32G。</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11.支持无PC状态下，支持无线投屏功能，支持APP投屏、USB发射器投屏、热点共享投屏三种模式。</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12.支持展板、会议功能，可快速完成欢迎界面和会议主题设置，全屏显示，支持不少于12种模板，可对欢迎文字的字体、大小、颜色进行编辑；</w:t>
            </w:r>
            <w:proofErr w:type="gramStart"/>
            <w:r>
              <w:rPr>
                <w:rFonts w:ascii="宋体" w:hAnsi="宋体" w:cs="宋体" w:hint="eastAsia"/>
                <w:color w:val="000000"/>
                <w:sz w:val="18"/>
                <w:szCs w:val="18"/>
              </w:rPr>
              <w:t>需支持</w:t>
            </w:r>
            <w:proofErr w:type="gramEnd"/>
            <w:r>
              <w:rPr>
                <w:rFonts w:ascii="宋体" w:hAnsi="宋体" w:cs="宋体" w:hint="eastAsia"/>
                <w:color w:val="000000"/>
                <w:sz w:val="18"/>
                <w:szCs w:val="18"/>
              </w:rPr>
              <w:t>会议签名功能，并可扫码带走签名及模板。</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13.</w:t>
            </w:r>
            <w:proofErr w:type="gramStart"/>
            <w:r>
              <w:rPr>
                <w:rFonts w:ascii="宋体" w:hAnsi="宋体" w:cs="宋体" w:hint="eastAsia"/>
                <w:color w:val="000000"/>
                <w:sz w:val="18"/>
                <w:szCs w:val="18"/>
              </w:rPr>
              <w:t>需支持侧边栏</w:t>
            </w:r>
            <w:proofErr w:type="gramEnd"/>
            <w:r>
              <w:rPr>
                <w:rFonts w:ascii="宋体" w:hAnsi="宋体" w:cs="宋体" w:hint="eastAsia"/>
                <w:color w:val="000000"/>
                <w:sz w:val="18"/>
                <w:szCs w:val="18"/>
              </w:rPr>
              <w:t>功能，支持无操作自动隐藏，侧</w:t>
            </w:r>
            <w:proofErr w:type="gramStart"/>
            <w:r>
              <w:rPr>
                <w:rFonts w:ascii="宋体" w:hAnsi="宋体" w:cs="宋体" w:hint="eastAsia"/>
                <w:color w:val="000000"/>
                <w:sz w:val="18"/>
                <w:szCs w:val="18"/>
              </w:rPr>
              <w:t>边栏可</w:t>
            </w:r>
            <w:proofErr w:type="gramEnd"/>
            <w:r>
              <w:rPr>
                <w:rFonts w:ascii="宋体" w:hAnsi="宋体" w:cs="宋体" w:hint="eastAsia"/>
                <w:color w:val="000000"/>
                <w:sz w:val="18"/>
                <w:szCs w:val="18"/>
              </w:rPr>
              <w:t>设置返回、主页、任务、批注、信号源等功能调用。</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14.要求整机具有纸质护眼模式，包括素描、牛皮纸、宣纸、水彩纸等。</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15.整机</w:t>
            </w:r>
            <w:proofErr w:type="gramStart"/>
            <w:r>
              <w:rPr>
                <w:rFonts w:ascii="宋体" w:hAnsi="宋体" w:cs="宋体" w:hint="eastAsia"/>
                <w:color w:val="000000"/>
                <w:sz w:val="18"/>
                <w:szCs w:val="18"/>
              </w:rPr>
              <w:t>内置非</w:t>
            </w:r>
            <w:proofErr w:type="gramEnd"/>
            <w:r>
              <w:rPr>
                <w:rFonts w:ascii="宋体" w:hAnsi="宋体" w:cs="宋体" w:hint="eastAsia"/>
                <w:color w:val="000000"/>
                <w:sz w:val="18"/>
                <w:szCs w:val="18"/>
              </w:rPr>
              <w:t>独立的高清摄像头，摄像头像素≥1300万，视角≥118°，</w:t>
            </w:r>
            <w:proofErr w:type="gramStart"/>
            <w:r>
              <w:rPr>
                <w:rFonts w:ascii="宋体" w:hAnsi="宋体" w:cs="宋体" w:hint="eastAsia"/>
                <w:color w:val="000000"/>
                <w:sz w:val="18"/>
                <w:szCs w:val="18"/>
              </w:rPr>
              <w:t>需支持</w:t>
            </w:r>
            <w:proofErr w:type="gramEnd"/>
            <w:r>
              <w:rPr>
                <w:rFonts w:ascii="宋体" w:hAnsi="宋体" w:cs="宋体" w:hint="eastAsia"/>
                <w:color w:val="000000"/>
                <w:sz w:val="18"/>
                <w:szCs w:val="18"/>
              </w:rPr>
              <w:t>阵列数字音频MIC，支持调用，实现场景音视录制。</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16.OPS插拔式电脑：采用插拔式架构，针脚数≥80pin，屏体与插拔式电脑无单独接线；处理器配置不低于Intel Core i5；内存不低于8G；硬盘不低于256G-SSD 固态硬盘；具有独立非外扩展接口：HDMI out≥1个 、Mic in≥1个、 LINE-out≥1个、USB口≥6个，Rj45≥1个；内置有线网卡和无线网卡。</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二、同屏软件</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1.支持手机、笔记本电脑等移动端通过自动搜索接收端设备和六位识别码两种方式无线连接到产品。</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2.支持将手机中的音视频文件无线推送至产品 ,并能进行播放和进行音量大小调节。</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3.要求产品显示桌面可以实时同步到手机上,手机通过两个手指对产品桌面进行放大、缩小和漫游操作 ,方便手机端对产品进行远程控制。</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4.Windows客户端投</w:t>
            </w:r>
            <w:proofErr w:type="gramStart"/>
            <w:r>
              <w:rPr>
                <w:rFonts w:ascii="宋体" w:hAnsi="宋体" w:cs="宋体" w:hint="eastAsia"/>
                <w:color w:val="000000"/>
                <w:sz w:val="18"/>
                <w:szCs w:val="18"/>
              </w:rPr>
              <w:t>屏至少</w:t>
            </w:r>
            <w:proofErr w:type="gramEnd"/>
            <w:r>
              <w:rPr>
                <w:rFonts w:ascii="宋体" w:hAnsi="宋体" w:cs="宋体" w:hint="eastAsia"/>
                <w:color w:val="000000"/>
                <w:sz w:val="18"/>
                <w:szCs w:val="18"/>
              </w:rPr>
              <w:t>支持桌面同步、镜像投屏和拓展投屏功能，点击功能会跳转至对应控制页面；Windows客户端进入控制页面，支持调节投屏清晰度，至少支持超清、高清等标准。</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三、配套挂墙支架</w:t>
            </w:r>
          </w:p>
        </w:tc>
        <w:tc>
          <w:tcPr>
            <w:tcW w:w="380"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lastRenderedPageBreak/>
              <w:t>套</w:t>
            </w:r>
          </w:p>
        </w:tc>
        <w:tc>
          <w:tcPr>
            <w:tcW w:w="377"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w:t>
            </w:r>
          </w:p>
        </w:tc>
      </w:tr>
    </w:tbl>
    <w:p w:rsidR="00525779" w:rsidRDefault="00525779" w:rsidP="00CD678F">
      <w:pPr>
        <w:spacing w:line="360" w:lineRule="auto"/>
        <w:ind w:firstLineChars="200" w:firstLine="446"/>
        <w:outlineLvl w:val="0"/>
        <w:rPr>
          <w:rFonts w:hAnsiTheme="minorEastAsia"/>
          <w:sz w:val="24"/>
        </w:rPr>
      </w:pPr>
    </w:p>
    <w:p w:rsidR="00525779" w:rsidRDefault="000E0DCA">
      <w:pPr>
        <w:spacing w:line="360" w:lineRule="auto"/>
        <w:ind w:firstLineChars="200" w:firstLine="448"/>
        <w:jc w:val="center"/>
        <w:outlineLvl w:val="0"/>
        <w:rPr>
          <w:rFonts w:hAnsiTheme="minorEastAsia"/>
          <w:b/>
          <w:sz w:val="24"/>
        </w:rPr>
      </w:pPr>
      <w:r>
        <w:rPr>
          <w:rFonts w:hAnsiTheme="minorEastAsia" w:hint="eastAsia"/>
          <w:b/>
          <w:sz w:val="24"/>
        </w:rPr>
        <w:t>第四包：</w:t>
      </w:r>
      <w:r>
        <w:rPr>
          <w:rFonts w:hAnsiTheme="minorEastAsia" w:hint="eastAsia"/>
          <w:b/>
          <w:sz w:val="24"/>
        </w:rPr>
        <w:t>LED</w:t>
      </w:r>
      <w:r>
        <w:rPr>
          <w:rFonts w:hAnsiTheme="minorEastAsia" w:hint="eastAsia"/>
          <w:b/>
          <w:sz w:val="24"/>
        </w:rPr>
        <w:t>屏</w:t>
      </w:r>
    </w:p>
    <w:tbl>
      <w:tblPr>
        <w:tblW w:w="5569" w:type="pct"/>
        <w:tblInd w:w="-459" w:type="dxa"/>
        <w:tblLook w:val="04A0" w:firstRow="1" w:lastRow="0" w:firstColumn="1" w:lastColumn="0" w:noHBand="0" w:noVBand="1"/>
      </w:tblPr>
      <w:tblGrid>
        <w:gridCol w:w="567"/>
        <w:gridCol w:w="995"/>
        <w:gridCol w:w="6519"/>
        <w:gridCol w:w="710"/>
        <w:gridCol w:w="707"/>
      </w:tblGrid>
      <w:tr w:rsidR="00525779">
        <w:trPr>
          <w:trHeight w:val="22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序号</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标的</w:t>
            </w:r>
            <w:proofErr w:type="gramStart"/>
            <w:r>
              <w:rPr>
                <w:rFonts w:ascii="宋体" w:hAnsi="宋体" w:cs="宋体" w:hint="eastAsia"/>
                <w:color w:val="000000"/>
                <w:kern w:val="0"/>
                <w:sz w:val="18"/>
                <w:szCs w:val="18"/>
              </w:rPr>
              <w:t>名称名称</w:t>
            </w:r>
            <w:proofErr w:type="gramEnd"/>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sz w:val="18"/>
                <w:szCs w:val="18"/>
              </w:rPr>
              <w:t>条屏</w:t>
            </w:r>
            <w:r>
              <w:rPr>
                <w:rFonts w:ascii="宋体" w:hAnsi="宋体" w:cs="宋体" w:hint="eastAsia"/>
                <w:color w:val="000000"/>
                <w:kern w:val="0"/>
                <w:sz w:val="18"/>
                <w:szCs w:val="18"/>
              </w:rPr>
              <w:t>技术需求</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单位</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数量</w:t>
            </w:r>
          </w:p>
        </w:tc>
      </w:tr>
      <w:tr w:rsidR="00525779">
        <w:trPr>
          <w:trHeight w:val="93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户外P10单红</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 模组尺寸（宽*高*厚）：320×160mm；</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 模组分辨率(宽*高)：32×16点；</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 显示密度（点/ M2 )：10000点/㎡；</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 显示亮度：≥2300cd/m²；</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 数据接口：通用接口HUB12；</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 驱动方式：1/4扫，恒压驱动；</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 视角：水平视角≥110度，垂直视角≥55度；</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 最佳可视距离：10~100米；10.灰度等级：512级灰度；11.显示颜色：红色；12.屏幕寿命：&gt;10万小时；13.盲点率：≤3PPM；14. 工作电压：DC5V；15. 单个最大功耗：≤20W/</w:t>
            </w:r>
            <w:proofErr w:type="gramStart"/>
            <w:r>
              <w:rPr>
                <w:rFonts w:ascii="宋体" w:hAnsi="宋体" w:cs="宋体" w:hint="eastAsia"/>
                <w:color w:val="000000"/>
                <w:sz w:val="18"/>
                <w:szCs w:val="18"/>
              </w:rPr>
              <w:t>个</w:t>
            </w:r>
            <w:proofErr w:type="gramEnd"/>
            <w:r>
              <w:rPr>
                <w:rFonts w:ascii="宋体" w:hAnsi="宋体" w:cs="宋体" w:hint="eastAsia"/>
                <w:color w:val="000000"/>
                <w:sz w:val="18"/>
                <w:szCs w:val="18"/>
              </w:rPr>
              <w:t>；16. 单个工作功耗：≤10W/</w:t>
            </w:r>
            <w:proofErr w:type="gramStart"/>
            <w:r>
              <w:rPr>
                <w:rFonts w:ascii="宋体" w:hAnsi="宋体" w:cs="宋体" w:hint="eastAsia"/>
                <w:color w:val="000000"/>
                <w:sz w:val="18"/>
                <w:szCs w:val="18"/>
              </w:rPr>
              <w:t>个</w:t>
            </w:r>
            <w:proofErr w:type="gramEnd"/>
            <w:r>
              <w:rPr>
                <w:rFonts w:ascii="宋体" w:hAnsi="宋体" w:cs="宋体" w:hint="eastAsia"/>
                <w:color w:val="000000"/>
                <w:sz w:val="18"/>
                <w:szCs w:val="18"/>
              </w:rPr>
              <w:t>；17.最大功耗：350W/m²；18. 平均功耗：180W/m²；19.系统工作环境温度：-40℃~80℃；20. 系统工作环境湿度：10%~90%RH</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17.8</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2</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播放盒</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w:t>
            </w:r>
            <w:proofErr w:type="gramStart"/>
            <w:r>
              <w:rPr>
                <w:rFonts w:ascii="宋体" w:hAnsi="宋体" w:cs="宋体" w:hint="eastAsia"/>
                <w:color w:val="000000"/>
                <w:sz w:val="18"/>
                <w:szCs w:val="18"/>
              </w:rPr>
              <w:t>最大带载</w:t>
            </w:r>
            <w:proofErr w:type="gramEnd"/>
            <w:r>
              <w:rPr>
                <w:rFonts w:ascii="宋体" w:hAnsi="宋体" w:cs="宋体" w:hint="eastAsia"/>
                <w:color w:val="000000"/>
                <w:sz w:val="18"/>
                <w:szCs w:val="18"/>
              </w:rPr>
              <w:t>65万点；2.极限宽高：最宽1920；最高1080；3.CPU主频1.2GHz；4.存储：1GB+32GB；5.支持U盘存储扩展，最大128G；6.支持视频解码能力1080P；7.操作系统：</w:t>
            </w:r>
            <w:proofErr w:type="gramStart"/>
            <w:r>
              <w:rPr>
                <w:rFonts w:ascii="宋体" w:hAnsi="宋体" w:cs="宋体" w:hint="eastAsia"/>
                <w:color w:val="000000"/>
                <w:sz w:val="18"/>
                <w:szCs w:val="18"/>
              </w:rPr>
              <w:t>安卓</w:t>
            </w:r>
            <w:proofErr w:type="gramEnd"/>
            <w:r>
              <w:rPr>
                <w:rFonts w:ascii="宋体" w:hAnsi="宋体" w:cs="宋体" w:hint="eastAsia"/>
                <w:color w:val="000000"/>
                <w:sz w:val="18"/>
                <w:szCs w:val="18"/>
              </w:rPr>
              <w:t>5.1；8.支持多路开窗：1个1080P或2个720P或4个360P；9.支持同步播放；10.具备1路千兆网口输出，1路立体音频输出；</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台</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防水箱体及结构框架</w:t>
            </w:r>
          </w:p>
        </w:tc>
        <w:tc>
          <w:tcPr>
            <w:tcW w:w="3431" w:type="pct"/>
            <w:tcBorders>
              <w:top w:val="single" w:sz="4" w:space="0" w:color="000000"/>
              <w:left w:val="single" w:sz="4" w:space="0" w:color="000000"/>
              <w:bottom w:val="single" w:sz="4" w:space="0" w:color="000000"/>
              <w:right w:val="single" w:sz="4" w:space="0" w:color="000000"/>
            </w:tcBorders>
            <w:vAlign w:val="center"/>
          </w:tcPr>
          <w:p w:rsidR="007355D3" w:rsidRPr="007355D3" w:rsidRDefault="007355D3" w:rsidP="007355D3">
            <w:pPr>
              <w:widowControl/>
              <w:jc w:val="left"/>
              <w:textAlignment w:val="center"/>
              <w:rPr>
                <w:rFonts w:ascii="宋体" w:hAnsi="宋体" w:cs="宋体" w:hint="eastAsia"/>
                <w:color w:val="000000"/>
                <w:kern w:val="0"/>
                <w:sz w:val="18"/>
                <w:szCs w:val="18"/>
              </w:rPr>
            </w:pPr>
            <w:r w:rsidRPr="007355D3">
              <w:rPr>
                <w:rFonts w:ascii="宋体" w:hAnsi="宋体" w:cs="宋体" w:hint="eastAsia"/>
                <w:color w:val="000000"/>
                <w:kern w:val="0"/>
                <w:sz w:val="18"/>
                <w:szCs w:val="18"/>
              </w:rPr>
              <w:t>结构采用40*40mm镀锌管，包边采用304不锈钢，箱体材质：Q235 冷轧钢板，表面处理：户外高温静电喷涂，户外显示屏安装，通风、防水，强度大，平整度好，户外粉末高温</w:t>
            </w:r>
          </w:p>
          <w:p w:rsidR="00525779" w:rsidRDefault="007355D3" w:rsidP="007355D3">
            <w:pPr>
              <w:widowControl/>
              <w:jc w:val="left"/>
              <w:textAlignment w:val="center"/>
              <w:rPr>
                <w:rFonts w:ascii="宋体" w:hAnsi="宋体" w:cs="宋体"/>
                <w:color w:val="000000"/>
                <w:kern w:val="0"/>
                <w:sz w:val="18"/>
                <w:szCs w:val="18"/>
              </w:rPr>
            </w:pPr>
            <w:r w:rsidRPr="007355D3">
              <w:rPr>
                <w:rFonts w:ascii="宋体" w:hAnsi="宋体" w:cs="宋体" w:hint="eastAsia"/>
                <w:color w:val="000000"/>
                <w:kern w:val="0"/>
                <w:sz w:val="18"/>
                <w:szCs w:val="18"/>
              </w:rPr>
              <w:t>静电喷涂耐腐蚀、耐老化。</w:t>
            </w:r>
            <w:bookmarkStart w:id="10" w:name="_GoBack"/>
            <w:bookmarkEnd w:id="10"/>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17.8</w:t>
            </w:r>
          </w:p>
        </w:tc>
      </w:tr>
      <w:tr w:rsidR="00525779">
        <w:trPr>
          <w:trHeight w:val="476"/>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lastRenderedPageBreak/>
              <w:t>4</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备品备件</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1.户外P10</w:t>
            </w:r>
            <w:proofErr w:type="gramStart"/>
            <w:r>
              <w:rPr>
                <w:rFonts w:ascii="宋体" w:hAnsi="宋体" w:cs="宋体" w:hint="eastAsia"/>
                <w:color w:val="000000"/>
                <w:kern w:val="0"/>
                <w:sz w:val="18"/>
                <w:szCs w:val="18"/>
              </w:rPr>
              <w:t>单红模组</w:t>
            </w:r>
            <w:proofErr w:type="gramEnd"/>
            <w:r>
              <w:rPr>
                <w:rFonts w:ascii="宋体" w:hAnsi="宋体" w:cs="宋体" w:hint="eastAsia"/>
                <w:color w:val="000000"/>
                <w:kern w:val="0"/>
                <w:sz w:val="18"/>
                <w:szCs w:val="18"/>
              </w:rPr>
              <w:t>*4，电源*2，接收卡*1，排线*4</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项</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525779">
        <w:trPr>
          <w:trHeight w:val="500"/>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5</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线材辅材</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1.包含显示屏内部所有数据线，网线，电线等。</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17.8</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6</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主线</w:t>
            </w:r>
            <w:proofErr w:type="gramStart"/>
            <w:r>
              <w:rPr>
                <w:rFonts w:ascii="宋体" w:hAnsi="宋体" w:cs="宋体" w:hint="eastAsia"/>
                <w:color w:val="000000"/>
                <w:kern w:val="0"/>
                <w:sz w:val="18"/>
                <w:szCs w:val="18"/>
              </w:rPr>
              <w:t>缆</w:t>
            </w:r>
            <w:proofErr w:type="gramEnd"/>
            <w:r>
              <w:rPr>
                <w:rFonts w:ascii="宋体" w:hAnsi="宋体" w:cs="宋体" w:hint="eastAsia"/>
                <w:color w:val="000000"/>
                <w:kern w:val="0"/>
                <w:sz w:val="18"/>
                <w:szCs w:val="18"/>
              </w:rPr>
              <w:t>铺设预埋</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w:t>
            </w:r>
            <w:r>
              <w:rPr>
                <w:rFonts w:ascii="宋体" w:hAnsi="宋体" w:cs="宋体" w:hint="eastAsia"/>
                <w:color w:val="000000"/>
                <w:kern w:val="0"/>
                <w:sz w:val="18"/>
                <w:szCs w:val="18"/>
              </w:rPr>
              <w:tab/>
              <w:t>380V 5*6平方电缆，包含线槽,30米长度</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批</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7</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安装调试及包边</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abs>
                <w:tab w:val="left" w:pos="746"/>
              </w:tabs>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1.根据现场情况进行设备安装、线缆敷设及系统调试等；2.包含机械费、人工费、高处施工费、及其他涉及屏体安装发费用；3.包含培训费用及质保服务费。</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17.8</w:t>
            </w:r>
          </w:p>
        </w:tc>
      </w:tr>
      <w:tr w:rsidR="00525779">
        <w:trPr>
          <w:trHeight w:val="22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序号</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标的</w:t>
            </w:r>
            <w:proofErr w:type="gramStart"/>
            <w:r>
              <w:rPr>
                <w:rFonts w:ascii="宋体" w:hAnsi="宋体" w:cs="宋体" w:hint="eastAsia"/>
                <w:color w:val="000000"/>
                <w:kern w:val="0"/>
                <w:sz w:val="18"/>
                <w:szCs w:val="18"/>
              </w:rPr>
              <w:t>名称名称</w:t>
            </w:r>
            <w:proofErr w:type="gramEnd"/>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sz w:val="18"/>
                <w:szCs w:val="18"/>
              </w:rPr>
              <w:t>室外LED屏</w:t>
            </w:r>
            <w:r>
              <w:rPr>
                <w:rFonts w:ascii="宋体" w:hAnsi="宋体" w:cs="宋体" w:hint="eastAsia"/>
                <w:color w:val="000000"/>
                <w:kern w:val="0"/>
                <w:sz w:val="18"/>
                <w:szCs w:val="18"/>
              </w:rPr>
              <w:t>技术需求</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单位</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数量</w:t>
            </w:r>
          </w:p>
        </w:tc>
      </w:tr>
      <w:tr w:rsidR="00525779">
        <w:trPr>
          <w:trHeight w:val="1400"/>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全彩室外LED显示屏</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★1、显示尺寸：宽≥5.12m，高≥2.88m，面积≥14.75㎡；像素点间距：≤3.076mm，户外环境使用；</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2、刷新率：≥3840Hz，支持调节刷新率；</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3、封装方式：SMD表贴三合一，铜线封装；维护方式：前后双向维护；整屏平整度≤0.05mm；</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4、白平衡亮度：0-6000cd/㎡可调，亮度调节：0-100%亮度可调，256级手动/自动调节，亮度均匀性≥98%；</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5、色温800K-18000K可调；</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6、水平视角≥170°；垂直视角≥170°；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7、灰度等级≥14bit；</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8、防护性能：具有防静电、防腐蚀、防霉菌、防虫、防潮等功能防尘防水等级IP65；</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w:t>
            </w:r>
            <w:proofErr w:type="gramStart"/>
            <w:r>
              <w:rPr>
                <w:rFonts w:ascii="宋体" w:hAnsi="宋体" w:cs="宋体" w:hint="eastAsia"/>
                <w:color w:val="000000"/>
                <w:sz w:val="18"/>
                <w:szCs w:val="18"/>
              </w:rPr>
              <w:t>色域空间</w:t>
            </w:r>
            <w:proofErr w:type="gramEnd"/>
            <w:r>
              <w:rPr>
                <w:rFonts w:ascii="宋体" w:hAnsi="宋体" w:cs="宋体" w:hint="eastAsia"/>
                <w:color w:val="000000"/>
                <w:sz w:val="18"/>
                <w:szCs w:val="18"/>
              </w:rPr>
              <w:t>≥120% NTSC；</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10、屏幕表面光反射率＜3.0cd/m²；</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11、具备防蓝光护眼功能。</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12、含LED模块电源</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14.75</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2</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接收卡</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单卡</w:t>
            </w:r>
            <w:proofErr w:type="gramStart"/>
            <w:r>
              <w:rPr>
                <w:rFonts w:ascii="宋体" w:hAnsi="宋体" w:cs="宋体" w:hint="eastAsia"/>
                <w:color w:val="000000"/>
                <w:sz w:val="18"/>
                <w:szCs w:val="18"/>
              </w:rPr>
              <w:t>最大带载</w:t>
            </w:r>
            <w:proofErr w:type="gramEnd"/>
            <w:r>
              <w:rPr>
                <w:rFonts w:ascii="宋体" w:hAnsi="宋体" w:cs="宋体" w:hint="eastAsia"/>
                <w:color w:val="000000"/>
                <w:sz w:val="18"/>
                <w:szCs w:val="18"/>
              </w:rPr>
              <w:t>分辨率≥500×370@60Hz；</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采用≥10个标准的HUB75E接口进行通讯；</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支持逐点亮色度校正；</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支持快速亮暗线调节。</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批</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播放盒</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1.不低于4核A55的ARM处理器，主频1.8GHz，支持H.264、H.265 4K@60Hz解码</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2.不低于1GB 运行内存、</w:t>
            </w:r>
            <w:proofErr w:type="gramStart"/>
            <w:r>
              <w:rPr>
                <w:rFonts w:ascii="宋体" w:hAnsi="宋体" w:cs="宋体" w:hint="eastAsia"/>
                <w:color w:val="000000"/>
                <w:kern w:val="0"/>
                <w:sz w:val="18"/>
                <w:szCs w:val="18"/>
              </w:rPr>
              <w:t>板载</w:t>
            </w:r>
            <w:proofErr w:type="gramEnd"/>
            <w:r>
              <w:rPr>
                <w:rFonts w:ascii="宋体" w:hAnsi="宋体" w:cs="宋体" w:hint="eastAsia"/>
                <w:color w:val="000000"/>
                <w:kern w:val="0"/>
                <w:sz w:val="18"/>
                <w:szCs w:val="18"/>
              </w:rPr>
              <w:t>16GB内部存储空间.</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3.支持 130</w:t>
            </w:r>
            <w:proofErr w:type="gramStart"/>
            <w:r>
              <w:rPr>
                <w:rFonts w:ascii="宋体" w:hAnsi="宋体" w:cs="宋体" w:hint="eastAsia"/>
                <w:color w:val="000000"/>
                <w:kern w:val="0"/>
                <w:sz w:val="18"/>
                <w:szCs w:val="18"/>
              </w:rPr>
              <w:t>万像</w:t>
            </w:r>
            <w:proofErr w:type="gramEnd"/>
            <w:r>
              <w:rPr>
                <w:rFonts w:ascii="宋体" w:hAnsi="宋体" w:cs="宋体" w:hint="eastAsia"/>
                <w:color w:val="000000"/>
                <w:kern w:val="0"/>
                <w:sz w:val="18"/>
                <w:szCs w:val="18"/>
              </w:rPr>
              <w:t>素点带载能力，最宽4096像素，最高4096像素。</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4.支持千兆有线网络</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5.支持1路立体音频输出。</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6.1路 HDMI1.4输出接口，最大输出1080P@60Hz，支持HDMI Loop</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7.1路USB3.0(Type A)接口,可用于U</w:t>
            </w:r>
            <w:proofErr w:type="gramStart"/>
            <w:r>
              <w:rPr>
                <w:rFonts w:ascii="宋体" w:hAnsi="宋体" w:cs="宋体" w:hint="eastAsia"/>
                <w:color w:val="000000"/>
                <w:kern w:val="0"/>
                <w:sz w:val="18"/>
                <w:szCs w:val="18"/>
              </w:rPr>
              <w:t>盘节目</w:t>
            </w:r>
            <w:proofErr w:type="gramEnd"/>
            <w:r>
              <w:rPr>
                <w:rFonts w:ascii="宋体" w:hAnsi="宋体" w:cs="宋体" w:hint="eastAsia"/>
                <w:color w:val="000000"/>
                <w:kern w:val="0"/>
                <w:sz w:val="18"/>
                <w:szCs w:val="18"/>
              </w:rPr>
              <w:t>播放和U盘固件升级</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8.2路4K、6路1080P、10路720P或20路360P视频播放</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9.Android 操作系统软件、Android 终端应用软件</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10.PC 节目发布和显示屏控制、局域网节目发布和显示屏控制、手机节目发布和显示屏控制</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11.集群远程节目发布和显示屏控制、集群远程监控。</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台</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4</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音响系统</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功放需求：</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1.要求≥100V定压输出，额定输出功率不低于240W，支持蓝牙、MP3、U盘播放。</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防水音柱需求：</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1.功率多档可调，配有独立调节旋钮；</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2.额定功率（RMS）≥60W；</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3.频响范围140Hz-20kHz；</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4.灵敏度≥89dB；</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5.为保证扩声的稳定性，防水</w:t>
            </w:r>
            <w:proofErr w:type="gramStart"/>
            <w:r>
              <w:rPr>
                <w:rFonts w:ascii="宋体" w:hAnsi="宋体" w:cs="宋体" w:hint="eastAsia"/>
                <w:color w:val="000000"/>
                <w:kern w:val="0"/>
                <w:sz w:val="18"/>
                <w:szCs w:val="18"/>
              </w:rPr>
              <w:t>音柱需具备</w:t>
            </w:r>
            <w:proofErr w:type="gramEnd"/>
            <w:r>
              <w:rPr>
                <w:rFonts w:ascii="宋体" w:hAnsi="宋体" w:cs="宋体" w:hint="eastAsia"/>
                <w:color w:val="000000"/>
                <w:kern w:val="0"/>
                <w:sz w:val="18"/>
                <w:szCs w:val="18"/>
              </w:rPr>
              <w:t>防潮防腐蚀防氧化的音圈。IP65</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套</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lastRenderedPageBreak/>
              <w:t>5</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配电柜</w:t>
            </w:r>
          </w:p>
        </w:tc>
        <w:tc>
          <w:tcPr>
            <w:tcW w:w="3431" w:type="pct"/>
            <w:tcBorders>
              <w:top w:val="single" w:sz="4" w:space="0" w:color="000000"/>
              <w:left w:val="single" w:sz="4" w:space="0" w:color="000000"/>
              <w:bottom w:val="single" w:sz="4" w:space="0" w:color="000000"/>
              <w:right w:val="single" w:sz="4" w:space="0" w:color="000000"/>
            </w:tcBorders>
          </w:tcPr>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lang w:bidi="ar"/>
              </w:rPr>
              <w:t>三相五线制供电，配置20kw容量配电柜，输入电压AC380V，输出电压AC220V，对大屏采用多种接地措施，保证系统的可靠运行和安全</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6</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屏体钢结构</w:t>
            </w:r>
          </w:p>
        </w:tc>
        <w:tc>
          <w:tcPr>
            <w:tcW w:w="3431" w:type="pct"/>
            <w:tcBorders>
              <w:top w:val="single" w:sz="4" w:space="0" w:color="000000"/>
              <w:left w:val="single" w:sz="4" w:space="0" w:color="000000"/>
              <w:bottom w:val="single" w:sz="4" w:space="0" w:color="000000"/>
              <w:right w:val="single" w:sz="4" w:space="0" w:color="000000"/>
            </w:tcBorders>
          </w:tcPr>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1.钢结构：钢架构件（含接合板）采用Q235B钢制作。2.焊条：手工焊，Q235连接用E43系列焊条；自动焊，Q235连接用H08系列焊条。3.屏体部分：采用优质方钢</w:t>
            </w:r>
            <w:proofErr w:type="gramStart"/>
            <w:r>
              <w:rPr>
                <w:rFonts w:ascii="宋体" w:hAnsi="宋体" w:cs="宋体" w:hint="eastAsia"/>
                <w:color w:val="000000"/>
                <w:kern w:val="0"/>
                <w:sz w:val="18"/>
                <w:szCs w:val="18"/>
              </w:rPr>
              <w:t>40mmx40mmx</w:t>
            </w:r>
            <w:proofErr w:type="gramEnd"/>
            <w:r>
              <w:rPr>
                <w:rFonts w:ascii="宋体" w:hAnsi="宋体" w:cs="宋体" w:hint="eastAsia"/>
                <w:color w:val="000000"/>
                <w:kern w:val="0"/>
                <w:sz w:val="18"/>
                <w:szCs w:val="18"/>
              </w:rPr>
              <w:t>3mm和槽钢</w:t>
            </w:r>
            <w:proofErr w:type="gramStart"/>
            <w:r>
              <w:rPr>
                <w:rFonts w:ascii="宋体" w:hAnsi="宋体" w:cs="宋体" w:hint="eastAsia"/>
                <w:color w:val="000000"/>
                <w:kern w:val="0"/>
                <w:sz w:val="18"/>
                <w:szCs w:val="18"/>
              </w:rPr>
              <w:t>80mmx80mmx</w:t>
            </w:r>
            <w:proofErr w:type="gramEnd"/>
            <w:r>
              <w:rPr>
                <w:rFonts w:ascii="宋体" w:hAnsi="宋体" w:cs="宋体" w:hint="eastAsia"/>
                <w:color w:val="000000"/>
                <w:kern w:val="0"/>
                <w:sz w:val="18"/>
                <w:szCs w:val="18"/>
              </w:rPr>
              <w:t>3mm承重钢梁作为屏体支撑。4.要求：抗震7级，抗风8级。5.包边：304不锈钢包边，包边宽度50mm，厚度600mm。</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15.55</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7</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立柱+法兰盘</w:t>
            </w:r>
          </w:p>
        </w:tc>
        <w:tc>
          <w:tcPr>
            <w:tcW w:w="3431" w:type="pct"/>
            <w:tcBorders>
              <w:top w:val="single" w:sz="4" w:space="0" w:color="000000"/>
              <w:left w:val="single" w:sz="4" w:space="0" w:color="000000"/>
              <w:bottom w:val="single" w:sz="4" w:space="0" w:color="000000"/>
              <w:right w:val="single" w:sz="4" w:space="0" w:color="000000"/>
            </w:tcBorders>
          </w:tcPr>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1.立柱直径325mm×7mm厚</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材料选择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 2.Q235钢（屈服强度235MPa）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 3.不锈钢304-截面尺寸：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  圆形钢管：直径≥150mm，壁厚≥6mm（Φ150×6）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  矩形管：</w:t>
            </w:r>
            <w:proofErr w:type="gramStart"/>
            <w:r>
              <w:rPr>
                <w:rFonts w:ascii="宋体" w:hAnsi="宋体" w:cs="宋体" w:hint="eastAsia"/>
                <w:color w:val="000000"/>
                <w:kern w:val="0"/>
                <w:sz w:val="18"/>
                <w:szCs w:val="18"/>
              </w:rPr>
              <w:t>150×150×</w:t>
            </w:r>
            <w:proofErr w:type="gramEnd"/>
            <w:r>
              <w:rPr>
                <w:rFonts w:ascii="宋体" w:hAnsi="宋体" w:cs="宋体" w:hint="eastAsia"/>
                <w:color w:val="000000"/>
                <w:kern w:val="0"/>
                <w:sz w:val="18"/>
                <w:szCs w:val="18"/>
              </w:rPr>
              <w:t>8mm或</w:t>
            </w:r>
            <w:proofErr w:type="gramStart"/>
            <w:r>
              <w:rPr>
                <w:rFonts w:ascii="宋体" w:hAnsi="宋体" w:cs="宋体" w:hint="eastAsia"/>
                <w:color w:val="000000"/>
                <w:kern w:val="0"/>
                <w:sz w:val="18"/>
                <w:szCs w:val="18"/>
              </w:rPr>
              <w:t>200×200×</w:t>
            </w:r>
            <w:proofErr w:type="gramEnd"/>
            <w:r>
              <w:rPr>
                <w:rFonts w:ascii="宋体" w:hAnsi="宋体" w:cs="宋体" w:hint="eastAsia"/>
                <w:color w:val="000000"/>
                <w:kern w:val="0"/>
                <w:sz w:val="18"/>
                <w:szCs w:val="18"/>
              </w:rPr>
              <w:t>10mm-高度：</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3.法兰盘设计-螺栓数量与直径：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  - 至少4根M20（8.8级）螺栓，预埋深度≥400mm。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4.法兰盘尺寸：  </w:t>
            </w:r>
          </w:p>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rPr>
              <w:t xml:space="preserve">  - 边长/直径 ≥ 立柱截面宽度的2倍（立柱150×150，法兰≥300×300mm）。  </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8</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散热系统</w:t>
            </w:r>
          </w:p>
        </w:tc>
        <w:tc>
          <w:tcPr>
            <w:tcW w:w="3431" w:type="pct"/>
            <w:tcBorders>
              <w:top w:val="single" w:sz="4" w:space="0" w:color="000000"/>
              <w:left w:val="single" w:sz="4" w:space="0" w:color="000000"/>
              <w:bottom w:val="single" w:sz="4" w:space="0" w:color="000000"/>
              <w:right w:val="single" w:sz="4" w:space="0" w:color="000000"/>
            </w:tcBorders>
          </w:tcPr>
          <w:p w:rsidR="00525779" w:rsidRDefault="000E0DCA">
            <w:pPr>
              <w:widowControl/>
              <w:jc w:val="left"/>
              <w:textAlignment w:val="top"/>
              <w:rPr>
                <w:rFonts w:ascii="宋体" w:hAnsi="宋体" w:cs="宋体"/>
                <w:color w:val="000000"/>
                <w:kern w:val="0"/>
                <w:sz w:val="18"/>
                <w:szCs w:val="18"/>
              </w:rPr>
            </w:pPr>
            <w:r>
              <w:rPr>
                <w:rFonts w:ascii="宋体" w:hAnsi="宋体" w:cs="宋体" w:hint="eastAsia"/>
                <w:color w:val="000000"/>
                <w:kern w:val="0"/>
                <w:sz w:val="18"/>
                <w:szCs w:val="18"/>
                <w:lang w:bidi="ar"/>
              </w:rPr>
              <w:t>1.5匹空调</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9</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操作电脑</w:t>
            </w:r>
          </w:p>
        </w:tc>
        <w:tc>
          <w:tcPr>
            <w:tcW w:w="3431" w:type="pct"/>
            <w:tcBorders>
              <w:top w:val="single" w:sz="4" w:space="0" w:color="000000"/>
              <w:left w:val="single" w:sz="4" w:space="0" w:color="000000"/>
              <w:bottom w:val="single" w:sz="4" w:space="0" w:color="000000"/>
              <w:right w:val="single" w:sz="4" w:space="0" w:color="000000"/>
            </w:tcBorders>
          </w:tcPr>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1.主板芯片组：Intel 670 系列主板芯片组；</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2.处理器：≥Inteli5-13500，13代Intel CPU；</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3.内存：≥16G DDR4，最大支持64G</w:t>
            </w:r>
            <w:r>
              <w:rPr>
                <w:rStyle w:val="font21"/>
                <w:rFonts w:hint="default"/>
                <w:sz w:val="18"/>
                <w:szCs w:val="18"/>
                <w:lang w:bidi="ar"/>
              </w:rPr>
              <w:tab/>
              <w:t>；</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4.硬盘：≥ 512固态硬盘，支持机械硬盘 ；</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5.光驱：无；</w:t>
            </w:r>
            <w:r>
              <w:rPr>
                <w:rStyle w:val="font21"/>
                <w:rFonts w:hint="default"/>
                <w:sz w:val="18"/>
                <w:szCs w:val="18"/>
                <w:lang w:bidi="ar"/>
              </w:rPr>
              <w:tab/>
              <w:t xml:space="preserve">　</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6.显卡：性能≥2G；</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7.输入设备：无线静</w:t>
            </w:r>
            <w:proofErr w:type="gramStart"/>
            <w:r>
              <w:rPr>
                <w:rStyle w:val="font21"/>
                <w:rFonts w:hint="default"/>
                <w:sz w:val="18"/>
                <w:szCs w:val="18"/>
                <w:lang w:bidi="ar"/>
              </w:rPr>
              <w:t>音键鼠套装</w:t>
            </w:r>
            <w:proofErr w:type="gramEnd"/>
            <w:r>
              <w:rPr>
                <w:rStyle w:val="font21"/>
                <w:rFonts w:hint="default"/>
                <w:sz w:val="18"/>
                <w:szCs w:val="18"/>
                <w:lang w:bidi="ar"/>
              </w:rPr>
              <w:t>（与主机同一品牌）；</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8.网卡：主板集成1000M自适应以太网卡；</w:t>
            </w:r>
            <w:r>
              <w:rPr>
                <w:rStyle w:val="font21"/>
                <w:rFonts w:hint="default"/>
                <w:sz w:val="18"/>
                <w:szCs w:val="18"/>
                <w:lang w:bidi="ar"/>
              </w:rPr>
              <w:tab/>
              <w:t xml:space="preserve">　</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9.主板插槽：不少于1个PCI，1个PCIe*1, 1个PCIe*16,2个M.2插槽；</w:t>
            </w:r>
          </w:p>
          <w:p w:rsidR="00525779" w:rsidRDefault="000E0DCA">
            <w:pPr>
              <w:widowControl/>
              <w:jc w:val="left"/>
              <w:textAlignment w:val="top"/>
              <w:rPr>
                <w:rStyle w:val="font21"/>
                <w:rFonts w:hint="default"/>
                <w:sz w:val="18"/>
                <w:szCs w:val="18"/>
                <w:lang w:bidi="ar"/>
              </w:rPr>
            </w:pPr>
            <w:r>
              <w:rPr>
                <w:rStyle w:val="font21"/>
                <w:rFonts w:hint="default"/>
                <w:sz w:val="18"/>
                <w:szCs w:val="18"/>
                <w:lang w:bidi="ar"/>
              </w:rPr>
              <w:t>10.电源：不低于180W ，90%能效电源；</w:t>
            </w:r>
          </w:p>
          <w:p w:rsidR="00525779" w:rsidRDefault="000E0DCA">
            <w:pPr>
              <w:widowControl/>
              <w:jc w:val="left"/>
              <w:textAlignment w:val="top"/>
              <w:rPr>
                <w:rFonts w:ascii="宋体" w:hAnsi="宋体" w:cs="宋体"/>
                <w:color w:val="000000"/>
                <w:kern w:val="0"/>
                <w:sz w:val="18"/>
                <w:szCs w:val="18"/>
              </w:rPr>
            </w:pPr>
            <w:r>
              <w:rPr>
                <w:rStyle w:val="font21"/>
                <w:rFonts w:hint="default"/>
                <w:sz w:val="18"/>
                <w:szCs w:val="18"/>
                <w:lang w:bidi="ar"/>
              </w:rPr>
              <w:t>11.≥23寸液晶显示器。</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10</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lang w:bidi="ar"/>
              </w:rPr>
              <w:t>安装调试费</w:t>
            </w:r>
          </w:p>
        </w:tc>
        <w:tc>
          <w:tcPr>
            <w:tcW w:w="3431" w:type="pct"/>
            <w:tcBorders>
              <w:top w:val="single" w:sz="4" w:space="0" w:color="000000"/>
              <w:left w:val="single" w:sz="4" w:space="0" w:color="000000"/>
              <w:bottom w:val="single" w:sz="4" w:space="0" w:color="000000"/>
              <w:right w:val="single" w:sz="4" w:space="0" w:color="000000"/>
            </w:tcBorders>
          </w:tcPr>
          <w:p w:rsidR="00525779" w:rsidRDefault="000E0DCA">
            <w:pPr>
              <w:widowControl/>
              <w:jc w:val="left"/>
              <w:textAlignment w:val="top"/>
              <w:rPr>
                <w:rFonts w:ascii="宋体" w:hAnsi="宋体" w:cs="宋体"/>
                <w:color w:val="000000"/>
                <w:kern w:val="0"/>
                <w:sz w:val="18"/>
                <w:szCs w:val="18"/>
              </w:rPr>
            </w:pPr>
            <w:r>
              <w:rPr>
                <w:rStyle w:val="font21"/>
                <w:rFonts w:hint="default"/>
                <w:sz w:val="18"/>
                <w:szCs w:val="18"/>
                <w:lang w:bidi="ar"/>
              </w:rPr>
              <w:t>根据现场情况进行设备安装、线缆敷设及系统调试等，包括客户培训及叁年质保服务。</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 </w:t>
            </w:r>
          </w:p>
        </w:tc>
      </w:tr>
      <w:tr w:rsidR="00525779">
        <w:trPr>
          <w:trHeight w:val="22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序号</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标的</w:t>
            </w:r>
            <w:proofErr w:type="gramStart"/>
            <w:r>
              <w:rPr>
                <w:rFonts w:ascii="宋体" w:hAnsi="宋体" w:cs="宋体" w:hint="eastAsia"/>
                <w:color w:val="000000"/>
                <w:kern w:val="0"/>
                <w:sz w:val="18"/>
                <w:szCs w:val="18"/>
              </w:rPr>
              <w:t>名称名称</w:t>
            </w:r>
            <w:proofErr w:type="gramEnd"/>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sz w:val="18"/>
                <w:szCs w:val="18"/>
              </w:rPr>
              <w:t>风雨操场</w:t>
            </w:r>
            <w:r>
              <w:rPr>
                <w:rFonts w:ascii="宋体" w:hAnsi="宋体" w:cs="宋体" w:hint="eastAsia"/>
                <w:color w:val="000000"/>
                <w:kern w:val="0"/>
                <w:sz w:val="18"/>
                <w:szCs w:val="18"/>
              </w:rPr>
              <w:t>技术需求</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单位</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8"/>
                <w:szCs w:val="18"/>
              </w:rPr>
            </w:pPr>
            <w:r>
              <w:rPr>
                <w:rFonts w:ascii="宋体" w:hAnsi="宋体" w:cs="宋体" w:hint="eastAsia"/>
                <w:sz w:val="18"/>
                <w:szCs w:val="18"/>
              </w:rPr>
              <w:t>数量</w:t>
            </w:r>
          </w:p>
        </w:tc>
      </w:tr>
      <w:tr w:rsidR="00525779">
        <w:trPr>
          <w:trHeight w:val="2250"/>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室内全彩LED屏</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1.LED显示屏灯</w:t>
            </w:r>
            <w:proofErr w:type="gramStart"/>
            <w:r>
              <w:rPr>
                <w:rFonts w:ascii="宋体" w:hAnsi="宋体" w:cs="宋体" w:hint="eastAsia"/>
                <w:color w:val="000000"/>
                <w:sz w:val="18"/>
                <w:szCs w:val="18"/>
              </w:rPr>
              <w:t>珠采用</w:t>
            </w:r>
            <w:proofErr w:type="gramEnd"/>
            <w:r>
              <w:rPr>
                <w:rFonts w:ascii="宋体" w:hAnsi="宋体" w:cs="宋体" w:hint="eastAsia"/>
                <w:color w:val="000000"/>
                <w:sz w:val="18"/>
                <w:szCs w:val="18"/>
              </w:rPr>
              <w:t>表贴三合一铜线封装；LED封装形式：SMD1515黑灯；</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2.LED显示屏采用≤1.86mm点间距；</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3.LED显示屏模组尺寸320mm*160mm；</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4.LED显示屏采用前/后维护方式，可正面拆卸模组、接收卡、电源等低压器件，具备热插拔能力；</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5.LED显示屏符合等同或优于IP5X防护等级；</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6.LED显示屏亮度可达到450cd/m²，可通过配套软件0-100%调节，设置亮度定时调节；</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7.LED显示屏对比度≥10000：1；LED显示屏</w:t>
            </w:r>
            <w:proofErr w:type="gramStart"/>
            <w:r>
              <w:rPr>
                <w:rFonts w:ascii="宋体" w:hAnsi="宋体" w:cs="宋体" w:hint="eastAsia"/>
                <w:color w:val="000000"/>
                <w:sz w:val="18"/>
                <w:szCs w:val="18"/>
              </w:rPr>
              <w:t>杂点率</w:t>
            </w:r>
            <w:proofErr w:type="gramEnd"/>
            <w:r>
              <w:rPr>
                <w:rFonts w:ascii="宋体" w:hAnsi="宋体" w:cs="宋体" w:hint="eastAsia"/>
                <w:color w:val="000000"/>
                <w:sz w:val="18"/>
                <w:szCs w:val="18"/>
              </w:rPr>
              <w:t>≤1/100000且无连续失控点；</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8.LED显示屏亮度均匀性≥99%；LED显示色度均匀性±0.001Cx,Cy之内；</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9.LED显示屏观看水平≥160°/垂直视角≥140°；</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10.LED显示屏刷新频率≥3840Hz；</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11.LED显示屏峰值功耗为≤450W/㎡；LED显示屏平均功耗为≤150W/㎡；</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12.LED显示屏</w:t>
            </w:r>
            <w:proofErr w:type="gramStart"/>
            <w:r>
              <w:rPr>
                <w:rFonts w:ascii="宋体" w:hAnsi="宋体" w:cs="宋体" w:hint="eastAsia"/>
                <w:color w:val="000000"/>
                <w:sz w:val="18"/>
                <w:szCs w:val="18"/>
              </w:rPr>
              <w:t>具备低</w:t>
            </w:r>
            <w:proofErr w:type="gramEnd"/>
            <w:r>
              <w:rPr>
                <w:rFonts w:ascii="宋体" w:hAnsi="宋体" w:cs="宋体" w:hint="eastAsia"/>
                <w:color w:val="000000"/>
                <w:sz w:val="18"/>
                <w:szCs w:val="18"/>
              </w:rPr>
              <w:t>蓝光模式，可调节。</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平米</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8"/>
                <w:szCs w:val="18"/>
              </w:rPr>
            </w:pPr>
            <w:r>
              <w:rPr>
                <w:rFonts w:ascii="宋体" w:hAnsi="宋体" w:cs="宋体" w:hint="eastAsia"/>
                <w:color w:val="000000"/>
                <w:sz w:val="18"/>
                <w:szCs w:val="18"/>
              </w:rPr>
              <w:t>21.4</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lastRenderedPageBreak/>
              <w:t>2</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视频处理器</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1.整机带载≥1040</w:t>
            </w:r>
            <w:proofErr w:type="gramStart"/>
            <w:r>
              <w:rPr>
                <w:rFonts w:ascii="宋体" w:hAnsi="宋体" w:cs="宋体" w:hint="eastAsia"/>
                <w:color w:val="000000"/>
                <w:sz w:val="18"/>
                <w:szCs w:val="18"/>
              </w:rPr>
              <w:t>万像</w:t>
            </w:r>
            <w:proofErr w:type="gramEnd"/>
            <w:r>
              <w:rPr>
                <w:rFonts w:ascii="宋体" w:hAnsi="宋体" w:cs="宋体" w:hint="eastAsia"/>
                <w:color w:val="000000"/>
                <w:sz w:val="18"/>
                <w:szCs w:val="18"/>
              </w:rPr>
              <w:t>素自定义输出，宽度≥61440点，高度≥61440点；</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2.具备输入分辨率≥3840×2160@60Hz；</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3.具备输入信号EDID管理（自定义宽度≥7680点，高度≥7680点）；</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4.具备≥16路千兆网口输出，支持网口备份模式；</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5.具备视频源任意切换；</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6.具备亮度和色温调节；</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7.具备≥8画面显示+≥1路OSD字幕画面；</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8.具备画面位置、大小可自由调节；</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9.具备检测输入信号、输出网口、接收卡通讯状态，可在软件端进行查看；</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10.具备画面回显，通过上位机软件可以实时预览输入输出画面；</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11.具备独立3.5mm音频输入输出；</w:t>
            </w:r>
          </w:p>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12.具备≥4路HDMI 1.3输入接口，≥1路HDMI2.0输入接口，≥1路DP1.2输入接口；</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台</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配电柜</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1.额定功率：≥20kW，输出路数：≥6路；</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2.输入电压：三相五线制AC380V±10%，频率50Hz±5%；</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3.输出电压：单相220VAC；</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4.具备过流、短路、断路、过载、浪涌电气保护措施；</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5.具备实体按键、手持遥控器、电脑</w:t>
            </w:r>
            <w:proofErr w:type="gramStart"/>
            <w:r>
              <w:rPr>
                <w:rFonts w:ascii="宋体" w:hAnsi="宋体" w:cs="宋体" w:hint="eastAsia"/>
                <w:color w:val="000000"/>
                <w:kern w:val="0"/>
                <w:sz w:val="18"/>
                <w:szCs w:val="18"/>
              </w:rPr>
              <w:t>远控多种</w:t>
            </w:r>
            <w:proofErr w:type="gramEnd"/>
            <w:r>
              <w:rPr>
                <w:rFonts w:ascii="宋体" w:hAnsi="宋体" w:cs="宋体" w:hint="eastAsia"/>
                <w:color w:val="000000"/>
                <w:kern w:val="0"/>
                <w:sz w:val="18"/>
                <w:szCs w:val="18"/>
              </w:rPr>
              <w:t>控制方式；</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6.具备单台、集群管理功能，采用RS485有线以太网远程通信端口，在局域网内任意一台电脑进行控制；</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7.具备设置≥4组开关时间，支持每天定时通电和断电功能；</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8.具备通过PLC软件实现实时温度、湿度监测，实时烟雾监测，高温、高湿、烟雾告警自动断电；</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9.具备触发告警后，电脑自动强制弹屏提示，PLC模块、电脑蜂鸣器长鸣多种告警方式；</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10.具备继电器回路整体上下电，也可通过PLC软件单独控制每个接触器的上下电；</w:t>
            </w:r>
          </w:p>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11.内置避雷器，具有避雷防雷功能；</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台</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sz w:val="18"/>
                <w:szCs w:val="18"/>
              </w:rPr>
              <w:t>1</w:t>
            </w:r>
          </w:p>
        </w:tc>
      </w:tr>
      <w:tr w:rsidR="00525779">
        <w:trPr>
          <w:trHeight w:val="675"/>
        </w:trPr>
        <w:tc>
          <w:tcPr>
            <w:tcW w:w="298"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4</w:t>
            </w:r>
          </w:p>
        </w:tc>
        <w:tc>
          <w:tcPr>
            <w:tcW w:w="52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技术服务费</w:t>
            </w:r>
          </w:p>
        </w:tc>
        <w:tc>
          <w:tcPr>
            <w:tcW w:w="3431"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1.根据现场情况进行设备安装、线缆敷设及系统调试等；2.包含机械费、人工费、及其他涉及屏体安装等费用；3.包含培训费用及质保服务费。</w:t>
            </w:r>
          </w:p>
        </w:tc>
        <w:tc>
          <w:tcPr>
            <w:tcW w:w="374"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项</w:t>
            </w:r>
          </w:p>
        </w:tc>
        <w:tc>
          <w:tcPr>
            <w:tcW w:w="372" w:type="pct"/>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1</w:t>
            </w:r>
          </w:p>
        </w:tc>
      </w:tr>
    </w:tbl>
    <w:p w:rsidR="00525779" w:rsidRDefault="00525779" w:rsidP="00CD678F">
      <w:pPr>
        <w:spacing w:line="360" w:lineRule="auto"/>
        <w:ind w:firstLineChars="200" w:firstLine="446"/>
        <w:outlineLvl w:val="0"/>
        <w:rPr>
          <w:rFonts w:hAnsiTheme="minorEastAsia"/>
          <w:sz w:val="24"/>
        </w:rPr>
      </w:pPr>
    </w:p>
    <w:p w:rsidR="00525779" w:rsidRDefault="000E0DCA">
      <w:pPr>
        <w:spacing w:line="360" w:lineRule="auto"/>
        <w:ind w:firstLineChars="200" w:firstLine="448"/>
        <w:jc w:val="center"/>
        <w:outlineLvl w:val="0"/>
        <w:rPr>
          <w:rFonts w:hAnsiTheme="minorEastAsia"/>
          <w:b/>
          <w:sz w:val="24"/>
        </w:rPr>
      </w:pPr>
      <w:r>
        <w:rPr>
          <w:rFonts w:hAnsiTheme="minorEastAsia" w:hint="eastAsia"/>
          <w:b/>
          <w:sz w:val="24"/>
        </w:rPr>
        <w:t>第五包：机房</w:t>
      </w:r>
    </w:p>
    <w:tbl>
      <w:tblPr>
        <w:tblW w:w="56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1076"/>
        <w:gridCol w:w="6508"/>
        <w:gridCol w:w="669"/>
        <w:gridCol w:w="734"/>
      </w:tblGrid>
      <w:tr w:rsidR="00525779">
        <w:trPr>
          <w:trHeight w:val="830"/>
          <w:jc w:val="center"/>
        </w:trPr>
        <w:tc>
          <w:tcPr>
            <w:tcW w:w="300" w:type="pct"/>
            <w:shd w:val="clear" w:color="FFFFFF" w:fill="auto"/>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序号</w:t>
            </w:r>
          </w:p>
        </w:tc>
        <w:tc>
          <w:tcPr>
            <w:tcW w:w="562" w:type="pct"/>
            <w:shd w:val="clear" w:color="FFFFFF" w:fill="auto"/>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采购项名称</w:t>
            </w:r>
          </w:p>
        </w:tc>
        <w:tc>
          <w:tcPr>
            <w:tcW w:w="3402" w:type="pct"/>
            <w:shd w:val="clear" w:color="FFFFFF" w:fill="auto"/>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招标要求</w:t>
            </w:r>
          </w:p>
        </w:tc>
        <w:tc>
          <w:tcPr>
            <w:tcW w:w="350" w:type="pct"/>
            <w:shd w:val="clear" w:color="FFFFFF" w:fill="auto"/>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单位</w:t>
            </w:r>
          </w:p>
        </w:tc>
        <w:tc>
          <w:tcPr>
            <w:tcW w:w="384" w:type="pct"/>
            <w:shd w:val="clear" w:color="FFFFFF" w:fill="auto"/>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数量</w:t>
            </w:r>
          </w:p>
        </w:tc>
      </w:tr>
      <w:tr w:rsidR="00525779">
        <w:trPr>
          <w:trHeight w:val="804"/>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1</w:t>
            </w:r>
          </w:p>
        </w:tc>
        <w:tc>
          <w:tcPr>
            <w:tcW w:w="562"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教师计算机</w:t>
            </w:r>
          </w:p>
        </w:tc>
        <w:tc>
          <w:tcPr>
            <w:tcW w:w="6506" w:type="dxa"/>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附件一</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台</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2</w:t>
            </w:r>
          </w:p>
        </w:tc>
        <w:tc>
          <w:tcPr>
            <w:tcW w:w="562"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▲学生计算机</w:t>
            </w:r>
          </w:p>
        </w:tc>
        <w:tc>
          <w:tcPr>
            <w:tcW w:w="6506" w:type="dxa"/>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附件二</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台</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50</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3</w:t>
            </w:r>
          </w:p>
        </w:tc>
        <w:tc>
          <w:tcPr>
            <w:tcW w:w="562"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教学互动系统</w:t>
            </w:r>
          </w:p>
        </w:tc>
        <w:tc>
          <w:tcPr>
            <w:tcW w:w="3402" w:type="pct"/>
            <w:vAlign w:val="center"/>
          </w:tcPr>
          <w:p w:rsidR="00525779" w:rsidRDefault="000E0DCA">
            <w:pPr>
              <w:spacing w:line="360" w:lineRule="exact"/>
              <w:jc w:val="left"/>
              <w:rPr>
                <w:rFonts w:ascii="宋体" w:hAnsi="宋体" w:cs="宋体"/>
                <w:sz w:val="18"/>
                <w:szCs w:val="18"/>
              </w:rPr>
            </w:pPr>
            <w:r>
              <w:rPr>
                <w:rFonts w:ascii="宋体" w:hAnsi="宋体" w:cs="宋体" w:hint="eastAsia"/>
                <w:sz w:val="18"/>
                <w:szCs w:val="18"/>
              </w:rPr>
              <w:t>1.共享白板：支持主控端通过共享白板与选定的学生</w:t>
            </w:r>
            <w:proofErr w:type="gramStart"/>
            <w:r>
              <w:rPr>
                <w:rFonts w:ascii="宋体" w:hAnsi="宋体" w:cs="宋体" w:hint="eastAsia"/>
                <w:sz w:val="18"/>
                <w:szCs w:val="18"/>
              </w:rPr>
              <w:t>端共同</w:t>
            </w:r>
            <w:proofErr w:type="gramEnd"/>
            <w:r>
              <w:rPr>
                <w:rFonts w:ascii="宋体" w:hAnsi="宋体" w:cs="宋体" w:hint="eastAsia"/>
                <w:sz w:val="18"/>
                <w:szCs w:val="18"/>
              </w:rPr>
              <w:t>完成学习任务，并提供多种工具，包括插入图片、插入时实截图、设置背景颜色、图片等，还可选择画笔、图形、颜色、文本、填充、橡皮擦等功能，主控端和</w:t>
            </w:r>
            <w:proofErr w:type="gramStart"/>
            <w:r>
              <w:rPr>
                <w:rFonts w:ascii="宋体" w:hAnsi="宋体" w:cs="宋体" w:hint="eastAsia"/>
                <w:sz w:val="18"/>
                <w:szCs w:val="18"/>
              </w:rPr>
              <w:t>学生端可同时</w:t>
            </w:r>
            <w:proofErr w:type="gramEnd"/>
            <w:r>
              <w:rPr>
                <w:rFonts w:ascii="宋体" w:hAnsi="宋体" w:cs="宋体" w:hint="eastAsia"/>
                <w:sz w:val="18"/>
                <w:szCs w:val="18"/>
              </w:rPr>
              <w:t>绘画。支持查看历史记录，白板历史内容记录，支持批量导入和导出白板记录文件。</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2.#系统兼容支持：全面兼容Windows 10、Windows 11操作系统，以及银河麒麟、统信、中科方德、Loongnix等国产桌面操作系统，支持Windows操作系统和国产桌面操作系统的混合使用。</w:t>
            </w:r>
          </w:p>
          <w:p w:rsidR="00525779" w:rsidRDefault="000E0DCA">
            <w:pPr>
              <w:spacing w:line="360" w:lineRule="exact"/>
              <w:jc w:val="left"/>
              <w:rPr>
                <w:rFonts w:ascii="宋体" w:hAnsi="宋体" w:cs="宋体"/>
                <w:sz w:val="18"/>
                <w:szCs w:val="18"/>
              </w:rPr>
            </w:pPr>
            <w:r>
              <w:rPr>
                <w:rFonts w:ascii="宋体" w:hAnsi="宋体" w:cs="宋体" w:hint="eastAsia"/>
                <w:sz w:val="18"/>
                <w:szCs w:val="18"/>
              </w:rPr>
              <w:lastRenderedPageBreak/>
              <w:t>3.#屏幕广播：学生在接收屏幕广播时可进行拍照保存、自主更改显示模式包括自动对焦、平移、缩放显示三种。支持主控端选定一台学生机来远程控制主控机，代替主控端来完成相关教学操作。支持4K画质的屏幕广播和多种画面质量的调节。</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4.学生演示：支持主控端选定一台学生机作为示范展示或多台学生机进行同屏演示，可选择向所有学生、选定的学生或选定的组进行演示，演示过程中</w:t>
            </w:r>
            <w:proofErr w:type="gramStart"/>
            <w:r>
              <w:rPr>
                <w:rFonts w:ascii="宋体" w:hAnsi="宋体" w:cs="宋体" w:hint="eastAsia"/>
                <w:sz w:val="18"/>
                <w:szCs w:val="18"/>
              </w:rPr>
              <w:t>主控端可随时</w:t>
            </w:r>
            <w:proofErr w:type="gramEnd"/>
            <w:r>
              <w:rPr>
                <w:rFonts w:ascii="宋体" w:hAnsi="宋体" w:cs="宋体" w:hint="eastAsia"/>
                <w:sz w:val="18"/>
                <w:szCs w:val="18"/>
              </w:rPr>
              <w:t>接管学生机。还可支持将学生机演示画面实时呈现至主讲教学互动终端（非主控端机）和分组教学互动终端（非学生机）。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5.#文件收集：可预定义多个文件收集任务，预设文件收集类型、收集路径、收集后保存路径，从而实现对学生文件的批量收集，支持收集前清空主控端端文件夹或收集后删除学生端文件。</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6.文件共享:支持通过课件点播实现主控端上传文件供学生查看和下载；支持通过共享中心实现主控端和学生上传文件，供全体师生查看和下载。</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7.讨论：支持主控端发起分组讨论或主题讨论，分组支持按随机、配对等方式将学生分成若干组，同组的组员之间可以相互讨论，主控端可以参加任意组的讨论；主题讨论支持主控</w:t>
            </w:r>
            <w:proofErr w:type="gramStart"/>
            <w:r>
              <w:rPr>
                <w:rFonts w:ascii="宋体" w:hAnsi="宋体" w:cs="宋体" w:hint="eastAsia"/>
                <w:sz w:val="18"/>
                <w:szCs w:val="18"/>
              </w:rPr>
              <w:t>端建立</w:t>
            </w:r>
            <w:proofErr w:type="gramEnd"/>
            <w:r>
              <w:rPr>
                <w:rFonts w:ascii="宋体" w:hAnsi="宋体" w:cs="宋体" w:hint="eastAsia"/>
                <w:sz w:val="18"/>
                <w:szCs w:val="18"/>
              </w:rPr>
              <w:t>若干个主题，学生选择自己感兴趣的主题开展讨论。在讨论对话框，支持发送文字、画布、图片、文件等与学生进行讨论。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8.学生举手：支持学生发起举手寻求主控端的帮助，主控端端可远程遥控帮助学生解决问题。</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9.#多模式互动：支持主控端实时截屏、添加本地图片、手动输入问题三种模式发起互动答题，答题类型支持单选、多选、判断、算数、简答、投票、演示等，答题模式支持全体作答、挑人、抢答。</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10.答题统计：支持主控端对客观题预设答案，学生作答完成后即时接收反馈，全体学生作答完成后，主控端将会收到学生的作答详情及答题数据统计。</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11.课堂报告：支持主控端查看正在进行课堂和已结束课堂的参与人数、发起答题数、答题正确率、答题详情、答案分布等信息。</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12.#考试：支持对全体学生发起统一的考试，支持添加ABCD卷对不同组别的学生发送不同试卷。支持主控端实时查看学生答题进度。</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13.阅卷评分：支持客观题自动评分，主观题主控端手动打分并支持将考试结果导出。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14.试卷编辑：</w:t>
            </w:r>
            <w:proofErr w:type="gramStart"/>
            <w:r>
              <w:rPr>
                <w:rFonts w:ascii="宋体" w:hAnsi="宋体" w:cs="宋体" w:hint="eastAsia"/>
                <w:sz w:val="18"/>
                <w:szCs w:val="18"/>
              </w:rPr>
              <w:t>主控端可通过</w:t>
            </w:r>
            <w:proofErr w:type="gramEnd"/>
            <w:r>
              <w:rPr>
                <w:rFonts w:ascii="宋体" w:hAnsi="宋体" w:cs="宋体" w:hint="eastAsia"/>
                <w:sz w:val="18"/>
                <w:szCs w:val="18"/>
              </w:rPr>
              <w:t>答题卡编辑器插入图片，直接生成答题卡用于学生作答，试题类型包含选择题、判断题、填空题、论述题和手写题。</w:t>
            </w:r>
            <w:proofErr w:type="gramStart"/>
            <w:r>
              <w:rPr>
                <w:rFonts w:ascii="宋体" w:hAnsi="宋体" w:cs="宋体" w:hint="eastAsia"/>
                <w:sz w:val="18"/>
                <w:szCs w:val="18"/>
              </w:rPr>
              <w:t>主控端可在</w:t>
            </w:r>
            <w:proofErr w:type="gramEnd"/>
            <w:r>
              <w:rPr>
                <w:rFonts w:ascii="宋体" w:hAnsi="宋体" w:cs="宋体" w:hint="eastAsia"/>
                <w:sz w:val="18"/>
                <w:szCs w:val="18"/>
              </w:rPr>
              <w:t>答题卡中为客观题设置正确答案，为主观题设置参考答案。</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15.快速考试：</w:t>
            </w:r>
            <w:proofErr w:type="gramStart"/>
            <w:r>
              <w:rPr>
                <w:rFonts w:ascii="宋体" w:hAnsi="宋体" w:cs="宋体" w:hint="eastAsia"/>
                <w:sz w:val="18"/>
                <w:szCs w:val="18"/>
              </w:rPr>
              <w:t>主控端可使用</w:t>
            </w:r>
            <w:proofErr w:type="gramEnd"/>
            <w:r>
              <w:rPr>
                <w:rFonts w:ascii="宋体" w:hAnsi="宋体" w:cs="宋体" w:hint="eastAsia"/>
                <w:sz w:val="18"/>
                <w:szCs w:val="18"/>
              </w:rPr>
              <w:t>快速答题卡用于学生作答，输入考试名称、考试时间、试题类型、试题数量和试题分数即可快速发起考试，试题类型包含选择题、判断题、填空题、论述题和手写题。</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16.网络影院：采用流媒体技术，可实现教师机播放的视频同步无延时广播到学生机，学生无需下载该文件，教师也无需共享该文件。支持VCD、DVD、AVI等主流文件格式，支持720p、1080p、4K高清视频。</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17.签到：提供学生名单管理工具，为软件和考试模块提供实名验证。提供点名功能，支</w:t>
            </w:r>
            <w:r>
              <w:rPr>
                <w:rFonts w:ascii="宋体" w:hAnsi="宋体" w:cs="宋体" w:hint="eastAsia"/>
                <w:sz w:val="18"/>
                <w:szCs w:val="18"/>
              </w:rPr>
              <w:lastRenderedPageBreak/>
              <w:t>持保留学生多次登录记录、考勤统计、签到信息的导出与对比，支持csv 格式的导出。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18.分组讨论：可以进行主控端将学生分组，同组的组员可以相互讨论，主控端可以参加任意组的讨论。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19.主题讨论：可以进行主控</w:t>
            </w:r>
            <w:proofErr w:type="gramStart"/>
            <w:r>
              <w:rPr>
                <w:rFonts w:ascii="宋体" w:hAnsi="宋体" w:cs="宋体" w:hint="eastAsia"/>
                <w:sz w:val="18"/>
                <w:szCs w:val="18"/>
              </w:rPr>
              <w:t>端建立</w:t>
            </w:r>
            <w:proofErr w:type="gramEnd"/>
            <w:r>
              <w:rPr>
                <w:rFonts w:ascii="宋体" w:hAnsi="宋体" w:cs="宋体" w:hint="eastAsia"/>
                <w:sz w:val="18"/>
                <w:szCs w:val="18"/>
              </w:rPr>
              <w:t>主题，学生选择主题进行讨论。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20.文件收集：可以选择接收和拒绝学生提交的文件，并可限制学生提交文件的数目和大小。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21.自动锁屏：独有的断线保护自动锁屏技术，通过网卡的是否激活来锁定屏幕，避免学生拔掉网线违反纪律。</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22.班级模型：支持创建和编辑不同班级的学生名单列表，并支持将学生名单导入和导出。</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23.防杀进程：为安全起见，学生端程序运行后，防止学生通过任务管理</w:t>
            </w:r>
            <w:proofErr w:type="gramStart"/>
            <w:r>
              <w:rPr>
                <w:rFonts w:ascii="宋体" w:hAnsi="宋体" w:cs="宋体" w:hint="eastAsia"/>
                <w:sz w:val="18"/>
                <w:szCs w:val="18"/>
              </w:rPr>
              <w:t>器结束</w:t>
            </w:r>
            <w:proofErr w:type="gramEnd"/>
            <w:r>
              <w:rPr>
                <w:rFonts w:ascii="宋体" w:hAnsi="宋体" w:cs="宋体" w:hint="eastAsia"/>
                <w:sz w:val="18"/>
                <w:szCs w:val="18"/>
              </w:rPr>
              <w:t>学生端程序进程来逃脱主控端控制。</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24.请求帮助：学生</w:t>
            </w:r>
            <w:proofErr w:type="gramStart"/>
            <w:r>
              <w:rPr>
                <w:rFonts w:ascii="宋体" w:hAnsi="宋体" w:cs="宋体" w:hint="eastAsia"/>
                <w:sz w:val="18"/>
                <w:szCs w:val="18"/>
              </w:rPr>
              <w:t>端遇到</w:t>
            </w:r>
            <w:proofErr w:type="gramEnd"/>
            <w:r>
              <w:rPr>
                <w:rFonts w:ascii="宋体" w:hAnsi="宋体" w:cs="宋体" w:hint="eastAsia"/>
                <w:sz w:val="18"/>
                <w:szCs w:val="18"/>
              </w:rPr>
              <w:t>问题可请求帮助，主控端端可远程遥控帮助学生解决问题。</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25.黑屏肃静：主控端可以对单一、部分、全体学生执行或解除黑屏操作，</w:t>
            </w:r>
            <w:proofErr w:type="gramStart"/>
            <w:r>
              <w:rPr>
                <w:rFonts w:ascii="宋体" w:hAnsi="宋体" w:cs="宋体" w:hint="eastAsia"/>
                <w:sz w:val="18"/>
                <w:szCs w:val="18"/>
              </w:rPr>
              <w:t>主控端可自定义</w:t>
            </w:r>
            <w:proofErr w:type="gramEnd"/>
            <w:r>
              <w:rPr>
                <w:rFonts w:ascii="宋体" w:hAnsi="宋体" w:cs="宋体" w:hint="eastAsia"/>
                <w:sz w:val="18"/>
                <w:szCs w:val="18"/>
              </w:rPr>
              <w:t>黑屏的内容与图片。</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26.</w:t>
            </w:r>
            <w:proofErr w:type="gramStart"/>
            <w:r>
              <w:rPr>
                <w:rFonts w:ascii="宋体" w:hAnsi="宋体" w:cs="宋体" w:hint="eastAsia"/>
                <w:sz w:val="18"/>
                <w:szCs w:val="18"/>
              </w:rPr>
              <w:t>键鼠禁用</w:t>
            </w:r>
            <w:proofErr w:type="gramEnd"/>
            <w:r>
              <w:rPr>
                <w:rFonts w:ascii="宋体" w:hAnsi="宋体" w:cs="宋体" w:hint="eastAsia"/>
                <w:sz w:val="18"/>
                <w:szCs w:val="18"/>
              </w:rPr>
              <w:t>：主控端可以对单一、部分、全体学生</w:t>
            </w:r>
            <w:proofErr w:type="gramStart"/>
            <w:r>
              <w:rPr>
                <w:rFonts w:ascii="宋体" w:hAnsi="宋体" w:cs="宋体" w:hint="eastAsia"/>
                <w:sz w:val="18"/>
                <w:szCs w:val="18"/>
              </w:rPr>
              <w:t>禁用键鼠操作</w:t>
            </w:r>
            <w:proofErr w:type="gramEnd"/>
            <w:r>
              <w:rPr>
                <w:rFonts w:ascii="宋体" w:hAnsi="宋体" w:cs="宋体" w:hint="eastAsia"/>
                <w:sz w:val="18"/>
                <w:szCs w:val="18"/>
              </w:rPr>
              <w:t>，禁用时学生端鼠标和键盘被锁定，学生无法进行任何操作。</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27.网页限制：支持对学生访问网站权限的设定（全部开放、黑名单、白名单、完全阻止四种策略），对学生可以访问的Internet站点进行管理，并支持多浏览器限制。</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28.学生属性：支持主控端远程查看学生机登录名、IP地址、系统类型、MAC地址、磁盘空间、进程、CPU使用情况、内存使用情况、网络利用率等信息。</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29.控制中心：支持通过单独的控制中心界面，快速开启或关闭面向学生机的行为控制，包括自动连接、黑屏安静、联网权限、举手权限、发送消息权限、发送文件权限、</w:t>
            </w:r>
            <w:proofErr w:type="gramStart"/>
            <w:r>
              <w:rPr>
                <w:rFonts w:ascii="宋体" w:hAnsi="宋体" w:cs="宋体" w:hint="eastAsia"/>
                <w:sz w:val="18"/>
                <w:szCs w:val="18"/>
              </w:rPr>
              <w:t>键鼠权限</w:t>
            </w:r>
            <w:proofErr w:type="gramEnd"/>
            <w:r>
              <w:rPr>
                <w:rFonts w:ascii="宋体" w:hAnsi="宋体" w:cs="宋体" w:hint="eastAsia"/>
                <w:sz w:val="18"/>
                <w:szCs w:val="18"/>
              </w:rPr>
              <w:t>、U盘权限等。</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30.远程设置：支持选择学生机连接主控端机的登录方式包括选择主控端登录、自动登录、IP段登录；支持调节音量、设置学生端密码、学生机是否自动登录计算机、学生恶意离线时是否</w:t>
            </w:r>
            <w:proofErr w:type="gramStart"/>
            <w:r>
              <w:rPr>
                <w:rFonts w:ascii="宋体" w:hAnsi="宋体" w:cs="宋体" w:hint="eastAsia"/>
                <w:sz w:val="18"/>
                <w:szCs w:val="18"/>
              </w:rPr>
              <w:t>锁定学</w:t>
            </w:r>
            <w:proofErr w:type="gramEnd"/>
            <w:r>
              <w:rPr>
                <w:rFonts w:ascii="宋体" w:hAnsi="宋体" w:cs="宋体" w:hint="eastAsia"/>
                <w:sz w:val="18"/>
                <w:szCs w:val="18"/>
              </w:rPr>
              <w:t>生机屏幕、是否隐藏设置名称按钮、是否显示学生端浮动工具栏等高级设置。</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31.远程消息：支持主控端与学生使用远程消息进行交流，并支持设置消息在学生机显示时长、消息提示音等。</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32.学生管控：支持通过教学互动终端（非教师机电脑）对所有学生机执行和解除黑屏肃静、一键断网、</w:t>
            </w:r>
            <w:proofErr w:type="gramStart"/>
            <w:r>
              <w:rPr>
                <w:rFonts w:ascii="宋体" w:hAnsi="宋体" w:cs="宋体" w:hint="eastAsia"/>
                <w:sz w:val="18"/>
                <w:szCs w:val="18"/>
              </w:rPr>
              <w:t>锁定键鼠操作</w:t>
            </w:r>
            <w:proofErr w:type="gramEnd"/>
            <w:r>
              <w:rPr>
                <w:rFonts w:ascii="宋体" w:hAnsi="宋体" w:cs="宋体" w:hint="eastAsia"/>
                <w:sz w:val="18"/>
                <w:szCs w:val="18"/>
              </w:rPr>
              <w:t>，执行黑屏肃静操作时学生端画面自动保持黑屏状态，执行一键断</w:t>
            </w:r>
            <w:proofErr w:type="gramStart"/>
            <w:r>
              <w:rPr>
                <w:rFonts w:ascii="宋体" w:hAnsi="宋体" w:cs="宋体" w:hint="eastAsia"/>
                <w:sz w:val="18"/>
                <w:szCs w:val="18"/>
              </w:rPr>
              <w:t>网操作</w:t>
            </w:r>
            <w:proofErr w:type="gramEnd"/>
            <w:r>
              <w:rPr>
                <w:rFonts w:ascii="宋体" w:hAnsi="宋体" w:cs="宋体" w:hint="eastAsia"/>
                <w:sz w:val="18"/>
                <w:szCs w:val="18"/>
              </w:rPr>
              <w:t>时学生</w:t>
            </w:r>
            <w:proofErr w:type="gramStart"/>
            <w:r>
              <w:rPr>
                <w:rFonts w:ascii="宋体" w:hAnsi="宋体" w:cs="宋体" w:hint="eastAsia"/>
                <w:sz w:val="18"/>
                <w:szCs w:val="18"/>
              </w:rPr>
              <w:t>端无法</w:t>
            </w:r>
            <w:proofErr w:type="gramEnd"/>
            <w:r>
              <w:rPr>
                <w:rFonts w:ascii="宋体" w:hAnsi="宋体" w:cs="宋体" w:hint="eastAsia"/>
                <w:sz w:val="18"/>
                <w:szCs w:val="18"/>
              </w:rPr>
              <w:t>访问互联网，执行禁用</w:t>
            </w:r>
            <w:proofErr w:type="gramStart"/>
            <w:r>
              <w:rPr>
                <w:rFonts w:ascii="宋体" w:hAnsi="宋体" w:cs="宋体" w:hint="eastAsia"/>
                <w:sz w:val="18"/>
                <w:szCs w:val="18"/>
              </w:rPr>
              <w:t>键鼠操作</w:t>
            </w:r>
            <w:proofErr w:type="gramEnd"/>
            <w:r>
              <w:rPr>
                <w:rFonts w:ascii="宋体" w:hAnsi="宋体" w:cs="宋体" w:hint="eastAsia"/>
                <w:sz w:val="18"/>
                <w:szCs w:val="18"/>
              </w:rPr>
              <w:t>时学生端鼠标和键盘被锁定。</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33.远程命令：可远程启动、关闭。重新启动学生电脑；可以远程执行学生电脑上的应用程序；可以远程打开学生电脑上的网页。</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34.图标监看：可以</w:t>
            </w:r>
            <w:proofErr w:type="gramStart"/>
            <w:r>
              <w:rPr>
                <w:rFonts w:ascii="宋体" w:hAnsi="宋体" w:cs="宋体" w:hint="eastAsia"/>
                <w:sz w:val="18"/>
                <w:szCs w:val="18"/>
              </w:rPr>
              <w:t>显示学</w:t>
            </w:r>
            <w:proofErr w:type="gramEnd"/>
            <w:r>
              <w:rPr>
                <w:rFonts w:ascii="宋体" w:hAnsi="宋体" w:cs="宋体" w:hint="eastAsia"/>
                <w:sz w:val="18"/>
                <w:szCs w:val="18"/>
              </w:rPr>
              <w:t>生机桌面的缩图，并可</w:t>
            </w:r>
            <w:proofErr w:type="gramStart"/>
            <w:r>
              <w:rPr>
                <w:rFonts w:ascii="宋体" w:hAnsi="宋体" w:cs="宋体" w:hint="eastAsia"/>
                <w:sz w:val="18"/>
                <w:szCs w:val="18"/>
              </w:rPr>
              <w:t>控制缩图的</w:t>
            </w:r>
            <w:proofErr w:type="gramEnd"/>
            <w:r>
              <w:rPr>
                <w:rFonts w:ascii="宋体" w:hAnsi="宋体" w:cs="宋体" w:hint="eastAsia"/>
                <w:sz w:val="18"/>
                <w:szCs w:val="18"/>
              </w:rPr>
              <w:t>大小。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35.</w:t>
            </w:r>
            <w:proofErr w:type="gramStart"/>
            <w:r>
              <w:rPr>
                <w:rFonts w:ascii="宋体" w:hAnsi="宋体" w:cs="宋体" w:hint="eastAsia"/>
                <w:sz w:val="18"/>
                <w:szCs w:val="18"/>
              </w:rPr>
              <w:t>另具备</w:t>
            </w:r>
            <w:proofErr w:type="gramEnd"/>
            <w:r>
              <w:rPr>
                <w:rFonts w:ascii="宋体" w:hAnsi="宋体" w:cs="宋体" w:hint="eastAsia"/>
                <w:sz w:val="18"/>
                <w:szCs w:val="18"/>
              </w:rPr>
              <w:t>屏幕广播、学生演示、网络影院、远程开关机、远程命令、屏幕监看、举手、发言、防杀进程、黑屏肃静、文件分发、文件收集等功能。</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36.#加密方式：服务器端授权、在线序列号加密、离线文件加密、绑定电子教室司令官进</w:t>
            </w:r>
            <w:r>
              <w:rPr>
                <w:rFonts w:ascii="宋体" w:hAnsi="宋体" w:cs="宋体" w:hint="eastAsia"/>
                <w:sz w:val="18"/>
                <w:szCs w:val="18"/>
              </w:rPr>
              <w:lastRenderedPageBreak/>
              <w:t>行软件激活、</w:t>
            </w:r>
            <w:proofErr w:type="gramStart"/>
            <w:r>
              <w:rPr>
                <w:rFonts w:ascii="宋体" w:hAnsi="宋体" w:cs="宋体" w:hint="eastAsia"/>
                <w:sz w:val="18"/>
                <w:szCs w:val="18"/>
              </w:rPr>
              <w:t>自定义短码激活</w:t>
            </w:r>
            <w:proofErr w:type="gramEnd"/>
            <w:r>
              <w:rPr>
                <w:rFonts w:ascii="宋体" w:hAnsi="宋体" w:cs="宋体" w:hint="eastAsia"/>
                <w:sz w:val="18"/>
                <w:szCs w:val="18"/>
              </w:rPr>
              <w:t>、mac地址预置激活等多种方式的激活方式。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37.多教室同时授课时系统登录支持学生</w:t>
            </w:r>
            <w:proofErr w:type="gramStart"/>
            <w:r>
              <w:rPr>
                <w:rFonts w:ascii="宋体" w:hAnsi="宋体" w:cs="宋体" w:hint="eastAsia"/>
                <w:sz w:val="18"/>
                <w:szCs w:val="18"/>
              </w:rPr>
              <w:t>端选择</w:t>
            </w:r>
            <w:proofErr w:type="gramEnd"/>
            <w:r>
              <w:rPr>
                <w:rFonts w:ascii="宋体" w:hAnsi="宋体" w:cs="宋体" w:hint="eastAsia"/>
                <w:sz w:val="18"/>
                <w:szCs w:val="18"/>
              </w:rPr>
              <w:t>在线的任意老师</w:t>
            </w:r>
            <w:proofErr w:type="gramStart"/>
            <w:r>
              <w:rPr>
                <w:rFonts w:ascii="宋体" w:hAnsi="宋体" w:cs="宋体" w:hint="eastAsia"/>
                <w:sz w:val="18"/>
                <w:szCs w:val="18"/>
              </w:rPr>
              <w:t>端进入</w:t>
            </w:r>
            <w:proofErr w:type="gramEnd"/>
            <w:r>
              <w:rPr>
                <w:rFonts w:ascii="宋体" w:hAnsi="宋体" w:cs="宋体" w:hint="eastAsia"/>
                <w:sz w:val="18"/>
                <w:szCs w:val="18"/>
              </w:rPr>
              <w:t>授课方式。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38.学生限制：可以对学生机设置U盘、网页、</w:t>
            </w:r>
            <w:proofErr w:type="gramStart"/>
            <w:r>
              <w:rPr>
                <w:rFonts w:ascii="宋体" w:hAnsi="宋体" w:cs="宋体" w:hint="eastAsia"/>
                <w:sz w:val="18"/>
                <w:szCs w:val="18"/>
              </w:rPr>
              <w:t>键鼠的</w:t>
            </w:r>
            <w:proofErr w:type="gramEnd"/>
            <w:r>
              <w:rPr>
                <w:rFonts w:ascii="宋体" w:hAnsi="宋体" w:cs="宋体" w:hint="eastAsia"/>
                <w:sz w:val="18"/>
                <w:szCs w:val="18"/>
              </w:rPr>
              <w:t>使用限制。</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4</w:t>
            </w:r>
          </w:p>
        </w:tc>
        <w:tc>
          <w:tcPr>
            <w:tcW w:w="562"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教学管理系统</w:t>
            </w:r>
          </w:p>
        </w:tc>
        <w:tc>
          <w:tcPr>
            <w:tcW w:w="3402" w:type="pct"/>
            <w:vAlign w:val="center"/>
          </w:tcPr>
          <w:p w:rsidR="00525779" w:rsidRDefault="000E0DCA">
            <w:pPr>
              <w:spacing w:line="360" w:lineRule="exact"/>
              <w:jc w:val="left"/>
              <w:rPr>
                <w:rFonts w:ascii="宋体" w:hAnsi="宋体" w:cs="宋体"/>
                <w:sz w:val="18"/>
                <w:szCs w:val="18"/>
              </w:rPr>
            </w:pPr>
            <w:r>
              <w:rPr>
                <w:rFonts w:ascii="宋体" w:hAnsi="宋体" w:cs="宋体" w:hint="eastAsia"/>
                <w:sz w:val="18"/>
                <w:szCs w:val="18"/>
              </w:rPr>
              <w:t>1.系统采用集中存储，分布运算的系统架构，支持跨VLan、NAT甚至互联网的不同组网方式交付，开机自动交付服务器上的操作系统桌面。</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2.服务器CPU支持龙芯、海思麒麟、飞腾、兆芯、海光等国产芯片，服务器操作系统支持Kylin、UOS国产操作系统。</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3.终端CPU支持龙芯、海思麒麟、飞腾、兆芯、海光等国产芯片，终端操作系统支持Kylin、UOS国产操作系统，若终端CPU为X86架构，则额外支持Windows系统。</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4.系统采用B/S架构，具备概况总</w:t>
            </w:r>
            <w:proofErr w:type="gramStart"/>
            <w:r>
              <w:rPr>
                <w:rFonts w:ascii="宋体" w:hAnsi="宋体" w:cs="宋体" w:hint="eastAsia"/>
                <w:sz w:val="18"/>
                <w:szCs w:val="18"/>
              </w:rPr>
              <w:t>览</w:t>
            </w:r>
            <w:proofErr w:type="gramEnd"/>
            <w:r>
              <w:rPr>
                <w:rFonts w:ascii="宋体" w:hAnsi="宋体" w:cs="宋体" w:hint="eastAsia"/>
                <w:sz w:val="18"/>
                <w:szCs w:val="18"/>
              </w:rPr>
              <w:t>、终端管理、用户管理、镜像管理和系统设置模块，可根据用户业务需要，具备扩展系统运维平台和全国产应用虚拟化子模块。</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5.★为保证系统的安全，防止系统感染病毒，镜像格式采用加密的文件格式，而非是通用的VHD和IMG格式。创建的镜像不能在微软系统下用磁盘工具挂载成磁盘浏览和修改。</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6.为方便安装软件和回溯，镜像支持快照，终端开机选择不同的镜像或者快照，自动进入相应的系统桌面。</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7.系统镜像和缓存支持4K扇区对齐，提高磁盘性能，开机就实现系统还原。</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8.采用操作系统流式交付，支持无盘启动方式。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9.禁止使用主板pxe引导方式启动客户端，采用独立编写的preboot启动插件，支持自定义IP地址、PNS服务器DHCP提供、外部环境DHCP提供、本地离线启动延续等四种获取IP地址的启动方式。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10.新接入系统的终端无需在管理端添加IP、MAC等参数，开机后自动加入到管理端列表中。允许在管理端对管理的终端集中修改机器名、IP地址、子网掩码和DNS。</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11.支持跨网段交付，在不修改交换机参数情况下，直接跨VLAN交付。</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12.客户端支持桌面重定向功能，可以把桌面文档等私有数据重定向到本地硬盘，防止文档数据丢失。</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13.镜像系统更新后，终端重启后直接进入桌面，具有P2P部署终端系统的功能，在离线部署过程中，可以在管理端随时设定停止离线或继续离线，并具有断线续传的功能。为保证用户体验，可以在管理端设置种子的服务数量,及离线下载带宽。为节省启动时间，不采用在底层块拷贝增量快照后再启动到桌面的模式。</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14.系统采用高性能缓存技术将操作系统流缓存于</w:t>
            </w:r>
            <w:proofErr w:type="gramStart"/>
            <w:r>
              <w:rPr>
                <w:rFonts w:ascii="宋体" w:hAnsi="宋体" w:cs="宋体" w:hint="eastAsia"/>
                <w:sz w:val="18"/>
                <w:szCs w:val="18"/>
              </w:rPr>
              <w:t>终端本地</w:t>
            </w:r>
            <w:proofErr w:type="gramEnd"/>
            <w:r>
              <w:rPr>
                <w:rFonts w:ascii="宋体" w:hAnsi="宋体" w:cs="宋体" w:hint="eastAsia"/>
                <w:sz w:val="18"/>
                <w:szCs w:val="18"/>
              </w:rPr>
              <w:t>存储介质中,缓存占用空间与镜像实际大小占用空间一致，为小硬盘电脑提供缓存帮助。</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15.为管理方便起见，系统具有远程控制功能，能够进行终端的远程开关机和重启操作。</w:t>
            </w:r>
          </w:p>
          <w:p w:rsidR="00525779" w:rsidRDefault="000E0DCA">
            <w:pPr>
              <w:spacing w:line="360" w:lineRule="exact"/>
              <w:jc w:val="left"/>
              <w:rPr>
                <w:rFonts w:ascii="宋体" w:hAnsi="宋体" w:cs="宋体"/>
                <w:sz w:val="18"/>
                <w:szCs w:val="18"/>
              </w:rPr>
            </w:pPr>
            <w:r>
              <w:rPr>
                <w:rFonts w:ascii="宋体" w:hAnsi="宋体" w:cs="宋体" w:hint="eastAsia"/>
                <w:sz w:val="18"/>
                <w:szCs w:val="18"/>
              </w:rPr>
              <w:t>16.提供高效终端设置功能：系统具备终端群组管理功能，可以将不同的终端划分成不同的群组进行管理，以便和各个部门一一对应。</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5</w:t>
            </w:r>
          </w:p>
        </w:tc>
        <w:tc>
          <w:tcPr>
            <w:tcW w:w="562" w:type="pct"/>
            <w:vAlign w:val="center"/>
          </w:tcPr>
          <w:p w:rsidR="00525779" w:rsidRDefault="000E0DCA">
            <w:pPr>
              <w:widowControl/>
              <w:spacing w:line="360" w:lineRule="exact"/>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操作系统软件</w:t>
            </w:r>
          </w:p>
        </w:tc>
        <w:tc>
          <w:tcPr>
            <w:tcW w:w="3402" w:type="pct"/>
            <w:vAlign w:val="center"/>
          </w:tcPr>
          <w:p w:rsidR="00525779" w:rsidRDefault="000E0DCA">
            <w:pPr>
              <w:spacing w:line="360" w:lineRule="exact"/>
              <w:jc w:val="center"/>
              <w:rPr>
                <w:rFonts w:ascii="宋体" w:hAnsi="宋体" w:cs="宋体"/>
                <w:color w:val="000000"/>
                <w:kern w:val="0"/>
                <w:sz w:val="18"/>
                <w:szCs w:val="18"/>
              </w:rPr>
            </w:pPr>
            <w:r>
              <w:rPr>
                <w:rFonts w:ascii="宋体" w:hAnsi="宋体" w:cs="宋体" w:hint="eastAsia"/>
                <w:color w:val="000000"/>
                <w:kern w:val="0"/>
                <w:sz w:val="18"/>
                <w:szCs w:val="18"/>
              </w:rPr>
              <w:t>附件三</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6</w:t>
            </w:r>
          </w:p>
        </w:tc>
        <w:tc>
          <w:tcPr>
            <w:tcW w:w="562"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文本编辑软件</w:t>
            </w:r>
          </w:p>
        </w:tc>
        <w:tc>
          <w:tcPr>
            <w:tcW w:w="3402" w:type="pct"/>
            <w:vAlign w:val="center"/>
          </w:tcPr>
          <w:p w:rsidR="00525779" w:rsidRDefault="000E0DCA">
            <w:pPr>
              <w:spacing w:line="360" w:lineRule="exact"/>
              <w:rPr>
                <w:rFonts w:ascii="宋体" w:hAnsi="宋体" w:cs="宋体"/>
                <w:sz w:val="18"/>
                <w:szCs w:val="18"/>
              </w:rPr>
            </w:pPr>
            <w:r>
              <w:rPr>
                <w:rFonts w:ascii="宋体" w:hAnsi="宋体" w:cs="宋体" w:hint="eastAsia"/>
                <w:sz w:val="18"/>
                <w:szCs w:val="18"/>
              </w:rPr>
              <w:t>1．支持中科方德、中标麒麟、银河麒麟、统信UOS等；支持龙芯、申威、飞腾、</w:t>
            </w:r>
            <w:proofErr w:type="gramStart"/>
            <w:r>
              <w:rPr>
                <w:rFonts w:ascii="宋体" w:hAnsi="宋体" w:cs="宋体" w:hint="eastAsia"/>
                <w:sz w:val="18"/>
                <w:szCs w:val="18"/>
              </w:rPr>
              <w:t>兆芯等</w:t>
            </w:r>
            <w:proofErr w:type="gramEnd"/>
            <w:r>
              <w:rPr>
                <w:rFonts w:ascii="宋体" w:hAnsi="宋体" w:cs="宋体" w:hint="eastAsia"/>
                <w:sz w:val="18"/>
                <w:szCs w:val="18"/>
              </w:rPr>
              <w:t>自主可控硬件平台。</w:t>
            </w:r>
          </w:p>
          <w:p w:rsidR="00525779" w:rsidRDefault="000E0DCA">
            <w:pPr>
              <w:spacing w:line="360" w:lineRule="exact"/>
              <w:rPr>
                <w:rFonts w:ascii="宋体" w:hAnsi="宋体" w:cs="宋体"/>
                <w:sz w:val="18"/>
                <w:szCs w:val="18"/>
              </w:rPr>
            </w:pPr>
            <w:r>
              <w:rPr>
                <w:rFonts w:ascii="宋体" w:hAnsi="宋体" w:cs="宋体" w:hint="eastAsia"/>
                <w:sz w:val="18"/>
                <w:szCs w:val="18"/>
              </w:rPr>
              <w:lastRenderedPageBreak/>
              <w:t>2．为方便多文件管理及免压缩传输，支持多个文字处理、电子表格、简报制作的文档集成为一个文件,拥有统一的文件格式。可通过导航面板对文档进行集中管理，通过右击鼠标的方式快速实现文件导入、导出、新建、删除、重命名等操作，高效地满足日常办公需求。</w:t>
            </w:r>
          </w:p>
          <w:p w:rsidR="00525779" w:rsidRDefault="000E0DCA">
            <w:pPr>
              <w:spacing w:line="360" w:lineRule="exact"/>
              <w:rPr>
                <w:rFonts w:ascii="宋体" w:hAnsi="宋体" w:cs="宋体"/>
                <w:sz w:val="18"/>
                <w:szCs w:val="18"/>
              </w:rPr>
            </w:pPr>
            <w:r>
              <w:rPr>
                <w:rFonts w:ascii="宋体" w:hAnsi="宋体" w:cs="宋体" w:hint="eastAsia"/>
                <w:sz w:val="18"/>
                <w:szCs w:val="18"/>
              </w:rPr>
              <w:t>3．兼容常用的文档，docx、doc、xlsx、xls、pptx、ppt、eio文档格式。</w:t>
            </w:r>
          </w:p>
          <w:p w:rsidR="00525779" w:rsidRDefault="000E0DCA">
            <w:pPr>
              <w:spacing w:line="360" w:lineRule="exact"/>
              <w:rPr>
                <w:rFonts w:ascii="宋体" w:hAnsi="宋体" w:cs="宋体"/>
                <w:sz w:val="18"/>
                <w:szCs w:val="18"/>
              </w:rPr>
            </w:pPr>
            <w:r>
              <w:rPr>
                <w:rFonts w:ascii="宋体" w:hAnsi="宋体" w:cs="宋体" w:hint="eastAsia"/>
                <w:sz w:val="18"/>
                <w:szCs w:val="18"/>
              </w:rPr>
              <w:t>4．电子表格中单元格合并拆分功能支持跨越合并、合并相同单元格、拆分并填充内容方式</w:t>
            </w:r>
          </w:p>
          <w:p w:rsidR="00525779" w:rsidRDefault="000E0DCA">
            <w:pPr>
              <w:spacing w:line="360" w:lineRule="exact"/>
              <w:rPr>
                <w:rFonts w:ascii="宋体" w:hAnsi="宋体" w:cs="宋体"/>
                <w:sz w:val="18"/>
                <w:szCs w:val="18"/>
              </w:rPr>
            </w:pPr>
            <w:r>
              <w:rPr>
                <w:rFonts w:ascii="宋体" w:hAnsi="宋体" w:cs="宋体" w:hint="eastAsia"/>
                <w:sz w:val="18"/>
                <w:szCs w:val="18"/>
              </w:rPr>
              <w:t>5.电子表格中，在单元格中设置下拉列表时，支持设置选择多个选项，并按照</w:t>
            </w:r>
            <w:proofErr w:type="gramStart"/>
            <w:r>
              <w:rPr>
                <w:rFonts w:ascii="宋体" w:hAnsi="宋体" w:cs="宋体" w:hint="eastAsia"/>
                <w:sz w:val="18"/>
                <w:szCs w:val="18"/>
              </w:rPr>
              <w:t>此设置</w:t>
            </w:r>
            <w:proofErr w:type="gramEnd"/>
            <w:r>
              <w:rPr>
                <w:rFonts w:ascii="宋体" w:hAnsi="宋体" w:cs="宋体" w:hint="eastAsia"/>
                <w:sz w:val="18"/>
                <w:szCs w:val="18"/>
              </w:rPr>
              <w:t>在单元格中实现多项电子表格提供数据分析、规划求解、方案、查阅向导、条件求和数据分析功能</w:t>
            </w:r>
          </w:p>
          <w:p w:rsidR="00525779" w:rsidRDefault="000E0DCA">
            <w:pPr>
              <w:spacing w:line="360" w:lineRule="exact"/>
              <w:rPr>
                <w:rFonts w:ascii="宋体" w:hAnsi="宋体" w:cs="宋体"/>
                <w:sz w:val="18"/>
                <w:szCs w:val="18"/>
              </w:rPr>
            </w:pPr>
            <w:r>
              <w:rPr>
                <w:rFonts w:ascii="宋体" w:hAnsi="宋体" w:cs="宋体" w:hint="eastAsia"/>
                <w:sz w:val="18"/>
                <w:szCs w:val="18"/>
              </w:rPr>
              <w:t>6.在电子表格中能根据表格数据自动生成三维柱形图、三维折线图、三维饼图、三维面积图、三维曲面图、三维气泡图、柱形圆柱图、柱形棱锥图等，各种类型之间可方便转换。支持图表定位到单元格中。</w:t>
            </w:r>
          </w:p>
          <w:p w:rsidR="00525779" w:rsidRDefault="000E0DCA">
            <w:pPr>
              <w:spacing w:line="360" w:lineRule="exact"/>
              <w:rPr>
                <w:rFonts w:ascii="宋体" w:hAnsi="宋体" w:cs="宋体"/>
                <w:sz w:val="18"/>
                <w:szCs w:val="18"/>
              </w:rPr>
            </w:pPr>
            <w:r>
              <w:rPr>
                <w:rFonts w:ascii="宋体" w:hAnsi="宋体" w:cs="宋体" w:hint="eastAsia"/>
                <w:sz w:val="18"/>
                <w:szCs w:val="18"/>
              </w:rPr>
              <w:t>7．具备主界面、文件管理、页面设置、视图管理、编辑管理、插入管理、格式管理、工具、表格管理、对象管理、审阅管理、引用管理、插件管理、打印管理等基本功能。</w:t>
            </w:r>
          </w:p>
          <w:p w:rsidR="00525779" w:rsidRDefault="000E0DCA">
            <w:pPr>
              <w:spacing w:line="360" w:lineRule="exact"/>
              <w:rPr>
                <w:rFonts w:ascii="宋体" w:hAnsi="宋体" w:cs="宋体"/>
                <w:sz w:val="18"/>
                <w:szCs w:val="18"/>
              </w:rPr>
            </w:pPr>
            <w:r>
              <w:rPr>
                <w:rFonts w:ascii="宋体" w:hAnsi="宋体" w:cs="宋体" w:hint="eastAsia"/>
                <w:sz w:val="18"/>
                <w:szCs w:val="18"/>
              </w:rPr>
              <w:t>8．文档演示支持以颜色、灰度、</w:t>
            </w:r>
            <w:proofErr w:type="gramStart"/>
            <w:r>
              <w:rPr>
                <w:rFonts w:ascii="宋体" w:hAnsi="宋体" w:cs="宋体" w:hint="eastAsia"/>
                <w:sz w:val="18"/>
                <w:szCs w:val="18"/>
              </w:rPr>
              <w:t>纯黑白</w:t>
            </w:r>
            <w:proofErr w:type="gramEnd"/>
            <w:r>
              <w:rPr>
                <w:rFonts w:ascii="宋体" w:hAnsi="宋体" w:cs="宋体" w:hint="eastAsia"/>
                <w:sz w:val="18"/>
                <w:szCs w:val="18"/>
              </w:rPr>
              <w:t>三种方式显示幻灯片，文档演示支持排练计时录制旁白，旁白能在后续播放时使用，文档演示支持水印功能，支持对多张幻灯片批量插入水印</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7</w:t>
            </w:r>
          </w:p>
        </w:tc>
        <w:tc>
          <w:tcPr>
            <w:tcW w:w="562" w:type="pct"/>
            <w:vAlign w:val="center"/>
          </w:tcPr>
          <w:p w:rsidR="00525779" w:rsidRDefault="000E0DCA">
            <w:pPr>
              <w:spacing w:line="360" w:lineRule="exact"/>
              <w:jc w:val="center"/>
              <w:rPr>
                <w:rFonts w:ascii="宋体" w:hAnsi="宋体" w:cs="宋体"/>
                <w:sz w:val="18"/>
                <w:szCs w:val="18"/>
              </w:rPr>
            </w:pPr>
            <w:r>
              <w:rPr>
                <w:rFonts w:hint="eastAsia"/>
                <w:bCs/>
                <w:sz w:val="18"/>
                <w:szCs w:val="18"/>
              </w:rPr>
              <w:t>图形图像教学辅助软件</w:t>
            </w:r>
          </w:p>
        </w:tc>
        <w:tc>
          <w:tcPr>
            <w:tcW w:w="3402" w:type="pct"/>
            <w:vAlign w:val="center"/>
          </w:tcPr>
          <w:p w:rsidR="00525779" w:rsidRDefault="000E0DCA">
            <w:pPr>
              <w:spacing w:line="360" w:lineRule="exact"/>
              <w:rPr>
                <w:rFonts w:ascii="宋体" w:hAnsi="宋体" w:cs="宋体"/>
                <w:sz w:val="18"/>
                <w:szCs w:val="18"/>
              </w:rPr>
            </w:pPr>
            <w:r>
              <w:rPr>
                <w:rFonts w:ascii="宋体" w:hAnsi="宋体" w:cs="宋体" w:hint="eastAsia"/>
                <w:sz w:val="18"/>
                <w:szCs w:val="18"/>
              </w:rPr>
              <w:t>自主开发的国产化专业教辅图像软件；</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结合基于教育部“关于加快推进教育数字化的意见”，“天津市教委印发关于加强中小学人工智能教育的实施意见（试行）的通知”等文件，教辅图像软件具有≥30课时的人工智能教育课程体系；</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支持AI辅助设计、学科等多需求场景：多模态素材库，为用户提供海量素材模板，支持图片、动图、音频、程序等素材下载，支持数学、物理、化学等学科素材的下载与演示。支持理化生实验内容的自定义编写；</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具备学科素材通过AI介入支持数学、物理和化学等学科演示，包括函数演示、物理实验演示、化学实验演示。模拟酒精灯、铁架台、安培表等；</w:t>
            </w:r>
          </w:p>
          <w:p w:rsidR="00525779" w:rsidRDefault="000E0DCA">
            <w:pPr>
              <w:numPr>
                <w:ilvl w:val="0"/>
                <w:numId w:val="3"/>
              </w:numPr>
              <w:spacing w:line="360" w:lineRule="exact"/>
              <w:rPr>
                <w:rFonts w:ascii="宋体" w:hAnsi="宋体" w:cs="宋体"/>
                <w:sz w:val="18"/>
                <w:szCs w:val="18"/>
              </w:rPr>
            </w:pPr>
            <w:r>
              <w:rPr>
                <w:rFonts w:ascii="宋体" w:hAnsi="宋体" w:cs="宋体" w:hint="eastAsia"/>
                <w:sz w:val="18"/>
                <w:szCs w:val="18"/>
              </w:rPr>
              <w:t>具备Deepseek辅助AI实时渲染,可以进行文字干涉框定生成内容，支持通过AI生图协助教学PPT制作等工作。</w:t>
            </w:r>
          </w:p>
          <w:p w:rsidR="00525779" w:rsidRDefault="000E0DCA">
            <w:pPr>
              <w:spacing w:line="360" w:lineRule="exact"/>
              <w:rPr>
                <w:rFonts w:ascii="宋体" w:hAnsi="宋体" w:cs="宋体"/>
                <w:sz w:val="18"/>
                <w:szCs w:val="18"/>
              </w:rPr>
            </w:pPr>
            <w:r>
              <w:rPr>
                <w:rFonts w:ascii="宋体" w:hAnsi="宋体" w:cs="宋体" w:hint="eastAsia"/>
                <w:sz w:val="18"/>
                <w:szCs w:val="18"/>
              </w:rPr>
              <w:t>5、文件格式支持，支持常用的图像文件格式：jpg、png、bmp、tiff、psd、gif、raw、web、eps、hid、obj、3mf、pdf等，其中支持透明png存取，可以实现PSD文件的读与写，支持多</w:t>
            </w:r>
            <w:proofErr w:type="gramStart"/>
            <w:r>
              <w:rPr>
                <w:rFonts w:ascii="宋体" w:hAnsi="宋体" w:cs="宋体" w:hint="eastAsia"/>
                <w:sz w:val="18"/>
                <w:szCs w:val="18"/>
              </w:rPr>
              <w:t>图层对象</w:t>
            </w:r>
            <w:proofErr w:type="gramEnd"/>
            <w:r>
              <w:rPr>
                <w:rFonts w:ascii="宋体" w:hAnsi="宋体" w:cs="宋体" w:hint="eastAsia"/>
                <w:sz w:val="18"/>
                <w:szCs w:val="18"/>
              </w:rPr>
              <w:t>保存。</w:t>
            </w:r>
          </w:p>
          <w:p w:rsidR="00525779" w:rsidRDefault="000E0DCA">
            <w:pPr>
              <w:spacing w:line="360" w:lineRule="exact"/>
              <w:rPr>
                <w:rFonts w:ascii="宋体" w:hAnsi="宋体" w:cs="宋体"/>
                <w:sz w:val="18"/>
                <w:szCs w:val="18"/>
              </w:rPr>
            </w:pPr>
            <w:r>
              <w:rPr>
                <w:rFonts w:ascii="宋体" w:hAnsi="宋体" w:cs="宋体" w:hint="eastAsia"/>
                <w:sz w:val="18"/>
                <w:szCs w:val="18"/>
              </w:rPr>
              <w:t>6、具备大文件和超大图像文件处理，可以打开处理宽高为30000x30000像素图片，图片像素不低于50亿。</w:t>
            </w:r>
          </w:p>
          <w:p w:rsidR="00525779" w:rsidRDefault="000E0DCA">
            <w:pPr>
              <w:spacing w:line="360" w:lineRule="exact"/>
              <w:rPr>
                <w:rFonts w:ascii="宋体" w:hAnsi="宋体" w:cs="宋体"/>
                <w:sz w:val="18"/>
                <w:szCs w:val="18"/>
              </w:rPr>
            </w:pPr>
            <w:r>
              <w:rPr>
                <w:rFonts w:ascii="宋体" w:hAnsi="宋体" w:cs="宋体" w:hint="eastAsia"/>
                <w:sz w:val="18"/>
                <w:szCs w:val="18"/>
              </w:rPr>
              <w:t>7、具备画笔操作，可以</w:t>
            </w:r>
            <w:proofErr w:type="gramStart"/>
            <w:r>
              <w:rPr>
                <w:rFonts w:ascii="宋体" w:hAnsi="宋体" w:cs="宋体" w:hint="eastAsia"/>
                <w:sz w:val="18"/>
                <w:szCs w:val="18"/>
              </w:rPr>
              <w:t>设置笔刷的</w:t>
            </w:r>
            <w:proofErr w:type="gramEnd"/>
            <w:r>
              <w:rPr>
                <w:rFonts w:ascii="宋体" w:hAnsi="宋体" w:cs="宋体" w:hint="eastAsia"/>
                <w:sz w:val="18"/>
                <w:szCs w:val="18"/>
              </w:rPr>
              <w:t>类型：基本、漫画、素描、水彩、油画、马克笔、图章、纹理、像素画、调整、丙烯、轮廓、特效笔、书法。可以设置笔的颜色、</w:t>
            </w:r>
            <w:proofErr w:type="gramStart"/>
            <w:r>
              <w:rPr>
                <w:rFonts w:ascii="宋体" w:hAnsi="宋体" w:cs="宋体" w:hint="eastAsia"/>
                <w:sz w:val="18"/>
                <w:szCs w:val="18"/>
              </w:rPr>
              <w:t>笔刷大小</w:t>
            </w:r>
            <w:proofErr w:type="gramEnd"/>
            <w:r>
              <w:rPr>
                <w:rFonts w:ascii="宋体" w:hAnsi="宋体" w:cs="宋体" w:hint="eastAsia"/>
                <w:sz w:val="18"/>
                <w:szCs w:val="18"/>
              </w:rPr>
              <w:t>、不透明度、混合模式，支持100种以上的预置笔刷。</w:t>
            </w:r>
          </w:p>
          <w:p w:rsidR="00525779" w:rsidRDefault="000E0DCA">
            <w:pPr>
              <w:spacing w:line="360" w:lineRule="exact"/>
              <w:rPr>
                <w:rFonts w:ascii="宋体" w:hAnsi="宋体" w:cs="宋体"/>
                <w:sz w:val="18"/>
                <w:szCs w:val="18"/>
              </w:rPr>
            </w:pPr>
            <w:r>
              <w:rPr>
                <w:rFonts w:ascii="宋体" w:hAnsi="宋体" w:cs="宋体" w:hint="eastAsia"/>
                <w:sz w:val="18"/>
                <w:szCs w:val="18"/>
              </w:rPr>
              <w:t>8、具备调整画笔，包含指压、克隆、变亮、变暗、模糊、锐化、擦除、恢复、消除画笔。</w:t>
            </w:r>
            <w:r>
              <w:rPr>
                <w:rFonts w:ascii="宋体" w:hAnsi="宋体" w:cs="宋体" w:hint="eastAsia"/>
                <w:sz w:val="18"/>
                <w:szCs w:val="18"/>
              </w:rPr>
              <w:lastRenderedPageBreak/>
              <w:t>可</w:t>
            </w:r>
            <w:proofErr w:type="gramStart"/>
            <w:r>
              <w:rPr>
                <w:rFonts w:ascii="宋体" w:hAnsi="宋体" w:cs="宋体" w:hint="eastAsia"/>
                <w:sz w:val="18"/>
                <w:szCs w:val="18"/>
              </w:rPr>
              <w:t>设置笔刷大小</w:t>
            </w:r>
            <w:proofErr w:type="gramEnd"/>
            <w:r>
              <w:rPr>
                <w:rFonts w:ascii="宋体" w:hAnsi="宋体" w:cs="宋体" w:hint="eastAsia"/>
                <w:sz w:val="18"/>
                <w:szCs w:val="18"/>
              </w:rPr>
              <w:t>、强度、不透明度等参数。</w:t>
            </w:r>
          </w:p>
          <w:p w:rsidR="00525779" w:rsidRDefault="000E0DCA">
            <w:pPr>
              <w:spacing w:line="360" w:lineRule="exact"/>
              <w:rPr>
                <w:rFonts w:ascii="宋体" w:hAnsi="宋体" w:cs="宋体"/>
                <w:sz w:val="18"/>
                <w:szCs w:val="18"/>
              </w:rPr>
            </w:pPr>
            <w:r>
              <w:rPr>
                <w:rFonts w:ascii="宋体" w:hAnsi="宋体" w:cs="宋体" w:hint="eastAsia"/>
                <w:sz w:val="18"/>
                <w:szCs w:val="18"/>
              </w:rPr>
              <w:t>9、具备</w:t>
            </w:r>
            <w:proofErr w:type="gramStart"/>
            <w:r>
              <w:rPr>
                <w:rFonts w:ascii="宋体" w:hAnsi="宋体" w:cs="宋体" w:hint="eastAsia"/>
                <w:sz w:val="18"/>
                <w:szCs w:val="18"/>
              </w:rPr>
              <w:t>图层和图层</w:t>
            </w:r>
            <w:proofErr w:type="gramEnd"/>
            <w:r>
              <w:rPr>
                <w:rFonts w:ascii="宋体" w:hAnsi="宋体" w:cs="宋体" w:hint="eastAsia"/>
                <w:sz w:val="18"/>
                <w:szCs w:val="18"/>
              </w:rPr>
              <w:t>样式，</w:t>
            </w:r>
            <w:proofErr w:type="gramStart"/>
            <w:r>
              <w:rPr>
                <w:rFonts w:ascii="宋体" w:hAnsi="宋体" w:cs="宋体" w:hint="eastAsia"/>
                <w:sz w:val="18"/>
                <w:szCs w:val="18"/>
              </w:rPr>
              <w:t>图层样式</w:t>
            </w:r>
            <w:proofErr w:type="gramEnd"/>
            <w:r>
              <w:rPr>
                <w:rFonts w:ascii="宋体" w:hAnsi="宋体" w:cs="宋体" w:hint="eastAsia"/>
                <w:sz w:val="18"/>
                <w:szCs w:val="18"/>
              </w:rPr>
              <w:t>应该至少包括：斜面浮雕、描边、内阴影、内发光、外发光、光泽、颜色叠加、渐变叠加、图案叠加、投影，可以进行RGB通道设置。</w:t>
            </w:r>
            <w:proofErr w:type="gramStart"/>
            <w:r>
              <w:rPr>
                <w:rFonts w:ascii="宋体" w:hAnsi="宋体" w:cs="宋体" w:hint="eastAsia"/>
                <w:sz w:val="18"/>
                <w:szCs w:val="18"/>
              </w:rPr>
              <w:t>支持图层和</w:t>
            </w:r>
            <w:proofErr w:type="gramEnd"/>
            <w:r>
              <w:rPr>
                <w:rFonts w:ascii="宋体" w:hAnsi="宋体" w:cs="宋体" w:hint="eastAsia"/>
                <w:sz w:val="18"/>
                <w:szCs w:val="18"/>
              </w:rPr>
              <w:t>对象的混合模式，除正常模式外，应该可以支持：变亮、变暗、颜色加深、颜色减淡、线性加深、线性减淡、滤色、溶解、神色、柔光、强光、亮光、点光、线性光、差值、排除、明度、减去、正片叠加、划分、实色混合等。</w:t>
            </w:r>
          </w:p>
          <w:p w:rsidR="00525779" w:rsidRDefault="000E0DCA">
            <w:pPr>
              <w:spacing w:line="360" w:lineRule="exact"/>
              <w:rPr>
                <w:rFonts w:ascii="宋体" w:hAnsi="宋体" w:cs="宋体"/>
                <w:sz w:val="18"/>
                <w:szCs w:val="18"/>
              </w:rPr>
            </w:pPr>
            <w:r>
              <w:rPr>
                <w:rFonts w:ascii="宋体" w:hAnsi="宋体" w:cs="宋体" w:hint="eastAsia"/>
                <w:sz w:val="18"/>
                <w:szCs w:val="18"/>
              </w:rPr>
              <w:t>10、具备对象图层，</w:t>
            </w:r>
            <w:proofErr w:type="gramStart"/>
            <w:r>
              <w:rPr>
                <w:rFonts w:ascii="宋体" w:hAnsi="宋体" w:cs="宋体" w:hint="eastAsia"/>
                <w:sz w:val="18"/>
                <w:szCs w:val="18"/>
              </w:rPr>
              <w:t>支持图层新建</w:t>
            </w:r>
            <w:proofErr w:type="gramEnd"/>
            <w:r>
              <w:rPr>
                <w:rFonts w:ascii="宋体" w:hAnsi="宋体" w:cs="宋体" w:hint="eastAsia"/>
                <w:sz w:val="18"/>
                <w:szCs w:val="18"/>
              </w:rPr>
              <w:t>、分组、拖动、上移下移、删除功能，</w:t>
            </w:r>
            <w:proofErr w:type="gramStart"/>
            <w:r>
              <w:rPr>
                <w:rFonts w:ascii="宋体" w:hAnsi="宋体" w:cs="宋体" w:hint="eastAsia"/>
                <w:sz w:val="18"/>
                <w:szCs w:val="18"/>
              </w:rPr>
              <w:t>支持图层样式</w:t>
            </w:r>
            <w:proofErr w:type="gramEnd"/>
            <w:r>
              <w:rPr>
                <w:rFonts w:ascii="宋体" w:hAnsi="宋体" w:cs="宋体" w:hint="eastAsia"/>
                <w:sz w:val="18"/>
                <w:szCs w:val="18"/>
              </w:rPr>
              <w:t>功能，</w:t>
            </w:r>
            <w:proofErr w:type="gramStart"/>
            <w:r>
              <w:rPr>
                <w:rFonts w:ascii="宋体" w:hAnsi="宋体" w:cs="宋体" w:hint="eastAsia"/>
                <w:sz w:val="18"/>
                <w:szCs w:val="18"/>
              </w:rPr>
              <w:t>支持图层样式</w:t>
            </w:r>
            <w:proofErr w:type="gramEnd"/>
            <w:r>
              <w:rPr>
                <w:rFonts w:ascii="宋体" w:hAnsi="宋体" w:cs="宋体" w:hint="eastAsia"/>
                <w:sz w:val="18"/>
                <w:szCs w:val="18"/>
              </w:rPr>
              <w:t>的预览功能，专业TIFF，支持完整读写多层TIFF文件，兼容行业标准格式</w:t>
            </w:r>
          </w:p>
          <w:p w:rsidR="00525779" w:rsidRDefault="000E0DCA">
            <w:pPr>
              <w:spacing w:line="360" w:lineRule="exact"/>
              <w:rPr>
                <w:rFonts w:ascii="宋体" w:hAnsi="宋体" w:cs="宋体"/>
                <w:sz w:val="18"/>
                <w:szCs w:val="18"/>
              </w:rPr>
            </w:pPr>
            <w:r>
              <w:rPr>
                <w:rFonts w:ascii="宋体" w:hAnsi="宋体" w:cs="宋体" w:hint="eastAsia"/>
                <w:sz w:val="18"/>
                <w:szCs w:val="18"/>
              </w:rPr>
              <w:t>11、具备</w:t>
            </w:r>
            <w:proofErr w:type="gramStart"/>
            <w:r>
              <w:rPr>
                <w:rFonts w:ascii="宋体" w:hAnsi="宋体" w:cs="宋体" w:hint="eastAsia"/>
                <w:sz w:val="18"/>
                <w:szCs w:val="18"/>
              </w:rPr>
              <w:t>剪贴蒙版功能</w:t>
            </w:r>
            <w:proofErr w:type="gramEnd"/>
            <w:r>
              <w:rPr>
                <w:rFonts w:ascii="宋体" w:hAnsi="宋体" w:cs="宋体" w:hint="eastAsia"/>
                <w:sz w:val="18"/>
                <w:szCs w:val="18"/>
              </w:rPr>
              <w:t>，支持</w:t>
            </w:r>
            <w:proofErr w:type="gramStart"/>
            <w:r>
              <w:rPr>
                <w:rFonts w:ascii="宋体" w:hAnsi="宋体" w:cs="宋体" w:hint="eastAsia"/>
                <w:sz w:val="18"/>
                <w:szCs w:val="18"/>
              </w:rPr>
              <w:t>在图层列表</w:t>
            </w:r>
            <w:proofErr w:type="gramEnd"/>
            <w:r>
              <w:rPr>
                <w:rFonts w:ascii="宋体" w:hAnsi="宋体" w:cs="宋体" w:hint="eastAsia"/>
                <w:sz w:val="18"/>
                <w:szCs w:val="18"/>
              </w:rPr>
              <w:t>中通过点击、拖动等方式创建或者删除</w:t>
            </w:r>
            <w:proofErr w:type="gramStart"/>
            <w:r>
              <w:rPr>
                <w:rFonts w:ascii="宋体" w:hAnsi="宋体" w:cs="宋体" w:hint="eastAsia"/>
                <w:sz w:val="18"/>
                <w:szCs w:val="18"/>
              </w:rPr>
              <w:t>剪贴蒙版的</w:t>
            </w:r>
            <w:proofErr w:type="gramEnd"/>
            <w:r>
              <w:rPr>
                <w:rFonts w:ascii="宋体" w:hAnsi="宋体" w:cs="宋体" w:hint="eastAsia"/>
                <w:sz w:val="18"/>
                <w:szCs w:val="18"/>
              </w:rPr>
              <w:t>功能。</w:t>
            </w:r>
          </w:p>
          <w:p w:rsidR="00525779" w:rsidRDefault="000E0DCA">
            <w:pPr>
              <w:spacing w:line="360" w:lineRule="exact"/>
              <w:rPr>
                <w:rFonts w:ascii="宋体" w:hAnsi="宋体" w:cs="宋体"/>
                <w:sz w:val="18"/>
                <w:szCs w:val="18"/>
              </w:rPr>
            </w:pPr>
            <w:r>
              <w:rPr>
                <w:rFonts w:ascii="宋体" w:hAnsi="宋体" w:cs="宋体" w:hint="eastAsia"/>
                <w:sz w:val="18"/>
                <w:szCs w:val="18"/>
              </w:rPr>
              <w:t>12、具备图文混排和矢量图形，支持模板保存和分享能力，支持保存后再打开对象独立和二次编辑能力。</w:t>
            </w:r>
          </w:p>
          <w:p w:rsidR="00525779" w:rsidRDefault="000E0DCA">
            <w:pPr>
              <w:spacing w:line="360" w:lineRule="exact"/>
              <w:rPr>
                <w:rFonts w:ascii="宋体" w:hAnsi="宋体" w:cs="宋体"/>
                <w:sz w:val="18"/>
                <w:szCs w:val="18"/>
              </w:rPr>
            </w:pPr>
            <w:r>
              <w:rPr>
                <w:rFonts w:ascii="宋体" w:hAnsi="宋体" w:cs="宋体" w:hint="eastAsia"/>
                <w:sz w:val="18"/>
                <w:szCs w:val="18"/>
              </w:rPr>
              <w:t>13、具备打开RAW格式文件，文件格式包括bay、bmq、cr2、crw、cs1、dc2、dcr、dng、erf、fff、hdr、rf、x3f、cine、ia、kc2、mef、nrw、qtk、rw2、sti、rwl、srw。支持RAW格式文件的参数调整，包括白平衡、曝光、校正、色彩管理、去马赛克等，支持预览模式。具备AI图像生成，通过文字描述生成图片，支持通过参考图片或者概念图生成图片；</w:t>
            </w:r>
          </w:p>
          <w:p w:rsidR="00525779" w:rsidRDefault="000E0DCA">
            <w:pPr>
              <w:spacing w:line="360" w:lineRule="exact"/>
              <w:rPr>
                <w:rFonts w:ascii="宋体" w:hAnsi="宋体" w:cs="宋体"/>
                <w:sz w:val="18"/>
                <w:szCs w:val="18"/>
              </w:rPr>
            </w:pPr>
            <w:r>
              <w:rPr>
                <w:rFonts w:ascii="宋体" w:hAnsi="宋体" w:cs="宋体" w:hint="eastAsia"/>
                <w:sz w:val="18"/>
                <w:szCs w:val="18"/>
              </w:rPr>
              <w:t>14、具备与移动APP</w:t>
            </w:r>
            <w:proofErr w:type="gramStart"/>
            <w:r>
              <w:rPr>
                <w:rFonts w:ascii="宋体" w:hAnsi="宋体" w:cs="宋体" w:hint="eastAsia"/>
                <w:sz w:val="18"/>
                <w:szCs w:val="18"/>
              </w:rPr>
              <w:t>或者微信小</w:t>
            </w:r>
            <w:proofErr w:type="gramEnd"/>
            <w:r>
              <w:rPr>
                <w:rFonts w:ascii="宋体" w:hAnsi="宋体" w:cs="宋体" w:hint="eastAsia"/>
                <w:sz w:val="18"/>
                <w:szCs w:val="18"/>
              </w:rPr>
              <w:t>程序对接，可以直接从APP</w:t>
            </w:r>
            <w:proofErr w:type="gramStart"/>
            <w:r>
              <w:rPr>
                <w:rFonts w:ascii="宋体" w:hAnsi="宋体" w:cs="宋体" w:hint="eastAsia"/>
                <w:sz w:val="18"/>
                <w:szCs w:val="18"/>
              </w:rPr>
              <w:t>或者微信小</w:t>
            </w:r>
            <w:proofErr w:type="gramEnd"/>
            <w:r>
              <w:rPr>
                <w:rFonts w:ascii="宋体" w:hAnsi="宋体" w:cs="宋体" w:hint="eastAsia"/>
                <w:sz w:val="18"/>
                <w:szCs w:val="18"/>
              </w:rPr>
              <w:t>程序将图片插入到PC软件中，并可同账号数据互通，直接编辑与处理。</w:t>
            </w:r>
          </w:p>
          <w:p w:rsidR="00525779" w:rsidRDefault="000E0DCA">
            <w:pPr>
              <w:spacing w:line="360" w:lineRule="exact"/>
              <w:rPr>
                <w:rFonts w:ascii="宋体" w:hAnsi="宋体" w:cs="宋体"/>
                <w:sz w:val="18"/>
                <w:szCs w:val="18"/>
              </w:rPr>
            </w:pPr>
            <w:r>
              <w:rPr>
                <w:rFonts w:ascii="宋体" w:hAnsi="宋体" w:cs="宋体" w:hint="eastAsia"/>
                <w:sz w:val="18"/>
                <w:szCs w:val="18"/>
              </w:rPr>
              <w:t>15、具备AI生成图像时可以切换多种风格，一般要求不少于10种；</w:t>
            </w:r>
          </w:p>
          <w:p w:rsidR="00525779" w:rsidRDefault="000E0DCA">
            <w:pPr>
              <w:spacing w:line="360" w:lineRule="exact"/>
              <w:rPr>
                <w:rFonts w:ascii="宋体" w:hAnsi="宋体" w:cs="宋体"/>
                <w:sz w:val="18"/>
                <w:szCs w:val="18"/>
              </w:rPr>
            </w:pPr>
            <w:r>
              <w:rPr>
                <w:rFonts w:ascii="宋体" w:hAnsi="宋体" w:cs="宋体" w:hint="eastAsia"/>
                <w:sz w:val="18"/>
                <w:szCs w:val="18"/>
              </w:rPr>
              <w:t>16、具备AI生成图像时，设置图像大小、设置控制网络、调整变化幅度；</w:t>
            </w:r>
          </w:p>
          <w:p w:rsidR="00525779" w:rsidRDefault="000E0DCA">
            <w:pPr>
              <w:spacing w:line="360" w:lineRule="exact"/>
              <w:rPr>
                <w:rFonts w:ascii="宋体" w:hAnsi="宋体" w:cs="宋体"/>
                <w:sz w:val="18"/>
                <w:szCs w:val="18"/>
              </w:rPr>
            </w:pPr>
            <w:r>
              <w:rPr>
                <w:rFonts w:ascii="宋体" w:hAnsi="宋体" w:cs="宋体" w:hint="eastAsia"/>
                <w:sz w:val="18"/>
                <w:szCs w:val="18"/>
              </w:rPr>
              <w:t>17、具备AI实时渲染时可以保留历史记录进行回溯，选择预览和进行精修。可以对生成结果中的图进行特征固定，在后续的生成中可以保持该图的特征。</w:t>
            </w:r>
          </w:p>
          <w:p w:rsidR="00525779" w:rsidRDefault="000E0DCA">
            <w:pPr>
              <w:spacing w:line="360" w:lineRule="exact"/>
              <w:rPr>
                <w:rFonts w:ascii="宋体" w:hAnsi="宋体" w:cs="宋体"/>
                <w:sz w:val="18"/>
                <w:szCs w:val="18"/>
              </w:rPr>
            </w:pPr>
            <w:r>
              <w:rPr>
                <w:rFonts w:ascii="宋体" w:hAnsi="宋体" w:cs="宋体" w:hint="eastAsia"/>
                <w:sz w:val="18"/>
                <w:szCs w:val="18"/>
              </w:rPr>
              <w:t>18、具备AI实时渲染，满足即时创作即时渲染的交互体验，用户可以一边使用画笔绘画，一边实时用AI渲染出关联的效果图，自由风格模型库不低于30个；</w:t>
            </w:r>
          </w:p>
          <w:p w:rsidR="00525779" w:rsidRDefault="000E0DCA">
            <w:pPr>
              <w:spacing w:line="360" w:lineRule="exact"/>
              <w:rPr>
                <w:rFonts w:ascii="宋体" w:hAnsi="宋体" w:cs="宋体"/>
                <w:sz w:val="18"/>
                <w:szCs w:val="18"/>
              </w:rPr>
            </w:pPr>
            <w:r>
              <w:rPr>
                <w:rFonts w:ascii="宋体" w:hAnsi="宋体" w:cs="宋体" w:hint="eastAsia"/>
                <w:sz w:val="18"/>
                <w:szCs w:val="18"/>
              </w:rPr>
              <w:t>19、具备AI动画生成，可以通过文字或者参考图片生成不低于6秒的小动画。</w:t>
            </w:r>
          </w:p>
          <w:p w:rsidR="00525779" w:rsidRDefault="000E0DCA">
            <w:pPr>
              <w:spacing w:line="360" w:lineRule="exact"/>
              <w:rPr>
                <w:rFonts w:ascii="宋体" w:hAnsi="宋体" w:cs="宋体"/>
                <w:sz w:val="18"/>
                <w:szCs w:val="18"/>
              </w:rPr>
            </w:pPr>
            <w:r>
              <w:rPr>
                <w:rFonts w:ascii="宋体" w:hAnsi="宋体" w:cs="宋体" w:hint="eastAsia"/>
                <w:sz w:val="18"/>
                <w:szCs w:val="18"/>
              </w:rPr>
              <w:t>20、具备AI视频，可以通过AI实时渲染自动生成视频，视频长度不小于6秒，从而支持多学科跨学科建设，例如美术与语文结合；</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8</w:t>
            </w:r>
          </w:p>
        </w:tc>
        <w:tc>
          <w:tcPr>
            <w:tcW w:w="562" w:type="pct"/>
            <w:vAlign w:val="center"/>
          </w:tcPr>
          <w:p w:rsidR="00525779" w:rsidRDefault="000E0DCA">
            <w:pPr>
              <w:widowControl/>
              <w:spacing w:line="360" w:lineRule="exact"/>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杀毒软件</w:t>
            </w:r>
          </w:p>
        </w:tc>
        <w:tc>
          <w:tcPr>
            <w:tcW w:w="3402" w:type="pct"/>
            <w:vAlign w:val="center"/>
          </w:tcPr>
          <w:p w:rsidR="00525779" w:rsidRDefault="000E0DCA">
            <w:pPr>
              <w:numPr>
                <w:ilvl w:val="0"/>
                <w:numId w:val="6"/>
              </w:numPr>
              <w:spacing w:line="360" w:lineRule="exact"/>
              <w:jc w:val="left"/>
              <w:rPr>
                <w:rFonts w:ascii="宋体" w:hAnsi="宋体" w:cs="宋体"/>
                <w:sz w:val="18"/>
                <w:szCs w:val="18"/>
              </w:rPr>
            </w:pPr>
            <w:r>
              <w:rPr>
                <w:rFonts w:ascii="宋体" w:hAnsi="宋体" w:cs="宋体" w:hint="eastAsia"/>
                <w:sz w:val="18"/>
                <w:szCs w:val="18"/>
              </w:rPr>
              <w:t>支持飞腾、兆芯、海思等系列处理器硬件平台部署。</w:t>
            </w:r>
          </w:p>
          <w:p w:rsidR="00525779" w:rsidRDefault="000E0DCA">
            <w:pPr>
              <w:spacing w:line="360" w:lineRule="exact"/>
              <w:jc w:val="left"/>
              <w:rPr>
                <w:rFonts w:ascii="宋体" w:hAnsi="宋体" w:cs="宋体"/>
                <w:sz w:val="18"/>
                <w:szCs w:val="18"/>
              </w:rPr>
            </w:pPr>
            <w:r>
              <w:rPr>
                <w:rFonts w:ascii="宋体" w:hAnsi="宋体" w:cs="宋体"/>
                <w:sz w:val="18"/>
                <w:szCs w:val="18"/>
              </w:rPr>
              <w:t>2．</w:t>
            </w:r>
            <w:r>
              <w:rPr>
                <w:rFonts w:ascii="宋体" w:hAnsi="宋体" w:cs="宋体" w:hint="eastAsia"/>
                <w:sz w:val="18"/>
                <w:szCs w:val="18"/>
              </w:rPr>
              <w:t>支持隔离网环境更新数据</w:t>
            </w:r>
          </w:p>
          <w:p w:rsidR="00525779" w:rsidRDefault="000E0DCA">
            <w:pPr>
              <w:spacing w:line="360" w:lineRule="exact"/>
              <w:jc w:val="left"/>
              <w:rPr>
                <w:rFonts w:ascii="宋体" w:hAnsi="宋体" w:cs="宋体"/>
                <w:sz w:val="18"/>
                <w:szCs w:val="18"/>
              </w:rPr>
            </w:pPr>
            <w:r>
              <w:rPr>
                <w:rFonts w:ascii="宋体" w:hAnsi="宋体" w:cs="宋体"/>
                <w:sz w:val="18"/>
                <w:szCs w:val="18"/>
              </w:rPr>
              <w:t>3．</w:t>
            </w:r>
            <w:r>
              <w:rPr>
                <w:rFonts w:ascii="宋体" w:hAnsi="宋体" w:cs="宋体" w:hint="eastAsia"/>
                <w:sz w:val="18"/>
                <w:szCs w:val="18"/>
              </w:rPr>
              <w:t>终端基础信息、病毒库版本、发现病毒数、未处理病毒数、最后查杀时间、文件防护状态、引擎使用状态、扩展病毒库版本。</w:t>
            </w:r>
          </w:p>
          <w:p w:rsidR="00525779" w:rsidRDefault="000E0DCA">
            <w:pPr>
              <w:spacing w:line="360" w:lineRule="exact"/>
              <w:jc w:val="left"/>
              <w:rPr>
                <w:rFonts w:ascii="宋体" w:hAnsi="宋体" w:cs="宋体"/>
                <w:sz w:val="18"/>
                <w:szCs w:val="18"/>
              </w:rPr>
            </w:pPr>
            <w:r>
              <w:rPr>
                <w:rFonts w:ascii="宋体" w:hAnsi="宋体" w:cs="宋体"/>
                <w:sz w:val="18"/>
                <w:szCs w:val="18"/>
              </w:rPr>
              <w:t>4．</w:t>
            </w:r>
            <w:r>
              <w:rPr>
                <w:rFonts w:ascii="宋体" w:hAnsi="宋体" w:cs="宋体" w:hint="eastAsia"/>
                <w:sz w:val="18"/>
                <w:szCs w:val="18"/>
              </w:rPr>
              <w:t>支持扫描所有文件和仅扫描程序及文档文件设置，支持对压缩</w:t>
            </w:r>
            <w:proofErr w:type="gramStart"/>
            <w:r>
              <w:rPr>
                <w:rFonts w:ascii="宋体" w:hAnsi="宋体" w:cs="宋体" w:hint="eastAsia"/>
                <w:sz w:val="18"/>
                <w:szCs w:val="18"/>
              </w:rPr>
              <w:t>包文件</w:t>
            </w:r>
            <w:proofErr w:type="gramEnd"/>
            <w:r>
              <w:rPr>
                <w:rFonts w:ascii="宋体" w:hAnsi="宋体" w:cs="宋体" w:hint="eastAsia"/>
                <w:sz w:val="18"/>
                <w:szCs w:val="18"/>
              </w:rPr>
              <w:t>设置最大扫描层数和大小，当发现压缩包内存在病毒时还需继续扫描压缩包内其他文件。</w:t>
            </w:r>
          </w:p>
          <w:p w:rsidR="00525779" w:rsidRDefault="000E0DCA">
            <w:pPr>
              <w:spacing w:line="360" w:lineRule="exact"/>
              <w:jc w:val="left"/>
              <w:rPr>
                <w:rFonts w:ascii="宋体" w:hAnsi="宋体" w:cs="宋体"/>
                <w:sz w:val="18"/>
                <w:szCs w:val="18"/>
              </w:rPr>
            </w:pPr>
            <w:r>
              <w:rPr>
                <w:rFonts w:ascii="宋体" w:hAnsi="宋体" w:cs="宋体"/>
                <w:sz w:val="18"/>
                <w:szCs w:val="18"/>
              </w:rPr>
              <w:t>5．</w:t>
            </w:r>
            <w:r>
              <w:rPr>
                <w:rFonts w:ascii="宋体" w:hAnsi="宋体" w:cs="宋体" w:hint="eastAsia"/>
                <w:sz w:val="18"/>
                <w:szCs w:val="18"/>
              </w:rPr>
              <w:t>支持手动导入、导出黑白名单，添加黑白名单。支持通过文件导入添加黑白名单。</w:t>
            </w:r>
          </w:p>
          <w:p w:rsidR="00525779" w:rsidRDefault="000E0DCA">
            <w:pPr>
              <w:spacing w:line="360" w:lineRule="exact"/>
              <w:jc w:val="left"/>
              <w:rPr>
                <w:rFonts w:ascii="宋体" w:hAnsi="宋体" w:cs="宋体"/>
                <w:sz w:val="18"/>
                <w:szCs w:val="18"/>
              </w:rPr>
            </w:pPr>
            <w:r>
              <w:rPr>
                <w:rFonts w:ascii="宋体" w:hAnsi="宋体" w:cs="宋体"/>
                <w:sz w:val="18"/>
                <w:szCs w:val="18"/>
              </w:rPr>
              <w:t>6．</w:t>
            </w:r>
            <w:r>
              <w:rPr>
                <w:rFonts w:ascii="宋体" w:hAnsi="宋体" w:cs="宋体" w:hint="eastAsia"/>
                <w:sz w:val="18"/>
                <w:szCs w:val="18"/>
              </w:rPr>
              <w:t>支持恢复隔离区内的文件。</w:t>
            </w:r>
          </w:p>
          <w:p w:rsidR="00525779" w:rsidRDefault="000E0DCA">
            <w:pPr>
              <w:spacing w:line="360" w:lineRule="exact"/>
              <w:jc w:val="left"/>
              <w:rPr>
                <w:rFonts w:ascii="宋体" w:hAnsi="宋体" w:cs="宋体"/>
                <w:sz w:val="18"/>
                <w:szCs w:val="18"/>
              </w:rPr>
            </w:pPr>
            <w:r>
              <w:rPr>
                <w:rFonts w:ascii="宋体" w:hAnsi="宋体" w:cs="宋体"/>
                <w:sz w:val="18"/>
                <w:szCs w:val="18"/>
              </w:rPr>
              <w:t>7．</w:t>
            </w:r>
            <w:r>
              <w:rPr>
                <w:rFonts w:ascii="宋体" w:hAnsi="宋体" w:cs="宋体" w:hint="eastAsia"/>
                <w:sz w:val="18"/>
                <w:szCs w:val="18"/>
              </w:rPr>
              <w:t>支持文件系统实时防护功能。</w:t>
            </w:r>
          </w:p>
          <w:p w:rsidR="00525779" w:rsidRDefault="000E0DCA">
            <w:pPr>
              <w:spacing w:line="360" w:lineRule="exact"/>
              <w:jc w:val="left"/>
              <w:rPr>
                <w:rFonts w:ascii="宋体" w:hAnsi="宋体" w:cs="宋体"/>
                <w:sz w:val="18"/>
                <w:szCs w:val="18"/>
              </w:rPr>
            </w:pPr>
            <w:r>
              <w:rPr>
                <w:rFonts w:ascii="宋体" w:hAnsi="宋体" w:cs="宋体"/>
                <w:sz w:val="18"/>
                <w:szCs w:val="18"/>
              </w:rPr>
              <w:lastRenderedPageBreak/>
              <w:t>8．</w:t>
            </w:r>
            <w:r>
              <w:rPr>
                <w:rFonts w:ascii="宋体" w:hAnsi="宋体" w:cs="宋体" w:hint="eastAsia"/>
                <w:sz w:val="18"/>
                <w:szCs w:val="18"/>
              </w:rPr>
              <w:t>支持通过填写文件MD5、SHA1值上传；支持通过导入文件的方式上传，支持根据客户端上报的扫描结果添加黑白名单。</w:t>
            </w:r>
          </w:p>
          <w:p w:rsidR="00525779" w:rsidRDefault="000E0DCA">
            <w:pPr>
              <w:spacing w:line="360" w:lineRule="exact"/>
              <w:jc w:val="left"/>
              <w:rPr>
                <w:rFonts w:ascii="宋体" w:hAnsi="宋体" w:cs="宋体"/>
                <w:sz w:val="18"/>
                <w:szCs w:val="18"/>
              </w:rPr>
            </w:pPr>
            <w:r>
              <w:rPr>
                <w:rFonts w:ascii="宋体" w:hAnsi="宋体" w:cs="宋体"/>
                <w:sz w:val="18"/>
                <w:szCs w:val="18"/>
              </w:rPr>
              <w:t>9．</w:t>
            </w:r>
            <w:r>
              <w:rPr>
                <w:rFonts w:ascii="宋体" w:hAnsi="宋体" w:cs="宋体" w:hint="eastAsia"/>
                <w:sz w:val="18"/>
                <w:szCs w:val="18"/>
              </w:rPr>
              <w:t>支持文件监控、文件右键手动扫描、定时扫描，以及全盘扫描、快速扫描和自定义扫描等，对恶意代码进行清除、删除，并支持备份。</w:t>
            </w:r>
          </w:p>
          <w:p w:rsidR="00525779" w:rsidRDefault="000E0DCA">
            <w:pPr>
              <w:spacing w:line="360" w:lineRule="exact"/>
              <w:jc w:val="left"/>
              <w:rPr>
                <w:rFonts w:ascii="宋体" w:hAnsi="宋体" w:cs="宋体"/>
                <w:sz w:val="18"/>
                <w:szCs w:val="18"/>
              </w:rPr>
            </w:pPr>
            <w:r>
              <w:rPr>
                <w:rFonts w:ascii="宋体" w:hAnsi="宋体" w:cs="宋体"/>
                <w:sz w:val="18"/>
                <w:szCs w:val="18"/>
              </w:rPr>
              <w:t>10．</w:t>
            </w:r>
            <w:r>
              <w:rPr>
                <w:rFonts w:ascii="宋体" w:hAnsi="宋体" w:cs="宋体" w:hint="eastAsia"/>
                <w:sz w:val="18"/>
                <w:szCs w:val="18"/>
              </w:rPr>
              <w:t>支持客户端软件程序、恶意代码特征库的在线和离线升级，支持客户端手动和自动升级。</w:t>
            </w:r>
          </w:p>
          <w:p w:rsidR="00525779" w:rsidRDefault="000E0DCA">
            <w:pPr>
              <w:spacing w:line="360" w:lineRule="exact"/>
              <w:jc w:val="left"/>
              <w:rPr>
                <w:rFonts w:ascii="宋体" w:hAnsi="宋体" w:cs="宋体"/>
                <w:sz w:val="18"/>
                <w:szCs w:val="18"/>
              </w:rPr>
            </w:pPr>
            <w:r>
              <w:rPr>
                <w:rFonts w:ascii="宋体" w:hAnsi="宋体" w:cs="宋体"/>
                <w:sz w:val="18"/>
                <w:szCs w:val="18"/>
              </w:rPr>
              <w:t>11．</w:t>
            </w:r>
            <w:r>
              <w:rPr>
                <w:rFonts w:ascii="宋体" w:hAnsi="宋体" w:cs="宋体" w:hint="eastAsia"/>
                <w:sz w:val="18"/>
                <w:szCs w:val="18"/>
              </w:rPr>
              <w:t>支持压缩包扫描设置，可以设定最大扫描多少层的压缩包文件。</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9</w:t>
            </w:r>
          </w:p>
        </w:tc>
        <w:tc>
          <w:tcPr>
            <w:tcW w:w="562" w:type="pct"/>
            <w:vAlign w:val="center"/>
          </w:tcPr>
          <w:p w:rsidR="00525779" w:rsidRDefault="000E0DCA">
            <w:pPr>
              <w:widowControl/>
              <w:spacing w:line="360" w:lineRule="exact"/>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交换机</w:t>
            </w:r>
          </w:p>
        </w:tc>
        <w:tc>
          <w:tcPr>
            <w:tcW w:w="3402" w:type="pct"/>
            <w:vAlign w:val="center"/>
          </w:tcPr>
          <w:p w:rsidR="00525779" w:rsidRDefault="000E0DCA">
            <w:pPr>
              <w:spacing w:line="360" w:lineRule="exact"/>
              <w:rPr>
                <w:rFonts w:ascii="宋体" w:hAnsi="宋体" w:cs="宋体"/>
                <w:sz w:val="18"/>
                <w:szCs w:val="18"/>
              </w:rPr>
            </w:pPr>
            <w:r>
              <w:rPr>
                <w:rFonts w:ascii="宋体" w:hAnsi="宋体" w:cs="宋体" w:hint="eastAsia"/>
                <w:sz w:val="18"/>
                <w:szCs w:val="18"/>
              </w:rPr>
              <w:t>1.交换容量≥ 672Gbps/6.72Tbps，转发性能166Mpps/219Mpps</w:t>
            </w:r>
          </w:p>
          <w:p w:rsidR="00525779" w:rsidRDefault="000E0DCA">
            <w:pPr>
              <w:spacing w:line="360" w:lineRule="exact"/>
              <w:rPr>
                <w:rFonts w:ascii="宋体" w:hAnsi="宋体" w:cs="宋体"/>
                <w:sz w:val="18"/>
                <w:szCs w:val="18"/>
              </w:rPr>
            </w:pPr>
            <w:r>
              <w:rPr>
                <w:rFonts w:ascii="宋体" w:hAnsi="宋体" w:cs="宋体" w:hint="eastAsia"/>
                <w:sz w:val="18"/>
                <w:szCs w:val="18"/>
              </w:rPr>
              <w:t>2.★固化接口48个10/100/1000M自适应电口，2个千兆SFP光口，2个1G/10G SFP+光口</w:t>
            </w:r>
          </w:p>
          <w:p w:rsidR="00525779" w:rsidRDefault="000E0DCA">
            <w:pPr>
              <w:spacing w:line="360" w:lineRule="exact"/>
              <w:rPr>
                <w:rFonts w:ascii="宋体" w:hAnsi="宋体" w:cs="宋体"/>
                <w:sz w:val="18"/>
                <w:szCs w:val="18"/>
              </w:rPr>
            </w:pPr>
            <w:r>
              <w:rPr>
                <w:rFonts w:ascii="宋体" w:hAnsi="宋体" w:cs="宋体" w:hint="eastAsia"/>
                <w:sz w:val="18"/>
                <w:szCs w:val="18"/>
              </w:rPr>
              <w:t>3.★支持并</w:t>
            </w:r>
            <w:proofErr w:type="gramStart"/>
            <w:r>
              <w:rPr>
                <w:rFonts w:ascii="宋体" w:hAnsi="宋体" w:cs="宋体" w:hint="eastAsia"/>
                <w:sz w:val="18"/>
                <w:szCs w:val="18"/>
              </w:rPr>
              <w:t>实配可拔插双</w:t>
            </w:r>
            <w:proofErr w:type="gramEnd"/>
            <w:r>
              <w:rPr>
                <w:rFonts w:ascii="宋体" w:hAnsi="宋体" w:cs="宋体" w:hint="eastAsia"/>
                <w:sz w:val="18"/>
                <w:szCs w:val="18"/>
              </w:rPr>
              <w:t>模块化电源，单电源功率≥70W，实现1+1冗余</w:t>
            </w:r>
          </w:p>
          <w:p w:rsidR="00525779" w:rsidRDefault="000E0DCA">
            <w:pPr>
              <w:spacing w:line="360" w:lineRule="exact"/>
              <w:rPr>
                <w:rFonts w:ascii="宋体" w:hAnsi="宋体" w:cs="宋体"/>
                <w:sz w:val="18"/>
                <w:szCs w:val="18"/>
              </w:rPr>
            </w:pPr>
            <w:r>
              <w:rPr>
                <w:rFonts w:ascii="宋体" w:hAnsi="宋体" w:cs="宋体" w:hint="eastAsia"/>
                <w:sz w:val="18"/>
                <w:szCs w:val="18"/>
              </w:rPr>
              <w:t>4.支持静态路由、RIP/RIPng、OSPFv2/OSPFv3等三层路由协议</w:t>
            </w:r>
          </w:p>
          <w:p w:rsidR="00525779" w:rsidRDefault="000E0DCA">
            <w:pPr>
              <w:spacing w:line="360" w:lineRule="exact"/>
              <w:rPr>
                <w:rFonts w:ascii="宋体" w:hAnsi="宋体" w:cs="宋体"/>
                <w:sz w:val="18"/>
                <w:szCs w:val="18"/>
              </w:rPr>
            </w:pPr>
            <w:r>
              <w:rPr>
                <w:rFonts w:ascii="宋体" w:hAnsi="宋体" w:cs="宋体" w:hint="eastAsia"/>
                <w:sz w:val="18"/>
                <w:szCs w:val="18"/>
              </w:rPr>
              <w:t>5.支持SAVI功能，可防止地址解析欺骗</w:t>
            </w:r>
          </w:p>
          <w:p w:rsidR="00525779" w:rsidRDefault="000E0DCA">
            <w:pPr>
              <w:spacing w:line="360" w:lineRule="exact"/>
              <w:rPr>
                <w:rFonts w:ascii="宋体" w:hAnsi="宋体" w:cs="宋体"/>
                <w:sz w:val="18"/>
                <w:szCs w:val="18"/>
              </w:rPr>
            </w:pPr>
            <w:r>
              <w:rPr>
                <w:rFonts w:ascii="宋体" w:hAnsi="宋体" w:cs="宋体" w:hint="eastAsia"/>
                <w:sz w:val="18"/>
                <w:szCs w:val="18"/>
              </w:rPr>
              <w:t>6.支持专门基础网络保护机制，能够限制用户向网络中发送数据包的速率，对有攻击行为的用户进行隔离，保证设备和整网的安全稳定运行</w:t>
            </w:r>
          </w:p>
          <w:p w:rsidR="00525779" w:rsidRDefault="000E0DCA">
            <w:pPr>
              <w:spacing w:line="360" w:lineRule="exact"/>
              <w:rPr>
                <w:rFonts w:ascii="宋体" w:hAnsi="宋体" w:cs="宋体"/>
                <w:sz w:val="18"/>
                <w:szCs w:val="18"/>
              </w:rPr>
            </w:pPr>
            <w:r>
              <w:rPr>
                <w:rFonts w:ascii="宋体" w:hAnsi="宋体" w:cs="宋体" w:hint="eastAsia"/>
                <w:sz w:val="18"/>
                <w:szCs w:val="18"/>
              </w:rPr>
              <w:t>7.支持CPU保护功能，能限制非法报文对CPU的攻击，保护交换机在各种环境下稳定工作=</w:t>
            </w:r>
          </w:p>
          <w:p w:rsidR="00525779" w:rsidRDefault="000E0DCA">
            <w:pPr>
              <w:spacing w:line="360" w:lineRule="exact"/>
              <w:rPr>
                <w:rFonts w:ascii="宋体" w:hAnsi="宋体" w:cs="宋体"/>
                <w:sz w:val="18"/>
                <w:szCs w:val="18"/>
              </w:rPr>
            </w:pPr>
            <w:r>
              <w:rPr>
                <w:rFonts w:ascii="宋体" w:hAnsi="宋体" w:cs="宋体" w:hint="eastAsia"/>
                <w:sz w:val="18"/>
                <w:szCs w:val="18"/>
              </w:rPr>
              <w:t>8.支持RLDP，可快速检测链路的通断和光纤链路的单向性，并支持端口下的环路检测功能</w:t>
            </w:r>
          </w:p>
          <w:p w:rsidR="00525779" w:rsidRDefault="000E0DCA">
            <w:pPr>
              <w:spacing w:line="360" w:lineRule="exact"/>
              <w:rPr>
                <w:rFonts w:ascii="宋体" w:hAnsi="宋体" w:cs="宋体"/>
                <w:sz w:val="18"/>
                <w:szCs w:val="18"/>
              </w:rPr>
            </w:pPr>
            <w:r>
              <w:rPr>
                <w:rFonts w:ascii="宋体" w:hAnsi="宋体" w:cs="宋体" w:hint="eastAsia"/>
                <w:sz w:val="18"/>
                <w:szCs w:val="18"/>
              </w:rPr>
              <w:t>9.支持SNMP、CLI(Telnet/Console)、RMON、SSH、Syslog、NTP/SNTP、FTP、TFTP、Web</w:t>
            </w:r>
          </w:p>
          <w:p w:rsidR="00525779" w:rsidRDefault="000E0DCA">
            <w:pPr>
              <w:spacing w:line="360" w:lineRule="exact"/>
              <w:rPr>
                <w:rFonts w:ascii="宋体" w:hAnsi="宋体" w:cs="宋体"/>
                <w:sz w:val="18"/>
                <w:szCs w:val="18"/>
              </w:rPr>
            </w:pPr>
            <w:r>
              <w:rPr>
                <w:rFonts w:ascii="宋体" w:hAnsi="宋体" w:cs="宋体" w:hint="eastAsia"/>
                <w:sz w:val="18"/>
                <w:szCs w:val="18"/>
              </w:rPr>
              <w:t>10.★具备进网许可证</w:t>
            </w:r>
          </w:p>
          <w:p w:rsidR="00525779" w:rsidRDefault="000E0DCA">
            <w:pPr>
              <w:spacing w:line="360" w:lineRule="exact"/>
              <w:rPr>
                <w:rFonts w:ascii="宋体" w:hAnsi="宋体" w:cs="宋体"/>
                <w:sz w:val="18"/>
                <w:szCs w:val="18"/>
              </w:rPr>
            </w:pPr>
            <w:r>
              <w:rPr>
                <w:rFonts w:ascii="宋体" w:hAnsi="宋体" w:cs="宋体" w:hint="eastAsia"/>
                <w:sz w:val="18"/>
                <w:szCs w:val="18"/>
              </w:rPr>
              <w:t>11.CPU等关键设备为国产化</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台</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1</w:t>
            </w:r>
          </w:p>
        </w:tc>
      </w:tr>
      <w:tr w:rsidR="00525779">
        <w:trPr>
          <w:trHeight w:val="1862"/>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10</w:t>
            </w:r>
          </w:p>
        </w:tc>
        <w:tc>
          <w:tcPr>
            <w:tcW w:w="562" w:type="pct"/>
            <w:vAlign w:val="center"/>
          </w:tcPr>
          <w:p w:rsidR="00525779" w:rsidRDefault="000E0DCA">
            <w:pPr>
              <w:widowControl/>
              <w:spacing w:line="360" w:lineRule="exact"/>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交换机</w:t>
            </w:r>
          </w:p>
        </w:tc>
        <w:tc>
          <w:tcPr>
            <w:tcW w:w="3402" w:type="pct"/>
            <w:vAlign w:val="center"/>
          </w:tcPr>
          <w:p w:rsidR="00525779" w:rsidRDefault="000E0DCA">
            <w:pPr>
              <w:spacing w:line="360" w:lineRule="exact"/>
              <w:rPr>
                <w:rFonts w:ascii="宋体" w:hAnsi="宋体" w:cs="宋体"/>
                <w:sz w:val="18"/>
                <w:szCs w:val="18"/>
              </w:rPr>
            </w:pPr>
            <w:r>
              <w:rPr>
                <w:rFonts w:ascii="宋体" w:hAnsi="宋体" w:cs="宋体" w:hint="eastAsia"/>
                <w:sz w:val="18"/>
                <w:szCs w:val="18"/>
              </w:rPr>
              <w:t>1.交换容量≥ 672Gbps/6.72Tbps，转发性能144Mpps/197Mpps</w:t>
            </w:r>
          </w:p>
          <w:p w:rsidR="00525779" w:rsidRDefault="000E0DCA">
            <w:pPr>
              <w:spacing w:line="360" w:lineRule="exact"/>
              <w:rPr>
                <w:rFonts w:ascii="宋体" w:hAnsi="宋体" w:cs="宋体"/>
                <w:sz w:val="18"/>
                <w:szCs w:val="18"/>
              </w:rPr>
            </w:pPr>
            <w:r>
              <w:rPr>
                <w:rFonts w:ascii="宋体" w:hAnsi="宋体" w:cs="宋体" w:hint="eastAsia"/>
                <w:sz w:val="18"/>
                <w:szCs w:val="18"/>
              </w:rPr>
              <w:t>2.★固化接口24个10/100/1000M自适应电口，2个千兆SFP光口，2个1G/10G SFP+光口</w:t>
            </w:r>
          </w:p>
          <w:p w:rsidR="00525779" w:rsidRDefault="000E0DCA">
            <w:pPr>
              <w:spacing w:line="360" w:lineRule="exact"/>
              <w:rPr>
                <w:rFonts w:ascii="宋体" w:hAnsi="宋体" w:cs="宋体"/>
                <w:sz w:val="18"/>
                <w:szCs w:val="18"/>
              </w:rPr>
            </w:pPr>
            <w:r>
              <w:rPr>
                <w:rFonts w:ascii="宋体" w:hAnsi="宋体" w:cs="宋体" w:hint="eastAsia"/>
                <w:sz w:val="18"/>
                <w:szCs w:val="18"/>
              </w:rPr>
              <w:t>3.★支持并</w:t>
            </w:r>
            <w:proofErr w:type="gramStart"/>
            <w:r>
              <w:rPr>
                <w:rFonts w:ascii="宋体" w:hAnsi="宋体" w:cs="宋体" w:hint="eastAsia"/>
                <w:sz w:val="18"/>
                <w:szCs w:val="18"/>
              </w:rPr>
              <w:t>实配可拔插双</w:t>
            </w:r>
            <w:proofErr w:type="gramEnd"/>
            <w:r>
              <w:rPr>
                <w:rFonts w:ascii="宋体" w:hAnsi="宋体" w:cs="宋体" w:hint="eastAsia"/>
                <w:sz w:val="18"/>
                <w:szCs w:val="18"/>
              </w:rPr>
              <w:t>模块化电源，单电源功率≥70W，实现1+1冗余</w:t>
            </w:r>
          </w:p>
          <w:p w:rsidR="00525779" w:rsidRDefault="000E0DCA">
            <w:pPr>
              <w:spacing w:line="360" w:lineRule="exact"/>
              <w:rPr>
                <w:rFonts w:ascii="宋体" w:hAnsi="宋体" w:cs="宋体"/>
                <w:sz w:val="18"/>
                <w:szCs w:val="18"/>
              </w:rPr>
            </w:pPr>
            <w:r>
              <w:rPr>
                <w:rFonts w:ascii="宋体" w:hAnsi="宋体" w:cs="宋体" w:hint="eastAsia"/>
                <w:sz w:val="18"/>
                <w:szCs w:val="18"/>
              </w:rPr>
              <w:t>4.支持静态路由、RIP/RIPng、OSPFv2/OSPFv3等三层路由协议</w:t>
            </w:r>
          </w:p>
          <w:p w:rsidR="00525779" w:rsidRDefault="000E0DCA">
            <w:pPr>
              <w:spacing w:line="360" w:lineRule="exact"/>
              <w:rPr>
                <w:rFonts w:ascii="宋体" w:hAnsi="宋体" w:cs="宋体"/>
                <w:sz w:val="18"/>
                <w:szCs w:val="18"/>
              </w:rPr>
            </w:pPr>
            <w:r>
              <w:rPr>
                <w:rFonts w:ascii="宋体" w:hAnsi="宋体" w:cs="宋体" w:hint="eastAsia"/>
                <w:sz w:val="18"/>
                <w:szCs w:val="18"/>
              </w:rPr>
              <w:t>5.支持SAVI功能，可防止地址解析欺骗</w:t>
            </w:r>
          </w:p>
          <w:p w:rsidR="00525779" w:rsidRDefault="000E0DCA">
            <w:pPr>
              <w:spacing w:line="360" w:lineRule="exact"/>
              <w:rPr>
                <w:rFonts w:ascii="宋体" w:hAnsi="宋体" w:cs="宋体"/>
                <w:sz w:val="18"/>
                <w:szCs w:val="18"/>
              </w:rPr>
            </w:pPr>
            <w:r>
              <w:rPr>
                <w:rFonts w:ascii="宋体" w:hAnsi="宋体" w:cs="宋体" w:hint="eastAsia"/>
                <w:sz w:val="18"/>
                <w:szCs w:val="18"/>
              </w:rPr>
              <w:t>6.支持专门基础网络保护机制，能够限制用户向网络中发送数据包的速率，对有攻击行为的用户进行隔离，保证设备和整网的安全稳定运行</w:t>
            </w:r>
          </w:p>
          <w:p w:rsidR="00525779" w:rsidRDefault="000E0DCA">
            <w:pPr>
              <w:spacing w:line="360" w:lineRule="exact"/>
              <w:rPr>
                <w:rFonts w:ascii="宋体" w:hAnsi="宋体" w:cs="宋体"/>
                <w:sz w:val="18"/>
                <w:szCs w:val="18"/>
              </w:rPr>
            </w:pPr>
            <w:r>
              <w:rPr>
                <w:rFonts w:ascii="宋体" w:hAnsi="宋体" w:cs="宋体" w:hint="eastAsia"/>
                <w:sz w:val="18"/>
                <w:szCs w:val="18"/>
              </w:rPr>
              <w:t>7.支持CPU保护功能，能限制非法报文对CPU的攻击，保护交换机在各种环境下稳定工作=</w:t>
            </w:r>
          </w:p>
          <w:p w:rsidR="00525779" w:rsidRDefault="000E0DCA">
            <w:pPr>
              <w:spacing w:line="360" w:lineRule="exact"/>
              <w:rPr>
                <w:rFonts w:ascii="宋体" w:hAnsi="宋体" w:cs="宋体"/>
                <w:sz w:val="18"/>
                <w:szCs w:val="18"/>
              </w:rPr>
            </w:pPr>
            <w:r>
              <w:rPr>
                <w:rFonts w:ascii="宋体" w:hAnsi="宋体" w:cs="宋体" w:hint="eastAsia"/>
                <w:sz w:val="18"/>
                <w:szCs w:val="18"/>
              </w:rPr>
              <w:t>8.支持RLDP，可快速检测链路的通断和光纤链路的单向性，并支持端口下的环路检测功能</w:t>
            </w:r>
          </w:p>
          <w:p w:rsidR="00525779" w:rsidRDefault="000E0DCA">
            <w:pPr>
              <w:spacing w:line="360" w:lineRule="exact"/>
              <w:rPr>
                <w:rFonts w:ascii="宋体" w:hAnsi="宋体" w:cs="宋体"/>
                <w:sz w:val="18"/>
                <w:szCs w:val="18"/>
              </w:rPr>
            </w:pPr>
            <w:r>
              <w:rPr>
                <w:rFonts w:ascii="宋体" w:hAnsi="宋体" w:cs="宋体" w:hint="eastAsia"/>
                <w:sz w:val="18"/>
                <w:szCs w:val="18"/>
              </w:rPr>
              <w:t>9.支持SNMP、CLI(Telnet/Console)、RMON、SSH、Syslog、NTP/SNTP、FTP、TFTP、Web</w:t>
            </w:r>
          </w:p>
          <w:p w:rsidR="00525779" w:rsidRDefault="000E0DCA">
            <w:pPr>
              <w:spacing w:line="360" w:lineRule="exact"/>
              <w:rPr>
                <w:rFonts w:ascii="宋体" w:hAnsi="宋体" w:cs="宋体"/>
                <w:sz w:val="18"/>
                <w:szCs w:val="18"/>
              </w:rPr>
            </w:pPr>
            <w:r>
              <w:rPr>
                <w:rFonts w:ascii="宋体" w:hAnsi="宋体" w:cs="宋体" w:hint="eastAsia"/>
                <w:sz w:val="18"/>
                <w:szCs w:val="18"/>
              </w:rPr>
              <w:t>10. ★具备进网许可证</w:t>
            </w:r>
          </w:p>
          <w:p w:rsidR="00525779" w:rsidRDefault="000E0DCA">
            <w:pPr>
              <w:spacing w:line="360" w:lineRule="exact"/>
              <w:rPr>
                <w:rFonts w:ascii="宋体" w:hAnsi="宋体" w:cs="宋体"/>
                <w:sz w:val="18"/>
                <w:szCs w:val="18"/>
              </w:rPr>
            </w:pPr>
            <w:r>
              <w:rPr>
                <w:rFonts w:ascii="宋体" w:hAnsi="宋体" w:cs="宋体" w:hint="eastAsia"/>
                <w:sz w:val="18"/>
                <w:szCs w:val="18"/>
              </w:rPr>
              <w:t>11.CPU等关键设备为国产化。</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台</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11</w:t>
            </w:r>
          </w:p>
        </w:tc>
        <w:tc>
          <w:tcPr>
            <w:tcW w:w="562" w:type="pct"/>
            <w:vAlign w:val="center"/>
          </w:tcPr>
          <w:p w:rsidR="00525779" w:rsidRDefault="000E0DCA">
            <w:pPr>
              <w:widowControl/>
              <w:spacing w:line="360" w:lineRule="exact"/>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教师桌椅</w:t>
            </w:r>
          </w:p>
        </w:tc>
        <w:tc>
          <w:tcPr>
            <w:tcW w:w="3402" w:type="pct"/>
            <w:vAlign w:val="center"/>
          </w:tcPr>
          <w:p w:rsidR="00525779" w:rsidRDefault="000E0DCA">
            <w:pPr>
              <w:spacing w:line="360" w:lineRule="exact"/>
              <w:rPr>
                <w:rFonts w:ascii="宋体" w:hAnsi="宋体" w:cs="宋体"/>
                <w:sz w:val="18"/>
                <w:szCs w:val="18"/>
              </w:rPr>
            </w:pPr>
            <w:r>
              <w:rPr>
                <w:rFonts w:ascii="宋体" w:hAnsi="宋体" w:cs="宋体" w:hint="eastAsia"/>
                <w:sz w:val="18"/>
                <w:szCs w:val="18"/>
              </w:rPr>
              <w:t xml:space="preserve"> 1、材质:桌面和柜体采用E0级及以上环保实木颗粒板，三聚氰胺双面贴纸，不低于GB/T </w:t>
            </w:r>
            <w:r>
              <w:rPr>
                <w:rFonts w:ascii="宋体" w:hAnsi="宋体" w:cs="宋体" w:hint="eastAsia"/>
                <w:sz w:val="18"/>
                <w:szCs w:val="18"/>
              </w:rPr>
              <w:lastRenderedPageBreak/>
              <w:t>15102-2017、GB 18580-2017、GB/T 39600-2021检测标准的要求，板面握螺钉力≥1100N，板边握螺钉力≥780N，甲醛释放量≤0.05mg/m3，表面耐冷热循环：无裂纹、无鼓泡、无变色、无起皱。框架采用壁厚≥1.0优质冷轧钢板，表面进行脱脂、酸洗、防锈磷化、静电喷涂等工艺处理。</w:t>
            </w:r>
          </w:p>
          <w:p w:rsidR="00525779" w:rsidRDefault="000E0DCA">
            <w:pPr>
              <w:spacing w:line="360" w:lineRule="exact"/>
              <w:rPr>
                <w:rFonts w:ascii="宋体" w:hAnsi="宋体" w:cs="宋体"/>
                <w:sz w:val="18"/>
                <w:szCs w:val="18"/>
              </w:rPr>
            </w:pPr>
            <w:r>
              <w:rPr>
                <w:rFonts w:ascii="宋体" w:hAnsi="宋体" w:cs="宋体" w:hint="eastAsia"/>
                <w:sz w:val="18"/>
                <w:szCs w:val="18"/>
              </w:rPr>
              <w:t xml:space="preserve"> 2、封边：所有板材采用全自动封边机PVC封边处理，同色PVC封边厚度≥1.5</w:t>
            </w:r>
          </w:p>
          <w:p w:rsidR="00525779" w:rsidRDefault="000E0DCA">
            <w:pPr>
              <w:spacing w:line="360" w:lineRule="exact"/>
              <w:rPr>
                <w:rFonts w:ascii="宋体" w:hAnsi="宋体" w:cs="宋体"/>
                <w:sz w:val="18"/>
                <w:szCs w:val="18"/>
              </w:rPr>
            </w:pPr>
            <w:r>
              <w:rPr>
                <w:rFonts w:ascii="宋体" w:hAnsi="宋体" w:cs="宋体" w:hint="eastAsia"/>
                <w:sz w:val="18"/>
                <w:szCs w:val="18"/>
              </w:rPr>
              <w:t xml:space="preserve"> 3、外观：桌面尺寸≥1200*600，桌子高度760高，桌面板材厚度不低于25mm，柜体板材厚度不低于18mm，</w:t>
            </w:r>
            <w:proofErr w:type="gramStart"/>
            <w:r>
              <w:rPr>
                <w:rFonts w:ascii="宋体" w:hAnsi="宋体" w:cs="宋体" w:hint="eastAsia"/>
                <w:sz w:val="18"/>
                <w:szCs w:val="18"/>
              </w:rPr>
              <w:t>钢制桌架下设</w:t>
            </w:r>
            <w:proofErr w:type="gramEnd"/>
            <w:r>
              <w:rPr>
                <w:rFonts w:ascii="宋体" w:hAnsi="宋体" w:cs="宋体" w:hint="eastAsia"/>
                <w:sz w:val="18"/>
                <w:szCs w:val="18"/>
              </w:rPr>
              <w:t>防潮调脚，左右分别有储物抽屉和主机柜.</w:t>
            </w:r>
          </w:p>
          <w:p w:rsidR="00525779" w:rsidRDefault="000E0DCA" w:rsidP="00CD678F">
            <w:pPr>
              <w:spacing w:line="360" w:lineRule="exact"/>
              <w:ind w:firstLineChars="100" w:firstLine="163"/>
              <w:rPr>
                <w:rFonts w:ascii="宋体" w:hAnsi="宋体" w:cs="宋体"/>
                <w:sz w:val="18"/>
                <w:szCs w:val="18"/>
              </w:rPr>
            </w:pPr>
            <w:r>
              <w:rPr>
                <w:rFonts w:ascii="宋体" w:hAnsi="宋体" w:cs="宋体" w:hint="eastAsia"/>
                <w:sz w:val="18"/>
                <w:szCs w:val="18"/>
              </w:rPr>
              <w:t>4、椅子：弓形，规格：620*570*970mm；面料：靠背采用加密加厚H网饰面，同时采用耐磨亲肤弹力座布；高弹力海绵</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12</w:t>
            </w:r>
          </w:p>
        </w:tc>
        <w:tc>
          <w:tcPr>
            <w:tcW w:w="562" w:type="pct"/>
            <w:vAlign w:val="center"/>
          </w:tcPr>
          <w:p w:rsidR="00525779" w:rsidRDefault="000E0DCA">
            <w:pPr>
              <w:spacing w:line="360" w:lineRule="exact"/>
              <w:rPr>
                <w:rFonts w:ascii="宋体" w:hAnsi="宋体" w:cs="宋体"/>
                <w:color w:val="000000"/>
                <w:sz w:val="18"/>
                <w:szCs w:val="18"/>
                <w:highlight w:val="yellow"/>
              </w:rPr>
            </w:pPr>
            <w:r>
              <w:rPr>
                <w:rFonts w:ascii="宋体" w:hAnsi="宋体" w:cs="宋体" w:hint="eastAsia"/>
                <w:sz w:val="18"/>
                <w:szCs w:val="18"/>
              </w:rPr>
              <w:t>学生桌凳</w:t>
            </w:r>
          </w:p>
        </w:tc>
        <w:tc>
          <w:tcPr>
            <w:tcW w:w="3402" w:type="pct"/>
            <w:vAlign w:val="center"/>
          </w:tcPr>
          <w:p w:rsidR="00525779" w:rsidRDefault="000E0DCA">
            <w:pPr>
              <w:spacing w:line="360" w:lineRule="exact"/>
              <w:rPr>
                <w:rFonts w:ascii="宋体" w:hAnsi="宋体" w:cs="宋体"/>
                <w:sz w:val="18"/>
                <w:szCs w:val="18"/>
              </w:rPr>
            </w:pPr>
            <w:r>
              <w:rPr>
                <w:rFonts w:ascii="宋体" w:hAnsi="宋体" w:cs="宋体" w:hint="eastAsia"/>
                <w:sz w:val="18"/>
                <w:szCs w:val="18"/>
              </w:rPr>
              <w:t xml:space="preserve"> 1、材质：材质:桌面和柜体采用E0级及以上环保实木颗粒板，三聚氰胺双面贴纸，不低于GB/T 15102-2017、GB 18580-2017、GB/T 39600-2021检测标准的要求，板面握螺钉力≥1100N，板边握螺钉力≥780N，甲醛释放量≤0.05mg/m3，表面耐冷热循环：无裂纹、无鼓泡、无变色、无起皱。</w:t>
            </w:r>
          </w:p>
          <w:p w:rsidR="00525779" w:rsidRDefault="000E0DCA">
            <w:pPr>
              <w:spacing w:line="360" w:lineRule="exact"/>
              <w:rPr>
                <w:rFonts w:ascii="宋体" w:hAnsi="宋体" w:cs="宋体"/>
                <w:sz w:val="18"/>
                <w:szCs w:val="18"/>
              </w:rPr>
            </w:pPr>
            <w:r>
              <w:rPr>
                <w:rFonts w:ascii="宋体" w:hAnsi="宋体" w:cs="宋体" w:hint="eastAsia"/>
                <w:sz w:val="18"/>
                <w:szCs w:val="18"/>
              </w:rPr>
              <w:t xml:space="preserve"> 2、封边：所有板材采用全自动封边机PVC封边处理，同色PVC封边厚度≥1.5</w:t>
            </w:r>
            <w:r>
              <w:rPr>
                <w:rFonts w:ascii="宋体" w:hAnsi="宋体" w:cs="宋体" w:hint="eastAsia"/>
                <w:sz w:val="18"/>
                <w:szCs w:val="18"/>
              </w:rPr>
              <w:tab/>
            </w:r>
          </w:p>
          <w:p w:rsidR="00525779" w:rsidRDefault="000E0DCA">
            <w:pPr>
              <w:spacing w:line="360" w:lineRule="exact"/>
              <w:rPr>
                <w:rFonts w:ascii="宋体" w:hAnsi="宋体" w:cs="宋体"/>
                <w:sz w:val="18"/>
                <w:szCs w:val="18"/>
              </w:rPr>
            </w:pPr>
            <w:r>
              <w:rPr>
                <w:rFonts w:ascii="宋体" w:hAnsi="宋体" w:cs="宋体" w:hint="eastAsia"/>
                <w:sz w:val="18"/>
                <w:szCs w:val="18"/>
              </w:rPr>
              <w:t xml:space="preserve"> 3、外观：桌面尺寸：≥600*800mm，桌面高度：850mm。桌面和桌腿采用厚度≥25mm板材，柜体采用三方出沿，防止物品掉落，具有一定的防护性，桌面下面配有抽拉键盘，方便电脑办公，桌子内侧配有主机支架，后背开具孔位，方便走线。</w:t>
            </w:r>
          </w:p>
          <w:p w:rsidR="00525779" w:rsidRDefault="000E0DCA">
            <w:pPr>
              <w:spacing w:line="360" w:lineRule="exact"/>
              <w:rPr>
                <w:rFonts w:ascii="宋体" w:hAnsi="宋体" w:cs="宋体"/>
                <w:sz w:val="18"/>
                <w:szCs w:val="18"/>
                <w:highlight w:val="yellow"/>
              </w:rPr>
            </w:pPr>
            <w:r>
              <w:rPr>
                <w:rFonts w:ascii="宋体" w:hAnsi="宋体" w:cs="宋体" w:hint="eastAsia"/>
                <w:sz w:val="18"/>
                <w:szCs w:val="18"/>
              </w:rPr>
              <w:t xml:space="preserve"> 4、凳子：尺寸：φ300*400*450mm。凳面板材厚度不低于25mm，凳子支架采用壁厚≥1.0优质冷轧钢板，表面进行脱脂、酸洗、防锈磷化、静电喷涂等工艺处理，下设防潮垫脚。</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50</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13</w:t>
            </w:r>
          </w:p>
        </w:tc>
        <w:tc>
          <w:tcPr>
            <w:tcW w:w="562" w:type="pct"/>
            <w:vAlign w:val="center"/>
          </w:tcPr>
          <w:p w:rsidR="00525779" w:rsidRDefault="000E0DCA">
            <w:pPr>
              <w:widowControl/>
              <w:spacing w:line="360" w:lineRule="exact"/>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智慧黑板</w:t>
            </w:r>
          </w:p>
        </w:tc>
        <w:tc>
          <w:tcPr>
            <w:tcW w:w="3402" w:type="pct"/>
          </w:tcPr>
          <w:p w:rsidR="00525779" w:rsidRDefault="000E0DCA">
            <w:pPr>
              <w:rPr>
                <w:rFonts w:ascii="宋体" w:hAnsi="宋体" w:cs="宋体"/>
                <w:kern w:val="0"/>
                <w:sz w:val="18"/>
                <w:szCs w:val="18"/>
                <w:lang w:bidi="ar"/>
              </w:rPr>
            </w:pPr>
            <w:r>
              <w:rPr>
                <w:rFonts w:ascii="宋体" w:hAnsi="宋体" w:cs="宋体" w:hint="eastAsia"/>
                <w:kern w:val="0"/>
                <w:sz w:val="18"/>
                <w:szCs w:val="18"/>
                <w:lang w:bidi="ar"/>
              </w:rPr>
              <w:t>一、【黑板参数】：</w:t>
            </w:r>
            <w:r>
              <w:rPr>
                <w:rFonts w:ascii="宋体" w:hAnsi="宋体" w:cs="宋体" w:hint="eastAsia"/>
                <w:kern w:val="0"/>
                <w:sz w:val="18"/>
                <w:szCs w:val="18"/>
                <w:lang w:bidi="ar"/>
              </w:rPr>
              <w:br/>
              <w:t>1.尺寸：宽≥4000mm ，高≥1250mm ，上下边框均为航空铝材一体化开模设计，中间不允许拼接；黑板采用一体化集成设计，能够高度集成OPS、数码展台、交互平板；</w:t>
            </w:r>
            <w:r>
              <w:rPr>
                <w:rFonts w:ascii="宋体" w:hAnsi="宋体" w:cs="宋体" w:hint="eastAsia"/>
                <w:kern w:val="0"/>
                <w:sz w:val="18"/>
                <w:szCs w:val="18"/>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Fonts w:ascii="宋体" w:hAnsi="宋体" w:cs="宋体" w:hint="eastAsia"/>
                <w:kern w:val="0"/>
                <w:sz w:val="18"/>
                <w:szCs w:val="18"/>
                <w:lang w:bidi="ar"/>
              </w:rPr>
              <w:t>角采用</w:t>
            </w:r>
            <w:proofErr w:type="gramEnd"/>
            <w:r>
              <w:rPr>
                <w:rFonts w:ascii="宋体" w:hAnsi="宋体" w:cs="宋体" w:hint="eastAsia"/>
                <w:kern w:val="0"/>
                <w:sz w:val="18"/>
                <w:szCs w:val="18"/>
                <w:lang w:bidi="ar"/>
              </w:rPr>
              <w:t>铸铝结构件连接，外观无任何可见螺丝；</w:t>
            </w:r>
            <w:r>
              <w:rPr>
                <w:rFonts w:ascii="宋体" w:hAnsi="宋体" w:cs="宋体" w:hint="eastAsia"/>
                <w:kern w:val="0"/>
                <w:sz w:val="18"/>
                <w:szCs w:val="18"/>
                <w:lang w:bidi="ar"/>
              </w:rPr>
              <w:br/>
              <w:t>3.金属铝</w:t>
            </w:r>
            <w:proofErr w:type="gramStart"/>
            <w:r>
              <w:rPr>
                <w:rFonts w:ascii="宋体" w:hAnsi="宋体" w:cs="宋体" w:hint="eastAsia"/>
                <w:kern w:val="0"/>
                <w:sz w:val="18"/>
                <w:szCs w:val="18"/>
                <w:lang w:bidi="ar"/>
              </w:rPr>
              <w:t>蜂窝绿板边框</w:t>
            </w:r>
            <w:proofErr w:type="gramEnd"/>
            <w:r>
              <w:rPr>
                <w:rFonts w:ascii="宋体" w:hAnsi="宋体" w:cs="宋体" w:hint="eastAsia"/>
                <w:kern w:val="0"/>
                <w:sz w:val="18"/>
                <w:szCs w:val="18"/>
                <w:lang w:bidi="ar"/>
              </w:rPr>
              <w:t>采用航空铝材一体化开模设计，结构牢固，外侧厚度：20mm±2，正面宽度：5mm±1，后面宽度：35mm±2，书写</w:t>
            </w:r>
            <w:proofErr w:type="gramStart"/>
            <w:r>
              <w:rPr>
                <w:rFonts w:ascii="宋体" w:hAnsi="宋体" w:cs="宋体" w:hint="eastAsia"/>
                <w:kern w:val="0"/>
                <w:sz w:val="18"/>
                <w:szCs w:val="18"/>
                <w:lang w:bidi="ar"/>
              </w:rPr>
              <w:t>板完全卡</w:t>
            </w:r>
            <w:proofErr w:type="gramEnd"/>
            <w:r>
              <w:rPr>
                <w:rFonts w:ascii="宋体" w:hAnsi="宋体" w:cs="宋体" w:hint="eastAsia"/>
                <w:kern w:val="0"/>
                <w:sz w:val="18"/>
                <w:szCs w:val="18"/>
                <w:lang w:bidi="ar"/>
              </w:rPr>
              <w:t>嵌在边框内，无需任何螺丝固定；</w:t>
            </w:r>
            <w:r>
              <w:rPr>
                <w:rFonts w:ascii="宋体" w:hAnsi="宋体" w:cs="宋体" w:hint="eastAsia"/>
                <w:kern w:val="0"/>
                <w:sz w:val="18"/>
                <w:szCs w:val="18"/>
                <w:lang w:bidi="ar"/>
              </w:rPr>
              <w:br/>
              <w:t>★4.板面为优质镀锌纳米涂层板，表面硬度≥5H，耐磨性≥10000次，表面涂层厚度≥25µᵐ；底板为优质镀锌板，中间垫层为铝蜂窝芯，工业化一次成型，整体厚度：5mm±0.5，不因环境条件变化而变形、锈蚀。</w:t>
            </w:r>
            <w:r>
              <w:rPr>
                <w:rFonts w:ascii="宋体" w:hAnsi="宋体" w:cs="宋体" w:hint="eastAsia"/>
                <w:kern w:val="0"/>
                <w:sz w:val="18"/>
                <w:szCs w:val="18"/>
                <w:lang w:bidi="ar"/>
              </w:rPr>
              <w:br/>
              <w:t>5.整机集成隐藏式数字推拉展台，可根据用户要求置于左侧或右侧边框内，不允许采用外挂式结构。</w:t>
            </w:r>
            <w:proofErr w:type="gramStart"/>
            <w:r>
              <w:rPr>
                <w:rFonts w:ascii="宋体" w:hAnsi="宋体" w:cs="宋体" w:hint="eastAsia"/>
                <w:kern w:val="0"/>
                <w:sz w:val="18"/>
                <w:szCs w:val="18"/>
                <w:lang w:bidi="ar"/>
              </w:rPr>
              <w:t>下翻式安全门</w:t>
            </w:r>
            <w:proofErr w:type="gramEnd"/>
            <w:r>
              <w:rPr>
                <w:rFonts w:ascii="宋体" w:hAnsi="宋体" w:cs="宋体" w:hint="eastAsia"/>
                <w:kern w:val="0"/>
                <w:sz w:val="18"/>
                <w:szCs w:val="18"/>
                <w:lang w:bidi="ar"/>
              </w:rPr>
              <w:t>同时作为展台托板，要求平整规则，不允许有任何拉杆或支架等结构，以便于卷纸及实物摆放，承重不低于10KG；</w:t>
            </w:r>
            <w:r>
              <w:rPr>
                <w:rFonts w:ascii="宋体" w:hAnsi="宋体" w:cs="宋体" w:hint="eastAsia"/>
                <w:kern w:val="0"/>
                <w:sz w:val="18"/>
                <w:szCs w:val="18"/>
                <w:lang w:bidi="ar"/>
              </w:rPr>
              <w:br/>
              <w:t>6.为便于日常维护，整机要求必须支持以上边框为轴向上翻转，角度不小于30度，无需拆卸整机即可直接对液晶触控交互平板、多媒体计算机、数码展台等模块进行维护；</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二、【86寸交互平板】：</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1.屏幕需采用UHD超高清A</w:t>
            </w:r>
            <w:proofErr w:type="gramStart"/>
            <w:r>
              <w:rPr>
                <w:rFonts w:ascii="宋体" w:hAnsi="宋体" w:cs="宋体" w:hint="eastAsia"/>
                <w:kern w:val="0"/>
                <w:sz w:val="18"/>
                <w:szCs w:val="18"/>
                <w:lang w:bidi="ar"/>
              </w:rPr>
              <w:t>规</w:t>
            </w:r>
            <w:proofErr w:type="gramEnd"/>
            <w:r>
              <w:rPr>
                <w:rFonts w:ascii="宋体" w:hAnsi="宋体" w:cs="宋体" w:hint="eastAsia"/>
                <w:kern w:val="0"/>
                <w:sz w:val="18"/>
                <w:szCs w:val="18"/>
                <w:lang w:bidi="ar"/>
              </w:rPr>
              <w:t>LED液晶屏，采用电容触控技术，屏幕显示尺寸≥86英寸，显示比例16:9，屏幕图像分辨率≥3840*2160。</w:t>
            </w:r>
          </w:p>
          <w:p w:rsidR="00525779" w:rsidRDefault="000E0DCA">
            <w:pPr>
              <w:rPr>
                <w:rFonts w:ascii="宋体" w:hAnsi="宋体" w:cs="宋体"/>
                <w:strike/>
                <w:kern w:val="0"/>
                <w:sz w:val="18"/>
                <w:szCs w:val="18"/>
                <w:lang w:bidi="ar"/>
              </w:rPr>
            </w:pPr>
            <w:r>
              <w:rPr>
                <w:rFonts w:ascii="宋体" w:hAnsi="宋体" w:cs="宋体" w:hint="eastAsia"/>
                <w:kern w:val="0"/>
                <w:sz w:val="18"/>
                <w:szCs w:val="18"/>
                <w:lang w:bidi="ar"/>
              </w:rPr>
              <w:t>2.整机屏</w:t>
            </w:r>
            <w:proofErr w:type="gramStart"/>
            <w:r>
              <w:rPr>
                <w:rFonts w:ascii="宋体" w:hAnsi="宋体" w:cs="宋体" w:hint="eastAsia"/>
                <w:kern w:val="0"/>
                <w:sz w:val="18"/>
                <w:szCs w:val="18"/>
                <w:lang w:bidi="ar"/>
              </w:rPr>
              <w:t>体需支持</w:t>
            </w:r>
            <w:proofErr w:type="gramEnd"/>
            <w:r>
              <w:rPr>
                <w:rFonts w:ascii="宋体" w:hAnsi="宋体" w:cs="宋体" w:hint="eastAsia"/>
                <w:kern w:val="0"/>
                <w:sz w:val="18"/>
                <w:szCs w:val="18"/>
                <w:lang w:bidi="ar"/>
              </w:rPr>
              <w:t>亮度≥350cd/m²，对比度≥4000：1。</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w:t>
            </w:r>
            <w:proofErr w:type="gramStart"/>
            <w:r>
              <w:rPr>
                <w:rFonts w:ascii="宋体" w:hAnsi="宋体" w:cs="宋体" w:hint="eastAsia"/>
                <w:kern w:val="0"/>
                <w:sz w:val="18"/>
                <w:szCs w:val="18"/>
                <w:lang w:bidi="ar"/>
              </w:rPr>
              <w:t>内置安卓系统</w:t>
            </w:r>
            <w:proofErr w:type="gramEnd"/>
            <w:r>
              <w:rPr>
                <w:rFonts w:ascii="宋体" w:hAnsi="宋体" w:cs="宋体" w:hint="eastAsia"/>
                <w:kern w:val="0"/>
                <w:sz w:val="18"/>
                <w:szCs w:val="18"/>
                <w:lang w:bidi="ar"/>
              </w:rPr>
              <w:t>，CPU采用</w:t>
            </w:r>
            <w:proofErr w:type="gramStart"/>
            <w:r>
              <w:rPr>
                <w:rFonts w:ascii="宋体" w:hAnsi="宋体" w:cs="宋体" w:hint="eastAsia"/>
                <w:kern w:val="0"/>
                <w:sz w:val="18"/>
                <w:szCs w:val="18"/>
                <w:lang w:bidi="ar"/>
              </w:rPr>
              <w:t>64位四核处理器</w:t>
            </w:r>
            <w:proofErr w:type="gramEnd"/>
            <w:r>
              <w:rPr>
                <w:rFonts w:ascii="宋体" w:hAnsi="宋体" w:cs="宋体" w:hint="eastAsia"/>
                <w:kern w:val="0"/>
                <w:sz w:val="18"/>
                <w:szCs w:val="18"/>
                <w:lang w:bidi="ar"/>
              </w:rPr>
              <w:t>，</w:t>
            </w:r>
            <w:proofErr w:type="gramStart"/>
            <w:r>
              <w:rPr>
                <w:rFonts w:ascii="宋体" w:hAnsi="宋体" w:cs="宋体" w:hint="eastAsia"/>
                <w:kern w:val="0"/>
                <w:sz w:val="18"/>
                <w:szCs w:val="18"/>
                <w:lang w:bidi="ar"/>
              </w:rPr>
              <w:t>安卓系统</w:t>
            </w:r>
            <w:proofErr w:type="gramEnd"/>
            <w:r>
              <w:rPr>
                <w:rFonts w:ascii="宋体" w:hAnsi="宋体" w:cs="宋体" w:hint="eastAsia"/>
                <w:kern w:val="0"/>
                <w:sz w:val="18"/>
                <w:szCs w:val="18"/>
                <w:lang w:bidi="ar"/>
              </w:rPr>
              <w:t>版本13.0，内存4GB DDR4，存储32GB。</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4.整机</w:t>
            </w:r>
            <w:proofErr w:type="gramStart"/>
            <w:r>
              <w:rPr>
                <w:rFonts w:ascii="宋体" w:hAnsi="宋体" w:cs="宋体" w:hint="eastAsia"/>
                <w:kern w:val="0"/>
                <w:sz w:val="18"/>
                <w:szCs w:val="18"/>
                <w:lang w:bidi="ar"/>
              </w:rPr>
              <w:t>需支持</w:t>
            </w:r>
            <w:proofErr w:type="gramEnd"/>
            <w:r>
              <w:rPr>
                <w:rFonts w:ascii="宋体" w:hAnsi="宋体" w:cs="宋体" w:hint="eastAsia"/>
                <w:kern w:val="0"/>
                <w:sz w:val="18"/>
                <w:szCs w:val="18"/>
                <w:lang w:bidi="ar"/>
              </w:rPr>
              <w:t>前置物理接口不少于</w:t>
            </w:r>
            <w:r>
              <w:rPr>
                <w:rFonts w:cs="宋体" w:hint="eastAsia"/>
                <w:kern w:val="0"/>
                <w:sz w:val="18"/>
                <w:szCs w:val="18"/>
                <w:lang w:bidi="ar"/>
              </w:rPr>
              <w:t>4</w:t>
            </w:r>
            <w:r>
              <w:rPr>
                <w:rFonts w:ascii="宋体" w:hAnsi="宋体" w:cs="宋体" w:hint="eastAsia"/>
                <w:kern w:val="0"/>
                <w:sz w:val="18"/>
                <w:szCs w:val="18"/>
                <w:lang w:bidi="ar"/>
              </w:rPr>
              <w:t>个，所有接口均采用非转接方式，包含≥1路HDMI接口、≥2路双通道USB接口、≥1路Type-C接口。</w:t>
            </w:r>
          </w:p>
          <w:p w:rsidR="00525779" w:rsidRDefault="000E0DCA">
            <w:pPr>
              <w:rPr>
                <w:rFonts w:ascii="宋体" w:hAnsi="宋体" w:cs="宋体"/>
                <w:strike/>
                <w:kern w:val="0"/>
                <w:sz w:val="18"/>
                <w:szCs w:val="18"/>
                <w:lang w:bidi="ar"/>
              </w:rPr>
            </w:pPr>
            <w:r>
              <w:rPr>
                <w:rFonts w:ascii="宋体" w:hAnsi="宋体" w:cs="宋体" w:hint="eastAsia"/>
                <w:kern w:val="0"/>
                <w:sz w:val="18"/>
                <w:szCs w:val="18"/>
                <w:lang w:bidi="ar"/>
              </w:rPr>
              <w:lastRenderedPageBreak/>
              <w:t>5.整机</w:t>
            </w:r>
            <w:proofErr w:type="gramStart"/>
            <w:r>
              <w:rPr>
                <w:rFonts w:ascii="宋体" w:hAnsi="宋体" w:cs="宋体" w:hint="eastAsia"/>
                <w:kern w:val="0"/>
                <w:sz w:val="18"/>
                <w:szCs w:val="18"/>
                <w:lang w:bidi="ar"/>
              </w:rPr>
              <w:t>内置蓝牙模块</w:t>
            </w:r>
            <w:proofErr w:type="gramEnd"/>
            <w:r>
              <w:rPr>
                <w:rFonts w:ascii="宋体" w:hAnsi="宋体" w:cs="宋体" w:hint="eastAsia"/>
                <w:kern w:val="0"/>
                <w:sz w:val="18"/>
                <w:szCs w:val="18"/>
                <w:lang w:bidi="ar"/>
              </w:rPr>
              <w:t>，</w:t>
            </w:r>
            <w:proofErr w:type="gramStart"/>
            <w:r>
              <w:rPr>
                <w:rFonts w:ascii="宋体" w:hAnsi="宋体" w:cs="宋体" w:hint="eastAsia"/>
                <w:kern w:val="0"/>
                <w:sz w:val="18"/>
                <w:szCs w:val="18"/>
                <w:lang w:bidi="ar"/>
              </w:rPr>
              <w:t>支持蓝牙</w:t>
            </w:r>
            <w:proofErr w:type="gramEnd"/>
            <w:r>
              <w:rPr>
                <w:rFonts w:ascii="宋体" w:hAnsi="宋体" w:cs="宋体" w:hint="eastAsia"/>
                <w:kern w:val="0"/>
                <w:sz w:val="18"/>
                <w:szCs w:val="18"/>
                <w:lang w:bidi="ar"/>
              </w:rPr>
              <w:t>Bluetooth 5.4标准。</w:t>
            </w:r>
          </w:p>
          <w:p w:rsidR="00525779" w:rsidRDefault="000E0DCA">
            <w:pPr>
              <w:rPr>
                <w:rFonts w:ascii="宋体" w:hAnsi="宋体" w:cs="宋体"/>
                <w:strike/>
                <w:kern w:val="0"/>
                <w:sz w:val="18"/>
                <w:szCs w:val="18"/>
                <w:lang w:bidi="ar"/>
              </w:rPr>
            </w:pPr>
            <w:r>
              <w:rPr>
                <w:rFonts w:ascii="宋体" w:hAnsi="宋体" w:cs="宋体" w:hint="eastAsia"/>
                <w:kern w:val="0"/>
                <w:sz w:val="18"/>
                <w:szCs w:val="18"/>
                <w:lang w:bidi="ar"/>
              </w:rPr>
              <w:t>6.前置物理按键不低于6个，功能包括电源、返回、护眼、设置、主页、录屏，可自定义。</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7.整机需内置</w:t>
            </w:r>
            <w:r>
              <w:rPr>
                <w:rFonts w:cs="宋体" w:hint="eastAsia"/>
                <w:kern w:val="0"/>
                <w:sz w:val="18"/>
                <w:szCs w:val="18"/>
                <w:lang w:bidi="ar"/>
              </w:rPr>
              <w:t>至少</w:t>
            </w:r>
            <w:r>
              <w:rPr>
                <w:rFonts w:ascii="宋体" w:hAnsi="宋体" w:cs="宋体" w:hint="eastAsia"/>
                <w:kern w:val="0"/>
                <w:sz w:val="18"/>
                <w:szCs w:val="18"/>
                <w:lang w:bidi="ar"/>
              </w:rPr>
              <w:t>扬声器2个，额定总功率≥60W。</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8.支持windows和安卓系统下录屏，并支持两个系统切换录屏不中断。</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9.支持从上向下划动时进入降屏状态，点击屏幕上方可快速恢复全屏状态。</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10.安卓系统和 Windows 系统均支持</w:t>
            </w:r>
            <w:r>
              <w:rPr>
                <w:rFonts w:cs="宋体" w:hint="eastAsia"/>
                <w:kern w:val="0"/>
                <w:sz w:val="18"/>
                <w:szCs w:val="18"/>
                <w:lang w:bidi="ar"/>
              </w:rPr>
              <w:t>不少于</w:t>
            </w:r>
            <w:r>
              <w:rPr>
                <w:rFonts w:cs="宋体" w:hint="eastAsia"/>
                <w:kern w:val="0"/>
                <w:sz w:val="18"/>
                <w:szCs w:val="18"/>
                <w:lang w:bidi="ar"/>
              </w:rPr>
              <w:t>40</w:t>
            </w:r>
            <w:r>
              <w:rPr>
                <w:rFonts w:ascii="宋体" w:hAnsi="宋体" w:cs="宋体" w:hint="eastAsia"/>
                <w:kern w:val="0"/>
                <w:sz w:val="18"/>
                <w:szCs w:val="18"/>
                <w:lang w:bidi="ar"/>
              </w:rPr>
              <w:t>点触</w:t>
            </w:r>
            <w:r>
              <w:rPr>
                <w:rFonts w:cs="宋体" w:hint="eastAsia"/>
                <w:kern w:val="0"/>
                <w:sz w:val="18"/>
                <w:szCs w:val="18"/>
                <w:lang w:bidi="ar"/>
              </w:rPr>
              <w:t>控，</w:t>
            </w:r>
            <w:r>
              <w:rPr>
                <w:rFonts w:ascii="宋体" w:hAnsi="宋体" w:cs="宋体" w:hint="eastAsia"/>
                <w:kern w:val="0"/>
                <w:sz w:val="18"/>
                <w:szCs w:val="18"/>
                <w:lang w:bidi="ar"/>
              </w:rPr>
              <w:t>支持多点触摸。</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11.支持快速息屏功能。</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12.</w:t>
            </w:r>
            <w:r>
              <w:rPr>
                <w:rFonts w:cs="宋体" w:hint="eastAsia"/>
                <w:kern w:val="0"/>
                <w:sz w:val="18"/>
                <w:szCs w:val="18"/>
                <w:lang w:bidi="ar"/>
              </w:rPr>
              <w:t>内置不少于一颗摄像头，像素不小于</w:t>
            </w:r>
            <w:r>
              <w:rPr>
                <w:rFonts w:cs="宋体" w:hint="eastAsia"/>
                <w:kern w:val="0"/>
                <w:sz w:val="18"/>
                <w:szCs w:val="18"/>
                <w:lang w:bidi="ar"/>
              </w:rPr>
              <w:t>1600</w:t>
            </w:r>
            <w:r>
              <w:rPr>
                <w:rFonts w:cs="宋体" w:hint="eastAsia"/>
                <w:kern w:val="0"/>
                <w:sz w:val="18"/>
                <w:szCs w:val="18"/>
                <w:lang w:bidi="ar"/>
              </w:rPr>
              <w:t>万</w:t>
            </w:r>
            <w:r>
              <w:rPr>
                <w:rFonts w:ascii="宋体" w:hAnsi="宋体" w:cs="宋体" w:hint="eastAsia"/>
                <w:kern w:val="0"/>
                <w:sz w:val="18"/>
                <w:szCs w:val="18"/>
                <w:lang w:bidi="ar"/>
              </w:rPr>
              <w:t>。</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13.整机内置麦克风阵列，拾音距离≥12m，拾音角度≥180°。</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14..侧</w:t>
            </w:r>
            <w:proofErr w:type="gramStart"/>
            <w:r>
              <w:rPr>
                <w:rFonts w:ascii="宋体" w:hAnsi="宋体" w:cs="宋体" w:hint="eastAsia"/>
                <w:kern w:val="0"/>
                <w:sz w:val="18"/>
                <w:szCs w:val="18"/>
                <w:lang w:bidi="ar"/>
              </w:rPr>
              <w:t>边栏相关</w:t>
            </w:r>
            <w:proofErr w:type="gramEnd"/>
            <w:r>
              <w:rPr>
                <w:rFonts w:ascii="宋体" w:hAnsi="宋体" w:cs="宋体" w:hint="eastAsia"/>
                <w:kern w:val="0"/>
                <w:sz w:val="18"/>
                <w:szCs w:val="18"/>
                <w:lang w:bidi="ar"/>
              </w:rPr>
              <w:t>工具支持</w:t>
            </w:r>
            <w:proofErr w:type="gramStart"/>
            <w:r>
              <w:rPr>
                <w:rFonts w:ascii="宋体" w:hAnsi="宋体" w:cs="宋体" w:hint="eastAsia"/>
                <w:kern w:val="0"/>
                <w:sz w:val="18"/>
                <w:szCs w:val="18"/>
                <w:lang w:bidi="ar"/>
              </w:rPr>
              <w:t>浮窗化</w:t>
            </w:r>
            <w:proofErr w:type="gramEnd"/>
            <w:r>
              <w:rPr>
                <w:rFonts w:ascii="宋体" w:hAnsi="宋体" w:cs="宋体" w:hint="eastAsia"/>
                <w:kern w:val="0"/>
                <w:sz w:val="18"/>
                <w:szCs w:val="18"/>
                <w:lang w:bidi="ar"/>
              </w:rPr>
              <w:t>，可在 OPS 或其他通道下打开侧</w:t>
            </w:r>
            <w:proofErr w:type="gramStart"/>
            <w:r>
              <w:rPr>
                <w:rFonts w:ascii="宋体" w:hAnsi="宋体" w:cs="宋体" w:hint="eastAsia"/>
                <w:kern w:val="0"/>
                <w:sz w:val="18"/>
                <w:szCs w:val="18"/>
                <w:lang w:bidi="ar"/>
              </w:rPr>
              <w:t>边栏工具</w:t>
            </w:r>
            <w:proofErr w:type="gramEnd"/>
            <w:r>
              <w:rPr>
                <w:rFonts w:ascii="宋体" w:hAnsi="宋体" w:cs="宋体" w:hint="eastAsia"/>
                <w:kern w:val="0"/>
                <w:sz w:val="18"/>
                <w:szCs w:val="18"/>
                <w:lang w:bidi="ar"/>
              </w:rPr>
              <w:t>窗口化显示，无需切换通道打开应用。</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15.白板软件内置功能操作说明书，方便学习白板功能。支持导出，导出格式不少于三种；使用白板软件时，可根据书写操作智能调节屏幕亮度。</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16．★CPU；主频不低于1.5GHz 16GB DDR4及以上内存；512G SSD及以上硬盘，不少于6个USB接口。</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三、教学管理软件</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1.具备多类别教学资源如课件、试题、虚拟试验等，其中试题支持题干关键词、知识点筛选，并支持修改。</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2.在ppt中可插入教学工具，包含不限于古诗词、汉字听写、网络画板、虚拟实验、元素周期表、课堂互动游戏等工具。</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3.支持白板教学，提供不少于10种笔型并可任意选择颜色，支持多学科手写识别，包含不限于：英语、化学方程式、函数、图形、中文等。</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4.支持将导入的图片一键转换为素描效果。</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5.支持将整张纸质试卷中的错题扫描自动</w:t>
            </w:r>
            <w:proofErr w:type="gramStart"/>
            <w:r>
              <w:rPr>
                <w:rFonts w:ascii="宋体" w:hAnsi="宋体" w:cs="宋体" w:hint="eastAsia"/>
                <w:kern w:val="0"/>
                <w:sz w:val="18"/>
                <w:szCs w:val="18"/>
                <w:lang w:bidi="ar"/>
              </w:rPr>
              <w:t>收录至错题本</w:t>
            </w:r>
            <w:proofErr w:type="gramEnd"/>
            <w:r>
              <w:rPr>
                <w:rFonts w:ascii="宋体" w:hAnsi="宋体" w:cs="宋体" w:hint="eastAsia"/>
                <w:kern w:val="0"/>
                <w:sz w:val="18"/>
                <w:szCs w:val="18"/>
                <w:lang w:bidi="ar"/>
              </w:rPr>
              <w:t>。</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6.支持通过摄像头实现人数统计与抽选，支持设定区域范围内抽选。</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7.为方便教学支持已登录教学软件的移动设备靠近大屏时，大屏端账号实现自动登录。</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8.支持从PC端将授课素材保密传输到指定的某个大屏端，无现场下载，登录教室大屏端软件后方可查看。</w:t>
            </w:r>
          </w:p>
          <w:p w:rsidR="00525779" w:rsidRDefault="000E0DCA">
            <w:pPr>
              <w:rPr>
                <w:sz w:val="18"/>
                <w:szCs w:val="18"/>
              </w:rPr>
            </w:pPr>
            <w:r>
              <w:rPr>
                <w:rFonts w:hint="eastAsia"/>
                <w:sz w:val="18"/>
                <w:szCs w:val="18"/>
              </w:rPr>
              <w:t>9.</w:t>
            </w:r>
            <w:r>
              <w:rPr>
                <w:rFonts w:hint="eastAsia"/>
                <w:sz w:val="18"/>
                <w:szCs w:val="18"/>
              </w:rPr>
              <w:t>教学管理需求：</w:t>
            </w:r>
            <w:proofErr w:type="gramStart"/>
            <w:r>
              <w:rPr>
                <w:rFonts w:hint="eastAsia"/>
                <w:sz w:val="18"/>
                <w:szCs w:val="18"/>
              </w:rPr>
              <w:t>具备巡课功能</w:t>
            </w:r>
            <w:proofErr w:type="gramEnd"/>
            <w:r>
              <w:rPr>
                <w:rFonts w:hint="eastAsia"/>
                <w:sz w:val="18"/>
                <w:szCs w:val="18"/>
              </w:rPr>
              <w:t>，</w:t>
            </w:r>
            <w:proofErr w:type="gramStart"/>
            <w:r>
              <w:rPr>
                <w:rFonts w:hint="eastAsia"/>
                <w:sz w:val="18"/>
                <w:szCs w:val="18"/>
              </w:rPr>
              <w:t>提供巡课监控</w:t>
            </w:r>
            <w:proofErr w:type="gramEnd"/>
            <w:r>
              <w:rPr>
                <w:rFonts w:hint="eastAsia"/>
                <w:sz w:val="18"/>
                <w:szCs w:val="18"/>
              </w:rPr>
              <w:t>画面，实时调取智慧黑板的摄像头功能，远程获取摄像头画面和声音；</w:t>
            </w:r>
          </w:p>
          <w:p w:rsidR="00525779" w:rsidRDefault="000E0DCA">
            <w:pPr>
              <w:rPr>
                <w:sz w:val="18"/>
                <w:szCs w:val="18"/>
              </w:rPr>
            </w:pPr>
            <w:r>
              <w:rPr>
                <w:rFonts w:hint="eastAsia"/>
                <w:sz w:val="18"/>
                <w:szCs w:val="18"/>
              </w:rPr>
              <w:t>10.</w:t>
            </w:r>
            <w:r>
              <w:rPr>
                <w:rFonts w:hint="eastAsia"/>
                <w:sz w:val="18"/>
                <w:szCs w:val="18"/>
              </w:rPr>
              <w:t>教学使用需求：支持文件传输应用，支持通过扫码、</w:t>
            </w:r>
            <w:r>
              <w:rPr>
                <w:rFonts w:hint="eastAsia"/>
                <w:sz w:val="18"/>
                <w:szCs w:val="18"/>
              </w:rPr>
              <w:t>wifi</w:t>
            </w:r>
            <w:r>
              <w:rPr>
                <w:rFonts w:hint="eastAsia"/>
                <w:sz w:val="18"/>
                <w:szCs w:val="18"/>
              </w:rPr>
              <w:t>直联等方式与手机连接，实现文件传输功能；</w:t>
            </w:r>
          </w:p>
          <w:p w:rsidR="00525779" w:rsidRDefault="000E0DCA">
            <w:pPr>
              <w:rPr>
                <w:sz w:val="18"/>
                <w:szCs w:val="18"/>
              </w:rPr>
            </w:pPr>
            <w:r>
              <w:rPr>
                <w:rFonts w:hint="eastAsia"/>
                <w:b/>
                <w:bCs/>
                <w:sz w:val="18"/>
                <w:szCs w:val="18"/>
              </w:rPr>
              <w:t>三、展台</w:t>
            </w:r>
            <w:r>
              <w:rPr>
                <w:rFonts w:hint="eastAsia"/>
                <w:sz w:val="18"/>
                <w:szCs w:val="18"/>
              </w:rPr>
              <w:t>：</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1、采用内置隐藏式推拉展台。</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2、内置展台采用ABS加PC材质，圆弧式设计无锐角；同时托板采用磁吸吸附式机构，防止托板打落，方便打开及固定。</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3、采用≥800</w:t>
            </w:r>
            <w:proofErr w:type="gramStart"/>
            <w:r>
              <w:rPr>
                <w:rFonts w:ascii="宋体" w:hAnsi="宋体" w:cs="宋体" w:hint="eastAsia"/>
                <w:kern w:val="0"/>
                <w:sz w:val="18"/>
                <w:szCs w:val="18"/>
                <w:lang w:bidi="ar"/>
              </w:rPr>
              <w:t>万像</w:t>
            </w:r>
            <w:proofErr w:type="gramEnd"/>
            <w:r>
              <w:rPr>
                <w:rFonts w:ascii="宋体" w:hAnsi="宋体" w:cs="宋体" w:hint="eastAsia"/>
                <w:kern w:val="0"/>
                <w:sz w:val="18"/>
                <w:szCs w:val="18"/>
                <w:lang w:bidi="ar"/>
              </w:rPr>
              <w:t>素摄像头, 采用 USB供电，无需额外配置电源适配器。</w:t>
            </w:r>
          </w:p>
          <w:p w:rsidR="00525779" w:rsidRDefault="000E0DCA">
            <w:pPr>
              <w:rPr>
                <w:rFonts w:ascii="宋体" w:hAnsi="宋体" w:cs="宋体"/>
                <w:kern w:val="0"/>
                <w:sz w:val="18"/>
                <w:szCs w:val="18"/>
                <w:lang w:bidi="ar"/>
              </w:rPr>
            </w:pPr>
            <w:r>
              <w:rPr>
                <w:rFonts w:ascii="宋体" w:hAnsi="宋体" w:cs="宋体" w:hint="eastAsia"/>
                <w:b/>
                <w:bCs/>
                <w:kern w:val="0"/>
                <w:sz w:val="18"/>
                <w:szCs w:val="18"/>
                <w:lang w:bidi="ar"/>
              </w:rPr>
              <w:t>软件功能：</w:t>
            </w:r>
            <w:r>
              <w:rPr>
                <w:rFonts w:ascii="宋体" w:hAnsi="宋体" w:cs="宋体" w:hint="eastAsia"/>
                <w:kern w:val="0"/>
                <w:sz w:val="18"/>
                <w:szCs w:val="18"/>
                <w:lang w:bidi="ar"/>
              </w:rPr>
              <w:t xml:space="preserve"> </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1、软件自带中英文双语版本，支持对展台实时画面进行放大、缩小、旋转等操作。</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2、动态视频和冻结画面批注，批注内容与视频画面保持同步跟随旋转和缩小、放大功能。</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3、可选择延时拍照功能。</w:t>
            </w:r>
          </w:p>
          <w:p w:rsidR="00525779" w:rsidRDefault="000E0DCA">
            <w:pPr>
              <w:rPr>
                <w:rFonts w:ascii="宋体" w:hAnsi="宋体" w:cs="宋体"/>
                <w:kern w:val="0"/>
                <w:sz w:val="18"/>
                <w:szCs w:val="18"/>
                <w:lang w:bidi="ar"/>
              </w:rPr>
            </w:pPr>
            <w:r>
              <w:rPr>
                <w:rFonts w:ascii="宋体" w:hAnsi="宋体" w:cs="宋体" w:hint="eastAsia"/>
                <w:kern w:val="0"/>
                <w:sz w:val="18"/>
                <w:szCs w:val="18"/>
                <w:lang w:bidi="ar"/>
              </w:rPr>
              <w:t>4、支持展台画面拍照截图并进行多图预览，可对任</w:t>
            </w:r>
            <w:proofErr w:type="gramStart"/>
            <w:r>
              <w:rPr>
                <w:rFonts w:ascii="宋体" w:hAnsi="宋体" w:cs="宋体" w:hint="eastAsia"/>
                <w:kern w:val="0"/>
                <w:sz w:val="18"/>
                <w:szCs w:val="18"/>
                <w:lang w:bidi="ar"/>
              </w:rPr>
              <w:t>一</w:t>
            </w:r>
            <w:proofErr w:type="gramEnd"/>
            <w:r>
              <w:rPr>
                <w:rFonts w:ascii="宋体" w:hAnsi="宋体" w:cs="宋体" w:hint="eastAsia"/>
                <w:kern w:val="0"/>
                <w:sz w:val="18"/>
                <w:szCs w:val="18"/>
                <w:lang w:bidi="ar"/>
              </w:rPr>
              <w:t>图片进行全屏显示等操作</w:t>
            </w:r>
          </w:p>
          <w:p w:rsidR="00525779" w:rsidRDefault="000E0DCA">
            <w:pPr>
              <w:spacing w:line="360" w:lineRule="exact"/>
              <w:rPr>
                <w:rFonts w:ascii="宋体" w:hAnsi="宋体" w:cs="宋体"/>
                <w:sz w:val="18"/>
                <w:szCs w:val="18"/>
              </w:rPr>
            </w:pPr>
            <w:r>
              <w:rPr>
                <w:rFonts w:ascii="宋体" w:hAnsi="宋体" w:cs="宋体" w:hint="eastAsia"/>
                <w:kern w:val="0"/>
                <w:sz w:val="18"/>
                <w:szCs w:val="18"/>
                <w:lang w:bidi="ar"/>
              </w:rPr>
              <w:t>5、支持二</w:t>
            </w:r>
            <w:proofErr w:type="gramStart"/>
            <w:r>
              <w:rPr>
                <w:rFonts w:ascii="宋体" w:hAnsi="宋体" w:cs="宋体" w:hint="eastAsia"/>
                <w:kern w:val="0"/>
                <w:sz w:val="18"/>
                <w:szCs w:val="18"/>
                <w:lang w:bidi="ar"/>
              </w:rPr>
              <w:t>维码扫码</w:t>
            </w:r>
            <w:proofErr w:type="gramEnd"/>
            <w:r>
              <w:rPr>
                <w:rFonts w:ascii="宋体" w:hAnsi="宋体" w:cs="宋体" w:hint="eastAsia"/>
                <w:kern w:val="0"/>
                <w:sz w:val="18"/>
                <w:szCs w:val="18"/>
                <w:lang w:bidi="ar"/>
              </w:rPr>
              <w:t>功能：打开扫一扫功能后，将书本上的二维码放入扫描框内即可自动扫描，并进入系统浏览器获取</w:t>
            </w:r>
            <w:proofErr w:type="gramStart"/>
            <w:r>
              <w:rPr>
                <w:rFonts w:ascii="宋体" w:hAnsi="宋体" w:cs="宋体" w:hint="eastAsia"/>
                <w:kern w:val="0"/>
                <w:sz w:val="18"/>
                <w:szCs w:val="18"/>
                <w:lang w:bidi="ar"/>
              </w:rPr>
              <w:t>二维码的</w:t>
            </w:r>
            <w:proofErr w:type="gramEnd"/>
            <w:r>
              <w:rPr>
                <w:rFonts w:ascii="宋体" w:hAnsi="宋体" w:cs="宋体" w:hint="eastAsia"/>
                <w:kern w:val="0"/>
                <w:sz w:val="18"/>
                <w:szCs w:val="18"/>
                <w:lang w:bidi="ar"/>
              </w:rPr>
              <w:t xml:space="preserve">链接内容。                </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1</w:t>
            </w:r>
          </w:p>
        </w:tc>
      </w:tr>
      <w:tr w:rsidR="00525779">
        <w:trPr>
          <w:jc w:val="center"/>
        </w:trPr>
        <w:tc>
          <w:tcPr>
            <w:tcW w:w="30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lastRenderedPageBreak/>
              <w:t>14</w:t>
            </w:r>
          </w:p>
        </w:tc>
        <w:tc>
          <w:tcPr>
            <w:tcW w:w="562" w:type="pct"/>
            <w:vAlign w:val="center"/>
          </w:tcPr>
          <w:p w:rsidR="00525779" w:rsidRDefault="000E0DCA">
            <w:pPr>
              <w:widowControl/>
              <w:spacing w:line="360" w:lineRule="exact"/>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集成、安装调试</w:t>
            </w:r>
          </w:p>
        </w:tc>
        <w:tc>
          <w:tcPr>
            <w:tcW w:w="3402" w:type="pct"/>
          </w:tcPr>
          <w:p w:rsidR="00525779" w:rsidRDefault="000E0DCA">
            <w:pPr>
              <w:spacing w:line="360" w:lineRule="exact"/>
              <w:rPr>
                <w:rFonts w:ascii="宋体" w:hAnsi="宋体" w:cs="宋体"/>
                <w:sz w:val="18"/>
                <w:szCs w:val="18"/>
              </w:rPr>
            </w:pPr>
            <w:r>
              <w:rPr>
                <w:rFonts w:ascii="宋体" w:hAnsi="宋体" w:cs="宋体" w:hint="eastAsia"/>
                <w:sz w:val="18"/>
                <w:szCs w:val="18"/>
              </w:rPr>
              <w:t>计算机、软件安装调试，理线架、网线、插排、配电箱（含漏电保护器）、电源线、线槽、机房强弱电改造、网络布线等。</w:t>
            </w:r>
          </w:p>
        </w:tc>
        <w:tc>
          <w:tcPr>
            <w:tcW w:w="350" w:type="pct"/>
            <w:vAlign w:val="center"/>
          </w:tcPr>
          <w:p w:rsidR="00525779" w:rsidRDefault="000E0DCA">
            <w:pPr>
              <w:spacing w:line="360" w:lineRule="exact"/>
              <w:jc w:val="center"/>
              <w:rPr>
                <w:rFonts w:ascii="宋体" w:hAnsi="宋体" w:cs="宋体"/>
                <w:sz w:val="18"/>
                <w:szCs w:val="18"/>
              </w:rPr>
            </w:pPr>
            <w:r>
              <w:rPr>
                <w:rFonts w:ascii="宋体" w:hAnsi="宋体" w:cs="宋体" w:hint="eastAsia"/>
                <w:sz w:val="18"/>
                <w:szCs w:val="18"/>
              </w:rPr>
              <w:t>套</w:t>
            </w:r>
          </w:p>
        </w:tc>
        <w:tc>
          <w:tcPr>
            <w:tcW w:w="384" w:type="pct"/>
            <w:vAlign w:val="center"/>
          </w:tcPr>
          <w:p w:rsidR="00525779" w:rsidRDefault="000E0DCA">
            <w:pPr>
              <w:widowControl/>
              <w:jc w:val="center"/>
              <w:rPr>
                <w:rFonts w:ascii="宋体" w:hAnsi="宋体" w:cs="Arial"/>
                <w:color w:val="000000"/>
                <w:kern w:val="0"/>
                <w:sz w:val="18"/>
                <w:szCs w:val="18"/>
              </w:rPr>
            </w:pPr>
            <w:r>
              <w:rPr>
                <w:rFonts w:ascii="宋体" w:hAnsi="宋体" w:cs="Arial" w:hint="eastAsia"/>
                <w:color w:val="000000"/>
                <w:kern w:val="0"/>
                <w:sz w:val="18"/>
                <w:szCs w:val="18"/>
              </w:rPr>
              <w:t>1</w:t>
            </w:r>
          </w:p>
        </w:tc>
      </w:tr>
    </w:tbl>
    <w:p w:rsidR="00525779" w:rsidRDefault="00525779"/>
    <w:p w:rsidR="00525779" w:rsidRDefault="000E0DCA">
      <w:pPr>
        <w:spacing w:line="360" w:lineRule="auto"/>
        <w:outlineLvl w:val="0"/>
        <w:rPr>
          <w:rFonts w:hAnsiTheme="minorEastAsia"/>
          <w:sz w:val="24"/>
        </w:rPr>
      </w:pPr>
      <w:r>
        <w:rPr>
          <w:rFonts w:hAnsiTheme="minorEastAsia" w:hint="eastAsia"/>
          <w:sz w:val="24"/>
        </w:rPr>
        <w:lastRenderedPageBreak/>
        <w:t>附件一：</w:t>
      </w:r>
    </w:p>
    <w:p w:rsidR="00525779" w:rsidRDefault="00525779"/>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0"/>
        <w:gridCol w:w="1359"/>
        <w:gridCol w:w="1064"/>
        <w:gridCol w:w="2764"/>
        <w:gridCol w:w="3951"/>
      </w:tblGrid>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序号</w:t>
            </w:r>
          </w:p>
        </w:tc>
        <w:tc>
          <w:tcPr>
            <w:tcW w:w="1359" w:type="dxa"/>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指标</w:t>
            </w:r>
          </w:p>
        </w:tc>
        <w:tc>
          <w:tcPr>
            <w:tcW w:w="1064" w:type="dxa"/>
            <w:vMerge w:val="restart"/>
            <w:shd w:val="clear" w:color="auto" w:fill="auto"/>
            <w:noWrap/>
            <w:vAlign w:val="center"/>
          </w:tcPr>
          <w:p w:rsidR="00525779" w:rsidRDefault="00B25783">
            <w:pPr>
              <w:widowControl/>
              <w:jc w:val="center"/>
              <w:textAlignment w:val="center"/>
              <w:rPr>
                <w:rFonts w:ascii="宋体" w:hAnsi="宋体" w:cs="宋体"/>
                <w:b/>
                <w:bCs/>
                <w:color w:val="000000"/>
                <w:sz w:val="18"/>
                <w:szCs w:val="18"/>
              </w:rPr>
            </w:pPr>
            <w:hyperlink w:anchor="Sheet1!A3" w:history="1">
              <w:r w:rsidR="000E0DCA">
                <w:rPr>
                  <w:rFonts w:ascii="宋体" w:hAnsi="宋体" w:cs="宋体" w:hint="eastAsia"/>
                  <w:b/>
                  <w:bCs/>
                  <w:color w:val="000000"/>
                  <w:kern w:val="0"/>
                  <w:sz w:val="18"/>
                  <w:szCs w:val="18"/>
                  <w:lang w:bidi="ar"/>
                </w:rPr>
                <w:t>一级指标</w:t>
              </w:r>
            </w:hyperlink>
          </w:p>
        </w:tc>
        <w:tc>
          <w:tcPr>
            <w:tcW w:w="2764" w:type="dxa"/>
            <w:vMerge w:val="restart"/>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二级指标</w:t>
            </w:r>
            <w:r>
              <w:rPr>
                <w:rStyle w:val="font51"/>
                <w:rFonts w:hint="default"/>
                <w:lang w:bidi="ar"/>
              </w:rPr>
              <w:t xml:space="preserve"> </w:t>
            </w:r>
          </w:p>
        </w:tc>
        <w:tc>
          <w:tcPr>
            <w:tcW w:w="3951" w:type="dxa"/>
            <w:vMerge w:val="restart"/>
            <w:shd w:val="clear" w:color="auto" w:fill="auto"/>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指标要求</w:t>
            </w:r>
          </w:p>
        </w:tc>
      </w:tr>
      <w:tr w:rsidR="00525779">
        <w:trPr>
          <w:trHeight w:val="303"/>
          <w:jc w:val="center"/>
        </w:trPr>
        <w:tc>
          <w:tcPr>
            <w:tcW w:w="500" w:type="dxa"/>
            <w:vMerge/>
            <w:shd w:val="clear" w:color="auto" w:fill="auto"/>
            <w:noWrap/>
            <w:vAlign w:val="center"/>
          </w:tcPr>
          <w:p w:rsidR="00525779" w:rsidRDefault="00525779">
            <w:pPr>
              <w:jc w:val="center"/>
              <w:rPr>
                <w:rFonts w:ascii="宋体" w:hAnsi="宋体" w:cs="宋体"/>
                <w:b/>
                <w:bCs/>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分类</w:t>
            </w:r>
          </w:p>
        </w:tc>
        <w:tc>
          <w:tcPr>
            <w:tcW w:w="1064" w:type="dxa"/>
            <w:vMerge/>
            <w:shd w:val="clear" w:color="auto" w:fill="auto"/>
            <w:noWrap/>
            <w:vAlign w:val="center"/>
          </w:tcPr>
          <w:p w:rsidR="00525779" w:rsidRDefault="00525779">
            <w:pPr>
              <w:jc w:val="center"/>
              <w:rPr>
                <w:rFonts w:ascii="宋体" w:hAnsi="宋体" w:cs="宋体"/>
                <w:b/>
                <w:bCs/>
                <w:color w:val="000000"/>
                <w:sz w:val="18"/>
                <w:szCs w:val="18"/>
              </w:rPr>
            </w:pPr>
          </w:p>
        </w:tc>
        <w:tc>
          <w:tcPr>
            <w:tcW w:w="2764" w:type="dxa"/>
            <w:vMerge/>
            <w:shd w:val="clear" w:color="auto" w:fill="auto"/>
            <w:noWrap/>
            <w:vAlign w:val="center"/>
          </w:tcPr>
          <w:p w:rsidR="00525779" w:rsidRDefault="00525779">
            <w:pPr>
              <w:jc w:val="center"/>
              <w:rPr>
                <w:rFonts w:ascii="宋体" w:hAnsi="宋体" w:cs="宋体"/>
                <w:b/>
                <w:bCs/>
                <w:color w:val="000000"/>
                <w:sz w:val="18"/>
                <w:szCs w:val="18"/>
              </w:rPr>
            </w:pPr>
          </w:p>
        </w:tc>
        <w:tc>
          <w:tcPr>
            <w:tcW w:w="3951" w:type="dxa"/>
            <w:vMerge/>
            <w:shd w:val="clear" w:color="auto" w:fill="auto"/>
            <w:vAlign w:val="center"/>
          </w:tcPr>
          <w:p w:rsidR="00525779" w:rsidRDefault="00525779">
            <w:pPr>
              <w:jc w:val="center"/>
              <w:rPr>
                <w:rFonts w:ascii="宋体" w:hAnsi="宋体" w:cs="宋体"/>
                <w:b/>
                <w:bCs/>
                <w:color w:val="000000"/>
                <w:sz w:val="18"/>
                <w:szCs w:val="18"/>
              </w:rPr>
            </w:pP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★CPU规格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信息</w:t>
            </w:r>
          </w:p>
        </w:tc>
        <w:tc>
          <w:tcPr>
            <w:tcW w:w="3951" w:type="dxa"/>
            <w:shd w:val="clear" w:color="auto" w:fill="auto"/>
            <w:vAlign w:val="center"/>
          </w:tcPr>
          <w:p w:rsidR="00525779" w:rsidRDefault="000E0DCA">
            <w:pPr>
              <w:pStyle w:val="TableText"/>
              <w:spacing w:before="28" w:line="221" w:lineRule="auto"/>
              <w:ind w:left="117"/>
              <w:rPr>
                <w:color w:val="000000"/>
                <w:sz w:val="18"/>
                <w:szCs w:val="18"/>
                <w:lang w:eastAsia="zh-CN"/>
              </w:rPr>
            </w:pPr>
            <w:r>
              <w:rPr>
                <w:spacing w:val="-1"/>
                <w:sz w:val="18"/>
                <w:szCs w:val="18"/>
                <w:lang w:eastAsia="zh-CN"/>
              </w:rPr>
              <w:t>CPU（中央处理器）必须通过“</w:t>
            </w:r>
            <w:r>
              <w:rPr>
                <w:spacing w:val="-77"/>
                <w:sz w:val="18"/>
                <w:szCs w:val="18"/>
                <w:lang w:eastAsia="zh-CN"/>
              </w:rPr>
              <w:t xml:space="preserve"> </w:t>
            </w:r>
            <w:r>
              <w:rPr>
                <w:spacing w:val="-1"/>
                <w:sz w:val="18"/>
                <w:szCs w:val="18"/>
                <w:lang w:eastAsia="zh-CN"/>
              </w:rPr>
              <w:t>中国</w:t>
            </w:r>
            <w:r>
              <w:rPr>
                <w:spacing w:val="-2"/>
                <w:sz w:val="18"/>
                <w:szCs w:val="18"/>
                <w:lang w:eastAsia="zh-CN"/>
              </w:rPr>
              <w:t>信息安全测评中心</w:t>
            </w:r>
            <w:r>
              <w:rPr>
                <w:spacing w:val="-77"/>
                <w:sz w:val="18"/>
                <w:szCs w:val="18"/>
                <w:lang w:eastAsia="zh-CN"/>
              </w:rPr>
              <w:t xml:space="preserve"> </w:t>
            </w:r>
            <w:r>
              <w:rPr>
                <w:spacing w:val="-2"/>
                <w:sz w:val="18"/>
                <w:szCs w:val="18"/>
                <w:lang w:eastAsia="zh-CN"/>
              </w:rPr>
              <w:t>”或</w:t>
            </w:r>
            <w:r>
              <w:rPr>
                <w:sz w:val="18"/>
                <w:szCs w:val="18"/>
                <w:lang w:eastAsia="zh-CN"/>
              </w:rPr>
              <w:t xml:space="preserve"> </w:t>
            </w:r>
            <w:r>
              <w:rPr>
                <w:spacing w:val="-3"/>
                <w:sz w:val="18"/>
                <w:szCs w:val="18"/>
                <w:lang w:eastAsia="zh-CN"/>
              </w:rPr>
              <w:t>“</w:t>
            </w:r>
            <w:r>
              <w:rPr>
                <w:spacing w:val="-76"/>
                <w:sz w:val="18"/>
                <w:szCs w:val="18"/>
                <w:lang w:eastAsia="zh-CN"/>
              </w:rPr>
              <w:t xml:space="preserve"> </w:t>
            </w:r>
            <w:r>
              <w:rPr>
                <w:spacing w:val="-3"/>
                <w:sz w:val="18"/>
                <w:szCs w:val="18"/>
                <w:lang w:eastAsia="zh-CN"/>
              </w:rPr>
              <w:t>国家保密科技测评中心</w:t>
            </w:r>
            <w:r>
              <w:rPr>
                <w:spacing w:val="-77"/>
                <w:sz w:val="18"/>
                <w:szCs w:val="18"/>
                <w:lang w:eastAsia="zh-CN"/>
              </w:rPr>
              <w:t xml:space="preserve"> </w:t>
            </w:r>
            <w:r>
              <w:rPr>
                <w:spacing w:val="-3"/>
                <w:sz w:val="18"/>
                <w:szCs w:val="18"/>
                <w:lang w:eastAsia="zh-CN"/>
              </w:rPr>
              <w:t>”测评，投标</w:t>
            </w:r>
            <w:proofErr w:type="gramStart"/>
            <w:r>
              <w:rPr>
                <w:spacing w:val="-3"/>
                <w:sz w:val="18"/>
                <w:szCs w:val="18"/>
                <w:lang w:eastAsia="zh-CN"/>
              </w:rPr>
              <w:t>时供应</w:t>
            </w:r>
            <w:proofErr w:type="gramEnd"/>
            <w:r>
              <w:rPr>
                <w:spacing w:val="-4"/>
                <w:sz w:val="18"/>
                <w:szCs w:val="18"/>
                <w:lang w:eastAsia="zh-CN"/>
              </w:rPr>
              <w:t>商提供承诺书，</w:t>
            </w:r>
            <w:r>
              <w:rPr>
                <w:sz w:val="18"/>
                <w:szCs w:val="18"/>
                <w:lang w:eastAsia="zh-CN"/>
              </w:rPr>
              <w:t xml:space="preserve"> 验收时提供有效期内测评报告复印件；</w:t>
            </w:r>
            <w:r>
              <w:rPr>
                <w:spacing w:val="-2"/>
                <w:sz w:val="18"/>
                <w:szCs w:val="18"/>
                <w:lang w:eastAsia="zh-CN"/>
              </w:rPr>
              <w:t xml:space="preserve"> ARM</w:t>
            </w:r>
            <w:r>
              <w:rPr>
                <w:spacing w:val="18"/>
                <w:sz w:val="18"/>
                <w:szCs w:val="18"/>
                <w:lang w:eastAsia="zh-CN"/>
              </w:rPr>
              <w:t xml:space="preserve"> </w:t>
            </w:r>
            <w:r>
              <w:rPr>
                <w:spacing w:val="-2"/>
                <w:sz w:val="18"/>
                <w:szCs w:val="18"/>
                <w:lang w:eastAsia="zh-CN"/>
              </w:rPr>
              <w:t>处理器、物理核心数</w:t>
            </w:r>
            <w:r>
              <w:rPr>
                <w:spacing w:val="-61"/>
                <w:sz w:val="18"/>
                <w:szCs w:val="18"/>
                <w:lang w:eastAsia="zh-CN"/>
              </w:rPr>
              <w:t xml:space="preserve"> </w:t>
            </w:r>
            <w:r>
              <w:rPr>
                <w:spacing w:val="-3"/>
                <w:sz w:val="18"/>
                <w:szCs w:val="18"/>
                <w:lang w:eastAsia="zh-CN"/>
              </w:rPr>
              <w:t>:</w:t>
            </w:r>
            <w:r>
              <w:rPr>
                <w:spacing w:val="35"/>
                <w:sz w:val="18"/>
                <w:szCs w:val="18"/>
                <w:lang w:eastAsia="zh-CN"/>
              </w:rPr>
              <w:t xml:space="preserve"> </w:t>
            </w:r>
            <w:r>
              <w:rPr>
                <w:spacing w:val="-3"/>
                <w:sz w:val="18"/>
                <w:szCs w:val="18"/>
                <w:lang w:eastAsia="zh-CN"/>
              </w:rPr>
              <w:t>≥8</w:t>
            </w:r>
            <w:r>
              <w:rPr>
                <w:spacing w:val="16"/>
                <w:sz w:val="18"/>
                <w:szCs w:val="18"/>
                <w:lang w:eastAsia="zh-CN"/>
              </w:rPr>
              <w:t xml:space="preserve"> </w:t>
            </w:r>
            <w:r>
              <w:rPr>
                <w:spacing w:val="-3"/>
                <w:sz w:val="18"/>
                <w:szCs w:val="18"/>
                <w:lang w:eastAsia="zh-CN"/>
              </w:rPr>
              <w:t>核、主频</w:t>
            </w:r>
            <w:r>
              <w:rPr>
                <w:spacing w:val="-60"/>
                <w:sz w:val="18"/>
                <w:szCs w:val="18"/>
                <w:lang w:eastAsia="zh-CN"/>
              </w:rPr>
              <w:t xml:space="preserve"> </w:t>
            </w:r>
            <w:r>
              <w:rPr>
                <w:spacing w:val="-3"/>
                <w:sz w:val="18"/>
                <w:szCs w:val="18"/>
                <w:lang w:eastAsia="zh-CN"/>
              </w:rPr>
              <w:t>:</w:t>
            </w:r>
            <w:r>
              <w:rPr>
                <w:spacing w:val="34"/>
                <w:sz w:val="18"/>
                <w:szCs w:val="18"/>
                <w:lang w:eastAsia="zh-CN"/>
              </w:rPr>
              <w:t xml:space="preserve"> </w:t>
            </w:r>
            <w:r>
              <w:rPr>
                <w:spacing w:val="-3"/>
                <w:sz w:val="18"/>
                <w:szCs w:val="18"/>
                <w:lang w:eastAsia="zh-CN"/>
              </w:rPr>
              <w:t>≥</w:t>
            </w:r>
            <w:r>
              <w:rPr>
                <w:spacing w:val="-1"/>
                <w:sz w:val="18"/>
                <w:szCs w:val="18"/>
                <w:lang w:eastAsia="zh-CN"/>
              </w:rPr>
              <w:t>2.3GHz、末级缓存容量:</w:t>
            </w:r>
            <w:r>
              <w:rPr>
                <w:spacing w:val="30"/>
                <w:sz w:val="18"/>
                <w:szCs w:val="18"/>
                <w:lang w:eastAsia="zh-CN"/>
              </w:rPr>
              <w:t xml:space="preserve"> </w:t>
            </w:r>
            <w:r>
              <w:rPr>
                <w:spacing w:val="-1"/>
                <w:sz w:val="18"/>
                <w:szCs w:val="18"/>
                <w:lang w:eastAsia="zh-CN"/>
              </w:rPr>
              <w:t>≥4MB、</w:t>
            </w:r>
            <w:proofErr w:type="gramStart"/>
            <w:r>
              <w:rPr>
                <w:spacing w:val="-1"/>
                <w:sz w:val="18"/>
                <w:szCs w:val="18"/>
                <w:lang w:eastAsia="zh-CN"/>
              </w:rPr>
              <w:t>线程数</w:t>
            </w:r>
            <w:proofErr w:type="gramEnd"/>
            <w:r>
              <w:rPr>
                <w:spacing w:val="-1"/>
                <w:sz w:val="18"/>
                <w:szCs w:val="18"/>
                <w:lang w:eastAsia="zh-CN"/>
              </w:rPr>
              <w:t>:</w:t>
            </w:r>
            <w:r>
              <w:rPr>
                <w:spacing w:val="30"/>
                <w:sz w:val="18"/>
                <w:szCs w:val="18"/>
                <w:lang w:eastAsia="zh-CN"/>
              </w:rPr>
              <w:t xml:space="preserve"> </w:t>
            </w:r>
            <w:r>
              <w:rPr>
                <w:spacing w:val="-1"/>
                <w:sz w:val="18"/>
                <w:szCs w:val="18"/>
                <w:lang w:eastAsia="zh-CN"/>
              </w:rPr>
              <w:t>≥8 线程、</w:t>
            </w:r>
            <w:r>
              <w:rPr>
                <w:spacing w:val="-2"/>
                <w:sz w:val="18"/>
                <w:szCs w:val="18"/>
                <w:lang w:eastAsia="zh-CN"/>
              </w:rPr>
              <w:t>内存的</w:t>
            </w:r>
            <w:r>
              <w:rPr>
                <w:sz w:val="18"/>
                <w:szCs w:val="18"/>
                <w:lang w:eastAsia="zh-CN"/>
              </w:rPr>
              <w:t xml:space="preserve"> </w:t>
            </w:r>
            <w:r>
              <w:rPr>
                <w:spacing w:val="-2"/>
                <w:sz w:val="18"/>
                <w:szCs w:val="18"/>
                <w:lang w:eastAsia="zh-CN"/>
              </w:rPr>
              <w:t>最高速率:</w:t>
            </w:r>
            <w:r>
              <w:rPr>
                <w:spacing w:val="24"/>
                <w:sz w:val="18"/>
                <w:szCs w:val="18"/>
                <w:lang w:eastAsia="zh-CN"/>
              </w:rPr>
              <w:t xml:space="preserve"> </w:t>
            </w:r>
            <w:r>
              <w:rPr>
                <w:spacing w:val="-2"/>
                <w:sz w:val="18"/>
                <w:szCs w:val="18"/>
                <w:lang w:eastAsia="zh-CN"/>
              </w:rPr>
              <w:t>≥2666MHz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★内存规格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★内存配置容量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≥16GB</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支持DDR4及以上内存类型</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★内存条配置数量（</w:t>
            </w:r>
            <w:proofErr w:type="gramStart"/>
            <w:r>
              <w:rPr>
                <w:rFonts w:ascii="宋体" w:hAnsi="宋体" w:cs="宋体" w:hint="eastAsia"/>
                <w:color w:val="000000"/>
                <w:kern w:val="0"/>
                <w:sz w:val="18"/>
                <w:szCs w:val="18"/>
                <w:lang w:bidi="ar"/>
              </w:rPr>
              <w:t>板载内存</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★主板</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★主板集成模块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集成资源扩展模块、计算处理模块、音频扩展模块等，主板的互联拓扑可通过处理器或交换电路实现</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★主板支持的 CPU和内存情况</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供应商给出主板支持的CPU 和内存型号和数量</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主板内置PCIe 插槽数量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PCIe x16≥2个,PCIe x8≥1个</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特殊孔位及接口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★主板其他内置接口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≥4个SATA、≥2个M.2、≥8个USB 接口</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★单内存插槽最大可支持容量（</w:t>
            </w:r>
            <w:proofErr w:type="gramStart"/>
            <w:r>
              <w:rPr>
                <w:rFonts w:ascii="宋体" w:hAnsi="宋体" w:cs="宋体" w:hint="eastAsia"/>
                <w:color w:val="000000"/>
                <w:kern w:val="0"/>
                <w:sz w:val="18"/>
                <w:szCs w:val="18"/>
                <w:lang w:bidi="ar"/>
              </w:rPr>
              <w:t>板载内存</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≥16GB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★内存插槽满配时提供的最高内存总容量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≥32GB</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★固态盘数量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 </w:t>
            </w:r>
            <w:proofErr w:type="gramStart"/>
            <w:r>
              <w:rPr>
                <w:rFonts w:ascii="宋体" w:hAnsi="宋体" w:cs="宋体" w:hint="eastAsia"/>
                <w:color w:val="000000"/>
                <w:kern w:val="0"/>
                <w:sz w:val="18"/>
                <w:szCs w:val="18"/>
                <w:lang w:bidi="ar"/>
              </w:rPr>
              <w:t>个</w:t>
            </w:r>
            <w:proofErr w:type="gramEnd"/>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≥512GB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≥0个</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★机械硬盘总容量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★机械硬盘转速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机械硬盘接口协议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★机械硬盘形态</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固态存储接口协议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UFS/SATA/PCIe/NVMe 等类型接口协议</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★固态存储形态</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采用插卡或</w:t>
            </w:r>
            <w:proofErr w:type="gramStart"/>
            <w:r>
              <w:rPr>
                <w:rFonts w:ascii="宋体" w:hAnsi="宋体" w:cs="宋体" w:hint="eastAsia"/>
                <w:color w:val="000000"/>
                <w:kern w:val="0"/>
                <w:sz w:val="18"/>
                <w:szCs w:val="18"/>
                <w:lang w:bidi="ar"/>
              </w:rPr>
              <w:t>板载等</w:t>
            </w:r>
            <w:proofErr w:type="gramEnd"/>
            <w:r>
              <w:rPr>
                <w:rFonts w:ascii="宋体" w:hAnsi="宋体" w:cs="宋体" w:hint="eastAsia"/>
                <w:color w:val="000000"/>
                <w:kern w:val="0"/>
                <w:sz w:val="18"/>
                <w:szCs w:val="18"/>
                <w:lang w:bidi="ar"/>
              </w:rPr>
              <w:t>形态，可选用符合M.2 或 2.5 寸 SATA 或 mSATA 等标准的插卡形态</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w:t>
            </w:r>
            <w:proofErr w:type="gramStart"/>
            <w:r>
              <w:rPr>
                <w:rFonts w:ascii="宋体" w:hAnsi="宋体" w:cs="宋体" w:hint="eastAsia"/>
                <w:color w:val="000000"/>
                <w:kern w:val="0"/>
                <w:sz w:val="18"/>
                <w:szCs w:val="18"/>
                <w:lang w:bidi="ar"/>
              </w:rPr>
              <w:t>扩展盘位</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22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★存储设备其他参数要求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a)固态盘符合 SJ/T11654 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w:t>
            </w:r>
            <w:proofErr w:type="gramStart"/>
            <w:r>
              <w:rPr>
                <w:rFonts w:ascii="宋体" w:hAnsi="宋体" w:cs="宋体" w:hint="eastAsia"/>
                <w:color w:val="000000"/>
                <w:kern w:val="0"/>
                <w:sz w:val="18"/>
                <w:szCs w:val="18"/>
                <w:lang w:bidi="ar"/>
              </w:rPr>
              <w:t>卡类型</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独立显卡</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w:t>
            </w:r>
            <w:proofErr w:type="gramStart"/>
            <w:r>
              <w:rPr>
                <w:rFonts w:ascii="宋体" w:hAnsi="宋体" w:cs="宋体" w:hint="eastAsia"/>
                <w:color w:val="000000"/>
                <w:kern w:val="0"/>
                <w:sz w:val="18"/>
                <w:szCs w:val="18"/>
                <w:lang w:bidi="ar"/>
              </w:rPr>
              <w:t>卡显存类型</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配置独立显卡，显</w:t>
            </w:r>
            <w:proofErr w:type="gramStart"/>
            <w:r>
              <w:rPr>
                <w:rFonts w:ascii="宋体" w:hAnsi="宋体" w:cs="宋体" w:hint="eastAsia"/>
                <w:color w:val="000000"/>
                <w:kern w:val="0"/>
                <w:sz w:val="18"/>
                <w:szCs w:val="18"/>
                <w:lang w:bidi="ar"/>
              </w:rPr>
              <w:t>存类型应</w:t>
            </w:r>
            <w:proofErr w:type="gramEnd"/>
            <w:r>
              <w:rPr>
                <w:rFonts w:ascii="宋体" w:hAnsi="宋体" w:cs="宋体" w:hint="eastAsia"/>
                <w:color w:val="000000"/>
                <w:kern w:val="0"/>
                <w:sz w:val="18"/>
                <w:szCs w:val="18"/>
                <w:lang w:bidi="ar"/>
              </w:rPr>
              <w:t>为DDR3/DDR4/GDDR5/GDDR6/LPDDR4</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w:t>
            </w:r>
            <w:proofErr w:type="gramStart"/>
            <w:r>
              <w:rPr>
                <w:rFonts w:ascii="宋体" w:hAnsi="宋体" w:cs="宋体" w:hint="eastAsia"/>
                <w:color w:val="000000"/>
                <w:kern w:val="0"/>
                <w:sz w:val="18"/>
                <w:szCs w:val="18"/>
                <w:lang w:bidi="ar"/>
              </w:rPr>
              <w:t>卡显存位宽</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w:t>
            </w:r>
            <w:proofErr w:type="gramStart"/>
            <w:r>
              <w:rPr>
                <w:rFonts w:ascii="宋体" w:hAnsi="宋体" w:cs="宋体" w:hint="eastAsia"/>
                <w:color w:val="000000"/>
                <w:kern w:val="0"/>
                <w:sz w:val="18"/>
                <w:szCs w:val="18"/>
                <w:lang w:bidi="ar"/>
              </w:rPr>
              <w:t>存位宽</w:t>
            </w:r>
            <w:proofErr w:type="gramEnd"/>
            <w:r>
              <w:rPr>
                <w:rFonts w:ascii="宋体" w:hAnsi="宋体" w:cs="宋体" w:hint="eastAsia"/>
                <w:color w:val="000000"/>
                <w:kern w:val="0"/>
                <w:sz w:val="18"/>
                <w:szCs w:val="18"/>
                <w:lang w:bidi="ar"/>
              </w:rPr>
              <w:t>≥64 位</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w:t>
            </w:r>
            <w:proofErr w:type="gramStart"/>
            <w:r>
              <w:rPr>
                <w:rFonts w:ascii="宋体" w:hAnsi="宋体" w:cs="宋体" w:hint="eastAsia"/>
                <w:color w:val="000000"/>
                <w:kern w:val="0"/>
                <w:sz w:val="18"/>
                <w:szCs w:val="18"/>
                <w:lang w:bidi="ar"/>
              </w:rPr>
              <w:t>显卡显存</w:t>
            </w:r>
            <w:proofErr w:type="gramEnd"/>
            <w:r>
              <w:rPr>
                <w:rFonts w:ascii="宋体" w:hAnsi="宋体" w:cs="宋体" w:hint="eastAsia"/>
                <w:color w:val="000000"/>
                <w:kern w:val="0"/>
                <w:sz w:val="18"/>
                <w:szCs w:val="18"/>
                <w:lang w:bidi="ar"/>
              </w:rPr>
              <w:t>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配置独立显卡，显存容量≥2GB</w:t>
            </w:r>
          </w:p>
        </w:tc>
      </w:tr>
      <w:tr w:rsidR="00525779">
        <w:trPr>
          <w:trHeight w:val="66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独立显卡接口协议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PCIe 协议版本大于等于 2.0 或 HT（HyperTransport）协议版本大于等于 3.0 的独立显卡接口协议</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Style w:val="font51"/>
                <w:rFonts w:hint="default"/>
                <w:lang w:bidi="ar"/>
              </w:rPr>
              <w:t>★</w:t>
            </w:r>
            <w:r>
              <w:rPr>
                <w:rStyle w:val="font61"/>
                <w:rFonts w:hint="default"/>
                <w:lang w:bidi="ar"/>
              </w:rPr>
              <w:t>显示设备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显示屏屏占比</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≥1920x1080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显示屏像素密度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≥85 像素/英寸</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显示屏可视角度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水平≥178°</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★显示屏尺寸</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≥23.8 英寸</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★显示屏屏幕比例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16:09</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★显示器外观颜色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★显示屏防蓝光</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支持防蓝光模式，蓝光加权辐射亮度比≤0.0012W/(·cd·sr)（</w:t>
            </w:r>
            <w:proofErr w:type="gramStart"/>
            <w:r>
              <w:rPr>
                <w:rFonts w:ascii="宋体" w:hAnsi="宋体" w:cs="宋体" w:hint="eastAsia"/>
                <w:color w:val="000000"/>
                <w:kern w:val="0"/>
                <w:sz w:val="18"/>
                <w:szCs w:val="18"/>
                <w:lang w:bidi="ar"/>
              </w:rPr>
              <w:t>瓦每坎特拉每球面</w:t>
            </w:r>
            <w:proofErr w:type="gramEnd"/>
            <w:r>
              <w:rPr>
                <w:rFonts w:ascii="宋体" w:hAnsi="宋体" w:cs="宋体" w:hint="eastAsia"/>
                <w:color w:val="000000"/>
                <w:kern w:val="0"/>
                <w:sz w:val="18"/>
                <w:szCs w:val="18"/>
                <w:lang w:bidi="ar"/>
              </w:rPr>
              <w:t>度）</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★显示屏低频闪</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显示屏支持低频闪≤-35dB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★显示屏防炫目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显示屏镜面反射率≤10%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传声器数量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≥1个</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≥1个</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≥0个</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光驱数量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 </w:t>
            </w:r>
            <w:proofErr w:type="gramStart"/>
            <w:r>
              <w:rPr>
                <w:rFonts w:ascii="宋体" w:hAnsi="宋体" w:cs="宋体" w:hint="eastAsia"/>
                <w:color w:val="000000"/>
                <w:kern w:val="0"/>
                <w:sz w:val="18"/>
                <w:szCs w:val="18"/>
                <w:lang w:bidi="ar"/>
              </w:rPr>
              <w:t>个</w:t>
            </w:r>
            <w:proofErr w:type="gramEnd"/>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★键盘按键数目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104 键</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摄像头像素</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扬声器频率范围</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扬声器总谐波失真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扬声器最大声压级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★键盘连接方式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键盘键程</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2.3mm ~ 4.0mm</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★键盘按键压力</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按键压力在 0.54 N±0.14N</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★有线键盘连接线</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 米</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56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键盘其他要求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键盘外观结构、连接方式、主要功能、安全、电磁兼容性、可靠性符合GB/T14081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★鼠标连接方式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★有线鼠标连接线</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 米</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 DPI分辨率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800～1600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★鼠标其他要求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其它参数符合 GB/T26245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内置光驱</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★有线网卡数量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无线网卡及天线数量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单无线网卡天线数量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★外部接口规格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★USB 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机箱前面板应提供不少于 4个 USB 接口（含 2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 xml:space="preserve"> USB3.0 及以上接口）</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★外部接口规格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USB </w:t>
            </w:r>
            <w:proofErr w:type="gramStart"/>
            <w:r>
              <w:rPr>
                <w:rFonts w:ascii="宋体" w:hAnsi="宋体" w:cs="宋体" w:hint="eastAsia"/>
                <w:color w:val="000000"/>
                <w:kern w:val="0"/>
                <w:sz w:val="18"/>
                <w:szCs w:val="18"/>
                <w:lang w:bidi="ar"/>
              </w:rPr>
              <w:t>母座接口</w:t>
            </w:r>
            <w:proofErr w:type="gramEnd"/>
            <w:r>
              <w:rPr>
                <w:rFonts w:ascii="宋体" w:hAnsi="宋体" w:cs="宋体" w:hint="eastAsia"/>
                <w:color w:val="000000"/>
                <w:kern w:val="0"/>
                <w:sz w:val="18"/>
                <w:szCs w:val="18"/>
                <w:lang w:bidi="ar"/>
              </w:rPr>
              <w:t>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★视频接口数量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★音频接口数量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存储卡接口数量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66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71</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★整机基础规格</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★整机外观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产品表面没有凹痕、划伤、裂缝、 变形和污染等。表面涂层均匀，没有起泡、龟裂、脱落和磨损，金属零部件无锈蚀及其它机械损伤；</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 产品表面说明功能的文字、符号、标志，清晰、端正、牢固</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★状态指示灯</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在产品显著位置提供状态指示功能，</w:t>
            </w:r>
            <w:proofErr w:type="gramStart"/>
            <w:r>
              <w:rPr>
                <w:rFonts w:ascii="宋体" w:hAnsi="宋体" w:cs="宋体" w:hint="eastAsia"/>
                <w:color w:val="000000"/>
                <w:kern w:val="0"/>
                <w:sz w:val="18"/>
                <w:szCs w:val="18"/>
                <w:lang w:bidi="ar"/>
              </w:rPr>
              <w:t>如运行</w:t>
            </w:r>
            <w:proofErr w:type="gramEnd"/>
            <w:r>
              <w:rPr>
                <w:rFonts w:ascii="宋体" w:hAnsi="宋体" w:cs="宋体" w:hint="eastAsia"/>
                <w:color w:val="000000"/>
                <w:kern w:val="0"/>
                <w:sz w:val="18"/>
                <w:szCs w:val="18"/>
                <w:lang w:bidi="ar"/>
              </w:rPr>
              <w:t>状态，通过指示灯可查看机器运行状态或存储状态</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73</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★整机结构</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机箱符合 GB/T 4208、GB/T 26246 的相关规定；</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 产品内部结构符合通用部件的安装需求；</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 所有输入输出接口符合相关国家或行业标准；</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d) 产品零部件紧固无松动，可插拔部件可靠连接，开关、按钮和其它控制部件灵活可靠，布局方便使用；</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e) 所有 I/O 连接器及需插接线缆的部位预留采购人操作空间，方便插拔解锁与插拔线缆；</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f) 可插拔板卡插槽部位预留安装、拆卸或更换板卡空间；</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g) 拆装可能接触到的金属剪口或金属尖角部位做防划伤处理，以保证安全；</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h) 整机内部走线应规整，固线结构和位置合理可靠并做防割线处理，需便于理线和插拔操作，走线不影响系统各主要部件组装和拆卸；</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 如需</w:t>
            </w:r>
            <w:proofErr w:type="gramStart"/>
            <w:r>
              <w:rPr>
                <w:rFonts w:ascii="宋体" w:hAnsi="宋体" w:cs="宋体" w:hint="eastAsia"/>
                <w:color w:val="000000"/>
                <w:kern w:val="0"/>
                <w:sz w:val="18"/>
                <w:szCs w:val="18"/>
                <w:lang w:bidi="ar"/>
              </w:rPr>
              <w:t>通过孔走线</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过线孔做防</w:t>
            </w:r>
            <w:proofErr w:type="gramEnd"/>
            <w:r>
              <w:rPr>
                <w:rFonts w:ascii="宋体" w:hAnsi="宋体" w:cs="宋体" w:hint="eastAsia"/>
                <w:color w:val="000000"/>
                <w:kern w:val="0"/>
                <w:sz w:val="18"/>
                <w:szCs w:val="18"/>
                <w:lang w:bidi="ar"/>
              </w:rPr>
              <w:t>割线处理；</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j) 各插头位置和插拔方向合理，做到插拔无障碍设计，具备</w:t>
            </w:r>
            <w:proofErr w:type="gramStart"/>
            <w:r>
              <w:rPr>
                <w:rFonts w:ascii="宋体" w:hAnsi="宋体" w:cs="宋体" w:hint="eastAsia"/>
                <w:color w:val="000000"/>
                <w:kern w:val="0"/>
                <w:sz w:val="18"/>
                <w:szCs w:val="18"/>
                <w:lang w:bidi="ar"/>
              </w:rPr>
              <w:t>防呆设计</w:t>
            </w:r>
            <w:proofErr w:type="gramEnd"/>
            <w:r>
              <w:rPr>
                <w:rFonts w:ascii="宋体" w:hAnsi="宋体" w:cs="宋体" w:hint="eastAsia"/>
                <w:color w:val="000000"/>
                <w:kern w:val="0"/>
                <w:sz w:val="18"/>
                <w:szCs w:val="18"/>
                <w:lang w:bidi="ar"/>
              </w:rPr>
              <w:t>，有效避免误操作；</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k) 各主要部件拆装无障碍，使用常规工具拆装，无特殊拆装工具需求；</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 各主要部件拆装步骤少，各自</w:t>
            </w:r>
            <w:proofErr w:type="gramStart"/>
            <w:r>
              <w:rPr>
                <w:rFonts w:ascii="宋体" w:hAnsi="宋体" w:cs="宋体" w:hint="eastAsia"/>
                <w:color w:val="000000"/>
                <w:kern w:val="0"/>
                <w:sz w:val="18"/>
                <w:szCs w:val="18"/>
                <w:lang w:bidi="ar"/>
              </w:rPr>
              <w:t>拆装需</w:t>
            </w:r>
            <w:proofErr w:type="gramEnd"/>
            <w:r>
              <w:rPr>
                <w:rFonts w:ascii="宋体" w:hAnsi="宋体" w:cs="宋体" w:hint="eastAsia"/>
                <w:color w:val="000000"/>
                <w:kern w:val="0"/>
                <w:sz w:val="18"/>
                <w:szCs w:val="18"/>
                <w:lang w:bidi="ar"/>
              </w:rPr>
              <w:t>避免相互干扰；</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m) 对于整机或零部件外表面为高亮面的，粘贴保护膜，保护膜需粘贴牢固，运输、组装等过程不易脱落，撕下无残留；</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n) 其它要求符合 GB/T 9813.1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★整机基础规格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★机箱防护要求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机箱应符合 GB/T4208 中IP20 防护要求</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★整机噪音</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产品工作在空闲状态下，产品的声功率级应不超过 4.5 Bel</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76</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★整机散热</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在环境温度 25℃及处理器满载情况下，产品表面温度应符合如下要求：</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出风口在机箱后面</w:t>
            </w:r>
            <w:proofErr w:type="gramStart"/>
            <w:r>
              <w:rPr>
                <w:rFonts w:ascii="宋体" w:hAnsi="宋体" w:cs="宋体" w:hint="eastAsia"/>
                <w:color w:val="000000"/>
                <w:kern w:val="0"/>
                <w:sz w:val="18"/>
                <w:szCs w:val="18"/>
                <w:lang w:bidi="ar"/>
              </w:rPr>
              <w:t>板情况</w:t>
            </w:r>
            <w:proofErr w:type="gramEnd"/>
            <w:r>
              <w:rPr>
                <w:rFonts w:ascii="宋体" w:hAnsi="宋体" w:cs="宋体" w:hint="eastAsia"/>
                <w:color w:val="000000"/>
                <w:kern w:val="0"/>
                <w:sz w:val="18"/>
                <w:szCs w:val="18"/>
                <w:lang w:bidi="ar"/>
              </w:rPr>
              <w:t>下，出风口温度不高于 55℃ ;</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 可触及面温度不高于 45℃ ;</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 显示器表面温度：显示屏不高于38℃ ,显示屏上下灯带位置温度（如 涉及）不高于 40℃ ,出风口温度不高于 45℃</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★整机能效限定值</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产品能效限定值应达到 GB 28380-2012 标准中能效等级 2 级及以上</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★机身材质</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金属</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★机身颜色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★整机基础规格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★机箱尺寸容量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w:t>
            </w:r>
            <w:proofErr w:type="gramStart"/>
            <w:r>
              <w:rPr>
                <w:rFonts w:ascii="宋体" w:hAnsi="宋体" w:cs="宋体" w:hint="eastAsia"/>
                <w:color w:val="000000"/>
                <w:kern w:val="0"/>
                <w:sz w:val="18"/>
                <w:szCs w:val="18"/>
                <w:lang w:bidi="ar"/>
              </w:rPr>
              <w:t>箱体积应不</w:t>
            </w:r>
            <w:proofErr w:type="gramEnd"/>
            <w:r>
              <w:rPr>
                <w:rFonts w:ascii="宋体" w:hAnsi="宋体" w:cs="宋体" w:hint="eastAsia"/>
                <w:color w:val="000000"/>
                <w:kern w:val="0"/>
                <w:sz w:val="18"/>
                <w:szCs w:val="18"/>
                <w:lang w:bidi="ar"/>
              </w:rPr>
              <w:t>大于10L</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★CPU性能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物理核数</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主频</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≥2.3GHz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末级缓存容量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≥4MB</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支持的内存最高速率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≥2666MT/s</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★内存性能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★内存读写速率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≥2666MT/s</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≥1920x1080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★显卡显示芯片核心频率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≥300MHz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★显存等效频率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≥1000MT/s</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★显卡可支持多</w:t>
            </w:r>
            <w:proofErr w:type="gramStart"/>
            <w:r>
              <w:rPr>
                <w:rFonts w:ascii="宋体" w:hAnsi="宋体" w:cs="宋体" w:hint="eastAsia"/>
                <w:color w:val="000000"/>
                <w:kern w:val="0"/>
                <w:sz w:val="18"/>
                <w:szCs w:val="18"/>
                <w:lang w:bidi="ar"/>
              </w:rPr>
              <w:t>屏同时</w:t>
            </w:r>
            <w:proofErr w:type="gramEnd"/>
            <w:r>
              <w:rPr>
                <w:rFonts w:ascii="宋体" w:hAnsi="宋体" w:cs="宋体" w:hint="eastAsia"/>
                <w:color w:val="000000"/>
                <w:kern w:val="0"/>
                <w:sz w:val="18"/>
                <w:szCs w:val="18"/>
                <w:lang w:bidi="ar"/>
              </w:rPr>
              <w:t>显示数量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显卡支持 2 块屏幕同时显示，分辨率不低于 1920×1080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★显示设备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★显示屏刷新率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≥75Hz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★显示屏位深</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 位</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显示屏色域</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≥99% sRGB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显示屏色准</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△E ≤ 4</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★显示屏响应时间</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≤8ms</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★显示屏亮度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≥250 尼特</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★显示屏亮度一致性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≥70%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★显示屏对比度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≥3000：1</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98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★显示屏其他参数</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其它参数符合 SJ/T11292 的相关规定</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★有线网卡速率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最高速率不低于 1000Mbps，支持10Mbps、100Mbps、1000Mbps 速率自适应</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支持无线网络通信技术协议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无线网卡频宽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★主板功能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★内存扩展接口(</w:t>
            </w:r>
            <w:proofErr w:type="gramStart"/>
            <w:r>
              <w:rPr>
                <w:rFonts w:ascii="宋体" w:hAnsi="宋体" w:cs="宋体" w:hint="eastAsia"/>
                <w:color w:val="000000"/>
                <w:kern w:val="0"/>
                <w:sz w:val="18"/>
                <w:szCs w:val="18"/>
                <w:lang w:bidi="ar"/>
              </w:rPr>
              <w:t>板载内存</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 </w:t>
            </w:r>
            <w:proofErr w:type="gramStart"/>
            <w:r>
              <w:rPr>
                <w:rFonts w:ascii="宋体" w:hAnsi="宋体" w:cs="宋体" w:hint="eastAsia"/>
                <w:color w:val="000000"/>
                <w:kern w:val="0"/>
                <w:sz w:val="18"/>
                <w:szCs w:val="18"/>
                <w:lang w:bidi="ar"/>
              </w:rPr>
              <w:t>个</w:t>
            </w:r>
            <w:proofErr w:type="gramEnd"/>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存储扩展接口(</w:t>
            </w:r>
            <w:proofErr w:type="gramStart"/>
            <w:r>
              <w:rPr>
                <w:rFonts w:ascii="宋体" w:hAnsi="宋体" w:cs="宋体" w:hint="eastAsia"/>
                <w:color w:val="000000"/>
                <w:kern w:val="0"/>
                <w:sz w:val="18"/>
                <w:szCs w:val="18"/>
                <w:lang w:bidi="ar"/>
              </w:rPr>
              <w:t>板载存储</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供应商给出主板支持存储扩展接口类型，如 UFS3.0、SATA3.0、SAS3.0、M.2等类型接口</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 USB瞬间过流保护</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支持有瞬间过流保护功能</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★主板功能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★主板防静电保护</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支持防静电保护功能</w:t>
            </w:r>
          </w:p>
        </w:tc>
      </w:tr>
      <w:tr w:rsidR="00525779">
        <w:trPr>
          <w:trHeight w:val="15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★I/O 接口功能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提供基于标准 USB 接口外设连接功能、 基于音频输入输出接口的音频扩展功能、基于 PCIe 接口板卡扩展功能、基于 HDMI 或 VGA 或 Type-C 或 DVI 或 DP等接口外接显示器扩展功能、基于存储接口对产品进行增</w:t>
            </w:r>
            <w:proofErr w:type="gramStart"/>
            <w:r>
              <w:rPr>
                <w:rFonts w:ascii="宋体" w:hAnsi="宋体" w:cs="宋体" w:hint="eastAsia"/>
                <w:color w:val="000000"/>
                <w:kern w:val="0"/>
                <w:sz w:val="18"/>
                <w:szCs w:val="18"/>
                <w:lang w:bidi="ar"/>
              </w:rPr>
              <w:t>容功能</w:t>
            </w:r>
            <w:proofErr w:type="gramEnd"/>
            <w:r>
              <w:rPr>
                <w:rFonts w:ascii="宋体" w:hAnsi="宋体" w:cs="宋体" w:hint="eastAsia"/>
                <w:color w:val="000000"/>
                <w:kern w:val="0"/>
                <w:sz w:val="18"/>
                <w:szCs w:val="18"/>
                <w:lang w:bidi="ar"/>
              </w:rPr>
              <w:t>等。产品I/O 接口，具备外接标准 USB 设备、显示器、音频设备等内外部设备能力</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★显卡外接显示接口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显卡至少支持 VGA、HDM1、DV1、DP、Type-c中1种显示接口，并与显示器接口相匹配</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独立显卡数量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★显示设备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显示器应与显卡外接显示接口匹配</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★显示器支架</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显示器应提供显示器支架</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★显示器参数调节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摄像头物理隐私保护开关</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传声器降噪</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键盘背光</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115</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光驱功能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光驱应支持只读、刻录等类型；最大读取速度 CD 不低于 24×150KB/s；</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最大读取速度 DVD 不低于8×358KB/s；</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最大刻录速度CD 不低于24×150KB/s；</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最大刻录速度 DVD 不低于6×1358KB/s；</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兼容光盘类型包含只读光盘、可读写光盘、可擦写光盘等</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★存储功能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通过 SATA 固态存储/PCIe 固态存储/UFS 固态存储/SATA 硬磁盘等存储部件提供存储功能</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内置控制器固态存储加密</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★网络功能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无线网卡频段</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物理开关</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支持网络设备物理开关</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★数据传输</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支持数据传输能力，并提供数据流量和异常日志记录功能</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蓝牙协议</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★有线网卡接口类型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RJ45 接口</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124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无线网卡标准</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★网络设备拆装</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★外部接口</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★音频接口类型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3.5mm 孔径 3 段式或 4 段式接口</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★视频接口类型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至少支持 VGA、HDMI、DVI、DP、Type-C中 1 种显示接口</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★HDMI、DP、Type-C 显示接口要求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若提供 HDMI 或 DP 或 Type-C 作为显示接口，应支持音频和视频同步输出</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存储卡接口类型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★电源功能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★电源线适配能力</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★中文信息处理要求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 18030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及软件功能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★操作系统备份及还原功能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支持操作系统备份及还原功能</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★固件备份还原能力</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★操作系统及驱动升级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★固件升级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支持通过网络、闪存盘等方式对固件进行升级</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★BIOS 支持关闭通讯接口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BIOS 关闭以太网及 USB 接口</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★固件查看信息</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支持查看固件版本、内存信息、主板信息、处理器信息和系统时间信息等功能</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★固件设置启动顺序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★固件设置口令</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★固件设置网络引导</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生物识别</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指纹识别</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人脸识别</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静脉识别</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硬件加速</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NPU/GPU等A I加速模块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视频编解码加速模块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影像处理加速模块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TBW ≥ 80TB（条件：240GB 硬盘容量）</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150</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★显示设备</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★显示屏屏幕失效点</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9813.2 的要求</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★键盘按键寿命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≥1000 万次</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★鼠标按键寿命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≥500 万次</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★键盘鼠标线材寿命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键盘鼠标所用线材经±60 °弯折不低于 3000 次，功能、外观完好</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154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★风扇寿命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 万小时</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★整机可靠性要求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★电磁兼容性要求的抗扰度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9254.2 的规定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★环境条件要求的气候环境适应性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★环境条件要求的振动适应性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★环境条件要求的冲击适应性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★环境条件要求的碰撞适应性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★环境条件要求的运输包装件跌落适应性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★MTBF 测试</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MTBF(m1)≥100 万小时</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★常用软件兼容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支持流式软件、版式软件、浏览器、邮件采购人端、解压软件、多媒体、图形图像处理等常用软件</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★数据库兼容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兼容 3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及以上厂商的数据库产品</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★中间件兼容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兼容 3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及以上厂商中间件产品</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★平台软件兼容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兼容 3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及以上厂商</w:t>
            </w:r>
            <w:proofErr w:type="gramStart"/>
            <w:r>
              <w:rPr>
                <w:rFonts w:ascii="宋体" w:hAnsi="宋体" w:cs="宋体" w:hint="eastAsia"/>
                <w:color w:val="000000"/>
                <w:kern w:val="0"/>
                <w:sz w:val="18"/>
                <w:szCs w:val="18"/>
                <w:lang w:bidi="ar"/>
              </w:rPr>
              <w:t>云计算</w:t>
            </w:r>
            <w:proofErr w:type="gramEnd"/>
            <w:r>
              <w:rPr>
                <w:rFonts w:ascii="宋体" w:hAnsi="宋体" w:cs="宋体" w:hint="eastAsia"/>
                <w:color w:val="000000"/>
                <w:kern w:val="0"/>
                <w:sz w:val="18"/>
                <w:szCs w:val="18"/>
                <w:lang w:bidi="ar"/>
              </w:rPr>
              <w:t>及大数据平台</w:t>
            </w: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166</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包装及运输要求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★包装及运</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★标志、包装、运输和贮存</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和商品包装政府采购需求标准的相关规定</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输要求</w:t>
            </w:r>
            <w:proofErr w:type="gramEnd"/>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★配置检查工具</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供应商提供自检测试工具</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168</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★服务响应</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a)供应商提供电话、电子邮件、远程连接等多种形式服务；</w:t>
            </w:r>
          </w:p>
        </w:tc>
      </w:tr>
      <w:tr w:rsidR="00525779">
        <w:trPr>
          <w:trHeight w:val="879"/>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b)供应商提供同城4h、异地 12h 技术响应服务，2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工作日解决问题，对于未能解决的问题和故障应提供可行的升级方案，并提供周转设备或更换设备；</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c)建立全国技术服务体系和服务团体，符合专业服务体系标准要求，提供原厂中文服务；</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d)服务周期内提供产品的维修、换件和升级服务</w:t>
            </w:r>
          </w:p>
        </w:tc>
      </w:tr>
      <w:tr w:rsidR="00525779">
        <w:trPr>
          <w:trHeight w:val="66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169</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★服务周期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设备停产后应继续提供质量保障服务（含备品备件），服务终止时间与最后一批设备交付时间间隔不低于 6 年；</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Style w:val="font51"/>
                <w:rFonts w:hint="default"/>
                <w:lang w:bidi="ar"/>
              </w:rPr>
              <w:t xml:space="preserve"> b) 产品停止服务时间应提前 1 年告知；</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Style w:val="font51"/>
                <w:rFonts w:hint="default"/>
                <w:lang w:bidi="ar"/>
              </w:rPr>
              <w:t xml:space="preserve"> c) 应明确产品发布日期</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★预装操作系统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预装符合桌面操作系统政府采购需求标准的正版操作系统</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★培训服务</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供应商提供培训材料、产品手册、培训视频等培训相关内容</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★典型问题解决手册</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供应商提供典型问题解决说明文档或视频</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★厂家升级软件与扩容服务</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供应商提供上门升级部件/软件与扩容的增值服务</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★整机质量服务要求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免费服务周期（含换件和维修）应不小于 3 年</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★合格证书要求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供应商提供产品合格证</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★开箱组装/使用指导要求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供应商提供开箱组装/使用指导</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★驱动下载服务要求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供应商提供驱动光盘或下载方式</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★兼容适配软件下载服务要求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供应商提供兼容适配软件下载渠道（光盘、网站）</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跨架构平台应用兼容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供应保障</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供应链合</w:t>
            </w:r>
            <w:proofErr w:type="gramEnd"/>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★产品部件保障</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w:t>
            </w:r>
            <w:proofErr w:type="gramStart"/>
            <w:r>
              <w:rPr>
                <w:rFonts w:ascii="宋体" w:hAnsi="宋体" w:cs="宋体" w:hint="eastAsia"/>
                <w:color w:val="000000"/>
                <w:kern w:val="0"/>
                <w:sz w:val="18"/>
                <w:szCs w:val="18"/>
                <w:lang w:bidi="ar"/>
              </w:rPr>
              <w:t>商保障</w:t>
            </w:r>
            <w:proofErr w:type="gramEnd"/>
            <w:r>
              <w:rPr>
                <w:rFonts w:ascii="宋体" w:hAnsi="宋体" w:cs="宋体" w:hint="eastAsia"/>
                <w:color w:val="000000"/>
                <w:kern w:val="0"/>
                <w:sz w:val="18"/>
                <w:szCs w:val="18"/>
                <w:lang w:bidi="ar"/>
              </w:rPr>
              <w:t>产品主要部件，提供 6 年的备件服务能力（自购买之日起），或提供可兼容原设备的升级换</w:t>
            </w:r>
            <w:r>
              <w:rPr>
                <w:rFonts w:ascii="宋体" w:hAnsi="宋体" w:cs="宋体" w:hint="eastAsia"/>
                <w:color w:val="000000"/>
                <w:kern w:val="0"/>
                <w:sz w:val="18"/>
                <w:szCs w:val="18"/>
                <w:lang w:bidi="ar"/>
              </w:rPr>
              <w:lastRenderedPageBreak/>
              <w:t>代产品</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规</w:t>
            </w:r>
            <w:proofErr w:type="gramEnd"/>
            <w:r>
              <w:rPr>
                <w:rFonts w:ascii="宋体" w:hAnsi="宋体" w:cs="宋体" w:hint="eastAsia"/>
                <w:color w:val="000000"/>
                <w:kern w:val="0"/>
                <w:sz w:val="18"/>
                <w:szCs w:val="18"/>
                <w:lang w:bidi="ar"/>
              </w:rPr>
              <w:t>性</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181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供应保障</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供应链质</w:t>
            </w:r>
            <w:proofErr w:type="gramEnd"/>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★抗干扰性</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当产品部件出现供应风险时，供应商应通知采购人并提供风险应对方案确保产品的服务保障</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量</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2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供应保障</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★供应能力证明</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供应商提供供应</w:t>
            </w:r>
            <w:proofErr w:type="gramStart"/>
            <w:r>
              <w:rPr>
                <w:rFonts w:ascii="宋体" w:hAnsi="宋体" w:cs="宋体" w:hint="eastAsia"/>
                <w:color w:val="000000"/>
                <w:kern w:val="0"/>
                <w:sz w:val="18"/>
                <w:szCs w:val="18"/>
                <w:lang w:bidi="ar"/>
              </w:rPr>
              <w:t>链稳定</w:t>
            </w:r>
            <w:proofErr w:type="gramEnd"/>
            <w:r>
              <w:rPr>
                <w:rFonts w:ascii="宋体" w:hAnsi="宋体" w:cs="宋体" w:hint="eastAsia"/>
                <w:color w:val="000000"/>
                <w:kern w:val="0"/>
                <w:sz w:val="18"/>
                <w:szCs w:val="18"/>
                <w:lang w:bidi="ar"/>
              </w:rPr>
              <w:t>承诺书，确保产品的部件在产品服务周期内稳定供货</w:t>
            </w:r>
          </w:p>
        </w:tc>
      </w:tr>
      <w:tr w:rsidR="00525779">
        <w:trPr>
          <w:trHeight w:val="32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183</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★关键部件</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★关键部件安全要求3</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和操作系统等关键部件符合安全可靠测评要求</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66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★整机安全性要求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★密码算法实现</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芯片应符合 GM/T 0008 的相关规定，或芯片密码模块应符合GB/T 37092或 GM/T 0028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USB 端口管控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USB 端口管控</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★整机安全性要求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安全物理锁</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支持安全物理锁</w:t>
            </w:r>
          </w:p>
        </w:tc>
      </w:tr>
      <w:tr w:rsidR="00525779">
        <w:trPr>
          <w:trHeight w:val="1095"/>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★整机安全性要求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★信息安全基本要求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★固件安全启动</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★限用物质的限量要求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bl>
    <w:p w:rsidR="00525779" w:rsidRDefault="000E0DCA" w:rsidP="00CD678F">
      <w:pPr>
        <w:spacing w:line="360" w:lineRule="auto"/>
        <w:ind w:firstLineChars="200" w:firstLine="446"/>
        <w:outlineLvl w:val="0"/>
        <w:rPr>
          <w:rFonts w:hAnsiTheme="minorEastAsia"/>
          <w:sz w:val="24"/>
        </w:rPr>
      </w:pPr>
      <w:r>
        <w:rPr>
          <w:rFonts w:hAnsiTheme="minorEastAsia" w:hint="eastAsia"/>
          <w:sz w:val="24"/>
        </w:rPr>
        <w:t>附件二：</w:t>
      </w:r>
    </w:p>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0"/>
        <w:gridCol w:w="1359"/>
        <w:gridCol w:w="1064"/>
        <w:gridCol w:w="2764"/>
        <w:gridCol w:w="3951"/>
      </w:tblGrid>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序号</w:t>
            </w:r>
          </w:p>
        </w:tc>
        <w:tc>
          <w:tcPr>
            <w:tcW w:w="1359" w:type="dxa"/>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指标</w:t>
            </w:r>
          </w:p>
        </w:tc>
        <w:tc>
          <w:tcPr>
            <w:tcW w:w="1064" w:type="dxa"/>
            <w:vMerge w:val="restart"/>
            <w:shd w:val="clear" w:color="auto" w:fill="auto"/>
            <w:noWrap/>
            <w:vAlign w:val="center"/>
          </w:tcPr>
          <w:p w:rsidR="00525779" w:rsidRDefault="00B25783">
            <w:pPr>
              <w:widowControl/>
              <w:jc w:val="center"/>
              <w:textAlignment w:val="center"/>
              <w:rPr>
                <w:rFonts w:ascii="宋体" w:hAnsi="宋体" w:cs="宋体"/>
                <w:b/>
                <w:bCs/>
                <w:color w:val="000000"/>
                <w:sz w:val="18"/>
                <w:szCs w:val="18"/>
              </w:rPr>
            </w:pPr>
            <w:hyperlink w:anchor="Sheet1!A3" w:history="1">
              <w:r w:rsidR="000E0DCA">
                <w:rPr>
                  <w:rFonts w:ascii="宋体" w:hAnsi="宋体" w:cs="宋体" w:hint="eastAsia"/>
                  <w:b/>
                  <w:bCs/>
                  <w:color w:val="000000"/>
                  <w:kern w:val="0"/>
                  <w:sz w:val="18"/>
                  <w:szCs w:val="18"/>
                  <w:lang w:bidi="ar"/>
                </w:rPr>
                <w:t>一级指标</w:t>
              </w:r>
            </w:hyperlink>
          </w:p>
        </w:tc>
        <w:tc>
          <w:tcPr>
            <w:tcW w:w="2764" w:type="dxa"/>
            <w:vMerge w:val="restart"/>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二级指标</w:t>
            </w:r>
            <w:r>
              <w:rPr>
                <w:rStyle w:val="font51"/>
                <w:rFonts w:hint="default"/>
                <w:lang w:bidi="ar"/>
              </w:rPr>
              <w:t xml:space="preserve"> </w:t>
            </w:r>
          </w:p>
        </w:tc>
        <w:tc>
          <w:tcPr>
            <w:tcW w:w="3951" w:type="dxa"/>
            <w:vMerge w:val="restart"/>
            <w:shd w:val="clear" w:color="auto" w:fill="auto"/>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指标要求</w:t>
            </w:r>
          </w:p>
        </w:tc>
      </w:tr>
      <w:tr w:rsidR="00525779">
        <w:trPr>
          <w:trHeight w:val="303"/>
          <w:jc w:val="center"/>
        </w:trPr>
        <w:tc>
          <w:tcPr>
            <w:tcW w:w="500" w:type="dxa"/>
            <w:vMerge/>
            <w:shd w:val="clear" w:color="auto" w:fill="auto"/>
            <w:noWrap/>
            <w:vAlign w:val="center"/>
          </w:tcPr>
          <w:p w:rsidR="00525779" w:rsidRDefault="00525779">
            <w:pPr>
              <w:jc w:val="center"/>
              <w:rPr>
                <w:rFonts w:ascii="宋体" w:hAnsi="宋体" w:cs="宋体"/>
                <w:b/>
                <w:bCs/>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分类</w:t>
            </w:r>
          </w:p>
        </w:tc>
        <w:tc>
          <w:tcPr>
            <w:tcW w:w="1064" w:type="dxa"/>
            <w:vMerge/>
            <w:shd w:val="clear" w:color="auto" w:fill="auto"/>
            <w:noWrap/>
            <w:vAlign w:val="center"/>
          </w:tcPr>
          <w:p w:rsidR="00525779" w:rsidRDefault="00525779">
            <w:pPr>
              <w:jc w:val="center"/>
              <w:rPr>
                <w:rFonts w:ascii="宋体" w:hAnsi="宋体" w:cs="宋体"/>
                <w:b/>
                <w:bCs/>
                <w:color w:val="000000"/>
                <w:sz w:val="18"/>
                <w:szCs w:val="18"/>
              </w:rPr>
            </w:pPr>
          </w:p>
        </w:tc>
        <w:tc>
          <w:tcPr>
            <w:tcW w:w="2764" w:type="dxa"/>
            <w:vMerge/>
            <w:shd w:val="clear" w:color="auto" w:fill="auto"/>
            <w:noWrap/>
            <w:vAlign w:val="center"/>
          </w:tcPr>
          <w:p w:rsidR="00525779" w:rsidRDefault="00525779">
            <w:pPr>
              <w:jc w:val="center"/>
              <w:rPr>
                <w:rFonts w:ascii="宋体" w:hAnsi="宋体" w:cs="宋体"/>
                <w:b/>
                <w:bCs/>
                <w:color w:val="000000"/>
                <w:sz w:val="18"/>
                <w:szCs w:val="18"/>
              </w:rPr>
            </w:pPr>
          </w:p>
        </w:tc>
        <w:tc>
          <w:tcPr>
            <w:tcW w:w="3951" w:type="dxa"/>
            <w:vMerge/>
            <w:shd w:val="clear" w:color="auto" w:fill="auto"/>
            <w:vAlign w:val="center"/>
          </w:tcPr>
          <w:p w:rsidR="00525779" w:rsidRDefault="00525779">
            <w:pPr>
              <w:jc w:val="center"/>
              <w:rPr>
                <w:rFonts w:ascii="宋体" w:hAnsi="宋体" w:cs="宋体"/>
                <w:b/>
                <w:bCs/>
                <w:color w:val="000000"/>
                <w:sz w:val="18"/>
                <w:szCs w:val="18"/>
              </w:rPr>
            </w:pP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★CPU规格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信息</w:t>
            </w:r>
          </w:p>
        </w:tc>
        <w:tc>
          <w:tcPr>
            <w:tcW w:w="3951" w:type="dxa"/>
            <w:shd w:val="clear" w:color="auto" w:fill="auto"/>
            <w:vAlign w:val="center"/>
          </w:tcPr>
          <w:p w:rsidR="00525779" w:rsidRDefault="000E0DCA">
            <w:pPr>
              <w:pStyle w:val="TableText"/>
              <w:spacing w:before="28" w:line="221" w:lineRule="auto"/>
              <w:ind w:left="117"/>
              <w:rPr>
                <w:color w:val="000000"/>
                <w:sz w:val="18"/>
                <w:szCs w:val="18"/>
                <w:lang w:eastAsia="zh-CN"/>
              </w:rPr>
            </w:pPr>
            <w:r>
              <w:rPr>
                <w:spacing w:val="-1"/>
                <w:sz w:val="18"/>
                <w:szCs w:val="18"/>
                <w:lang w:eastAsia="zh-CN"/>
              </w:rPr>
              <w:t>CPU（中央处理器）必须通过“</w:t>
            </w:r>
            <w:r>
              <w:rPr>
                <w:spacing w:val="-77"/>
                <w:sz w:val="18"/>
                <w:szCs w:val="18"/>
                <w:lang w:eastAsia="zh-CN"/>
              </w:rPr>
              <w:t xml:space="preserve"> </w:t>
            </w:r>
            <w:r>
              <w:rPr>
                <w:spacing w:val="-1"/>
                <w:sz w:val="18"/>
                <w:szCs w:val="18"/>
                <w:lang w:eastAsia="zh-CN"/>
              </w:rPr>
              <w:t>中国</w:t>
            </w:r>
            <w:r>
              <w:rPr>
                <w:spacing w:val="-2"/>
                <w:sz w:val="18"/>
                <w:szCs w:val="18"/>
                <w:lang w:eastAsia="zh-CN"/>
              </w:rPr>
              <w:t>信息安全测评中心</w:t>
            </w:r>
            <w:r>
              <w:rPr>
                <w:spacing w:val="-77"/>
                <w:sz w:val="18"/>
                <w:szCs w:val="18"/>
                <w:lang w:eastAsia="zh-CN"/>
              </w:rPr>
              <w:t xml:space="preserve"> </w:t>
            </w:r>
            <w:r>
              <w:rPr>
                <w:spacing w:val="-2"/>
                <w:sz w:val="18"/>
                <w:szCs w:val="18"/>
                <w:lang w:eastAsia="zh-CN"/>
              </w:rPr>
              <w:t>”或</w:t>
            </w:r>
            <w:r>
              <w:rPr>
                <w:sz w:val="18"/>
                <w:szCs w:val="18"/>
                <w:lang w:eastAsia="zh-CN"/>
              </w:rPr>
              <w:t xml:space="preserve"> </w:t>
            </w:r>
            <w:r>
              <w:rPr>
                <w:spacing w:val="-3"/>
                <w:sz w:val="18"/>
                <w:szCs w:val="18"/>
                <w:lang w:eastAsia="zh-CN"/>
              </w:rPr>
              <w:t>“</w:t>
            </w:r>
            <w:r>
              <w:rPr>
                <w:spacing w:val="-76"/>
                <w:sz w:val="18"/>
                <w:szCs w:val="18"/>
                <w:lang w:eastAsia="zh-CN"/>
              </w:rPr>
              <w:t xml:space="preserve"> </w:t>
            </w:r>
            <w:r>
              <w:rPr>
                <w:spacing w:val="-3"/>
                <w:sz w:val="18"/>
                <w:szCs w:val="18"/>
                <w:lang w:eastAsia="zh-CN"/>
              </w:rPr>
              <w:t>国家保密科技测评中心</w:t>
            </w:r>
            <w:r>
              <w:rPr>
                <w:spacing w:val="-77"/>
                <w:sz w:val="18"/>
                <w:szCs w:val="18"/>
                <w:lang w:eastAsia="zh-CN"/>
              </w:rPr>
              <w:t xml:space="preserve"> </w:t>
            </w:r>
            <w:r>
              <w:rPr>
                <w:spacing w:val="-3"/>
                <w:sz w:val="18"/>
                <w:szCs w:val="18"/>
                <w:lang w:eastAsia="zh-CN"/>
              </w:rPr>
              <w:t>”测评，投标</w:t>
            </w:r>
            <w:proofErr w:type="gramStart"/>
            <w:r>
              <w:rPr>
                <w:spacing w:val="-3"/>
                <w:sz w:val="18"/>
                <w:szCs w:val="18"/>
                <w:lang w:eastAsia="zh-CN"/>
              </w:rPr>
              <w:t>时供应</w:t>
            </w:r>
            <w:proofErr w:type="gramEnd"/>
            <w:r>
              <w:rPr>
                <w:spacing w:val="-4"/>
                <w:sz w:val="18"/>
                <w:szCs w:val="18"/>
                <w:lang w:eastAsia="zh-CN"/>
              </w:rPr>
              <w:t>商提供承诺书，</w:t>
            </w:r>
            <w:r>
              <w:rPr>
                <w:sz w:val="18"/>
                <w:szCs w:val="18"/>
                <w:lang w:eastAsia="zh-CN"/>
              </w:rPr>
              <w:t xml:space="preserve"> 验收时提供有效期内测评报告复印件；</w:t>
            </w:r>
            <w:r>
              <w:rPr>
                <w:spacing w:val="-2"/>
                <w:sz w:val="18"/>
                <w:szCs w:val="18"/>
                <w:lang w:eastAsia="zh-CN"/>
              </w:rPr>
              <w:t xml:space="preserve"> ARM</w:t>
            </w:r>
            <w:r>
              <w:rPr>
                <w:spacing w:val="18"/>
                <w:sz w:val="18"/>
                <w:szCs w:val="18"/>
                <w:lang w:eastAsia="zh-CN"/>
              </w:rPr>
              <w:t xml:space="preserve"> </w:t>
            </w:r>
            <w:r>
              <w:rPr>
                <w:spacing w:val="-2"/>
                <w:sz w:val="18"/>
                <w:szCs w:val="18"/>
                <w:lang w:eastAsia="zh-CN"/>
              </w:rPr>
              <w:t>处理器、物理核心数</w:t>
            </w:r>
            <w:r>
              <w:rPr>
                <w:spacing w:val="-61"/>
                <w:sz w:val="18"/>
                <w:szCs w:val="18"/>
                <w:lang w:eastAsia="zh-CN"/>
              </w:rPr>
              <w:t xml:space="preserve"> </w:t>
            </w:r>
            <w:r>
              <w:rPr>
                <w:spacing w:val="-3"/>
                <w:sz w:val="18"/>
                <w:szCs w:val="18"/>
                <w:lang w:eastAsia="zh-CN"/>
              </w:rPr>
              <w:t>:</w:t>
            </w:r>
            <w:r>
              <w:rPr>
                <w:spacing w:val="35"/>
                <w:sz w:val="18"/>
                <w:szCs w:val="18"/>
                <w:lang w:eastAsia="zh-CN"/>
              </w:rPr>
              <w:t xml:space="preserve"> </w:t>
            </w:r>
            <w:r>
              <w:rPr>
                <w:spacing w:val="-3"/>
                <w:sz w:val="18"/>
                <w:szCs w:val="18"/>
                <w:lang w:eastAsia="zh-CN"/>
              </w:rPr>
              <w:t>≥8</w:t>
            </w:r>
            <w:r>
              <w:rPr>
                <w:spacing w:val="16"/>
                <w:sz w:val="18"/>
                <w:szCs w:val="18"/>
                <w:lang w:eastAsia="zh-CN"/>
              </w:rPr>
              <w:t xml:space="preserve"> </w:t>
            </w:r>
            <w:r>
              <w:rPr>
                <w:spacing w:val="-3"/>
                <w:sz w:val="18"/>
                <w:szCs w:val="18"/>
                <w:lang w:eastAsia="zh-CN"/>
              </w:rPr>
              <w:t>核、主频</w:t>
            </w:r>
            <w:r>
              <w:rPr>
                <w:spacing w:val="-60"/>
                <w:sz w:val="18"/>
                <w:szCs w:val="18"/>
                <w:lang w:eastAsia="zh-CN"/>
              </w:rPr>
              <w:t xml:space="preserve"> </w:t>
            </w:r>
            <w:r>
              <w:rPr>
                <w:spacing w:val="-3"/>
                <w:sz w:val="18"/>
                <w:szCs w:val="18"/>
                <w:lang w:eastAsia="zh-CN"/>
              </w:rPr>
              <w:t>:</w:t>
            </w:r>
            <w:r>
              <w:rPr>
                <w:spacing w:val="34"/>
                <w:sz w:val="18"/>
                <w:szCs w:val="18"/>
                <w:lang w:eastAsia="zh-CN"/>
              </w:rPr>
              <w:t xml:space="preserve"> </w:t>
            </w:r>
            <w:r>
              <w:rPr>
                <w:spacing w:val="-3"/>
                <w:sz w:val="18"/>
                <w:szCs w:val="18"/>
                <w:lang w:eastAsia="zh-CN"/>
              </w:rPr>
              <w:t>≥</w:t>
            </w:r>
            <w:r>
              <w:rPr>
                <w:spacing w:val="-1"/>
                <w:sz w:val="18"/>
                <w:szCs w:val="18"/>
                <w:lang w:eastAsia="zh-CN"/>
              </w:rPr>
              <w:t>2.3GHz、末级缓存容量:</w:t>
            </w:r>
            <w:r>
              <w:rPr>
                <w:spacing w:val="30"/>
                <w:sz w:val="18"/>
                <w:szCs w:val="18"/>
                <w:lang w:eastAsia="zh-CN"/>
              </w:rPr>
              <w:t xml:space="preserve"> </w:t>
            </w:r>
            <w:r>
              <w:rPr>
                <w:spacing w:val="-1"/>
                <w:sz w:val="18"/>
                <w:szCs w:val="18"/>
                <w:lang w:eastAsia="zh-CN"/>
              </w:rPr>
              <w:t>≥4MB、</w:t>
            </w:r>
            <w:proofErr w:type="gramStart"/>
            <w:r>
              <w:rPr>
                <w:spacing w:val="-1"/>
                <w:sz w:val="18"/>
                <w:szCs w:val="18"/>
                <w:lang w:eastAsia="zh-CN"/>
              </w:rPr>
              <w:t>线程数</w:t>
            </w:r>
            <w:proofErr w:type="gramEnd"/>
            <w:r>
              <w:rPr>
                <w:spacing w:val="-1"/>
                <w:sz w:val="18"/>
                <w:szCs w:val="18"/>
                <w:lang w:eastAsia="zh-CN"/>
              </w:rPr>
              <w:t>:</w:t>
            </w:r>
            <w:r>
              <w:rPr>
                <w:spacing w:val="30"/>
                <w:sz w:val="18"/>
                <w:szCs w:val="18"/>
                <w:lang w:eastAsia="zh-CN"/>
              </w:rPr>
              <w:t xml:space="preserve"> </w:t>
            </w:r>
            <w:r>
              <w:rPr>
                <w:spacing w:val="-1"/>
                <w:sz w:val="18"/>
                <w:szCs w:val="18"/>
                <w:lang w:eastAsia="zh-CN"/>
              </w:rPr>
              <w:t>≥8 线程、</w:t>
            </w:r>
            <w:r>
              <w:rPr>
                <w:spacing w:val="-2"/>
                <w:sz w:val="18"/>
                <w:szCs w:val="18"/>
                <w:lang w:eastAsia="zh-CN"/>
              </w:rPr>
              <w:t>内存的</w:t>
            </w:r>
            <w:r>
              <w:rPr>
                <w:sz w:val="18"/>
                <w:szCs w:val="18"/>
                <w:lang w:eastAsia="zh-CN"/>
              </w:rPr>
              <w:t xml:space="preserve"> </w:t>
            </w:r>
            <w:r>
              <w:rPr>
                <w:spacing w:val="-2"/>
                <w:sz w:val="18"/>
                <w:szCs w:val="18"/>
                <w:lang w:eastAsia="zh-CN"/>
              </w:rPr>
              <w:t>最高速率:</w:t>
            </w:r>
            <w:r>
              <w:rPr>
                <w:spacing w:val="24"/>
                <w:sz w:val="18"/>
                <w:szCs w:val="18"/>
                <w:lang w:eastAsia="zh-CN"/>
              </w:rPr>
              <w:t xml:space="preserve"> </w:t>
            </w:r>
            <w:r>
              <w:rPr>
                <w:spacing w:val="-2"/>
                <w:sz w:val="18"/>
                <w:szCs w:val="18"/>
                <w:lang w:eastAsia="zh-CN"/>
              </w:rPr>
              <w:t>≥2666MHz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★内存规格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★内存配置容量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≥8GB</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支持DDR4及以上内存类型</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★内存条配置数量（</w:t>
            </w:r>
            <w:proofErr w:type="gramStart"/>
            <w:r>
              <w:rPr>
                <w:rFonts w:ascii="宋体" w:hAnsi="宋体" w:cs="宋体" w:hint="eastAsia"/>
                <w:color w:val="000000"/>
                <w:kern w:val="0"/>
                <w:sz w:val="18"/>
                <w:szCs w:val="18"/>
                <w:lang w:bidi="ar"/>
              </w:rPr>
              <w:t>板载内存</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★主板</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★主板集成模块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集成资源扩展模块、计算处理模块、音频扩展模块等，主板的互联拓扑可通过处理器或交换电路实现</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★主板支持的 CPU和内存情况</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供应商给出主板支持的CPU 和内存型号和数量</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主板内置PCIe 插槽数量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PCIe x16≥2个,PCIe x8≥1个</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特殊孔位及接口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★主板其他内置接口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≥4个SATA、≥2个M.2、≥8个USB 接口</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★单内存插槽最大可支持容量（</w:t>
            </w:r>
            <w:proofErr w:type="gramStart"/>
            <w:r>
              <w:rPr>
                <w:rFonts w:ascii="宋体" w:hAnsi="宋体" w:cs="宋体" w:hint="eastAsia"/>
                <w:color w:val="000000"/>
                <w:kern w:val="0"/>
                <w:sz w:val="18"/>
                <w:szCs w:val="18"/>
                <w:lang w:bidi="ar"/>
              </w:rPr>
              <w:t>板载内存</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≥16GB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★内存插槽满配时提供的最高内存总容量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≥32GB</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★固态盘数量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 </w:t>
            </w:r>
            <w:proofErr w:type="gramStart"/>
            <w:r>
              <w:rPr>
                <w:rFonts w:ascii="宋体" w:hAnsi="宋体" w:cs="宋体" w:hint="eastAsia"/>
                <w:color w:val="000000"/>
                <w:kern w:val="0"/>
                <w:sz w:val="18"/>
                <w:szCs w:val="18"/>
                <w:lang w:bidi="ar"/>
              </w:rPr>
              <w:t>个</w:t>
            </w:r>
            <w:proofErr w:type="gramEnd"/>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≥256GB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≥0个</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★机械硬盘总容量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★机械硬盘转速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机械硬盘接口协议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★机械硬盘形态</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固态存储接口协议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UFS/SATA/PCIe/NVMe 等类型接口协议</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★固态存储形态</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采用插卡或</w:t>
            </w:r>
            <w:proofErr w:type="gramStart"/>
            <w:r>
              <w:rPr>
                <w:rFonts w:ascii="宋体" w:hAnsi="宋体" w:cs="宋体" w:hint="eastAsia"/>
                <w:color w:val="000000"/>
                <w:kern w:val="0"/>
                <w:sz w:val="18"/>
                <w:szCs w:val="18"/>
                <w:lang w:bidi="ar"/>
              </w:rPr>
              <w:t>板载等</w:t>
            </w:r>
            <w:proofErr w:type="gramEnd"/>
            <w:r>
              <w:rPr>
                <w:rFonts w:ascii="宋体" w:hAnsi="宋体" w:cs="宋体" w:hint="eastAsia"/>
                <w:color w:val="000000"/>
                <w:kern w:val="0"/>
                <w:sz w:val="18"/>
                <w:szCs w:val="18"/>
                <w:lang w:bidi="ar"/>
              </w:rPr>
              <w:t>形态，可选用符合M.2 或 2.5 寸 SATA 或 mSATA 等标准的插卡形态</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w:t>
            </w:r>
            <w:proofErr w:type="gramStart"/>
            <w:r>
              <w:rPr>
                <w:rFonts w:ascii="宋体" w:hAnsi="宋体" w:cs="宋体" w:hint="eastAsia"/>
                <w:color w:val="000000"/>
                <w:kern w:val="0"/>
                <w:sz w:val="18"/>
                <w:szCs w:val="18"/>
                <w:lang w:bidi="ar"/>
              </w:rPr>
              <w:t>扩展盘位</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★存储设备其他参数要求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a)固态盘符合 SJ/T11654 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w:t>
            </w:r>
            <w:proofErr w:type="gramStart"/>
            <w:r>
              <w:rPr>
                <w:rFonts w:ascii="宋体" w:hAnsi="宋体" w:cs="宋体" w:hint="eastAsia"/>
                <w:color w:val="000000"/>
                <w:kern w:val="0"/>
                <w:sz w:val="18"/>
                <w:szCs w:val="18"/>
                <w:lang w:bidi="ar"/>
              </w:rPr>
              <w:t>卡类型</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独立显卡</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w:t>
            </w:r>
            <w:proofErr w:type="gramStart"/>
            <w:r>
              <w:rPr>
                <w:rFonts w:ascii="宋体" w:hAnsi="宋体" w:cs="宋体" w:hint="eastAsia"/>
                <w:color w:val="000000"/>
                <w:kern w:val="0"/>
                <w:sz w:val="18"/>
                <w:szCs w:val="18"/>
                <w:lang w:bidi="ar"/>
              </w:rPr>
              <w:t>卡显存类型</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配置独立显卡，显</w:t>
            </w:r>
            <w:proofErr w:type="gramStart"/>
            <w:r>
              <w:rPr>
                <w:rFonts w:ascii="宋体" w:hAnsi="宋体" w:cs="宋体" w:hint="eastAsia"/>
                <w:color w:val="000000"/>
                <w:kern w:val="0"/>
                <w:sz w:val="18"/>
                <w:szCs w:val="18"/>
                <w:lang w:bidi="ar"/>
              </w:rPr>
              <w:t>存类型应</w:t>
            </w:r>
            <w:proofErr w:type="gramEnd"/>
            <w:r>
              <w:rPr>
                <w:rFonts w:ascii="宋体" w:hAnsi="宋体" w:cs="宋体" w:hint="eastAsia"/>
                <w:color w:val="000000"/>
                <w:kern w:val="0"/>
                <w:sz w:val="18"/>
                <w:szCs w:val="18"/>
                <w:lang w:bidi="ar"/>
              </w:rPr>
              <w:t>为DDR3/DDR4/GDDR5/GDDR6/LPDDR4</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w:t>
            </w:r>
            <w:proofErr w:type="gramStart"/>
            <w:r>
              <w:rPr>
                <w:rFonts w:ascii="宋体" w:hAnsi="宋体" w:cs="宋体" w:hint="eastAsia"/>
                <w:color w:val="000000"/>
                <w:kern w:val="0"/>
                <w:sz w:val="18"/>
                <w:szCs w:val="18"/>
                <w:lang w:bidi="ar"/>
              </w:rPr>
              <w:t>卡显存位宽</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w:t>
            </w:r>
            <w:proofErr w:type="gramStart"/>
            <w:r>
              <w:rPr>
                <w:rFonts w:ascii="宋体" w:hAnsi="宋体" w:cs="宋体" w:hint="eastAsia"/>
                <w:color w:val="000000"/>
                <w:kern w:val="0"/>
                <w:sz w:val="18"/>
                <w:szCs w:val="18"/>
                <w:lang w:bidi="ar"/>
              </w:rPr>
              <w:t>存位宽</w:t>
            </w:r>
            <w:proofErr w:type="gramEnd"/>
            <w:r>
              <w:rPr>
                <w:rFonts w:ascii="宋体" w:hAnsi="宋体" w:cs="宋体" w:hint="eastAsia"/>
                <w:color w:val="000000"/>
                <w:kern w:val="0"/>
                <w:sz w:val="18"/>
                <w:szCs w:val="18"/>
                <w:lang w:bidi="ar"/>
              </w:rPr>
              <w:t>≥64 位</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w:t>
            </w:r>
            <w:proofErr w:type="gramStart"/>
            <w:r>
              <w:rPr>
                <w:rFonts w:ascii="宋体" w:hAnsi="宋体" w:cs="宋体" w:hint="eastAsia"/>
                <w:color w:val="000000"/>
                <w:kern w:val="0"/>
                <w:sz w:val="18"/>
                <w:szCs w:val="18"/>
                <w:lang w:bidi="ar"/>
              </w:rPr>
              <w:t>显卡显存</w:t>
            </w:r>
            <w:proofErr w:type="gramEnd"/>
            <w:r>
              <w:rPr>
                <w:rFonts w:ascii="宋体" w:hAnsi="宋体" w:cs="宋体" w:hint="eastAsia"/>
                <w:color w:val="000000"/>
                <w:kern w:val="0"/>
                <w:sz w:val="18"/>
                <w:szCs w:val="18"/>
                <w:lang w:bidi="ar"/>
              </w:rPr>
              <w:t>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配置独立显卡，显存容量≥2GB</w:t>
            </w:r>
          </w:p>
        </w:tc>
      </w:tr>
      <w:tr w:rsidR="00525779">
        <w:trPr>
          <w:trHeight w:val="66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独立显卡接口协议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PCIe 协议版本大于等于 2.0 或 HT（HyperTransport）协议版本大于等于 3.0 的独立显卡接口协议</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Style w:val="font51"/>
                <w:rFonts w:hint="default"/>
                <w:lang w:bidi="ar"/>
              </w:rPr>
              <w:t>★</w:t>
            </w:r>
            <w:r>
              <w:rPr>
                <w:rStyle w:val="font61"/>
                <w:rFonts w:hint="default"/>
                <w:lang w:bidi="ar"/>
              </w:rPr>
              <w:t>显示设备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显示屏屏占比</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29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≥1920x1080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显示屏像素密度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≥85 像素/英寸</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显示屏可视角度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水平≥178°</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★显示屏尺寸</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≥23.8 英寸</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★显示屏屏幕比例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16:09</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★显示器外观颜色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★显示屏防蓝光</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支持防蓝光模式，蓝光加权辐射亮度比≤0.0012W/(·cd·sr)（</w:t>
            </w:r>
            <w:proofErr w:type="gramStart"/>
            <w:r>
              <w:rPr>
                <w:rFonts w:ascii="宋体" w:hAnsi="宋体" w:cs="宋体" w:hint="eastAsia"/>
                <w:color w:val="000000"/>
                <w:kern w:val="0"/>
                <w:sz w:val="18"/>
                <w:szCs w:val="18"/>
                <w:lang w:bidi="ar"/>
              </w:rPr>
              <w:t>瓦每坎特拉每球面</w:t>
            </w:r>
            <w:proofErr w:type="gramEnd"/>
            <w:r>
              <w:rPr>
                <w:rFonts w:ascii="宋体" w:hAnsi="宋体" w:cs="宋体" w:hint="eastAsia"/>
                <w:color w:val="000000"/>
                <w:kern w:val="0"/>
                <w:sz w:val="18"/>
                <w:szCs w:val="18"/>
                <w:lang w:bidi="ar"/>
              </w:rPr>
              <w:t>度）</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★显示屏低频闪</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显示屏支持低频闪≤-35dB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37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★显示屏防炫目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显示屏镜面反射率≤10%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传声器数量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39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≥1个</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≥1个</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≥0个</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光驱数量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 </w:t>
            </w:r>
            <w:proofErr w:type="gramStart"/>
            <w:r>
              <w:rPr>
                <w:rFonts w:ascii="宋体" w:hAnsi="宋体" w:cs="宋体" w:hint="eastAsia"/>
                <w:color w:val="000000"/>
                <w:kern w:val="0"/>
                <w:sz w:val="18"/>
                <w:szCs w:val="18"/>
                <w:lang w:bidi="ar"/>
              </w:rPr>
              <w:t>个</w:t>
            </w:r>
            <w:proofErr w:type="gramEnd"/>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★键盘按键数目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104 键</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摄像头像素</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扬声器频率范围</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49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扬声器总谐波失真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扬声器最大声压级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★键盘连接方式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键盘键程</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2.3mm ~ 4.0mm</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★键盘按键压力</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按键压力在 0.54 N±0.14N</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★有线键盘连接线</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 米</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键盘其他要求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键盘外观结构、连接方式、主要功能、安全、电磁兼容性、可靠性符合GB/T14081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★鼠标连接方式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★有线鼠标连接线</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 米</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59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 DPI分辨率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800～1600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★鼠标其他要求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其它参数符合 GB/T26245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内置光驱</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支持内置光驱</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★有线网卡数量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无线网卡及天线数量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单无线网卡天线数量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★外部接口规格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★USB 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机箱前面板应提供不少于 4个 USB 接口（含 2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 xml:space="preserve"> USB3.0 及以上接口）</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★外部接口规格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USB </w:t>
            </w:r>
            <w:proofErr w:type="gramStart"/>
            <w:r>
              <w:rPr>
                <w:rFonts w:ascii="宋体" w:hAnsi="宋体" w:cs="宋体" w:hint="eastAsia"/>
                <w:color w:val="000000"/>
                <w:kern w:val="0"/>
                <w:sz w:val="18"/>
                <w:szCs w:val="18"/>
                <w:lang w:bidi="ar"/>
              </w:rPr>
              <w:t>母座接口</w:t>
            </w:r>
            <w:proofErr w:type="gramEnd"/>
            <w:r>
              <w:rPr>
                <w:rFonts w:ascii="宋体" w:hAnsi="宋体" w:cs="宋体" w:hint="eastAsia"/>
                <w:color w:val="000000"/>
                <w:kern w:val="0"/>
                <w:sz w:val="18"/>
                <w:szCs w:val="18"/>
                <w:lang w:bidi="ar"/>
              </w:rPr>
              <w:t>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★视频接口数量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69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★音频接口数量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存储卡接口数量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w:t>
            </w:r>
          </w:p>
        </w:tc>
      </w:tr>
      <w:tr w:rsidR="00525779">
        <w:trPr>
          <w:trHeight w:val="66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71</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★整机基础规格</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★整机外观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产品表面没有凹痕、划伤、裂缝、 变形和污染等。表面涂层均匀，没有起泡、龟裂、脱落和磨损，金属零部件无锈蚀及其它机械损伤；</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 产品表面说明功能的文字、符号、标志，清晰、端正、牢固</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★状态指示灯</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在产品显著位置提供状态指示功能，</w:t>
            </w:r>
            <w:proofErr w:type="gramStart"/>
            <w:r>
              <w:rPr>
                <w:rFonts w:ascii="宋体" w:hAnsi="宋体" w:cs="宋体" w:hint="eastAsia"/>
                <w:color w:val="000000"/>
                <w:kern w:val="0"/>
                <w:sz w:val="18"/>
                <w:szCs w:val="18"/>
                <w:lang w:bidi="ar"/>
              </w:rPr>
              <w:t>如运行</w:t>
            </w:r>
            <w:proofErr w:type="gramEnd"/>
            <w:r>
              <w:rPr>
                <w:rFonts w:ascii="宋体" w:hAnsi="宋体" w:cs="宋体" w:hint="eastAsia"/>
                <w:color w:val="000000"/>
                <w:kern w:val="0"/>
                <w:sz w:val="18"/>
                <w:szCs w:val="18"/>
                <w:lang w:bidi="ar"/>
              </w:rPr>
              <w:t>状态，通过指示灯可查看机器运行状态或存储状态</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73</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★整机结构</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机箱符合 GB/T 4208、GB/T 26246 的相关规定；</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 产品内部结构符合通用部件的安装需求；</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 所有输入输出接口符合相关国家或行业标准；</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d) 产品零部件紧固无松动，可插拔部件可靠连接，开关、按钮和其它控制部件灵活可靠，布局方便使用；</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e) 所有 I/O 连接器及需插接线缆的部位预留采购人操作空间，方便插拔解锁与插拔线缆；</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f) 可插拔板卡插槽部位预留安装、拆卸或更换板卡空间；</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g) 拆装可能接触到的金属剪口或金属尖角部位做防划伤处理，以保证安全；</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h) 整机内部走线应规整，固线结构和位置合理可靠并做防割线处理，需便于理线和插拔操作，走线不影响系统各主要部件组装和拆卸；</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 如需</w:t>
            </w:r>
            <w:proofErr w:type="gramStart"/>
            <w:r>
              <w:rPr>
                <w:rFonts w:ascii="宋体" w:hAnsi="宋体" w:cs="宋体" w:hint="eastAsia"/>
                <w:color w:val="000000"/>
                <w:kern w:val="0"/>
                <w:sz w:val="18"/>
                <w:szCs w:val="18"/>
                <w:lang w:bidi="ar"/>
              </w:rPr>
              <w:t>通过孔走线</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过线孔做防</w:t>
            </w:r>
            <w:proofErr w:type="gramEnd"/>
            <w:r>
              <w:rPr>
                <w:rFonts w:ascii="宋体" w:hAnsi="宋体" w:cs="宋体" w:hint="eastAsia"/>
                <w:color w:val="000000"/>
                <w:kern w:val="0"/>
                <w:sz w:val="18"/>
                <w:szCs w:val="18"/>
                <w:lang w:bidi="ar"/>
              </w:rPr>
              <w:t>割线处理；</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j) 各插头位置和插拔方向合理，做到插拔无障碍设计，具备</w:t>
            </w:r>
            <w:proofErr w:type="gramStart"/>
            <w:r>
              <w:rPr>
                <w:rFonts w:ascii="宋体" w:hAnsi="宋体" w:cs="宋体" w:hint="eastAsia"/>
                <w:color w:val="000000"/>
                <w:kern w:val="0"/>
                <w:sz w:val="18"/>
                <w:szCs w:val="18"/>
                <w:lang w:bidi="ar"/>
              </w:rPr>
              <w:t>防呆设计</w:t>
            </w:r>
            <w:proofErr w:type="gramEnd"/>
            <w:r>
              <w:rPr>
                <w:rFonts w:ascii="宋体" w:hAnsi="宋体" w:cs="宋体" w:hint="eastAsia"/>
                <w:color w:val="000000"/>
                <w:kern w:val="0"/>
                <w:sz w:val="18"/>
                <w:szCs w:val="18"/>
                <w:lang w:bidi="ar"/>
              </w:rPr>
              <w:t>，有效避免误操作；</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k) 各主要部件拆装无障碍，使用常规工具拆装，无特殊拆装工具需求；</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 各主要部件拆装步骤少，各自</w:t>
            </w:r>
            <w:proofErr w:type="gramStart"/>
            <w:r>
              <w:rPr>
                <w:rFonts w:ascii="宋体" w:hAnsi="宋体" w:cs="宋体" w:hint="eastAsia"/>
                <w:color w:val="000000"/>
                <w:kern w:val="0"/>
                <w:sz w:val="18"/>
                <w:szCs w:val="18"/>
                <w:lang w:bidi="ar"/>
              </w:rPr>
              <w:t>拆装需</w:t>
            </w:r>
            <w:proofErr w:type="gramEnd"/>
            <w:r>
              <w:rPr>
                <w:rFonts w:ascii="宋体" w:hAnsi="宋体" w:cs="宋体" w:hint="eastAsia"/>
                <w:color w:val="000000"/>
                <w:kern w:val="0"/>
                <w:sz w:val="18"/>
                <w:szCs w:val="18"/>
                <w:lang w:bidi="ar"/>
              </w:rPr>
              <w:t>避免相互干扰；</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m) 对于整机或零部件外表面为高亮面的，粘贴保护膜，保护膜需粘贴牢固，运输、组装等过程不易脱落，撕下无残留；</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n) 其它要求符合 GB/T 9813.1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★整机基础规格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★机箱防护要求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机箱应符合 GB/T4208 中IP20 防护要求</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★整机噪音</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产品工作在空闲状态下，产品的声功率级应不超过 4.5 Bel</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76</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★整机散热</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在环境温度 25℃及处理器满载情况下，产品表面温度应符合如下要求：</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出风口在机箱后面</w:t>
            </w:r>
            <w:proofErr w:type="gramStart"/>
            <w:r>
              <w:rPr>
                <w:rFonts w:ascii="宋体" w:hAnsi="宋体" w:cs="宋体" w:hint="eastAsia"/>
                <w:color w:val="000000"/>
                <w:kern w:val="0"/>
                <w:sz w:val="18"/>
                <w:szCs w:val="18"/>
                <w:lang w:bidi="ar"/>
              </w:rPr>
              <w:t>板情况</w:t>
            </w:r>
            <w:proofErr w:type="gramEnd"/>
            <w:r>
              <w:rPr>
                <w:rFonts w:ascii="宋体" w:hAnsi="宋体" w:cs="宋体" w:hint="eastAsia"/>
                <w:color w:val="000000"/>
                <w:kern w:val="0"/>
                <w:sz w:val="18"/>
                <w:szCs w:val="18"/>
                <w:lang w:bidi="ar"/>
              </w:rPr>
              <w:t>下，出风口温度不高于 55℃ ;</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 可触及面温度不高于 45℃ ;</w:t>
            </w:r>
          </w:p>
        </w:tc>
      </w:tr>
      <w:tr w:rsidR="00525779">
        <w:trPr>
          <w:trHeight w:val="66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 显示器表面温度：显示屏不高于38℃ ,显示屏上下灯带位置温度（如 涉及）不高于 40℃ ,出风口温度不高于 45℃</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★整机能效限定值</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产品能效限定值应达到 GB 28380-2012 标准中能效等级 2 级及以上</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★机身材质</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金属</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79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★机身颜色</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黑色</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产品规格</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★整机基础规格</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★机箱尺寸容量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w:t>
            </w:r>
            <w:proofErr w:type="gramStart"/>
            <w:r>
              <w:rPr>
                <w:rFonts w:ascii="宋体" w:hAnsi="宋体" w:cs="宋体" w:hint="eastAsia"/>
                <w:color w:val="000000"/>
                <w:kern w:val="0"/>
                <w:sz w:val="18"/>
                <w:szCs w:val="18"/>
                <w:lang w:bidi="ar"/>
              </w:rPr>
              <w:t>箱体积应不</w:t>
            </w:r>
            <w:proofErr w:type="gramEnd"/>
            <w:r>
              <w:rPr>
                <w:rFonts w:ascii="宋体" w:hAnsi="宋体" w:cs="宋体" w:hint="eastAsia"/>
                <w:color w:val="000000"/>
                <w:kern w:val="0"/>
                <w:sz w:val="18"/>
                <w:szCs w:val="18"/>
                <w:lang w:bidi="ar"/>
              </w:rPr>
              <w:t>大于10L</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★CPU性能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物理核数</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主频</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≥2.3GHz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末级缓存容量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≥4MB</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支持的内存最高速率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≥2666MT/s</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85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★内存性能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★内存读写速率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≥2666MT/s</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★显示分辨率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≥1920x1080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★显卡显示芯片核心频率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≥300MHz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★显存等效频率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≥1000MT/s</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89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★显卡可支持多</w:t>
            </w:r>
            <w:proofErr w:type="gramStart"/>
            <w:r>
              <w:rPr>
                <w:rFonts w:ascii="宋体" w:hAnsi="宋体" w:cs="宋体" w:hint="eastAsia"/>
                <w:color w:val="000000"/>
                <w:kern w:val="0"/>
                <w:sz w:val="18"/>
                <w:szCs w:val="18"/>
                <w:lang w:bidi="ar"/>
              </w:rPr>
              <w:t>屏同时</w:t>
            </w:r>
            <w:proofErr w:type="gramEnd"/>
            <w:r>
              <w:rPr>
                <w:rFonts w:ascii="宋体" w:hAnsi="宋体" w:cs="宋体" w:hint="eastAsia"/>
                <w:color w:val="000000"/>
                <w:kern w:val="0"/>
                <w:sz w:val="18"/>
                <w:szCs w:val="18"/>
                <w:lang w:bidi="ar"/>
              </w:rPr>
              <w:t>显示数量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显卡支持 2 块屏幕同时显示，分辨率不低于 1920×1080</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★显示设备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★显示屏刷新率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≥75Hz</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★显示屏位深</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 位</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显示屏色域</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≥99% sRGB</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显示屏色准</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△E ≤ 4</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★显示屏响应时间</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≤8ms</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★显示屏亮度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≥250 尼特</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★显示屏亮度一致性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≥70%</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★显示屏对比度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≥3000：1</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★显示屏其他参数</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其它参数符合 SJ/T11292 的相关规定</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99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★有线网卡速率</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最高速率不低于 1000Mbps，支持10Mbps、100Mbps、1000Mbps 速率自适应</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支持无线网络通信技术协议</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无线网卡频宽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★主板功能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★内存扩展接口(</w:t>
            </w:r>
            <w:proofErr w:type="gramStart"/>
            <w:r>
              <w:rPr>
                <w:rFonts w:ascii="宋体" w:hAnsi="宋体" w:cs="宋体" w:hint="eastAsia"/>
                <w:color w:val="000000"/>
                <w:kern w:val="0"/>
                <w:sz w:val="18"/>
                <w:szCs w:val="18"/>
                <w:lang w:bidi="ar"/>
              </w:rPr>
              <w:t>板载内存</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 </w:t>
            </w:r>
            <w:proofErr w:type="gramStart"/>
            <w:r>
              <w:rPr>
                <w:rFonts w:ascii="宋体" w:hAnsi="宋体" w:cs="宋体" w:hint="eastAsia"/>
                <w:color w:val="000000"/>
                <w:kern w:val="0"/>
                <w:sz w:val="18"/>
                <w:szCs w:val="18"/>
                <w:lang w:bidi="ar"/>
              </w:rPr>
              <w:t>个</w:t>
            </w:r>
            <w:proofErr w:type="gramEnd"/>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存储扩展接口(</w:t>
            </w:r>
            <w:proofErr w:type="gramStart"/>
            <w:r>
              <w:rPr>
                <w:rFonts w:ascii="宋体" w:hAnsi="宋体" w:cs="宋体" w:hint="eastAsia"/>
                <w:color w:val="000000"/>
                <w:kern w:val="0"/>
                <w:sz w:val="18"/>
                <w:szCs w:val="18"/>
                <w:lang w:bidi="ar"/>
              </w:rPr>
              <w:t>板载存储</w:t>
            </w:r>
            <w:proofErr w:type="gramEnd"/>
            <w:r>
              <w:rPr>
                <w:rFonts w:ascii="宋体" w:hAnsi="宋体" w:cs="宋体" w:hint="eastAsia"/>
                <w:color w:val="000000"/>
                <w:kern w:val="0"/>
                <w:sz w:val="18"/>
                <w:szCs w:val="18"/>
                <w:lang w:bidi="ar"/>
              </w:rPr>
              <w:t>不涉及)</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供应商给出主板支持存储扩展接口类型，如 UFS3.0、SATA3.0、SAS3.0、M.2等类型接口</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 USB瞬间过流保护</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支持有瞬间过流保护功能</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★主板功能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★主板防静电保护</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支持防静电保护功能</w:t>
            </w:r>
          </w:p>
        </w:tc>
      </w:tr>
      <w:tr w:rsidR="00525779">
        <w:trPr>
          <w:trHeight w:val="15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★I/O 接口功能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提供基于标准 USB 接口外设连接功能、 基于音频输入输出接口的音频扩展功能、基于 PCIe 接口板卡扩展功能、基于 HDMI 或 VGA 或 Type-C 或 DVI 或 DP等接口外接显示器扩展功能、基于存储接口对产品进行增</w:t>
            </w:r>
            <w:proofErr w:type="gramStart"/>
            <w:r>
              <w:rPr>
                <w:rFonts w:ascii="宋体" w:hAnsi="宋体" w:cs="宋体" w:hint="eastAsia"/>
                <w:color w:val="000000"/>
                <w:kern w:val="0"/>
                <w:sz w:val="18"/>
                <w:szCs w:val="18"/>
                <w:lang w:bidi="ar"/>
              </w:rPr>
              <w:t>容功能</w:t>
            </w:r>
            <w:proofErr w:type="gramEnd"/>
            <w:r>
              <w:rPr>
                <w:rFonts w:ascii="宋体" w:hAnsi="宋体" w:cs="宋体" w:hint="eastAsia"/>
                <w:color w:val="000000"/>
                <w:kern w:val="0"/>
                <w:sz w:val="18"/>
                <w:szCs w:val="18"/>
                <w:lang w:bidi="ar"/>
              </w:rPr>
              <w:t>等。产品I/O 接口，具备外接标准 USB 设备、显示器、音频设备等内外部设备能力</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★显卡功能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★显卡外接显示接口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显卡至少支持 VGA、HDM1、DV1、DP、Type-c中1种显示接口，并与显示器接口相匹配</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独立显卡数量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109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★显示设备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显示器应与显卡外接显示接口匹配</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★显示器支架</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显示器应提供显示器支架</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★显示器参数调节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摄像头物理隐私保护开关</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113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传声器降噪</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键盘背光</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光驱功能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★存储功能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通过 SATA 固态存储/PCIe 固态存储/UFS 固态存储/SATA 硬磁盘等存储部件提供存储功能</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内置控制器固态存储加密</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★网络功能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sz w:val="18"/>
                <w:szCs w:val="18"/>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119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无线网卡频段</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物理开关</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支持网络设备物理开关</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★数据传输</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支持数据传输能力，并提供数据流量和异常日志记录功能</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蓝牙协议</w:t>
            </w:r>
            <w:proofErr w:type="gramEnd"/>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★有线网卡接口类型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RJ45 接口</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无线网卡标准</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★网络设备拆装</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★外部接口</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★音频接口类型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3.5mm 孔径 3 段式或 4 段式接口</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★视频接口类型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至少支持 VGA、HDMI、DVI、DP、Type-C中 1 种显示接口</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★HDMI、DP、Type-C 显示接口要求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若提供 HDMI 或 DP 或 Type-C 作为显示接口，应支持音频和视频同步输出</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129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存储卡接口类型</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★电源功能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★电源线适配能力</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★中文信息处理要求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 18030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及软件功能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★操作系统备份及还原功能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支持操作系统备份及还原功能</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★固件备份还原能力</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★操作系统及驱动升级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★固件升级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支持通过网络、闪存盘等方式对固件进行升级</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★BIOS 支持关闭通讯接口</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BIOS 关闭以太网及 USB 接口</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★固件查看信息</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支持查看固件版本、内存信息、主板信息、处理器信息和系统时间信息等功能</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139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★固件设置启动顺序</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★固件设置口令</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★固件设置网络引导</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生物识别</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指纹识别</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143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人脸识别</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静脉识别</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硬件加速</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NPU/GPU等A I加速模块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视频编解码加速模块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功能要求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影像处理加速模块</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★存储设备</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★固态存储寿命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TBW ≥ 80TB（条件：240GB 硬盘容量）</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149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★机械硬盘寿命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150</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★显示设备</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★显示屏屏幕失效点</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9813.2 的要求</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★外设</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★键盘按键寿命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≥1000 万次</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★鼠标按键寿命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≥500 万次</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性</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★键盘鼠标线材寿命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键盘鼠标所用线材经±60 °弯折不低于 3000 次，功能、外观完好</w:t>
            </w:r>
          </w:p>
        </w:tc>
      </w:tr>
      <w:tr w:rsidR="00525779">
        <w:trPr>
          <w:trHeight w:val="32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★风扇寿命</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 万小时</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★整机可靠性要求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★电磁兼容性要求的抗扰度</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9254.2 的规定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★环境条件要求的气候环境适应性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★环境条件要求的振动适应性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★环境条件要求的冲击适应性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159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★环境条件要求的碰撞适应性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★环境条件要求的运输包装件跌落适应性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中规定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可靠性要求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★MTBF 测试</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MTBF(m1)≥100 万小时</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★常用软件兼容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支持流式软件、版式软件、浏览器、邮件采购人端、解压软件、多媒体、图形图像处理等常用软件</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★数据库兼容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兼容 3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及以上厂商的数据库产品</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★中间件兼容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兼容 3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及以上厂商中间件产品</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兼容要求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★平台软件兼容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兼容 3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及以上厂商</w:t>
            </w:r>
            <w:proofErr w:type="gramStart"/>
            <w:r>
              <w:rPr>
                <w:rFonts w:ascii="宋体" w:hAnsi="宋体" w:cs="宋体" w:hint="eastAsia"/>
                <w:color w:val="000000"/>
                <w:kern w:val="0"/>
                <w:sz w:val="18"/>
                <w:szCs w:val="18"/>
                <w:lang w:bidi="ar"/>
              </w:rPr>
              <w:t>云计算</w:t>
            </w:r>
            <w:proofErr w:type="gramEnd"/>
            <w:r>
              <w:rPr>
                <w:rFonts w:ascii="宋体" w:hAnsi="宋体" w:cs="宋体" w:hint="eastAsia"/>
                <w:color w:val="000000"/>
                <w:kern w:val="0"/>
                <w:sz w:val="18"/>
                <w:szCs w:val="18"/>
                <w:lang w:bidi="ar"/>
              </w:rPr>
              <w:t>及大数据平台</w:t>
            </w: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166</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包装及运输要求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★包装及运</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★标志、包装、运输和贮存</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符合 GB/T 9813.1 和商品包装政府采购需求标准的相关规定</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输要求</w:t>
            </w:r>
            <w:proofErr w:type="gramEnd"/>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★配置检查工具</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供应商提供自检测试工具</w:t>
            </w:r>
          </w:p>
        </w:tc>
      </w:tr>
      <w:tr w:rsidR="00525779">
        <w:trPr>
          <w:trHeight w:val="44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168</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★服务响应</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a)供应商提供电话、电子邮件、远程连接等多种形式服务；</w:t>
            </w:r>
          </w:p>
        </w:tc>
      </w:tr>
      <w:tr w:rsidR="00525779">
        <w:trPr>
          <w:trHeight w:val="879"/>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b)供应商提供同城4h、异地 12h 技术响应服务，2 </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工作日解决问题，对于未能解决的问题和故障应提供可行的升级方案，并提供周转设备或更换设备；</w:t>
            </w:r>
          </w:p>
        </w:tc>
      </w:tr>
      <w:tr w:rsidR="00525779">
        <w:trPr>
          <w:trHeight w:val="44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c)建立全国技术服务体系和服务团体，符合专业服务体系标准要求，提供原厂中文服务；</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d)服务周期内提供产品的维修、换件和升级服务</w:t>
            </w:r>
          </w:p>
        </w:tc>
      </w:tr>
      <w:tr w:rsidR="00525779">
        <w:trPr>
          <w:trHeight w:val="66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169</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★服务周期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a) 设备停产后应继续提供质量保障服务（含备品备件），服务终止时间与最后一批设备交付时间间隔不低于 6 年；</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Style w:val="font51"/>
                <w:rFonts w:hint="default"/>
                <w:lang w:bidi="ar"/>
              </w:rPr>
              <w:t xml:space="preserve"> b) 产品停止服务时间应提前 1 年告知；</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Style w:val="font51"/>
                <w:rFonts w:hint="default"/>
                <w:lang w:bidi="ar"/>
              </w:rPr>
              <w:t xml:space="preserve"> c) 应明确产品发布日期</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lastRenderedPageBreak/>
              <w:t>170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★预装操作系统</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预装符合桌面操作系统政府采购需求标准的正版操作系统</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★培训服务</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供应商提供培训材料、产品手册、培训视频等培训相关内容</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★典型问题解决手册</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供应商提供典型问题解决说明文档或视频</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173</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★厂家升级软件与扩容服务</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供应商提供上门升级部件/软件与扩容的增值服务</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★整机质量服务要求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免费服务周期（含换件和维修）应不小于 3 年</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★合格证书要求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供应商提供产品合格证</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★开箱组装/使用指导要求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供应商提供开箱组装/使用指导</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★驱动下载服务要求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供应商提供驱动光盘或下载方式</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★兼容适配软件下载服务要求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供应商提供兼容适配软件下载渠道（光盘、网站）</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179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跨架构平台应用兼容</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180</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供应保障</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供应链合</w:t>
            </w:r>
            <w:proofErr w:type="gramEnd"/>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★产品部件保障</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w:t>
            </w:r>
            <w:proofErr w:type="gramStart"/>
            <w:r>
              <w:rPr>
                <w:rFonts w:ascii="宋体" w:hAnsi="宋体" w:cs="宋体" w:hint="eastAsia"/>
                <w:color w:val="000000"/>
                <w:kern w:val="0"/>
                <w:sz w:val="18"/>
                <w:szCs w:val="18"/>
                <w:lang w:bidi="ar"/>
              </w:rPr>
              <w:t>商保障</w:t>
            </w:r>
            <w:proofErr w:type="gramEnd"/>
            <w:r>
              <w:rPr>
                <w:rFonts w:ascii="宋体" w:hAnsi="宋体" w:cs="宋体" w:hint="eastAsia"/>
                <w:color w:val="000000"/>
                <w:kern w:val="0"/>
                <w:sz w:val="18"/>
                <w:szCs w:val="18"/>
                <w:lang w:bidi="ar"/>
              </w:rPr>
              <w:t>产品主要部件，提供 6 年的备件服务能力（自购买之日起），或提供可兼容原设备的升级换代产品</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规</w:t>
            </w:r>
            <w:proofErr w:type="gramEnd"/>
            <w:r>
              <w:rPr>
                <w:rFonts w:ascii="宋体" w:hAnsi="宋体" w:cs="宋体" w:hint="eastAsia"/>
                <w:color w:val="000000"/>
                <w:kern w:val="0"/>
                <w:sz w:val="18"/>
                <w:szCs w:val="18"/>
                <w:lang w:bidi="ar"/>
              </w:rPr>
              <w:t>性</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181</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供应保障</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供应链质</w:t>
            </w:r>
            <w:proofErr w:type="gramEnd"/>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★抗干扰性</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当产品部件出现供应风险时，供应商应通知采购人并提供风险应对方案确保产品的服务保障</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量</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27"/>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182</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供应保障</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★供应能力证明</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供应商提供供应</w:t>
            </w:r>
            <w:proofErr w:type="gramStart"/>
            <w:r>
              <w:rPr>
                <w:rFonts w:ascii="宋体" w:hAnsi="宋体" w:cs="宋体" w:hint="eastAsia"/>
                <w:color w:val="000000"/>
                <w:kern w:val="0"/>
                <w:sz w:val="18"/>
                <w:szCs w:val="18"/>
                <w:lang w:bidi="ar"/>
              </w:rPr>
              <w:t>链稳定</w:t>
            </w:r>
            <w:proofErr w:type="gramEnd"/>
            <w:r>
              <w:rPr>
                <w:rFonts w:ascii="宋体" w:hAnsi="宋体" w:cs="宋体" w:hint="eastAsia"/>
                <w:color w:val="000000"/>
                <w:kern w:val="0"/>
                <w:sz w:val="18"/>
                <w:szCs w:val="18"/>
                <w:lang w:bidi="ar"/>
              </w:rPr>
              <w:t>承诺书，确保产品的部件在产品服务周期内稳定供货</w:t>
            </w:r>
          </w:p>
        </w:tc>
      </w:tr>
      <w:tr w:rsidR="00525779">
        <w:trPr>
          <w:trHeight w:val="327"/>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要求</w:t>
            </w:r>
          </w:p>
        </w:tc>
        <w:tc>
          <w:tcPr>
            <w:tcW w:w="1064" w:type="dxa"/>
            <w:shd w:val="clear" w:color="auto" w:fill="auto"/>
            <w:noWrap/>
            <w:vAlign w:val="center"/>
          </w:tcPr>
          <w:p w:rsidR="00525779" w:rsidRDefault="00525779">
            <w:pPr>
              <w:rPr>
                <w:rFonts w:ascii="宋体" w:hAnsi="宋体" w:cs="宋体"/>
                <w:color w:val="000000"/>
                <w:sz w:val="24"/>
                <w:szCs w:val="24"/>
              </w:rPr>
            </w:pP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303"/>
          <w:jc w:val="center"/>
        </w:trPr>
        <w:tc>
          <w:tcPr>
            <w:tcW w:w="500" w:type="dxa"/>
            <w:vMerge w:val="restart"/>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183</w:t>
            </w:r>
          </w:p>
        </w:tc>
        <w:tc>
          <w:tcPr>
            <w:tcW w:w="1359"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★关键部件</w:t>
            </w:r>
          </w:p>
        </w:tc>
        <w:tc>
          <w:tcPr>
            <w:tcW w:w="2764" w:type="dxa"/>
            <w:vMerge w:val="restart"/>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★关键部件安全要求3</w:t>
            </w:r>
          </w:p>
        </w:tc>
        <w:tc>
          <w:tcPr>
            <w:tcW w:w="3951" w:type="dxa"/>
            <w:vMerge w:val="restart"/>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和操作系统等关键部件符合安全可靠测评要求</w:t>
            </w:r>
          </w:p>
        </w:tc>
      </w:tr>
      <w:tr w:rsidR="00525779">
        <w:trPr>
          <w:trHeight w:val="303"/>
          <w:jc w:val="center"/>
        </w:trPr>
        <w:tc>
          <w:tcPr>
            <w:tcW w:w="500" w:type="dxa"/>
            <w:vMerge/>
            <w:shd w:val="clear" w:color="auto" w:fill="auto"/>
            <w:noWrap/>
            <w:vAlign w:val="center"/>
          </w:tcPr>
          <w:p w:rsidR="00525779" w:rsidRDefault="00525779">
            <w:pPr>
              <w:jc w:val="center"/>
              <w:rPr>
                <w:color w:val="000000"/>
                <w:sz w:val="18"/>
                <w:szCs w:val="18"/>
              </w:rPr>
            </w:pPr>
          </w:p>
        </w:tc>
        <w:tc>
          <w:tcPr>
            <w:tcW w:w="1359" w:type="dxa"/>
            <w:vMerge/>
            <w:shd w:val="clear" w:color="auto" w:fill="auto"/>
            <w:noWrap/>
            <w:vAlign w:val="center"/>
          </w:tcPr>
          <w:p w:rsidR="00525779" w:rsidRDefault="00525779">
            <w:pPr>
              <w:jc w:val="center"/>
              <w:rPr>
                <w:rFonts w:ascii="宋体" w:hAnsi="宋体" w:cs="宋体"/>
                <w:color w:val="000000"/>
                <w:sz w:val="18"/>
                <w:szCs w:val="18"/>
              </w:rPr>
            </w:pP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2764" w:type="dxa"/>
            <w:vMerge/>
            <w:shd w:val="clear" w:color="auto" w:fill="auto"/>
            <w:noWrap/>
            <w:vAlign w:val="center"/>
          </w:tcPr>
          <w:p w:rsidR="00525779" w:rsidRDefault="00525779">
            <w:pPr>
              <w:jc w:val="left"/>
              <w:rPr>
                <w:rFonts w:ascii="宋体" w:hAnsi="宋体" w:cs="宋体"/>
                <w:color w:val="000000"/>
                <w:sz w:val="18"/>
                <w:szCs w:val="18"/>
              </w:rPr>
            </w:pPr>
          </w:p>
        </w:tc>
        <w:tc>
          <w:tcPr>
            <w:tcW w:w="3951" w:type="dxa"/>
            <w:vMerge/>
            <w:shd w:val="clear" w:color="auto" w:fill="auto"/>
            <w:vAlign w:val="center"/>
          </w:tcPr>
          <w:p w:rsidR="00525779" w:rsidRDefault="00525779">
            <w:pPr>
              <w:jc w:val="left"/>
              <w:rPr>
                <w:rFonts w:ascii="宋体" w:hAnsi="宋体" w:cs="宋体"/>
                <w:color w:val="000000"/>
                <w:sz w:val="18"/>
                <w:szCs w:val="18"/>
              </w:rPr>
            </w:pPr>
          </w:p>
        </w:tc>
      </w:tr>
      <w:tr w:rsidR="00525779">
        <w:trPr>
          <w:trHeight w:val="66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184</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val="restart"/>
            <w:shd w:val="clear" w:color="auto" w:fill="auto"/>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★整机安全性要求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★密码算法实现</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CPU 芯片应符合 GM/T 0008 的相关规定，或芯片密码模块应符合GB/T 37092或 GM/T 0028 的相关规定</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185</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shd w:val="clear" w:color="auto" w:fill="auto"/>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USB 端口管控</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 USB 端口管控</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186</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★整机安全性要求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安全物理锁</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支持安全物理锁</w:t>
            </w:r>
          </w:p>
        </w:tc>
      </w:tr>
      <w:tr w:rsidR="00525779">
        <w:trPr>
          <w:trHeight w:val="1095"/>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187</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val="restart"/>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★整机安全性要求</w:t>
            </w: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★信息安全基本要求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447"/>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188</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★固件安全启动</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r w:rsidR="00525779">
        <w:trPr>
          <w:trHeight w:val="303"/>
          <w:jc w:val="center"/>
        </w:trPr>
        <w:tc>
          <w:tcPr>
            <w:tcW w:w="500" w:type="dxa"/>
            <w:shd w:val="clear" w:color="auto" w:fill="auto"/>
            <w:noWrap/>
            <w:vAlign w:val="center"/>
          </w:tcPr>
          <w:p w:rsidR="00525779" w:rsidRDefault="000E0DCA">
            <w:pPr>
              <w:widowControl/>
              <w:jc w:val="center"/>
              <w:textAlignment w:val="center"/>
              <w:rPr>
                <w:color w:val="000000"/>
                <w:sz w:val="18"/>
                <w:szCs w:val="18"/>
              </w:rPr>
            </w:pPr>
            <w:r>
              <w:rPr>
                <w:color w:val="000000"/>
                <w:kern w:val="0"/>
                <w:sz w:val="18"/>
                <w:szCs w:val="18"/>
                <w:lang w:bidi="ar"/>
              </w:rPr>
              <w:t>189</w:t>
            </w:r>
          </w:p>
        </w:tc>
        <w:tc>
          <w:tcPr>
            <w:tcW w:w="1359" w:type="dxa"/>
            <w:shd w:val="clear" w:color="auto" w:fill="auto"/>
            <w:noWrap/>
            <w:vAlign w:val="center"/>
          </w:tcPr>
          <w:p w:rsidR="00525779" w:rsidRDefault="000E0DCA">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安全要求</w:t>
            </w:r>
          </w:p>
        </w:tc>
        <w:tc>
          <w:tcPr>
            <w:tcW w:w="1064" w:type="dxa"/>
            <w:vMerge/>
            <w:shd w:val="clear" w:color="auto" w:fill="auto"/>
            <w:noWrap/>
            <w:vAlign w:val="center"/>
          </w:tcPr>
          <w:p w:rsidR="00525779" w:rsidRDefault="00525779">
            <w:pPr>
              <w:jc w:val="center"/>
              <w:rPr>
                <w:rFonts w:ascii="宋体" w:hAnsi="宋体" w:cs="宋体"/>
                <w:color w:val="000000"/>
                <w:sz w:val="18"/>
                <w:szCs w:val="18"/>
              </w:rPr>
            </w:pPr>
          </w:p>
        </w:tc>
        <w:tc>
          <w:tcPr>
            <w:tcW w:w="2764" w:type="dxa"/>
            <w:shd w:val="clear" w:color="auto" w:fill="auto"/>
            <w:noWrap/>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★限用物质的限量要求</w:t>
            </w:r>
          </w:p>
        </w:tc>
        <w:tc>
          <w:tcPr>
            <w:tcW w:w="3951" w:type="dxa"/>
            <w:shd w:val="clear" w:color="auto" w:fill="auto"/>
            <w:vAlign w:val="center"/>
          </w:tcPr>
          <w:p w:rsidR="00525779" w:rsidRDefault="000E0DC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不适用</w:t>
            </w:r>
          </w:p>
        </w:tc>
      </w:tr>
    </w:tbl>
    <w:p w:rsidR="00525779" w:rsidRDefault="00525779"/>
    <w:p w:rsidR="00525779" w:rsidRDefault="000E0DCA" w:rsidP="00CD678F">
      <w:pPr>
        <w:spacing w:line="360" w:lineRule="auto"/>
        <w:ind w:firstLineChars="200" w:firstLine="446"/>
        <w:outlineLvl w:val="0"/>
        <w:rPr>
          <w:rFonts w:hAnsiTheme="minorEastAsia"/>
          <w:sz w:val="24"/>
        </w:rPr>
      </w:pPr>
      <w:r>
        <w:rPr>
          <w:rFonts w:hAnsiTheme="minorEastAsia" w:hint="eastAsia"/>
          <w:sz w:val="24"/>
        </w:rPr>
        <w:t>附件三：</w:t>
      </w:r>
    </w:p>
    <w:tbl>
      <w:tblPr>
        <w:tblW w:w="101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1042"/>
        <w:gridCol w:w="1090"/>
        <w:gridCol w:w="1407"/>
        <w:gridCol w:w="6094"/>
      </w:tblGrid>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1042" w:type="dxa"/>
            <w:shd w:val="clear" w:color="auto" w:fill="auto"/>
            <w:vAlign w:val="center"/>
          </w:tcPr>
          <w:p w:rsidR="00525779" w:rsidRDefault="000E0DCA">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指标分类</w:t>
            </w:r>
          </w:p>
        </w:tc>
        <w:tc>
          <w:tcPr>
            <w:tcW w:w="1090" w:type="dxa"/>
            <w:shd w:val="clear" w:color="auto" w:fill="auto"/>
            <w:vAlign w:val="center"/>
          </w:tcPr>
          <w:p w:rsidR="00525779" w:rsidRDefault="000E0DCA">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一级指标</w:t>
            </w:r>
          </w:p>
        </w:tc>
        <w:tc>
          <w:tcPr>
            <w:tcW w:w="1407" w:type="dxa"/>
            <w:shd w:val="clear" w:color="auto" w:fill="auto"/>
            <w:vAlign w:val="center"/>
          </w:tcPr>
          <w:p w:rsidR="00525779" w:rsidRDefault="000E0DCA">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二级指标</w:t>
            </w:r>
          </w:p>
        </w:tc>
        <w:tc>
          <w:tcPr>
            <w:tcW w:w="6094" w:type="dxa"/>
            <w:shd w:val="clear" w:color="auto" w:fill="auto"/>
            <w:vAlign w:val="center"/>
          </w:tcPr>
          <w:p w:rsidR="00525779" w:rsidRDefault="000E0DCA">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指标要求</w:t>
            </w: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★操作系统支持多CPU架构</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★同源兼容多CPU平台架构</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操作系统同源兼容ARM、LoongArch、MIPS、SW64、x86等平台架构的CPU</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★操作系统支持CPU内置功能</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★多</w:t>
            </w:r>
            <w:proofErr w:type="gramStart"/>
            <w:r>
              <w:rPr>
                <w:rFonts w:ascii="宋体" w:hAnsi="宋体" w:cs="宋体" w:hint="eastAsia"/>
                <w:color w:val="000000"/>
                <w:kern w:val="0"/>
                <w:sz w:val="20"/>
                <w:lang w:bidi="ar"/>
              </w:rPr>
              <w:t>核支持</w:t>
            </w:r>
            <w:proofErr w:type="gramEnd"/>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操作系统支持双核及多核处理器，支持核间负载均衡、线程绑定，并提供系统多</w:t>
            </w:r>
            <w:proofErr w:type="gramStart"/>
            <w:r>
              <w:rPr>
                <w:rFonts w:ascii="宋体" w:hAnsi="宋体" w:cs="宋体" w:hint="eastAsia"/>
                <w:color w:val="000000"/>
                <w:kern w:val="0"/>
                <w:sz w:val="20"/>
                <w:lang w:bidi="ar"/>
              </w:rPr>
              <w:t>核访问</w:t>
            </w:r>
            <w:proofErr w:type="gramEnd"/>
            <w:r>
              <w:rPr>
                <w:rFonts w:ascii="宋体" w:hAnsi="宋体" w:cs="宋体" w:hint="eastAsia"/>
                <w:color w:val="000000"/>
                <w:kern w:val="0"/>
                <w:sz w:val="20"/>
                <w:lang w:bidi="ar"/>
              </w:rPr>
              <w:t>及调度接口</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★CPU虚拟</w:t>
            </w:r>
            <w:proofErr w:type="gramStart"/>
            <w:r>
              <w:rPr>
                <w:rFonts w:ascii="宋体" w:hAnsi="宋体" w:cs="宋体" w:hint="eastAsia"/>
                <w:color w:val="000000"/>
                <w:kern w:val="0"/>
                <w:sz w:val="20"/>
                <w:lang w:bidi="ar"/>
              </w:rPr>
              <w:t>化</w:t>
            </w:r>
            <w:r>
              <w:rPr>
                <w:rFonts w:ascii="宋体" w:hAnsi="宋体" w:cs="宋体" w:hint="eastAsia"/>
                <w:color w:val="000000"/>
                <w:kern w:val="0"/>
                <w:sz w:val="20"/>
                <w:lang w:bidi="ar"/>
              </w:rPr>
              <w:lastRenderedPageBreak/>
              <w:t>支持</w:t>
            </w:r>
            <w:proofErr w:type="gramEnd"/>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操作系统支持CPU虚拟化技术</w:t>
            </w: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★动态调节CPU运行频率</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操作系统根据负载情况，自动调节CPU的运行频率</w:t>
            </w: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★支持CPU运行时低功耗状态切换</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操作系统根据负载的情况，自动切换CPU的低功耗状态</w:t>
            </w: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★支持CPU内置安全功能</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操作系统支持CPU硬件密码运算与随机数生成等功能，并提供标准接口供应用程序调用</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★安装部署</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★安装方式</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操作系统支持光盘、USB</w:t>
            </w:r>
            <w:proofErr w:type="gramStart"/>
            <w:r>
              <w:rPr>
                <w:rFonts w:ascii="宋体" w:hAnsi="宋体" w:cs="宋体" w:hint="eastAsia"/>
                <w:color w:val="000000"/>
                <w:kern w:val="0"/>
                <w:sz w:val="20"/>
                <w:lang w:bidi="ar"/>
              </w:rPr>
              <w:t>闪</w:t>
            </w:r>
            <w:proofErr w:type="gramEnd"/>
            <w:r>
              <w:rPr>
                <w:rFonts w:ascii="宋体" w:hAnsi="宋体" w:cs="宋体" w:hint="eastAsia"/>
                <w:color w:val="000000"/>
                <w:kern w:val="0"/>
                <w:sz w:val="20"/>
                <w:lang w:bidi="ar"/>
              </w:rPr>
              <w:t>存盘和网络等安装方式</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★安装过程配置</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操作系统支持安装界面文种设置，默认为简化汉字方式显示，提供时区设置、计算机</w:t>
            </w:r>
            <w:proofErr w:type="gramStart"/>
            <w:r>
              <w:rPr>
                <w:rFonts w:ascii="宋体" w:hAnsi="宋体" w:cs="宋体" w:hint="eastAsia"/>
                <w:color w:val="000000"/>
                <w:kern w:val="0"/>
                <w:sz w:val="20"/>
                <w:lang w:bidi="ar"/>
              </w:rPr>
              <w:t>名设置</w:t>
            </w:r>
            <w:proofErr w:type="gramEnd"/>
            <w:r>
              <w:rPr>
                <w:rFonts w:ascii="宋体" w:hAnsi="宋体" w:cs="宋体" w:hint="eastAsia"/>
                <w:color w:val="000000"/>
                <w:kern w:val="0"/>
                <w:sz w:val="20"/>
                <w:lang w:bidi="ar"/>
              </w:rPr>
              <w:t>等</w:t>
            </w:r>
          </w:p>
        </w:tc>
      </w:tr>
      <w:tr w:rsidR="00525779">
        <w:trPr>
          <w:trHeight w:val="96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★硬盘分区</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操作系统支持整个硬盘自动分区、自定义分区，支持逻辑分区配置（如LVM），支持创建备份分区；自定义分区时能自动检测分区设置的合</w:t>
            </w:r>
            <w:proofErr w:type="gramStart"/>
            <w:r>
              <w:rPr>
                <w:rFonts w:ascii="宋体" w:hAnsi="宋体" w:cs="宋体" w:hint="eastAsia"/>
                <w:color w:val="000000"/>
                <w:kern w:val="0"/>
                <w:sz w:val="20"/>
                <w:lang w:bidi="ar"/>
              </w:rPr>
              <w:t>规</w:t>
            </w:r>
            <w:proofErr w:type="gramEnd"/>
            <w:r>
              <w:rPr>
                <w:rFonts w:ascii="宋体" w:hAnsi="宋体" w:cs="宋体" w:hint="eastAsia"/>
                <w:color w:val="000000"/>
                <w:kern w:val="0"/>
                <w:sz w:val="20"/>
                <w:lang w:bidi="ar"/>
              </w:rPr>
              <w:t>性，删除已有分区或格式化硬盘提示告警信息</w:t>
            </w: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★双硬盘安装</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当计算机同时存在固态硬盘和机械硬盘时，自动分区优先将系统盘（或分区）设置在固态硬盘，优先将数据盘（或分区）设置在机械硬盘</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★多系统安装</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操作系统能够识别已安装的其他系统，可自动复用引导分区等，并实现多系统引导</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操作系统应提供基于分区的用户数据加密功能，保护用户存储区数据安全</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★初始化备份</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操作系统应提供用户备份初始系统环境的功能</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★保留用户数据</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用户重装操作系统时提供保留用户数据的功能</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★系统引导</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★引导模式</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操作系统应支持UEFI2.0及以上规范固件引导：</w:t>
            </w:r>
          </w:p>
        </w:tc>
      </w:tr>
      <w:tr w:rsidR="00525779">
        <w:trPr>
          <w:trHeight w:val="72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a）当计算机以UEFI模式启动安装时，安装程序应分配ESP，并在ESP中放置启动引导文件，使操作系统能以UEFI模式引导；</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b)当计算机固件不支持UEFI模式时，安装程序根据计算机固件提供的引导方式，安装系统引导代码或配置系统引导选单，使安装完的系统可以正常引导</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★引导修复</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安装程序提供系统引导修复功能，当已安装的操作系统引导被破坏时，可重建系统引导</w:t>
            </w: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★其他安装要求</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图形化显示</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操作系统应提供安装过程图形化显示</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操作系统应提供统一自主研发的人性化人机交互UKUI图形化操作界面</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★安装提示</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★分辨率自适应</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操作系统安装完成后自动适配显示器最佳分辨率</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★系统内核</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★内核要求</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a)若操作系统是基于Linux内核的微型计算机操作系统应兼容5.4版内核主要功能，包括进程管理、内存管理、任务调度、中断处理、并发与同步处理等；b)若操作系统属于其他类型内核不做要求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★进程</w:t>
            </w:r>
            <w:proofErr w:type="gramEnd"/>
            <w:r>
              <w:rPr>
                <w:rFonts w:ascii="宋体" w:hAnsi="宋体" w:cs="宋体" w:hint="eastAsia"/>
                <w:color w:val="000000"/>
                <w:kern w:val="0"/>
                <w:sz w:val="20"/>
                <w:lang w:bidi="ar"/>
              </w:rPr>
              <w:t>管理</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★进程调度</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操作系统支持进程创建、分组、删除及进程信息获取</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★优先级设置</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操作系统支持进程优先级设置，包括优先级范围设置、优先级调度策略设置等</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★地址映射</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操作系统支持进程内存地址的正向映射和反向映射</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★内存管理</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★内存地址管理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操作系统支持基础连续虚拟地址、连续物理地址的申请、回收和释放</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★内存管理单元</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操作系统支持内存管理单元，通过页表映射实现虚拟地址和物理地址的映射关系</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★buddy分配器</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a)若操作系统基于Linux内核，支持buddy分配器，支持slob、slub或slab分配器；</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b)若操作系统属于其他类型内核不做要求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★DMA内存</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操作系统支持DMA内存的申请和释放，包括流式DMA、一致性DMA以及大内存DMA</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★内存zone管理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a)若操作系统基于Linux内核，操作系统支持内存zone管理；</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b)若操作系统属于其他类型内核不做要求</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★内存分配方式</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操作系统支持不交换硬盘的内存分配方式</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调用接口</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w:t>
            </w:r>
            <w:proofErr w:type="gramStart"/>
            <w:r>
              <w:rPr>
                <w:rFonts w:ascii="宋体" w:hAnsi="宋体" w:cs="宋体" w:hint="eastAsia"/>
                <w:color w:val="000000"/>
                <w:kern w:val="0"/>
                <w:sz w:val="20"/>
                <w:lang w:bidi="ar"/>
              </w:rPr>
              <w:t>非文件</w:t>
            </w:r>
            <w:proofErr w:type="gramEnd"/>
            <w:r>
              <w:rPr>
                <w:rFonts w:ascii="宋体" w:hAnsi="宋体" w:cs="宋体" w:hint="eastAsia"/>
                <w:color w:val="000000"/>
                <w:kern w:val="0"/>
                <w:sz w:val="20"/>
                <w:lang w:bidi="ar"/>
              </w:rPr>
              <w:t>形式的内存动态函数库调用接口，以满足敏感内存动态库的</w:t>
            </w:r>
            <w:proofErr w:type="gramStart"/>
            <w:r>
              <w:rPr>
                <w:rFonts w:ascii="宋体" w:hAnsi="宋体" w:cs="宋体" w:hint="eastAsia"/>
                <w:color w:val="000000"/>
                <w:kern w:val="0"/>
                <w:sz w:val="20"/>
                <w:lang w:bidi="ar"/>
              </w:rPr>
              <w:t>非文件</w:t>
            </w:r>
            <w:proofErr w:type="gramEnd"/>
            <w:r>
              <w:rPr>
                <w:rFonts w:ascii="宋体" w:hAnsi="宋体" w:cs="宋体" w:hint="eastAsia"/>
                <w:color w:val="000000"/>
                <w:kern w:val="0"/>
                <w:sz w:val="20"/>
                <w:lang w:bidi="ar"/>
              </w:rPr>
              <w:t>形式调用需求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★任务调度</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★上下文切换</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操作系统支持进程上下文切换</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★进程</w:t>
            </w:r>
            <w:proofErr w:type="gramEnd"/>
            <w:r>
              <w:rPr>
                <w:rFonts w:ascii="宋体" w:hAnsi="宋体" w:cs="宋体" w:hint="eastAsia"/>
                <w:color w:val="000000"/>
                <w:kern w:val="0"/>
                <w:sz w:val="20"/>
                <w:lang w:bidi="ar"/>
              </w:rPr>
              <w:t>负载均衡</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操作系统支持进程负载均衡调度方式</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★调度方式</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操作系统支持进程基于时间片的调度方式</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★抢占调度方式</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操作系统支持进程抢占调度方式</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★中断处理</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★中断处理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硬件中断号和软件中断号的映射、注册和处理；支持高精度时钟中断、类软中断和类tasklet下半部中断处理；支持中断使能、屏蔽、亲和力处理以及中断抢占；支持中断工作队列处理，包括工作队列创建、初始化、调度和回收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★并发与同步处理</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★并发同步处理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操作系统支持自旋锁、信号量、互斥体等原子操作；支持读写锁、类RCU原子操作；支持内存屏障操作</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★中文支持要求</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★字符编码</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操作系统符合GB18030的要求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★字库</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符合GB18030标准的字库，至少包括宋体、仿宋体、黑体、楷体及小标宋体在内的5种字库；支持曲线字库，可无级放缩字形大小，以适应不同分辨率的输出设备，输出字形应字形正确，字体规范；支持用户扩展安装字库</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★输入法</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操作系统应内置输入法框架；至少提供一种音码和</w:t>
            </w:r>
            <w:proofErr w:type="gramStart"/>
            <w:r>
              <w:rPr>
                <w:rFonts w:ascii="宋体" w:hAnsi="宋体" w:cs="宋体" w:hint="eastAsia"/>
                <w:color w:val="000000"/>
                <w:kern w:val="0"/>
                <w:sz w:val="20"/>
                <w:lang w:bidi="ar"/>
              </w:rPr>
              <w:t>一种型码输入法</w:t>
            </w:r>
            <w:proofErr w:type="gramEnd"/>
            <w:r>
              <w:rPr>
                <w:rFonts w:ascii="宋体" w:hAnsi="宋体" w:cs="宋体" w:hint="eastAsia"/>
                <w:color w:val="000000"/>
                <w:kern w:val="0"/>
                <w:sz w:val="20"/>
                <w:lang w:bidi="ar"/>
              </w:rPr>
              <w:t>；支持GB18030中已编码的语言文字输入法的安装使用</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★输入法标准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操作系统提供的通用键盘输入法应符合GB/T19246—2003要求；如提供手写输入法，应符合GB/T18790—2010要求；如提供语音输入法，应符合GB/T21023—2007要求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互联网输入法</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操作系统支持主流互联网输入法，支持输入法词库在线更新</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★输出</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系统配置的字库能被工具或软件正常调用打印和显示</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★表示</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操作系统提供中文界面显示，提供符合要求的日期、星期、上下午、时间、货币、数字等显示及表示方式</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★系统管理要求</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★系统信息</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操作系统提供系统信息查看工具，支持用户查看系统版本、内核版本、内存容量、CPU型号等信息</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★系统资源管理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操作系统提供系统资源管理工具并图形化显示进程信息、资源信息、文件资源信息等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★硬盘管理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操作系统提供硬盘管理工具，显示硬盘容量及硬盘信息，支持新建和删除硬盘分区，分区支持EXT3、EXT4、FAT32、NTFS、XFS、exFAT、Btrfs等文件系统格式</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★设备信息</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操作系统提供设备信息工具，显示CPU、内存、主板、存储、网卡、声卡、电源、USB、</w:t>
            </w:r>
            <w:proofErr w:type="gramStart"/>
            <w:r>
              <w:rPr>
                <w:rFonts w:ascii="宋体" w:hAnsi="宋体" w:cs="宋体" w:hint="eastAsia"/>
                <w:color w:val="000000"/>
                <w:kern w:val="0"/>
                <w:sz w:val="20"/>
                <w:lang w:bidi="ar"/>
              </w:rPr>
              <w:t>蓝牙等</w:t>
            </w:r>
            <w:proofErr w:type="gramEnd"/>
            <w:r>
              <w:rPr>
                <w:rFonts w:ascii="宋体" w:hAnsi="宋体" w:cs="宋体" w:hint="eastAsia"/>
                <w:color w:val="000000"/>
                <w:kern w:val="0"/>
                <w:sz w:val="20"/>
                <w:lang w:bidi="ar"/>
              </w:rPr>
              <w:t>参数信息，显示硬件信息、计算机型号和操作系统信息、设备驱动状态（启用或禁用），并支持设备启用、禁用状态设置</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★文件管理器</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操作系统支持按文件名、文件类型、文件修改时间、文件大小排序显示文件；支持文本文件、图片文件和视频</w:t>
            </w:r>
            <w:proofErr w:type="gramStart"/>
            <w:r>
              <w:rPr>
                <w:rFonts w:ascii="宋体" w:hAnsi="宋体" w:cs="宋体" w:hint="eastAsia"/>
                <w:color w:val="000000"/>
                <w:kern w:val="0"/>
                <w:sz w:val="20"/>
                <w:lang w:bidi="ar"/>
              </w:rPr>
              <w:t>文件首帧的</w:t>
            </w:r>
            <w:proofErr w:type="gramEnd"/>
            <w:r>
              <w:rPr>
                <w:rFonts w:ascii="宋体" w:hAnsi="宋体" w:cs="宋体" w:hint="eastAsia"/>
                <w:color w:val="000000"/>
                <w:kern w:val="0"/>
                <w:sz w:val="20"/>
                <w:lang w:bidi="ar"/>
              </w:rPr>
              <w:t>预览；显示当前用户的主目录、桌面、文档、下载、回收站等文件资源；支持对光驱、闪存盘的访问；支持对网络资源的访问，包括SMB、FTP、NFS等协议下的网络资源；支持通过地址栏输入绝对路径定位文件夹；支持文件按照列表显示或网格图标显示；支持新建文件、文件夹和快捷方式，并支持扩展新建的文件类型；支持</w:t>
            </w:r>
            <w:proofErr w:type="gramStart"/>
            <w:r>
              <w:rPr>
                <w:rFonts w:ascii="宋体" w:hAnsi="宋体" w:cs="宋体" w:hint="eastAsia"/>
                <w:color w:val="000000"/>
                <w:kern w:val="0"/>
                <w:sz w:val="20"/>
                <w:lang w:bidi="ar"/>
              </w:rPr>
              <w:t>全选当前</w:t>
            </w:r>
            <w:proofErr w:type="gramEnd"/>
            <w:r>
              <w:rPr>
                <w:rFonts w:ascii="宋体" w:hAnsi="宋体" w:cs="宋体" w:hint="eastAsia"/>
                <w:color w:val="000000"/>
                <w:kern w:val="0"/>
                <w:sz w:val="20"/>
                <w:lang w:bidi="ar"/>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全文搜索</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操作系统支持全文搜索，文件类型包括OFD、UOF、PDF、OOXML、纯文本、网页、XML、sh脚本等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★本地</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操作系统提供图形管理界面，支持</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和用户组管理，支持口令、头像、权限设置，支持口令修改，支持重设管理</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口令</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★登录管理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操作系统支持本地</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、LDAP</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鉴别登录，提供口令、指纹、人脸、U-Key等多种鉴别方式登录，支持本地</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免口令登录和自动登录</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操作系统提供图形化鼠标管理工具；支持鼠标灵敏度、滚轮方向的设置与测试；支持左右手习惯设置；对于</w:t>
            </w:r>
            <w:proofErr w:type="gramStart"/>
            <w:r>
              <w:rPr>
                <w:rFonts w:ascii="宋体" w:hAnsi="宋体" w:cs="宋体" w:hint="eastAsia"/>
                <w:color w:val="000000"/>
                <w:kern w:val="0"/>
                <w:sz w:val="20"/>
                <w:lang w:bidi="ar"/>
              </w:rPr>
              <w:t>带触控板</w:t>
            </w:r>
            <w:proofErr w:type="gramEnd"/>
            <w:r>
              <w:rPr>
                <w:rFonts w:ascii="宋体" w:hAnsi="宋体" w:cs="宋体" w:hint="eastAsia"/>
                <w:color w:val="000000"/>
                <w:kern w:val="0"/>
                <w:sz w:val="20"/>
                <w:lang w:bidi="ar"/>
              </w:rPr>
              <w:t>的微型计算机，应具有触</w:t>
            </w:r>
            <w:proofErr w:type="gramStart"/>
            <w:r>
              <w:rPr>
                <w:rFonts w:ascii="宋体" w:hAnsi="宋体" w:cs="宋体" w:hint="eastAsia"/>
                <w:color w:val="000000"/>
                <w:kern w:val="0"/>
                <w:sz w:val="20"/>
                <w:lang w:bidi="ar"/>
              </w:rPr>
              <w:t>控板管理</w:t>
            </w:r>
            <w:proofErr w:type="gramEnd"/>
            <w:r>
              <w:rPr>
                <w:rFonts w:ascii="宋体" w:hAnsi="宋体" w:cs="宋体" w:hint="eastAsia"/>
                <w:color w:val="000000"/>
                <w:kern w:val="0"/>
                <w:sz w:val="20"/>
                <w:lang w:bidi="ar"/>
              </w:rPr>
              <w:t>功能，包括启动与禁止及相应的防误触等功能</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操作系统提供键盘图形化管理工具；支持重复键延时及速度设置；支持数字键盘、大写锁定提示</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操作系统支持屏幕分辨率设置；支持屏幕刷新率设置；支持屏幕亮度设置；支持屏幕显示冷暖色温手动、自动调节；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支持多个屏幕以复制、扩展、单独方式输出显示，支持多个屏幕显示位置设置，支持各屏幕显示方向独立设置；</w:t>
            </w:r>
          </w:p>
        </w:tc>
      </w:tr>
      <w:tr w:rsidR="00525779">
        <w:trPr>
          <w:trHeight w:val="72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支持4K高分辨率屏幕显示，支持手动和自适应匹配设置窗口等比缩放显示；支持超宽屏显示，如：21:9、32:9的显示器；</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支持触屏功能，包括选择、点击、双击、滚动等操作；</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支持登录界面、锁屏界面、系统桌面的背景图片设置；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支持屏幕保护定时设置和</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口令鉴</w:t>
            </w:r>
            <w:proofErr w:type="gramStart"/>
            <w:r>
              <w:rPr>
                <w:rFonts w:ascii="宋体" w:hAnsi="宋体" w:cs="宋体" w:hint="eastAsia"/>
                <w:color w:val="000000"/>
                <w:kern w:val="0"/>
                <w:sz w:val="20"/>
                <w:lang w:bidi="ar"/>
              </w:rPr>
              <w:t>权恢复</w:t>
            </w:r>
            <w:proofErr w:type="gramEnd"/>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★声音管理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操作系统支持输出音量大小设置、静音设置；支持系统默认音效配置；支持输入输出设备配置；支持输入噪音抑制开关设置；支持输出音量增强开关设置；支持输出声道左右平衡设置</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★快捷键管理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操作系统支持预先定义系统快捷键；支持自定义快捷键</w:t>
            </w: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★时间日期管理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操作系统支持图形化显示；支持系统日期、时间设置；支持时区设置；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支持网络时钟同步设置</w:t>
            </w: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操作系统支持空闲时显示器转入待机的时间设置；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支持空闲时计算机转入屏幕保护的时间设置；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支持屏幕显示亮度设置；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便携式计算机使用时支持高性能、平衡、节能等模式设置</w:t>
            </w: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★输入法管理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操作系统支持添加和删除输入法；</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支持快捷键设置，包括输入法启动、输入法激活/非激活切换、顺序切换等；</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支持多种输入法共存</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★默认登录语言</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按照安装时选择的文种类型作为初次登录系统文种</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多语言图形界面</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操作系统支持GB18030规定的文种的语言环境，支持已安装文种切换显示设置</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★打印机管理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操作系统支持添加和删除打印机；</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支持添加本地打印机、网络打印机及共享打印机；</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支持打印机共享；</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支持查看打印机列表；</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支持任务队列管理，包括取消、暂停、挂起；</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支持页面设置；</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提供接口查询打印机打印状态，包括指定文件打印成功的页数、份数、页码及打印失败的文件名和页码等信息</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★外设管控</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动态显示未授权设备信息；支持接口控制、设备控制、权限控制等（接口包括USB、蓝牙、网络接口等；设备包括打印机、摄录设备、USB存储设备等；权限包括读、写、执行等）；支持按设备类型、设备ID、接口等配置设备接入黑白名单策略；提供完整的连接记录，记录可追溯</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★隐私文件保护</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操作系统提供基于独立口令和密钥保护的文件保险箱；</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支持口令和透明加解密鉴</w:t>
            </w:r>
            <w:proofErr w:type="gramStart"/>
            <w:r>
              <w:rPr>
                <w:rFonts w:ascii="宋体" w:hAnsi="宋体" w:cs="宋体" w:hint="eastAsia"/>
                <w:color w:val="000000"/>
                <w:kern w:val="0"/>
                <w:sz w:val="20"/>
                <w:lang w:bidi="ar"/>
              </w:rPr>
              <w:t>权访问</w:t>
            </w:r>
            <w:proofErr w:type="gramEnd"/>
            <w:r>
              <w:rPr>
                <w:rFonts w:ascii="宋体" w:hAnsi="宋体" w:cs="宋体" w:hint="eastAsia"/>
                <w:color w:val="000000"/>
                <w:kern w:val="0"/>
                <w:sz w:val="20"/>
                <w:lang w:bidi="ar"/>
              </w:rPr>
              <w:t>文件保险箱内的文件和文件夹；</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支持手动上锁文件保险箱；支持通过密钥找回口令</w:t>
            </w: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支持图形化显示；支持DNS设置；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支持IPV4/IPV6地址配置；支持自动获取网络地址；</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支持网关设置；</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支持手动/自动设置网络代理服务器，</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支持HTTP、HTTPS、FTP、SOCKS等多种协议；</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支持无线网络管理，包括连接或断开网络、配置口令、手动刷新无线热点列表等；</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支持个人热点共享，包括有线、无线网络生成的网络热点；</w:t>
            </w:r>
          </w:p>
        </w:tc>
      </w:tr>
      <w:tr w:rsidR="00525779">
        <w:trPr>
          <w:trHeight w:val="72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支持L2TP、PPTP、OpenVPN、StrongSwan类型的VPN连接，支持新增、导入、编辑和删除连接配置，支持启用或禁用VPN自动连接</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★默认应用程序管理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操作系统提供默认用程序管理工具，支持预先定义和修改指定</w:t>
            </w:r>
            <w:proofErr w:type="gramStart"/>
            <w:r>
              <w:rPr>
                <w:rFonts w:ascii="宋体" w:hAnsi="宋体" w:cs="宋体" w:hint="eastAsia"/>
                <w:color w:val="000000"/>
                <w:kern w:val="0"/>
                <w:sz w:val="20"/>
                <w:lang w:bidi="ar"/>
              </w:rPr>
              <w:t>用类型</w:t>
            </w:r>
            <w:proofErr w:type="gramEnd"/>
            <w:r>
              <w:rPr>
                <w:rFonts w:ascii="宋体" w:hAnsi="宋体" w:cs="宋体" w:hint="eastAsia"/>
                <w:color w:val="000000"/>
                <w:kern w:val="0"/>
                <w:sz w:val="20"/>
                <w:lang w:bidi="ar"/>
              </w:rPr>
              <w:t>的默认程序，包括图片、文本、音视频、网页、邮件</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应用商店</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支持应用软件可视化管理；</w:t>
            </w:r>
          </w:p>
        </w:tc>
      </w:tr>
      <w:tr w:rsidR="00525779">
        <w:trPr>
          <w:trHeight w:val="72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支持按日常办公、影音、图像、开发、网络应用、多媒体、安全软件、应用开发、人工智能、游戏娱乐等分类显示；</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支持应用软件搜索功能；</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支持应用软件推荐、下载、安装、卸载和升级</w:t>
            </w: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★通知管理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操作系统任务栏提供通知中心图标，并显示消息提醒；</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系统和应用使用通知接口发送通知消息；</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支持对通知消息的管理，包括显示、删除、清理等</w:t>
            </w:r>
          </w:p>
        </w:tc>
      </w:tr>
      <w:tr w:rsidR="00525779">
        <w:trPr>
          <w:trHeight w:val="24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★主题管理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操作系统提供图形化主题管理工具；</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支持以深色、浅色和昼夜切换自动配色方式显示系统图形化界面；</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支持系统主题颜色设置；支持系统图标主题设置；支持系统光标主题设置</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产品许可机制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a)操作系统支持序列号授权、批量激活服务、场地授权等未激活期间，系统不得频繁提示干扰用户正常使用；未激活系统不得影响用户数据安全与完整性；b)免激活的系统不适用</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★图形化要求</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★用户操作界面</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操作系统提供图形化操作界面</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★桌面图标</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操作系统默认提供我的系统、个人文档、回收站等图标</w:t>
            </w: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★桌面图标管理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操作系统提供回收站工具，可收集要删除的文件和文件夹，并支持</w:t>
            </w:r>
            <w:proofErr w:type="gramStart"/>
            <w:r>
              <w:rPr>
                <w:rFonts w:ascii="宋体" w:hAnsi="宋体" w:cs="宋体" w:hint="eastAsia"/>
                <w:color w:val="000000"/>
                <w:kern w:val="0"/>
                <w:sz w:val="20"/>
                <w:lang w:bidi="ar"/>
              </w:rPr>
              <w:t>右键清</w:t>
            </w:r>
            <w:proofErr w:type="gramEnd"/>
            <w:r>
              <w:rPr>
                <w:rFonts w:ascii="宋体" w:hAnsi="宋体" w:cs="宋体" w:hint="eastAsia"/>
                <w:color w:val="000000"/>
                <w:kern w:val="0"/>
                <w:sz w:val="20"/>
                <w:lang w:bidi="ar"/>
              </w:rPr>
              <w:t>空操作；</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支持应用程序快捷方式与文件共存；</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支持右键选单进行复制、剪切和粘贴文件操作；</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支持文件图标拖拽、摆放；支持图标名称修改；</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支持按照文件类别显示文件图标</w:t>
            </w: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★桌面快捷选单</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操作系统支持桌面图标按照网格排列；支持右键选单新建纯文本；</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支持右键选单新建文件夹；</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支持右键选单选择图标排列顺序，排序可按名称、类型、修改时间、文件大小</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★起始选单</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★任务栏</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操作系统应提供图形化任务管理工具栏，任务栏中应该包括快速启动栏、</w:t>
            </w:r>
            <w:r>
              <w:rPr>
                <w:rFonts w:ascii="宋体" w:hAnsi="宋体" w:cs="宋体" w:hint="eastAsia"/>
                <w:color w:val="000000"/>
                <w:kern w:val="0"/>
                <w:sz w:val="20"/>
                <w:lang w:bidi="ar"/>
              </w:rPr>
              <w:lastRenderedPageBreak/>
              <w:t>通知栏；提供快速启动应用程序区，可以添加或删除应用启动快捷方式；提供系统通知栏，显示网络、声音、电源、USB设备等，支持应用程序（如输入法等）的状态信息；提供显示桌面功能，支持最小</w:t>
            </w:r>
            <w:proofErr w:type="gramStart"/>
            <w:r>
              <w:rPr>
                <w:rFonts w:ascii="宋体" w:hAnsi="宋体" w:cs="宋体" w:hint="eastAsia"/>
                <w:color w:val="000000"/>
                <w:kern w:val="0"/>
                <w:sz w:val="20"/>
                <w:lang w:bidi="ar"/>
              </w:rPr>
              <w:t>化当前</w:t>
            </w:r>
            <w:proofErr w:type="gramEnd"/>
            <w:r>
              <w:rPr>
                <w:rFonts w:ascii="宋体" w:hAnsi="宋体" w:cs="宋体" w:hint="eastAsia"/>
                <w:color w:val="000000"/>
                <w:kern w:val="0"/>
                <w:sz w:val="20"/>
                <w:lang w:bidi="ar"/>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★桌面工作区</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操作系统支持多工作区，支持应用跨工作区移动；可配置工作区数量；可通过快捷键切换工作区</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★系统退出</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操作系统退出界面应为模态或全屏界面，提供选择关机、重启、锁定、注销、休眠、待机等六种操作</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★窗口管理器</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Pr>
                <w:rFonts w:ascii="宋体" w:hAnsi="宋体" w:cs="宋体" w:hint="eastAsia"/>
                <w:color w:val="000000"/>
                <w:kern w:val="0"/>
                <w:sz w:val="20"/>
                <w:lang w:bidi="ar"/>
              </w:rPr>
              <w:t>窗口防呆功能</w:t>
            </w:r>
            <w:proofErr w:type="gramEnd"/>
            <w:r>
              <w:rPr>
                <w:rFonts w:ascii="宋体" w:hAnsi="宋体" w:cs="宋体" w:hint="eastAsia"/>
                <w:color w:val="000000"/>
                <w:kern w:val="0"/>
                <w:sz w:val="20"/>
                <w:lang w:bidi="ar"/>
              </w:rPr>
              <w:t>，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★图形特效</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操作系统窗口显示支持模糊透明特效，</w:t>
            </w:r>
            <w:proofErr w:type="gramStart"/>
            <w:r>
              <w:rPr>
                <w:rFonts w:ascii="宋体" w:hAnsi="宋体" w:cs="宋体" w:hint="eastAsia"/>
                <w:color w:val="000000"/>
                <w:kern w:val="0"/>
                <w:sz w:val="20"/>
                <w:lang w:bidi="ar"/>
              </w:rPr>
              <w:t>当支持</w:t>
            </w:r>
            <w:proofErr w:type="gramEnd"/>
            <w:r>
              <w:rPr>
                <w:rFonts w:ascii="宋体" w:hAnsi="宋体" w:cs="宋体" w:hint="eastAsia"/>
                <w:color w:val="000000"/>
                <w:kern w:val="0"/>
                <w:sz w:val="20"/>
                <w:lang w:bidi="ar"/>
              </w:rPr>
              <w:t>透明效果的窗口与其他窗口重叠时，前置窗口颜色能随背景窗口颜色的融合发生变化；提供窗口外观装饰效果设置，如边框、阴影、模糊、透明度、圆角等，且透明度可调节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★常用软件支持</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★应用软件安全要求</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操作系统预装应用软件应进行签名认证，确保应用软件的安全性、稳定性、可靠性</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★压缩工具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操作系统提供压缩解压缩工具，支持zip、7z、tar、tar.7z、tar.bz2、tar.gz等压缩格式新建、打开、解压操作，以及对压缩文件中所含文件进行添加、删除、重命名等操作；</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★音频播放工具</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操作系统提供音频播放工具，支持MP3、OGG、WAV等音频格式文件；</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支持播放本地音频文件；</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支持本地音乐文件搜索功能；</w:t>
            </w:r>
          </w:p>
        </w:tc>
      </w:tr>
      <w:tr w:rsidR="00525779">
        <w:trPr>
          <w:trHeight w:val="24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支持播放控制，可设置播放模式</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★音频录制工具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操作系统提供音频录制工具，支持系统播放和传声器输入的音频录制为文件；支持录制音频过程中的录制、暂停、续录和停止等操作</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★视频播放工具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操作系统提供视频播放工具，支持MKV、OGG等封装格式的视频文件；支持播放本地视频文件；支持自动加载本地字幕；支持播放控制功能；提供软件解码与硬件编解码切换选项，如硬件支持编解码，应优先使用</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96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★视频录制工具</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★光盘刻录管理工具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光盘刻录管理工具，支持CD-R、CD-RW、DVD-R、DVD-RW、DVD+R、DVD+RW格式的光盘；支持将光盘复制为镜像文件保存到另一张光盘；支持将光盘镜像文件刻录到光盘；支持ISO9660、UDF格式光盘挂载、读取；支持ISO9660格式光盘追加刻录；支持检查光盘数据完整性</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★截图录屏</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w:t>
            </w:r>
            <w:proofErr w:type="gramStart"/>
            <w:r>
              <w:rPr>
                <w:rFonts w:ascii="宋体" w:hAnsi="宋体" w:cs="宋体" w:hint="eastAsia"/>
                <w:color w:val="000000"/>
                <w:kern w:val="0"/>
                <w:sz w:val="20"/>
                <w:lang w:bidi="ar"/>
              </w:rPr>
              <w:t>截</w:t>
            </w:r>
            <w:proofErr w:type="gramEnd"/>
            <w:r>
              <w:rPr>
                <w:rFonts w:ascii="宋体" w:hAnsi="宋体" w:cs="宋体" w:hint="eastAsia"/>
                <w:color w:val="000000"/>
                <w:kern w:val="0"/>
                <w:sz w:val="20"/>
                <w:lang w:bidi="ar"/>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Pr>
                <w:rFonts w:ascii="宋体" w:hAnsi="宋体" w:cs="宋体" w:hint="eastAsia"/>
                <w:color w:val="000000"/>
                <w:kern w:val="0"/>
                <w:sz w:val="20"/>
                <w:lang w:bidi="ar"/>
              </w:rPr>
              <w:t>图支持</w:t>
            </w:r>
            <w:proofErr w:type="gramEnd"/>
            <w:r>
              <w:rPr>
                <w:rFonts w:ascii="宋体" w:hAnsi="宋体" w:cs="宋体" w:hint="eastAsia"/>
                <w:color w:val="000000"/>
                <w:kern w:val="0"/>
                <w:sz w:val="20"/>
                <w:lang w:bidi="ar"/>
              </w:rPr>
              <w:t>保存为PNG、JPG、BMP等格式，录</w:t>
            </w:r>
            <w:proofErr w:type="gramStart"/>
            <w:r>
              <w:rPr>
                <w:rFonts w:ascii="宋体" w:hAnsi="宋体" w:cs="宋体" w:hint="eastAsia"/>
                <w:color w:val="000000"/>
                <w:kern w:val="0"/>
                <w:sz w:val="20"/>
                <w:lang w:bidi="ar"/>
              </w:rPr>
              <w:t>屏支持</w:t>
            </w:r>
            <w:proofErr w:type="gramEnd"/>
            <w:r>
              <w:rPr>
                <w:rFonts w:ascii="宋体" w:hAnsi="宋体" w:cs="宋体" w:hint="eastAsia"/>
                <w:color w:val="000000"/>
                <w:kern w:val="0"/>
                <w:sz w:val="20"/>
                <w:lang w:bidi="ar"/>
              </w:rPr>
              <w:t>保存为GIF、MP4、MKV等格式</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★图像查看工具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图像查看工具，支持查看图像文件，支持PNG、JPEG、TIFF、GIF、BMP等图像格式；支持显示图像文件的基本信息，包括文件大小、图像格式、宽度和高度等；支持对图像文件的操作，包括放大、缩小、旋转、打印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★文件扫描工具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操作系统提供文件扫描工具，支持扫描文件类型设置，包括PNG、JPEG、TIFF、BMP、PDF等；支持扫描颜色设置，包括彩色、灰度；支持扫描分辨率、幅面设置</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★浏览器</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操作系统提供浏览器，支持HTML4、HTML5、ECMAScript、CSS等标准；支持符合国家密码管理要求的商用密码算法；支持国家电子认证根CA签发的符合相关要求的CA机构证书；支持符合GB/T38636—2020的TLCP</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远程协助工具</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操作系统提供远程协助工具，支持本地桌面被远程控制和对远程桌面的控制</w:t>
            </w:r>
          </w:p>
        </w:tc>
      </w:tr>
      <w:tr w:rsidR="00525779">
        <w:trPr>
          <w:trHeight w:val="28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★文件共享</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操作系统提供文件共享工具，支持按用户身份进行读写权限设置；</w:t>
            </w:r>
            <w:proofErr w:type="gramStart"/>
            <w:r>
              <w:rPr>
                <w:rFonts w:ascii="宋体" w:hAnsi="宋体" w:cs="宋体" w:hint="eastAsia"/>
                <w:color w:val="000000"/>
                <w:kern w:val="0"/>
                <w:sz w:val="20"/>
                <w:lang w:bidi="ar"/>
              </w:rPr>
              <w:t>支持网盘功能</w:t>
            </w:r>
            <w:proofErr w:type="gramEnd"/>
            <w:r>
              <w:rPr>
                <w:rFonts w:ascii="宋体" w:hAnsi="宋体" w:cs="宋体" w:hint="eastAsia"/>
                <w:color w:val="000000"/>
                <w:kern w:val="0"/>
                <w:sz w:val="20"/>
                <w:lang w:bidi="ar"/>
              </w:rPr>
              <w:t>，可以</w:t>
            </w:r>
            <w:proofErr w:type="gramStart"/>
            <w:r>
              <w:rPr>
                <w:rFonts w:ascii="宋体" w:hAnsi="宋体" w:cs="宋体" w:hint="eastAsia"/>
                <w:color w:val="000000"/>
                <w:kern w:val="0"/>
                <w:sz w:val="20"/>
                <w:lang w:bidi="ar"/>
              </w:rPr>
              <w:t>将网盘存储空间</w:t>
            </w:r>
            <w:proofErr w:type="gramEnd"/>
            <w:r>
              <w:rPr>
                <w:rFonts w:ascii="宋体" w:hAnsi="宋体" w:cs="宋体" w:hint="eastAsia"/>
                <w:color w:val="000000"/>
                <w:kern w:val="0"/>
                <w:sz w:val="20"/>
                <w:lang w:bidi="ar"/>
              </w:rPr>
              <w:t>以盘符的形式挂载后系统中，</w:t>
            </w:r>
            <w:proofErr w:type="gramStart"/>
            <w:r>
              <w:rPr>
                <w:rFonts w:ascii="宋体" w:hAnsi="宋体" w:cs="宋体" w:hint="eastAsia"/>
                <w:color w:val="000000"/>
                <w:kern w:val="0"/>
                <w:sz w:val="20"/>
                <w:lang w:bidi="ar"/>
              </w:rPr>
              <w:t>实现网盘文件</w:t>
            </w:r>
            <w:proofErr w:type="gramEnd"/>
            <w:r>
              <w:rPr>
                <w:rFonts w:ascii="宋体" w:hAnsi="宋体" w:cs="宋体" w:hint="eastAsia"/>
                <w:color w:val="000000"/>
                <w:kern w:val="0"/>
                <w:sz w:val="20"/>
                <w:lang w:bidi="ar"/>
              </w:rPr>
              <w:t>的快速、便捷访问；支持本地数据备份功能，可将本地指定文件夹中的数据自动备份</w:t>
            </w:r>
            <w:proofErr w:type="gramStart"/>
            <w:r>
              <w:rPr>
                <w:rFonts w:ascii="宋体" w:hAnsi="宋体" w:cs="宋体" w:hint="eastAsia"/>
                <w:color w:val="000000"/>
                <w:kern w:val="0"/>
                <w:sz w:val="20"/>
                <w:lang w:bidi="ar"/>
              </w:rPr>
              <w:t>至网盘服务端</w:t>
            </w:r>
            <w:proofErr w:type="gramEnd"/>
            <w:r>
              <w:rPr>
                <w:rFonts w:ascii="宋体" w:hAnsi="宋体" w:cs="宋体" w:hint="eastAsia"/>
                <w:color w:val="000000"/>
                <w:kern w:val="0"/>
                <w:sz w:val="20"/>
                <w:lang w:bidi="ar"/>
              </w:rPr>
              <w:t>，防止因终端设备或硬盘故障引发的重要数据丢失风险；支持在线预览和编辑网盘中的word、Excel、PPT等办公文档；</w:t>
            </w:r>
            <w:proofErr w:type="gramStart"/>
            <w:r>
              <w:rPr>
                <w:rFonts w:ascii="宋体" w:hAnsi="宋体" w:cs="宋体" w:hint="eastAsia"/>
                <w:color w:val="000000"/>
                <w:kern w:val="0"/>
                <w:sz w:val="20"/>
                <w:lang w:bidi="ar"/>
              </w:rPr>
              <w:t>支持网盘文件</w:t>
            </w:r>
            <w:proofErr w:type="gramEnd"/>
            <w:r>
              <w:rPr>
                <w:rFonts w:ascii="宋体" w:hAnsi="宋体" w:cs="宋体" w:hint="eastAsia"/>
                <w:color w:val="000000"/>
                <w:kern w:val="0"/>
                <w:sz w:val="20"/>
                <w:lang w:bidi="ar"/>
              </w:rPr>
              <w:t>多维度检索，同时支持全文检索；</w:t>
            </w:r>
            <w:proofErr w:type="gramStart"/>
            <w:r>
              <w:rPr>
                <w:rFonts w:ascii="宋体" w:hAnsi="宋体" w:cs="宋体" w:hint="eastAsia"/>
                <w:color w:val="000000"/>
                <w:kern w:val="0"/>
                <w:sz w:val="20"/>
                <w:lang w:bidi="ar"/>
              </w:rPr>
              <w:t>网盘可</w:t>
            </w:r>
            <w:proofErr w:type="gramEnd"/>
            <w:r>
              <w:rPr>
                <w:rFonts w:ascii="宋体" w:hAnsi="宋体" w:cs="宋体" w:hint="eastAsia"/>
                <w:color w:val="000000"/>
                <w:kern w:val="0"/>
                <w:sz w:val="20"/>
                <w:lang w:bidi="ar"/>
              </w:rPr>
              <w:t>提供公共、部门、群组、个人等存储空间，并支持公共文件/文件夹细粒度权限管控。</w:t>
            </w:r>
            <w:proofErr w:type="gramStart"/>
            <w:r>
              <w:rPr>
                <w:rFonts w:ascii="宋体" w:hAnsi="宋体" w:cs="宋体" w:hint="eastAsia"/>
                <w:color w:val="000000"/>
                <w:kern w:val="0"/>
                <w:sz w:val="20"/>
                <w:lang w:bidi="ar"/>
              </w:rPr>
              <w:t>网盘提供</w:t>
            </w:r>
            <w:proofErr w:type="gramEnd"/>
            <w:r>
              <w:rPr>
                <w:rFonts w:ascii="宋体" w:hAnsi="宋体" w:cs="宋体" w:hint="eastAsia"/>
                <w:color w:val="000000"/>
                <w:kern w:val="0"/>
                <w:sz w:val="20"/>
                <w:lang w:bidi="ar"/>
              </w:rPr>
              <w:t>局域网即时通讯功能，可自动探测局域网内其它用户，并支持用户之间消息、文件、文件夹互传；同时支持用户头像、昵称等个性化设置。</w:t>
            </w: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远程桌面支持</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操作系统提供支持SSH、SFTP的网络客户端工具</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★开发环境</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★开发环境</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操作系统通过内置、软件仓库或附加光盘等方式提供如Qt、Eclipse、VSCode等集成开发环境</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96</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★开发库</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操作系统通过内置、软件仓库或附加光盘等方式提供如GNUC、GNUC++、Java、Qt、Gtk+、Cairo、OpenGL、Perl、Python、Ruby、Rust、Golang、JS等开发库</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★编译开发工具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操作系统通过内置、软件仓库或附加光盘等方式提供如GCC、G++、Binutils、GDB、Make、CMake等语言编译器</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48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98</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★文本编辑工具</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操作系统通过内置、软件仓库或附加光盘等方式提供如Emacs、Vim等。</w:t>
            </w: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090"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★开发支持</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★开发文档</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操作系统应内置或通过官方网站、社区等提供中文开发文档，包括：软件开发参考文档；驱动开发参考文档；应用移植开发文档；API文档</w:t>
            </w:r>
          </w:p>
        </w:tc>
      </w:tr>
      <w:tr w:rsidR="00525779">
        <w:trPr>
          <w:trHeight w:val="480"/>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★运行环境兼容</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★版本兼容</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操作系统基础运行库或开发环境向后（向下）兼容，即系统版本升级后，能兼容上一版本所运行的软件与设备；</w:t>
            </w:r>
          </w:p>
        </w:tc>
      </w:tr>
      <w:tr w:rsidR="00525779">
        <w:trPr>
          <w:trHeight w:val="480"/>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系统主版本兼容维护时间自发布之日起不低于5年，包括但不限于安全修复、功能升级、新硬件支持等；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支持以增量升级包的方式实现版本更新</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★文件系统层次结构</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供应商应给出长期兼容支持的文件系统层次结构</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★运行库</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供应商应给出长期兼容支持的运行库</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★命令</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供应商应给出长期兼容支持的常用命令</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★软件包</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软件包格式</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操作系统是Linux内核的操作系统时，支持安装RPM与DEB格式的软件包，当系统默认不支持RPM或DEB格式的软件包时，提供工具对软件包格式进行转换，软件包格式转换不影响软件对环境依赖关系</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144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★软件包管理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★硬件兼容（整机）</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★微型计算机兼容清单</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供应商提供兼容的台式微型计算机品牌及型号清单，且至少兼容一款产品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★便携式微型计算机兼容清单</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供应商提供兼容的便携式微型计算机品牌及型号清单，且至少兼容一款产品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★硬件兼容（部件）</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供应商提供兼容的固件品牌及型号清单，且至少兼容一款产品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109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供应商提供兼容的显卡品牌及型号清单，且至少兼容一款产品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供应商提供兼容的有线、无线网卡品牌及型号清单，且至少兼容一款产品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蓝牙</w:t>
            </w:r>
            <w:proofErr w:type="gramEnd"/>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w:t>
            </w:r>
            <w:proofErr w:type="gramStart"/>
            <w:r>
              <w:rPr>
                <w:rFonts w:ascii="宋体" w:hAnsi="宋体" w:cs="宋体" w:hint="eastAsia"/>
                <w:color w:val="000000"/>
                <w:kern w:val="0"/>
                <w:sz w:val="20"/>
                <w:lang w:bidi="ar"/>
              </w:rPr>
              <w:t>蓝牙设备</w:t>
            </w:r>
            <w:proofErr w:type="gramEnd"/>
            <w:r>
              <w:rPr>
                <w:rFonts w:ascii="宋体" w:hAnsi="宋体" w:cs="宋体" w:hint="eastAsia"/>
                <w:color w:val="000000"/>
                <w:kern w:val="0"/>
                <w:sz w:val="20"/>
                <w:lang w:bidi="ar"/>
              </w:rPr>
              <w:t>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供应商提供兼容的显示设备品牌及型号清单，且至少兼容一款产品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★生物特征</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供应商提供兼容的生物识别设备（指纹、人脸）品牌及型号清单，且至少兼容一款产品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★硬件兼容（外设）</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★打印机</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供应商提供兼容的打印机品牌及型号清单，且至少兼容一款产品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★扫描仪</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供应商提供兼容的扫描仪品牌及型号清单，且至少兼容一款产品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★摄录设备</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供应商提供兼容的摄录设备品牌及型号清单，且至少兼容一款产品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供应商提供兼容USB2.0，3.0，3.1的U盘和移动硬盘品牌及型号清单，且至少兼容一款产品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★主流</w:t>
            </w:r>
            <w:proofErr w:type="gramStart"/>
            <w:r>
              <w:rPr>
                <w:rFonts w:ascii="宋体" w:hAnsi="宋体" w:cs="宋体" w:hint="eastAsia"/>
                <w:color w:val="000000"/>
                <w:kern w:val="0"/>
                <w:sz w:val="20"/>
                <w:lang w:bidi="ar"/>
              </w:rPr>
              <w:t>蓝牙设备</w:t>
            </w:r>
            <w:proofErr w:type="gramEnd"/>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w:t>
            </w:r>
            <w:proofErr w:type="gramStart"/>
            <w:r>
              <w:rPr>
                <w:rFonts w:ascii="宋体" w:hAnsi="宋体" w:cs="宋体" w:hint="eastAsia"/>
                <w:color w:val="000000"/>
                <w:kern w:val="0"/>
                <w:sz w:val="20"/>
                <w:lang w:bidi="ar"/>
              </w:rPr>
              <w:t>的蓝牙鼠标</w:t>
            </w:r>
            <w:proofErr w:type="gramEnd"/>
            <w:r>
              <w:rPr>
                <w:rFonts w:ascii="宋体" w:hAnsi="宋体" w:cs="宋体" w:hint="eastAsia"/>
                <w:color w:val="000000"/>
                <w:kern w:val="0"/>
                <w:sz w:val="20"/>
                <w:lang w:bidi="ar"/>
              </w:rPr>
              <w:t>、键盘、音响等品牌及型号清单，且至少兼容一款产品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119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★主流USB外设</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供应商提供兼容的USB设备，如USB鼠标、键盘、音响、网卡等品牌及型号清单，且至少兼容一款产品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★软件兼容（日常办公）</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★办公软件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供应商提供兼容的办公软件品牌及版本清单，且至少兼容一款产品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★版式软件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供应商提供兼容的版式软件品牌及版本清单，且至少兼容一款产品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★签名软件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供应商提供兼容的电子签名、电子签章、云签章、key签署等签名软件的品牌及版本清单，且至少兼容一款产品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★软件兼容（安全防护）</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★杀毒软件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供应商提供兼容的杀毒软件的品牌及版本清单，且至少兼容一款产品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★身份鉴别系统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供应商提供兼容的通过指纹、人脸识别、Ukey等方式对使用者身份进行验证的系统品牌及版本清单，且至少兼容一款产品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★日志管理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供应商提供兼容的日志管理软件品牌及版本清单，且至少兼容一款产品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★防火墙</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供应商提供兼容的网络防护、安全管理等软件的品牌及版本清单，且至少兼容一款产品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★软件兼容（网络应用）</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★网络会议</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供应商提供兼容的网络会议软件的品牌及版本清单，且至少兼容一款产品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★浏览器</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供应商提供兼容的浏览器的品牌及版本清单，且至少兼容一款产品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★新闻信息</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供应商提供兼容的新闻信息类软件的品牌及版本清单，且至少兼容一款产品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★社交软件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供应商提供兼容的社交软件的品牌及版本清单，且至少兼容一款产品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★软件兼容（多媒体）</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★图形图像</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供应商提供兼容的图像查看、图像编辑的品牌及版本清单，且至少兼容一款产品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★媒体播放</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供应商提供兼容的媒体播放类软件品牌及版本清单，且至少兼容一款产品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★音乐电台</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供应商提供兼容的多媒体类软件品牌及版本清单，且至少兼容一款产品</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易用性要求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★便捷使用</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★帮助提示</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操作系统提供内置系统和应用中文图文用户手册，包括使用说明、示例、常见故障处理等；对需要补充解释的部分，以合适方式提供中文提示</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易用性要求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★快捷键</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操作系统支持以下快捷键：&lt;Super&gt;开始选单</w:t>
            </w:r>
            <w:r>
              <w:rPr>
                <w:rFonts w:ascii="宋体" w:hAnsi="宋体" w:cs="宋体" w:hint="eastAsia"/>
                <w:color w:val="000000"/>
                <w:kern w:val="0"/>
                <w:sz w:val="20"/>
                <w:lang w:bidi="ar"/>
              </w:rPr>
              <w:br/>
              <w:t>&lt;Alt&gt;+&lt;Tab&gt;遍历窗口</w:t>
            </w:r>
            <w:r>
              <w:rPr>
                <w:rFonts w:ascii="宋体" w:hAnsi="宋体" w:cs="宋体" w:hint="eastAsia"/>
                <w:color w:val="000000"/>
                <w:kern w:val="0"/>
                <w:sz w:val="20"/>
                <w:lang w:bidi="ar"/>
              </w:rPr>
              <w:br/>
              <w:t>&lt;Shift&gt;+&lt;Alt&gt;+&lt;Tab&gt;反向遍历窗口&lt;Alt&gt;+&lt;F4&gt;关闭当前窗口</w:t>
            </w:r>
            <w:r>
              <w:rPr>
                <w:rFonts w:ascii="宋体" w:hAnsi="宋体" w:cs="宋体" w:hint="eastAsia"/>
                <w:color w:val="000000"/>
                <w:kern w:val="0"/>
                <w:sz w:val="20"/>
                <w:lang w:bidi="ar"/>
              </w:rPr>
              <w:br/>
              <w:t>&lt;Ctrl&gt;+&lt;A&gt;全选&lt;Ctrl&gt;+&lt;X&gt;剪切&lt;Ctrl&gt;+&lt;C&gt;复制&lt;Ctrl&gt;+&lt;V&gt;粘贴</w:t>
            </w:r>
            <w:r>
              <w:rPr>
                <w:rFonts w:ascii="宋体" w:hAnsi="宋体" w:cs="宋体" w:hint="eastAsia"/>
                <w:color w:val="000000"/>
                <w:kern w:val="0"/>
                <w:sz w:val="20"/>
                <w:lang w:bidi="ar"/>
              </w:rPr>
              <w:br/>
              <w:t>&lt;Ctrl&gt;+&lt;Space&gt;开启/关闭输入法&lt;Ctrl&gt;+&lt;Shift&gt;切换输入法</w:t>
            </w:r>
            <w:r>
              <w:rPr>
                <w:rFonts w:ascii="宋体" w:hAnsi="宋体" w:cs="宋体" w:hint="eastAsia"/>
                <w:color w:val="000000"/>
                <w:kern w:val="0"/>
                <w:sz w:val="20"/>
                <w:lang w:bidi="ar"/>
              </w:rPr>
              <w:br/>
              <w:t>&lt;Super&gt;+&lt;L&gt;桌面锁定&lt;Super&gt;+&lt;D&gt;显示桌面</w:t>
            </w:r>
            <w:r>
              <w:rPr>
                <w:rFonts w:ascii="宋体" w:hAnsi="宋体" w:cs="宋体" w:hint="eastAsia"/>
                <w:color w:val="000000"/>
                <w:kern w:val="0"/>
                <w:sz w:val="20"/>
                <w:lang w:bidi="ar"/>
              </w:rPr>
              <w:br/>
              <w:t>&lt;Super&gt;+&lt;E&gt;打开文件管理器</w:t>
            </w:r>
            <w:r>
              <w:rPr>
                <w:rFonts w:ascii="宋体" w:hAnsi="宋体" w:cs="宋体" w:hint="eastAsia"/>
                <w:color w:val="000000"/>
                <w:kern w:val="0"/>
                <w:sz w:val="20"/>
                <w:lang w:bidi="ar"/>
              </w:rPr>
              <w:br/>
              <w:t>&lt;Ctrl&gt;+&lt;Alt&gt;+&lt;Delete&gt;退出界面</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易用性要求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语音助手</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语音助手工具支持开启关闭系统应用，如应用商店、音视频播放、记事本、计算器等；</w:t>
            </w:r>
            <w:r>
              <w:rPr>
                <w:rFonts w:ascii="宋体" w:hAnsi="宋体" w:cs="宋体" w:hint="eastAsia"/>
                <w:color w:val="000000"/>
                <w:kern w:val="0"/>
                <w:sz w:val="20"/>
                <w:lang w:bidi="ar"/>
              </w:rPr>
              <w:br/>
              <w:t>支持显示控制，如调高调低屏幕亮度、开启关闭投影仪等；</w:t>
            </w:r>
            <w:r>
              <w:rPr>
                <w:rFonts w:ascii="宋体" w:hAnsi="宋体" w:cs="宋体" w:hint="eastAsia"/>
                <w:color w:val="000000"/>
                <w:kern w:val="0"/>
                <w:sz w:val="20"/>
                <w:lang w:bidi="ar"/>
              </w:rPr>
              <w:br/>
              <w:t>支持网络控制，如开启关闭无线局域网、开启</w:t>
            </w:r>
            <w:proofErr w:type="gramStart"/>
            <w:r>
              <w:rPr>
                <w:rFonts w:ascii="宋体" w:hAnsi="宋体" w:cs="宋体" w:hint="eastAsia"/>
                <w:color w:val="000000"/>
                <w:kern w:val="0"/>
                <w:sz w:val="20"/>
                <w:lang w:bidi="ar"/>
              </w:rPr>
              <w:t>关闭蓝牙等</w:t>
            </w:r>
            <w:proofErr w:type="gramEnd"/>
            <w:r>
              <w:rPr>
                <w:rFonts w:ascii="宋体" w:hAnsi="宋体" w:cs="宋体" w:hint="eastAsia"/>
                <w:color w:val="000000"/>
                <w:kern w:val="0"/>
                <w:sz w:val="20"/>
                <w:lang w:bidi="ar"/>
              </w:rPr>
              <w:t>；</w:t>
            </w:r>
            <w:r>
              <w:rPr>
                <w:rFonts w:ascii="宋体" w:hAnsi="宋体" w:cs="宋体" w:hint="eastAsia"/>
                <w:color w:val="000000"/>
                <w:kern w:val="0"/>
                <w:sz w:val="20"/>
                <w:lang w:bidi="ar"/>
              </w:rPr>
              <w:br/>
              <w:t>支持语音播报，以语音方式播报当前窗口所显示的文字内容；</w:t>
            </w:r>
            <w:r>
              <w:rPr>
                <w:rFonts w:ascii="宋体" w:hAnsi="宋体" w:cs="宋体" w:hint="eastAsia"/>
                <w:color w:val="000000"/>
                <w:kern w:val="0"/>
                <w:sz w:val="20"/>
                <w:lang w:bidi="ar"/>
              </w:rPr>
              <w:br/>
              <w:t>支持语音听写，使用语音方式通过输入设备，以文字内容显示在当前可编辑窗口；</w:t>
            </w:r>
            <w:r>
              <w:rPr>
                <w:rFonts w:ascii="宋体" w:hAnsi="宋体" w:cs="宋体" w:hint="eastAsia"/>
                <w:color w:val="000000"/>
                <w:kern w:val="0"/>
                <w:sz w:val="20"/>
                <w:lang w:bidi="ar"/>
              </w:rPr>
              <w:br/>
              <w:t>支持语音翻译，支持语音方式通过输入设备，将内容进行中英文互译；</w:t>
            </w:r>
            <w:r>
              <w:rPr>
                <w:rFonts w:ascii="宋体" w:hAnsi="宋体" w:cs="宋体" w:hint="eastAsia"/>
                <w:color w:val="000000"/>
                <w:kern w:val="0"/>
                <w:sz w:val="20"/>
                <w:lang w:bidi="ar"/>
              </w:rPr>
              <w:br/>
              <w:t>支持音乐播放控制，如上一首、下一首、快进等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137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★系统稳定性</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★操作系统连续运行72小时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操作系统在CPU占用大于等于80%，或内存占用大于等于80%压力情况下，连续运行72小时无故障</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★检查修复</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★系统修复</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操作系统提供文件系统检查与修复功能，能自动修复文件系统错误或以显</w:t>
            </w:r>
            <w:proofErr w:type="gramStart"/>
            <w:r>
              <w:rPr>
                <w:rFonts w:ascii="宋体" w:hAnsi="宋体" w:cs="宋体" w:hint="eastAsia"/>
                <w:color w:val="000000"/>
                <w:kern w:val="0"/>
                <w:sz w:val="20"/>
                <w:lang w:bidi="ar"/>
              </w:rPr>
              <w:t>式方式</w:t>
            </w:r>
            <w:proofErr w:type="gramEnd"/>
            <w:r>
              <w:rPr>
                <w:rFonts w:ascii="宋体" w:hAnsi="宋体" w:cs="宋体" w:hint="eastAsia"/>
                <w:color w:val="000000"/>
                <w:kern w:val="0"/>
                <w:sz w:val="20"/>
                <w:lang w:bidi="ar"/>
              </w:rPr>
              <w:t>提示用户进行手动文件系统修复</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★备份恢复</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★备份还原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操作系统提供备份还原功能：支持系统的备份和还原；</w:t>
            </w:r>
            <w:r>
              <w:rPr>
                <w:rFonts w:ascii="宋体" w:hAnsi="宋体" w:cs="宋体" w:hint="eastAsia"/>
                <w:color w:val="000000"/>
                <w:kern w:val="0"/>
                <w:sz w:val="20"/>
                <w:lang w:bidi="ar"/>
              </w:rPr>
              <w:br/>
              <w:t>支持全盘备份到外部存储设备；支持还原到指定备份点；</w:t>
            </w:r>
            <w:r>
              <w:rPr>
                <w:rFonts w:ascii="宋体" w:hAnsi="宋体" w:cs="宋体" w:hint="eastAsia"/>
                <w:color w:val="000000"/>
                <w:kern w:val="0"/>
                <w:sz w:val="20"/>
                <w:lang w:bidi="ar"/>
              </w:rPr>
              <w:br/>
              <w:t>支持保留用户数据的系统还原；支持系统无法正常进入状态时，可对系统进行还原</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可维护性要求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★系统维护</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★日志管理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操作系统提供日志管理工具：支持图形化显示；</w:t>
            </w:r>
            <w:r>
              <w:rPr>
                <w:rFonts w:ascii="宋体" w:hAnsi="宋体" w:cs="宋体" w:hint="eastAsia"/>
                <w:color w:val="000000"/>
                <w:kern w:val="0"/>
                <w:sz w:val="20"/>
                <w:lang w:bidi="ar"/>
              </w:rPr>
              <w:br/>
              <w:t>支持对系统日志信息的显示和刷新；支持对日志文件的查找和导出；</w:t>
            </w:r>
            <w:r>
              <w:rPr>
                <w:rFonts w:ascii="宋体" w:hAnsi="宋体" w:cs="宋体" w:hint="eastAsia"/>
                <w:color w:val="000000"/>
                <w:kern w:val="0"/>
                <w:sz w:val="20"/>
                <w:lang w:bidi="ar"/>
              </w:rPr>
              <w:br/>
              <w:t>支持对特定时间段内的日志进行筛选；支持系统日志定期清除功能</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可维护性要求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★系统升级</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操作系统支持系统增量升级功能，对系统部件、安全补丁等升级；</w:t>
            </w:r>
            <w:r>
              <w:rPr>
                <w:rFonts w:ascii="宋体" w:hAnsi="宋体" w:cs="宋体" w:hint="eastAsia"/>
                <w:color w:val="000000"/>
                <w:kern w:val="0"/>
                <w:sz w:val="20"/>
                <w:lang w:bidi="ar"/>
              </w:rPr>
              <w:br/>
              <w:t>支持在线升级和离线升级；</w:t>
            </w:r>
            <w:r>
              <w:rPr>
                <w:rFonts w:ascii="宋体" w:hAnsi="宋体" w:cs="宋体" w:hint="eastAsia"/>
                <w:color w:val="000000"/>
                <w:kern w:val="0"/>
                <w:sz w:val="20"/>
                <w:lang w:bidi="ar"/>
              </w:rPr>
              <w:br/>
              <w:t>升级不得修改破坏用户数据；</w:t>
            </w:r>
            <w:r>
              <w:rPr>
                <w:rFonts w:ascii="宋体" w:hAnsi="宋体" w:cs="宋体" w:hint="eastAsia"/>
                <w:color w:val="000000"/>
                <w:kern w:val="0"/>
                <w:sz w:val="20"/>
                <w:lang w:bidi="ar"/>
              </w:rPr>
              <w:br/>
              <w:t>升级不得影响原有软硬件兼容性；</w:t>
            </w:r>
            <w:r>
              <w:rPr>
                <w:rFonts w:ascii="宋体" w:hAnsi="宋体" w:cs="宋体" w:hint="eastAsia"/>
                <w:color w:val="000000"/>
                <w:kern w:val="0"/>
                <w:sz w:val="20"/>
                <w:lang w:bidi="ar"/>
              </w:rPr>
              <w:br/>
              <w:t>提供升级回退机制，能卸载已升级的软件包，恢复系统原有状态；</w:t>
            </w:r>
            <w:r>
              <w:rPr>
                <w:rFonts w:ascii="宋体" w:hAnsi="宋体" w:cs="宋体" w:hint="eastAsia"/>
                <w:color w:val="000000"/>
                <w:kern w:val="0"/>
                <w:sz w:val="20"/>
                <w:lang w:bidi="ar"/>
              </w:rPr>
              <w:br/>
              <w:t>如升级为不可回退，则系统升级前以显式的提示告知用户</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★交付方式</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★交付方式</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操作系统支持光盘、USB</w:t>
            </w:r>
            <w:proofErr w:type="gramStart"/>
            <w:r>
              <w:rPr>
                <w:rFonts w:ascii="宋体" w:hAnsi="宋体" w:cs="宋体" w:hint="eastAsia"/>
                <w:color w:val="000000"/>
                <w:kern w:val="0"/>
                <w:sz w:val="20"/>
                <w:lang w:bidi="ar"/>
              </w:rPr>
              <w:t>闪</w:t>
            </w:r>
            <w:proofErr w:type="gramEnd"/>
            <w:r>
              <w:rPr>
                <w:rFonts w:ascii="宋体" w:hAnsi="宋体" w:cs="宋体" w:hint="eastAsia"/>
                <w:color w:val="000000"/>
                <w:kern w:val="0"/>
                <w:sz w:val="20"/>
                <w:lang w:bidi="ar"/>
              </w:rPr>
              <w:t>存盘、镜像文件（下载）等交付方式</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★产品维护服务周期</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★产品维护周期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产品自发布之日起</w:t>
            </w:r>
            <w:proofErr w:type="gramStart"/>
            <w:r>
              <w:rPr>
                <w:rFonts w:ascii="宋体" w:hAnsi="宋体" w:cs="宋体" w:hint="eastAsia"/>
                <w:color w:val="000000"/>
                <w:kern w:val="0"/>
                <w:sz w:val="20"/>
                <w:lang w:bidi="ar"/>
              </w:rPr>
              <w:t>至产品</w:t>
            </w:r>
            <w:proofErr w:type="gramEnd"/>
            <w:r>
              <w:rPr>
                <w:rFonts w:ascii="宋体" w:hAnsi="宋体" w:cs="宋体" w:hint="eastAsia"/>
                <w:color w:val="000000"/>
                <w:kern w:val="0"/>
                <w:sz w:val="20"/>
                <w:lang w:bidi="ar"/>
              </w:rPr>
              <w:t>停止功能升级（包含不限于新特性、新硬件支持、问题修复、安全补丁等）之日止≥5年</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★产品延伸服务周期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产品停止功能升级之日起</w:t>
            </w:r>
            <w:proofErr w:type="gramStart"/>
            <w:r>
              <w:rPr>
                <w:rFonts w:ascii="宋体" w:hAnsi="宋体" w:cs="宋体" w:hint="eastAsia"/>
                <w:color w:val="000000"/>
                <w:kern w:val="0"/>
                <w:sz w:val="20"/>
                <w:lang w:bidi="ar"/>
              </w:rPr>
              <w:t>至产品</w:t>
            </w:r>
            <w:proofErr w:type="gramEnd"/>
            <w:r>
              <w:rPr>
                <w:rFonts w:ascii="宋体" w:hAnsi="宋体" w:cs="宋体" w:hint="eastAsia"/>
                <w:color w:val="000000"/>
                <w:kern w:val="0"/>
                <w:sz w:val="20"/>
                <w:lang w:bidi="ar"/>
              </w:rPr>
              <w:t>停止功能维护（包括问题修复、安全补丁等）之日止≥5年</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★产品延伸安全服务周期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产品功能维护停止之日起</w:t>
            </w:r>
            <w:proofErr w:type="gramStart"/>
            <w:r>
              <w:rPr>
                <w:rFonts w:ascii="宋体" w:hAnsi="宋体" w:cs="宋体" w:hint="eastAsia"/>
                <w:color w:val="000000"/>
                <w:kern w:val="0"/>
                <w:sz w:val="20"/>
                <w:lang w:bidi="ar"/>
              </w:rPr>
              <w:t>至产品</w:t>
            </w:r>
            <w:proofErr w:type="gramEnd"/>
            <w:r>
              <w:rPr>
                <w:rFonts w:ascii="宋体" w:hAnsi="宋体" w:cs="宋体" w:hint="eastAsia"/>
                <w:color w:val="000000"/>
                <w:kern w:val="0"/>
                <w:sz w:val="20"/>
                <w:lang w:bidi="ar"/>
              </w:rPr>
              <w:t>停止安全维护（包括中高风险漏洞修复）之日止≥3年</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★产品售后服务周期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≥8年</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售后服务</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★原厂服务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服务由操作系统厂商的正式员工提供，不由代理商提供</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★服务热线电话</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操作系统厂商为最终用户提供工作日每日不少于8h（应覆盖一般工作时间，具体时间由企业标准给出）中文技术服务热线</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149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★技术服务标准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操作系统厂商提供工作日每日不少于8h技术支持服务</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★技术服务团队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操作系统厂商在本地应有不少于8人的技术服务团队</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定制优化增值服务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操作系统厂商提供</w:t>
            </w:r>
            <w:proofErr w:type="gramStart"/>
            <w:r>
              <w:rPr>
                <w:rFonts w:ascii="宋体" w:hAnsi="宋体" w:cs="宋体" w:hint="eastAsia"/>
                <w:color w:val="000000"/>
                <w:kern w:val="0"/>
                <w:sz w:val="20"/>
                <w:lang w:bidi="ar"/>
              </w:rPr>
              <w:t>代码级</w:t>
            </w:r>
            <w:proofErr w:type="gramEnd"/>
            <w:r>
              <w:rPr>
                <w:rFonts w:ascii="宋体" w:hAnsi="宋体" w:cs="宋体" w:hint="eastAsia"/>
                <w:color w:val="000000"/>
                <w:kern w:val="0"/>
                <w:sz w:val="20"/>
                <w:lang w:bidi="ar"/>
              </w:rPr>
              <w:t>定制优化服务</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noWrap/>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★技术服务时</w:t>
            </w:r>
            <w:r>
              <w:rPr>
                <w:rFonts w:ascii="宋体" w:hAnsi="宋体" w:cs="宋体" w:hint="eastAsia"/>
                <w:color w:val="000000"/>
                <w:kern w:val="0"/>
                <w:sz w:val="20"/>
                <w:lang w:bidi="ar"/>
              </w:rPr>
              <w:lastRenderedPageBreak/>
              <w:t>效</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操作系统厂商满足同城4h、异地12h响应要求，两个工作日解决问题，对</w:t>
            </w:r>
            <w:r>
              <w:rPr>
                <w:rFonts w:ascii="宋体" w:hAnsi="宋体" w:cs="宋体" w:hint="eastAsia"/>
                <w:color w:val="000000"/>
                <w:kern w:val="0"/>
                <w:sz w:val="20"/>
                <w:lang w:bidi="ar"/>
              </w:rPr>
              <w:lastRenderedPageBreak/>
              <w:t>于未能解决的问题和故障提供可行的升级方案</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noWrap/>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153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★技术服务保障</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发生非人为因素故障，在七日内由操作系统厂商原厂人员免费对产品进行补充或更换</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★交付与安装调试</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现场服务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单次采购500套及以上时提供原厂团队驻场服务</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★配套资料</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操作系统厂商交付产品时提供配套的技术资料，包括但不限于系统说明文件、用户手册（用户安装、操作、维护、故障排除）等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156</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★系统更换</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★系统更换</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服务期内，操作系统厂商支持版本免费更换（注：更换后不延长服务期）</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★厂商能力要求</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★服务团队</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操作系统厂商建立全国技术服务体系和服务团队，为客户提供专业的原厂中文服务</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★数据上行安全保障</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★数据收集安全保障</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除用户</w:t>
            </w:r>
            <w:proofErr w:type="gramEnd"/>
            <w:r>
              <w:rPr>
                <w:rFonts w:ascii="宋体" w:hAnsi="宋体" w:cs="宋体" w:hint="eastAsia"/>
                <w:color w:val="000000"/>
                <w:kern w:val="0"/>
                <w:sz w:val="20"/>
                <w:lang w:bidi="ar"/>
              </w:rPr>
              <w:t>授权采集的信息外不采集其他数据，相关信息采集无安全风险，相关数据存储在大陆境内</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★数据下行安全保障</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★数据供给安全保障</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数据供给安全保障：涉及数据下载的线上服务物理服务器不出境，包括代码仓库、系统补丁、安全补丁、服务网站等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159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★代码无风险</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★代码无风险</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操作系统厂商可提供源代码，源代码可供第三方机构审查，开源许可合</w:t>
            </w:r>
            <w:proofErr w:type="gramStart"/>
            <w:r>
              <w:rPr>
                <w:rFonts w:ascii="宋体" w:hAnsi="宋体" w:cs="宋体" w:hint="eastAsia"/>
                <w:color w:val="000000"/>
                <w:kern w:val="0"/>
                <w:sz w:val="20"/>
                <w:lang w:bidi="ar"/>
              </w:rPr>
              <w:t>规</w:t>
            </w:r>
            <w:proofErr w:type="gramEnd"/>
            <w:r>
              <w:rPr>
                <w:rFonts w:ascii="宋体" w:hAnsi="宋体" w:cs="宋体" w:hint="eastAsia"/>
                <w:color w:val="000000"/>
                <w:kern w:val="0"/>
                <w:sz w:val="20"/>
                <w:lang w:bidi="ar"/>
              </w:rPr>
              <w:t>，代码知识产权无风险，无恶意安全漏洞或后门，代码可追溯、可重构</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★基本要求</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★基本要求</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操作系统应当符合安全可靠测评要求</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★密码算法支持</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★密码算法实现</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操作系统支持GM/T0002、GM/T0003和GM/T0004规定的密码算法运算</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★随机数生成</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随机数质量符合GM/T0005《随机性检测规范》或GB/T32915《信息安全技术二元序列随机性检测方法》</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★内置数字证书</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操作系统内置国家电子认证根CA的根证书</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164</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★密码协议实现</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操作系统支持符合GB/T38636—2020的TLCP</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★安全管理工具</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★安全管理工具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操作系统提供安全管理工具，包括</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安全、网络防护、病毒防护、应用程序执行控制</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720"/>
          <w:jc w:val="center"/>
        </w:trPr>
        <w:tc>
          <w:tcPr>
            <w:tcW w:w="49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166</w:t>
            </w:r>
          </w:p>
        </w:tc>
        <w:tc>
          <w:tcPr>
            <w:tcW w:w="1042"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★数据安全</w:t>
            </w:r>
          </w:p>
        </w:tc>
        <w:tc>
          <w:tcPr>
            <w:tcW w:w="1407" w:type="dxa"/>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★私有数据清理</w:t>
            </w:r>
          </w:p>
        </w:tc>
        <w:tc>
          <w:tcPr>
            <w:tcW w:w="6094" w:type="dxa"/>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操作系统支持自</w:t>
            </w:r>
            <w:proofErr w:type="gramStart"/>
            <w:r>
              <w:rPr>
                <w:rFonts w:ascii="宋体" w:hAnsi="宋体" w:cs="宋体" w:hint="eastAsia"/>
                <w:color w:val="000000"/>
                <w:kern w:val="0"/>
                <w:sz w:val="20"/>
                <w:lang w:bidi="ar"/>
              </w:rPr>
              <w:t>研</w:t>
            </w:r>
            <w:proofErr w:type="gramEnd"/>
            <w:r>
              <w:rPr>
                <w:rFonts w:ascii="宋体" w:hAnsi="宋体" w:cs="宋体" w:hint="eastAsia"/>
                <w:color w:val="000000"/>
                <w:kern w:val="0"/>
                <w:sz w:val="20"/>
                <w:lang w:bidi="ar"/>
              </w:rPr>
              <w:t>用户私有数据清理软件，系统内能够支持实现设置时间点后，将操作系统额外产生的数据恢复到时间点位置</w:t>
            </w: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167</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★身份鉴别</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★生物特征识别管理</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操作系统支持两种及以上的生物特征类型鉴别，如指纹、人脸；支持使用生物特征进行命令行、</w:t>
            </w:r>
            <w:proofErr w:type="gramStart"/>
            <w:r>
              <w:rPr>
                <w:rFonts w:ascii="宋体" w:hAnsi="宋体" w:cs="宋体" w:hint="eastAsia"/>
                <w:color w:val="000000"/>
                <w:kern w:val="0"/>
                <w:sz w:val="20"/>
                <w:lang w:bidi="ar"/>
              </w:rPr>
              <w:t>图形化提权操作</w:t>
            </w:r>
            <w:proofErr w:type="gramEnd"/>
            <w:r>
              <w:rPr>
                <w:rFonts w:ascii="宋体" w:hAnsi="宋体" w:cs="宋体" w:hint="eastAsia"/>
                <w:color w:val="000000"/>
                <w:kern w:val="0"/>
                <w:sz w:val="20"/>
                <w:lang w:bidi="ar"/>
              </w:rPr>
              <w:t>的身份鉴别；支持使用生物特征进行系统登录操作的身份鉴别；支持用户管理自己的生物特征信息</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168</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★身份鉴别服务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操作系统用户标识使用</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名和</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ID，在操作系统的整个生存周期内</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标识具有唯一性；支持配置</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口令复杂度校验及强口令管理；支持</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口令有效期配置；支持口令鉴别失败控制；支持口令加密算法配置，</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口令进行加密后以不可逆的密文形式保存；支持禁止根</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(root)远程登录设置</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169</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访问控制</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★自主访问控制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允许客体拥有者以普通</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决定并控制对客体的访问，并</w:t>
            </w:r>
            <w:proofErr w:type="gramStart"/>
            <w:r>
              <w:rPr>
                <w:rFonts w:ascii="宋体" w:hAnsi="宋体" w:cs="宋体" w:hint="eastAsia"/>
                <w:color w:val="000000"/>
                <w:kern w:val="0"/>
                <w:sz w:val="20"/>
                <w:lang w:bidi="ar"/>
              </w:rPr>
              <w:t>阻止非</w:t>
            </w:r>
            <w:proofErr w:type="gramEnd"/>
            <w:r>
              <w:rPr>
                <w:rFonts w:ascii="宋体" w:hAnsi="宋体" w:cs="宋体" w:hint="eastAsia"/>
                <w:color w:val="000000"/>
                <w:kern w:val="0"/>
                <w:sz w:val="20"/>
                <w:lang w:bidi="ar"/>
              </w:rPr>
              <w:t>授权</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对客体的访问普通用户缺省拥有新建、读写和删除私有目录下文件的权限；支持细粒度的自主访问控制，将访问控制的粒度控制在指定</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，对系统中的每一个客体，实现由客体拥有者以指定</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方式确定其对该客体的访问权限，而其他同组</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或非同组的</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和用户组对该客体的访问权则由客体拥有者授予</w:t>
            </w:r>
            <w:r>
              <w:rPr>
                <w:rFonts w:ascii="宋体" w:hAnsi="宋体" w:cs="宋体" w:hint="eastAsia"/>
                <w:color w:val="000000"/>
                <w:kern w:val="0"/>
                <w:sz w:val="20"/>
                <w:lang w:bidi="ar"/>
              </w:rPr>
              <w:br/>
              <w:t>提供自</w:t>
            </w:r>
            <w:proofErr w:type="gramStart"/>
            <w:r>
              <w:rPr>
                <w:rFonts w:ascii="宋体" w:hAnsi="宋体" w:cs="宋体" w:hint="eastAsia"/>
                <w:color w:val="000000"/>
                <w:kern w:val="0"/>
                <w:sz w:val="20"/>
                <w:lang w:bidi="ar"/>
              </w:rPr>
              <w:t>研</w:t>
            </w:r>
            <w:proofErr w:type="gramEnd"/>
            <w:r>
              <w:rPr>
                <w:rFonts w:ascii="宋体" w:hAnsi="宋体" w:cs="宋体" w:hint="eastAsia"/>
                <w:color w:val="000000"/>
                <w:kern w:val="0"/>
                <w:sz w:val="20"/>
                <w:lang w:bidi="ar"/>
              </w:rPr>
              <w:t>内核安全访问统一控制的KYSEC安全框架，系统可支持强制访问控制，并可提供多种强制访问控制联合</w:t>
            </w:r>
            <w:proofErr w:type="gramStart"/>
            <w:r>
              <w:rPr>
                <w:rFonts w:ascii="宋体" w:hAnsi="宋体" w:cs="宋体" w:hint="eastAsia"/>
                <w:color w:val="000000"/>
                <w:kern w:val="0"/>
                <w:sz w:val="20"/>
                <w:lang w:bidi="ar"/>
              </w:rPr>
              <w:t>加载须包括</w:t>
            </w:r>
            <w:proofErr w:type="gramEnd"/>
            <w:r>
              <w:rPr>
                <w:rFonts w:ascii="宋体" w:hAnsi="宋体" w:cs="宋体" w:hint="eastAsia"/>
                <w:color w:val="000000"/>
                <w:kern w:val="0"/>
                <w:sz w:val="20"/>
                <w:lang w:bidi="ar"/>
              </w:rPr>
              <w:t>Kysec、SELINUX、APPARMOR等</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170</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★强制访问控制</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操作系统支持对应用程序的访问控制与资源限制，包括对文件、网络等客体的访问控制；支持应用安装控制、应用执行控制</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171</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★安全审计</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操作系统能对身份鉴别的使用、自主访问控制、标记和强制访问控制策略的修改等生成审计日志；</w:t>
            </w:r>
            <w:r>
              <w:rPr>
                <w:rFonts w:ascii="宋体" w:hAnsi="宋体" w:cs="宋体" w:hint="eastAsia"/>
                <w:color w:val="000000"/>
                <w:kern w:val="0"/>
                <w:sz w:val="20"/>
                <w:lang w:bidi="ar"/>
              </w:rPr>
              <w:br/>
              <w:t>审计记录包括事件类型、事件发生的日期、触发事件的</w:t>
            </w:r>
            <w:proofErr w:type="gramStart"/>
            <w:r>
              <w:rPr>
                <w:rFonts w:ascii="宋体" w:hAnsi="宋体" w:cs="宋体" w:hint="eastAsia"/>
                <w:color w:val="000000"/>
                <w:kern w:val="0"/>
                <w:sz w:val="20"/>
                <w:lang w:bidi="ar"/>
              </w:rPr>
              <w:t>帐户</w:t>
            </w:r>
            <w:proofErr w:type="gramEnd"/>
            <w:r>
              <w:rPr>
                <w:rFonts w:ascii="宋体" w:hAnsi="宋体" w:cs="宋体" w:hint="eastAsia"/>
                <w:color w:val="000000"/>
                <w:kern w:val="0"/>
                <w:sz w:val="20"/>
                <w:lang w:bidi="ar"/>
              </w:rPr>
              <w:t>、事件成功或失败等字段；</w:t>
            </w:r>
            <w:r>
              <w:rPr>
                <w:rFonts w:ascii="宋体" w:hAnsi="宋体" w:cs="宋体" w:hint="eastAsia"/>
                <w:color w:val="000000"/>
                <w:kern w:val="0"/>
                <w:sz w:val="20"/>
                <w:lang w:bidi="ar"/>
              </w:rPr>
              <w:br/>
              <w:t>支持审计日志查询和导出功能设置</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172</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★防火墙工具</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★基本要求</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操作系统支持开启或关闭防火墙；支持添加防火墙规则，至少包括名称、协议、地址和端口；提供不同场景下的缺省防火墙配置，如公共、专用和自定义；支持不同的访问策略，包括允许、拒绝</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173</w:t>
            </w:r>
          </w:p>
        </w:tc>
        <w:tc>
          <w:tcPr>
            <w:tcW w:w="1042"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090"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★漏洞管理</w:t>
            </w:r>
          </w:p>
        </w:tc>
        <w:tc>
          <w:tcPr>
            <w:tcW w:w="1407" w:type="dxa"/>
            <w:vMerge w:val="restart"/>
            <w:shd w:val="clear" w:color="auto" w:fill="auto"/>
            <w:vAlign w:val="center"/>
          </w:tcPr>
          <w:p w:rsidR="00525779" w:rsidRDefault="000E0DCA">
            <w:pPr>
              <w:widowControl/>
              <w:jc w:val="center"/>
              <w:textAlignment w:val="center"/>
              <w:rPr>
                <w:rFonts w:ascii="宋体" w:hAnsi="宋体" w:cs="宋体"/>
                <w:color w:val="000000"/>
                <w:sz w:val="20"/>
              </w:rPr>
            </w:pPr>
            <w:r>
              <w:rPr>
                <w:rFonts w:ascii="宋体" w:hAnsi="宋体" w:cs="宋体" w:hint="eastAsia"/>
                <w:color w:val="000000"/>
                <w:kern w:val="0"/>
                <w:sz w:val="20"/>
                <w:lang w:bidi="ar"/>
              </w:rPr>
              <w:t>★漏洞编号</w:t>
            </w:r>
          </w:p>
        </w:tc>
        <w:tc>
          <w:tcPr>
            <w:tcW w:w="6094" w:type="dxa"/>
            <w:vMerge w:val="restart"/>
            <w:shd w:val="clear" w:color="auto" w:fill="auto"/>
            <w:vAlign w:val="center"/>
          </w:tcPr>
          <w:p w:rsidR="00525779" w:rsidRDefault="000E0DCA">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支持漏洞编号，每个漏洞独立编号，可直接使用NVDB、CNVD或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r w:rsidR="00525779">
        <w:trPr>
          <w:trHeight w:val="285"/>
          <w:jc w:val="center"/>
        </w:trPr>
        <w:tc>
          <w:tcPr>
            <w:tcW w:w="497" w:type="dxa"/>
            <w:vMerge/>
            <w:shd w:val="clear" w:color="auto" w:fill="auto"/>
            <w:vAlign w:val="center"/>
          </w:tcPr>
          <w:p w:rsidR="00525779" w:rsidRDefault="00525779">
            <w:pPr>
              <w:jc w:val="center"/>
              <w:rPr>
                <w:rFonts w:ascii="宋体" w:hAnsi="宋体" w:cs="宋体"/>
                <w:color w:val="000000"/>
                <w:sz w:val="20"/>
              </w:rPr>
            </w:pPr>
          </w:p>
        </w:tc>
        <w:tc>
          <w:tcPr>
            <w:tcW w:w="1042" w:type="dxa"/>
            <w:vMerge/>
            <w:shd w:val="clear" w:color="auto" w:fill="auto"/>
            <w:vAlign w:val="center"/>
          </w:tcPr>
          <w:p w:rsidR="00525779" w:rsidRDefault="00525779">
            <w:pPr>
              <w:jc w:val="center"/>
              <w:rPr>
                <w:rFonts w:ascii="宋体" w:hAnsi="宋体" w:cs="宋体"/>
                <w:color w:val="000000"/>
                <w:sz w:val="20"/>
              </w:rPr>
            </w:pPr>
          </w:p>
        </w:tc>
        <w:tc>
          <w:tcPr>
            <w:tcW w:w="1090" w:type="dxa"/>
            <w:vMerge/>
            <w:shd w:val="clear" w:color="auto" w:fill="auto"/>
            <w:vAlign w:val="center"/>
          </w:tcPr>
          <w:p w:rsidR="00525779" w:rsidRDefault="00525779">
            <w:pPr>
              <w:jc w:val="center"/>
              <w:rPr>
                <w:rFonts w:ascii="宋体" w:hAnsi="宋体" w:cs="宋体"/>
                <w:color w:val="000000"/>
                <w:sz w:val="20"/>
              </w:rPr>
            </w:pPr>
          </w:p>
        </w:tc>
        <w:tc>
          <w:tcPr>
            <w:tcW w:w="1407" w:type="dxa"/>
            <w:vMerge/>
            <w:shd w:val="clear" w:color="auto" w:fill="auto"/>
            <w:vAlign w:val="center"/>
          </w:tcPr>
          <w:p w:rsidR="00525779" w:rsidRDefault="00525779">
            <w:pPr>
              <w:jc w:val="center"/>
              <w:rPr>
                <w:rFonts w:ascii="宋体" w:hAnsi="宋体" w:cs="宋体"/>
                <w:color w:val="000000"/>
                <w:sz w:val="20"/>
              </w:rPr>
            </w:pPr>
          </w:p>
        </w:tc>
        <w:tc>
          <w:tcPr>
            <w:tcW w:w="6094" w:type="dxa"/>
            <w:vMerge/>
            <w:shd w:val="clear" w:color="auto" w:fill="auto"/>
            <w:vAlign w:val="center"/>
          </w:tcPr>
          <w:p w:rsidR="00525779" w:rsidRDefault="00525779">
            <w:pPr>
              <w:jc w:val="left"/>
              <w:rPr>
                <w:rFonts w:ascii="宋体" w:hAnsi="宋体" w:cs="宋体"/>
                <w:color w:val="000000"/>
                <w:sz w:val="20"/>
              </w:rPr>
            </w:pPr>
          </w:p>
        </w:tc>
      </w:tr>
    </w:tbl>
    <w:p w:rsidR="00525779" w:rsidRDefault="00525779"/>
    <w:p w:rsidR="00525779" w:rsidRDefault="00525779"/>
    <w:p w:rsidR="00525779" w:rsidRDefault="000E0DCA" w:rsidP="00CD678F">
      <w:pPr>
        <w:spacing w:line="360" w:lineRule="auto"/>
        <w:ind w:firstLineChars="200" w:firstLine="446"/>
        <w:outlineLvl w:val="0"/>
        <w:rPr>
          <w:sz w:val="24"/>
        </w:rPr>
      </w:pPr>
      <w:r>
        <w:rPr>
          <w:rFonts w:hAnsiTheme="minorEastAsia" w:hint="eastAsia"/>
          <w:sz w:val="24"/>
        </w:rPr>
        <w:t>注：</w:t>
      </w:r>
    </w:p>
    <w:p w:rsidR="00525779" w:rsidRDefault="000E0DCA" w:rsidP="00CD678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525779" w:rsidRDefault="000E0DCA" w:rsidP="00CD678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525779" w:rsidRDefault="000E0DCA" w:rsidP="00CD678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w:t>
      </w:r>
      <w:r>
        <w:rPr>
          <w:rFonts w:hAnsiTheme="minorEastAsia" w:hint="eastAsia"/>
          <w:sz w:val="24"/>
        </w:rPr>
        <w:lastRenderedPageBreak/>
        <w:t>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525779" w:rsidRDefault="00525779" w:rsidP="00CD678F">
      <w:pPr>
        <w:spacing w:line="360" w:lineRule="auto"/>
        <w:ind w:firstLineChars="200" w:firstLine="446"/>
        <w:outlineLvl w:val="0"/>
        <w:rPr>
          <w:sz w:val="24"/>
        </w:rPr>
      </w:pPr>
    </w:p>
    <w:p w:rsidR="00525779" w:rsidRDefault="00525779" w:rsidP="00CD678F">
      <w:pPr>
        <w:spacing w:line="360" w:lineRule="auto"/>
        <w:ind w:firstLineChars="200" w:firstLine="446"/>
        <w:outlineLvl w:val="0"/>
        <w:rPr>
          <w:sz w:val="24"/>
        </w:rPr>
      </w:pPr>
    </w:p>
    <w:p w:rsidR="00525779" w:rsidRDefault="00525779" w:rsidP="00CD678F">
      <w:pPr>
        <w:spacing w:line="360" w:lineRule="auto"/>
        <w:ind w:firstLineChars="200" w:firstLine="446"/>
        <w:outlineLvl w:val="0"/>
        <w:rPr>
          <w:sz w:val="24"/>
        </w:rPr>
      </w:pPr>
    </w:p>
    <w:p w:rsidR="00525779" w:rsidRDefault="000E0DCA">
      <w:pPr>
        <w:widowControl/>
        <w:jc w:val="left"/>
        <w:rPr>
          <w:sz w:val="24"/>
        </w:rPr>
      </w:pPr>
      <w:r>
        <w:rPr>
          <w:sz w:val="24"/>
        </w:rPr>
        <w:br w:type="page"/>
      </w:r>
    </w:p>
    <w:p w:rsidR="00525779" w:rsidRDefault="000E0DCA">
      <w:pPr>
        <w:pStyle w:val="ab"/>
        <w:rPr>
          <w:rFonts w:ascii="Times New Roman" w:hAnsi="Times New Roman"/>
        </w:rPr>
      </w:pPr>
      <w:r>
        <w:rPr>
          <w:rFonts w:ascii="Times New Roman" w:hAnsiTheme="minorEastAsia" w:hint="eastAsia"/>
        </w:rPr>
        <w:lastRenderedPageBreak/>
        <w:t>第三部分投标须知</w:t>
      </w:r>
    </w:p>
    <w:p w:rsidR="00525779" w:rsidRDefault="000E0D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525779" w:rsidRDefault="000E0DCA" w:rsidP="00CD678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1"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2"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525779" w:rsidRDefault="00525779" w:rsidP="00CD678F">
      <w:pPr>
        <w:pStyle w:val="Default"/>
        <w:spacing w:line="360" w:lineRule="auto"/>
        <w:ind w:firstLineChars="200" w:firstLine="446"/>
        <w:jc w:val="both"/>
        <w:rPr>
          <w:rFonts w:ascii="Times New Roman" w:eastAsia="宋体" w:hAnsi="Times New Roman" w:cs="Times New Roman"/>
          <w:color w:val="auto"/>
        </w:rPr>
      </w:pPr>
    </w:p>
    <w:p w:rsidR="00525779" w:rsidRDefault="000E0DCA" w:rsidP="00CD678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525779" w:rsidRDefault="00525779" w:rsidP="00CD678F">
      <w:pPr>
        <w:pStyle w:val="Default"/>
        <w:spacing w:line="360" w:lineRule="auto"/>
        <w:ind w:firstLineChars="200" w:firstLine="446"/>
        <w:jc w:val="both"/>
        <w:rPr>
          <w:rFonts w:ascii="Times New Roman" w:eastAsia="宋体" w:hAnsi="Times New Roman" w:cs="Times New Roman"/>
          <w:color w:val="auto"/>
        </w:rPr>
      </w:pPr>
    </w:p>
    <w:p w:rsidR="00525779" w:rsidRDefault="000E0DCA" w:rsidP="00CD678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525779" w:rsidRDefault="00525779" w:rsidP="00CD678F">
      <w:pPr>
        <w:pStyle w:val="Default"/>
        <w:spacing w:line="360" w:lineRule="auto"/>
        <w:ind w:firstLineChars="200" w:firstLine="446"/>
        <w:jc w:val="both"/>
        <w:rPr>
          <w:rFonts w:ascii="Times New Roman" w:eastAsia="宋体" w:hAnsi="Times New Roman" w:cs="Times New Roman"/>
          <w:color w:val="auto"/>
        </w:rPr>
      </w:pPr>
    </w:p>
    <w:p w:rsidR="00525779" w:rsidRDefault="000E0D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525779" w:rsidRDefault="000E0DCA" w:rsidP="00CD678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525779" w:rsidRDefault="000E0DCA" w:rsidP="00CD678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25779" w:rsidRDefault="00525779" w:rsidP="00CD678F">
      <w:pPr>
        <w:pStyle w:val="Default"/>
        <w:spacing w:line="360" w:lineRule="auto"/>
        <w:ind w:firstLineChars="200" w:firstLine="446"/>
        <w:jc w:val="center"/>
        <w:rPr>
          <w:rFonts w:ascii="Times New Roman" w:eastAsia="宋体" w:hAnsi="Times New Roman" w:cs="Times New Roman"/>
          <w:color w:val="auto"/>
        </w:rPr>
      </w:pPr>
    </w:p>
    <w:p w:rsidR="00525779" w:rsidRDefault="000E0DCA" w:rsidP="00CD678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525779" w:rsidRDefault="000E0DCA" w:rsidP="00CD678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525779" w:rsidRDefault="000E0DCA" w:rsidP="00CD678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525779" w:rsidRDefault="000E0DCA" w:rsidP="00CD678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525779" w:rsidRDefault="000E0DCA" w:rsidP="00CD67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525779" w:rsidRDefault="000E0DCA" w:rsidP="00CD678F">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525779" w:rsidRDefault="000E0DCA" w:rsidP="00CD678F">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525779" w:rsidRDefault="00525779" w:rsidP="00CD678F">
      <w:pPr>
        <w:pStyle w:val="Default"/>
        <w:spacing w:line="360" w:lineRule="auto"/>
        <w:ind w:firstLineChars="200" w:firstLine="446"/>
        <w:jc w:val="both"/>
        <w:rPr>
          <w:rFonts w:ascii="Times New Roman" w:eastAsia="宋体" w:hAnsi="Times New Roman" w:cs="Times New Roman"/>
          <w:color w:val="auto"/>
        </w:rPr>
      </w:pPr>
    </w:p>
    <w:p w:rsidR="00525779" w:rsidRDefault="000E0DCA" w:rsidP="00CD678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25779" w:rsidRDefault="000E0DCA" w:rsidP="00CD678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525779" w:rsidRDefault="000E0DCA" w:rsidP="00CD678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2577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25779" w:rsidRDefault="000E0DC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25779" w:rsidRDefault="000E0DC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25779" w:rsidRDefault="000E0DC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52577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2577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52577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2577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2577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52577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2577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2577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25779" w:rsidRDefault="000E0D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525779" w:rsidRDefault="000E0D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25779" w:rsidRDefault="000E0D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2577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25779" w:rsidRDefault="000E0DC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2632" w:type="dxa"/>
                  <w:shd w:val="clear" w:color="auto" w:fill="FFFFFF"/>
                  <w:tcMar>
                    <w:top w:w="150" w:type="dxa"/>
                    <w:left w:w="0" w:type="dxa"/>
                    <w:bottom w:w="150" w:type="dxa"/>
                    <w:right w:w="0" w:type="dxa"/>
                  </w:tcMar>
                </w:tcPr>
                <w:p w:rsidR="00525779" w:rsidRDefault="000E0D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525779" w:rsidRDefault="000E0D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25779" w:rsidRDefault="000E0D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25779" w:rsidRDefault="0052577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2577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525779" w:rsidRDefault="000E0DC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2632" w:type="dxa"/>
                  <w:shd w:val="clear" w:color="auto" w:fill="FFFFFF"/>
                  <w:tcMar>
                    <w:top w:w="150" w:type="dxa"/>
                    <w:left w:w="0" w:type="dxa"/>
                    <w:bottom w:w="150" w:type="dxa"/>
                    <w:right w:w="0" w:type="dxa"/>
                  </w:tcMar>
                </w:tcPr>
                <w:p w:rsidR="00525779" w:rsidRDefault="000E0D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25779" w:rsidRDefault="000E0D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25779" w:rsidRDefault="000E0D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25779" w:rsidRDefault="000E0D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25779" w:rsidRDefault="000E0DCA" w:rsidP="00CD678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2632" w:type="dxa"/>
                  <w:shd w:val="clear" w:color="auto" w:fill="FFFFFF"/>
                  <w:tcMar>
                    <w:top w:w="150" w:type="dxa"/>
                    <w:left w:w="0" w:type="dxa"/>
                    <w:bottom w:w="150" w:type="dxa"/>
                    <w:right w:w="0" w:type="dxa"/>
                  </w:tcMar>
                </w:tcPr>
                <w:p w:rsidR="00525779" w:rsidRDefault="000E0DC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525779" w:rsidRDefault="000E0DC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25779" w:rsidRDefault="000E0DC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525779" w:rsidRDefault="000E0DCA">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525779" w:rsidRDefault="000E0DC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25779" w:rsidRDefault="000E0DC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3007" w:type="dxa"/>
                  <w:shd w:val="clear" w:color="auto" w:fill="FFFFFF"/>
                  <w:tcMar>
                    <w:top w:w="150" w:type="dxa"/>
                    <w:left w:w="0" w:type="dxa"/>
                    <w:bottom w:w="150" w:type="dxa"/>
                    <w:right w:w="0" w:type="dxa"/>
                  </w:tcMa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525779" w:rsidRDefault="000E0DC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525779" w:rsidRDefault="000E0DC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3007" w:type="dxa"/>
                  <w:shd w:val="clear" w:color="auto" w:fill="FFFFFF"/>
                  <w:tcMar>
                    <w:top w:w="150" w:type="dxa"/>
                    <w:left w:w="0" w:type="dxa"/>
                    <w:bottom w:w="150" w:type="dxa"/>
                    <w:right w:w="0" w:type="dxa"/>
                  </w:tcMar>
                </w:tcPr>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3017" w:type="dxa"/>
                  <w:shd w:val="clear" w:color="auto" w:fill="FFFFFF"/>
                  <w:tcMar>
                    <w:top w:w="150" w:type="dxa"/>
                    <w:left w:w="0" w:type="dxa"/>
                    <w:bottom w:w="150" w:type="dxa"/>
                    <w:right w:w="0" w:type="dxa"/>
                  </w:tcMar>
                </w:tcPr>
                <w:p w:rsidR="00525779" w:rsidRDefault="000E0DCA">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525779">
              <w:tc>
                <w:tcPr>
                  <w:tcW w:w="3017" w:type="dxa"/>
                  <w:shd w:val="clear" w:color="auto" w:fill="FFFFFF"/>
                  <w:tcMar>
                    <w:top w:w="150" w:type="dxa"/>
                    <w:left w:w="0" w:type="dxa"/>
                    <w:bottom w:w="150" w:type="dxa"/>
                    <w:right w:w="0" w:type="dxa"/>
                  </w:tcMar>
                </w:tcPr>
                <w:p w:rsidR="00525779" w:rsidRDefault="00525779">
                  <w:pPr>
                    <w:widowControl/>
                    <w:jc w:val="left"/>
                    <w:textAlignment w:val="top"/>
                    <w:rPr>
                      <w:rFonts w:ascii="����" w:eastAsia="����" w:hAnsi="����" w:cs="����"/>
                      <w:color w:val="333333"/>
                      <w:kern w:val="0"/>
                      <w:sz w:val="24"/>
                      <w:szCs w:val="24"/>
                    </w:rPr>
                  </w:pP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rPr>
                <w:trHeight w:val="3660"/>
              </w:trPr>
              <w:tc>
                <w:tcPr>
                  <w:tcW w:w="3017" w:type="dxa"/>
                  <w:shd w:val="clear" w:color="auto" w:fill="FFFFFF"/>
                  <w:tcMar>
                    <w:top w:w="150" w:type="dxa"/>
                    <w:left w:w="0" w:type="dxa"/>
                    <w:bottom w:w="150" w:type="dxa"/>
                    <w:right w:w="0" w:type="dxa"/>
                  </w:tcMa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525779" w:rsidRDefault="000E0DC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525779">
              <w:trPr>
                <w:trHeight w:val="90"/>
              </w:trPr>
              <w:tc>
                <w:tcPr>
                  <w:tcW w:w="3017" w:type="dxa"/>
                  <w:shd w:val="clear" w:color="auto" w:fill="FFFFFF"/>
                  <w:tcMar>
                    <w:top w:w="150" w:type="dxa"/>
                    <w:left w:w="0" w:type="dxa"/>
                    <w:bottom w:w="150" w:type="dxa"/>
                    <w:right w:w="0" w:type="dxa"/>
                  </w:tcMar>
                </w:tcPr>
                <w:p w:rsidR="00525779" w:rsidRDefault="00525779">
                  <w:pPr>
                    <w:widowControl/>
                    <w:jc w:val="left"/>
                    <w:textAlignment w:val="top"/>
                    <w:rPr>
                      <w:rFonts w:ascii="宋体" w:hAnsi="宋体" w:cs="宋体"/>
                      <w:color w:val="000000"/>
                      <w:kern w:val="0"/>
                      <w:sz w:val="19"/>
                      <w:szCs w:val="19"/>
                    </w:rPr>
                  </w:pPr>
                </w:p>
              </w:tc>
            </w:tr>
            <w:tr w:rsidR="00525779">
              <w:tc>
                <w:tcPr>
                  <w:tcW w:w="3017" w:type="dxa"/>
                  <w:shd w:val="clear" w:color="auto" w:fill="FFFFFF"/>
                  <w:tcMar>
                    <w:top w:w="150" w:type="dxa"/>
                    <w:left w:w="0" w:type="dxa"/>
                    <w:bottom w:w="150" w:type="dxa"/>
                    <w:right w:w="0" w:type="dxa"/>
                  </w:tcMar>
                </w:tcPr>
                <w:p w:rsidR="00525779" w:rsidRDefault="00525779">
                  <w:pPr>
                    <w:widowControl/>
                    <w:jc w:val="left"/>
                    <w:textAlignment w:val="top"/>
                    <w:rPr>
                      <w:rFonts w:ascii="宋体" w:hAnsi="宋体" w:cs="宋体"/>
                      <w:color w:val="000000"/>
                      <w:kern w:val="0"/>
                      <w:sz w:val="19"/>
                      <w:szCs w:val="19"/>
                    </w:rPr>
                  </w:pP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5779">
              <w:tc>
                <w:tcPr>
                  <w:tcW w:w="3007" w:type="dxa"/>
                  <w:shd w:val="clear" w:color="auto" w:fill="FFFFFF"/>
                  <w:tcMar>
                    <w:top w:w="150" w:type="dxa"/>
                    <w:left w:w="0" w:type="dxa"/>
                    <w:bottom w:w="150" w:type="dxa"/>
                    <w:right w:w="0" w:type="dxa"/>
                  </w:tcMa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25779" w:rsidRDefault="000E0DC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5779" w:rsidRDefault="000E0DC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25779" w:rsidRDefault="000E0DC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25779" w:rsidRDefault="000E0DC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25779" w:rsidRDefault="000E0DC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25779" w:rsidRDefault="000E0D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2577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25779" w:rsidRDefault="000E0D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25779" w:rsidRDefault="0052577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25779" w:rsidRDefault="0052577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5779" w:rsidRDefault="00525779">
            <w:pPr>
              <w:widowControl/>
              <w:jc w:val="center"/>
              <w:textAlignment w:val="top"/>
              <w:rPr>
                <w:rFonts w:ascii="宋体" w:hAnsi="宋体" w:cs="宋体"/>
                <w:color w:val="000000"/>
                <w:kern w:val="0"/>
                <w:sz w:val="19"/>
                <w:szCs w:val="19"/>
              </w:rPr>
            </w:pPr>
          </w:p>
        </w:tc>
      </w:tr>
    </w:tbl>
    <w:p w:rsidR="00525779" w:rsidRDefault="00525779" w:rsidP="00CD678F">
      <w:pPr>
        <w:pStyle w:val="Default"/>
        <w:spacing w:line="360" w:lineRule="auto"/>
        <w:ind w:firstLineChars="200" w:firstLine="446"/>
        <w:jc w:val="both"/>
        <w:rPr>
          <w:rFonts w:ascii="Times New Roman" w:eastAsia="宋体" w:hAnsiTheme="minorEastAsia" w:cs="Times New Roman"/>
          <w:color w:val="auto"/>
        </w:rPr>
      </w:pPr>
    </w:p>
    <w:p w:rsidR="00525779" w:rsidRDefault="000E0DCA" w:rsidP="00CD67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25779" w:rsidRDefault="000E0DCA" w:rsidP="00CD678F">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525779" w:rsidRDefault="000E0DCA">
      <w:pPr>
        <w:pStyle w:val="ab"/>
        <w:rPr>
          <w:rFonts w:ascii="Times New Roman" w:hAnsi="Times New Roman"/>
        </w:rPr>
      </w:pPr>
      <w:r>
        <w:rPr>
          <w:rFonts w:ascii="Times New Roman" w:hAnsiTheme="minorEastAsia" w:hint="eastAsia"/>
        </w:rPr>
        <w:lastRenderedPageBreak/>
        <w:t>第四部分合同条款</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rsidR="00525779" w:rsidRDefault="000E0DCA">
      <w:pPr>
        <w:numPr>
          <w:ilvl w:val="0"/>
          <w:numId w:val="12"/>
        </w:numPr>
        <w:tabs>
          <w:tab w:val="left" w:pos="0"/>
          <w:tab w:val="left" w:pos="315"/>
        </w:tabs>
        <w:spacing w:line="520" w:lineRule="exact"/>
        <w:rPr>
          <w:sz w:val="24"/>
          <w:szCs w:val="24"/>
        </w:rPr>
      </w:pPr>
      <w:r>
        <w:rPr>
          <w:rFonts w:hint="eastAsia"/>
          <w:sz w:val="24"/>
          <w:szCs w:val="24"/>
        </w:rPr>
        <w:t>本合同为中小企业预留合同</w:t>
      </w:r>
    </w:p>
    <w:p w:rsidR="00525779" w:rsidRDefault="000E0DCA">
      <w:pPr>
        <w:numPr>
          <w:ilvl w:val="0"/>
          <w:numId w:val="12"/>
        </w:numPr>
        <w:tabs>
          <w:tab w:val="left" w:pos="0"/>
          <w:tab w:val="left" w:pos="315"/>
        </w:tabs>
        <w:spacing w:line="520" w:lineRule="exact"/>
        <w:rPr>
          <w:sz w:val="24"/>
          <w:szCs w:val="24"/>
        </w:rPr>
      </w:pPr>
      <w:r>
        <w:rPr>
          <w:rFonts w:hint="eastAsia"/>
          <w:sz w:val="24"/>
          <w:szCs w:val="24"/>
        </w:rPr>
        <w:t>本合同非中小企业预留合同</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525779" w:rsidRDefault="000E0DCA" w:rsidP="00CD678F">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525779" w:rsidRDefault="000E0DCA" w:rsidP="00CD678F">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525779" w:rsidRDefault="000E0DCA" w:rsidP="00CD678F">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525779" w:rsidRDefault="000E0DCA" w:rsidP="00CD678F">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525779" w:rsidRDefault="000E0DCA">
      <w:pPr>
        <w:pStyle w:val="ab"/>
        <w:rPr>
          <w:rFonts w:ascii="Times New Roman" w:hAnsi="Times New Roman"/>
        </w:rPr>
      </w:pPr>
      <w:r>
        <w:rPr>
          <w:rFonts w:ascii="Times New Roman" w:hAnsiTheme="minorEastAsia" w:hint="eastAsia"/>
        </w:rPr>
        <w:lastRenderedPageBreak/>
        <w:t>第五部分投标文件格式</w:t>
      </w:r>
    </w:p>
    <w:p w:rsidR="00525779" w:rsidRDefault="000E0DCA">
      <w:pPr>
        <w:autoSpaceDN w:val="0"/>
        <w:spacing w:line="360" w:lineRule="auto"/>
        <w:jc w:val="center"/>
        <w:rPr>
          <w:b/>
          <w:bCs/>
          <w:sz w:val="24"/>
        </w:rPr>
      </w:pPr>
      <w:r>
        <w:rPr>
          <w:rFonts w:hAnsiTheme="minorEastAsia" w:hint="eastAsia"/>
          <w:b/>
          <w:bCs/>
          <w:sz w:val="24"/>
        </w:rPr>
        <w:t>投标文件封面格式</w:t>
      </w:r>
    </w:p>
    <w:p w:rsidR="00525779" w:rsidRDefault="00525779">
      <w:pPr>
        <w:autoSpaceDE w:val="0"/>
        <w:autoSpaceDN w:val="0"/>
        <w:adjustRightInd w:val="0"/>
        <w:spacing w:line="520" w:lineRule="exact"/>
      </w:pPr>
    </w:p>
    <w:p w:rsidR="00525779" w:rsidRDefault="00525779">
      <w:pPr>
        <w:autoSpaceDE w:val="0"/>
        <w:autoSpaceDN w:val="0"/>
        <w:adjustRightInd w:val="0"/>
        <w:spacing w:line="520" w:lineRule="exact"/>
        <w:rPr>
          <w:b/>
          <w:kern w:val="0"/>
          <w:sz w:val="24"/>
        </w:rPr>
      </w:pPr>
    </w:p>
    <w:p w:rsidR="00525779" w:rsidRDefault="00525779">
      <w:pPr>
        <w:autoSpaceDE w:val="0"/>
        <w:autoSpaceDN w:val="0"/>
        <w:adjustRightInd w:val="0"/>
        <w:spacing w:line="520" w:lineRule="exact"/>
        <w:rPr>
          <w:b/>
          <w:kern w:val="0"/>
          <w:sz w:val="24"/>
        </w:rPr>
      </w:pPr>
    </w:p>
    <w:p w:rsidR="00525779" w:rsidRDefault="00525779">
      <w:pPr>
        <w:autoSpaceDE w:val="0"/>
        <w:autoSpaceDN w:val="0"/>
        <w:adjustRightInd w:val="0"/>
        <w:spacing w:line="520" w:lineRule="exact"/>
        <w:rPr>
          <w:b/>
          <w:kern w:val="0"/>
          <w:sz w:val="24"/>
        </w:rPr>
      </w:pPr>
    </w:p>
    <w:p w:rsidR="00525779" w:rsidRDefault="000E0DCA">
      <w:pPr>
        <w:autoSpaceDE w:val="0"/>
        <w:autoSpaceDN w:val="0"/>
        <w:adjustRightInd w:val="0"/>
        <w:jc w:val="center"/>
        <w:rPr>
          <w:kern w:val="0"/>
          <w:sz w:val="144"/>
          <w:szCs w:val="144"/>
        </w:rPr>
      </w:pPr>
      <w:r>
        <w:rPr>
          <w:rFonts w:hAnsiTheme="minorEastAsia" w:hint="eastAsia"/>
          <w:sz w:val="160"/>
          <w:szCs w:val="84"/>
        </w:rPr>
        <w:t>投标文件</w:t>
      </w:r>
    </w:p>
    <w:p w:rsidR="00525779" w:rsidRDefault="00525779">
      <w:pPr>
        <w:autoSpaceDE w:val="0"/>
        <w:autoSpaceDN w:val="0"/>
        <w:adjustRightInd w:val="0"/>
        <w:spacing w:line="520" w:lineRule="exact"/>
        <w:rPr>
          <w:b/>
          <w:kern w:val="0"/>
          <w:sz w:val="36"/>
          <w:szCs w:val="36"/>
        </w:rPr>
      </w:pPr>
    </w:p>
    <w:p w:rsidR="00525779" w:rsidRDefault="000E0DCA">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525779" w:rsidRDefault="000E0DCA" w:rsidP="00CD678F">
      <w:pPr>
        <w:spacing w:beforeLines="30" w:before="85" w:afterLines="70" w:after="199" w:line="540" w:lineRule="exact"/>
        <w:ind w:leftChars="300" w:left="579"/>
        <w:rPr>
          <w:b/>
          <w:sz w:val="34"/>
          <w:szCs w:val="34"/>
        </w:rPr>
      </w:pPr>
      <w:r>
        <w:rPr>
          <w:rFonts w:hAnsiTheme="minorEastAsia" w:hint="eastAsia"/>
          <w:b/>
          <w:sz w:val="34"/>
          <w:szCs w:val="34"/>
        </w:rPr>
        <w:t>项目编号：</w:t>
      </w:r>
    </w:p>
    <w:p w:rsidR="00525779" w:rsidRDefault="000E0DCA" w:rsidP="00CD678F">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525779" w:rsidRDefault="000E0DCA" w:rsidP="00CD678F">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525779" w:rsidRDefault="000E0DCA" w:rsidP="00CD678F">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525779" w:rsidRDefault="000E0DCA" w:rsidP="00CD678F">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525779" w:rsidRDefault="000E0DCA" w:rsidP="00CD678F">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525779" w:rsidRDefault="000E0DCA" w:rsidP="00CD678F">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525779" w:rsidRDefault="000E0DCA" w:rsidP="00CD678F">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525779" w:rsidRDefault="000E0DCA" w:rsidP="00CD678F">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525779" w:rsidRDefault="000E0DCA">
      <w:pPr>
        <w:widowControl/>
        <w:jc w:val="left"/>
        <w:rPr>
          <w:b/>
          <w:bCs/>
          <w:sz w:val="24"/>
        </w:rPr>
      </w:pPr>
      <w:r>
        <w:rPr>
          <w:b/>
          <w:bCs/>
          <w:sz w:val="24"/>
        </w:rPr>
        <w:br w:type="page"/>
      </w:r>
    </w:p>
    <w:p w:rsidR="00525779" w:rsidRDefault="000E0DCA">
      <w:pPr>
        <w:autoSpaceDN w:val="0"/>
        <w:spacing w:line="360" w:lineRule="auto"/>
        <w:jc w:val="center"/>
        <w:rPr>
          <w:b/>
          <w:bCs/>
          <w:sz w:val="24"/>
        </w:rPr>
      </w:pPr>
      <w:r>
        <w:rPr>
          <w:rFonts w:hAnsiTheme="minorEastAsia" w:hint="eastAsia"/>
          <w:b/>
          <w:bCs/>
          <w:sz w:val="24"/>
        </w:rPr>
        <w:lastRenderedPageBreak/>
        <w:t>投标文件目录格式</w:t>
      </w:r>
    </w:p>
    <w:p w:rsidR="00525779" w:rsidRDefault="000E0DCA">
      <w:pPr>
        <w:autoSpaceDN w:val="0"/>
        <w:spacing w:line="360" w:lineRule="auto"/>
        <w:jc w:val="center"/>
        <w:rPr>
          <w:b/>
          <w:bCs/>
          <w:sz w:val="24"/>
        </w:rPr>
      </w:pPr>
      <w:r>
        <w:rPr>
          <w:rFonts w:hAnsiTheme="minorEastAsia" w:hint="eastAsia"/>
          <w:b/>
          <w:bCs/>
          <w:sz w:val="24"/>
        </w:rPr>
        <w:t>（投标人自行编制）</w:t>
      </w:r>
    </w:p>
    <w:p w:rsidR="00525779" w:rsidRDefault="00525779">
      <w:pPr>
        <w:widowControl/>
        <w:jc w:val="center"/>
        <w:rPr>
          <w:b/>
          <w:sz w:val="24"/>
        </w:rPr>
      </w:pPr>
    </w:p>
    <w:p w:rsidR="00525779" w:rsidRDefault="000E0DCA">
      <w:pPr>
        <w:widowControl/>
        <w:jc w:val="left"/>
        <w:rPr>
          <w:b/>
          <w:sz w:val="24"/>
        </w:rPr>
      </w:pPr>
      <w:r>
        <w:rPr>
          <w:b/>
          <w:sz w:val="24"/>
        </w:rPr>
        <w:br w:type="page"/>
      </w:r>
    </w:p>
    <w:p w:rsidR="00525779" w:rsidRDefault="000E0DCA">
      <w:pPr>
        <w:widowControl/>
        <w:jc w:val="center"/>
        <w:rPr>
          <w:b/>
          <w:sz w:val="24"/>
        </w:rPr>
      </w:pPr>
      <w:r>
        <w:rPr>
          <w:rFonts w:hAnsiTheme="minorEastAsia" w:hint="eastAsia"/>
          <w:b/>
          <w:sz w:val="24"/>
        </w:rPr>
        <w:lastRenderedPageBreak/>
        <w:t>评分因素及评标标准页码检索</w:t>
      </w:r>
    </w:p>
    <w:p w:rsidR="00525779" w:rsidRDefault="000E0DC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525779" w:rsidRDefault="00525779">
      <w:pPr>
        <w:widowControl/>
        <w:jc w:val="center"/>
        <w:rPr>
          <w:b/>
          <w:sz w:val="24"/>
        </w:rPr>
      </w:pPr>
    </w:p>
    <w:p w:rsidR="00525779" w:rsidRDefault="000E0DCA">
      <w:pPr>
        <w:widowControl/>
        <w:jc w:val="left"/>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525779" w:rsidRDefault="000E0DCA">
      <w:pPr>
        <w:autoSpaceDN w:val="0"/>
        <w:spacing w:line="360" w:lineRule="auto"/>
        <w:jc w:val="center"/>
        <w:rPr>
          <w:b/>
          <w:bCs/>
          <w:sz w:val="24"/>
        </w:rPr>
      </w:pPr>
      <w:r>
        <w:rPr>
          <w:rFonts w:hAnsiTheme="minorEastAsia"/>
          <w:b/>
          <w:bCs/>
          <w:sz w:val="24"/>
        </w:rPr>
        <w:t>投标书</w:t>
      </w:r>
    </w:p>
    <w:p w:rsidR="00525779" w:rsidRDefault="000E0DCA">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25779" w:rsidRDefault="000E0DCA" w:rsidP="00CD678F">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525779" w:rsidRDefault="000E0DCA" w:rsidP="00CD678F">
      <w:pPr>
        <w:spacing w:line="360" w:lineRule="auto"/>
        <w:ind w:firstLineChars="200" w:firstLine="446"/>
        <w:rPr>
          <w:sz w:val="24"/>
        </w:rPr>
      </w:pPr>
      <w:r>
        <w:rPr>
          <w:rFonts w:hAnsiTheme="minorEastAsia"/>
          <w:sz w:val="24"/>
        </w:rPr>
        <w:t>据此函，签字代表宣布同意如下：</w:t>
      </w:r>
    </w:p>
    <w:p w:rsidR="00525779" w:rsidRDefault="000E0DCA" w:rsidP="00CD678F">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525779" w:rsidRDefault="000E0DCA" w:rsidP="00CD678F">
      <w:pPr>
        <w:spacing w:line="360" w:lineRule="auto"/>
        <w:ind w:firstLineChars="200" w:firstLine="446"/>
        <w:rPr>
          <w:sz w:val="24"/>
        </w:rPr>
      </w:pPr>
      <w:r>
        <w:rPr>
          <w:rFonts w:hAnsiTheme="minorEastAsia" w:hint="eastAsia"/>
          <w:sz w:val="24"/>
        </w:rPr>
        <w:t>第一包，￥元（人民币），大写。</w:t>
      </w:r>
    </w:p>
    <w:p w:rsidR="00525779" w:rsidRDefault="000E0DCA" w:rsidP="00CD678F">
      <w:pPr>
        <w:spacing w:line="360" w:lineRule="auto"/>
        <w:ind w:firstLineChars="200" w:firstLine="446"/>
        <w:rPr>
          <w:sz w:val="24"/>
        </w:rPr>
      </w:pPr>
      <w:r>
        <w:rPr>
          <w:sz w:val="24"/>
        </w:rPr>
        <w:t>……</w:t>
      </w:r>
    </w:p>
    <w:p w:rsidR="00525779" w:rsidRDefault="000E0DCA" w:rsidP="00CD678F">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525779" w:rsidRDefault="000E0DCA" w:rsidP="00CD678F">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25779" w:rsidRDefault="000E0DCA" w:rsidP="00CD678F">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525779" w:rsidRDefault="000E0DCA" w:rsidP="00CD678F">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525779" w:rsidRDefault="000E0DCA" w:rsidP="00CD678F">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525779" w:rsidRDefault="000E0DCA" w:rsidP="00CD678F">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525779" w:rsidRDefault="000E0DCA" w:rsidP="00CD678F">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525779" w:rsidRDefault="000E0DCA" w:rsidP="00CD678F">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25779" w:rsidRDefault="000E0DCA" w:rsidP="00CD678F">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525779" w:rsidRDefault="000E0DCA" w:rsidP="00CD678F">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25779" w:rsidRDefault="000E0DCA" w:rsidP="00CD678F">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525779" w:rsidRDefault="000E0DCA" w:rsidP="00CD678F">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525779" w:rsidRDefault="00525779" w:rsidP="00CD678F">
      <w:pPr>
        <w:spacing w:line="360" w:lineRule="auto"/>
        <w:ind w:firstLineChars="200" w:firstLine="446"/>
        <w:rPr>
          <w:sz w:val="24"/>
        </w:rPr>
      </w:pPr>
    </w:p>
    <w:p w:rsidR="00525779" w:rsidRDefault="000E0DCA" w:rsidP="00CD678F">
      <w:pPr>
        <w:spacing w:line="360" w:lineRule="auto"/>
        <w:ind w:firstLineChars="200" w:firstLine="446"/>
        <w:rPr>
          <w:sz w:val="24"/>
        </w:rPr>
      </w:pPr>
      <w:r>
        <w:rPr>
          <w:rFonts w:hAnsiTheme="minorEastAsia"/>
          <w:sz w:val="24"/>
        </w:rPr>
        <w:t>地址：</w:t>
      </w:r>
    </w:p>
    <w:p w:rsidR="00525779" w:rsidRDefault="000E0DCA" w:rsidP="00CD678F">
      <w:pPr>
        <w:spacing w:line="360" w:lineRule="auto"/>
        <w:ind w:firstLineChars="200" w:firstLine="446"/>
        <w:rPr>
          <w:sz w:val="24"/>
        </w:rPr>
      </w:pPr>
      <w:r>
        <w:rPr>
          <w:rFonts w:hAnsiTheme="minorEastAsia"/>
          <w:sz w:val="24"/>
        </w:rPr>
        <w:t>邮政编码：</w:t>
      </w:r>
    </w:p>
    <w:p w:rsidR="00525779" w:rsidRDefault="000E0DCA" w:rsidP="00CD678F">
      <w:pPr>
        <w:spacing w:line="360" w:lineRule="auto"/>
        <w:ind w:firstLineChars="200" w:firstLine="446"/>
        <w:rPr>
          <w:sz w:val="24"/>
        </w:rPr>
      </w:pPr>
      <w:r>
        <w:rPr>
          <w:rFonts w:hAnsiTheme="minorEastAsia"/>
          <w:sz w:val="24"/>
        </w:rPr>
        <w:t>电话：</w:t>
      </w:r>
    </w:p>
    <w:p w:rsidR="00525779" w:rsidRDefault="000E0DCA" w:rsidP="00CD678F">
      <w:pPr>
        <w:spacing w:line="360" w:lineRule="auto"/>
        <w:ind w:firstLineChars="200" w:firstLine="446"/>
        <w:rPr>
          <w:sz w:val="24"/>
        </w:rPr>
      </w:pPr>
      <w:r>
        <w:rPr>
          <w:rFonts w:hAnsiTheme="minorEastAsia"/>
          <w:sz w:val="24"/>
        </w:rPr>
        <w:t>传真：</w:t>
      </w: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525779">
      <w:pPr>
        <w:spacing w:line="460" w:lineRule="exact"/>
        <w:rPr>
          <w:sz w:val="24"/>
        </w:rPr>
      </w:pPr>
    </w:p>
    <w:p w:rsidR="00525779" w:rsidRDefault="000E0DCA">
      <w:pPr>
        <w:widowControl/>
        <w:jc w:val="left"/>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525779" w:rsidRDefault="000E0DCA">
      <w:pPr>
        <w:autoSpaceDN w:val="0"/>
        <w:spacing w:line="360" w:lineRule="auto"/>
        <w:jc w:val="center"/>
        <w:rPr>
          <w:b/>
          <w:bCs/>
          <w:sz w:val="24"/>
        </w:rPr>
      </w:pPr>
      <w:r>
        <w:rPr>
          <w:rFonts w:hAnsiTheme="minorEastAsia" w:hint="eastAsia"/>
          <w:b/>
          <w:bCs/>
          <w:sz w:val="24"/>
        </w:rPr>
        <w:t>供应商资格要求证明文件</w:t>
      </w:r>
    </w:p>
    <w:p w:rsidR="00525779" w:rsidRDefault="00525779">
      <w:pPr>
        <w:spacing w:line="620" w:lineRule="exact"/>
        <w:rPr>
          <w:sz w:val="24"/>
        </w:rPr>
      </w:pPr>
    </w:p>
    <w:p w:rsidR="00525779" w:rsidRDefault="00525779">
      <w:pPr>
        <w:spacing w:line="620" w:lineRule="exact"/>
        <w:rPr>
          <w:sz w:val="24"/>
        </w:rPr>
      </w:pPr>
    </w:p>
    <w:p w:rsidR="00525779" w:rsidRDefault="00525779">
      <w:pPr>
        <w:spacing w:line="620" w:lineRule="exact"/>
        <w:rPr>
          <w:sz w:val="24"/>
        </w:rPr>
      </w:pPr>
    </w:p>
    <w:p w:rsidR="00525779" w:rsidRDefault="00525779">
      <w:pPr>
        <w:spacing w:line="620" w:lineRule="exact"/>
        <w:rPr>
          <w:sz w:val="24"/>
        </w:rPr>
      </w:pPr>
    </w:p>
    <w:p w:rsidR="00525779" w:rsidRDefault="00525779">
      <w:pPr>
        <w:spacing w:line="620" w:lineRule="exact"/>
        <w:rPr>
          <w:sz w:val="24"/>
        </w:rPr>
      </w:pPr>
    </w:p>
    <w:p w:rsidR="00525779" w:rsidRDefault="00525779">
      <w:pPr>
        <w:spacing w:line="620" w:lineRule="exact"/>
        <w:rPr>
          <w:sz w:val="24"/>
        </w:rPr>
      </w:pPr>
    </w:p>
    <w:p w:rsidR="00525779" w:rsidRDefault="000E0DCA" w:rsidP="00CD678F">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525779" w:rsidRDefault="00525779">
      <w:pPr>
        <w:spacing w:line="620" w:lineRule="exact"/>
        <w:rPr>
          <w:sz w:val="24"/>
        </w:rPr>
      </w:pPr>
    </w:p>
    <w:p w:rsidR="00525779" w:rsidRDefault="00525779">
      <w:pPr>
        <w:spacing w:line="620" w:lineRule="exact"/>
        <w:rPr>
          <w:sz w:val="24"/>
        </w:rPr>
      </w:pPr>
    </w:p>
    <w:p w:rsidR="00525779" w:rsidRDefault="00525779">
      <w:pPr>
        <w:spacing w:line="460" w:lineRule="exact"/>
        <w:rPr>
          <w:sz w:val="24"/>
        </w:rPr>
      </w:pPr>
    </w:p>
    <w:p w:rsidR="00525779" w:rsidRDefault="000E0DCA">
      <w:pPr>
        <w:widowControl/>
        <w:jc w:val="left"/>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525779" w:rsidRDefault="000E0DCA">
      <w:pPr>
        <w:autoSpaceDN w:val="0"/>
        <w:spacing w:line="360" w:lineRule="auto"/>
        <w:jc w:val="center"/>
        <w:rPr>
          <w:b/>
          <w:bCs/>
          <w:sz w:val="24"/>
        </w:rPr>
      </w:pPr>
      <w:r>
        <w:rPr>
          <w:rFonts w:hint="eastAsia"/>
          <w:b/>
          <w:bCs/>
          <w:sz w:val="24"/>
        </w:rPr>
        <w:t>投标</w:t>
      </w:r>
      <w:r>
        <w:rPr>
          <w:b/>
          <w:bCs/>
          <w:sz w:val="24"/>
        </w:rPr>
        <w:t>代表人授权书</w:t>
      </w:r>
    </w:p>
    <w:p w:rsidR="00525779" w:rsidRDefault="00525779">
      <w:pPr>
        <w:spacing w:line="360" w:lineRule="auto"/>
        <w:rPr>
          <w:sz w:val="24"/>
          <w:szCs w:val="21"/>
        </w:rPr>
      </w:pPr>
    </w:p>
    <w:p w:rsidR="00525779" w:rsidRDefault="000E0DCA">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525779" w:rsidRDefault="000E0DCA" w:rsidP="00CD678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25779" w:rsidRDefault="000E0DCA" w:rsidP="00CD678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25779" w:rsidRDefault="000E0DCA" w:rsidP="00CD678F">
      <w:pPr>
        <w:spacing w:line="360" w:lineRule="auto"/>
        <w:ind w:firstLineChars="200" w:firstLine="446"/>
        <w:rPr>
          <w:sz w:val="24"/>
          <w:szCs w:val="21"/>
        </w:rPr>
      </w:pPr>
      <w:r>
        <w:rPr>
          <w:sz w:val="24"/>
          <w:szCs w:val="21"/>
        </w:rPr>
        <w:t>本授权书至投标有效期结束前始终有效。</w:t>
      </w:r>
    </w:p>
    <w:p w:rsidR="00525779" w:rsidRDefault="000E0DCA" w:rsidP="00CD678F">
      <w:pPr>
        <w:spacing w:line="360" w:lineRule="auto"/>
        <w:ind w:firstLineChars="200" w:firstLine="446"/>
        <w:rPr>
          <w:sz w:val="24"/>
          <w:szCs w:val="21"/>
        </w:rPr>
      </w:pPr>
      <w:r>
        <w:rPr>
          <w:sz w:val="24"/>
          <w:szCs w:val="21"/>
        </w:rPr>
        <w:t>投标代表人无转委托权，特此委托。</w:t>
      </w:r>
    </w:p>
    <w:p w:rsidR="00525779" w:rsidRDefault="00525779" w:rsidP="00CD678F">
      <w:pPr>
        <w:spacing w:line="360" w:lineRule="auto"/>
        <w:ind w:firstLineChars="200" w:firstLine="446"/>
        <w:rPr>
          <w:sz w:val="24"/>
        </w:rPr>
      </w:pPr>
    </w:p>
    <w:p w:rsidR="00525779" w:rsidRDefault="00525779" w:rsidP="00CD678F">
      <w:pPr>
        <w:spacing w:line="360" w:lineRule="auto"/>
        <w:ind w:firstLineChars="200" w:firstLine="446"/>
        <w:rPr>
          <w:sz w:val="24"/>
        </w:rPr>
      </w:pPr>
    </w:p>
    <w:p w:rsidR="00525779" w:rsidRDefault="00525779" w:rsidP="00CD678F">
      <w:pPr>
        <w:spacing w:line="360" w:lineRule="auto"/>
        <w:ind w:firstLineChars="200" w:firstLine="446"/>
        <w:rPr>
          <w:sz w:val="24"/>
        </w:rPr>
      </w:pPr>
    </w:p>
    <w:p w:rsidR="00525779" w:rsidRDefault="000E0DCA" w:rsidP="00CD678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4"/>
        <w:gridCol w:w="4264"/>
      </w:tblGrid>
      <w:tr w:rsidR="00525779">
        <w:tc>
          <w:tcPr>
            <w:tcW w:w="4264" w:type="dxa"/>
          </w:tcPr>
          <w:p w:rsidR="00525779" w:rsidRDefault="000E0DCA">
            <w:pPr>
              <w:spacing w:line="360" w:lineRule="auto"/>
              <w:jc w:val="left"/>
              <w:rPr>
                <w:sz w:val="24"/>
              </w:rPr>
            </w:pPr>
            <w:r>
              <w:rPr>
                <w:sz w:val="24"/>
              </w:rPr>
              <w:t>投标代表人身份证正面</w:t>
            </w:r>
          </w:p>
          <w:p w:rsidR="00525779" w:rsidRDefault="00525779">
            <w:pPr>
              <w:spacing w:line="360" w:lineRule="auto"/>
              <w:jc w:val="left"/>
              <w:rPr>
                <w:sz w:val="24"/>
              </w:rPr>
            </w:pPr>
          </w:p>
          <w:p w:rsidR="00525779" w:rsidRDefault="00525779">
            <w:pPr>
              <w:spacing w:line="360" w:lineRule="auto"/>
              <w:jc w:val="left"/>
              <w:rPr>
                <w:sz w:val="24"/>
              </w:rPr>
            </w:pPr>
          </w:p>
          <w:p w:rsidR="00525779" w:rsidRDefault="00525779">
            <w:pPr>
              <w:spacing w:line="360" w:lineRule="auto"/>
              <w:jc w:val="left"/>
              <w:rPr>
                <w:sz w:val="24"/>
              </w:rPr>
            </w:pPr>
          </w:p>
          <w:p w:rsidR="00525779" w:rsidRDefault="00525779">
            <w:pPr>
              <w:spacing w:line="360" w:lineRule="auto"/>
              <w:jc w:val="left"/>
              <w:rPr>
                <w:sz w:val="24"/>
              </w:rPr>
            </w:pPr>
          </w:p>
          <w:p w:rsidR="00525779" w:rsidRDefault="00525779">
            <w:pPr>
              <w:spacing w:line="360" w:lineRule="auto"/>
              <w:jc w:val="left"/>
              <w:rPr>
                <w:sz w:val="24"/>
              </w:rPr>
            </w:pPr>
          </w:p>
        </w:tc>
        <w:tc>
          <w:tcPr>
            <w:tcW w:w="4264" w:type="dxa"/>
          </w:tcPr>
          <w:p w:rsidR="00525779" w:rsidRDefault="000E0DCA">
            <w:pPr>
              <w:spacing w:line="360" w:lineRule="auto"/>
              <w:jc w:val="left"/>
              <w:rPr>
                <w:sz w:val="24"/>
              </w:rPr>
            </w:pPr>
            <w:r>
              <w:rPr>
                <w:sz w:val="24"/>
              </w:rPr>
              <w:t>投标代表人身份证背面</w:t>
            </w:r>
          </w:p>
        </w:tc>
      </w:tr>
    </w:tbl>
    <w:p w:rsidR="00525779" w:rsidRDefault="000E0DCA">
      <w:pPr>
        <w:widowControl/>
        <w:jc w:val="left"/>
        <w:rPr>
          <w:sz w:val="24"/>
        </w:rPr>
      </w:pPr>
      <w:r>
        <w:rPr>
          <w:sz w:val="24"/>
        </w:rPr>
        <w:br w:type="page"/>
      </w:r>
    </w:p>
    <w:p w:rsidR="00525779" w:rsidRDefault="000E0DCA">
      <w:pPr>
        <w:widowControl/>
        <w:jc w:val="left"/>
        <w:rPr>
          <w:sz w:val="24"/>
        </w:rPr>
      </w:pPr>
      <w:r>
        <w:rPr>
          <w:rFonts w:hAnsiTheme="minorEastAsia"/>
          <w:sz w:val="24"/>
        </w:rPr>
        <w:lastRenderedPageBreak/>
        <w:t>附件</w:t>
      </w:r>
      <w:r>
        <w:rPr>
          <w:rFonts w:hint="eastAsia"/>
          <w:sz w:val="24"/>
        </w:rPr>
        <w:t>4</w:t>
      </w:r>
    </w:p>
    <w:p w:rsidR="00525779" w:rsidRDefault="000E0DCA">
      <w:pPr>
        <w:autoSpaceDN w:val="0"/>
        <w:spacing w:line="360" w:lineRule="auto"/>
        <w:jc w:val="center"/>
        <w:rPr>
          <w:b/>
          <w:bCs/>
          <w:sz w:val="24"/>
        </w:rPr>
      </w:pPr>
      <w:r>
        <w:rPr>
          <w:rFonts w:hAnsiTheme="minorEastAsia"/>
          <w:b/>
          <w:bCs/>
          <w:sz w:val="24"/>
        </w:rPr>
        <w:t>开标一览表</w:t>
      </w:r>
    </w:p>
    <w:p w:rsidR="00525779" w:rsidRDefault="00525779">
      <w:pPr>
        <w:ind w:right="84"/>
        <w:rPr>
          <w:sz w:val="24"/>
        </w:rPr>
      </w:pPr>
    </w:p>
    <w:p w:rsidR="00525779" w:rsidRDefault="000E0DCA">
      <w:pPr>
        <w:spacing w:line="460" w:lineRule="exact"/>
        <w:ind w:left="192"/>
        <w:rPr>
          <w:sz w:val="24"/>
        </w:rPr>
      </w:pPr>
      <w:r>
        <w:rPr>
          <w:rFonts w:hAnsiTheme="minorEastAsia"/>
          <w:sz w:val="24"/>
        </w:rPr>
        <w:t>项目名称：</w:t>
      </w:r>
    </w:p>
    <w:p w:rsidR="00525779" w:rsidRDefault="000E0DCA">
      <w:pPr>
        <w:spacing w:line="460" w:lineRule="exact"/>
        <w:ind w:left="192"/>
        <w:rPr>
          <w:sz w:val="24"/>
        </w:rPr>
      </w:pPr>
      <w:r>
        <w:rPr>
          <w:rFonts w:hAnsiTheme="minorEastAsia"/>
          <w:sz w:val="24"/>
        </w:rPr>
        <w:t>项目编号：</w:t>
      </w:r>
    </w:p>
    <w:p w:rsidR="00525779" w:rsidRDefault="000E0DCA">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525779">
        <w:trPr>
          <w:jc w:val="center"/>
        </w:trPr>
        <w:tc>
          <w:tcPr>
            <w:tcW w:w="572" w:type="pct"/>
            <w:vAlign w:val="center"/>
          </w:tcPr>
          <w:p w:rsidR="00525779" w:rsidRDefault="000E0DCA">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525779" w:rsidRDefault="000E0DCA">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525779" w:rsidRDefault="000E0DCA">
            <w:pPr>
              <w:spacing w:line="460" w:lineRule="exact"/>
              <w:jc w:val="center"/>
              <w:rPr>
                <w:sz w:val="24"/>
              </w:rPr>
            </w:pPr>
            <w:r>
              <w:rPr>
                <w:rFonts w:hAnsiTheme="minorEastAsia"/>
                <w:sz w:val="24"/>
              </w:rPr>
              <w:t>品牌</w:t>
            </w:r>
          </w:p>
        </w:tc>
        <w:tc>
          <w:tcPr>
            <w:tcW w:w="941" w:type="pct"/>
            <w:vAlign w:val="center"/>
          </w:tcPr>
          <w:p w:rsidR="00525779" w:rsidRDefault="000E0DCA">
            <w:pPr>
              <w:spacing w:line="460" w:lineRule="exact"/>
              <w:jc w:val="center"/>
              <w:rPr>
                <w:sz w:val="24"/>
              </w:rPr>
            </w:pPr>
            <w:r>
              <w:rPr>
                <w:rFonts w:hAnsiTheme="minorEastAsia"/>
                <w:sz w:val="24"/>
              </w:rPr>
              <w:t>投标总价</w:t>
            </w:r>
          </w:p>
        </w:tc>
        <w:tc>
          <w:tcPr>
            <w:tcW w:w="858" w:type="pct"/>
            <w:vAlign w:val="center"/>
          </w:tcPr>
          <w:p w:rsidR="00525779" w:rsidRDefault="000E0DCA">
            <w:pPr>
              <w:spacing w:line="460" w:lineRule="exact"/>
              <w:jc w:val="center"/>
              <w:rPr>
                <w:sz w:val="24"/>
              </w:rPr>
            </w:pPr>
            <w:r>
              <w:rPr>
                <w:rFonts w:hAnsiTheme="minorEastAsia"/>
                <w:sz w:val="24"/>
              </w:rPr>
              <w:t>交货期</w:t>
            </w:r>
          </w:p>
        </w:tc>
        <w:tc>
          <w:tcPr>
            <w:tcW w:w="770" w:type="pct"/>
            <w:vAlign w:val="center"/>
          </w:tcPr>
          <w:p w:rsidR="00525779" w:rsidRDefault="000E0DCA">
            <w:pPr>
              <w:spacing w:line="460" w:lineRule="exact"/>
              <w:jc w:val="center"/>
              <w:rPr>
                <w:sz w:val="24"/>
              </w:rPr>
            </w:pPr>
            <w:r>
              <w:rPr>
                <w:rFonts w:hAnsiTheme="minorEastAsia"/>
                <w:sz w:val="24"/>
              </w:rPr>
              <w:t>备注</w:t>
            </w:r>
          </w:p>
        </w:tc>
      </w:tr>
      <w:tr w:rsidR="00525779">
        <w:trPr>
          <w:jc w:val="center"/>
        </w:trPr>
        <w:tc>
          <w:tcPr>
            <w:tcW w:w="572" w:type="pct"/>
            <w:vAlign w:val="center"/>
          </w:tcPr>
          <w:p w:rsidR="00525779" w:rsidRDefault="000E0DCA">
            <w:pPr>
              <w:spacing w:line="460" w:lineRule="exact"/>
              <w:jc w:val="center"/>
              <w:rPr>
                <w:sz w:val="24"/>
              </w:rPr>
            </w:pPr>
            <w:r>
              <w:rPr>
                <w:sz w:val="24"/>
              </w:rPr>
              <w:t>1</w:t>
            </w: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0E0DCA">
            <w:pPr>
              <w:spacing w:line="460" w:lineRule="exact"/>
              <w:jc w:val="center"/>
              <w:rPr>
                <w:sz w:val="24"/>
              </w:rPr>
            </w:pPr>
            <w:r>
              <w:rPr>
                <w:rFonts w:hint="eastAsia"/>
                <w:sz w:val="24"/>
              </w:rPr>
              <w:t>2</w:t>
            </w: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0E0DCA">
            <w:pPr>
              <w:spacing w:line="460" w:lineRule="exact"/>
              <w:jc w:val="center"/>
              <w:rPr>
                <w:sz w:val="24"/>
              </w:rPr>
            </w:pPr>
            <w:r>
              <w:rPr>
                <w:sz w:val="24"/>
              </w:rPr>
              <w:t>…</w:t>
            </w: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r w:rsidR="00525779">
        <w:trPr>
          <w:jc w:val="center"/>
        </w:trPr>
        <w:tc>
          <w:tcPr>
            <w:tcW w:w="572" w:type="pct"/>
            <w:vAlign w:val="center"/>
          </w:tcPr>
          <w:p w:rsidR="00525779" w:rsidRDefault="00525779">
            <w:pPr>
              <w:spacing w:line="460" w:lineRule="exact"/>
              <w:jc w:val="center"/>
              <w:rPr>
                <w:sz w:val="24"/>
              </w:rPr>
            </w:pPr>
          </w:p>
        </w:tc>
        <w:tc>
          <w:tcPr>
            <w:tcW w:w="100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941" w:type="pct"/>
            <w:vAlign w:val="center"/>
          </w:tcPr>
          <w:p w:rsidR="00525779" w:rsidRDefault="00525779">
            <w:pPr>
              <w:spacing w:line="460" w:lineRule="exact"/>
              <w:jc w:val="center"/>
              <w:rPr>
                <w:sz w:val="24"/>
              </w:rPr>
            </w:pPr>
          </w:p>
        </w:tc>
        <w:tc>
          <w:tcPr>
            <w:tcW w:w="858" w:type="pct"/>
            <w:vAlign w:val="center"/>
          </w:tcPr>
          <w:p w:rsidR="00525779" w:rsidRDefault="00525779">
            <w:pPr>
              <w:spacing w:line="460" w:lineRule="exact"/>
              <w:jc w:val="center"/>
              <w:rPr>
                <w:sz w:val="24"/>
              </w:rPr>
            </w:pPr>
          </w:p>
        </w:tc>
        <w:tc>
          <w:tcPr>
            <w:tcW w:w="770" w:type="pct"/>
            <w:vAlign w:val="center"/>
          </w:tcPr>
          <w:p w:rsidR="00525779" w:rsidRDefault="00525779">
            <w:pPr>
              <w:spacing w:line="460" w:lineRule="exact"/>
              <w:jc w:val="center"/>
              <w:rPr>
                <w:sz w:val="24"/>
              </w:rPr>
            </w:pPr>
          </w:p>
        </w:tc>
      </w:tr>
    </w:tbl>
    <w:p w:rsidR="00525779" w:rsidRDefault="00525779">
      <w:pPr>
        <w:spacing w:line="360" w:lineRule="auto"/>
        <w:ind w:right="84" w:firstLine="420"/>
        <w:rPr>
          <w:sz w:val="24"/>
        </w:rPr>
      </w:pP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525779">
      <w:pPr>
        <w:spacing w:line="360" w:lineRule="auto"/>
        <w:ind w:right="84" w:firstLine="420"/>
        <w:rPr>
          <w:sz w:val="24"/>
        </w:rPr>
      </w:pPr>
    </w:p>
    <w:p w:rsidR="00525779" w:rsidRDefault="000E0DCA">
      <w:pPr>
        <w:widowControl/>
        <w:jc w:val="left"/>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525779" w:rsidRDefault="000E0DCA">
      <w:pPr>
        <w:autoSpaceDN w:val="0"/>
        <w:spacing w:line="360" w:lineRule="auto"/>
        <w:jc w:val="center"/>
        <w:rPr>
          <w:b/>
          <w:bCs/>
          <w:sz w:val="24"/>
        </w:rPr>
      </w:pPr>
      <w:r>
        <w:rPr>
          <w:rFonts w:hAnsiTheme="minorEastAsia"/>
          <w:b/>
          <w:bCs/>
          <w:sz w:val="24"/>
        </w:rPr>
        <w:t>开标分项一览表</w:t>
      </w:r>
    </w:p>
    <w:p w:rsidR="00525779" w:rsidRDefault="00525779">
      <w:pPr>
        <w:ind w:right="84"/>
        <w:rPr>
          <w:sz w:val="24"/>
        </w:rPr>
      </w:pPr>
    </w:p>
    <w:p w:rsidR="00525779" w:rsidRDefault="000E0DCA">
      <w:pPr>
        <w:spacing w:line="460" w:lineRule="exact"/>
        <w:ind w:left="192"/>
        <w:rPr>
          <w:sz w:val="24"/>
        </w:rPr>
      </w:pPr>
      <w:r>
        <w:rPr>
          <w:rFonts w:hAnsiTheme="minorEastAsia"/>
          <w:sz w:val="24"/>
        </w:rPr>
        <w:t>项目名称：</w:t>
      </w:r>
    </w:p>
    <w:p w:rsidR="00525779" w:rsidRDefault="000E0DCA">
      <w:pPr>
        <w:spacing w:line="460" w:lineRule="exact"/>
        <w:ind w:left="192"/>
        <w:rPr>
          <w:sz w:val="24"/>
        </w:rPr>
      </w:pPr>
      <w:r>
        <w:rPr>
          <w:rFonts w:hAnsiTheme="minorEastAsia"/>
          <w:sz w:val="24"/>
        </w:rPr>
        <w:t>项目编号：</w:t>
      </w:r>
    </w:p>
    <w:p w:rsidR="00525779" w:rsidRDefault="000E0DCA">
      <w:pPr>
        <w:spacing w:line="460" w:lineRule="exact"/>
        <w:ind w:left="192"/>
        <w:rPr>
          <w:sz w:val="24"/>
        </w:rPr>
      </w:pPr>
      <w:r>
        <w:rPr>
          <w:rFonts w:hAnsiTheme="minorEastAsia" w:hint="eastAsia"/>
          <w:sz w:val="24"/>
        </w:rPr>
        <w:t>包号：</w:t>
      </w:r>
    </w:p>
    <w:p w:rsidR="00525779" w:rsidRDefault="000E0DCA" w:rsidP="00CD678F">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25779">
        <w:trPr>
          <w:jc w:val="center"/>
        </w:trPr>
        <w:tc>
          <w:tcPr>
            <w:tcW w:w="813" w:type="dxa"/>
            <w:noWrap/>
            <w:vAlign w:val="center"/>
          </w:tcPr>
          <w:p w:rsidR="00525779" w:rsidRDefault="000E0DCA">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525779" w:rsidRDefault="000E0DCA">
            <w:pPr>
              <w:widowControl/>
              <w:jc w:val="center"/>
              <w:rPr>
                <w:bCs/>
                <w:kern w:val="0"/>
                <w:sz w:val="24"/>
                <w:szCs w:val="24"/>
              </w:rPr>
            </w:pPr>
            <w:r>
              <w:rPr>
                <w:rFonts w:hAnsiTheme="minorEastAsia"/>
                <w:bCs/>
                <w:kern w:val="0"/>
                <w:sz w:val="24"/>
                <w:szCs w:val="24"/>
              </w:rPr>
              <w:t>货物名称</w:t>
            </w:r>
          </w:p>
        </w:tc>
        <w:tc>
          <w:tcPr>
            <w:tcW w:w="716" w:type="dxa"/>
            <w:vAlign w:val="center"/>
          </w:tcPr>
          <w:p w:rsidR="00525779" w:rsidRDefault="000E0DCA">
            <w:pPr>
              <w:widowControl/>
              <w:jc w:val="center"/>
              <w:rPr>
                <w:bCs/>
                <w:kern w:val="0"/>
                <w:sz w:val="24"/>
                <w:szCs w:val="24"/>
              </w:rPr>
            </w:pPr>
            <w:r>
              <w:rPr>
                <w:rFonts w:hAnsiTheme="minorEastAsia"/>
                <w:bCs/>
                <w:kern w:val="0"/>
                <w:sz w:val="24"/>
                <w:szCs w:val="24"/>
              </w:rPr>
              <w:t>品牌</w:t>
            </w:r>
          </w:p>
        </w:tc>
        <w:tc>
          <w:tcPr>
            <w:tcW w:w="715" w:type="dxa"/>
            <w:vAlign w:val="center"/>
          </w:tcPr>
          <w:p w:rsidR="00525779" w:rsidRDefault="000E0DCA">
            <w:pPr>
              <w:widowControl/>
              <w:jc w:val="center"/>
              <w:rPr>
                <w:bCs/>
                <w:kern w:val="0"/>
                <w:sz w:val="24"/>
                <w:szCs w:val="24"/>
              </w:rPr>
            </w:pPr>
            <w:r>
              <w:rPr>
                <w:rFonts w:hAnsiTheme="minorEastAsia"/>
                <w:bCs/>
                <w:kern w:val="0"/>
                <w:sz w:val="24"/>
                <w:szCs w:val="24"/>
              </w:rPr>
              <w:t>规格型号</w:t>
            </w:r>
          </w:p>
        </w:tc>
        <w:tc>
          <w:tcPr>
            <w:tcW w:w="1230" w:type="dxa"/>
            <w:vAlign w:val="center"/>
          </w:tcPr>
          <w:p w:rsidR="00525779" w:rsidRDefault="000E0DCA">
            <w:pPr>
              <w:widowControl/>
              <w:jc w:val="center"/>
              <w:rPr>
                <w:bCs/>
                <w:kern w:val="0"/>
                <w:sz w:val="24"/>
                <w:szCs w:val="24"/>
              </w:rPr>
            </w:pPr>
            <w:r>
              <w:rPr>
                <w:rFonts w:hAnsiTheme="minorEastAsia"/>
                <w:bCs/>
                <w:kern w:val="0"/>
                <w:sz w:val="24"/>
                <w:szCs w:val="24"/>
              </w:rPr>
              <w:t>制造商</w:t>
            </w:r>
          </w:p>
        </w:tc>
        <w:tc>
          <w:tcPr>
            <w:tcW w:w="715" w:type="dxa"/>
            <w:vAlign w:val="center"/>
          </w:tcPr>
          <w:p w:rsidR="00525779" w:rsidRDefault="000E0DCA">
            <w:pPr>
              <w:widowControl/>
              <w:jc w:val="center"/>
              <w:rPr>
                <w:bCs/>
                <w:kern w:val="0"/>
                <w:sz w:val="24"/>
                <w:szCs w:val="24"/>
              </w:rPr>
            </w:pPr>
            <w:r>
              <w:rPr>
                <w:rFonts w:hAnsiTheme="minorEastAsia"/>
                <w:bCs/>
                <w:kern w:val="0"/>
                <w:sz w:val="24"/>
                <w:szCs w:val="24"/>
              </w:rPr>
              <w:t>产地</w:t>
            </w:r>
          </w:p>
        </w:tc>
        <w:tc>
          <w:tcPr>
            <w:tcW w:w="1235" w:type="dxa"/>
            <w:vAlign w:val="center"/>
          </w:tcPr>
          <w:p w:rsidR="00525779" w:rsidRDefault="000E0DCA">
            <w:pPr>
              <w:widowControl/>
              <w:jc w:val="center"/>
              <w:rPr>
                <w:bCs/>
                <w:kern w:val="0"/>
                <w:sz w:val="24"/>
                <w:szCs w:val="24"/>
              </w:rPr>
            </w:pPr>
            <w:r>
              <w:rPr>
                <w:rFonts w:hAnsiTheme="minorEastAsia"/>
                <w:bCs/>
                <w:kern w:val="0"/>
                <w:sz w:val="24"/>
                <w:szCs w:val="24"/>
              </w:rPr>
              <w:t>商品属性</w:t>
            </w:r>
          </w:p>
        </w:tc>
        <w:tc>
          <w:tcPr>
            <w:tcW w:w="715" w:type="dxa"/>
            <w:vAlign w:val="center"/>
          </w:tcPr>
          <w:p w:rsidR="00525779" w:rsidRDefault="000E0DCA">
            <w:pPr>
              <w:widowControl/>
              <w:jc w:val="center"/>
              <w:rPr>
                <w:bCs/>
                <w:kern w:val="0"/>
                <w:sz w:val="24"/>
                <w:szCs w:val="24"/>
              </w:rPr>
            </w:pPr>
            <w:r>
              <w:rPr>
                <w:rFonts w:hAnsiTheme="minorEastAsia"/>
                <w:bCs/>
                <w:kern w:val="0"/>
                <w:sz w:val="24"/>
                <w:szCs w:val="24"/>
              </w:rPr>
              <w:t>单价</w:t>
            </w:r>
          </w:p>
        </w:tc>
        <w:tc>
          <w:tcPr>
            <w:tcW w:w="795" w:type="dxa"/>
            <w:vAlign w:val="center"/>
          </w:tcPr>
          <w:p w:rsidR="00525779" w:rsidRDefault="000E0DCA">
            <w:pPr>
              <w:widowControl/>
              <w:jc w:val="center"/>
              <w:rPr>
                <w:bCs/>
                <w:kern w:val="0"/>
                <w:sz w:val="24"/>
                <w:szCs w:val="24"/>
              </w:rPr>
            </w:pPr>
            <w:r>
              <w:rPr>
                <w:rFonts w:hAnsiTheme="minorEastAsia"/>
                <w:bCs/>
                <w:kern w:val="0"/>
                <w:sz w:val="24"/>
                <w:szCs w:val="24"/>
              </w:rPr>
              <w:t>采购数量</w:t>
            </w:r>
          </w:p>
        </w:tc>
        <w:tc>
          <w:tcPr>
            <w:tcW w:w="767" w:type="dxa"/>
            <w:vAlign w:val="center"/>
          </w:tcPr>
          <w:p w:rsidR="00525779" w:rsidRDefault="000E0DCA">
            <w:pPr>
              <w:widowControl/>
              <w:jc w:val="center"/>
              <w:rPr>
                <w:bCs/>
                <w:kern w:val="0"/>
                <w:sz w:val="24"/>
                <w:szCs w:val="24"/>
              </w:rPr>
            </w:pPr>
            <w:r>
              <w:rPr>
                <w:rFonts w:hAnsiTheme="minorEastAsia"/>
                <w:bCs/>
                <w:kern w:val="0"/>
                <w:sz w:val="24"/>
                <w:szCs w:val="24"/>
              </w:rPr>
              <w:t>计量单位</w:t>
            </w:r>
          </w:p>
        </w:tc>
        <w:tc>
          <w:tcPr>
            <w:tcW w:w="737" w:type="dxa"/>
            <w:vAlign w:val="center"/>
          </w:tcPr>
          <w:p w:rsidR="00525779" w:rsidRDefault="000E0DCA">
            <w:pPr>
              <w:widowControl/>
              <w:jc w:val="center"/>
              <w:rPr>
                <w:bCs/>
                <w:kern w:val="0"/>
                <w:sz w:val="24"/>
                <w:szCs w:val="24"/>
              </w:rPr>
            </w:pPr>
            <w:r>
              <w:rPr>
                <w:rFonts w:hAnsiTheme="minorEastAsia"/>
                <w:bCs/>
                <w:kern w:val="0"/>
                <w:sz w:val="24"/>
                <w:szCs w:val="24"/>
              </w:rPr>
              <w:t>总价</w:t>
            </w: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vAlign w:val="center"/>
          </w:tcPr>
          <w:p w:rsidR="00525779" w:rsidRDefault="00525779">
            <w:pPr>
              <w:widowControl/>
              <w:jc w:val="center"/>
              <w:rPr>
                <w:kern w:val="0"/>
                <w:sz w:val="24"/>
                <w:szCs w:val="18"/>
              </w:rPr>
            </w:pPr>
          </w:p>
        </w:tc>
        <w:tc>
          <w:tcPr>
            <w:tcW w:w="715" w:type="dxa"/>
            <w:vAlign w:val="center"/>
          </w:tcPr>
          <w:p w:rsidR="00525779" w:rsidRDefault="00525779">
            <w:pPr>
              <w:widowControl/>
              <w:jc w:val="center"/>
              <w:rPr>
                <w:kern w:val="0"/>
                <w:sz w:val="24"/>
                <w:szCs w:val="18"/>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18"/>
              </w:rPr>
            </w:pPr>
          </w:p>
        </w:tc>
        <w:tc>
          <w:tcPr>
            <w:tcW w:w="737" w:type="dxa"/>
            <w:noWrap/>
            <w:vAlign w:val="center"/>
          </w:tcPr>
          <w:p w:rsidR="00525779" w:rsidRDefault="00525779">
            <w:pPr>
              <w:widowControl/>
              <w:jc w:val="center"/>
              <w:rPr>
                <w:kern w:val="0"/>
                <w:sz w:val="24"/>
                <w:szCs w:val="24"/>
              </w:rPr>
            </w:pP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vAlign w:val="center"/>
          </w:tcPr>
          <w:p w:rsidR="00525779" w:rsidRDefault="00525779">
            <w:pPr>
              <w:widowControl/>
              <w:jc w:val="center"/>
              <w:rPr>
                <w:kern w:val="0"/>
                <w:sz w:val="24"/>
                <w:szCs w:val="18"/>
              </w:rPr>
            </w:pPr>
          </w:p>
        </w:tc>
        <w:tc>
          <w:tcPr>
            <w:tcW w:w="715" w:type="dxa"/>
            <w:vAlign w:val="center"/>
          </w:tcPr>
          <w:p w:rsidR="00525779" w:rsidRDefault="00525779">
            <w:pPr>
              <w:widowControl/>
              <w:jc w:val="center"/>
              <w:rPr>
                <w:kern w:val="0"/>
                <w:sz w:val="24"/>
                <w:szCs w:val="18"/>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24"/>
              </w:rPr>
            </w:pPr>
          </w:p>
        </w:tc>
        <w:tc>
          <w:tcPr>
            <w:tcW w:w="737" w:type="dxa"/>
            <w:noWrap/>
            <w:vAlign w:val="center"/>
          </w:tcPr>
          <w:p w:rsidR="00525779" w:rsidRDefault="00525779">
            <w:pPr>
              <w:widowControl/>
              <w:jc w:val="center"/>
              <w:rPr>
                <w:kern w:val="0"/>
                <w:sz w:val="24"/>
                <w:szCs w:val="24"/>
              </w:rPr>
            </w:pP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vAlign w:val="center"/>
          </w:tcPr>
          <w:p w:rsidR="00525779" w:rsidRDefault="00525779">
            <w:pPr>
              <w:widowControl/>
              <w:jc w:val="center"/>
              <w:rPr>
                <w:kern w:val="0"/>
                <w:sz w:val="24"/>
                <w:szCs w:val="18"/>
              </w:rPr>
            </w:pPr>
          </w:p>
        </w:tc>
        <w:tc>
          <w:tcPr>
            <w:tcW w:w="715" w:type="dxa"/>
            <w:vAlign w:val="center"/>
          </w:tcPr>
          <w:p w:rsidR="00525779" w:rsidRDefault="00525779">
            <w:pPr>
              <w:widowControl/>
              <w:jc w:val="center"/>
              <w:rPr>
                <w:kern w:val="0"/>
                <w:sz w:val="24"/>
                <w:szCs w:val="18"/>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24"/>
              </w:rPr>
            </w:pPr>
          </w:p>
        </w:tc>
        <w:tc>
          <w:tcPr>
            <w:tcW w:w="737" w:type="dxa"/>
            <w:noWrap/>
            <w:vAlign w:val="center"/>
          </w:tcPr>
          <w:p w:rsidR="00525779" w:rsidRDefault="00525779">
            <w:pPr>
              <w:widowControl/>
              <w:jc w:val="center"/>
              <w:rPr>
                <w:kern w:val="0"/>
                <w:sz w:val="24"/>
                <w:szCs w:val="24"/>
              </w:rPr>
            </w:pP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noWrap/>
            <w:vAlign w:val="center"/>
          </w:tcPr>
          <w:p w:rsidR="00525779" w:rsidRDefault="00525779">
            <w:pPr>
              <w:widowControl/>
              <w:jc w:val="center"/>
              <w:rPr>
                <w:kern w:val="0"/>
                <w:sz w:val="24"/>
                <w:szCs w:val="18"/>
              </w:rPr>
            </w:pPr>
          </w:p>
        </w:tc>
        <w:tc>
          <w:tcPr>
            <w:tcW w:w="715" w:type="dxa"/>
            <w:noWrap/>
            <w:vAlign w:val="center"/>
          </w:tcPr>
          <w:p w:rsidR="00525779" w:rsidRDefault="00525779">
            <w:pPr>
              <w:widowControl/>
              <w:jc w:val="center"/>
              <w:rPr>
                <w:kern w:val="0"/>
                <w:sz w:val="24"/>
                <w:szCs w:val="24"/>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24"/>
              </w:rPr>
            </w:pPr>
          </w:p>
        </w:tc>
        <w:tc>
          <w:tcPr>
            <w:tcW w:w="737" w:type="dxa"/>
            <w:noWrap/>
            <w:vAlign w:val="center"/>
          </w:tcPr>
          <w:p w:rsidR="00525779" w:rsidRDefault="00525779">
            <w:pPr>
              <w:widowControl/>
              <w:jc w:val="center"/>
              <w:rPr>
                <w:kern w:val="0"/>
                <w:sz w:val="24"/>
                <w:szCs w:val="24"/>
              </w:rPr>
            </w:pP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24"/>
              </w:rPr>
            </w:pPr>
          </w:p>
        </w:tc>
        <w:tc>
          <w:tcPr>
            <w:tcW w:w="737" w:type="dxa"/>
            <w:noWrap/>
            <w:vAlign w:val="center"/>
          </w:tcPr>
          <w:p w:rsidR="00525779" w:rsidRDefault="00525779">
            <w:pPr>
              <w:widowControl/>
              <w:jc w:val="center"/>
              <w:rPr>
                <w:kern w:val="0"/>
                <w:sz w:val="24"/>
                <w:szCs w:val="24"/>
              </w:rPr>
            </w:pP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24"/>
              </w:rPr>
            </w:pPr>
          </w:p>
        </w:tc>
        <w:tc>
          <w:tcPr>
            <w:tcW w:w="737" w:type="dxa"/>
            <w:noWrap/>
            <w:vAlign w:val="center"/>
          </w:tcPr>
          <w:p w:rsidR="00525779" w:rsidRDefault="00525779">
            <w:pPr>
              <w:widowControl/>
              <w:jc w:val="center"/>
              <w:rPr>
                <w:kern w:val="0"/>
                <w:sz w:val="24"/>
                <w:szCs w:val="24"/>
              </w:rPr>
            </w:pPr>
          </w:p>
        </w:tc>
      </w:tr>
      <w:tr w:rsidR="00525779">
        <w:trPr>
          <w:jc w:val="center"/>
        </w:trPr>
        <w:tc>
          <w:tcPr>
            <w:tcW w:w="813" w:type="dxa"/>
            <w:noWrap/>
            <w:vAlign w:val="center"/>
          </w:tcPr>
          <w:p w:rsidR="00525779" w:rsidRDefault="00525779">
            <w:pPr>
              <w:widowControl/>
              <w:jc w:val="center"/>
              <w:rPr>
                <w:kern w:val="0"/>
                <w:sz w:val="24"/>
                <w:szCs w:val="24"/>
              </w:rPr>
            </w:pPr>
          </w:p>
        </w:tc>
        <w:tc>
          <w:tcPr>
            <w:tcW w:w="1348" w:type="dxa"/>
            <w:noWrap/>
            <w:vAlign w:val="center"/>
          </w:tcPr>
          <w:p w:rsidR="00525779" w:rsidRDefault="00525779">
            <w:pPr>
              <w:widowControl/>
              <w:jc w:val="center"/>
              <w:rPr>
                <w:kern w:val="0"/>
                <w:sz w:val="24"/>
                <w:szCs w:val="24"/>
              </w:rPr>
            </w:pPr>
          </w:p>
        </w:tc>
        <w:tc>
          <w:tcPr>
            <w:tcW w:w="716"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0"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1235" w:type="dxa"/>
            <w:noWrap/>
            <w:vAlign w:val="center"/>
          </w:tcPr>
          <w:p w:rsidR="00525779" w:rsidRDefault="00525779">
            <w:pPr>
              <w:widowControl/>
              <w:jc w:val="center"/>
              <w:rPr>
                <w:kern w:val="0"/>
                <w:sz w:val="24"/>
                <w:szCs w:val="24"/>
              </w:rPr>
            </w:pPr>
          </w:p>
        </w:tc>
        <w:tc>
          <w:tcPr>
            <w:tcW w:w="715" w:type="dxa"/>
            <w:noWrap/>
            <w:vAlign w:val="center"/>
          </w:tcPr>
          <w:p w:rsidR="00525779" w:rsidRDefault="00525779">
            <w:pPr>
              <w:widowControl/>
              <w:jc w:val="center"/>
              <w:rPr>
                <w:kern w:val="0"/>
                <w:sz w:val="24"/>
                <w:szCs w:val="24"/>
              </w:rPr>
            </w:pPr>
          </w:p>
        </w:tc>
        <w:tc>
          <w:tcPr>
            <w:tcW w:w="795" w:type="dxa"/>
            <w:noWrap/>
            <w:vAlign w:val="center"/>
          </w:tcPr>
          <w:p w:rsidR="00525779" w:rsidRDefault="00525779">
            <w:pPr>
              <w:widowControl/>
              <w:jc w:val="center"/>
              <w:rPr>
                <w:kern w:val="0"/>
                <w:sz w:val="24"/>
                <w:szCs w:val="24"/>
              </w:rPr>
            </w:pPr>
          </w:p>
        </w:tc>
        <w:tc>
          <w:tcPr>
            <w:tcW w:w="767" w:type="dxa"/>
            <w:noWrap/>
            <w:vAlign w:val="center"/>
          </w:tcPr>
          <w:p w:rsidR="00525779" w:rsidRDefault="00525779">
            <w:pPr>
              <w:widowControl/>
              <w:jc w:val="center"/>
              <w:rPr>
                <w:kern w:val="0"/>
                <w:sz w:val="24"/>
                <w:szCs w:val="24"/>
              </w:rPr>
            </w:pPr>
          </w:p>
        </w:tc>
        <w:tc>
          <w:tcPr>
            <w:tcW w:w="737" w:type="dxa"/>
            <w:noWrap/>
            <w:vAlign w:val="center"/>
          </w:tcPr>
          <w:p w:rsidR="00525779" w:rsidRDefault="00525779">
            <w:pPr>
              <w:widowControl/>
              <w:jc w:val="center"/>
              <w:rPr>
                <w:kern w:val="0"/>
                <w:sz w:val="24"/>
                <w:szCs w:val="24"/>
              </w:rPr>
            </w:pPr>
          </w:p>
        </w:tc>
      </w:tr>
    </w:tbl>
    <w:p w:rsidR="00525779" w:rsidRDefault="00525779">
      <w:pPr>
        <w:ind w:left="180"/>
        <w:rPr>
          <w:sz w:val="24"/>
        </w:rPr>
      </w:pPr>
    </w:p>
    <w:p w:rsidR="00525779" w:rsidRDefault="000E0DCA">
      <w:pPr>
        <w:spacing w:line="360" w:lineRule="auto"/>
        <w:ind w:left="181"/>
        <w:rPr>
          <w:sz w:val="24"/>
          <w:szCs w:val="24"/>
        </w:rPr>
      </w:pPr>
      <w:r>
        <w:rPr>
          <w:rFonts w:hAnsiTheme="minorEastAsia"/>
          <w:sz w:val="24"/>
          <w:szCs w:val="24"/>
        </w:rPr>
        <w:t>注：</w:t>
      </w:r>
    </w:p>
    <w:p w:rsidR="00525779" w:rsidRDefault="000E0DCA">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525779" w:rsidRDefault="000E0DCA">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525779" w:rsidRDefault="000E0DCA">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525779" w:rsidRDefault="00525779">
      <w:pPr>
        <w:spacing w:line="360" w:lineRule="auto"/>
        <w:ind w:left="181"/>
        <w:rPr>
          <w:sz w:val="24"/>
          <w:szCs w:val="24"/>
        </w:rPr>
      </w:pP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0E0DCA">
      <w:pPr>
        <w:widowControl/>
        <w:jc w:val="left"/>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525779" w:rsidRDefault="000E0DCA">
      <w:pPr>
        <w:autoSpaceDN w:val="0"/>
        <w:spacing w:line="360" w:lineRule="auto"/>
        <w:jc w:val="center"/>
        <w:rPr>
          <w:b/>
          <w:bCs/>
          <w:sz w:val="24"/>
        </w:rPr>
      </w:pPr>
      <w:r>
        <w:rPr>
          <w:rFonts w:hAnsiTheme="minorEastAsia"/>
          <w:b/>
          <w:bCs/>
          <w:sz w:val="24"/>
        </w:rPr>
        <w:t>商务要求点对点应答表</w:t>
      </w:r>
    </w:p>
    <w:p w:rsidR="00525779" w:rsidRDefault="00525779">
      <w:pPr>
        <w:spacing w:line="460" w:lineRule="exact"/>
        <w:rPr>
          <w:sz w:val="24"/>
        </w:rPr>
      </w:pPr>
    </w:p>
    <w:p w:rsidR="00525779" w:rsidRDefault="000E0DCA">
      <w:pPr>
        <w:spacing w:line="460" w:lineRule="exact"/>
        <w:rPr>
          <w:sz w:val="24"/>
        </w:rPr>
      </w:pPr>
      <w:r>
        <w:rPr>
          <w:rFonts w:hAnsiTheme="minorEastAsia"/>
          <w:sz w:val="24"/>
        </w:rPr>
        <w:t>项目名称：</w:t>
      </w:r>
    </w:p>
    <w:p w:rsidR="00525779" w:rsidRDefault="000E0DCA">
      <w:pPr>
        <w:spacing w:line="460" w:lineRule="exact"/>
        <w:rPr>
          <w:sz w:val="24"/>
        </w:rPr>
      </w:pPr>
      <w:r>
        <w:rPr>
          <w:rFonts w:hAnsiTheme="minorEastAsia"/>
          <w:sz w:val="24"/>
        </w:rPr>
        <w:t>项目编号：</w:t>
      </w:r>
    </w:p>
    <w:p w:rsidR="00525779" w:rsidRDefault="000E0DCA">
      <w:pPr>
        <w:spacing w:line="460" w:lineRule="exact"/>
        <w:rPr>
          <w:sz w:val="24"/>
          <w:u w:val="single"/>
        </w:rPr>
      </w:pPr>
      <w:r>
        <w:rPr>
          <w:rFonts w:hAnsiTheme="minorEastAsia"/>
          <w:sz w:val="24"/>
        </w:rPr>
        <w:t>包号：</w:t>
      </w:r>
    </w:p>
    <w:p w:rsidR="00525779" w:rsidRDefault="0052577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25779">
        <w:trPr>
          <w:jc w:val="center"/>
        </w:trPr>
        <w:tc>
          <w:tcPr>
            <w:tcW w:w="1080"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备注</w:t>
            </w:r>
          </w:p>
        </w:tc>
      </w:tr>
      <w:tr w:rsidR="00525779">
        <w:trPr>
          <w:jc w:val="center"/>
        </w:trPr>
        <w:tc>
          <w:tcPr>
            <w:tcW w:w="9480" w:type="dxa"/>
            <w:gridSpan w:val="5"/>
            <w:shd w:val="clear" w:color="auto" w:fill="auto"/>
            <w:vAlign w:val="center"/>
          </w:tcPr>
          <w:p w:rsidR="00525779" w:rsidRDefault="000E0DCA">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9480" w:type="dxa"/>
            <w:gridSpan w:val="5"/>
            <w:shd w:val="clear" w:color="auto" w:fill="auto"/>
            <w:vAlign w:val="center"/>
          </w:tcPr>
          <w:p w:rsidR="00525779" w:rsidRDefault="000E0DCA">
            <w:pPr>
              <w:widowControl/>
              <w:snapToGrid w:val="0"/>
              <w:jc w:val="left"/>
              <w:rPr>
                <w:kern w:val="0"/>
                <w:sz w:val="24"/>
                <w:szCs w:val="21"/>
              </w:rPr>
            </w:pPr>
            <w:r>
              <w:rPr>
                <w:rFonts w:hAnsiTheme="minorEastAsia" w:hint="eastAsia"/>
                <w:kern w:val="0"/>
                <w:sz w:val="24"/>
                <w:szCs w:val="21"/>
              </w:rPr>
              <w:t>（二）服务要求</w:t>
            </w: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9480" w:type="dxa"/>
            <w:gridSpan w:val="5"/>
            <w:shd w:val="clear" w:color="auto" w:fill="auto"/>
            <w:vAlign w:val="center"/>
          </w:tcPr>
          <w:p w:rsidR="00525779" w:rsidRDefault="000E0DCA">
            <w:pPr>
              <w:widowControl/>
              <w:snapToGrid w:val="0"/>
              <w:jc w:val="left"/>
              <w:rPr>
                <w:kern w:val="0"/>
                <w:sz w:val="24"/>
                <w:szCs w:val="21"/>
              </w:rPr>
            </w:pPr>
            <w:r>
              <w:rPr>
                <w:rFonts w:hAnsiTheme="minorEastAsia" w:hint="eastAsia"/>
                <w:kern w:val="0"/>
                <w:sz w:val="24"/>
                <w:szCs w:val="21"/>
              </w:rPr>
              <w:t>（三）交货要求</w:t>
            </w: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9480" w:type="dxa"/>
            <w:gridSpan w:val="5"/>
            <w:shd w:val="clear" w:color="auto" w:fill="auto"/>
            <w:vAlign w:val="center"/>
          </w:tcPr>
          <w:p w:rsidR="00525779" w:rsidRDefault="000E0DCA">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9480" w:type="dxa"/>
            <w:gridSpan w:val="5"/>
            <w:shd w:val="clear" w:color="auto" w:fill="auto"/>
            <w:vAlign w:val="center"/>
          </w:tcPr>
          <w:p w:rsidR="00525779" w:rsidRDefault="000E0DCA">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r w:rsidR="00525779">
        <w:trPr>
          <w:jc w:val="center"/>
        </w:trPr>
        <w:tc>
          <w:tcPr>
            <w:tcW w:w="9480" w:type="dxa"/>
            <w:gridSpan w:val="5"/>
            <w:shd w:val="clear" w:color="auto" w:fill="auto"/>
            <w:vAlign w:val="center"/>
          </w:tcPr>
          <w:p w:rsidR="00525779" w:rsidRDefault="000E0DCA">
            <w:pPr>
              <w:widowControl/>
              <w:snapToGrid w:val="0"/>
              <w:jc w:val="left"/>
              <w:rPr>
                <w:kern w:val="0"/>
                <w:sz w:val="24"/>
                <w:szCs w:val="21"/>
              </w:rPr>
            </w:pPr>
            <w:r>
              <w:rPr>
                <w:rFonts w:hAnsiTheme="minorEastAsia" w:hint="eastAsia"/>
                <w:kern w:val="0"/>
                <w:sz w:val="24"/>
                <w:szCs w:val="21"/>
              </w:rPr>
              <w:t>（六）验收方法及标准</w:t>
            </w:r>
          </w:p>
        </w:tc>
      </w:tr>
      <w:tr w:rsidR="00525779">
        <w:trPr>
          <w:jc w:val="center"/>
        </w:trPr>
        <w:tc>
          <w:tcPr>
            <w:tcW w:w="1080" w:type="dxa"/>
            <w:shd w:val="clear" w:color="auto" w:fill="auto"/>
            <w:vAlign w:val="center"/>
          </w:tcPr>
          <w:p w:rsidR="00525779" w:rsidRDefault="00525779">
            <w:pPr>
              <w:widowControl/>
              <w:snapToGrid w:val="0"/>
              <w:jc w:val="center"/>
              <w:rPr>
                <w:kern w:val="0"/>
                <w:sz w:val="24"/>
                <w:szCs w:val="21"/>
              </w:rPr>
            </w:pPr>
          </w:p>
        </w:tc>
        <w:tc>
          <w:tcPr>
            <w:tcW w:w="2500" w:type="dxa"/>
            <w:shd w:val="clear" w:color="auto" w:fill="auto"/>
            <w:vAlign w:val="center"/>
          </w:tcPr>
          <w:p w:rsidR="00525779" w:rsidRDefault="00525779">
            <w:pPr>
              <w:widowControl/>
              <w:snapToGrid w:val="0"/>
              <w:jc w:val="left"/>
              <w:rPr>
                <w:kern w:val="0"/>
                <w:sz w:val="24"/>
                <w:szCs w:val="21"/>
              </w:rPr>
            </w:pPr>
          </w:p>
        </w:tc>
        <w:tc>
          <w:tcPr>
            <w:tcW w:w="2680" w:type="dxa"/>
            <w:shd w:val="clear" w:color="auto" w:fill="auto"/>
            <w:vAlign w:val="center"/>
          </w:tcPr>
          <w:p w:rsidR="00525779" w:rsidRDefault="00525779">
            <w:pPr>
              <w:widowControl/>
              <w:snapToGrid w:val="0"/>
              <w:jc w:val="left"/>
              <w:rPr>
                <w:kern w:val="0"/>
                <w:sz w:val="24"/>
                <w:szCs w:val="21"/>
              </w:rPr>
            </w:pPr>
          </w:p>
        </w:tc>
        <w:tc>
          <w:tcPr>
            <w:tcW w:w="1979" w:type="dxa"/>
            <w:shd w:val="clear" w:color="auto" w:fill="auto"/>
            <w:vAlign w:val="center"/>
          </w:tcPr>
          <w:p w:rsidR="00525779" w:rsidRDefault="00525779">
            <w:pPr>
              <w:widowControl/>
              <w:snapToGrid w:val="0"/>
              <w:jc w:val="left"/>
              <w:rPr>
                <w:kern w:val="0"/>
                <w:sz w:val="24"/>
                <w:szCs w:val="21"/>
              </w:rPr>
            </w:pPr>
          </w:p>
        </w:tc>
        <w:tc>
          <w:tcPr>
            <w:tcW w:w="1241" w:type="dxa"/>
            <w:shd w:val="clear" w:color="auto" w:fill="auto"/>
            <w:vAlign w:val="center"/>
          </w:tcPr>
          <w:p w:rsidR="00525779" w:rsidRDefault="00525779">
            <w:pPr>
              <w:widowControl/>
              <w:snapToGrid w:val="0"/>
              <w:jc w:val="left"/>
              <w:rPr>
                <w:kern w:val="0"/>
                <w:sz w:val="24"/>
                <w:szCs w:val="21"/>
              </w:rPr>
            </w:pPr>
          </w:p>
        </w:tc>
      </w:tr>
    </w:tbl>
    <w:p w:rsidR="00525779" w:rsidRDefault="000E0DCA">
      <w:pPr>
        <w:spacing w:line="620" w:lineRule="exact"/>
        <w:rPr>
          <w:sz w:val="24"/>
        </w:rPr>
      </w:pPr>
      <w:r>
        <w:rPr>
          <w:rFonts w:hAnsiTheme="minorEastAsia"/>
          <w:sz w:val="24"/>
        </w:rPr>
        <w:t>注：</w:t>
      </w:r>
    </w:p>
    <w:p w:rsidR="00525779" w:rsidRDefault="000E0DCA">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25779" w:rsidRDefault="000E0DCA">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525779" w:rsidRDefault="000E0DCA">
      <w:pPr>
        <w:spacing w:line="360" w:lineRule="auto"/>
        <w:rPr>
          <w:sz w:val="24"/>
        </w:rPr>
      </w:pPr>
      <w:r>
        <w:rPr>
          <w:sz w:val="24"/>
        </w:rPr>
        <w:t xml:space="preserve">4. </w:t>
      </w:r>
      <w:r>
        <w:rPr>
          <w:rFonts w:hAnsiTheme="minorEastAsia"/>
          <w:sz w:val="24"/>
        </w:rPr>
        <w:t>偏离说明指招标要求与投标应答之间的不同之处。</w:t>
      </w:r>
    </w:p>
    <w:p w:rsidR="00525779" w:rsidRDefault="00525779">
      <w:pPr>
        <w:spacing w:line="360" w:lineRule="auto"/>
        <w:rPr>
          <w:sz w:val="24"/>
        </w:rPr>
      </w:pP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0E0DCA" w:rsidP="00CD678F">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525779" w:rsidRDefault="000E0DCA">
      <w:pPr>
        <w:autoSpaceDN w:val="0"/>
        <w:spacing w:line="360" w:lineRule="auto"/>
        <w:jc w:val="center"/>
        <w:rPr>
          <w:b/>
          <w:bCs/>
          <w:sz w:val="24"/>
        </w:rPr>
      </w:pPr>
      <w:r>
        <w:rPr>
          <w:rFonts w:hAnsiTheme="minorEastAsia"/>
          <w:b/>
          <w:bCs/>
          <w:sz w:val="24"/>
        </w:rPr>
        <w:t>技术要求点对点应答表</w:t>
      </w:r>
    </w:p>
    <w:p w:rsidR="00525779" w:rsidRDefault="000E0DCA">
      <w:pPr>
        <w:spacing w:line="460" w:lineRule="exact"/>
        <w:rPr>
          <w:sz w:val="24"/>
        </w:rPr>
      </w:pPr>
      <w:r>
        <w:rPr>
          <w:rFonts w:hAnsiTheme="minorEastAsia"/>
          <w:sz w:val="24"/>
        </w:rPr>
        <w:t>项目名称：</w:t>
      </w:r>
    </w:p>
    <w:p w:rsidR="00525779" w:rsidRDefault="000E0DCA">
      <w:pPr>
        <w:spacing w:line="460" w:lineRule="exact"/>
        <w:rPr>
          <w:sz w:val="24"/>
        </w:rPr>
      </w:pPr>
      <w:r>
        <w:rPr>
          <w:rFonts w:hAnsiTheme="minorEastAsia"/>
          <w:sz w:val="24"/>
        </w:rPr>
        <w:t>项目编号：</w:t>
      </w:r>
    </w:p>
    <w:p w:rsidR="00525779" w:rsidRDefault="000E0DCA">
      <w:pPr>
        <w:spacing w:line="460" w:lineRule="exact"/>
        <w:rPr>
          <w:sz w:val="24"/>
          <w:u w:val="single"/>
        </w:rPr>
      </w:pPr>
      <w:r>
        <w:rPr>
          <w:rFonts w:hAnsiTheme="minorEastAsia"/>
          <w:sz w:val="24"/>
        </w:rPr>
        <w:t>包号：</w:t>
      </w:r>
    </w:p>
    <w:p w:rsidR="00525779" w:rsidRDefault="0052577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25779">
        <w:trPr>
          <w:tblHeader/>
          <w:jc w:val="center"/>
        </w:trPr>
        <w:tc>
          <w:tcPr>
            <w:tcW w:w="9807" w:type="dxa"/>
            <w:gridSpan w:val="7"/>
            <w:shd w:val="clear" w:color="auto" w:fill="auto"/>
            <w:vAlign w:val="center"/>
          </w:tcPr>
          <w:p w:rsidR="00525779" w:rsidRDefault="000E0DCA">
            <w:pPr>
              <w:widowControl/>
              <w:snapToGrid w:val="0"/>
              <w:rPr>
                <w:b/>
                <w:kern w:val="0"/>
                <w:sz w:val="24"/>
                <w:szCs w:val="21"/>
              </w:rPr>
            </w:pPr>
            <w:r>
              <w:rPr>
                <w:rFonts w:hAnsiTheme="minorEastAsia" w:hint="eastAsia"/>
                <w:b/>
                <w:kern w:val="0"/>
                <w:sz w:val="24"/>
                <w:szCs w:val="21"/>
              </w:rPr>
              <w:t>招标文件第二部分技术要求</w:t>
            </w:r>
          </w:p>
        </w:tc>
      </w:tr>
      <w:tr w:rsidR="00525779">
        <w:trPr>
          <w:tblHeader/>
          <w:jc w:val="center"/>
        </w:trPr>
        <w:tc>
          <w:tcPr>
            <w:tcW w:w="843"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备注</w:t>
            </w:r>
          </w:p>
        </w:tc>
      </w:tr>
      <w:tr w:rsidR="00525779">
        <w:trPr>
          <w:jc w:val="center"/>
        </w:trPr>
        <w:tc>
          <w:tcPr>
            <w:tcW w:w="843" w:type="dxa"/>
            <w:shd w:val="clear" w:color="auto" w:fill="auto"/>
            <w:vAlign w:val="center"/>
          </w:tcPr>
          <w:p w:rsidR="00525779" w:rsidRDefault="000E0DC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525779" w:rsidRDefault="00525779">
            <w:pPr>
              <w:widowControl/>
              <w:snapToGrid w:val="0"/>
              <w:jc w:val="center"/>
              <w:rPr>
                <w:kern w:val="0"/>
                <w:sz w:val="24"/>
                <w:szCs w:val="21"/>
              </w:rPr>
            </w:pPr>
          </w:p>
        </w:tc>
        <w:tc>
          <w:tcPr>
            <w:tcW w:w="2680" w:type="dxa"/>
            <w:shd w:val="clear" w:color="auto" w:fill="auto"/>
            <w:vAlign w:val="center"/>
          </w:tcPr>
          <w:p w:rsidR="00525779" w:rsidRDefault="00525779">
            <w:pPr>
              <w:widowControl/>
              <w:snapToGrid w:val="0"/>
              <w:jc w:val="center"/>
              <w:rPr>
                <w:kern w:val="0"/>
                <w:sz w:val="24"/>
                <w:szCs w:val="21"/>
              </w:rPr>
            </w:pPr>
          </w:p>
        </w:tc>
        <w:tc>
          <w:tcPr>
            <w:tcW w:w="1289" w:type="dxa"/>
            <w:shd w:val="clear" w:color="auto" w:fill="auto"/>
            <w:vAlign w:val="center"/>
          </w:tcPr>
          <w:p w:rsidR="00525779" w:rsidRDefault="00525779">
            <w:pPr>
              <w:widowControl/>
              <w:snapToGrid w:val="0"/>
              <w:jc w:val="center"/>
              <w:rPr>
                <w:kern w:val="0"/>
                <w:sz w:val="24"/>
                <w:szCs w:val="21"/>
              </w:rPr>
            </w:pPr>
          </w:p>
        </w:tc>
        <w:tc>
          <w:tcPr>
            <w:tcW w:w="1315" w:type="dxa"/>
            <w:shd w:val="clear" w:color="auto" w:fill="auto"/>
            <w:vAlign w:val="center"/>
          </w:tcPr>
          <w:p w:rsidR="00525779" w:rsidRDefault="00525779">
            <w:pPr>
              <w:widowControl/>
              <w:snapToGrid w:val="0"/>
              <w:jc w:val="center"/>
              <w:rPr>
                <w:kern w:val="0"/>
                <w:sz w:val="24"/>
                <w:szCs w:val="21"/>
              </w:rPr>
            </w:pPr>
          </w:p>
        </w:tc>
      </w:tr>
      <w:tr w:rsidR="00525779">
        <w:trPr>
          <w:jc w:val="center"/>
        </w:trPr>
        <w:tc>
          <w:tcPr>
            <w:tcW w:w="843" w:type="dxa"/>
            <w:shd w:val="clear" w:color="auto" w:fill="auto"/>
            <w:vAlign w:val="center"/>
          </w:tcPr>
          <w:p w:rsidR="00525779" w:rsidRDefault="000E0DC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525779" w:rsidRDefault="00525779">
            <w:pPr>
              <w:widowControl/>
              <w:snapToGrid w:val="0"/>
              <w:jc w:val="center"/>
              <w:rPr>
                <w:kern w:val="0"/>
                <w:sz w:val="24"/>
                <w:szCs w:val="21"/>
              </w:rPr>
            </w:pPr>
          </w:p>
        </w:tc>
        <w:tc>
          <w:tcPr>
            <w:tcW w:w="2680" w:type="dxa"/>
            <w:shd w:val="clear" w:color="auto" w:fill="auto"/>
            <w:vAlign w:val="center"/>
          </w:tcPr>
          <w:p w:rsidR="00525779" w:rsidRDefault="00525779">
            <w:pPr>
              <w:widowControl/>
              <w:snapToGrid w:val="0"/>
              <w:jc w:val="center"/>
              <w:rPr>
                <w:kern w:val="0"/>
                <w:sz w:val="24"/>
                <w:szCs w:val="21"/>
              </w:rPr>
            </w:pPr>
          </w:p>
        </w:tc>
        <w:tc>
          <w:tcPr>
            <w:tcW w:w="1289" w:type="dxa"/>
            <w:shd w:val="clear" w:color="auto" w:fill="auto"/>
            <w:vAlign w:val="center"/>
          </w:tcPr>
          <w:p w:rsidR="00525779" w:rsidRDefault="00525779">
            <w:pPr>
              <w:widowControl/>
              <w:snapToGrid w:val="0"/>
              <w:jc w:val="center"/>
              <w:rPr>
                <w:kern w:val="0"/>
                <w:sz w:val="24"/>
                <w:szCs w:val="21"/>
              </w:rPr>
            </w:pPr>
          </w:p>
        </w:tc>
        <w:tc>
          <w:tcPr>
            <w:tcW w:w="1315" w:type="dxa"/>
            <w:shd w:val="clear" w:color="auto" w:fill="auto"/>
            <w:vAlign w:val="center"/>
          </w:tcPr>
          <w:p w:rsidR="00525779" w:rsidRDefault="00525779">
            <w:pPr>
              <w:widowControl/>
              <w:snapToGrid w:val="0"/>
              <w:jc w:val="center"/>
              <w:rPr>
                <w:kern w:val="0"/>
                <w:sz w:val="24"/>
                <w:szCs w:val="21"/>
              </w:rPr>
            </w:pPr>
          </w:p>
        </w:tc>
      </w:tr>
      <w:tr w:rsidR="00525779">
        <w:trPr>
          <w:jc w:val="center"/>
        </w:trPr>
        <w:tc>
          <w:tcPr>
            <w:tcW w:w="843" w:type="dxa"/>
            <w:shd w:val="clear" w:color="auto" w:fill="auto"/>
            <w:vAlign w:val="center"/>
          </w:tcPr>
          <w:p w:rsidR="00525779" w:rsidRDefault="000E0DC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525779" w:rsidRDefault="00525779">
            <w:pPr>
              <w:widowControl/>
              <w:snapToGrid w:val="0"/>
              <w:jc w:val="center"/>
              <w:rPr>
                <w:kern w:val="0"/>
                <w:sz w:val="24"/>
                <w:szCs w:val="21"/>
              </w:rPr>
            </w:pPr>
          </w:p>
        </w:tc>
        <w:tc>
          <w:tcPr>
            <w:tcW w:w="2680" w:type="dxa"/>
            <w:shd w:val="clear" w:color="auto" w:fill="auto"/>
            <w:vAlign w:val="center"/>
          </w:tcPr>
          <w:p w:rsidR="00525779" w:rsidRDefault="00525779">
            <w:pPr>
              <w:widowControl/>
              <w:snapToGrid w:val="0"/>
              <w:jc w:val="center"/>
              <w:rPr>
                <w:kern w:val="0"/>
                <w:sz w:val="24"/>
                <w:szCs w:val="21"/>
              </w:rPr>
            </w:pPr>
          </w:p>
        </w:tc>
        <w:tc>
          <w:tcPr>
            <w:tcW w:w="1289" w:type="dxa"/>
            <w:shd w:val="clear" w:color="auto" w:fill="auto"/>
            <w:vAlign w:val="center"/>
          </w:tcPr>
          <w:p w:rsidR="00525779" w:rsidRDefault="00525779">
            <w:pPr>
              <w:widowControl/>
              <w:snapToGrid w:val="0"/>
              <w:jc w:val="center"/>
              <w:rPr>
                <w:kern w:val="0"/>
                <w:sz w:val="24"/>
                <w:szCs w:val="21"/>
              </w:rPr>
            </w:pPr>
          </w:p>
        </w:tc>
        <w:tc>
          <w:tcPr>
            <w:tcW w:w="1315" w:type="dxa"/>
            <w:shd w:val="clear" w:color="auto" w:fill="auto"/>
            <w:vAlign w:val="center"/>
          </w:tcPr>
          <w:p w:rsidR="00525779" w:rsidRDefault="00525779">
            <w:pPr>
              <w:widowControl/>
              <w:snapToGrid w:val="0"/>
              <w:jc w:val="center"/>
              <w:rPr>
                <w:kern w:val="0"/>
                <w:sz w:val="24"/>
                <w:szCs w:val="21"/>
              </w:rPr>
            </w:pPr>
          </w:p>
        </w:tc>
      </w:tr>
      <w:tr w:rsidR="00525779">
        <w:trPr>
          <w:jc w:val="center"/>
        </w:trPr>
        <w:tc>
          <w:tcPr>
            <w:tcW w:w="843" w:type="dxa"/>
            <w:shd w:val="clear" w:color="auto" w:fill="auto"/>
            <w:vAlign w:val="center"/>
          </w:tcPr>
          <w:p w:rsidR="00525779" w:rsidRDefault="000E0DC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525779" w:rsidRDefault="00525779">
            <w:pPr>
              <w:widowControl/>
              <w:snapToGrid w:val="0"/>
              <w:jc w:val="center"/>
              <w:rPr>
                <w:kern w:val="0"/>
                <w:sz w:val="24"/>
                <w:szCs w:val="21"/>
              </w:rPr>
            </w:pPr>
          </w:p>
        </w:tc>
        <w:tc>
          <w:tcPr>
            <w:tcW w:w="2680" w:type="dxa"/>
            <w:shd w:val="clear" w:color="auto" w:fill="auto"/>
            <w:vAlign w:val="center"/>
          </w:tcPr>
          <w:p w:rsidR="00525779" w:rsidRDefault="00525779">
            <w:pPr>
              <w:widowControl/>
              <w:snapToGrid w:val="0"/>
              <w:jc w:val="center"/>
              <w:rPr>
                <w:kern w:val="0"/>
                <w:sz w:val="24"/>
                <w:szCs w:val="21"/>
              </w:rPr>
            </w:pPr>
          </w:p>
        </w:tc>
        <w:tc>
          <w:tcPr>
            <w:tcW w:w="1289" w:type="dxa"/>
            <w:shd w:val="clear" w:color="auto" w:fill="auto"/>
            <w:vAlign w:val="center"/>
          </w:tcPr>
          <w:p w:rsidR="00525779" w:rsidRDefault="00525779">
            <w:pPr>
              <w:widowControl/>
              <w:snapToGrid w:val="0"/>
              <w:jc w:val="center"/>
              <w:rPr>
                <w:kern w:val="0"/>
                <w:sz w:val="24"/>
                <w:szCs w:val="21"/>
              </w:rPr>
            </w:pPr>
          </w:p>
        </w:tc>
        <w:tc>
          <w:tcPr>
            <w:tcW w:w="1315" w:type="dxa"/>
            <w:shd w:val="clear" w:color="auto" w:fill="auto"/>
            <w:vAlign w:val="center"/>
          </w:tcPr>
          <w:p w:rsidR="00525779" w:rsidRDefault="00525779">
            <w:pPr>
              <w:widowControl/>
              <w:snapToGrid w:val="0"/>
              <w:jc w:val="center"/>
              <w:rPr>
                <w:kern w:val="0"/>
                <w:sz w:val="24"/>
                <w:szCs w:val="21"/>
              </w:rPr>
            </w:pPr>
          </w:p>
        </w:tc>
      </w:tr>
      <w:tr w:rsidR="00525779">
        <w:trPr>
          <w:jc w:val="center"/>
        </w:trPr>
        <w:tc>
          <w:tcPr>
            <w:tcW w:w="9807" w:type="dxa"/>
            <w:gridSpan w:val="7"/>
            <w:shd w:val="clear" w:color="auto" w:fill="auto"/>
            <w:vAlign w:val="center"/>
          </w:tcPr>
          <w:p w:rsidR="00525779" w:rsidRDefault="000E0DCA">
            <w:pPr>
              <w:widowControl/>
              <w:snapToGrid w:val="0"/>
              <w:rPr>
                <w:b/>
                <w:kern w:val="0"/>
                <w:sz w:val="24"/>
                <w:szCs w:val="21"/>
              </w:rPr>
            </w:pPr>
            <w:r>
              <w:rPr>
                <w:rFonts w:hAnsiTheme="minorEastAsia"/>
                <w:b/>
                <w:kern w:val="0"/>
                <w:sz w:val="24"/>
                <w:szCs w:val="21"/>
              </w:rPr>
              <w:t>项目需求书（项目需求书要求须逐条应答）</w:t>
            </w:r>
          </w:p>
        </w:tc>
      </w:tr>
      <w:tr w:rsidR="00525779">
        <w:trPr>
          <w:jc w:val="center"/>
        </w:trPr>
        <w:tc>
          <w:tcPr>
            <w:tcW w:w="843"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525779" w:rsidRDefault="000E0DCA">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525779" w:rsidRDefault="000E0DCA">
            <w:pPr>
              <w:snapToGrid w:val="0"/>
              <w:jc w:val="center"/>
              <w:rPr>
                <w:rFonts w:cs="宋体"/>
                <w:kern w:val="0"/>
                <w:sz w:val="24"/>
              </w:rPr>
            </w:pPr>
            <w:r>
              <w:rPr>
                <w:rFonts w:hAnsiTheme="minorEastAsia" w:cs="宋体" w:hint="eastAsia"/>
                <w:kern w:val="0"/>
                <w:sz w:val="24"/>
              </w:rPr>
              <w:t>条款</w:t>
            </w:r>
          </w:p>
          <w:p w:rsidR="00525779" w:rsidRDefault="000E0DCA">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525779" w:rsidRDefault="000E0DCA">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25779" w:rsidRDefault="000E0DCA">
            <w:pPr>
              <w:widowControl/>
              <w:snapToGrid w:val="0"/>
              <w:jc w:val="center"/>
              <w:rPr>
                <w:kern w:val="0"/>
                <w:sz w:val="24"/>
                <w:szCs w:val="21"/>
              </w:rPr>
            </w:pPr>
            <w:r>
              <w:rPr>
                <w:rFonts w:hAnsiTheme="minorEastAsia"/>
                <w:kern w:val="0"/>
                <w:sz w:val="24"/>
                <w:szCs w:val="21"/>
              </w:rPr>
              <w:t>偏离</w:t>
            </w:r>
          </w:p>
          <w:p w:rsidR="00525779" w:rsidRDefault="000E0DCA">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525779" w:rsidRDefault="000E0DCA">
            <w:pPr>
              <w:widowControl/>
              <w:snapToGrid w:val="0"/>
              <w:jc w:val="center"/>
              <w:rPr>
                <w:kern w:val="0"/>
                <w:sz w:val="24"/>
                <w:szCs w:val="21"/>
              </w:rPr>
            </w:pPr>
            <w:r>
              <w:rPr>
                <w:rFonts w:hAnsiTheme="minorEastAsia" w:hint="eastAsia"/>
                <w:kern w:val="0"/>
                <w:sz w:val="24"/>
                <w:szCs w:val="21"/>
              </w:rPr>
              <w:t>技术支撑材料所在页码</w:t>
            </w:r>
          </w:p>
        </w:tc>
      </w:tr>
      <w:tr w:rsidR="00525779">
        <w:trPr>
          <w:jc w:val="center"/>
        </w:trPr>
        <w:tc>
          <w:tcPr>
            <w:tcW w:w="843" w:type="dxa"/>
            <w:shd w:val="clear" w:color="auto" w:fill="auto"/>
            <w:vAlign w:val="center"/>
          </w:tcPr>
          <w:p w:rsidR="00525779" w:rsidRDefault="00525779">
            <w:pPr>
              <w:widowControl/>
              <w:snapToGrid w:val="0"/>
              <w:jc w:val="center"/>
              <w:rPr>
                <w:kern w:val="0"/>
                <w:sz w:val="24"/>
                <w:szCs w:val="21"/>
              </w:rPr>
            </w:pPr>
          </w:p>
        </w:tc>
        <w:tc>
          <w:tcPr>
            <w:tcW w:w="1039" w:type="dxa"/>
            <w:shd w:val="clear" w:color="auto" w:fill="auto"/>
            <w:vAlign w:val="center"/>
          </w:tcPr>
          <w:p w:rsidR="00525779" w:rsidRDefault="00525779">
            <w:pPr>
              <w:widowControl/>
              <w:snapToGrid w:val="0"/>
              <w:jc w:val="center"/>
              <w:rPr>
                <w:kern w:val="0"/>
                <w:sz w:val="24"/>
                <w:szCs w:val="21"/>
              </w:rPr>
            </w:pPr>
          </w:p>
        </w:tc>
        <w:tc>
          <w:tcPr>
            <w:tcW w:w="851" w:type="dxa"/>
            <w:shd w:val="clear" w:color="auto" w:fill="auto"/>
            <w:vAlign w:val="center"/>
          </w:tcPr>
          <w:p w:rsidR="00525779" w:rsidRDefault="00525779">
            <w:pPr>
              <w:widowControl/>
              <w:snapToGrid w:val="0"/>
              <w:jc w:val="center"/>
              <w:rPr>
                <w:kern w:val="0"/>
                <w:sz w:val="24"/>
                <w:szCs w:val="21"/>
              </w:rPr>
            </w:pPr>
          </w:p>
        </w:tc>
        <w:tc>
          <w:tcPr>
            <w:tcW w:w="1790" w:type="dxa"/>
            <w:shd w:val="clear" w:color="auto" w:fill="auto"/>
            <w:vAlign w:val="center"/>
          </w:tcPr>
          <w:p w:rsidR="00525779" w:rsidRDefault="00525779">
            <w:pPr>
              <w:widowControl/>
              <w:snapToGrid w:val="0"/>
              <w:jc w:val="center"/>
              <w:rPr>
                <w:kern w:val="0"/>
                <w:sz w:val="24"/>
                <w:szCs w:val="21"/>
              </w:rPr>
            </w:pPr>
          </w:p>
        </w:tc>
        <w:tc>
          <w:tcPr>
            <w:tcW w:w="2680" w:type="dxa"/>
            <w:shd w:val="clear" w:color="auto" w:fill="auto"/>
            <w:vAlign w:val="center"/>
          </w:tcPr>
          <w:p w:rsidR="00525779" w:rsidRDefault="00525779">
            <w:pPr>
              <w:widowControl/>
              <w:snapToGrid w:val="0"/>
              <w:jc w:val="center"/>
              <w:rPr>
                <w:kern w:val="0"/>
                <w:sz w:val="24"/>
                <w:szCs w:val="21"/>
              </w:rPr>
            </w:pPr>
          </w:p>
        </w:tc>
        <w:tc>
          <w:tcPr>
            <w:tcW w:w="1289" w:type="dxa"/>
            <w:shd w:val="clear" w:color="auto" w:fill="auto"/>
            <w:vAlign w:val="center"/>
          </w:tcPr>
          <w:p w:rsidR="00525779" w:rsidRDefault="00525779">
            <w:pPr>
              <w:widowControl/>
              <w:snapToGrid w:val="0"/>
              <w:jc w:val="center"/>
              <w:rPr>
                <w:kern w:val="0"/>
                <w:sz w:val="24"/>
                <w:szCs w:val="21"/>
              </w:rPr>
            </w:pPr>
          </w:p>
        </w:tc>
        <w:tc>
          <w:tcPr>
            <w:tcW w:w="1315" w:type="dxa"/>
            <w:shd w:val="clear" w:color="auto" w:fill="auto"/>
            <w:vAlign w:val="center"/>
          </w:tcPr>
          <w:p w:rsidR="00525779" w:rsidRDefault="00525779">
            <w:pPr>
              <w:widowControl/>
              <w:snapToGrid w:val="0"/>
              <w:jc w:val="center"/>
              <w:rPr>
                <w:kern w:val="0"/>
                <w:sz w:val="24"/>
                <w:szCs w:val="21"/>
              </w:rPr>
            </w:pPr>
          </w:p>
        </w:tc>
      </w:tr>
      <w:tr w:rsidR="00525779">
        <w:trPr>
          <w:jc w:val="center"/>
        </w:trPr>
        <w:tc>
          <w:tcPr>
            <w:tcW w:w="843" w:type="dxa"/>
            <w:shd w:val="clear" w:color="auto" w:fill="auto"/>
            <w:vAlign w:val="center"/>
          </w:tcPr>
          <w:p w:rsidR="00525779" w:rsidRDefault="00525779">
            <w:pPr>
              <w:widowControl/>
              <w:snapToGrid w:val="0"/>
              <w:jc w:val="center"/>
              <w:rPr>
                <w:kern w:val="0"/>
                <w:sz w:val="24"/>
                <w:szCs w:val="21"/>
              </w:rPr>
            </w:pPr>
          </w:p>
        </w:tc>
        <w:tc>
          <w:tcPr>
            <w:tcW w:w="1039" w:type="dxa"/>
            <w:shd w:val="clear" w:color="auto" w:fill="auto"/>
            <w:vAlign w:val="center"/>
          </w:tcPr>
          <w:p w:rsidR="00525779" w:rsidRDefault="00525779">
            <w:pPr>
              <w:widowControl/>
              <w:snapToGrid w:val="0"/>
              <w:jc w:val="center"/>
              <w:rPr>
                <w:kern w:val="0"/>
                <w:sz w:val="24"/>
                <w:szCs w:val="21"/>
              </w:rPr>
            </w:pPr>
          </w:p>
        </w:tc>
        <w:tc>
          <w:tcPr>
            <w:tcW w:w="851" w:type="dxa"/>
            <w:shd w:val="clear" w:color="auto" w:fill="auto"/>
            <w:vAlign w:val="center"/>
          </w:tcPr>
          <w:p w:rsidR="00525779" w:rsidRDefault="00525779">
            <w:pPr>
              <w:widowControl/>
              <w:snapToGrid w:val="0"/>
              <w:jc w:val="center"/>
              <w:rPr>
                <w:kern w:val="0"/>
                <w:sz w:val="24"/>
                <w:szCs w:val="21"/>
              </w:rPr>
            </w:pPr>
          </w:p>
        </w:tc>
        <w:tc>
          <w:tcPr>
            <w:tcW w:w="1790" w:type="dxa"/>
            <w:shd w:val="clear" w:color="auto" w:fill="auto"/>
            <w:vAlign w:val="center"/>
          </w:tcPr>
          <w:p w:rsidR="00525779" w:rsidRDefault="00525779">
            <w:pPr>
              <w:widowControl/>
              <w:snapToGrid w:val="0"/>
              <w:jc w:val="center"/>
              <w:rPr>
                <w:kern w:val="0"/>
                <w:sz w:val="24"/>
                <w:szCs w:val="21"/>
              </w:rPr>
            </w:pPr>
          </w:p>
        </w:tc>
        <w:tc>
          <w:tcPr>
            <w:tcW w:w="2680" w:type="dxa"/>
            <w:shd w:val="clear" w:color="auto" w:fill="auto"/>
            <w:vAlign w:val="center"/>
          </w:tcPr>
          <w:p w:rsidR="00525779" w:rsidRDefault="00525779">
            <w:pPr>
              <w:widowControl/>
              <w:snapToGrid w:val="0"/>
              <w:jc w:val="center"/>
              <w:rPr>
                <w:kern w:val="0"/>
                <w:sz w:val="24"/>
                <w:szCs w:val="21"/>
              </w:rPr>
            </w:pPr>
          </w:p>
        </w:tc>
        <w:tc>
          <w:tcPr>
            <w:tcW w:w="1289" w:type="dxa"/>
            <w:shd w:val="clear" w:color="auto" w:fill="auto"/>
            <w:vAlign w:val="center"/>
          </w:tcPr>
          <w:p w:rsidR="00525779" w:rsidRDefault="00525779">
            <w:pPr>
              <w:widowControl/>
              <w:snapToGrid w:val="0"/>
              <w:jc w:val="center"/>
              <w:rPr>
                <w:kern w:val="0"/>
                <w:sz w:val="24"/>
                <w:szCs w:val="21"/>
              </w:rPr>
            </w:pPr>
          </w:p>
        </w:tc>
        <w:tc>
          <w:tcPr>
            <w:tcW w:w="1315" w:type="dxa"/>
            <w:shd w:val="clear" w:color="auto" w:fill="auto"/>
            <w:vAlign w:val="center"/>
          </w:tcPr>
          <w:p w:rsidR="00525779" w:rsidRDefault="00525779">
            <w:pPr>
              <w:widowControl/>
              <w:snapToGrid w:val="0"/>
              <w:jc w:val="center"/>
              <w:rPr>
                <w:kern w:val="0"/>
                <w:sz w:val="24"/>
                <w:szCs w:val="21"/>
              </w:rPr>
            </w:pPr>
          </w:p>
        </w:tc>
      </w:tr>
    </w:tbl>
    <w:p w:rsidR="00525779" w:rsidRDefault="000E0DCA">
      <w:pPr>
        <w:snapToGrid w:val="0"/>
        <w:spacing w:line="480" w:lineRule="exact"/>
        <w:rPr>
          <w:sz w:val="24"/>
        </w:rPr>
      </w:pPr>
      <w:r>
        <w:rPr>
          <w:rFonts w:hAnsiTheme="minorEastAsia"/>
          <w:sz w:val="24"/>
        </w:rPr>
        <w:t>注：</w:t>
      </w:r>
    </w:p>
    <w:p w:rsidR="00525779" w:rsidRDefault="000E0DCA">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525779" w:rsidRDefault="000E0DCA">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525779" w:rsidRDefault="000E0DC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525779" w:rsidRDefault="000E0DCA">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525779" w:rsidRDefault="00525779" w:rsidP="00CD678F">
      <w:pPr>
        <w:spacing w:line="360" w:lineRule="auto"/>
        <w:ind w:firstLineChars="1700" w:firstLine="3794"/>
        <w:rPr>
          <w:sz w:val="24"/>
        </w:rPr>
      </w:pPr>
    </w:p>
    <w:p w:rsidR="00525779" w:rsidRDefault="000E0DCA" w:rsidP="00CD678F">
      <w:pPr>
        <w:spacing w:line="360" w:lineRule="auto"/>
        <w:ind w:firstLineChars="1700" w:firstLine="3794"/>
        <w:rPr>
          <w:sz w:val="24"/>
        </w:rPr>
      </w:pPr>
      <w:r>
        <w:rPr>
          <w:sz w:val="24"/>
        </w:rPr>
        <w:t>投标人名称：</w:t>
      </w:r>
    </w:p>
    <w:p w:rsidR="00525779" w:rsidRDefault="000E0DCA" w:rsidP="00CD678F">
      <w:pPr>
        <w:spacing w:line="360" w:lineRule="auto"/>
        <w:ind w:firstLineChars="1700" w:firstLine="3794"/>
        <w:rPr>
          <w:sz w:val="24"/>
        </w:rPr>
      </w:pPr>
      <w:r>
        <w:rPr>
          <w:sz w:val="24"/>
        </w:rPr>
        <w:t>日期：年月日</w:t>
      </w:r>
    </w:p>
    <w:p w:rsidR="00525779" w:rsidRDefault="000E0DCA" w:rsidP="00CD678F">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525779" w:rsidRDefault="000E0DCA">
      <w:pPr>
        <w:autoSpaceDN w:val="0"/>
        <w:spacing w:line="360" w:lineRule="auto"/>
        <w:jc w:val="center"/>
        <w:rPr>
          <w:b/>
          <w:bCs/>
          <w:sz w:val="24"/>
        </w:rPr>
      </w:pPr>
      <w:r>
        <w:rPr>
          <w:rFonts w:hAnsiTheme="minorEastAsia" w:hint="eastAsia"/>
          <w:b/>
          <w:bCs/>
          <w:sz w:val="24"/>
        </w:rPr>
        <w:t>业绩</w:t>
      </w:r>
    </w:p>
    <w:p w:rsidR="00525779" w:rsidRDefault="00525779">
      <w:pPr>
        <w:spacing w:line="460" w:lineRule="exact"/>
        <w:ind w:left="192"/>
        <w:rPr>
          <w:sz w:val="24"/>
        </w:rPr>
      </w:pPr>
    </w:p>
    <w:p w:rsidR="00525779" w:rsidRDefault="000E0DCA">
      <w:pPr>
        <w:spacing w:line="460" w:lineRule="exact"/>
        <w:rPr>
          <w:sz w:val="24"/>
        </w:rPr>
      </w:pPr>
      <w:r>
        <w:rPr>
          <w:rFonts w:hAnsiTheme="minorEastAsia"/>
          <w:sz w:val="24"/>
        </w:rPr>
        <w:t>项目名称：</w:t>
      </w:r>
    </w:p>
    <w:p w:rsidR="00525779" w:rsidRDefault="000E0DCA">
      <w:pPr>
        <w:spacing w:line="460" w:lineRule="exact"/>
        <w:rPr>
          <w:sz w:val="24"/>
        </w:rPr>
      </w:pPr>
      <w:r>
        <w:rPr>
          <w:rFonts w:hAnsiTheme="minorEastAsia"/>
          <w:sz w:val="24"/>
        </w:rPr>
        <w:t>项目编号：</w:t>
      </w:r>
    </w:p>
    <w:p w:rsidR="00525779" w:rsidRDefault="000E0DCA">
      <w:pPr>
        <w:spacing w:line="460" w:lineRule="exact"/>
        <w:rPr>
          <w:sz w:val="24"/>
          <w:u w:val="single"/>
        </w:rPr>
      </w:pPr>
      <w:r>
        <w:rPr>
          <w:rFonts w:hAnsiTheme="minorEastAsia"/>
          <w:sz w:val="24"/>
        </w:rPr>
        <w:t>包号：</w:t>
      </w:r>
    </w:p>
    <w:p w:rsidR="00525779" w:rsidRDefault="00525779">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0E0DCA">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r w:rsidR="0052577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25779" w:rsidRDefault="00525779">
            <w:pPr>
              <w:snapToGrid w:val="0"/>
              <w:jc w:val="center"/>
              <w:rPr>
                <w:sz w:val="24"/>
              </w:rPr>
            </w:pPr>
          </w:p>
        </w:tc>
      </w:tr>
    </w:tbl>
    <w:p w:rsidR="00525779" w:rsidRDefault="00525779">
      <w:pPr>
        <w:spacing w:line="560" w:lineRule="exact"/>
        <w:jc w:val="center"/>
        <w:rPr>
          <w:sz w:val="24"/>
        </w:rPr>
      </w:pPr>
    </w:p>
    <w:p w:rsidR="00525779" w:rsidRDefault="000E0DCA">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525779" w:rsidRDefault="00525779">
      <w:pPr>
        <w:spacing w:line="560" w:lineRule="exact"/>
        <w:rPr>
          <w:sz w:val="24"/>
        </w:rPr>
      </w:pP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525779">
      <w:pPr>
        <w:spacing w:line="460" w:lineRule="exact"/>
        <w:rPr>
          <w:sz w:val="24"/>
        </w:rPr>
      </w:pPr>
    </w:p>
    <w:p w:rsidR="00525779" w:rsidRDefault="000E0DCA">
      <w:pPr>
        <w:widowControl/>
        <w:jc w:val="left"/>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525779" w:rsidRDefault="000E0DCA">
      <w:pPr>
        <w:autoSpaceDN w:val="0"/>
        <w:spacing w:line="360" w:lineRule="auto"/>
        <w:jc w:val="center"/>
        <w:rPr>
          <w:b/>
          <w:bCs/>
          <w:sz w:val="24"/>
        </w:rPr>
      </w:pPr>
      <w:r>
        <w:rPr>
          <w:rFonts w:hAnsiTheme="minorEastAsia" w:hint="eastAsia"/>
          <w:b/>
          <w:bCs/>
          <w:sz w:val="24"/>
        </w:rPr>
        <w:t>制造商售后服务承诺</w:t>
      </w:r>
    </w:p>
    <w:p w:rsidR="00525779" w:rsidRDefault="00525779" w:rsidP="00CD678F">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57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sz w:val="24"/>
              </w:rPr>
            </w:pPr>
            <w:r>
              <w:rPr>
                <w:rFonts w:hAnsiTheme="minorEastAsia" w:cs="Arial" w:hint="eastAsia"/>
                <w:sz w:val="24"/>
              </w:rPr>
              <w:t>承诺内容</w:t>
            </w:r>
          </w:p>
        </w:tc>
      </w:tr>
      <w:tr w:rsidR="0052577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25779" w:rsidRDefault="00525779">
            <w:pPr>
              <w:pStyle w:val="11"/>
              <w:spacing w:line="360" w:lineRule="auto"/>
              <w:rPr>
                <w:rFonts w:cs="Arial"/>
                <w:bCs/>
                <w:sz w:val="24"/>
              </w:rPr>
            </w:pPr>
          </w:p>
        </w:tc>
      </w:tr>
      <w:tr w:rsidR="00525779">
        <w:trPr>
          <w:cantSplit/>
          <w:trHeight w:val="2818"/>
          <w:jc w:val="center"/>
        </w:trPr>
        <w:tc>
          <w:tcPr>
            <w:tcW w:w="470" w:type="pct"/>
            <w:tcBorders>
              <w:top w:val="single" w:sz="4" w:space="0" w:color="auto"/>
              <w:left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25779" w:rsidRDefault="00525779">
            <w:pPr>
              <w:pStyle w:val="11"/>
              <w:spacing w:line="360" w:lineRule="auto"/>
              <w:rPr>
                <w:rFonts w:cs="Arial"/>
                <w:bCs/>
                <w:sz w:val="24"/>
              </w:rPr>
            </w:pPr>
          </w:p>
        </w:tc>
      </w:tr>
      <w:tr w:rsidR="005257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25779" w:rsidRDefault="00525779">
            <w:pPr>
              <w:pStyle w:val="11"/>
              <w:spacing w:line="360" w:lineRule="auto"/>
              <w:rPr>
                <w:rFonts w:cs="Arial"/>
                <w:bCs/>
                <w:sz w:val="24"/>
              </w:rPr>
            </w:pPr>
          </w:p>
          <w:p w:rsidR="00525779" w:rsidRDefault="00525779">
            <w:pPr>
              <w:pStyle w:val="11"/>
              <w:spacing w:line="360" w:lineRule="auto"/>
              <w:rPr>
                <w:rFonts w:cs="Arial"/>
                <w:bCs/>
                <w:sz w:val="24"/>
              </w:rPr>
            </w:pPr>
          </w:p>
        </w:tc>
      </w:tr>
      <w:tr w:rsidR="005257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25779" w:rsidRDefault="00525779">
            <w:pPr>
              <w:pStyle w:val="11"/>
              <w:spacing w:line="360" w:lineRule="auto"/>
              <w:rPr>
                <w:rFonts w:cs="Arial"/>
                <w:bCs/>
                <w:sz w:val="24"/>
              </w:rPr>
            </w:pPr>
          </w:p>
          <w:p w:rsidR="00525779" w:rsidRDefault="00525779">
            <w:pPr>
              <w:pStyle w:val="11"/>
              <w:spacing w:line="360" w:lineRule="auto"/>
              <w:rPr>
                <w:rFonts w:cs="Arial"/>
                <w:bCs/>
                <w:sz w:val="24"/>
              </w:rPr>
            </w:pPr>
          </w:p>
        </w:tc>
      </w:tr>
    </w:tbl>
    <w:p w:rsidR="00525779" w:rsidRDefault="00525779">
      <w:pPr>
        <w:spacing w:line="620" w:lineRule="exact"/>
        <w:rPr>
          <w:sz w:val="24"/>
        </w:rPr>
      </w:pPr>
    </w:p>
    <w:p w:rsidR="00525779" w:rsidRDefault="000E0DCA" w:rsidP="00CD678F">
      <w:pPr>
        <w:spacing w:line="360" w:lineRule="auto"/>
        <w:ind w:firstLineChars="1700" w:firstLine="3794"/>
        <w:rPr>
          <w:sz w:val="24"/>
        </w:rPr>
      </w:pPr>
      <w:r>
        <w:rPr>
          <w:rFonts w:hAnsiTheme="minorEastAsia" w:hint="eastAsia"/>
          <w:sz w:val="24"/>
        </w:rPr>
        <w:t>制造商（加盖制造商公章）：</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525779">
      <w:pPr>
        <w:snapToGrid w:val="0"/>
        <w:spacing w:line="360" w:lineRule="auto"/>
        <w:rPr>
          <w:color w:val="FF0000"/>
          <w:sz w:val="24"/>
          <w:szCs w:val="21"/>
        </w:rPr>
      </w:pPr>
    </w:p>
    <w:p w:rsidR="00525779" w:rsidRDefault="000E0DCA">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525779" w:rsidRDefault="00525779"/>
    <w:p w:rsidR="00525779" w:rsidRDefault="000E0DCA">
      <w:pPr>
        <w:widowControl/>
        <w:jc w:val="left"/>
        <w:rPr>
          <w:b/>
          <w:bCs/>
          <w:sz w:val="24"/>
        </w:rPr>
      </w:pPr>
      <w:r>
        <w:rPr>
          <w:b/>
          <w:bCs/>
          <w:sz w:val="24"/>
        </w:rPr>
        <w:br w:type="page"/>
      </w:r>
    </w:p>
    <w:p w:rsidR="00525779" w:rsidRDefault="000E0DCA">
      <w:pPr>
        <w:tabs>
          <w:tab w:val="left" w:pos="360"/>
        </w:tabs>
        <w:spacing w:line="360" w:lineRule="auto"/>
        <w:rPr>
          <w:b/>
          <w:bCs/>
          <w:sz w:val="24"/>
        </w:rPr>
      </w:pPr>
      <w:r>
        <w:rPr>
          <w:rFonts w:hint="eastAsia"/>
          <w:b/>
          <w:sz w:val="24"/>
        </w:rPr>
        <w:lastRenderedPageBreak/>
        <w:t>附件</w:t>
      </w:r>
      <w:r>
        <w:rPr>
          <w:rFonts w:hint="eastAsia"/>
          <w:b/>
          <w:sz w:val="24"/>
        </w:rPr>
        <w:t>9</w:t>
      </w:r>
    </w:p>
    <w:p w:rsidR="00525779" w:rsidRDefault="000E0DCA">
      <w:pPr>
        <w:autoSpaceDN w:val="0"/>
        <w:spacing w:line="360" w:lineRule="auto"/>
        <w:jc w:val="center"/>
        <w:rPr>
          <w:b/>
          <w:bCs/>
          <w:sz w:val="24"/>
        </w:rPr>
      </w:pPr>
      <w:r>
        <w:rPr>
          <w:rFonts w:hAnsiTheme="minorEastAsia" w:hint="eastAsia"/>
          <w:b/>
          <w:bCs/>
          <w:sz w:val="24"/>
        </w:rPr>
        <w:t>投标人售后服务承诺</w:t>
      </w:r>
    </w:p>
    <w:p w:rsidR="00525779" w:rsidRDefault="00525779" w:rsidP="00CD678F">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57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sz w:val="24"/>
              </w:rPr>
            </w:pPr>
            <w:r>
              <w:rPr>
                <w:rFonts w:hAnsiTheme="minorEastAsia" w:cs="Arial" w:hint="eastAsia"/>
                <w:sz w:val="24"/>
              </w:rPr>
              <w:t>承诺内容</w:t>
            </w:r>
          </w:p>
        </w:tc>
      </w:tr>
      <w:tr w:rsidR="0052577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25779" w:rsidRDefault="00525779">
            <w:pPr>
              <w:pStyle w:val="11"/>
              <w:spacing w:line="360" w:lineRule="auto"/>
              <w:rPr>
                <w:rFonts w:cs="Arial"/>
                <w:bCs/>
                <w:sz w:val="24"/>
              </w:rPr>
            </w:pPr>
          </w:p>
        </w:tc>
      </w:tr>
      <w:tr w:rsidR="00525779">
        <w:trPr>
          <w:cantSplit/>
          <w:trHeight w:val="2818"/>
          <w:jc w:val="center"/>
        </w:trPr>
        <w:tc>
          <w:tcPr>
            <w:tcW w:w="470" w:type="pct"/>
            <w:tcBorders>
              <w:top w:val="single" w:sz="4" w:space="0" w:color="auto"/>
              <w:left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25779" w:rsidRDefault="00525779">
            <w:pPr>
              <w:pStyle w:val="11"/>
              <w:spacing w:line="360" w:lineRule="auto"/>
              <w:rPr>
                <w:rFonts w:cs="Arial"/>
                <w:bCs/>
                <w:sz w:val="24"/>
              </w:rPr>
            </w:pPr>
          </w:p>
        </w:tc>
      </w:tr>
      <w:tr w:rsidR="005257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25779" w:rsidRDefault="00525779">
            <w:pPr>
              <w:pStyle w:val="11"/>
              <w:spacing w:line="360" w:lineRule="auto"/>
              <w:rPr>
                <w:rFonts w:cs="Arial"/>
                <w:bCs/>
                <w:sz w:val="24"/>
              </w:rPr>
            </w:pPr>
          </w:p>
          <w:p w:rsidR="00525779" w:rsidRDefault="00525779">
            <w:pPr>
              <w:pStyle w:val="11"/>
              <w:spacing w:line="360" w:lineRule="auto"/>
              <w:rPr>
                <w:rFonts w:cs="Arial"/>
                <w:bCs/>
                <w:sz w:val="24"/>
              </w:rPr>
            </w:pPr>
          </w:p>
        </w:tc>
      </w:tr>
      <w:tr w:rsidR="005257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25779" w:rsidRDefault="000E0DCA">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25779" w:rsidRDefault="00525779">
            <w:pPr>
              <w:pStyle w:val="11"/>
              <w:spacing w:line="360" w:lineRule="auto"/>
              <w:rPr>
                <w:rFonts w:cs="Arial"/>
                <w:bCs/>
                <w:sz w:val="24"/>
              </w:rPr>
            </w:pPr>
          </w:p>
          <w:p w:rsidR="00525779" w:rsidRDefault="00525779">
            <w:pPr>
              <w:pStyle w:val="11"/>
              <w:spacing w:line="360" w:lineRule="auto"/>
              <w:rPr>
                <w:rFonts w:cs="Arial"/>
                <w:bCs/>
                <w:sz w:val="24"/>
              </w:rPr>
            </w:pPr>
          </w:p>
        </w:tc>
      </w:tr>
    </w:tbl>
    <w:p w:rsidR="00525779" w:rsidRDefault="00525779">
      <w:pPr>
        <w:spacing w:line="620" w:lineRule="exact"/>
        <w:rPr>
          <w:sz w:val="24"/>
        </w:rPr>
      </w:pP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525779">
      <w:pPr>
        <w:spacing w:line="620" w:lineRule="exact"/>
        <w:rPr>
          <w:sz w:val="24"/>
        </w:rPr>
      </w:pPr>
    </w:p>
    <w:p w:rsidR="00525779" w:rsidRDefault="000E0DCA">
      <w:pPr>
        <w:widowControl/>
        <w:jc w:val="left"/>
        <w:rPr>
          <w:sz w:val="24"/>
        </w:rPr>
      </w:pPr>
      <w:r>
        <w:rPr>
          <w:sz w:val="24"/>
        </w:rPr>
        <w:br w:type="page"/>
      </w:r>
    </w:p>
    <w:p w:rsidR="00525779" w:rsidRDefault="000E0DCA">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525779" w:rsidRDefault="000E0DCA">
      <w:pPr>
        <w:autoSpaceDN w:val="0"/>
        <w:spacing w:line="360" w:lineRule="auto"/>
        <w:jc w:val="center"/>
        <w:rPr>
          <w:b/>
          <w:bCs/>
          <w:sz w:val="24"/>
        </w:rPr>
      </w:pPr>
      <w:r>
        <w:rPr>
          <w:rFonts w:hint="eastAsia"/>
          <w:b/>
          <w:bCs/>
          <w:sz w:val="24"/>
        </w:rPr>
        <w:t>政府采购政策情况表</w:t>
      </w:r>
    </w:p>
    <w:p w:rsidR="00525779" w:rsidRDefault="00525779">
      <w:pPr>
        <w:spacing w:line="460" w:lineRule="exact"/>
        <w:jc w:val="center"/>
        <w:rPr>
          <w:sz w:val="24"/>
        </w:rPr>
      </w:pPr>
    </w:p>
    <w:p w:rsidR="00525779" w:rsidRDefault="000E0DCA">
      <w:pPr>
        <w:spacing w:line="460" w:lineRule="exact"/>
        <w:rPr>
          <w:sz w:val="24"/>
        </w:rPr>
      </w:pPr>
      <w:r>
        <w:rPr>
          <w:sz w:val="24"/>
        </w:rPr>
        <w:t>项目名称：</w:t>
      </w:r>
    </w:p>
    <w:p w:rsidR="00525779" w:rsidRDefault="000E0DCA">
      <w:pPr>
        <w:spacing w:line="460" w:lineRule="exact"/>
        <w:rPr>
          <w:sz w:val="24"/>
        </w:rPr>
      </w:pPr>
      <w:r>
        <w:rPr>
          <w:sz w:val="24"/>
        </w:rPr>
        <w:t>项目编号：</w:t>
      </w:r>
    </w:p>
    <w:p w:rsidR="00525779" w:rsidRDefault="000E0DCA">
      <w:pPr>
        <w:spacing w:line="460" w:lineRule="exact"/>
        <w:rPr>
          <w:sz w:val="24"/>
          <w:u w:val="single"/>
        </w:rPr>
      </w:pPr>
      <w:r>
        <w:rPr>
          <w:sz w:val="24"/>
        </w:rPr>
        <w:t>包号：</w:t>
      </w:r>
    </w:p>
    <w:p w:rsidR="00525779" w:rsidRDefault="000E0DCA">
      <w:pPr>
        <w:spacing w:line="460" w:lineRule="exact"/>
        <w:rPr>
          <w:sz w:val="24"/>
          <w:szCs w:val="24"/>
        </w:rPr>
      </w:pPr>
      <w:r>
        <w:rPr>
          <w:sz w:val="24"/>
          <w:szCs w:val="24"/>
        </w:rPr>
        <w:t>填报要求：</w:t>
      </w:r>
    </w:p>
    <w:p w:rsidR="00525779" w:rsidRDefault="000E0DCA">
      <w:pPr>
        <w:spacing w:line="460" w:lineRule="exact"/>
        <w:rPr>
          <w:sz w:val="24"/>
          <w:szCs w:val="24"/>
        </w:rPr>
      </w:pPr>
      <w:r>
        <w:rPr>
          <w:sz w:val="24"/>
          <w:szCs w:val="24"/>
        </w:rPr>
        <w:t>1.</w:t>
      </w:r>
      <w:r>
        <w:rPr>
          <w:sz w:val="24"/>
          <w:szCs w:val="24"/>
        </w:rPr>
        <w:t>本表的产品名称、品牌型号、金额应与《开标分项一览表》一致。</w:t>
      </w:r>
    </w:p>
    <w:p w:rsidR="00525779" w:rsidRDefault="000E0DC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525779" w:rsidRDefault="000E0DC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25779" w:rsidRDefault="000E0DC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525779" w:rsidRDefault="000E0DCA" w:rsidP="00CD678F">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25779">
        <w:trPr>
          <w:trHeight w:val="490"/>
          <w:jc w:val="center"/>
        </w:trPr>
        <w:tc>
          <w:tcPr>
            <w:tcW w:w="556" w:type="pct"/>
            <w:vMerge w:val="restar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金额</w:t>
            </w:r>
          </w:p>
        </w:tc>
      </w:tr>
      <w:tr w:rsidR="00525779">
        <w:trPr>
          <w:trHeight w:val="567"/>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567"/>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567"/>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525779" w:rsidRDefault="000E0DCA">
            <w:pPr>
              <w:pStyle w:val="13"/>
              <w:tabs>
                <w:tab w:val="left" w:pos="1260"/>
              </w:tabs>
              <w:adjustRightInd w:val="0"/>
              <w:snapToGrid w:val="0"/>
              <w:jc w:val="center"/>
              <w:rPr>
                <w:b/>
                <w:szCs w:val="21"/>
                <w:lang w:val="en-GB"/>
              </w:rPr>
            </w:pPr>
            <w:r>
              <w:rPr>
                <w:b/>
                <w:szCs w:val="21"/>
                <w:lang w:val="en-GB"/>
              </w:rPr>
              <w:t>元</w:t>
            </w:r>
          </w:p>
        </w:tc>
      </w:tr>
      <w:tr w:rsidR="00525779">
        <w:trPr>
          <w:trHeight w:val="567"/>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25779" w:rsidRDefault="000E0DCA">
            <w:pPr>
              <w:pStyle w:val="13"/>
              <w:tabs>
                <w:tab w:val="left" w:pos="1260"/>
              </w:tabs>
              <w:adjustRightInd w:val="0"/>
              <w:snapToGrid w:val="0"/>
              <w:jc w:val="center"/>
              <w:rPr>
                <w:b/>
                <w:szCs w:val="21"/>
                <w:lang w:val="en-GB"/>
              </w:rPr>
            </w:pPr>
            <w:r>
              <w:rPr>
                <w:b/>
                <w:szCs w:val="21"/>
                <w:lang w:val="en-GB"/>
              </w:rPr>
              <w:t>%</w:t>
            </w:r>
          </w:p>
        </w:tc>
      </w:tr>
      <w:tr w:rsidR="00525779">
        <w:trPr>
          <w:trHeight w:val="567"/>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25779" w:rsidRDefault="000E0DC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525779">
        <w:trPr>
          <w:trHeight w:val="729"/>
          <w:jc w:val="center"/>
        </w:trPr>
        <w:tc>
          <w:tcPr>
            <w:tcW w:w="556" w:type="pct"/>
            <w:vMerge w:val="restar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金额</w:t>
            </w:r>
          </w:p>
        </w:tc>
      </w:tr>
      <w:tr w:rsidR="00525779">
        <w:trPr>
          <w:trHeight w:val="186"/>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224"/>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298"/>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525779" w:rsidRDefault="000E0DCA">
            <w:pPr>
              <w:pStyle w:val="13"/>
              <w:tabs>
                <w:tab w:val="left" w:pos="1260"/>
              </w:tabs>
              <w:adjustRightInd w:val="0"/>
              <w:snapToGrid w:val="0"/>
              <w:jc w:val="center"/>
              <w:rPr>
                <w:b/>
                <w:szCs w:val="21"/>
                <w:lang w:val="en-GB"/>
              </w:rPr>
            </w:pPr>
            <w:r>
              <w:rPr>
                <w:b/>
                <w:szCs w:val="21"/>
                <w:lang w:val="en-GB"/>
              </w:rPr>
              <w:t>元</w:t>
            </w:r>
          </w:p>
        </w:tc>
      </w:tr>
      <w:tr w:rsidR="00525779">
        <w:trPr>
          <w:trHeight w:val="240"/>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525779" w:rsidRDefault="000E0DCA">
            <w:pPr>
              <w:pStyle w:val="13"/>
              <w:tabs>
                <w:tab w:val="left" w:pos="1260"/>
              </w:tabs>
              <w:adjustRightInd w:val="0"/>
              <w:snapToGrid w:val="0"/>
              <w:jc w:val="center"/>
              <w:rPr>
                <w:b/>
                <w:szCs w:val="21"/>
                <w:lang w:val="en-GB"/>
              </w:rPr>
            </w:pPr>
            <w:r>
              <w:rPr>
                <w:b/>
                <w:szCs w:val="21"/>
                <w:lang w:val="en-GB"/>
              </w:rPr>
              <w:t>%</w:t>
            </w:r>
          </w:p>
        </w:tc>
      </w:tr>
      <w:tr w:rsidR="00525779">
        <w:trPr>
          <w:trHeight w:val="311"/>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25779" w:rsidRDefault="000E0DCA">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525779">
        <w:trPr>
          <w:trHeight w:val="729"/>
          <w:jc w:val="center"/>
        </w:trPr>
        <w:tc>
          <w:tcPr>
            <w:tcW w:w="556" w:type="pct"/>
            <w:vMerge w:val="restar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525779" w:rsidRDefault="000E0DCA">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制造商</w:t>
            </w:r>
          </w:p>
          <w:p w:rsidR="00525779" w:rsidRDefault="000E0DC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金额</w:t>
            </w: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tcPr>
          <w:p w:rsidR="00525779" w:rsidRDefault="000E0DC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tcPr>
          <w:p w:rsidR="00525779" w:rsidRDefault="000E0DC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tcPr>
          <w:p w:rsidR="00525779" w:rsidRDefault="000E0DC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tcPr>
          <w:p w:rsidR="00525779" w:rsidRDefault="000E0DC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86"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29"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0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963" w:type="pct"/>
            <w:shd w:val="clear" w:color="auto" w:fill="auto"/>
            <w:vAlign w:val="center"/>
          </w:tcPr>
          <w:p w:rsidR="00525779" w:rsidRDefault="00525779">
            <w:pPr>
              <w:pStyle w:val="13"/>
              <w:tabs>
                <w:tab w:val="left" w:pos="1260"/>
              </w:tabs>
              <w:adjustRightInd w:val="0"/>
              <w:snapToGrid w:val="0"/>
              <w:jc w:val="center"/>
              <w:rPr>
                <w:szCs w:val="21"/>
                <w:lang w:val="en-GB"/>
              </w:rPr>
            </w:pPr>
          </w:p>
        </w:tc>
        <w:tc>
          <w:tcPr>
            <w:tcW w:w="863" w:type="pct"/>
            <w:shd w:val="clear" w:color="auto" w:fill="auto"/>
            <w:vAlign w:val="center"/>
          </w:tcPr>
          <w:p w:rsidR="00525779" w:rsidRDefault="00525779">
            <w:pPr>
              <w:pStyle w:val="13"/>
              <w:tabs>
                <w:tab w:val="left" w:pos="1260"/>
              </w:tabs>
              <w:adjustRightInd w:val="0"/>
              <w:snapToGrid w:val="0"/>
              <w:jc w:val="center"/>
              <w:rPr>
                <w:szCs w:val="21"/>
                <w:lang w:val="en-GB"/>
              </w:rPr>
            </w:pPr>
          </w:p>
        </w:tc>
      </w:tr>
      <w:tr w:rsidR="00525779">
        <w:trPr>
          <w:trHeight w:val="729"/>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25779" w:rsidRDefault="000E0DC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525779" w:rsidRDefault="000E0DCA">
            <w:pPr>
              <w:pStyle w:val="13"/>
              <w:tabs>
                <w:tab w:val="left" w:pos="1260"/>
              </w:tabs>
              <w:adjustRightInd w:val="0"/>
              <w:snapToGrid w:val="0"/>
              <w:jc w:val="center"/>
              <w:rPr>
                <w:b/>
                <w:szCs w:val="21"/>
                <w:lang w:val="en-GB"/>
              </w:rPr>
            </w:pPr>
            <w:r>
              <w:rPr>
                <w:b/>
                <w:szCs w:val="21"/>
                <w:lang w:val="en-GB"/>
              </w:rPr>
              <w:t>元</w:t>
            </w:r>
          </w:p>
        </w:tc>
      </w:tr>
      <w:tr w:rsidR="00525779">
        <w:trPr>
          <w:trHeight w:val="671"/>
          <w:jc w:val="center"/>
        </w:trPr>
        <w:tc>
          <w:tcPr>
            <w:tcW w:w="556" w:type="pct"/>
            <w:vMerge/>
            <w:shd w:val="clear" w:color="auto" w:fill="auto"/>
            <w:vAlign w:val="center"/>
          </w:tcPr>
          <w:p w:rsidR="00525779" w:rsidRDefault="005257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25779" w:rsidRDefault="000E0DCA">
            <w:pPr>
              <w:pStyle w:val="13"/>
              <w:tabs>
                <w:tab w:val="left" w:pos="1260"/>
              </w:tabs>
              <w:adjustRightInd w:val="0"/>
              <w:snapToGrid w:val="0"/>
              <w:jc w:val="center"/>
              <w:rPr>
                <w:b/>
                <w:szCs w:val="21"/>
                <w:lang w:val="en-GB"/>
              </w:rPr>
            </w:pPr>
            <w:r>
              <w:rPr>
                <w:b/>
                <w:szCs w:val="21"/>
                <w:lang w:val="en-GB"/>
              </w:rPr>
              <w:t>%</w:t>
            </w:r>
          </w:p>
        </w:tc>
      </w:tr>
      <w:tr w:rsidR="00525779">
        <w:trPr>
          <w:trHeight w:val="729"/>
          <w:jc w:val="center"/>
        </w:trPr>
        <w:tc>
          <w:tcPr>
            <w:tcW w:w="556"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525779" w:rsidRDefault="000E0DCA">
            <w:pPr>
              <w:pStyle w:val="13"/>
              <w:tabs>
                <w:tab w:val="left" w:pos="1260"/>
              </w:tabs>
              <w:adjustRightInd w:val="0"/>
              <w:snapToGrid w:val="0"/>
              <w:rPr>
                <w:szCs w:val="21"/>
              </w:rPr>
            </w:pPr>
            <w:r>
              <w:rPr>
                <w:szCs w:val="21"/>
              </w:rPr>
              <w:t>如属于中小企业，须提供《中小企业声明函》。</w:t>
            </w:r>
          </w:p>
          <w:p w:rsidR="00525779" w:rsidRDefault="000E0DC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525779">
        <w:trPr>
          <w:trHeight w:val="729"/>
          <w:jc w:val="center"/>
        </w:trPr>
        <w:tc>
          <w:tcPr>
            <w:tcW w:w="556"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525779" w:rsidRDefault="000E0DC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525779" w:rsidRDefault="000E0DCA">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525779">
        <w:trPr>
          <w:trHeight w:val="729"/>
          <w:jc w:val="center"/>
        </w:trPr>
        <w:tc>
          <w:tcPr>
            <w:tcW w:w="556" w:type="pct"/>
            <w:shd w:val="clear" w:color="auto" w:fill="auto"/>
            <w:vAlign w:val="center"/>
          </w:tcPr>
          <w:p w:rsidR="00525779" w:rsidRDefault="000E0DC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525779" w:rsidRDefault="000E0DCA">
            <w:pPr>
              <w:pStyle w:val="13"/>
              <w:tabs>
                <w:tab w:val="left" w:pos="1260"/>
              </w:tabs>
              <w:adjustRightInd w:val="0"/>
              <w:snapToGrid w:val="0"/>
              <w:rPr>
                <w:szCs w:val="21"/>
              </w:rPr>
            </w:pPr>
            <w:r>
              <w:rPr>
                <w:szCs w:val="21"/>
              </w:rPr>
              <w:t>如属于残疾人福利性单位，须提供《残疾人福利性单位声明函》。</w:t>
            </w:r>
          </w:p>
          <w:p w:rsidR="00525779" w:rsidRDefault="000E0DC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525779" w:rsidRDefault="00525779" w:rsidP="00CD678F">
      <w:pPr>
        <w:spacing w:line="360" w:lineRule="auto"/>
        <w:ind w:firstLineChars="200" w:firstLine="446"/>
        <w:outlineLvl w:val="0"/>
        <w:rPr>
          <w:sz w:val="24"/>
          <w:szCs w:val="24"/>
        </w:rPr>
      </w:pPr>
    </w:p>
    <w:p w:rsidR="00525779" w:rsidRDefault="000E0DCA" w:rsidP="00CD678F">
      <w:pPr>
        <w:spacing w:line="360" w:lineRule="auto"/>
        <w:ind w:firstLineChars="1700" w:firstLine="3794"/>
        <w:rPr>
          <w:sz w:val="24"/>
        </w:rPr>
      </w:pPr>
      <w:r>
        <w:rPr>
          <w:sz w:val="24"/>
        </w:rPr>
        <w:t>投标人名称：</w:t>
      </w:r>
    </w:p>
    <w:p w:rsidR="00525779" w:rsidRDefault="00525779" w:rsidP="00CD678F">
      <w:pPr>
        <w:spacing w:line="360" w:lineRule="auto"/>
        <w:ind w:firstLineChars="1700" w:firstLine="3794"/>
        <w:rPr>
          <w:sz w:val="24"/>
        </w:rPr>
      </w:pPr>
    </w:p>
    <w:p w:rsidR="00525779" w:rsidRDefault="000E0DCA" w:rsidP="00CD678F">
      <w:pPr>
        <w:spacing w:line="360" w:lineRule="auto"/>
        <w:ind w:firstLineChars="1700" w:firstLine="3794"/>
        <w:rPr>
          <w:sz w:val="24"/>
        </w:rPr>
      </w:pPr>
      <w:r>
        <w:rPr>
          <w:sz w:val="24"/>
        </w:rPr>
        <w:t>日期：年月日</w:t>
      </w:r>
    </w:p>
    <w:p w:rsidR="00525779" w:rsidRDefault="00525779" w:rsidP="00CD678F">
      <w:pPr>
        <w:spacing w:line="360" w:lineRule="auto"/>
        <w:ind w:firstLineChars="200" w:firstLine="446"/>
        <w:outlineLvl w:val="0"/>
        <w:rPr>
          <w:sz w:val="24"/>
        </w:rPr>
      </w:pPr>
    </w:p>
    <w:p w:rsidR="00525779" w:rsidRDefault="00525779">
      <w:pPr>
        <w:spacing w:line="560" w:lineRule="exact"/>
        <w:jc w:val="center"/>
        <w:rPr>
          <w:sz w:val="24"/>
        </w:rPr>
      </w:pPr>
    </w:p>
    <w:p w:rsidR="00525779" w:rsidRDefault="00525779">
      <w:pPr>
        <w:spacing w:line="560" w:lineRule="exact"/>
        <w:jc w:val="center"/>
        <w:rPr>
          <w:sz w:val="24"/>
        </w:rPr>
      </w:pPr>
    </w:p>
    <w:p w:rsidR="00525779" w:rsidRDefault="000E0DCA">
      <w:pPr>
        <w:spacing w:line="560" w:lineRule="exact"/>
        <w:jc w:val="center"/>
        <w:rPr>
          <w:sz w:val="24"/>
        </w:rPr>
      </w:pPr>
      <w:r>
        <w:rPr>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525779" w:rsidRDefault="000E0DCA">
      <w:pPr>
        <w:autoSpaceDN w:val="0"/>
        <w:spacing w:line="360" w:lineRule="auto"/>
        <w:jc w:val="center"/>
        <w:rPr>
          <w:b/>
          <w:bCs/>
          <w:sz w:val="24"/>
        </w:rPr>
      </w:pPr>
      <w:r>
        <w:rPr>
          <w:rFonts w:hAnsiTheme="minorEastAsia"/>
          <w:b/>
          <w:bCs/>
          <w:sz w:val="24"/>
        </w:rPr>
        <w:t>投标产品配置清单</w:t>
      </w:r>
    </w:p>
    <w:p w:rsidR="00525779" w:rsidRDefault="00525779">
      <w:pPr>
        <w:spacing w:line="460" w:lineRule="exact"/>
        <w:rPr>
          <w:sz w:val="24"/>
        </w:rPr>
      </w:pPr>
    </w:p>
    <w:p w:rsidR="00525779" w:rsidRDefault="000E0DCA">
      <w:pPr>
        <w:spacing w:line="460" w:lineRule="exact"/>
        <w:rPr>
          <w:sz w:val="24"/>
        </w:rPr>
      </w:pPr>
      <w:r>
        <w:rPr>
          <w:rFonts w:hAnsiTheme="minorEastAsia"/>
          <w:sz w:val="24"/>
        </w:rPr>
        <w:t>项目名称：</w:t>
      </w:r>
    </w:p>
    <w:p w:rsidR="00525779" w:rsidRDefault="000E0DCA">
      <w:pPr>
        <w:spacing w:line="460" w:lineRule="exact"/>
        <w:rPr>
          <w:sz w:val="24"/>
        </w:rPr>
      </w:pPr>
      <w:r>
        <w:rPr>
          <w:rFonts w:hAnsiTheme="minorEastAsia"/>
          <w:sz w:val="24"/>
        </w:rPr>
        <w:t>项目编号：</w:t>
      </w:r>
    </w:p>
    <w:p w:rsidR="00525779" w:rsidRDefault="000E0DCA">
      <w:pPr>
        <w:spacing w:line="460" w:lineRule="exact"/>
        <w:rPr>
          <w:sz w:val="24"/>
          <w:u w:val="single"/>
        </w:rPr>
      </w:pPr>
      <w:r>
        <w:rPr>
          <w:rFonts w:hAnsiTheme="minorEastAsia"/>
          <w:sz w:val="24"/>
        </w:rPr>
        <w:t>包号：</w:t>
      </w:r>
    </w:p>
    <w:p w:rsidR="00525779" w:rsidRDefault="0052577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25779">
        <w:tc>
          <w:tcPr>
            <w:tcW w:w="564" w:type="pct"/>
            <w:shd w:val="clear" w:color="auto" w:fill="auto"/>
            <w:vAlign w:val="center"/>
          </w:tcPr>
          <w:p w:rsidR="00525779" w:rsidRDefault="000E0DCA">
            <w:pPr>
              <w:spacing w:line="560" w:lineRule="exact"/>
              <w:jc w:val="center"/>
              <w:rPr>
                <w:sz w:val="24"/>
              </w:rPr>
            </w:pPr>
            <w:r>
              <w:rPr>
                <w:rFonts w:hAnsiTheme="minorEastAsia"/>
                <w:sz w:val="24"/>
              </w:rPr>
              <w:t>序号</w:t>
            </w:r>
          </w:p>
        </w:tc>
        <w:tc>
          <w:tcPr>
            <w:tcW w:w="996" w:type="pct"/>
            <w:shd w:val="clear" w:color="auto" w:fill="auto"/>
            <w:vAlign w:val="center"/>
          </w:tcPr>
          <w:p w:rsidR="00525779" w:rsidRDefault="000E0DCA">
            <w:pPr>
              <w:spacing w:line="560" w:lineRule="exact"/>
              <w:jc w:val="center"/>
              <w:rPr>
                <w:sz w:val="24"/>
              </w:rPr>
            </w:pPr>
            <w:r>
              <w:rPr>
                <w:rFonts w:hAnsiTheme="minorEastAsia"/>
                <w:sz w:val="24"/>
              </w:rPr>
              <w:t>设备名称</w:t>
            </w:r>
          </w:p>
        </w:tc>
        <w:tc>
          <w:tcPr>
            <w:tcW w:w="915" w:type="pct"/>
            <w:shd w:val="clear" w:color="auto" w:fill="auto"/>
            <w:vAlign w:val="center"/>
          </w:tcPr>
          <w:p w:rsidR="00525779" w:rsidRDefault="000E0DCA">
            <w:pPr>
              <w:spacing w:line="560" w:lineRule="exact"/>
              <w:jc w:val="center"/>
              <w:rPr>
                <w:sz w:val="24"/>
              </w:rPr>
            </w:pPr>
            <w:r>
              <w:rPr>
                <w:rFonts w:hAnsiTheme="minorEastAsia"/>
                <w:sz w:val="24"/>
              </w:rPr>
              <w:t>规格型号</w:t>
            </w:r>
          </w:p>
        </w:tc>
        <w:tc>
          <w:tcPr>
            <w:tcW w:w="2525" w:type="pct"/>
            <w:shd w:val="clear" w:color="auto" w:fill="auto"/>
            <w:vAlign w:val="center"/>
          </w:tcPr>
          <w:p w:rsidR="00525779" w:rsidRDefault="000E0DCA">
            <w:pPr>
              <w:spacing w:line="560" w:lineRule="exact"/>
              <w:jc w:val="center"/>
              <w:rPr>
                <w:sz w:val="24"/>
              </w:rPr>
            </w:pPr>
            <w:r>
              <w:rPr>
                <w:rFonts w:hAnsiTheme="minorEastAsia"/>
                <w:sz w:val="24"/>
              </w:rPr>
              <w:t>详细配置及技术标准</w:t>
            </w:r>
          </w:p>
        </w:tc>
      </w:tr>
      <w:tr w:rsidR="00525779">
        <w:tc>
          <w:tcPr>
            <w:tcW w:w="564" w:type="pct"/>
            <w:shd w:val="clear" w:color="auto" w:fill="auto"/>
            <w:vAlign w:val="center"/>
          </w:tcPr>
          <w:p w:rsidR="00525779" w:rsidRDefault="000E0DCA">
            <w:pPr>
              <w:spacing w:line="560" w:lineRule="exact"/>
              <w:jc w:val="center"/>
              <w:rPr>
                <w:sz w:val="24"/>
              </w:rPr>
            </w:pPr>
            <w:r>
              <w:rPr>
                <w:sz w:val="24"/>
              </w:rPr>
              <w:t>1</w:t>
            </w:r>
          </w:p>
        </w:tc>
        <w:tc>
          <w:tcPr>
            <w:tcW w:w="996" w:type="pct"/>
            <w:shd w:val="clear" w:color="auto" w:fill="auto"/>
            <w:vAlign w:val="center"/>
          </w:tcPr>
          <w:p w:rsidR="00525779" w:rsidRDefault="00525779">
            <w:pPr>
              <w:spacing w:line="560" w:lineRule="exact"/>
              <w:jc w:val="center"/>
              <w:rPr>
                <w:sz w:val="24"/>
              </w:rPr>
            </w:pPr>
          </w:p>
        </w:tc>
        <w:tc>
          <w:tcPr>
            <w:tcW w:w="915" w:type="pct"/>
            <w:shd w:val="clear" w:color="auto" w:fill="auto"/>
            <w:vAlign w:val="center"/>
          </w:tcPr>
          <w:p w:rsidR="00525779" w:rsidRDefault="00525779">
            <w:pPr>
              <w:spacing w:line="560" w:lineRule="exact"/>
              <w:jc w:val="center"/>
              <w:rPr>
                <w:sz w:val="24"/>
              </w:rPr>
            </w:pPr>
          </w:p>
        </w:tc>
        <w:tc>
          <w:tcPr>
            <w:tcW w:w="2525" w:type="pct"/>
            <w:shd w:val="clear" w:color="auto" w:fill="auto"/>
            <w:vAlign w:val="center"/>
          </w:tcPr>
          <w:p w:rsidR="00525779" w:rsidRDefault="00525779">
            <w:pPr>
              <w:spacing w:line="560" w:lineRule="exact"/>
              <w:jc w:val="center"/>
              <w:rPr>
                <w:sz w:val="24"/>
              </w:rPr>
            </w:pPr>
          </w:p>
        </w:tc>
      </w:tr>
      <w:tr w:rsidR="00525779">
        <w:tc>
          <w:tcPr>
            <w:tcW w:w="564" w:type="pct"/>
            <w:shd w:val="clear" w:color="auto" w:fill="auto"/>
            <w:vAlign w:val="center"/>
          </w:tcPr>
          <w:p w:rsidR="00525779" w:rsidRDefault="000E0DCA">
            <w:pPr>
              <w:spacing w:line="560" w:lineRule="exact"/>
              <w:jc w:val="center"/>
              <w:rPr>
                <w:sz w:val="24"/>
              </w:rPr>
            </w:pPr>
            <w:r>
              <w:rPr>
                <w:sz w:val="24"/>
              </w:rPr>
              <w:t>2</w:t>
            </w:r>
          </w:p>
        </w:tc>
        <w:tc>
          <w:tcPr>
            <w:tcW w:w="996" w:type="pct"/>
            <w:shd w:val="clear" w:color="auto" w:fill="auto"/>
            <w:vAlign w:val="center"/>
          </w:tcPr>
          <w:p w:rsidR="00525779" w:rsidRDefault="00525779">
            <w:pPr>
              <w:spacing w:line="560" w:lineRule="exact"/>
              <w:jc w:val="center"/>
              <w:rPr>
                <w:sz w:val="24"/>
              </w:rPr>
            </w:pPr>
          </w:p>
        </w:tc>
        <w:tc>
          <w:tcPr>
            <w:tcW w:w="915" w:type="pct"/>
            <w:shd w:val="clear" w:color="auto" w:fill="auto"/>
            <w:vAlign w:val="center"/>
          </w:tcPr>
          <w:p w:rsidR="00525779" w:rsidRDefault="00525779">
            <w:pPr>
              <w:spacing w:line="560" w:lineRule="exact"/>
              <w:jc w:val="center"/>
              <w:rPr>
                <w:sz w:val="24"/>
              </w:rPr>
            </w:pPr>
          </w:p>
        </w:tc>
        <w:tc>
          <w:tcPr>
            <w:tcW w:w="2525" w:type="pct"/>
            <w:shd w:val="clear" w:color="auto" w:fill="auto"/>
            <w:vAlign w:val="center"/>
          </w:tcPr>
          <w:p w:rsidR="00525779" w:rsidRDefault="00525779">
            <w:pPr>
              <w:spacing w:line="560" w:lineRule="exact"/>
              <w:jc w:val="center"/>
              <w:rPr>
                <w:sz w:val="24"/>
              </w:rPr>
            </w:pPr>
          </w:p>
        </w:tc>
      </w:tr>
      <w:tr w:rsidR="00525779">
        <w:tc>
          <w:tcPr>
            <w:tcW w:w="564" w:type="pct"/>
            <w:shd w:val="clear" w:color="auto" w:fill="auto"/>
            <w:vAlign w:val="center"/>
          </w:tcPr>
          <w:p w:rsidR="00525779" w:rsidRDefault="000E0DCA">
            <w:pPr>
              <w:spacing w:line="560" w:lineRule="exact"/>
              <w:jc w:val="center"/>
              <w:rPr>
                <w:sz w:val="24"/>
              </w:rPr>
            </w:pPr>
            <w:r>
              <w:rPr>
                <w:sz w:val="24"/>
              </w:rPr>
              <w:t>3</w:t>
            </w:r>
          </w:p>
        </w:tc>
        <w:tc>
          <w:tcPr>
            <w:tcW w:w="996" w:type="pct"/>
            <w:shd w:val="clear" w:color="auto" w:fill="auto"/>
            <w:vAlign w:val="center"/>
          </w:tcPr>
          <w:p w:rsidR="00525779" w:rsidRDefault="00525779">
            <w:pPr>
              <w:spacing w:line="560" w:lineRule="exact"/>
              <w:jc w:val="center"/>
              <w:rPr>
                <w:sz w:val="24"/>
              </w:rPr>
            </w:pPr>
          </w:p>
        </w:tc>
        <w:tc>
          <w:tcPr>
            <w:tcW w:w="915" w:type="pct"/>
            <w:shd w:val="clear" w:color="auto" w:fill="auto"/>
            <w:vAlign w:val="center"/>
          </w:tcPr>
          <w:p w:rsidR="00525779" w:rsidRDefault="00525779">
            <w:pPr>
              <w:spacing w:line="560" w:lineRule="exact"/>
              <w:jc w:val="center"/>
              <w:rPr>
                <w:sz w:val="24"/>
              </w:rPr>
            </w:pPr>
          </w:p>
        </w:tc>
        <w:tc>
          <w:tcPr>
            <w:tcW w:w="2525" w:type="pct"/>
            <w:shd w:val="clear" w:color="auto" w:fill="auto"/>
            <w:vAlign w:val="center"/>
          </w:tcPr>
          <w:p w:rsidR="00525779" w:rsidRDefault="00525779">
            <w:pPr>
              <w:spacing w:line="560" w:lineRule="exact"/>
              <w:jc w:val="center"/>
              <w:rPr>
                <w:sz w:val="24"/>
              </w:rPr>
            </w:pPr>
          </w:p>
        </w:tc>
      </w:tr>
      <w:tr w:rsidR="00525779">
        <w:tc>
          <w:tcPr>
            <w:tcW w:w="564" w:type="pct"/>
            <w:shd w:val="clear" w:color="auto" w:fill="auto"/>
            <w:vAlign w:val="center"/>
          </w:tcPr>
          <w:p w:rsidR="00525779" w:rsidRDefault="000E0DCA">
            <w:pPr>
              <w:spacing w:line="560" w:lineRule="exact"/>
              <w:jc w:val="center"/>
              <w:rPr>
                <w:sz w:val="24"/>
              </w:rPr>
            </w:pPr>
            <w:r>
              <w:rPr>
                <w:sz w:val="24"/>
              </w:rPr>
              <w:t>…</w:t>
            </w:r>
          </w:p>
        </w:tc>
        <w:tc>
          <w:tcPr>
            <w:tcW w:w="996" w:type="pct"/>
            <w:shd w:val="clear" w:color="auto" w:fill="auto"/>
            <w:vAlign w:val="center"/>
          </w:tcPr>
          <w:p w:rsidR="00525779" w:rsidRDefault="00525779">
            <w:pPr>
              <w:spacing w:line="560" w:lineRule="exact"/>
              <w:jc w:val="center"/>
              <w:rPr>
                <w:sz w:val="24"/>
              </w:rPr>
            </w:pPr>
          </w:p>
        </w:tc>
        <w:tc>
          <w:tcPr>
            <w:tcW w:w="915" w:type="pct"/>
            <w:shd w:val="clear" w:color="auto" w:fill="auto"/>
            <w:vAlign w:val="center"/>
          </w:tcPr>
          <w:p w:rsidR="00525779" w:rsidRDefault="00525779">
            <w:pPr>
              <w:spacing w:line="560" w:lineRule="exact"/>
              <w:jc w:val="center"/>
              <w:rPr>
                <w:sz w:val="24"/>
              </w:rPr>
            </w:pPr>
          </w:p>
        </w:tc>
        <w:tc>
          <w:tcPr>
            <w:tcW w:w="2525" w:type="pct"/>
            <w:shd w:val="clear" w:color="auto" w:fill="auto"/>
            <w:vAlign w:val="center"/>
          </w:tcPr>
          <w:p w:rsidR="00525779" w:rsidRDefault="00525779">
            <w:pPr>
              <w:spacing w:line="560" w:lineRule="exact"/>
              <w:jc w:val="center"/>
              <w:rPr>
                <w:sz w:val="24"/>
              </w:rPr>
            </w:pPr>
          </w:p>
        </w:tc>
      </w:tr>
    </w:tbl>
    <w:p w:rsidR="00525779" w:rsidRDefault="00525779">
      <w:pPr>
        <w:spacing w:line="560" w:lineRule="exact"/>
        <w:jc w:val="left"/>
        <w:rPr>
          <w:sz w:val="24"/>
        </w:rPr>
      </w:pPr>
    </w:p>
    <w:p w:rsidR="00525779" w:rsidRDefault="00525779">
      <w:pPr>
        <w:spacing w:line="560" w:lineRule="exact"/>
        <w:jc w:val="left"/>
        <w:rPr>
          <w:sz w:val="24"/>
        </w:rPr>
      </w:pPr>
    </w:p>
    <w:p w:rsidR="00525779" w:rsidRDefault="00525779">
      <w:pPr>
        <w:spacing w:line="560" w:lineRule="exact"/>
        <w:jc w:val="left"/>
        <w:rPr>
          <w:sz w:val="24"/>
        </w:rPr>
      </w:pPr>
    </w:p>
    <w:p w:rsidR="00525779" w:rsidRDefault="00525779">
      <w:pPr>
        <w:spacing w:line="560" w:lineRule="exact"/>
        <w:jc w:val="left"/>
        <w:rPr>
          <w:sz w:val="24"/>
        </w:rPr>
      </w:pPr>
    </w:p>
    <w:p w:rsidR="00525779" w:rsidRDefault="00525779">
      <w:pPr>
        <w:spacing w:line="560" w:lineRule="exact"/>
        <w:jc w:val="left"/>
        <w:rPr>
          <w:sz w:val="24"/>
        </w:rPr>
      </w:pPr>
    </w:p>
    <w:p w:rsidR="00525779" w:rsidRDefault="000E0DCA" w:rsidP="00CD678F">
      <w:pPr>
        <w:spacing w:line="360" w:lineRule="auto"/>
        <w:ind w:firstLineChars="1700" w:firstLine="3794"/>
        <w:rPr>
          <w:sz w:val="24"/>
        </w:rPr>
      </w:pPr>
      <w:r>
        <w:rPr>
          <w:rFonts w:hAnsiTheme="minorEastAsia"/>
          <w:sz w:val="24"/>
        </w:rPr>
        <w:t>投标人名称：</w:t>
      </w:r>
    </w:p>
    <w:p w:rsidR="00525779" w:rsidRDefault="000E0DCA" w:rsidP="00CD678F">
      <w:pPr>
        <w:spacing w:line="360" w:lineRule="auto"/>
        <w:ind w:firstLineChars="1700" w:firstLine="3794"/>
        <w:rPr>
          <w:sz w:val="24"/>
        </w:rPr>
      </w:pPr>
      <w:r>
        <w:rPr>
          <w:rFonts w:hAnsiTheme="minorEastAsia"/>
          <w:sz w:val="24"/>
        </w:rPr>
        <w:t>日期：年月日</w:t>
      </w:r>
    </w:p>
    <w:p w:rsidR="00525779" w:rsidRDefault="000E0DCA" w:rsidP="00CD678F">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525779" w:rsidRDefault="000E0DCA" w:rsidP="00CD678F">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525779" w:rsidRDefault="000E0DCA">
      <w:pPr>
        <w:autoSpaceDE w:val="0"/>
        <w:autoSpaceDN w:val="0"/>
        <w:spacing w:line="480" w:lineRule="auto"/>
        <w:jc w:val="center"/>
        <w:rPr>
          <w:b/>
          <w:sz w:val="24"/>
          <w:szCs w:val="24"/>
        </w:rPr>
      </w:pPr>
      <w:r>
        <w:rPr>
          <w:rFonts w:hAnsiTheme="minorEastAsia" w:hint="eastAsia"/>
          <w:b/>
          <w:sz w:val="24"/>
          <w:szCs w:val="24"/>
        </w:rPr>
        <w:t>中小企业声明函（货物）</w:t>
      </w:r>
    </w:p>
    <w:p w:rsidR="00525779" w:rsidRDefault="000E0DCA" w:rsidP="00CD678F">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525779" w:rsidRDefault="000E0DCA" w:rsidP="00CD678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525779" w:rsidRDefault="000E0DCA" w:rsidP="00CD678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25779" w:rsidRDefault="000E0DCA" w:rsidP="00CD678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25779" w:rsidRDefault="000E0DCA">
      <w:pPr>
        <w:autoSpaceDE w:val="0"/>
        <w:autoSpaceDN w:val="0"/>
        <w:spacing w:line="500" w:lineRule="exact"/>
        <w:ind w:left="641"/>
        <w:jc w:val="left"/>
        <w:rPr>
          <w:sz w:val="24"/>
          <w:szCs w:val="24"/>
        </w:rPr>
      </w:pPr>
      <w:r>
        <w:rPr>
          <w:sz w:val="24"/>
          <w:szCs w:val="24"/>
        </w:rPr>
        <w:t>……</w:t>
      </w:r>
    </w:p>
    <w:p w:rsidR="00525779" w:rsidRDefault="000E0DCA" w:rsidP="00CD678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25779" w:rsidRDefault="000E0DCA" w:rsidP="00CD678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25779" w:rsidRDefault="000E0DCA">
      <w:pPr>
        <w:autoSpaceDE w:val="0"/>
        <w:autoSpaceDN w:val="0"/>
        <w:spacing w:line="500" w:lineRule="exact"/>
        <w:ind w:left="3840"/>
        <w:jc w:val="left"/>
        <w:rPr>
          <w:sz w:val="24"/>
          <w:szCs w:val="24"/>
        </w:rPr>
      </w:pPr>
      <w:r>
        <w:rPr>
          <w:rFonts w:hAnsiTheme="minorEastAsia" w:hint="eastAsia"/>
          <w:sz w:val="24"/>
          <w:szCs w:val="24"/>
        </w:rPr>
        <w:t>投标人名称：</w:t>
      </w:r>
    </w:p>
    <w:p w:rsidR="00525779" w:rsidRDefault="000E0DCA">
      <w:pPr>
        <w:autoSpaceDE w:val="0"/>
        <w:autoSpaceDN w:val="0"/>
        <w:spacing w:line="500" w:lineRule="exact"/>
        <w:ind w:left="3840"/>
        <w:jc w:val="left"/>
        <w:rPr>
          <w:b/>
          <w:sz w:val="24"/>
          <w:szCs w:val="24"/>
        </w:rPr>
      </w:pPr>
      <w:r>
        <w:rPr>
          <w:rFonts w:hAnsiTheme="minorEastAsia" w:hint="eastAsia"/>
          <w:sz w:val="24"/>
          <w:szCs w:val="24"/>
        </w:rPr>
        <w:t>日期：</w:t>
      </w:r>
    </w:p>
    <w:p w:rsidR="00525779" w:rsidRDefault="000E0DCA">
      <w:pPr>
        <w:spacing w:line="360" w:lineRule="auto"/>
        <w:ind w:right="84" w:firstLineChars="100" w:firstLine="224"/>
        <w:rPr>
          <w:b/>
          <w:sz w:val="24"/>
          <w:szCs w:val="24"/>
        </w:rPr>
      </w:pPr>
      <w:r>
        <w:rPr>
          <w:rFonts w:hAnsiTheme="minorEastAsia" w:hint="eastAsia"/>
          <w:b/>
          <w:sz w:val="24"/>
          <w:szCs w:val="24"/>
        </w:rPr>
        <w:t>注：</w:t>
      </w:r>
    </w:p>
    <w:p w:rsidR="00525779" w:rsidRDefault="000E0DCA">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525779" w:rsidRDefault="000E0DCA">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25779" w:rsidRDefault="000E0DCA">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525779" w:rsidRDefault="00525779">
      <w:pPr>
        <w:snapToGrid w:val="0"/>
        <w:spacing w:line="360" w:lineRule="auto"/>
        <w:rPr>
          <w:sz w:val="24"/>
          <w:szCs w:val="21"/>
        </w:rPr>
      </w:pPr>
    </w:p>
    <w:p w:rsidR="00525779" w:rsidRDefault="000E0DCA">
      <w:pPr>
        <w:widowControl/>
        <w:jc w:val="left"/>
        <w:rPr>
          <w:color w:val="FF0000"/>
          <w:sz w:val="24"/>
          <w:szCs w:val="21"/>
        </w:rPr>
      </w:pPr>
      <w:r>
        <w:rPr>
          <w:color w:val="FF0000"/>
          <w:sz w:val="24"/>
          <w:szCs w:val="21"/>
        </w:rPr>
        <w:br w:type="page"/>
      </w:r>
    </w:p>
    <w:p w:rsidR="00525779" w:rsidRDefault="000E0DCA">
      <w:pPr>
        <w:autoSpaceDN w:val="0"/>
        <w:spacing w:line="360" w:lineRule="auto"/>
        <w:rPr>
          <w:b/>
          <w:bCs/>
          <w:sz w:val="24"/>
        </w:rPr>
      </w:pPr>
      <w:bookmarkStart w:id="11" w:name="OLE_LINK14"/>
      <w:bookmarkStart w:id="12" w:name="OLE_LINK13"/>
      <w:r>
        <w:rPr>
          <w:rFonts w:hAnsiTheme="minorEastAsia" w:hint="eastAsia"/>
          <w:b/>
          <w:kern w:val="0"/>
          <w:sz w:val="24"/>
          <w:szCs w:val="21"/>
        </w:rPr>
        <w:lastRenderedPageBreak/>
        <w:t>若投标人不是残疾人福利性单位，投标文件中可不提供此声明函</w:t>
      </w:r>
    </w:p>
    <w:p w:rsidR="00525779" w:rsidRDefault="00525779">
      <w:pPr>
        <w:autoSpaceDN w:val="0"/>
        <w:spacing w:line="360" w:lineRule="auto"/>
        <w:jc w:val="center"/>
        <w:rPr>
          <w:b/>
          <w:bCs/>
          <w:sz w:val="24"/>
        </w:rPr>
      </w:pPr>
    </w:p>
    <w:p w:rsidR="00525779" w:rsidRDefault="000E0DCA">
      <w:pPr>
        <w:autoSpaceDN w:val="0"/>
        <w:spacing w:line="360" w:lineRule="auto"/>
        <w:jc w:val="center"/>
        <w:rPr>
          <w:b/>
          <w:bCs/>
          <w:sz w:val="24"/>
        </w:rPr>
      </w:pPr>
      <w:r>
        <w:rPr>
          <w:rFonts w:hAnsiTheme="minorEastAsia" w:hint="eastAsia"/>
          <w:b/>
          <w:bCs/>
          <w:sz w:val="24"/>
        </w:rPr>
        <w:t>残疾人福利性单位声明函</w:t>
      </w:r>
    </w:p>
    <w:bookmarkEnd w:id="11"/>
    <w:bookmarkEnd w:id="12"/>
    <w:p w:rsidR="00525779" w:rsidRDefault="00525779">
      <w:pPr>
        <w:spacing w:line="588" w:lineRule="exact"/>
        <w:rPr>
          <w:b/>
          <w:spacing w:val="6"/>
          <w:sz w:val="30"/>
          <w:szCs w:val="30"/>
        </w:rPr>
      </w:pPr>
    </w:p>
    <w:p w:rsidR="00525779" w:rsidRDefault="000E0DCA" w:rsidP="00CD678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25779" w:rsidRDefault="000E0DCA" w:rsidP="00CD678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25779" w:rsidRDefault="000E0DCA" w:rsidP="00CD678F">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525779" w:rsidRDefault="00525779" w:rsidP="00CD678F">
      <w:pPr>
        <w:snapToGrid w:val="0"/>
        <w:spacing w:line="360" w:lineRule="auto"/>
        <w:ind w:firstLineChars="200" w:firstLine="446"/>
        <w:rPr>
          <w:sz w:val="24"/>
          <w:szCs w:val="21"/>
        </w:rPr>
      </w:pPr>
    </w:p>
    <w:p w:rsidR="00525779" w:rsidRDefault="00525779" w:rsidP="00CD678F">
      <w:pPr>
        <w:snapToGrid w:val="0"/>
        <w:spacing w:line="360" w:lineRule="auto"/>
        <w:ind w:firstLineChars="200" w:firstLine="446"/>
        <w:rPr>
          <w:sz w:val="24"/>
          <w:szCs w:val="21"/>
        </w:rPr>
      </w:pPr>
    </w:p>
    <w:p w:rsidR="00525779" w:rsidRDefault="00525779" w:rsidP="00CD678F">
      <w:pPr>
        <w:snapToGrid w:val="0"/>
        <w:spacing w:line="360" w:lineRule="auto"/>
        <w:ind w:firstLineChars="200" w:firstLine="446"/>
        <w:rPr>
          <w:sz w:val="24"/>
          <w:szCs w:val="21"/>
        </w:rPr>
      </w:pPr>
    </w:p>
    <w:p w:rsidR="00525779" w:rsidRDefault="000E0DCA" w:rsidP="00CD678F">
      <w:pPr>
        <w:snapToGrid w:val="0"/>
        <w:spacing w:line="360" w:lineRule="auto"/>
        <w:ind w:firstLineChars="2100" w:firstLine="4686"/>
        <w:rPr>
          <w:sz w:val="24"/>
          <w:szCs w:val="21"/>
        </w:rPr>
      </w:pPr>
      <w:r>
        <w:rPr>
          <w:rFonts w:hAnsiTheme="minorEastAsia" w:hint="eastAsia"/>
          <w:sz w:val="24"/>
          <w:szCs w:val="21"/>
        </w:rPr>
        <w:t>投标人名称：</w:t>
      </w:r>
    </w:p>
    <w:p w:rsidR="00525779" w:rsidRDefault="00525779" w:rsidP="00CD678F">
      <w:pPr>
        <w:snapToGrid w:val="0"/>
        <w:spacing w:line="360" w:lineRule="auto"/>
        <w:ind w:firstLineChars="2100" w:firstLine="4686"/>
        <w:rPr>
          <w:sz w:val="24"/>
          <w:szCs w:val="21"/>
        </w:rPr>
      </w:pPr>
    </w:p>
    <w:p w:rsidR="00525779" w:rsidRDefault="000E0DCA" w:rsidP="00CD678F">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525779" w:rsidRDefault="000E0DCA" w:rsidP="00CD678F">
      <w:pPr>
        <w:snapToGrid w:val="0"/>
        <w:spacing w:line="360" w:lineRule="auto"/>
        <w:ind w:firstLineChars="200" w:firstLine="446"/>
        <w:rPr>
          <w:sz w:val="24"/>
          <w:szCs w:val="21"/>
        </w:rPr>
      </w:pPr>
      <w:r>
        <w:rPr>
          <w:rFonts w:hAnsiTheme="minorEastAsia" w:hint="eastAsia"/>
          <w:sz w:val="24"/>
          <w:szCs w:val="21"/>
        </w:rPr>
        <w:t>注：</w:t>
      </w:r>
    </w:p>
    <w:p w:rsidR="00525779" w:rsidRDefault="000E0DC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25779" w:rsidRDefault="000E0DC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25779" w:rsidRDefault="00525779">
      <w:pPr>
        <w:autoSpaceDN w:val="0"/>
        <w:spacing w:line="360" w:lineRule="auto"/>
        <w:jc w:val="center"/>
        <w:rPr>
          <w:b/>
          <w:bCs/>
          <w:sz w:val="24"/>
        </w:rPr>
      </w:pPr>
    </w:p>
    <w:p w:rsidR="00525779" w:rsidRDefault="00525779" w:rsidP="00CD678F">
      <w:pPr>
        <w:snapToGrid w:val="0"/>
        <w:spacing w:line="360" w:lineRule="auto"/>
        <w:ind w:firstLineChars="200" w:firstLine="446"/>
        <w:rPr>
          <w:color w:val="FF0000"/>
          <w:sz w:val="24"/>
          <w:szCs w:val="21"/>
        </w:rPr>
      </w:pPr>
    </w:p>
    <w:p w:rsidR="00525779" w:rsidRDefault="000E0DCA">
      <w:pPr>
        <w:widowControl/>
        <w:jc w:val="left"/>
        <w:rPr>
          <w:color w:val="FF0000"/>
          <w:sz w:val="24"/>
          <w:szCs w:val="21"/>
        </w:rPr>
      </w:pPr>
      <w:r>
        <w:rPr>
          <w:color w:val="FF0000"/>
          <w:sz w:val="24"/>
          <w:szCs w:val="21"/>
        </w:rPr>
        <w:br w:type="page"/>
      </w:r>
    </w:p>
    <w:p w:rsidR="00525779" w:rsidRDefault="000E0DCA">
      <w:pPr>
        <w:tabs>
          <w:tab w:val="left" w:pos="360"/>
        </w:tabs>
        <w:spacing w:line="360" w:lineRule="auto"/>
        <w:rPr>
          <w:b/>
          <w:sz w:val="24"/>
        </w:rPr>
      </w:pPr>
      <w:r>
        <w:rPr>
          <w:b/>
          <w:sz w:val="24"/>
        </w:rPr>
        <w:lastRenderedPageBreak/>
        <w:t>附件</w:t>
      </w:r>
      <w:r>
        <w:rPr>
          <w:b/>
          <w:sz w:val="24"/>
        </w:rPr>
        <w:t>1</w:t>
      </w:r>
      <w:r>
        <w:rPr>
          <w:rFonts w:hint="eastAsia"/>
          <w:b/>
          <w:sz w:val="24"/>
        </w:rPr>
        <w:t>3</w:t>
      </w:r>
    </w:p>
    <w:p w:rsidR="00525779" w:rsidRDefault="000E0DCA">
      <w:pPr>
        <w:tabs>
          <w:tab w:val="left" w:pos="360"/>
        </w:tabs>
        <w:spacing w:line="360" w:lineRule="auto"/>
        <w:jc w:val="center"/>
        <w:rPr>
          <w:b/>
          <w:bCs/>
          <w:sz w:val="24"/>
        </w:rPr>
      </w:pPr>
      <w:r>
        <w:rPr>
          <w:rFonts w:hint="eastAsia"/>
          <w:b/>
          <w:bCs/>
          <w:sz w:val="24"/>
        </w:rPr>
        <w:t>书面</w:t>
      </w:r>
      <w:r>
        <w:rPr>
          <w:b/>
          <w:bCs/>
          <w:sz w:val="24"/>
        </w:rPr>
        <w:t>声明</w:t>
      </w:r>
    </w:p>
    <w:p w:rsidR="00525779" w:rsidRDefault="00525779">
      <w:pPr>
        <w:pStyle w:val="af"/>
        <w:tabs>
          <w:tab w:val="left" w:pos="360"/>
        </w:tabs>
        <w:spacing w:line="360" w:lineRule="auto"/>
        <w:ind w:firstLine="446"/>
        <w:rPr>
          <w:sz w:val="24"/>
        </w:rPr>
      </w:pPr>
    </w:p>
    <w:p w:rsidR="00525779" w:rsidRDefault="000E0DCA">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25779" w:rsidRDefault="000E0DCA">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25779" w:rsidRDefault="00525779">
      <w:pPr>
        <w:pStyle w:val="af"/>
        <w:tabs>
          <w:tab w:val="left" w:pos="360"/>
        </w:tabs>
        <w:spacing w:line="360" w:lineRule="auto"/>
        <w:ind w:firstLine="446"/>
        <w:rPr>
          <w:sz w:val="24"/>
        </w:rPr>
      </w:pPr>
    </w:p>
    <w:p w:rsidR="00525779" w:rsidRDefault="00525779">
      <w:pPr>
        <w:pStyle w:val="af"/>
        <w:tabs>
          <w:tab w:val="left" w:pos="360"/>
        </w:tabs>
        <w:spacing w:line="360" w:lineRule="auto"/>
        <w:ind w:firstLine="446"/>
        <w:rPr>
          <w:sz w:val="24"/>
        </w:rPr>
      </w:pPr>
    </w:p>
    <w:p w:rsidR="00525779" w:rsidRDefault="000E0DCA">
      <w:pPr>
        <w:autoSpaceDE w:val="0"/>
        <w:autoSpaceDN w:val="0"/>
        <w:spacing w:line="500" w:lineRule="exact"/>
        <w:ind w:left="3840"/>
        <w:jc w:val="left"/>
        <w:rPr>
          <w:sz w:val="24"/>
          <w:szCs w:val="24"/>
        </w:rPr>
      </w:pPr>
      <w:r>
        <w:rPr>
          <w:sz w:val="24"/>
          <w:szCs w:val="24"/>
        </w:rPr>
        <w:t>投标人名称：</w:t>
      </w:r>
    </w:p>
    <w:p w:rsidR="00525779" w:rsidRDefault="00525779">
      <w:pPr>
        <w:autoSpaceDE w:val="0"/>
        <w:autoSpaceDN w:val="0"/>
        <w:spacing w:line="500" w:lineRule="exact"/>
        <w:ind w:left="3840"/>
        <w:jc w:val="left"/>
        <w:rPr>
          <w:sz w:val="24"/>
          <w:szCs w:val="24"/>
        </w:rPr>
      </w:pPr>
    </w:p>
    <w:p w:rsidR="00525779" w:rsidRDefault="000E0DCA">
      <w:pPr>
        <w:autoSpaceDE w:val="0"/>
        <w:autoSpaceDN w:val="0"/>
        <w:spacing w:line="500" w:lineRule="exact"/>
        <w:ind w:left="3840"/>
        <w:jc w:val="left"/>
        <w:rPr>
          <w:sz w:val="24"/>
          <w:szCs w:val="24"/>
        </w:rPr>
      </w:pPr>
      <w:r>
        <w:rPr>
          <w:sz w:val="24"/>
          <w:szCs w:val="24"/>
        </w:rPr>
        <w:t>日期：</w:t>
      </w:r>
    </w:p>
    <w:p w:rsidR="00525779" w:rsidRDefault="00525779">
      <w:pPr>
        <w:autoSpaceDE w:val="0"/>
        <w:autoSpaceDN w:val="0"/>
        <w:spacing w:line="500" w:lineRule="exact"/>
        <w:ind w:left="3840"/>
        <w:jc w:val="left"/>
        <w:rPr>
          <w:sz w:val="24"/>
          <w:szCs w:val="24"/>
        </w:rPr>
      </w:pPr>
    </w:p>
    <w:p w:rsidR="00525779" w:rsidRDefault="00525779">
      <w:pPr>
        <w:pStyle w:val="af"/>
        <w:tabs>
          <w:tab w:val="left" w:pos="360"/>
        </w:tabs>
        <w:spacing w:line="360" w:lineRule="auto"/>
        <w:ind w:firstLineChars="0" w:firstLine="0"/>
        <w:rPr>
          <w:sz w:val="24"/>
          <w:u w:val="single"/>
        </w:rPr>
      </w:pPr>
    </w:p>
    <w:p w:rsidR="00525779" w:rsidRDefault="00525779">
      <w:pPr>
        <w:pStyle w:val="af"/>
        <w:tabs>
          <w:tab w:val="left" w:pos="360"/>
        </w:tabs>
        <w:spacing w:line="360" w:lineRule="auto"/>
        <w:ind w:firstLine="446"/>
        <w:rPr>
          <w:sz w:val="24"/>
        </w:rPr>
      </w:pPr>
    </w:p>
    <w:p w:rsidR="00525779" w:rsidRDefault="00525779">
      <w:pPr>
        <w:pStyle w:val="af"/>
        <w:spacing w:line="360" w:lineRule="auto"/>
        <w:ind w:firstLineChars="0" w:firstLine="0"/>
        <w:jc w:val="center"/>
        <w:rPr>
          <w:b/>
          <w:sz w:val="24"/>
        </w:rPr>
      </w:pPr>
    </w:p>
    <w:p w:rsidR="00525779" w:rsidRDefault="00525779">
      <w:pPr>
        <w:pStyle w:val="af"/>
        <w:spacing w:line="360" w:lineRule="auto"/>
        <w:ind w:firstLineChars="0" w:firstLine="0"/>
        <w:jc w:val="center"/>
        <w:rPr>
          <w:b/>
          <w:sz w:val="24"/>
        </w:rPr>
      </w:pPr>
    </w:p>
    <w:p w:rsidR="00525779" w:rsidRDefault="000E0DCA">
      <w:pPr>
        <w:pStyle w:val="af"/>
        <w:spacing w:line="360" w:lineRule="auto"/>
        <w:ind w:firstLineChars="0" w:firstLine="0"/>
        <w:jc w:val="center"/>
        <w:rPr>
          <w:b/>
          <w:sz w:val="24"/>
        </w:rPr>
      </w:pPr>
      <w:r>
        <w:rPr>
          <w:rFonts w:hint="eastAsia"/>
          <w:b/>
          <w:sz w:val="24"/>
        </w:rPr>
        <w:t>证明材料</w:t>
      </w:r>
    </w:p>
    <w:p w:rsidR="00525779" w:rsidRDefault="00525779">
      <w:pPr>
        <w:pStyle w:val="af"/>
        <w:tabs>
          <w:tab w:val="left" w:pos="360"/>
        </w:tabs>
        <w:spacing w:line="360" w:lineRule="auto"/>
        <w:ind w:firstLine="446"/>
        <w:rPr>
          <w:sz w:val="24"/>
        </w:rPr>
      </w:pPr>
    </w:p>
    <w:p w:rsidR="00525779" w:rsidRDefault="000E0DCA">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25779" w:rsidRDefault="00525779">
      <w:pPr>
        <w:pStyle w:val="af"/>
        <w:tabs>
          <w:tab w:val="left" w:pos="360"/>
        </w:tabs>
        <w:spacing w:line="360" w:lineRule="auto"/>
        <w:ind w:firstLine="446"/>
        <w:rPr>
          <w:sz w:val="24"/>
        </w:rPr>
      </w:pPr>
    </w:p>
    <w:p w:rsidR="00525779" w:rsidRDefault="00525779">
      <w:pPr>
        <w:pStyle w:val="af"/>
        <w:tabs>
          <w:tab w:val="left" w:pos="360"/>
        </w:tabs>
        <w:spacing w:line="360" w:lineRule="auto"/>
        <w:ind w:firstLine="446"/>
        <w:rPr>
          <w:sz w:val="24"/>
        </w:rPr>
      </w:pPr>
    </w:p>
    <w:p w:rsidR="00525779" w:rsidRDefault="00525779">
      <w:pPr>
        <w:autoSpaceDE w:val="0"/>
        <w:autoSpaceDN w:val="0"/>
        <w:spacing w:line="500" w:lineRule="exact"/>
        <w:ind w:left="3840"/>
        <w:jc w:val="left"/>
        <w:rPr>
          <w:sz w:val="24"/>
          <w:szCs w:val="24"/>
        </w:rPr>
      </w:pPr>
    </w:p>
    <w:p w:rsidR="00525779" w:rsidRDefault="00525779">
      <w:pPr>
        <w:autoSpaceDE w:val="0"/>
        <w:autoSpaceDN w:val="0"/>
        <w:spacing w:line="500" w:lineRule="exact"/>
        <w:ind w:left="3840"/>
        <w:jc w:val="left"/>
        <w:rPr>
          <w:sz w:val="24"/>
          <w:szCs w:val="24"/>
        </w:rPr>
      </w:pPr>
    </w:p>
    <w:p w:rsidR="00525779" w:rsidRDefault="000E0DCA">
      <w:pPr>
        <w:autoSpaceDE w:val="0"/>
        <w:autoSpaceDN w:val="0"/>
        <w:spacing w:line="500" w:lineRule="exact"/>
        <w:ind w:left="3840"/>
        <w:jc w:val="left"/>
        <w:rPr>
          <w:sz w:val="24"/>
          <w:szCs w:val="24"/>
        </w:rPr>
      </w:pPr>
      <w:r>
        <w:rPr>
          <w:sz w:val="24"/>
          <w:szCs w:val="24"/>
        </w:rPr>
        <w:t>投标人名称：</w:t>
      </w:r>
    </w:p>
    <w:p w:rsidR="00525779" w:rsidRDefault="00525779">
      <w:pPr>
        <w:autoSpaceDE w:val="0"/>
        <w:autoSpaceDN w:val="0"/>
        <w:spacing w:line="500" w:lineRule="exact"/>
        <w:ind w:left="3840"/>
        <w:jc w:val="left"/>
        <w:rPr>
          <w:sz w:val="24"/>
          <w:szCs w:val="24"/>
        </w:rPr>
      </w:pPr>
    </w:p>
    <w:p w:rsidR="00525779" w:rsidRDefault="000E0DCA">
      <w:pPr>
        <w:autoSpaceDE w:val="0"/>
        <w:autoSpaceDN w:val="0"/>
        <w:spacing w:line="500" w:lineRule="exact"/>
        <w:ind w:left="3840"/>
        <w:jc w:val="left"/>
        <w:rPr>
          <w:b/>
          <w:sz w:val="24"/>
        </w:rPr>
      </w:pPr>
      <w:r>
        <w:rPr>
          <w:sz w:val="24"/>
          <w:szCs w:val="24"/>
        </w:rPr>
        <w:t>日期：</w:t>
      </w:r>
    </w:p>
    <w:p w:rsidR="00525779" w:rsidRDefault="00525779">
      <w:pPr>
        <w:widowControl/>
        <w:jc w:val="left"/>
        <w:rPr>
          <w:b/>
          <w:bCs/>
          <w:sz w:val="24"/>
        </w:rPr>
      </w:pPr>
    </w:p>
    <w:p w:rsidR="00525779" w:rsidRDefault="000E0DCA">
      <w:pPr>
        <w:widowControl/>
        <w:jc w:val="left"/>
        <w:rPr>
          <w:b/>
          <w:bCs/>
          <w:sz w:val="24"/>
        </w:rPr>
      </w:pPr>
      <w:r>
        <w:rPr>
          <w:b/>
          <w:bCs/>
          <w:sz w:val="24"/>
        </w:rPr>
        <w:br w:type="page"/>
      </w:r>
    </w:p>
    <w:p w:rsidR="00525779" w:rsidRDefault="000E0DCA">
      <w:pPr>
        <w:autoSpaceDN w:val="0"/>
        <w:spacing w:line="360" w:lineRule="auto"/>
        <w:rPr>
          <w:b/>
          <w:bCs/>
          <w:sz w:val="24"/>
        </w:rPr>
      </w:pPr>
      <w:r>
        <w:rPr>
          <w:rFonts w:hint="eastAsia"/>
          <w:b/>
          <w:bCs/>
          <w:sz w:val="24"/>
        </w:rPr>
        <w:lastRenderedPageBreak/>
        <w:t>附件</w:t>
      </w:r>
      <w:r>
        <w:rPr>
          <w:rFonts w:hint="eastAsia"/>
          <w:b/>
          <w:bCs/>
          <w:sz w:val="24"/>
        </w:rPr>
        <w:t>14</w:t>
      </w:r>
    </w:p>
    <w:p w:rsidR="00525779" w:rsidRDefault="000E0DCA">
      <w:pPr>
        <w:autoSpaceDN w:val="0"/>
        <w:spacing w:line="360" w:lineRule="auto"/>
        <w:jc w:val="center"/>
        <w:rPr>
          <w:b/>
          <w:bCs/>
          <w:sz w:val="24"/>
        </w:rPr>
      </w:pPr>
      <w:r>
        <w:rPr>
          <w:b/>
          <w:bCs/>
          <w:sz w:val="24"/>
        </w:rPr>
        <w:t>投标人认为需要提供的其他资料</w:t>
      </w:r>
    </w:p>
    <w:p w:rsidR="00525779" w:rsidRDefault="00525779">
      <w:pPr>
        <w:tabs>
          <w:tab w:val="left" w:pos="360"/>
        </w:tabs>
        <w:spacing w:line="360" w:lineRule="auto"/>
        <w:ind w:firstLineChars="200" w:firstLine="448"/>
        <w:rPr>
          <w:b/>
          <w:bCs/>
          <w:sz w:val="24"/>
        </w:rPr>
      </w:pPr>
    </w:p>
    <w:sectPr w:rsidR="00525779">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5783" w:rsidRDefault="00B25783">
      <w:r>
        <w:separator/>
      </w:r>
    </w:p>
  </w:endnote>
  <w:endnote w:type="continuationSeparator" w:id="0">
    <w:p w:rsidR="00B25783" w:rsidRDefault="00B25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779" w:rsidRDefault="000E0DCA">
    <w:pPr>
      <w:pStyle w:val="a9"/>
      <w:jc w:val="center"/>
    </w:pPr>
    <w:r>
      <w:rPr>
        <w:b/>
      </w:rPr>
      <w:fldChar w:fldCharType="begin"/>
    </w:r>
    <w:r>
      <w:rPr>
        <w:b/>
      </w:rPr>
      <w:instrText>PAGE  \* Arabic  \* MERGEFORMAT</w:instrText>
    </w:r>
    <w:r>
      <w:rPr>
        <w:b/>
      </w:rPr>
      <w:fldChar w:fldCharType="separate"/>
    </w:r>
    <w:r w:rsidR="007355D3" w:rsidRPr="007355D3">
      <w:rPr>
        <w:b/>
        <w:noProof/>
        <w:lang w:val="zh-CN"/>
      </w:rPr>
      <w:t>72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5783" w:rsidRDefault="00B25783">
      <w:r>
        <w:separator/>
      </w:r>
    </w:p>
  </w:footnote>
  <w:footnote w:type="continuationSeparator" w:id="0">
    <w:p w:rsidR="00B25783" w:rsidRDefault="00B2578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AAA80D2"/>
    <w:multiLevelType w:val="singleLevel"/>
    <w:tmpl w:val="8AAA80D2"/>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B2A9A9DF"/>
    <w:multiLevelType w:val="singleLevel"/>
    <w:tmpl w:val="B2A9A9DF"/>
    <w:lvl w:ilvl="0">
      <w:start w:val="3"/>
      <w:numFmt w:val="chineseCounting"/>
      <w:suff w:val="nothing"/>
      <w:lvlText w:val="%1、"/>
      <w:lvlJc w:val="left"/>
      <w:rPr>
        <w:rFonts w:hint="eastAsia"/>
      </w:rPr>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136A6DC5"/>
    <w:multiLevelType w:val="singleLevel"/>
    <w:tmpl w:val="136A6DC5"/>
    <w:lvl w:ilvl="0">
      <w:start w:val="1"/>
      <w:numFmt w:val="decimal"/>
      <w:suff w:val="nothing"/>
      <w:lvlText w:val="%1、"/>
      <w:lvlJc w:val="left"/>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631FD16A"/>
    <w:multiLevelType w:val="singleLevel"/>
    <w:tmpl w:val="631FD16A"/>
    <w:lvl w:ilvl="0">
      <w:start w:val="1"/>
      <w:numFmt w:val="decimal"/>
      <w:suff w:val="nothing"/>
      <w:lvlText w:val="%1．"/>
      <w:lvlJc w:val="left"/>
    </w:lvl>
  </w:abstractNum>
  <w:abstractNum w:abstractNumId="11">
    <w:nsid w:val="7D884A5D"/>
    <w:multiLevelType w:val="singleLevel"/>
    <w:tmpl w:val="7D884A5D"/>
    <w:lvl w:ilvl="0">
      <w:start w:val="1"/>
      <w:numFmt w:val="decimal"/>
      <w:lvlText w:val="%1."/>
      <w:lvlJc w:val="left"/>
      <w:pPr>
        <w:tabs>
          <w:tab w:val="left" w:pos="454"/>
        </w:tabs>
      </w:pPr>
    </w:lvl>
  </w:abstractNum>
  <w:num w:numId="1">
    <w:abstractNumId w:val="9"/>
  </w:num>
  <w:num w:numId="2">
    <w:abstractNumId w:val="11"/>
  </w:num>
  <w:num w:numId="3">
    <w:abstractNumId w:val="0"/>
  </w:num>
  <w:num w:numId="4">
    <w:abstractNumId w:val="6"/>
  </w:num>
  <w:num w:numId="5">
    <w:abstractNumId w:val="2"/>
  </w:num>
  <w:num w:numId="6">
    <w:abstractNumId w:val="10"/>
  </w:num>
  <w:num w:numId="7">
    <w:abstractNumId w:val="1"/>
  </w:num>
  <w:num w:numId="8">
    <w:abstractNumId w:val="8"/>
  </w:num>
  <w:num w:numId="9">
    <w:abstractNumId w:val="4"/>
  </w:num>
  <w:num w:numId="10">
    <w:abstractNumId w:val="3"/>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559"/>
    <w:rsid w:val="000356AE"/>
    <w:rsid w:val="000361B9"/>
    <w:rsid w:val="000369BE"/>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1C04"/>
    <w:rsid w:val="0006262D"/>
    <w:rsid w:val="00063218"/>
    <w:rsid w:val="00064F13"/>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0DCA"/>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75E"/>
    <w:rsid w:val="00105853"/>
    <w:rsid w:val="0010588B"/>
    <w:rsid w:val="0010775A"/>
    <w:rsid w:val="001106F6"/>
    <w:rsid w:val="00112528"/>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4378"/>
    <w:rsid w:val="00155128"/>
    <w:rsid w:val="0015599A"/>
    <w:rsid w:val="00157876"/>
    <w:rsid w:val="00157914"/>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221C"/>
    <w:rsid w:val="001935DE"/>
    <w:rsid w:val="00193BCD"/>
    <w:rsid w:val="0019431D"/>
    <w:rsid w:val="00194FBC"/>
    <w:rsid w:val="00196D6B"/>
    <w:rsid w:val="00196E07"/>
    <w:rsid w:val="001A1718"/>
    <w:rsid w:val="001A28FD"/>
    <w:rsid w:val="001A2919"/>
    <w:rsid w:val="001A2A8A"/>
    <w:rsid w:val="001A3DE3"/>
    <w:rsid w:val="001A46F9"/>
    <w:rsid w:val="001A55E6"/>
    <w:rsid w:val="001A575B"/>
    <w:rsid w:val="001B105C"/>
    <w:rsid w:val="001B2525"/>
    <w:rsid w:val="001B35FC"/>
    <w:rsid w:val="001B57C4"/>
    <w:rsid w:val="001B5BEA"/>
    <w:rsid w:val="001C0E64"/>
    <w:rsid w:val="001C1366"/>
    <w:rsid w:val="001C1981"/>
    <w:rsid w:val="001C50CC"/>
    <w:rsid w:val="001C5152"/>
    <w:rsid w:val="001C7255"/>
    <w:rsid w:val="001D1850"/>
    <w:rsid w:val="001D1942"/>
    <w:rsid w:val="001D50A2"/>
    <w:rsid w:val="001E3CB7"/>
    <w:rsid w:val="001E5509"/>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0B7A"/>
    <w:rsid w:val="00261C83"/>
    <w:rsid w:val="002638F8"/>
    <w:rsid w:val="0026492F"/>
    <w:rsid w:val="00264E75"/>
    <w:rsid w:val="00264E8A"/>
    <w:rsid w:val="00265B2C"/>
    <w:rsid w:val="00266956"/>
    <w:rsid w:val="002729BD"/>
    <w:rsid w:val="00274CF5"/>
    <w:rsid w:val="00277427"/>
    <w:rsid w:val="002804EC"/>
    <w:rsid w:val="002809EF"/>
    <w:rsid w:val="002870A0"/>
    <w:rsid w:val="0029261B"/>
    <w:rsid w:val="00292BE5"/>
    <w:rsid w:val="00293728"/>
    <w:rsid w:val="0029386D"/>
    <w:rsid w:val="00293B4A"/>
    <w:rsid w:val="002948B5"/>
    <w:rsid w:val="00294986"/>
    <w:rsid w:val="00294EAF"/>
    <w:rsid w:val="0029610C"/>
    <w:rsid w:val="00296778"/>
    <w:rsid w:val="002967C3"/>
    <w:rsid w:val="00297EAE"/>
    <w:rsid w:val="002A37C4"/>
    <w:rsid w:val="002A4B3C"/>
    <w:rsid w:val="002A52CF"/>
    <w:rsid w:val="002B3BB4"/>
    <w:rsid w:val="002B69DA"/>
    <w:rsid w:val="002B7CDA"/>
    <w:rsid w:val="002C098C"/>
    <w:rsid w:val="002C0F2A"/>
    <w:rsid w:val="002C1661"/>
    <w:rsid w:val="002C2F4B"/>
    <w:rsid w:val="002C4E11"/>
    <w:rsid w:val="002C696D"/>
    <w:rsid w:val="002C7FE4"/>
    <w:rsid w:val="002D09CD"/>
    <w:rsid w:val="002D0B79"/>
    <w:rsid w:val="002D17E4"/>
    <w:rsid w:val="002D57F1"/>
    <w:rsid w:val="002D5B4E"/>
    <w:rsid w:val="002E4011"/>
    <w:rsid w:val="002E53F7"/>
    <w:rsid w:val="002E65F8"/>
    <w:rsid w:val="002E732E"/>
    <w:rsid w:val="002F1119"/>
    <w:rsid w:val="002F16C0"/>
    <w:rsid w:val="002F245E"/>
    <w:rsid w:val="002F4536"/>
    <w:rsid w:val="002F4792"/>
    <w:rsid w:val="0031086D"/>
    <w:rsid w:val="003121EB"/>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45F2F"/>
    <w:rsid w:val="003505E3"/>
    <w:rsid w:val="0035257E"/>
    <w:rsid w:val="00354775"/>
    <w:rsid w:val="0035599B"/>
    <w:rsid w:val="00355A20"/>
    <w:rsid w:val="00355EEA"/>
    <w:rsid w:val="003562E3"/>
    <w:rsid w:val="00361368"/>
    <w:rsid w:val="00363D42"/>
    <w:rsid w:val="00363F2E"/>
    <w:rsid w:val="00364265"/>
    <w:rsid w:val="00364FEA"/>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850D0"/>
    <w:rsid w:val="003918BD"/>
    <w:rsid w:val="00391FD0"/>
    <w:rsid w:val="0039235B"/>
    <w:rsid w:val="00394B36"/>
    <w:rsid w:val="00395727"/>
    <w:rsid w:val="003A0B76"/>
    <w:rsid w:val="003A40F1"/>
    <w:rsid w:val="003A4B1D"/>
    <w:rsid w:val="003A57F0"/>
    <w:rsid w:val="003A58F8"/>
    <w:rsid w:val="003A6738"/>
    <w:rsid w:val="003A7FEB"/>
    <w:rsid w:val="003B36F0"/>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0BA9"/>
    <w:rsid w:val="0040134A"/>
    <w:rsid w:val="00401BB4"/>
    <w:rsid w:val="00402BE6"/>
    <w:rsid w:val="0040538D"/>
    <w:rsid w:val="0040553A"/>
    <w:rsid w:val="0040569C"/>
    <w:rsid w:val="00406872"/>
    <w:rsid w:val="00410A95"/>
    <w:rsid w:val="00411297"/>
    <w:rsid w:val="00411416"/>
    <w:rsid w:val="00412894"/>
    <w:rsid w:val="00414B88"/>
    <w:rsid w:val="00414D54"/>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4F04"/>
    <w:rsid w:val="004D5AE3"/>
    <w:rsid w:val="004D6293"/>
    <w:rsid w:val="004D6546"/>
    <w:rsid w:val="004E0B40"/>
    <w:rsid w:val="004E4507"/>
    <w:rsid w:val="004E5186"/>
    <w:rsid w:val="004E66AE"/>
    <w:rsid w:val="004F3B06"/>
    <w:rsid w:val="004F55DE"/>
    <w:rsid w:val="004F74AE"/>
    <w:rsid w:val="004F77FC"/>
    <w:rsid w:val="004F7B5C"/>
    <w:rsid w:val="00501095"/>
    <w:rsid w:val="0050116B"/>
    <w:rsid w:val="00502349"/>
    <w:rsid w:val="00506CD1"/>
    <w:rsid w:val="00513A4E"/>
    <w:rsid w:val="005201BE"/>
    <w:rsid w:val="00524604"/>
    <w:rsid w:val="00525779"/>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77DCB"/>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06E9"/>
    <w:rsid w:val="005C176F"/>
    <w:rsid w:val="005C2C03"/>
    <w:rsid w:val="005C43CF"/>
    <w:rsid w:val="005C441D"/>
    <w:rsid w:val="005C5EB1"/>
    <w:rsid w:val="005C5FE3"/>
    <w:rsid w:val="005C660D"/>
    <w:rsid w:val="005C7FBB"/>
    <w:rsid w:val="005D1B17"/>
    <w:rsid w:val="005D2A6F"/>
    <w:rsid w:val="005D3074"/>
    <w:rsid w:val="005D3683"/>
    <w:rsid w:val="005D671B"/>
    <w:rsid w:val="005D792B"/>
    <w:rsid w:val="005E10C7"/>
    <w:rsid w:val="005E2406"/>
    <w:rsid w:val="005E2966"/>
    <w:rsid w:val="005E3ADD"/>
    <w:rsid w:val="005E452A"/>
    <w:rsid w:val="005E6149"/>
    <w:rsid w:val="005E7FF4"/>
    <w:rsid w:val="005F09CC"/>
    <w:rsid w:val="005F1B3C"/>
    <w:rsid w:val="005F1C6B"/>
    <w:rsid w:val="005F2890"/>
    <w:rsid w:val="005F297C"/>
    <w:rsid w:val="005F3EB2"/>
    <w:rsid w:val="006001B2"/>
    <w:rsid w:val="00600424"/>
    <w:rsid w:val="006014DA"/>
    <w:rsid w:val="006038D0"/>
    <w:rsid w:val="006048A8"/>
    <w:rsid w:val="00604BF0"/>
    <w:rsid w:val="00611A86"/>
    <w:rsid w:val="00612BD3"/>
    <w:rsid w:val="00615AB2"/>
    <w:rsid w:val="00616B13"/>
    <w:rsid w:val="00616BCF"/>
    <w:rsid w:val="006178BA"/>
    <w:rsid w:val="00620130"/>
    <w:rsid w:val="00620B25"/>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856AB"/>
    <w:rsid w:val="00693947"/>
    <w:rsid w:val="00694DF8"/>
    <w:rsid w:val="006A1C8A"/>
    <w:rsid w:val="006A3F3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06154"/>
    <w:rsid w:val="0071599C"/>
    <w:rsid w:val="007173C0"/>
    <w:rsid w:val="007220DB"/>
    <w:rsid w:val="007236BA"/>
    <w:rsid w:val="007238DD"/>
    <w:rsid w:val="00723D02"/>
    <w:rsid w:val="00723D84"/>
    <w:rsid w:val="00724717"/>
    <w:rsid w:val="0072660C"/>
    <w:rsid w:val="007278FB"/>
    <w:rsid w:val="00730ECD"/>
    <w:rsid w:val="00731AB7"/>
    <w:rsid w:val="007355D3"/>
    <w:rsid w:val="0074180F"/>
    <w:rsid w:val="007424D8"/>
    <w:rsid w:val="0074297A"/>
    <w:rsid w:val="0074600D"/>
    <w:rsid w:val="00746019"/>
    <w:rsid w:val="00746C56"/>
    <w:rsid w:val="007532A0"/>
    <w:rsid w:val="00754F98"/>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8735B"/>
    <w:rsid w:val="007925BD"/>
    <w:rsid w:val="0079363C"/>
    <w:rsid w:val="00793B6E"/>
    <w:rsid w:val="00796CC4"/>
    <w:rsid w:val="007A0BCD"/>
    <w:rsid w:val="007A1EEC"/>
    <w:rsid w:val="007A4BB5"/>
    <w:rsid w:val="007A4FB6"/>
    <w:rsid w:val="007A5636"/>
    <w:rsid w:val="007A5AEB"/>
    <w:rsid w:val="007A6283"/>
    <w:rsid w:val="007A6EBE"/>
    <w:rsid w:val="007B0028"/>
    <w:rsid w:val="007B1550"/>
    <w:rsid w:val="007B1B3A"/>
    <w:rsid w:val="007B2FEC"/>
    <w:rsid w:val="007B4071"/>
    <w:rsid w:val="007B4E82"/>
    <w:rsid w:val="007B7C1E"/>
    <w:rsid w:val="007C143A"/>
    <w:rsid w:val="007C1D1B"/>
    <w:rsid w:val="007C3C04"/>
    <w:rsid w:val="007C422C"/>
    <w:rsid w:val="007D5665"/>
    <w:rsid w:val="007D588E"/>
    <w:rsid w:val="007D680D"/>
    <w:rsid w:val="007D6EC1"/>
    <w:rsid w:val="007E0131"/>
    <w:rsid w:val="007E0EAB"/>
    <w:rsid w:val="007E227F"/>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07AEE"/>
    <w:rsid w:val="00810D69"/>
    <w:rsid w:val="008129E8"/>
    <w:rsid w:val="00814C9A"/>
    <w:rsid w:val="008150C7"/>
    <w:rsid w:val="00815E04"/>
    <w:rsid w:val="00817270"/>
    <w:rsid w:val="008204E3"/>
    <w:rsid w:val="008252B9"/>
    <w:rsid w:val="00837228"/>
    <w:rsid w:val="0084084A"/>
    <w:rsid w:val="00844D3D"/>
    <w:rsid w:val="008461DD"/>
    <w:rsid w:val="00846B20"/>
    <w:rsid w:val="008506B2"/>
    <w:rsid w:val="00851179"/>
    <w:rsid w:val="00852EBB"/>
    <w:rsid w:val="008536E0"/>
    <w:rsid w:val="00854DA4"/>
    <w:rsid w:val="0085585F"/>
    <w:rsid w:val="00855A31"/>
    <w:rsid w:val="00855AF5"/>
    <w:rsid w:val="00855FFB"/>
    <w:rsid w:val="00857284"/>
    <w:rsid w:val="00860E59"/>
    <w:rsid w:val="0086454E"/>
    <w:rsid w:val="0086630A"/>
    <w:rsid w:val="00872711"/>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23B"/>
    <w:rsid w:val="00895914"/>
    <w:rsid w:val="008A1E8A"/>
    <w:rsid w:val="008A3CB1"/>
    <w:rsid w:val="008B1F79"/>
    <w:rsid w:val="008B2D70"/>
    <w:rsid w:val="008B3001"/>
    <w:rsid w:val="008B3235"/>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E6481"/>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2FB"/>
    <w:rsid w:val="00926BA6"/>
    <w:rsid w:val="00927B53"/>
    <w:rsid w:val="009345DB"/>
    <w:rsid w:val="0093630E"/>
    <w:rsid w:val="00936E99"/>
    <w:rsid w:val="00941302"/>
    <w:rsid w:val="009424DA"/>
    <w:rsid w:val="00947EC9"/>
    <w:rsid w:val="00951A8D"/>
    <w:rsid w:val="009533CE"/>
    <w:rsid w:val="00953508"/>
    <w:rsid w:val="00954AD1"/>
    <w:rsid w:val="00954BF5"/>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0BEA"/>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1D41"/>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86FE0"/>
    <w:rsid w:val="00A90811"/>
    <w:rsid w:val="00A90E13"/>
    <w:rsid w:val="00A91300"/>
    <w:rsid w:val="00A92667"/>
    <w:rsid w:val="00A92A1A"/>
    <w:rsid w:val="00A936E7"/>
    <w:rsid w:val="00A947C9"/>
    <w:rsid w:val="00A95C55"/>
    <w:rsid w:val="00A97408"/>
    <w:rsid w:val="00AA0FDA"/>
    <w:rsid w:val="00AA2CF3"/>
    <w:rsid w:val="00AA40D1"/>
    <w:rsid w:val="00AA6B88"/>
    <w:rsid w:val="00AA772B"/>
    <w:rsid w:val="00AA7A22"/>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D53A4"/>
    <w:rsid w:val="00AE1773"/>
    <w:rsid w:val="00AE2ECF"/>
    <w:rsid w:val="00AE4EE8"/>
    <w:rsid w:val="00AE5C1F"/>
    <w:rsid w:val="00AE6063"/>
    <w:rsid w:val="00AE6074"/>
    <w:rsid w:val="00AE736E"/>
    <w:rsid w:val="00AF048E"/>
    <w:rsid w:val="00AF06D9"/>
    <w:rsid w:val="00AF5442"/>
    <w:rsid w:val="00AF6A68"/>
    <w:rsid w:val="00B012DE"/>
    <w:rsid w:val="00B01473"/>
    <w:rsid w:val="00B051ED"/>
    <w:rsid w:val="00B05458"/>
    <w:rsid w:val="00B10D4C"/>
    <w:rsid w:val="00B113CA"/>
    <w:rsid w:val="00B1328E"/>
    <w:rsid w:val="00B133CB"/>
    <w:rsid w:val="00B13707"/>
    <w:rsid w:val="00B13CD0"/>
    <w:rsid w:val="00B14BC8"/>
    <w:rsid w:val="00B15135"/>
    <w:rsid w:val="00B22B03"/>
    <w:rsid w:val="00B231E7"/>
    <w:rsid w:val="00B243BE"/>
    <w:rsid w:val="00B25107"/>
    <w:rsid w:val="00B25783"/>
    <w:rsid w:val="00B32A76"/>
    <w:rsid w:val="00B32C88"/>
    <w:rsid w:val="00B34317"/>
    <w:rsid w:val="00B369C3"/>
    <w:rsid w:val="00B4237D"/>
    <w:rsid w:val="00B42656"/>
    <w:rsid w:val="00B43332"/>
    <w:rsid w:val="00B443B4"/>
    <w:rsid w:val="00B44C24"/>
    <w:rsid w:val="00B452D5"/>
    <w:rsid w:val="00B45888"/>
    <w:rsid w:val="00B45B15"/>
    <w:rsid w:val="00B461CC"/>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77A"/>
    <w:rsid w:val="00B979DD"/>
    <w:rsid w:val="00B97D3C"/>
    <w:rsid w:val="00BA33E7"/>
    <w:rsid w:val="00BA3CA9"/>
    <w:rsid w:val="00BA404F"/>
    <w:rsid w:val="00BA48C0"/>
    <w:rsid w:val="00BA4D2B"/>
    <w:rsid w:val="00BA4E83"/>
    <w:rsid w:val="00BA4ECD"/>
    <w:rsid w:val="00BB21E1"/>
    <w:rsid w:val="00BB6DCA"/>
    <w:rsid w:val="00BC1713"/>
    <w:rsid w:val="00BC6742"/>
    <w:rsid w:val="00BC74D7"/>
    <w:rsid w:val="00BC7FD0"/>
    <w:rsid w:val="00BD0EA1"/>
    <w:rsid w:val="00BD11D6"/>
    <w:rsid w:val="00BD588B"/>
    <w:rsid w:val="00BD7329"/>
    <w:rsid w:val="00BD751A"/>
    <w:rsid w:val="00BE30EE"/>
    <w:rsid w:val="00BE331B"/>
    <w:rsid w:val="00BE4FFC"/>
    <w:rsid w:val="00BE63BC"/>
    <w:rsid w:val="00BF27F1"/>
    <w:rsid w:val="00BF3297"/>
    <w:rsid w:val="00BF3B42"/>
    <w:rsid w:val="00BF7162"/>
    <w:rsid w:val="00C030CD"/>
    <w:rsid w:val="00C03843"/>
    <w:rsid w:val="00C0504F"/>
    <w:rsid w:val="00C0691A"/>
    <w:rsid w:val="00C0765F"/>
    <w:rsid w:val="00C07C56"/>
    <w:rsid w:val="00C11BD0"/>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46B6"/>
    <w:rsid w:val="00C65D79"/>
    <w:rsid w:val="00C66604"/>
    <w:rsid w:val="00C67013"/>
    <w:rsid w:val="00C677B6"/>
    <w:rsid w:val="00C720A2"/>
    <w:rsid w:val="00C7230E"/>
    <w:rsid w:val="00C807DD"/>
    <w:rsid w:val="00C8474B"/>
    <w:rsid w:val="00C934E9"/>
    <w:rsid w:val="00C960AB"/>
    <w:rsid w:val="00C964A2"/>
    <w:rsid w:val="00CA0D71"/>
    <w:rsid w:val="00CA262C"/>
    <w:rsid w:val="00CA793B"/>
    <w:rsid w:val="00CB15F6"/>
    <w:rsid w:val="00CB1696"/>
    <w:rsid w:val="00CB40AA"/>
    <w:rsid w:val="00CB539D"/>
    <w:rsid w:val="00CB6183"/>
    <w:rsid w:val="00CB7321"/>
    <w:rsid w:val="00CC3889"/>
    <w:rsid w:val="00CC3D49"/>
    <w:rsid w:val="00CC7008"/>
    <w:rsid w:val="00CC723A"/>
    <w:rsid w:val="00CD0467"/>
    <w:rsid w:val="00CD11B0"/>
    <w:rsid w:val="00CD214D"/>
    <w:rsid w:val="00CD4977"/>
    <w:rsid w:val="00CD678F"/>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0C0"/>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3AEE"/>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2FF1"/>
    <w:rsid w:val="00DF49B1"/>
    <w:rsid w:val="00DF4F3E"/>
    <w:rsid w:val="00DF67A6"/>
    <w:rsid w:val="00DF76D1"/>
    <w:rsid w:val="00E00A67"/>
    <w:rsid w:val="00E03E6D"/>
    <w:rsid w:val="00E0438B"/>
    <w:rsid w:val="00E05724"/>
    <w:rsid w:val="00E06C53"/>
    <w:rsid w:val="00E07B01"/>
    <w:rsid w:val="00E11740"/>
    <w:rsid w:val="00E15D14"/>
    <w:rsid w:val="00E1622D"/>
    <w:rsid w:val="00E202C0"/>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5DFA"/>
    <w:rsid w:val="00E7658F"/>
    <w:rsid w:val="00E77325"/>
    <w:rsid w:val="00E817F5"/>
    <w:rsid w:val="00E81B33"/>
    <w:rsid w:val="00E81D71"/>
    <w:rsid w:val="00E839EF"/>
    <w:rsid w:val="00E85200"/>
    <w:rsid w:val="00E85498"/>
    <w:rsid w:val="00E8560E"/>
    <w:rsid w:val="00E861F9"/>
    <w:rsid w:val="00E902A9"/>
    <w:rsid w:val="00E90592"/>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D7A36"/>
    <w:rsid w:val="00EE3155"/>
    <w:rsid w:val="00EE55C1"/>
    <w:rsid w:val="00EE5A06"/>
    <w:rsid w:val="00EE6C34"/>
    <w:rsid w:val="00EF0D03"/>
    <w:rsid w:val="00EF0E84"/>
    <w:rsid w:val="00EF18D1"/>
    <w:rsid w:val="00EF5154"/>
    <w:rsid w:val="00EF5351"/>
    <w:rsid w:val="00EF7338"/>
    <w:rsid w:val="00F0211C"/>
    <w:rsid w:val="00F02661"/>
    <w:rsid w:val="00F040D8"/>
    <w:rsid w:val="00F041C4"/>
    <w:rsid w:val="00F04FF1"/>
    <w:rsid w:val="00F0691A"/>
    <w:rsid w:val="00F06D90"/>
    <w:rsid w:val="00F070E8"/>
    <w:rsid w:val="00F11609"/>
    <w:rsid w:val="00F11F58"/>
    <w:rsid w:val="00F14E51"/>
    <w:rsid w:val="00F16143"/>
    <w:rsid w:val="00F17102"/>
    <w:rsid w:val="00F172BC"/>
    <w:rsid w:val="00F20E04"/>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58D3"/>
    <w:rsid w:val="00F57097"/>
    <w:rsid w:val="00F61CAD"/>
    <w:rsid w:val="00F62643"/>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09A"/>
    <w:rsid w:val="00F97162"/>
    <w:rsid w:val="00FA16EF"/>
    <w:rsid w:val="00FA1C74"/>
    <w:rsid w:val="00FA30E9"/>
    <w:rsid w:val="00FA4865"/>
    <w:rsid w:val="00FA54F1"/>
    <w:rsid w:val="00FA5E6F"/>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E6F62"/>
    <w:rsid w:val="00FF342A"/>
    <w:rsid w:val="00FF5906"/>
    <w:rsid w:val="00FF5AFA"/>
    <w:rsid w:val="300870BE"/>
    <w:rsid w:val="53D73933"/>
    <w:rsid w:val="5EAA2B00"/>
    <w:rsid w:val="60F410CD"/>
    <w:rsid w:val="6E7745F3"/>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a5">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f"/>
    <w:uiPriority w:val="34"/>
    <w:qFormat/>
    <w:rPr>
      <w:rFonts w:ascii="Times New Roman" w:eastAsia="宋体" w:hAnsi="Times New Roman" w:cs="Times New Roman"/>
      <w:szCs w:val="20"/>
    </w:rPr>
  </w:style>
  <w:style w:type="character" w:customStyle="1" w:styleId="font21">
    <w:name w:val="font21"/>
    <w:basedOn w:val="a1"/>
    <w:qFormat/>
    <w:rPr>
      <w:rFonts w:ascii="宋体" w:eastAsia="宋体" w:hAnsi="宋体" w:cs="宋体" w:hint="eastAsia"/>
      <w:color w:val="000000"/>
      <w:sz w:val="24"/>
      <w:szCs w:val="24"/>
      <w:u w:val="none"/>
    </w:rPr>
  </w:style>
  <w:style w:type="paragraph" w:customStyle="1" w:styleId="TableText">
    <w:name w:val="Table Text"/>
    <w:basedOn w:val="a0"/>
    <w:semiHidden/>
    <w:qFormat/>
    <w:rPr>
      <w:rFonts w:ascii="宋体" w:hAnsi="宋体" w:cs="宋体"/>
      <w:sz w:val="24"/>
      <w:szCs w:val="24"/>
      <w:lang w:eastAsia="en-US"/>
    </w:rPr>
  </w:style>
  <w:style w:type="character" w:customStyle="1" w:styleId="font51">
    <w:name w:val="font51"/>
    <w:basedOn w:val="a1"/>
    <w:qFormat/>
    <w:rPr>
      <w:rFonts w:ascii="宋体" w:eastAsia="宋体" w:hAnsi="宋体" w:cs="宋体" w:hint="eastAsia"/>
      <w:color w:val="000000"/>
      <w:sz w:val="18"/>
      <w:szCs w:val="18"/>
      <w:u w:val="none"/>
    </w:rPr>
  </w:style>
  <w:style w:type="character" w:customStyle="1" w:styleId="font61">
    <w:name w:val="font61"/>
    <w:basedOn w:val="a1"/>
    <w:qFormat/>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a5">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f"/>
    <w:uiPriority w:val="34"/>
    <w:qFormat/>
    <w:rPr>
      <w:rFonts w:ascii="Times New Roman" w:eastAsia="宋体" w:hAnsi="Times New Roman" w:cs="Times New Roman"/>
      <w:szCs w:val="20"/>
    </w:rPr>
  </w:style>
  <w:style w:type="character" w:customStyle="1" w:styleId="font21">
    <w:name w:val="font21"/>
    <w:basedOn w:val="a1"/>
    <w:qFormat/>
    <w:rPr>
      <w:rFonts w:ascii="宋体" w:eastAsia="宋体" w:hAnsi="宋体" w:cs="宋体" w:hint="eastAsia"/>
      <w:color w:val="000000"/>
      <w:sz w:val="24"/>
      <w:szCs w:val="24"/>
      <w:u w:val="none"/>
    </w:rPr>
  </w:style>
  <w:style w:type="paragraph" w:customStyle="1" w:styleId="TableText">
    <w:name w:val="Table Text"/>
    <w:basedOn w:val="a0"/>
    <w:semiHidden/>
    <w:qFormat/>
    <w:rPr>
      <w:rFonts w:ascii="宋体" w:hAnsi="宋体" w:cs="宋体"/>
      <w:sz w:val="24"/>
      <w:szCs w:val="24"/>
      <w:lang w:eastAsia="en-US"/>
    </w:rPr>
  </w:style>
  <w:style w:type="character" w:customStyle="1" w:styleId="font51">
    <w:name w:val="font51"/>
    <w:basedOn w:val="a1"/>
    <w:qFormat/>
    <w:rPr>
      <w:rFonts w:ascii="宋体" w:eastAsia="宋体" w:hAnsi="宋体" w:cs="宋体" w:hint="eastAsia"/>
      <w:color w:val="000000"/>
      <w:sz w:val="18"/>
      <w:szCs w:val="18"/>
      <w:u w:val="none"/>
    </w:rPr>
  </w:style>
  <w:style w:type="character" w:customStyle="1" w:styleId="font61">
    <w:name w:val="font61"/>
    <w:basedOn w:val="a1"/>
    <w:qFormat/>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file:///D:\&#24494;&#20449;&#25991;&#20214;\xwechat_files\wanghui870433_4e1c\msg\file\2025-07\&#20449;&#21019;&#25945;&#24072;&#35745;&#31639;&#26426;&#65288;&#21547;&#36719;&#65289;20250612(1).xls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footer" Target="footer1.xml"/><Relationship Id="rId10" Type="http://schemas.openxmlformats.org/officeDocument/2006/relationships/hyperlink" Target="http://www.ccgp.gov.cn/" TargetMode="External"/><Relationship Id="rId19" Type="http://schemas.openxmlformats.org/officeDocument/2006/relationships/hyperlink" Target="file:///D:\&#24494;&#20449;&#25991;&#20214;\xwechat_files\wanghui870433_4e1c\msg\file\2025-07\&#20449;&#21019;&#25945;&#24072;&#35745;&#31639;&#26426;&#65288;&#21547;&#36719;&#65289;20250612(1).xlsx"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165</Pages>
  <Words>20890</Words>
  <Characters>119075</Characters>
  <Application>Microsoft Office Word</Application>
  <DocSecurity>0</DocSecurity>
  <Lines>992</Lines>
  <Paragraphs>279</Paragraphs>
  <ScaleCrop>false</ScaleCrop>
  <Company>MS</Company>
  <LinksUpToDate>false</LinksUpToDate>
  <CharactersWithSpaces>139686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291</cp:revision>
  <cp:lastPrinted>2017-09-13T07:55:00Z</cp:lastPrinted>
  <dcterms:created xsi:type="dcterms:W3CDTF">2017-09-13T09:35:00Z</dcterms:created>
  <dcterms:modified xsi:type="dcterms:W3CDTF">2025-07-22T00:34:00Z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2052-12.1.0.21911</vt:lpwstr>
  </property>
  <property fmtid="{D5CDD505-2E9C-101B-9397-08002B2CF9AE}" pid="3" name="ICV">
    <vt:lpwstr>030551D2742D4351BCE8E8860F258DCB_13</vt:lpwstr>
  </property>
  <property fmtid="{D5CDD505-2E9C-101B-9397-08002B2CF9AE}" pid="4" name="KSOTemplateDocerSaveRecord">
    <vt:lpwstr>eyJoZGlkIjoiMDY4NjhmYzQ5MDAwOGNmMDdkOWQ2ODI3YTQ4Y2RiYjUiLCJ1c2VySWQiOiIyMDc4MjEwODcifQ==</vt:lpwstr>
  </property>
</Properties>
</file>