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3707" w:rsidRDefault="00983707">
      <w:pPr>
        <w:rPr>
          <w:rFonts w:asciiTheme="minorEastAsia" w:eastAsiaTheme="minorEastAsia" w:hAnsiTheme="minorEastAsia"/>
          <w:sz w:val="84"/>
        </w:rPr>
      </w:pPr>
    </w:p>
    <w:p w:rsidR="00983707" w:rsidRDefault="00437377">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1421130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111.9pt;height:0pt;width:260.55pt;z-index:251660288;mso-width-relative:page;mso-height-relative:page;" filled="f" stroked="t" coordsize="21600,21600" o:gfxdata="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BgA1af1wAAAAsBAAAPAAAAAAAAAAEAIAAAACIAAABkcnMvZG93bnJldi54bWxQSwECFAAUAAAA&#10;CACHTuJARknrUu8BAAC6AwAADgAAAAAAAAABACAAAAAmAQAAZHJzL2Uyb0RvYy54bWxQSwUGAAAA&#10;AAYABgBZAQAAhwUAAAAA&#10;">
                <v:fill on="f" focussize="0,0"/>
                <v:stroke weight="15pt" color="#4B69B5" joinstyle="round"/>
                <v:imagedata o:title=""/>
                <o:lock v:ext="edit" aspectratio="f"/>
              </v:line>
            </w:pict>
          </mc:Fallback>
        </mc:AlternateContent>
      </w: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38760" cy="0"/>
                <wp:effectExtent l="0" t="95250" r="889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18.8pt;z-index:251659264;mso-width-relative:page;mso-height-relative:page;" filled="f" stroked="t" coordsize="21600,21600" o:gfxdata="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Z+cA&#10;EdQAAAAIAQAADwAAAAAAAAABACAAAAAiAAAAZHJzL2Rvd25yZXYueG1sUEsBAhQAFAAAAAgAh07i&#10;QJ6PJIXtAQAAuQMAAA4AAAAAAAAAAQAgAAAAIwEAAGRycy9lMm9Eb2MueG1sUEsFBgAAAAAGAAYA&#10;WQEAAIIFA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天津市滨海新区教育综合保障服务中心采购2025年新建实验中学求是学校家具项目</w:t>
      </w:r>
      <w:r>
        <w:rPr>
          <w:rFonts w:ascii="黑体" w:eastAsia="黑体" w:hAnsi="黑体"/>
          <w:b/>
          <w:color w:val="333399"/>
          <w:spacing w:val="40"/>
          <w:w w:val="66"/>
          <w:sz w:val="60"/>
          <w:szCs w:val="60"/>
        </w:rPr>
        <w:t>招标文件</w:t>
      </w:r>
    </w:p>
    <w:p w:rsidR="00983707" w:rsidRDefault="00983707">
      <w:pPr>
        <w:ind w:right="1025"/>
        <w:jc w:val="center"/>
        <w:rPr>
          <w:rFonts w:ascii="黑体" w:eastAsia="黑体" w:hAnsi="黑体"/>
          <w:b/>
          <w:color w:val="333399"/>
          <w:spacing w:val="40"/>
          <w:w w:val="66"/>
          <w:sz w:val="60"/>
          <w:szCs w:val="60"/>
        </w:rPr>
      </w:pPr>
    </w:p>
    <w:p w:rsidR="00983707" w:rsidRDefault="00983707">
      <w:pPr>
        <w:jc w:val="center"/>
        <w:rPr>
          <w:rFonts w:ascii="黑体" w:eastAsia="黑体" w:hAnsi="黑体"/>
          <w:b/>
          <w:color w:val="333399"/>
          <w:spacing w:val="40"/>
          <w:w w:val="66"/>
          <w:sz w:val="15"/>
          <w:szCs w:val="15"/>
        </w:rPr>
      </w:pPr>
    </w:p>
    <w:p w:rsidR="00983707" w:rsidRDefault="00437377">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TJBH-2025-A-0024</w:t>
      </w:r>
      <w:r>
        <w:rPr>
          <w:rFonts w:ascii="黑体" w:eastAsia="黑体" w:hAnsi="黑体"/>
          <w:b/>
          <w:color w:val="333399"/>
          <w:spacing w:val="40"/>
          <w:w w:val="66"/>
          <w:sz w:val="32"/>
          <w:szCs w:val="32"/>
        </w:rPr>
        <w:t>）</w:t>
      </w:r>
    </w:p>
    <w:p w:rsidR="00983707" w:rsidRDefault="00983707">
      <w:pPr>
        <w:rPr>
          <w:rFonts w:ascii="黑体" w:eastAsia="黑体" w:hAnsi="黑体"/>
          <w:b/>
          <w:color w:val="333399"/>
          <w:sz w:val="40"/>
        </w:rPr>
      </w:pPr>
    </w:p>
    <w:p w:rsidR="00983707" w:rsidRDefault="00983707">
      <w:pPr>
        <w:rPr>
          <w:rFonts w:ascii="黑体" w:eastAsia="黑体" w:hAnsi="黑体"/>
          <w:b/>
          <w:color w:val="333399"/>
          <w:sz w:val="36"/>
        </w:rPr>
      </w:pPr>
    </w:p>
    <w:p w:rsidR="00983707" w:rsidRDefault="00983707">
      <w:pPr>
        <w:rPr>
          <w:rFonts w:ascii="黑体" w:eastAsia="黑体" w:hAnsi="黑体"/>
          <w:b/>
          <w:color w:val="333399"/>
          <w:sz w:val="36"/>
        </w:rPr>
      </w:pPr>
    </w:p>
    <w:p w:rsidR="00983707" w:rsidRDefault="00983707">
      <w:pPr>
        <w:rPr>
          <w:rFonts w:ascii="黑体" w:eastAsia="黑体" w:hAnsi="黑体"/>
          <w:b/>
          <w:color w:val="333399"/>
          <w:sz w:val="36"/>
        </w:rPr>
      </w:pPr>
    </w:p>
    <w:p w:rsidR="00983707" w:rsidRDefault="00983707">
      <w:pPr>
        <w:rPr>
          <w:rFonts w:ascii="黑体" w:eastAsia="黑体" w:hAnsi="黑体"/>
          <w:b/>
          <w:color w:val="333399"/>
          <w:sz w:val="36"/>
        </w:rPr>
      </w:pPr>
    </w:p>
    <w:p w:rsidR="00983707" w:rsidRDefault="00983707">
      <w:pPr>
        <w:rPr>
          <w:rFonts w:ascii="黑体" w:eastAsia="黑体" w:hAnsi="黑体"/>
          <w:b/>
          <w:color w:val="333399"/>
          <w:sz w:val="36"/>
        </w:rPr>
      </w:pPr>
    </w:p>
    <w:p w:rsidR="00983707" w:rsidRDefault="00983707">
      <w:pPr>
        <w:rPr>
          <w:rFonts w:ascii="黑体" w:eastAsia="黑体" w:hAnsi="黑体"/>
          <w:b/>
          <w:color w:val="333399"/>
          <w:sz w:val="36"/>
        </w:rPr>
      </w:pPr>
    </w:p>
    <w:p w:rsidR="00983707" w:rsidRDefault="00983707">
      <w:pPr>
        <w:rPr>
          <w:rFonts w:ascii="黑体" w:eastAsia="黑体" w:hAnsi="黑体"/>
          <w:b/>
          <w:color w:val="333399"/>
          <w:sz w:val="36"/>
        </w:rPr>
      </w:pPr>
    </w:p>
    <w:p w:rsidR="00983707" w:rsidRDefault="00437377">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983707" w:rsidRDefault="00437377">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7</w:t>
      </w:r>
    </w:p>
    <w:p w:rsidR="00983707" w:rsidRDefault="00983707">
      <w:pPr>
        <w:widowControl/>
        <w:jc w:val="left"/>
        <w:rPr>
          <w:rFonts w:ascii="黑体" w:eastAsia="黑体" w:hAnsi="黑体"/>
          <w:b/>
          <w:bCs/>
          <w:color w:val="333399"/>
          <w:kern w:val="0"/>
          <w:sz w:val="44"/>
          <w:szCs w:val="44"/>
        </w:rPr>
      </w:pPr>
    </w:p>
    <w:p w:rsidR="00983707" w:rsidRDefault="00983707" w:rsidP="003F4EBC">
      <w:pPr>
        <w:ind w:firstLineChars="100" w:firstLine="411"/>
        <w:jc w:val="center"/>
        <w:rPr>
          <w:rFonts w:asciiTheme="minorEastAsia" w:eastAsiaTheme="minorEastAsia" w:hAnsiTheme="minorEastAsia"/>
          <w:b/>
          <w:spacing w:val="20"/>
          <w:w w:val="80"/>
          <w:sz w:val="48"/>
          <w:szCs w:val="48"/>
        </w:rPr>
        <w:sectPr w:rsidR="00983707">
          <w:pgSz w:w="11906" w:h="16838"/>
          <w:pgMar w:top="1440" w:right="1797" w:bottom="1440" w:left="1797" w:header="851" w:footer="992" w:gutter="0"/>
          <w:pgNumType w:start="1"/>
          <w:cols w:space="425"/>
          <w:docGrid w:type="linesAndChars" w:linePitch="285" w:charSpace="-3449"/>
        </w:sectPr>
      </w:pPr>
    </w:p>
    <w:p w:rsidR="00983707" w:rsidRDefault="00437377" w:rsidP="003F4EBC">
      <w:pPr>
        <w:ind w:firstLineChars="100" w:firstLine="411"/>
        <w:jc w:val="center"/>
        <w:rPr>
          <w:rFonts w:asciiTheme="minorEastAsia" w:eastAsiaTheme="minorEastAsia" w:hAnsiTheme="minorEastAsia"/>
          <w:b/>
          <w:spacing w:val="20"/>
          <w:w w:val="80"/>
          <w:sz w:val="48"/>
          <w:szCs w:val="48"/>
        </w:rPr>
      </w:pPr>
      <w:r>
        <w:rPr>
          <w:rFonts w:asciiTheme="minorEastAsia" w:eastAsiaTheme="minorEastAsia" w:hAnsiTheme="minorEastAsia"/>
          <w:b/>
          <w:spacing w:val="20"/>
          <w:w w:val="80"/>
          <w:sz w:val="48"/>
          <w:szCs w:val="48"/>
        </w:rPr>
        <w:lastRenderedPageBreak/>
        <w:t>目录</w:t>
      </w:r>
    </w:p>
    <w:p w:rsidR="00983707" w:rsidRDefault="00437377">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第一部分投标邀请函</w:t>
      </w:r>
    </w:p>
    <w:p w:rsidR="00983707" w:rsidRDefault="00983707">
      <w:pPr>
        <w:spacing w:line="560" w:lineRule="exact"/>
        <w:ind w:rightChars="-73" w:right="-141"/>
        <w:rPr>
          <w:rFonts w:asciiTheme="minorEastAsia" w:eastAsiaTheme="minorEastAsia" w:hAnsiTheme="minorEastAsia"/>
          <w:b/>
          <w:sz w:val="24"/>
        </w:rPr>
      </w:pPr>
    </w:p>
    <w:p w:rsidR="00983707" w:rsidRDefault="00437377">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第二部分</w:t>
      </w:r>
      <w:r>
        <w:rPr>
          <w:rFonts w:asciiTheme="minorEastAsia" w:eastAsiaTheme="minorEastAsia" w:hAnsiTheme="minorEastAsia" w:hint="eastAsia"/>
          <w:b/>
          <w:sz w:val="24"/>
        </w:rPr>
        <w:t>招标项目要求</w:t>
      </w:r>
    </w:p>
    <w:p w:rsidR="00983707" w:rsidRDefault="00983707">
      <w:pPr>
        <w:spacing w:line="560" w:lineRule="exact"/>
        <w:ind w:rightChars="-73" w:right="-141"/>
        <w:rPr>
          <w:rFonts w:asciiTheme="minorEastAsia" w:eastAsiaTheme="minorEastAsia" w:hAnsiTheme="minorEastAsia"/>
          <w:b/>
          <w:sz w:val="24"/>
        </w:rPr>
      </w:pPr>
    </w:p>
    <w:p w:rsidR="00983707" w:rsidRDefault="00437377">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第三部分</w:t>
      </w:r>
      <w:r>
        <w:rPr>
          <w:rFonts w:asciiTheme="minorEastAsia" w:eastAsiaTheme="minorEastAsia" w:hAnsiTheme="minorEastAsia" w:hint="eastAsia"/>
          <w:b/>
          <w:sz w:val="24"/>
        </w:rPr>
        <w:t>投标须知</w:t>
      </w:r>
    </w:p>
    <w:p w:rsidR="00983707" w:rsidRDefault="00983707">
      <w:pPr>
        <w:spacing w:line="560" w:lineRule="exact"/>
        <w:ind w:rightChars="-73" w:right="-141"/>
        <w:rPr>
          <w:rFonts w:asciiTheme="minorEastAsia" w:eastAsiaTheme="minorEastAsia" w:hAnsiTheme="minorEastAsia"/>
          <w:sz w:val="24"/>
        </w:rPr>
      </w:pPr>
    </w:p>
    <w:p w:rsidR="00983707" w:rsidRDefault="00437377">
      <w:pPr>
        <w:spacing w:line="560" w:lineRule="exact"/>
        <w:rPr>
          <w:rFonts w:asciiTheme="minorEastAsia" w:eastAsiaTheme="minorEastAsia" w:hAnsiTheme="minorEastAsia"/>
          <w:b/>
          <w:sz w:val="24"/>
        </w:rPr>
      </w:pPr>
      <w:r>
        <w:rPr>
          <w:rFonts w:asciiTheme="minorEastAsia" w:eastAsiaTheme="minorEastAsia" w:hAnsiTheme="minorEastAsia"/>
          <w:b/>
          <w:sz w:val="24"/>
        </w:rPr>
        <w:t>第四部分合同条款</w:t>
      </w:r>
    </w:p>
    <w:p w:rsidR="00983707" w:rsidRDefault="00983707">
      <w:pPr>
        <w:spacing w:line="560" w:lineRule="exact"/>
        <w:rPr>
          <w:rFonts w:asciiTheme="minorEastAsia" w:eastAsiaTheme="minorEastAsia" w:hAnsiTheme="minorEastAsia"/>
          <w:sz w:val="24"/>
        </w:rPr>
      </w:pPr>
    </w:p>
    <w:p w:rsidR="00983707" w:rsidRDefault="00437377">
      <w:pPr>
        <w:spacing w:line="560" w:lineRule="exact"/>
        <w:rPr>
          <w:rFonts w:asciiTheme="minorEastAsia" w:eastAsiaTheme="minorEastAsia" w:hAnsiTheme="minorEastAsia"/>
          <w:sz w:val="24"/>
        </w:rPr>
      </w:pPr>
      <w:r>
        <w:rPr>
          <w:rFonts w:asciiTheme="minorEastAsia" w:eastAsiaTheme="minorEastAsia" w:hAnsiTheme="minorEastAsia"/>
          <w:b/>
          <w:sz w:val="24"/>
        </w:rPr>
        <w:t>第五部分投标文件格式</w:t>
      </w:r>
    </w:p>
    <w:p w:rsidR="00983707" w:rsidRDefault="00983707">
      <w:pPr>
        <w:rPr>
          <w:rFonts w:asciiTheme="minorEastAsia" w:eastAsiaTheme="minorEastAsia" w:hAnsiTheme="minorEastAsia"/>
          <w:sz w:val="24"/>
        </w:rPr>
      </w:pPr>
    </w:p>
    <w:p w:rsidR="00983707" w:rsidRDefault="00983707">
      <w:pPr>
        <w:rPr>
          <w:rFonts w:asciiTheme="minorEastAsia" w:eastAsiaTheme="minorEastAsia" w:hAnsiTheme="minorEastAsia"/>
          <w:sz w:val="24"/>
        </w:rPr>
      </w:pPr>
    </w:p>
    <w:p w:rsidR="00983707" w:rsidRDefault="00983707">
      <w:pPr>
        <w:rPr>
          <w:rFonts w:asciiTheme="minorEastAsia" w:eastAsiaTheme="minorEastAsia" w:hAnsiTheme="minorEastAsia"/>
          <w:sz w:val="24"/>
        </w:rPr>
      </w:pPr>
    </w:p>
    <w:p w:rsidR="00983707" w:rsidRDefault="00983707">
      <w:pPr>
        <w:rPr>
          <w:rFonts w:asciiTheme="minorEastAsia" w:eastAsiaTheme="minorEastAsia" w:hAnsiTheme="minorEastAsia"/>
          <w:sz w:val="24"/>
        </w:rPr>
      </w:pPr>
    </w:p>
    <w:p w:rsidR="00983707" w:rsidRDefault="00983707">
      <w:pPr>
        <w:rPr>
          <w:rFonts w:asciiTheme="minorEastAsia" w:eastAsiaTheme="minorEastAsia" w:hAnsiTheme="minorEastAsia"/>
          <w:sz w:val="24"/>
        </w:rPr>
      </w:pPr>
    </w:p>
    <w:p w:rsidR="00983707" w:rsidRDefault="00983707">
      <w:pPr>
        <w:rPr>
          <w:rFonts w:asciiTheme="minorEastAsia" w:eastAsiaTheme="minorEastAsia" w:hAnsiTheme="minorEastAsia"/>
          <w:sz w:val="24"/>
        </w:rPr>
      </w:pPr>
    </w:p>
    <w:p w:rsidR="00983707" w:rsidRDefault="00983707">
      <w:pPr>
        <w:rPr>
          <w:rFonts w:asciiTheme="minorEastAsia" w:eastAsiaTheme="minorEastAsia" w:hAnsiTheme="minorEastAsia"/>
          <w:b/>
        </w:rPr>
      </w:pPr>
    </w:p>
    <w:p w:rsidR="00983707" w:rsidRDefault="00983707">
      <w:pPr>
        <w:pStyle w:val="aa"/>
        <w:rPr>
          <w:rFonts w:asciiTheme="minorEastAsia" w:eastAsiaTheme="minorEastAsia" w:hAnsiTheme="minorEastAsia"/>
        </w:rPr>
        <w:sectPr w:rsidR="00983707">
          <w:pgSz w:w="11906" w:h="16838"/>
          <w:pgMar w:top="1440" w:right="1797" w:bottom="1440" w:left="1797" w:header="851" w:footer="992" w:gutter="0"/>
          <w:pgNumType w:start="1"/>
          <w:cols w:space="425"/>
          <w:docGrid w:type="linesAndChars" w:linePitch="285" w:charSpace="-3449"/>
        </w:sectPr>
      </w:pPr>
      <w:bookmarkStart w:id="0" w:name="_Toc412903614"/>
    </w:p>
    <w:p w:rsidR="00983707" w:rsidRDefault="00437377">
      <w:pPr>
        <w:pStyle w:val="aa"/>
        <w:rPr>
          <w:rFonts w:asciiTheme="minorEastAsia" w:eastAsiaTheme="minorEastAsia" w:hAnsiTheme="minorEastAsia"/>
        </w:rPr>
      </w:pPr>
      <w:r>
        <w:rPr>
          <w:rFonts w:asciiTheme="minorEastAsia" w:eastAsiaTheme="minorEastAsia" w:hAnsiTheme="minorEastAsia"/>
        </w:rPr>
        <w:lastRenderedPageBreak/>
        <w:t>第一部分投标邀请函</w:t>
      </w:r>
      <w:bookmarkEnd w:id="0"/>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受</w:t>
      </w:r>
      <w:r>
        <w:rPr>
          <w:rFonts w:ascii="Times New Roman" w:eastAsia="宋体" w:hAnsiTheme="minorEastAsia" w:cs="Times New Roman"/>
          <w:color w:val="auto"/>
          <w:szCs w:val="32"/>
        </w:rPr>
        <w:t>天津市滨海新区教育综合保障服务中心</w:t>
      </w:r>
      <w:r>
        <w:rPr>
          <w:rFonts w:asciiTheme="minorEastAsia" w:eastAsiaTheme="minorEastAsia" w:hAnsiTheme="minorEastAsia" w:cs="Times New Roman" w:hint="eastAsia"/>
          <w:color w:val="auto"/>
          <w:szCs w:val="32"/>
        </w:rPr>
        <w:t>委托</w:t>
      </w:r>
      <w:r>
        <w:rPr>
          <w:rFonts w:asciiTheme="minorEastAsia" w:eastAsiaTheme="minorEastAsia" w:hAnsiTheme="minorEastAsia" w:cs="Times New Roman"/>
          <w:color w:val="auto"/>
          <w:szCs w:val="32"/>
        </w:rPr>
        <w:t>，天津市</w:t>
      </w:r>
      <w:r>
        <w:rPr>
          <w:rFonts w:asciiTheme="minorEastAsia" w:eastAsiaTheme="minorEastAsia" w:hAnsiTheme="minorEastAsia" w:cs="Times New Roman" w:hint="eastAsia"/>
          <w:color w:val="auto"/>
          <w:szCs w:val="32"/>
        </w:rPr>
        <w:t>滨海新区</w:t>
      </w:r>
      <w:r>
        <w:rPr>
          <w:rFonts w:asciiTheme="minorEastAsia" w:eastAsiaTheme="minorEastAsia" w:hAnsiTheme="minorEastAsia" w:cs="Times New Roman"/>
          <w:color w:val="auto"/>
          <w:szCs w:val="32"/>
        </w:rPr>
        <w:t>政府采购中心将以公开招标方式</w:t>
      </w:r>
      <w:r>
        <w:rPr>
          <w:rFonts w:asciiTheme="minorEastAsia" w:eastAsiaTheme="minorEastAsia" w:hAnsiTheme="minorEastAsia" w:cs="Times New Roman" w:hint="eastAsia"/>
          <w:color w:val="auto"/>
          <w:szCs w:val="32"/>
        </w:rPr>
        <w:t>，对</w:t>
      </w:r>
      <w:r>
        <w:rPr>
          <w:rFonts w:ascii="Times New Roman" w:eastAsia="宋体" w:hAnsiTheme="minorEastAsia" w:cs="Times New Roman" w:hint="eastAsia"/>
          <w:color w:val="auto"/>
          <w:szCs w:val="32"/>
        </w:rPr>
        <w:t>天津市滨海新区教育综合保障服务中心采购</w:t>
      </w:r>
      <w:r>
        <w:rPr>
          <w:rFonts w:ascii="Times New Roman" w:eastAsia="宋体" w:hAnsiTheme="minorEastAsia" w:cs="Times New Roman" w:hint="eastAsia"/>
          <w:color w:val="auto"/>
          <w:szCs w:val="32"/>
        </w:rPr>
        <w:t>2025</w:t>
      </w:r>
      <w:r>
        <w:rPr>
          <w:rFonts w:ascii="Times New Roman" w:eastAsia="宋体" w:hAnsiTheme="minorEastAsia" w:cs="Times New Roman" w:hint="eastAsia"/>
          <w:color w:val="auto"/>
          <w:szCs w:val="32"/>
        </w:rPr>
        <w:t>年新建实验中学求是学校家具项目</w:t>
      </w:r>
      <w:r>
        <w:rPr>
          <w:rFonts w:asciiTheme="minorEastAsia" w:eastAsiaTheme="minorEastAsia" w:hAnsiTheme="minorEastAsia" w:cs="Times New Roman" w:hint="eastAsia"/>
          <w:color w:val="auto"/>
          <w:szCs w:val="32"/>
        </w:rPr>
        <w:t>实施政府采购。</w:t>
      </w:r>
      <w:r>
        <w:rPr>
          <w:rFonts w:asciiTheme="minorEastAsia" w:eastAsiaTheme="minorEastAsia" w:hAnsiTheme="minorEastAsia" w:cs="Times New Roman"/>
          <w:color w:val="auto"/>
          <w:szCs w:val="32"/>
        </w:rPr>
        <w:t>现欢迎合格的供应商参加投标。</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color w:val="auto"/>
          <w:szCs w:val="32"/>
        </w:rPr>
        <w:t>一、项目名称和编号</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（一）项目名称：</w:t>
      </w:r>
      <w:r>
        <w:rPr>
          <w:rFonts w:asciiTheme="minorEastAsia" w:eastAsiaTheme="minorEastAsia" w:hAnsiTheme="minorEastAsia" w:cs="Times New Roman" w:hint="eastAsia"/>
          <w:color w:val="auto"/>
        </w:rPr>
        <w:t>天津市滨海新区教育综合保障服务中心采购2025年新建实验中学求是学校家具项目</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（二）项目编号：</w:t>
      </w:r>
      <w:r>
        <w:rPr>
          <w:rFonts w:asciiTheme="minorEastAsia" w:eastAsiaTheme="minorEastAsia" w:hAnsiTheme="minorEastAsia" w:cs="Times New Roman" w:hint="eastAsia"/>
          <w:color w:val="auto"/>
        </w:rPr>
        <w:t xml:space="preserve"> TJBH-2025-A-0024</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二、项目内容</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第一包：</w:t>
      </w:r>
      <w:bookmarkStart w:id="1" w:name="OLE_LINK8"/>
      <w:bookmarkStart w:id="2" w:name="OLE_LINK9"/>
      <w:r>
        <w:rPr>
          <w:rFonts w:asciiTheme="minorEastAsia" w:eastAsiaTheme="minorEastAsia" w:hAnsiTheme="minorEastAsia" w:cs="Times New Roman" w:hint="eastAsia"/>
          <w:color w:val="auto"/>
        </w:rPr>
        <w:t>办公家具1（采购需求详见附件）。合同履行期限：签订合同之日起30日内交付；</w:t>
      </w:r>
      <w:bookmarkEnd w:id="1"/>
      <w:bookmarkEnd w:id="2"/>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第二包：</w:t>
      </w:r>
      <w:bookmarkStart w:id="3" w:name="OLE_LINK10"/>
      <w:r>
        <w:rPr>
          <w:rFonts w:asciiTheme="minorEastAsia" w:eastAsiaTheme="minorEastAsia" w:hAnsiTheme="minorEastAsia" w:cs="Times New Roman" w:hint="eastAsia"/>
          <w:color w:val="auto"/>
        </w:rPr>
        <w:t>办公家具2（采购需求详见附件）。合同履行期限：签订合同之日起30日内交付；</w:t>
      </w:r>
      <w:bookmarkEnd w:id="3"/>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第三包：学生家具（采购需求详见附件）。合同履行期限：签订合同之日起30日内交付；</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heme="minorEastAsia" w:eastAsiaTheme="minorEastAsia" w:hAnsiTheme="minorEastAsia" w:cs="Times New Roman" w:hint="eastAsia"/>
          <w:color w:val="auto"/>
        </w:rPr>
        <w:t>第四包：</w:t>
      </w:r>
      <w:bookmarkStart w:id="4" w:name="OLE_LINK11"/>
      <w:r>
        <w:rPr>
          <w:rFonts w:asciiTheme="minorEastAsia" w:eastAsiaTheme="minorEastAsia" w:hAnsiTheme="minorEastAsia" w:cs="Times New Roman" w:hint="eastAsia"/>
          <w:color w:val="auto"/>
        </w:rPr>
        <w:t>实验室家具（采购需求详见附件）。合同履行期限：签订合同之日起30日内</w:t>
      </w:r>
      <w:r>
        <w:rPr>
          <w:rFonts w:asciiTheme="minorEastAsia" w:eastAsiaTheme="minorEastAsia" w:hAnsiTheme="minorEastAsia" w:hint="eastAsia"/>
          <w:color w:val="auto"/>
        </w:rPr>
        <w:t>交付</w:t>
      </w:r>
      <w:bookmarkEnd w:id="4"/>
      <w:r>
        <w:rPr>
          <w:rFonts w:asciiTheme="minorEastAsia" w:eastAsiaTheme="minorEastAsia" w:hAnsiTheme="minorEastAsia" w:hint="eastAsia"/>
          <w:color w:val="auto"/>
        </w:rPr>
        <w:t>；</w:t>
      </w:r>
    </w:p>
    <w:p w:rsidR="00983707" w:rsidRDefault="00437377" w:rsidP="003F4EBC">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trike/>
          <w:sz w:val="24"/>
          <w:szCs w:val="24"/>
        </w:rPr>
      </w:pPr>
      <w:r>
        <w:rPr>
          <w:rFonts w:asciiTheme="minorEastAsia" w:eastAsiaTheme="minorEastAsia" w:hAnsiTheme="minorEastAsia" w:hint="eastAsia"/>
          <w:sz w:val="24"/>
          <w:szCs w:val="24"/>
          <w:lang w:val="zh-CN"/>
        </w:rPr>
        <w:t>本项目不接受进口产品投标。</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rPr>
      </w:pPr>
      <w:r>
        <w:rPr>
          <w:rFonts w:asciiTheme="minorEastAsia" w:eastAsiaTheme="minorEastAsia" w:hAnsiTheme="minorEastAsia" w:cs="Times New Roman"/>
        </w:rPr>
        <w:t>三、项目预算</w:t>
      </w:r>
    </w:p>
    <w:p w:rsidR="00983707" w:rsidRDefault="00437377" w:rsidP="003F4EBC">
      <w:pPr>
        <w:spacing w:line="360" w:lineRule="auto"/>
        <w:ind w:firstLineChars="200" w:firstLine="446"/>
        <w:rPr>
          <w:rFonts w:ascii="宋体" w:hAnsi="宋体" w:cs="宋体"/>
          <w:sz w:val="24"/>
        </w:rPr>
      </w:pPr>
      <w:r>
        <w:rPr>
          <w:rFonts w:ascii="宋体" w:hAnsi="宋体" w:cs="宋体" w:hint="eastAsia"/>
          <w:sz w:val="24"/>
        </w:rPr>
        <w:lastRenderedPageBreak/>
        <w:t>第一包：235386 元；</w:t>
      </w:r>
    </w:p>
    <w:p w:rsidR="00983707" w:rsidRDefault="00437377" w:rsidP="003F4EBC">
      <w:pPr>
        <w:spacing w:line="360" w:lineRule="auto"/>
        <w:ind w:firstLineChars="200" w:firstLine="446"/>
        <w:rPr>
          <w:rFonts w:ascii="宋体" w:hAnsi="宋体" w:cs="宋体"/>
          <w:sz w:val="24"/>
        </w:rPr>
      </w:pPr>
      <w:r>
        <w:rPr>
          <w:rFonts w:ascii="宋体" w:hAnsi="宋体" w:cs="宋体" w:hint="eastAsia"/>
          <w:sz w:val="24"/>
        </w:rPr>
        <w:t>第二包：163500元；</w:t>
      </w:r>
    </w:p>
    <w:p w:rsidR="00983707" w:rsidRDefault="00437377" w:rsidP="003F4EBC">
      <w:pPr>
        <w:spacing w:line="360" w:lineRule="auto"/>
        <w:ind w:firstLineChars="200" w:firstLine="446"/>
        <w:rPr>
          <w:rFonts w:ascii="宋体" w:hAnsi="宋体" w:cs="宋体"/>
          <w:sz w:val="24"/>
        </w:rPr>
      </w:pPr>
      <w:r>
        <w:rPr>
          <w:rFonts w:ascii="宋体" w:hAnsi="宋体" w:cs="宋体" w:hint="eastAsia"/>
          <w:sz w:val="24"/>
        </w:rPr>
        <w:t>第三包：381000元；</w:t>
      </w:r>
    </w:p>
    <w:p w:rsidR="00983707" w:rsidRDefault="00437377" w:rsidP="003F4EBC">
      <w:pPr>
        <w:pStyle w:val="Default"/>
        <w:spacing w:line="360" w:lineRule="auto"/>
        <w:ind w:firstLineChars="200" w:firstLine="446"/>
        <w:jc w:val="both"/>
        <w:rPr>
          <w:rFonts w:ascii="Times New Roman" w:eastAsia="宋体" w:hAnsi="Times New Roman" w:cs="Times New Roman"/>
          <w:color w:val="FF0000"/>
        </w:rPr>
      </w:pPr>
      <w:r>
        <w:rPr>
          <w:rFonts w:ascii="宋体" w:eastAsia="宋体" w:hAnsi="宋体" w:cs="宋体" w:hint="eastAsia"/>
        </w:rPr>
        <w:t>第四包：370000元。</w:t>
      </w:r>
    </w:p>
    <w:p w:rsidR="00983707" w:rsidRDefault="00437377" w:rsidP="003F4EBC">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w:t>
      </w:r>
      <w:r>
        <w:rPr>
          <w:rFonts w:asciiTheme="minorEastAsia" w:eastAsiaTheme="minorEastAsia" w:hAnsiTheme="minorEastAsia" w:cs="Times New Roman"/>
        </w:rPr>
        <w:t>供应商资格要求（实质性要求）</w:t>
      </w:r>
      <w:r>
        <w:rPr>
          <w:rFonts w:asciiTheme="minorEastAsia" w:eastAsiaTheme="minorEastAsia" w:hAnsiTheme="minorEastAsia" w:cs="Times New Roman"/>
        </w:rPr>
        <w:tab/>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（一）投标人须具备《中华人民共和国政府采购法》第二十二条第一款规定的条件，提供以下材料：</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营业执照副本或事业单位法人证书或民办非企业单位登记证书或社会团体法人登记证书或基金会法人登记证书扫描件。</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投标截止日前3年在经营活动中没有重大违法记录的书面声明（截至开标日成立不足3年的供应商可提供自成立以来无重大违法记录的书面声明）。</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（二）本项目不接受联合体投标。</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（三）</w:t>
      </w:r>
      <w:bookmarkStart w:id="5" w:name="OLE_LINK7"/>
      <w:bookmarkStart w:id="6" w:name="OLE_LINK6"/>
      <w:r>
        <w:rPr>
          <w:rFonts w:asciiTheme="minorEastAsia" w:eastAsiaTheme="minorEastAsia" w:hAnsiTheme="minorEastAsia" w:cs="Times New Roman" w:hint="eastAsia"/>
          <w:color w:val="auto"/>
        </w:rPr>
        <w:t>本项目专门面向中小企业</w:t>
      </w:r>
      <w:bookmarkEnd w:id="5"/>
      <w:bookmarkEnd w:id="6"/>
      <w:r>
        <w:rPr>
          <w:rFonts w:asciiTheme="minorEastAsia" w:eastAsiaTheme="minorEastAsia" w:hAnsiTheme="minorEastAsia" w:cs="Times New Roman" w:hint="eastAsia"/>
          <w:color w:val="auto"/>
        </w:rPr>
        <w:t>，提供《中小企业声明函》。</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bookmarkStart w:id="7" w:name="_Toc412903615"/>
      <w:r>
        <w:rPr>
          <w:rFonts w:asciiTheme="minorEastAsia" w:eastAsiaTheme="minorEastAsia" w:hAnsiTheme="minorEastAsia" w:cs="Times New Roman" w:hint="eastAsia"/>
          <w:color w:val="auto"/>
        </w:rPr>
        <w:t>五</w:t>
      </w:r>
      <w:r>
        <w:rPr>
          <w:rFonts w:asciiTheme="minorEastAsia" w:eastAsiaTheme="minorEastAsia" w:hAnsiTheme="minorEastAsia" w:cs="Times New Roman"/>
          <w:color w:val="auto"/>
        </w:rPr>
        <w:t>、项目需要落实的政府采购政策</w:t>
      </w:r>
    </w:p>
    <w:p w:rsidR="00983707" w:rsidRDefault="00437377" w:rsidP="003F4EB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heme="minorEastAsia" w:eastAsiaTheme="minorEastAsia" w:hAnsiTheme="minorEastAsia" w:cs="Times New Roman" w:hint="eastAsia"/>
          <w:color w:val="auto"/>
        </w:rPr>
        <w:t>本项目专门面向中小企业</w:t>
      </w:r>
      <w:r>
        <w:rPr>
          <w:rFonts w:ascii="Times New Roman" w:eastAsia="宋体" w:hAnsiTheme="minorEastAsia" w:cs="Times New Roman" w:hint="eastAsia"/>
          <w:color w:val="auto"/>
        </w:rPr>
        <w:t>。</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w:t>
      </w:r>
      <w:r>
        <w:rPr>
          <w:rFonts w:ascii="Times New Roman" w:eastAsia="宋体" w:hAnsiTheme="minorEastAsia" w:cs="Times New Roman"/>
          <w:color w:val="auto"/>
        </w:rPr>
        <w:lastRenderedPageBreak/>
        <w:t>府采购政策的通知》规定，残疾人福利性单位视同小微企业。</w:t>
      </w:r>
    </w:p>
    <w:p w:rsidR="00983707" w:rsidRDefault="00437377" w:rsidP="003F4EB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983707" w:rsidRDefault="00437377" w:rsidP="003F4EB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号）的要求，根据开标当日解密截止时间</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83707" w:rsidRDefault="00437377" w:rsidP="003F4EBC">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8" w:name="OLE_LINK3"/>
      <w:bookmarkStart w:id="9" w:name="OLE_LINK2"/>
      <w:bookmarkStart w:id="10" w:name="OLE_LINK1"/>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1" w:name="OLE_LINK4"/>
      <w:bookmarkStart w:id="12" w:name="OLE_LINK5"/>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1"/>
      <w:bookmarkEnd w:id="12"/>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8"/>
      <w:bookmarkEnd w:id="9"/>
      <w:bookmarkEnd w:id="10"/>
    </w:p>
    <w:p w:rsidR="00983707" w:rsidRDefault="00437377" w:rsidP="003F4EBC">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983707" w:rsidRDefault="00437377" w:rsidP="003F4EBC">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lastRenderedPageBreak/>
        <w:t>http://tjgp.cz.tj.gov.cn/zcd/zcdList.jsp</w:t>
      </w:r>
      <w:r>
        <w:rPr>
          <w:rFonts w:ascii="Times New Roman" w:eastAsia="宋体" w:hAnsiTheme="minorEastAsia" w:cs="Times New Roman" w:hint="eastAsia"/>
          <w:color w:val="auto"/>
        </w:rPr>
        <w:t>）了解。</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sidR="002D4E53">
        <w:rPr>
          <w:rFonts w:ascii="Times New Roman" w:eastAsia="宋体" w:hAnsi="Times New Roman" w:cs="Times New Roman" w:hint="eastAsia"/>
          <w:color w:val="auto"/>
        </w:rPr>
        <w:t>21</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7</w:t>
      </w:r>
      <w:r>
        <w:rPr>
          <w:rFonts w:ascii="Times New Roman" w:eastAsia="宋体" w:hAnsi="Times New Roman" w:cs="Times New Roman" w:hint="eastAsia"/>
          <w:color w:val="auto"/>
        </w:rPr>
        <w:t>月</w:t>
      </w:r>
      <w:r w:rsidR="002D4E53">
        <w:rPr>
          <w:rFonts w:ascii="Times New Roman" w:eastAsia="宋体" w:hAnsi="Times New Roman" w:cs="Times New Roman" w:hint="eastAsia"/>
          <w:color w:val="auto"/>
        </w:rPr>
        <w:t>28</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sidR="008F2B3A">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sidR="00465B82">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lastRenderedPageBreak/>
        <w:t>http://tjgpc.zwfwb.tj.gov.cn/webInfo/getWebInfoListForwebInfoClass.do?fkWebInfoclassId=W008</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sidR="00465B82">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sidR="00465B82">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8</w:t>
      </w:r>
      <w:r>
        <w:rPr>
          <w:rFonts w:ascii="Times New Roman" w:eastAsia="宋体" w:hAnsi="Times New Roman" w:cs="Times New Roman"/>
          <w:color w:val="auto"/>
        </w:rPr>
        <w:t>月</w:t>
      </w:r>
      <w:r w:rsidR="00465B82">
        <w:rPr>
          <w:rFonts w:ascii="Times New Roman" w:eastAsia="宋体" w:hAnsi="Times New Roman" w:cs="Times New Roman" w:hint="eastAsia"/>
          <w:color w:val="auto"/>
        </w:rPr>
        <w:t>20</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d"/>
            <w:rFonts w:ascii="Times New Roman" w:eastAsia="宋体" w:hAnsi="Times New Roman" w:cs="Times New Roman"/>
            <w:color w:val="auto"/>
          </w:rPr>
          <w:t>http://tjgpc.zwfwb.tj.gov.cn/</w:t>
        </w:r>
      </w:hyperlink>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w:t>
      </w:r>
      <w:r>
        <w:rPr>
          <w:rFonts w:ascii="Times New Roman" w:eastAsia="宋体" w:hAnsi="Times New Roman" w:cs="Times New Roman" w:hint="eastAsia"/>
          <w:color w:val="auto"/>
        </w:rPr>
        <w:t>38309</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（一）采购人名称：天津市滨海新区教育综合保障服务中心</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（二）采购人地址：国泰大厦</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heme="minorEastAsia" w:eastAsiaTheme="minorEastAsia" w:hAnsiTheme="minorEastAsia" w:cs="Times New Roman"/>
          <w:color w:val="auto"/>
        </w:rPr>
        <w:t>田硕</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022-66897224</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天津市滨海新区教育综合保障服务中心</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田硕</w:t>
      </w:r>
    </w:p>
    <w:p w:rsidR="00983707" w:rsidRDefault="00437377" w:rsidP="003F4EBC">
      <w:pPr>
        <w:pStyle w:val="Default"/>
        <w:spacing w:line="360" w:lineRule="auto"/>
        <w:ind w:firstLineChars="200" w:firstLine="446"/>
        <w:rPr>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color w:val="auto"/>
        </w:rPr>
        <w:t>13752463768</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4.</w:t>
      </w:r>
      <w:r>
        <w:rPr>
          <w:rFonts w:ascii="Times New Roman" w:eastAsia="宋体" w:hAnsi="Times New Roman" w:cs="Times New Roman" w:hint="eastAsia"/>
          <w:color w:val="auto"/>
        </w:rPr>
        <w:t>联系地址：</w:t>
      </w:r>
      <w:r>
        <w:rPr>
          <w:rFonts w:ascii="Times New Roman" w:eastAsia="宋体" w:hAnsi="Times New Roman" w:cs="Times New Roman"/>
          <w:color w:val="auto"/>
        </w:rPr>
        <w:t>国泰大厦</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983707" w:rsidRDefault="00437377" w:rsidP="003F4EB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983707" w:rsidRDefault="00437377" w:rsidP="003F4EBC">
      <w:pPr>
        <w:pStyle w:val="Default"/>
        <w:spacing w:line="360" w:lineRule="auto"/>
        <w:ind w:firstLineChars="3000" w:firstLine="6695"/>
        <w:jc w:val="both"/>
        <w:rPr>
          <w:rFonts w:asciiTheme="minorEastAsia" w:eastAsiaTheme="minorEastAsia" w:hAnsiTheme="minorEastAsia"/>
          <w:b/>
          <w:bCs/>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7</w:t>
      </w:r>
      <w:r>
        <w:rPr>
          <w:rFonts w:ascii="Times New Roman" w:eastAsia="宋体" w:hAnsi="Times New Roman" w:cs="Times New Roman"/>
          <w:color w:val="auto"/>
        </w:rPr>
        <w:t>月</w:t>
      </w:r>
      <w:r w:rsidR="00465B82">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heme="minorEastAsia" w:eastAsiaTheme="minorEastAsia" w:hAnsiTheme="minorEastAsia"/>
        </w:rPr>
        <w:br w:type="page"/>
      </w:r>
    </w:p>
    <w:p w:rsidR="00983707" w:rsidRDefault="00437377">
      <w:pPr>
        <w:pStyle w:val="aa"/>
        <w:rPr>
          <w:rFonts w:asciiTheme="minorEastAsia" w:eastAsiaTheme="minorEastAsia" w:hAnsiTheme="minorEastAsia"/>
        </w:rPr>
      </w:pPr>
      <w:r>
        <w:rPr>
          <w:rFonts w:asciiTheme="minorEastAsia" w:eastAsiaTheme="minorEastAsia" w:hAnsiTheme="minorEastAsia"/>
        </w:rPr>
        <w:lastRenderedPageBreak/>
        <w:t>第</w:t>
      </w:r>
      <w:r>
        <w:rPr>
          <w:rFonts w:asciiTheme="minorEastAsia" w:eastAsiaTheme="minorEastAsia" w:hAnsiTheme="minorEastAsia" w:hint="eastAsia"/>
        </w:rPr>
        <w:t>二</w:t>
      </w:r>
      <w:r>
        <w:rPr>
          <w:rFonts w:asciiTheme="minorEastAsia" w:eastAsiaTheme="minorEastAsia" w:hAnsiTheme="minorEastAsia"/>
        </w:rPr>
        <w:t>部分招标项目要求</w:t>
      </w:r>
      <w:bookmarkEnd w:id="7"/>
    </w:p>
    <w:p w:rsidR="00983707" w:rsidRDefault="00437377" w:rsidP="003F4EBC">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一、</w:t>
      </w:r>
      <w:r>
        <w:rPr>
          <w:rFonts w:asciiTheme="minorEastAsia" w:eastAsiaTheme="minorEastAsia" w:hAnsiTheme="minorEastAsia" w:hint="eastAsia"/>
          <w:sz w:val="24"/>
          <w:szCs w:val="24"/>
        </w:rPr>
        <w:t>商务要求</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kern w:val="0"/>
          <w:sz w:val="24"/>
          <w:szCs w:val="24"/>
        </w:rPr>
        <w:t>（一）</w:t>
      </w:r>
      <w:r>
        <w:rPr>
          <w:rFonts w:asciiTheme="minorEastAsia" w:eastAsiaTheme="minorEastAsia" w:hAnsiTheme="minorEastAsia" w:hint="eastAsia"/>
          <w:color w:val="000000"/>
          <w:sz w:val="24"/>
        </w:rPr>
        <w:t>报价要求</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投标报价以人民币填列。</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投标人的报价应包括：家具产品及附件货款、运输费、运输保险费、装卸费、安装调试费、及其他应有的费用。投标人所报</w:t>
      </w:r>
      <w:proofErr w:type="gramStart"/>
      <w:r>
        <w:rPr>
          <w:rFonts w:asciiTheme="minorEastAsia" w:eastAsiaTheme="minorEastAsia" w:hAnsiTheme="minorEastAsia" w:hint="eastAsia"/>
          <w:color w:val="000000"/>
          <w:sz w:val="24"/>
        </w:rPr>
        <w:t>价格为货到</w:t>
      </w:r>
      <w:proofErr w:type="gramEnd"/>
      <w:r>
        <w:rPr>
          <w:rFonts w:asciiTheme="minorEastAsia" w:eastAsiaTheme="minorEastAsia" w:hAnsiTheme="minorEastAsia" w:hint="eastAsia"/>
          <w:color w:val="000000"/>
          <w:sz w:val="24"/>
        </w:rPr>
        <w:t>现场安装调试完成的最终优惠价格。</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投标报价在不超采购预算的前提下，其合理性由评审委员会在评分中予以考虑。若出现异常低价投标情况，评审委员会启动异常低价投标审查程序（详见本文件第三部分31.1）。</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验收相关费用由投标人负责。</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（二）服务要求</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提供所投产品3年免费上门保修，终身维护，保修期内免费更换零配件。7×24小时技术响应，48小时内维修工程师到达维修现场，保修期自验收合格之日起计算。</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2. 投标文件中提供详细的服务方案，包括服务人员、服务机构、服务响应及到场解决问题的时间、生产、配送及安装方案、备品备件及易损件的供应服务方案。</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投标人须提供所投产品生产厂家服务机构情况，包括地址、联系方式及技术人员数量等。</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4. 提供原厂标准的易耗品、消耗材料价格清单及折扣率，保修期后设备维修的价格清单及折扣率。</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 提供现场技术培训。</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（三）交货要求</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交货范围：本次招标的交货范围，除包括所需家具外，还应包括配套的辅助设备、技术资料（包括操作手册、使用说明书、维修指南或服务手册等）、家具使用所必</w:t>
      </w:r>
      <w:r>
        <w:rPr>
          <w:rFonts w:asciiTheme="minorEastAsia" w:eastAsiaTheme="minorEastAsia" w:hAnsiTheme="minorEastAsia" w:hint="eastAsia"/>
          <w:sz w:val="24"/>
        </w:rPr>
        <w:lastRenderedPageBreak/>
        <w:t>须的备品备件品，负责运输、安装并提供相应的技术服务与质量保证。</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交货期：</w:t>
      </w:r>
    </w:p>
    <w:p w:rsidR="00983707" w:rsidRDefault="00437377" w:rsidP="003F4EBC">
      <w:pPr>
        <w:spacing w:line="360" w:lineRule="auto"/>
        <w:ind w:firstLineChars="200" w:firstLine="446"/>
        <w:outlineLvl w:val="0"/>
        <w:rPr>
          <w:sz w:val="24"/>
        </w:rPr>
      </w:pPr>
      <w:r>
        <w:rPr>
          <w:rFonts w:hint="eastAsia"/>
          <w:sz w:val="24"/>
        </w:rPr>
        <w:t>货到：签订合同之日起</w:t>
      </w:r>
      <w:r>
        <w:rPr>
          <w:rFonts w:hint="eastAsia"/>
          <w:sz w:val="24"/>
        </w:rPr>
        <w:t>30</w:t>
      </w:r>
      <w:r>
        <w:rPr>
          <w:rFonts w:hint="eastAsia"/>
          <w:sz w:val="24"/>
        </w:rPr>
        <w:t>日内（特殊情况以合同为准）。</w:t>
      </w:r>
    </w:p>
    <w:p w:rsidR="00983707" w:rsidRDefault="00437377" w:rsidP="003F4EBC">
      <w:pPr>
        <w:spacing w:line="360" w:lineRule="auto"/>
        <w:ind w:firstLineChars="200" w:firstLine="446"/>
        <w:outlineLvl w:val="0"/>
        <w:rPr>
          <w:sz w:val="24"/>
        </w:rPr>
      </w:pPr>
      <w:r>
        <w:rPr>
          <w:rFonts w:hint="eastAsia"/>
          <w:sz w:val="24"/>
        </w:rPr>
        <w:t>安装（施工）完成：货到之日起</w:t>
      </w:r>
      <w:r>
        <w:rPr>
          <w:rFonts w:hint="eastAsia"/>
          <w:sz w:val="24"/>
        </w:rPr>
        <w:t>5</w:t>
      </w:r>
      <w:r>
        <w:rPr>
          <w:rFonts w:hint="eastAsia"/>
          <w:sz w:val="24"/>
        </w:rPr>
        <w:t>日内（特殊情况以合同为准）。</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FF0000"/>
          <w:sz w:val="24"/>
        </w:rPr>
      </w:pPr>
      <w:r>
        <w:rPr>
          <w:rFonts w:asciiTheme="minorEastAsia" w:eastAsiaTheme="minorEastAsia" w:hAnsiTheme="minorEastAsia" w:hint="eastAsia"/>
          <w:sz w:val="24"/>
        </w:rPr>
        <w:t>中标供应商应派有经验的技术人员到现场进行安装、直到家具正常使用，其费用由投标人负担，包含在投标总价中。</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color w:val="000000"/>
          <w:sz w:val="24"/>
        </w:rPr>
        <w:t>3. 交货地</w:t>
      </w:r>
      <w:r>
        <w:rPr>
          <w:rFonts w:asciiTheme="minorEastAsia" w:eastAsiaTheme="minorEastAsia" w:hAnsiTheme="minorEastAsia" w:hint="eastAsia"/>
          <w:sz w:val="24"/>
        </w:rPr>
        <w:t>点：采购人指定地点。（特殊情况以合同为准）。</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提供制造商完整的随机资料，包括完整的使用和维修手册等。</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5. 特别要求：交货时要求投标人就所投产</w:t>
      </w:r>
      <w:proofErr w:type="gramStart"/>
      <w:r>
        <w:rPr>
          <w:rFonts w:asciiTheme="minorEastAsia" w:eastAsiaTheme="minorEastAsia" w:hAnsiTheme="minorEastAsia" w:hint="eastAsia"/>
          <w:color w:val="000000"/>
          <w:sz w:val="24"/>
        </w:rPr>
        <w:t>品提供</w:t>
      </w:r>
      <w:proofErr w:type="gramEnd"/>
      <w:r>
        <w:rPr>
          <w:rFonts w:asciiTheme="minorEastAsia" w:eastAsiaTheme="minorEastAsia"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（四）付款方式</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验收合格之日起15日内支付合同总额的60%，验收合格之日起1年后15日内支付合同总额的30%，验收合格之日起2年后15日内支付合同总额的10%（特殊情况以合同为准）。</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（五）投标保证金和履约保证金</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本项目不收取投标保证金和履约保证金。</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（六）验收方法及标准</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asciiTheme="minorEastAsia" w:eastAsiaTheme="minorEastAsia" w:hAnsiTheme="minorEastAsia" w:hint="eastAsia"/>
          <w:color w:val="000000"/>
          <w:sz w:val="24"/>
        </w:rPr>
        <w:t>验收书</w:t>
      </w:r>
      <w:proofErr w:type="gramEnd"/>
      <w:r>
        <w:rPr>
          <w:rFonts w:asciiTheme="minorEastAsia" w:eastAsiaTheme="minorEastAsia" w:hAnsiTheme="minorEastAsia" w:hint="eastAsia"/>
          <w:color w:val="000000"/>
          <w:sz w:val="24"/>
        </w:rPr>
        <w:t>的参考资料一并存档。验收结束后，应当出具验收书，列明各项标准的验收情况及项目总体评价，由验收双方共同签署。</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1. 制造中的检验与测试</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投标人的检验部门在家具制造过程中和完工后，应按本招标文件所要求的标准和规范，对家具进行各项具体的检验和试验，提出检验报告，并对检验报告的准确性负责，以便采购人进行监理。</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（1）家具的制造必须置于质量监察机构或授权的检验机构的监督下。法定或授权的检验机构（可选）。</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（2）按国家有关法规或条例以及本招标文件中规定的标准，对家具进行质量监督检验（可选）。</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采购人有权对产品进行发货前的检验，投标人应邀请采购人代表到制造厂检查制造工艺、原材料质量和产品质量，并参加产品出厂检验（但不作为验收），检查合格的产品才允许出厂。投标人应为采购人进行上述检查提供便利条件，并承担所需费用。</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到货的检验</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（1）家具到达采购人现场后，采购人有权委托家具质检单位对家具成品进行抽样检测。</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（2）家具以及配件的检验，应在货物到达交货地点后7天内完成，检验人员由采购人代表、专家和投标人代表等方面人员组成。</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（3）家具成品抽样检测费用由供货方承担。</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验收</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（1）投标人家具和设备经过双方检验认可后，签署验收报告，产品保修期自验收合格之日起算，由投标人提供产品保修文件。</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（2）满足以下条件时，采购人才向中标人签发家具验收报告：</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a. 中标人已按照合同规定提供了与封样相同的全部产品及完整的技术资料；</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b. 家具符合招标文件技术规格书的要求，性能满足要求；</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c. 家具具备产品合格证。</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bCs/>
          <w:sz w:val="24"/>
        </w:rPr>
      </w:pPr>
      <w:r>
        <w:rPr>
          <w:rFonts w:asciiTheme="minorEastAsia" w:eastAsiaTheme="minorEastAsia" w:hAnsiTheme="minorEastAsia" w:hint="eastAsia"/>
          <w:color w:val="000000"/>
          <w:sz w:val="24"/>
        </w:rPr>
        <w:t>二</w:t>
      </w:r>
      <w:r>
        <w:rPr>
          <w:rFonts w:asciiTheme="minorEastAsia" w:eastAsiaTheme="minorEastAsia" w:hAnsiTheme="minorEastAsia"/>
          <w:bCs/>
          <w:color w:val="000000"/>
          <w:sz w:val="24"/>
        </w:rPr>
        <w:t>、</w:t>
      </w:r>
      <w:r>
        <w:rPr>
          <w:rFonts w:asciiTheme="minorEastAsia" w:eastAsiaTheme="minorEastAsia" w:hAnsiTheme="minorEastAsia"/>
          <w:bCs/>
          <w:sz w:val="24"/>
        </w:rPr>
        <w:t>技术要求</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（一）投标人须承诺所投产品和服务符合相关强制性规定。交货时采购人有权要求投标人出具所投产品、服务符合上述规定的证明文件。</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投标文件中对所投产品的名称、品牌、</w:t>
      </w:r>
      <w:r>
        <w:rPr>
          <w:rFonts w:asciiTheme="minorEastAsia" w:eastAsiaTheme="minorEastAsia" w:hAnsiTheme="minorEastAsia" w:hint="eastAsia"/>
          <w:sz w:val="24"/>
        </w:rPr>
        <w:t>制造商</w:t>
      </w:r>
      <w:r>
        <w:rPr>
          <w:rFonts w:asciiTheme="minorEastAsia" w:eastAsiaTheme="minorEastAsia" w:hAnsiTheme="minorEastAsia"/>
          <w:sz w:val="24"/>
        </w:rPr>
        <w:t>、产地、主要技术性能指标及其在技术、安全、性能、管理、厂家标准、使用年限及售后服务等方面情况提供详细的具有法律效力的技术资料。</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（三）投标文件中提供所投家具产品的配置清单，并填写家具产品价格组成清单明细表。</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（四）投标文件中提供能够证明所投产品性能质量的证明材料，如检测/检验/测试/试验报告、与所投产</w:t>
      </w:r>
      <w:proofErr w:type="gramStart"/>
      <w:r>
        <w:rPr>
          <w:rFonts w:asciiTheme="minorEastAsia" w:eastAsiaTheme="minorEastAsia" w:hAnsiTheme="minorEastAsia" w:hint="eastAsia"/>
          <w:sz w:val="24"/>
        </w:rPr>
        <w:t>品相关</w:t>
      </w:r>
      <w:proofErr w:type="gramEnd"/>
      <w:r>
        <w:rPr>
          <w:rFonts w:asciiTheme="minorEastAsia" w:eastAsiaTheme="minorEastAsia" w:hAnsiTheme="minorEastAsia" w:hint="eastAsia"/>
          <w:sz w:val="24"/>
        </w:rPr>
        <w:t>的知识产权证书、第三方认证机构出具的认证证书等。</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六）投标文件中提供所投产品制造商的详细介绍，包括但不限于材料库房、成品库房、机构设置、规章制度、与本项目相关的现代化生产设备彩图及设备购置发票扫描件、网点分布情况、技术人员简历、厂房面积的证明材料等。</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（八）投标文件中按照项目需求书中的要求对所投家具产品的情况</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准确详细的描述。</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 投标人须提供绿色环保家具，所使用的主辅材料符合国家环保标准，木类板材、</w:t>
      </w:r>
      <w:r>
        <w:rPr>
          <w:rFonts w:asciiTheme="minorEastAsia" w:eastAsiaTheme="minorEastAsia" w:hAnsiTheme="minorEastAsia" w:hint="eastAsia"/>
          <w:sz w:val="24"/>
        </w:rPr>
        <w:lastRenderedPageBreak/>
        <w:t>合成板材、油漆均达到E1环保等级。投标人提供家具材质清单、原材料检验报告、材料产地证明。</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 投标人须说明家具在生产安装过程中，所采用的主要配件的名称及制造商，并提供相应的技术说明书。</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 投标人须使用优质五金件，并提供保证正常使用所必需的配件，并在投标文件中列出清单，提供五金件名称、用途和制造商，其价格应含在总报价中。</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4. 投标人须保证在保修期满后五年内以优惠价格供应家具正常使用所必需的其它配件，列出清单，标明名称、单价和总价，其费用在投标文件中列明，但不包括在总价中。</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5. 投标文件中提供所投家具产品效果图（彩图）、结构图、连接结构及尺寸图，标明结构层材质名称、厚度、等级和投标产品配置等，并提供详细工艺加工说明。</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6. 投标人须保证对其提供的家具及其制造工艺享有完全的知识产权，对由此引起的第三方要求承担全部责任。</w:t>
      </w:r>
    </w:p>
    <w:p w:rsidR="00983707" w:rsidRDefault="00437377" w:rsidP="003F4EBC">
      <w:pPr>
        <w:spacing w:line="360" w:lineRule="auto"/>
        <w:ind w:firstLineChars="200" w:firstLine="446"/>
        <w:outlineLvl w:val="0"/>
        <w:rPr>
          <w:rFonts w:asciiTheme="minorEastAsia" w:eastAsiaTheme="minorEastAsia" w:hAnsiTheme="minorEastAsia"/>
          <w:bCs/>
          <w:sz w:val="24"/>
        </w:rPr>
      </w:pPr>
      <w:r>
        <w:rPr>
          <w:rFonts w:asciiTheme="minorEastAsia" w:eastAsiaTheme="minorEastAsia" w:hAnsiTheme="minorEastAsia" w:hint="eastAsia"/>
          <w:sz w:val="24"/>
        </w:rPr>
        <w:t xml:space="preserve">7. </w:t>
      </w:r>
      <w:r>
        <w:rPr>
          <w:rFonts w:asciiTheme="minorEastAsia" w:eastAsiaTheme="minorEastAsia" w:hAnsiTheme="minorEastAsia" w:hint="eastAsia"/>
          <w:bCs/>
          <w:sz w:val="24"/>
        </w:rPr>
        <w:t>投标人须于开标当日10:00前在天津市滨海新区政府采购中心评审现场递交所投产品样品，</w:t>
      </w:r>
      <w:r>
        <w:rPr>
          <w:rFonts w:asciiTheme="minorEastAsia" w:eastAsiaTheme="minorEastAsia" w:hAnsiTheme="minorEastAsia" w:hint="eastAsia"/>
          <w:sz w:val="24"/>
        </w:rPr>
        <w:t>并在样品明显处粘贴样品标签（附件21：样品标签并加盖公章），投标样品由供应商自行保管，</w:t>
      </w:r>
      <w:r>
        <w:rPr>
          <w:rFonts w:asciiTheme="minorEastAsia" w:eastAsiaTheme="minorEastAsia" w:hAnsiTheme="minorEastAsia" w:hint="eastAsia"/>
          <w:bCs/>
          <w:sz w:val="24"/>
        </w:rPr>
        <w:t>逾期送到的样品不予接收。具体要求如下：</w:t>
      </w:r>
      <w:r w:rsidR="007C35B6">
        <w:rPr>
          <w:rFonts w:asciiTheme="minorEastAsia" w:eastAsiaTheme="minorEastAsia" w:hAnsiTheme="minorEastAsia"/>
          <w:bCs/>
          <w:sz w:val="24"/>
        </w:rPr>
        <w:t xml:space="preserve"> </w:t>
      </w:r>
    </w:p>
    <w:p w:rsidR="00983707" w:rsidRDefault="00437377" w:rsidP="003F4EBC">
      <w:pPr>
        <w:spacing w:line="360" w:lineRule="auto"/>
        <w:ind w:firstLineChars="300" w:firstLine="669"/>
        <w:rPr>
          <w:rFonts w:asciiTheme="minorEastAsia" w:eastAsiaTheme="minorEastAsia" w:hAnsiTheme="minorEastAsia" w:cs="宋体"/>
          <w:kern w:val="0"/>
          <w:sz w:val="24"/>
        </w:rPr>
      </w:pPr>
      <w:r>
        <w:rPr>
          <w:rFonts w:asciiTheme="minorEastAsia" w:eastAsiaTheme="minorEastAsia" w:hAnsiTheme="minorEastAsia" w:hint="eastAsia"/>
          <w:sz w:val="24"/>
        </w:rPr>
        <w:t>（1）</w:t>
      </w:r>
      <w:r>
        <w:rPr>
          <w:rFonts w:asciiTheme="minorEastAsia" w:eastAsiaTheme="minorEastAsia" w:hAnsiTheme="minorEastAsia" w:cs="宋体" w:hint="eastAsia"/>
          <w:kern w:val="0"/>
          <w:sz w:val="24"/>
        </w:rPr>
        <w:t>样品名称及数量</w:t>
      </w:r>
    </w:p>
    <w:p w:rsidR="007C35B6" w:rsidRPr="007C35B6" w:rsidRDefault="007C35B6" w:rsidP="007C35B6">
      <w:pPr>
        <w:spacing w:line="360" w:lineRule="auto"/>
        <w:ind w:firstLineChars="299" w:firstLine="667"/>
        <w:outlineLvl w:val="0"/>
        <w:rPr>
          <w:rFonts w:asciiTheme="minorEastAsia" w:eastAsiaTheme="minorEastAsia" w:hAnsiTheme="minorEastAsia" w:cs="宋体"/>
          <w:kern w:val="0"/>
          <w:sz w:val="24"/>
        </w:rPr>
      </w:pPr>
      <w:r w:rsidRPr="007C35B6">
        <w:rPr>
          <w:rFonts w:asciiTheme="minorEastAsia" w:eastAsiaTheme="minorEastAsia" w:hAnsiTheme="minorEastAsia" w:cs="宋体" w:hint="eastAsia"/>
          <w:kern w:val="0"/>
          <w:sz w:val="24"/>
        </w:rPr>
        <w:t>第一包： 教师办公桌（一张）</w:t>
      </w:r>
    </w:p>
    <w:p w:rsidR="007C35B6" w:rsidRPr="007C35B6" w:rsidRDefault="007C35B6" w:rsidP="007C35B6">
      <w:pPr>
        <w:spacing w:line="360" w:lineRule="auto"/>
        <w:ind w:firstLineChars="299" w:firstLine="667"/>
        <w:outlineLvl w:val="0"/>
        <w:rPr>
          <w:rFonts w:asciiTheme="minorEastAsia" w:eastAsiaTheme="minorEastAsia" w:hAnsiTheme="minorEastAsia" w:cs="宋体"/>
          <w:kern w:val="0"/>
          <w:sz w:val="24"/>
        </w:rPr>
      </w:pPr>
      <w:r w:rsidRPr="007C35B6">
        <w:rPr>
          <w:rFonts w:asciiTheme="minorEastAsia" w:eastAsiaTheme="minorEastAsia" w:hAnsiTheme="minorEastAsia" w:cs="宋体" w:hint="eastAsia"/>
          <w:kern w:val="0"/>
          <w:sz w:val="24"/>
        </w:rPr>
        <w:t>第二包：</w:t>
      </w:r>
      <w:r w:rsidR="006B6EA3">
        <w:rPr>
          <w:rFonts w:asciiTheme="minorEastAsia" w:eastAsiaTheme="minorEastAsia" w:hAnsiTheme="minorEastAsia" w:cs="宋体" w:hint="eastAsia"/>
          <w:kern w:val="0"/>
          <w:sz w:val="24"/>
        </w:rPr>
        <w:t>文件柜</w:t>
      </w:r>
      <w:r w:rsidRPr="007C35B6">
        <w:rPr>
          <w:rFonts w:asciiTheme="minorEastAsia" w:eastAsiaTheme="minorEastAsia" w:hAnsiTheme="minorEastAsia" w:cs="宋体" w:hint="eastAsia"/>
          <w:kern w:val="0"/>
          <w:sz w:val="24"/>
        </w:rPr>
        <w:t>（一</w:t>
      </w:r>
      <w:r w:rsidR="006B6EA3">
        <w:rPr>
          <w:rFonts w:asciiTheme="minorEastAsia" w:eastAsiaTheme="minorEastAsia" w:hAnsiTheme="minorEastAsia" w:cs="宋体" w:hint="eastAsia"/>
          <w:kern w:val="0"/>
          <w:sz w:val="24"/>
        </w:rPr>
        <w:t>个</w:t>
      </w:r>
      <w:r w:rsidRPr="007C35B6">
        <w:rPr>
          <w:rFonts w:asciiTheme="minorEastAsia" w:eastAsiaTheme="minorEastAsia" w:hAnsiTheme="minorEastAsia" w:cs="宋体" w:hint="eastAsia"/>
          <w:kern w:val="0"/>
          <w:sz w:val="24"/>
        </w:rPr>
        <w:t>）</w:t>
      </w:r>
    </w:p>
    <w:p w:rsidR="007C35B6" w:rsidRPr="007C35B6" w:rsidRDefault="007C35B6" w:rsidP="007C35B6">
      <w:pPr>
        <w:spacing w:line="360" w:lineRule="auto"/>
        <w:ind w:firstLineChars="299" w:firstLine="667"/>
        <w:outlineLvl w:val="0"/>
        <w:rPr>
          <w:rFonts w:asciiTheme="minorEastAsia" w:eastAsiaTheme="minorEastAsia" w:hAnsiTheme="minorEastAsia" w:cs="宋体"/>
          <w:kern w:val="0"/>
          <w:sz w:val="24"/>
        </w:rPr>
      </w:pPr>
      <w:r w:rsidRPr="007C35B6">
        <w:rPr>
          <w:rFonts w:asciiTheme="minorEastAsia" w:eastAsiaTheme="minorEastAsia" w:hAnsiTheme="minorEastAsia" w:cs="宋体" w:hint="eastAsia"/>
          <w:kern w:val="0"/>
          <w:sz w:val="24"/>
        </w:rPr>
        <w:t>第三包：升降课桌（中学）一张</w:t>
      </w:r>
    </w:p>
    <w:p w:rsidR="00983707" w:rsidRPr="007C35B6" w:rsidRDefault="007C35B6" w:rsidP="007C35B6">
      <w:pPr>
        <w:spacing w:line="360" w:lineRule="auto"/>
        <w:ind w:firstLineChars="299" w:firstLine="667"/>
        <w:outlineLvl w:val="0"/>
        <w:rPr>
          <w:rFonts w:asciiTheme="minorEastAsia" w:eastAsiaTheme="minorEastAsia" w:hAnsiTheme="minorEastAsia"/>
          <w:sz w:val="24"/>
        </w:rPr>
      </w:pPr>
      <w:r w:rsidRPr="007C35B6">
        <w:rPr>
          <w:rFonts w:asciiTheme="minorEastAsia" w:eastAsiaTheme="minorEastAsia" w:hAnsiTheme="minorEastAsia" w:cs="宋体" w:hint="eastAsia"/>
          <w:kern w:val="0"/>
          <w:sz w:val="24"/>
        </w:rPr>
        <w:t>第四包：PP仪器柜（一个）</w:t>
      </w:r>
    </w:p>
    <w:p w:rsidR="00983707" w:rsidRPr="007C35B6" w:rsidRDefault="00437377" w:rsidP="003F4EBC">
      <w:pPr>
        <w:spacing w:line="360" w:lineRule="auto"/>
        <w:ind w:firstLineChars="299" w:firstLine="667"/>
        <w:outlineLvl w:val="0"/>
        <w:rPr>
          <w:rFonts w:asciiTheme="minorEastAsia" w:eastAsiaTheme="minorEastAsia" w:hAnsiTheme="minorEastAsia"/>
          <w:sz w:val="24"/>
        </w:rPr>
      </w:pPr>
      <w:r w:rsidRPr="007C35B6">
        <w:rPr>
          <w:rFonts w:asciiTheme="minorEastAsia" w:eastAsiaTheme="minorEastAsia" w:hAnsiTheme="minorEastAsia" w:hint="eastAsia"/>
          <w:sz w:val="24"/>
        </w:rPr>
        <w:t>★（2）未按照上述要求递交全部样品的，其投标将被拒绝。</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（3）样品处置：</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a.中标候选供应商的样品经采购人和供应</w:t>
      </w:r>
      <w:proofErr w:type="gramStart"/>
      <w:r>
        <w:rPr>
          <w:rFonts w:asciiTheme="minorEastAsia" w:eastAsiaTheme="minorEastAsia" w:hAnsiTheme="minorEastAsia" w:hint="eastAsia"/>
          <w:sz w:val="24"/>
        </w:rPr>
        <w:t>商双方</w:t>
      </w:r>
      <w:proofErr w:type="gramEnd"/>
      <w:r>
        <w:rPr>
          <w:rFonts w:asciiTheme="minorEastAsia" w:eastAsiaTheme="minorEastAsia" w:hAnsiTheme="minorEastAsia" w:hint="eastAsia"/>
          <w:sz w:val="24"/>
        </w:rPr>
        <w:t>确认后由采购人负责封存，其余</w:t>
      </w:r>
      <w:r>
        <w:rPr>
          <w:rFonts w:asciiTheme="minorEastAsia" w:eastAsiaTheme="minorEastAsia" w:hAnsiTheme="minorEastAsia" w:hint="eastAsia"/>
          <w:sz w:val="24"/>
        </w:rPr>
        <w:lastRenderedPageBreak/>
        <w:t>供应商的样品请于中标公告发布之日起3个工作日内自行取回，逾期未取回的视为放弃样品，由采购中心统一处置。</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b.中标供应商的样品由采购人负责封存，作为履约验收的参考。</w:t>
      </w:r>
    </w:p>
    <w:p w:rsidR="00983707" w:rsidRDefault="003F4EBC"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8</w:t>
      </w:r>
      <w:r w:rsidR="00437377">
        <w:rPr>
          <w:rFonts w:asciiTheme="minorEastAsia" w:eastAsiaTheme="minorEastAsia" w:hAnsiTheme="minorEastAsia" w:hint="eastAsia"/>
          <w:sz w:val="24"/>
        </w:rPr>
        <w:t>.为保障产品质量及按期供货，中标后，采购人对中标供应商生产场地、设备、规模等实地考察。所投产品必须在批量生产</w:t>
      </w:r>
      <w:proofErr w:type="gramStart"/>
      <w:r w:rsidR="00437377">
        <w:rPr>
          <w:rFonts w:asciiTheme="minorEastAsia" w:eastAsiaTheme="minorEastAsia" w:hAnsiTheme="minorEastAsia" w:hint="eastAsia"/>
          <w:sz w:val="24"/>
        </w:rPr>
        <w:t>前制作</w:t>
      </w:r>
      <w:proofErr w:type="gramEnd"/>
      <w:r w:rsidR="00437377">
        <w:rPr>
          <w:rFonts w:asciiTheme="minorEastAsia" w:eastAsiaTheme="minorEastAsia" w:hAnsiTheme="minorEastAsia" w:hint="eastAsia"/>
          <w:sz w:val="24"/>
        </w:rPr>
        <w:t>样品，经采购人确认后方可进行批量生产。生产过程中采购人不定期跟踪巡检，对不按标准要求生产加工的，采购人有权终止合同，所加工的成品采购人不支付任何费用，并按照合同约定的违约条款进行索赔。</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（九）具体需求详见本部分项目需求书。项目需求书中如无特殊要求，材质厚度均为</w:t>
      </w:r>
      <w:proofErr w:type="gramStart"/>
      <w:r>
        <w:rPr>
          <w:rFonts w:asciiTheme="minorEastAsia" w:eastAsiaTheme="minorEastAsia" w:hAnsiTheme="minorEastAsia" w:hint="eastAsia"/>
          <w:sz w:val="24"/>
        </w:rPr>
        <w:t>裸</w:t>
      </w:r>
      <w:proofErr w:type="gramEnd"/>
      <w:r>
        <w:rPr>
          <w:rFonts w:asciiTheme="minorEastAsia" w:eastAsiaTheme="minorEastAsia" w:hAnsiTheme="minorEastAsia" w:hint="eastAsia"/>
          <w:sz w:val="24"/>
        </w:rPr>
        <w:t>尺寸；图片仅供参考，</w:t>
      </w:r>
      <w:proofErr w:type="gramStart"/>
      <w:r>
        <w:rPr>
          <w:rFonts w:asciiTheme="minorEastAsia" w:eastAsiaTheme="minorEastAsia" w:hAnsiTheme="minorEastAsia" w:hint="eastAsia"/>
          <w:sz w:val="24"/>
        </w:rPr>
        <w:t>若文字</w:t>
      </w:r>
      <w:proofErr w:type="gramEnd"/>
      <w:r>
        <w:rPr>
          <w:rFonts w:asciiTheme="minorEastAsia" w:eastAsiaTheme="minorEastAsia" w:hAnsiTheme="minorEastAsia" w:hint="eastAsia"/>
          <w:sz w:val="24"/>
        </w:rPr>
        <w:t>表述与图片不一致时，以文字表述为准。</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三、评审因素及评标标准</w:t>
      </w:r>
    </w:p>
    <w:p w:rsidR="00983707" w:rsidRDefault="00437377">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本</w:t>
      </w:r>
      <w:proofErr w:type="gramStart"/>
      <w:r>
        <w:rPr>
          <w:rFonts w:asciiTheme="minorEastAsia" w:eastAsiaTheme="minorEastAsia" w:hAnsiTheme="minorEastAsia" w:hint="eastAsia"/>
          <w:b/>
          <w:sz w:val="24"/>
        </w:rPr>
        <w:t>项目兼投不兼</w:t>
      </w:r>
      <w:proofErr w:type="gramEnd"/>
      <w:r>
        <w:rPr>
          <w:rFonts w:asciiTheme="minorEastAsia" w:eastAsiaTheme="minorEastAsia" w:hAnsiTheme="minorEastAsia" w:hint="eastAsia"/>
          <w:b/>
          <w:sz w:val="24"/>
        </w:rPr>
        <w:t>中，评标</w:t>
      </w:r>
      <w:proofErr w:type="gramStart"/>
      <w:r>
        <w:rPr>
          <w:rFonts w:asciiTheme="minorEastAsia" w:eastAsiaTheme="minorEastAsia" w:hAnsiTheme="minorEastAsia" w:hint="eastAsia"/>
          <w:b/>
          <w:sz w:val="24"/>
        </w:rPr>
        <w:t>委员会按包的</w:t>
      </w:r>
      <w:proofErr w:type="gramEnd"/>
      <w:r>
        <w:rPr>
          <w:rFonts w:asciiTheme="minorEastAsia" w:eastAsiaTheme="minorEastAsia" w:hAnsiTheme="minorEastAsia" w:hint="eastAsia"/>
          <w:b/>
          <w:sz w:val="24"/>
        </w:rPr>
        <w:t>顺序进行评审。若某投标人获得某包中标候选供应商第一名资格，则该投标人及中标品牌均不入围其他包的评标阶段。</w:t>
      </w:r>
    </w:p>
    <w:p w:rsidR="00983707" w:rsidRDefault="00437377">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83707">
        <w:trPr>
          <w:jc w:val="center"/>
        </w:trPr>
        <w:tc>
          <w:tcPr>
            <w:tcW w:w="9250" w:type="dxa"/>
            <w:gridSpan w:val="3"/>
            <w:shd w:val="clear" w:color="auto" w:fill="auto"/>
            <w:vAlign w:val="center"/>
          </w:tcPr>
          <w:p w:rsidR="00983707" w:rsidRDefault="00437377">
            <w:pPr>
              <w:widowControl/>
              <w:snapToGrid w:val="0"/>
              <w:jc w:val="center"/>
              <w:rPr>
                <w:kern w:val="0"/>
                <w:sz w:val="24"/>
                <w:szCs w:val="24"/>
              </w:rPr>
            </w:pPr>
            <w:r>
              <w:rPr>
                <w:kern w:val="0"/>
                <w:sz w:val="24"/>
                <w:szCs w:val="24"/>
              </w:rPr>
              <w:t>第一部分</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kern w:val="0"/>
                <w:sz w:val="24"/>
                <w:szCs w:val="24"/>
              </w:rPr>
              <w:t>分值</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983707" w:rsidRDefault="00437377">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983707" w:rsidRDefault="00437377">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983707" w:rsidRDefault="00437377">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30</w:t>
            </w:r>
            <w:r>
              <w:rPr>
                <w:rFonts w:hint="eastAsia"/>
                <w:kern w:val="0"/>
                <w:sz w:val="24"/>
                <w:szCs w:val="24"/>
              </w:rPr>
              <w:t>分</w:t>
            </w:r>
          </w:p>
        </w:tc>
      </w:tr>
      <w:tr w:rsidR="00983707">
        <w:trPr>
          <w:jc w:val="center"/>
        </w:trPr>
        <w:tc>
          <w:tcPr>
            <w:tcW w:w="9250" w:type="dxa"/>
            <w:gridSpan w:val="3"/>
            <w:shd w:val="clear" w:color="auto" w:fill="auto"/>
            <w:noWrap/>
            <w:vAlign w:val="center"/>
          </w:tcPr>
          <w:p w:rsidR="00983707" w:rsidRDefault="00437377">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rFonts w:hint="eastAsia"/>
                <w:kern w:val="0"/>
                <w:sz w:val="24"/>
                <w:szCs w:val="24"/>
              </w:rPr>
              <w:t>客观分</w:t>
            </w:r>
            <w:r>
              <w:rPr>
                <w:kern w:val="0"/>
                <w:sz w:val="24"/>
                <w:szCs w:val="24"/>
              </w:rPr>
              <w:t>（</w:t>
            </w:r>
            <w:r>
              <w:rPr>
                <w:kern w:val="0"/>
                <w:sz w:val="24"/>
                <w:szCs w:val="24"/>
              </w:rPr>
              <w:t>26</w:t>
            </w:r>
            <w:r>
              <w:rPr>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分值</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投标</w:t>
            </w:r>
            <w:r>
              <w:rPr>
                <w:kern w:val="0"/>
                <w:sz w:val="24"/>
                <w:szCs w:val="24"/>
              </w:rPr>
              <w:t>人</w:t>
            </w:r>
            <w:r>
              <w:rPr>
                <w:rFonts w:hint="eastAsia"/>
                <w:kern w:val="0"/>
                <w:sz w:val="24"/>
                <w:szCs w:val="24"/>
              </w:rPr>
              <w:t>认证评价</w:t>
            </w:r>
          </w:p>
        </w:tc>
        <w:tc>
          <w:tcPr>
            <w:tcW w:w="7087" w:type="dxa"/>
            <w:shd w:val="clear" w:color="auto" w:fill="auto"/>
            <w:vAlign w:val="center"/>
          </w:tcPr>
          <w:p w:rsidR="00983707" w:rsidRDefault="00437377">
            <w:pPr>
              <w:widowControl/>
              <w:snapToGrid w:val="0"/>
              <w:rPr>
                <w:kern w:val="0"/>
                <w:sz w:val="24"/>
                <w:szCs w:val="24"/>
              </w:rPr>
            </w:pPr>
            <w:r>
              <w:rPr>
                <w:rFonts w:hint="eastAsia"/>
                <w:kern w:val="0"/>
                <w:sz w:val="24"/>
                <w:szCs w:val="24"/>
              </w:rPr>
              <w:t>投标</w:t>
            </w:r>
            <w:r>
              <w:rPr>
                <w:kern w:val="0"/>
                <w:sz w:val="24"/>
                <w:szCs w:val="24"/>
              </w:rPr>
              <w:t>人</w:t>
            </w:r>
            <w:r>
              <w:rPr>
                <w:rFonts w:hint="eastAsia"/>
                <w:kern w:val="0"/>
                <w:sz w:val="24"/>
                <w:szCs w:val="24"/>
              </w:rPr>
              <w:t>具备质量管理体系认证、职业健康安全管理体系认证，投标文件中提供证书扫描件。具备</w:t>
            </w:r>
            <w:r>
              <w:rPr>
                <w:rFonts w:hint="eastAsia"/>
                <w:kern w:val="0"/>
                <w:sz w:val="24"/>
                <w:szCs w:val="24"/>
              </w:rPr>
              <w:t>1</w:t>
            </w:r>
            <w:r>
              <w:rPr>
                <w:rFonts w:hint="eastAsia"/>
                <w:kern w:val="0"/>
                <w:sz w:val="24"/>
                <w:szCs w:val="24"/>
              </w:rPr>
              <w:t>份证书得</w:t>
            </w:r>
            <w:r>
              <w:rPr>
                <w:kern w:val="0"/>
                <w:sz w:val="24"/>
                <w:szCs w:val="24"/>
              </w:rPr>
              <w:t>2</w:t>
            </w:r>
            <w:r>
              <w:rPr>
                <w:rFonts w:hint="eastAsia"/>
                <w:kern w:val="0"/>
                <w:sz w:val="24"/>
                <w:szCs w:val="24"/>
              </w:rPr>
              <w:t>分，最多</w:t>
            </w:r>
            <w:r>
              <w:rPr>
                <w:kern w:val="0"/>
                <w:sz w:val="24"/>
                <w:szCs w:val="24"/>
              </w:rPr>
              <w:t>4</w:t>
            </w:r>
            <w:r>
              <w:rPr>
                <w:rFonts w:hint="eastAsia"/>
                <w:kern w:val="0"/>
                <w:sz w:val="24"/>
                <w:szCs w:val="24"/>
              </w:rPr>
              <w:t>分</w:t>
            </w:r>
          </w:p>
        </w:tc>
        <w:tc>
          <w:tcPr>
            <w:tcW w:w="1010" w:type="dxa"/>
            <w:shd w:val="clear" w:color="auto" w:fill="auto"/>
            <w:vAlign w:val="center"/>
          </w:tcPr>
          <w:p w:rsidR="00983707" w:rsidRDefault="00437377">
            <w:pPr>
              <w:snapToGrid w:val="0"/>
              <w:jc w:val="center"/>
              <w:rPr>
                <w:kern w:val="0"/>
                <w:sz w:val="24"/>
                <w:szCs w:val="24"/>
              </w:rPr>
            </w:pPr>
            <w:r>
              <w:rPr>
                <w:kern w:val="0"/>
                <w:sz w:val="24"/>
                <w:szCs w:val="24"/>
              </w:rPr>
              <w:t>4</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983707" w:rsidRDefault="00437377">
            <w:pPr>
              <w:widowControl/>
              <w:snapToGrid w:val="0"/>
              <w:jc w:val="center"/>
              <w:rPr>
                <w:bCs/>
                <w:sz w:val="24"/>
              </w:rPr>
            </w:pPr>
            <w:r>
              <w:rPr>
                <w:rFonts w:hint="eastAsia"/>
                <w:bCs/>
                <w:sz w:val="24"/>
              </w:rPr>
              <w:t>材质检测报告评价</w:t>
            </w:r>
          </w:p>
        </w:tc>
        <w:tc>
          <w:tcPr>
            <w:tcW w:w="7087" w:type="dxa"/>
            <w:shd w:val="clear" w:color="auto" w:fill="auto"/>
            <w:vAlign w:val="center"/>
          </w:tcPr>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投标文件</w:t>
            </w:r>
            <w:r>
              <w:rPr>
                <w:rFonts w:asciiTheme="minorEastAsia" w:eastAsiaTheme="minorEastAsia" w:hAnsiTheme="minorEastAsia" w:hint="eastAsia"/>
                <w:kern w:val="0"/>
                <w:sz w:val="24"/>
                <w:szCs w:val="24"/>
              </w:rPr>
              <w:t>中提供所投产品材质（</w:t>
            </w:r>
            <w:r>
              <w:rPr>
                <w:rFonts w:asciiTheme="minorEastAsia" w:eastAsiaTheme="minorEastAsia" w:hAnsiTheme="minorEastAsia" w:hint="eastAsia"/>
                <w:sz w:val="24"/>
              </w:rPr>
              <w:t>刨花板</w:t>
            </w:r>
            <w:r>
              <w:rPr>
                <w:rFonts w:asciiTheme="minorEastAsia" w:eastAsiaTheme="minorEastAsia" w:hAnsiTheme="minorEastAsia" w:hint="eastAsia"/>
                <w:kern w:val="0"/>
                <w:sz w:val="24"/>
                <w:szCs w:val="24"/>
              </w:rPr>
              <w:t>）的第三方检测机构出具的带CMA</w:t>
            </w:r>
            <w:r w:rsidR="00722F49">
              <w:rPr>
                <w:rFonts w:asciiTheme="minorEastAsia" w:eastAsiaTheme="minorEastAsia" w:hAnsiTheme="minorEastAsia" w:hint="eastAsia"/>
                <w:kern w:val="0"/>
                <w:sz w:val="24"/>
                <w:szCs w:val="24"/>
              </w:rPr>
              <w:t>标识</w:t>
            </w:r>
            <w:r>
              <w:rPr>
                <w:rFonts w:asciiTheme="minorEastAsia" w:eastAsiaTheme="minorEastAsia" w:hAnsiTheme="minorEastAsia" w:hint="eastAsia"/>
                <w:kern w:val="0"/>
                <w:sz w:val="24"/>
                <w:szCs w:val="24"/>
              </w:rPr>
              <w:t>的检测报告扫描件，具体要求如下：</w:t>
            </w:r>
          </w:p>
          <w:p w:rsidR="00983707" w:rsidRDefault="00BC4A0B">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r w:rsidR="00437377">
              <w:rPr>
                <w:rFonts w:asciiTheme="minorEastAsia" w:eastAsiaTheme="minorEastAsia" w:hAnsiTheme="minorEastAsia" w:hint="eastAsia"/>
                <w:kern w:val="0"/>
                <w:sz w:val="24"/>
                <w:szCs w:val="24"/>
              </w:rPr>
              <w:t>依据GB/T 4897-2015标准检测含水率、静曲强度、弹性模量、内胶合强度、表面胶合强度、24h吸水厚度膨胀率、握螺钉力</w:t>
            </w:r>
            <w:r w:rsidR="00294D29">
              <w:rPr>
                <w:rFonts w:asciiTheme="minorEastAsia" w:eastAsiaTheme="minorEastAsia" w:hAnsiTheme="minorEastAsia" w:hint="eastAsia"/>
                <w:kern w:val="0"/>
                <w:sz w:val="24"/>
                <w:szCs w:val="24"/>
              </w:rPr>
              <w:t>；</w:t>
            </w:r>
          </w:p>
          <w:p w:rsidR="00983707" w:rsidRDefault="00BC4A0B" w:rsidP="00294D29">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r w:rsidR="00437377">
              <w:rPr>
                <w:rFonts w:asciiTheme="minorEastAsia" w:eastAsiaTheme="minorEastAsia" w:hAnsiTheme="minorEastAsia" w:hint="eastAsia"/>
                <w:kern w:val="0"/>
                <w:sz w:val="24"/>
                <w:szCs w:val="24"/>
              </w:rPr>
              <w:t>依据GB/T 39600-2021标准检测甲醛释放量</w:t>
            </w:r>
            <w:r w:rsidR="00294D29">
              <w:rPr>
                <w:rFonts w:asciiTheme="minorEastAsia" w:eastAsiaTheme="minorEastAsia" w:hAnsiTheme="minorEastAsia" w:hint="eastAsia"/>
                <w:kern w:val="0"/>
                <w:sz w:val="24"/>
                <w:szCs w:val="24"/>
              </w:rPr>
              <w:t>；</w:t>
            </w:r>
          </w:p>
          <w:p w:rsidR="00294D29" w:rsidRDefault="00294D29" w:rsidP="00294D29">
            <w:pPr>
              <w:widowControl/>
              <w:snapToGrid w:val="0"/>
              <w:rPr>
                <w:rFonts w:asciiTheme="minorEastAsia" w:eastAsiaTheme="minorEastAsia" w:hAnsiTheme="minorEastAsia"/>
                <w:kern w:val="0"/>
                <w:sz w:val="24"/>
                <w:szCs w:val="24"/>
              </w:rPr>
            </w:pPr>
            <w:r w:rsidRPr="00294D29">
              <w:rPr>
                <w:rFonts w:asciiTheme="minorEastAsia" w:eastAsiaTheme="minorEastAsia" w:hAnsiTheme="minorEastAsia" w:hint="eastAsia"/>
                <w:kern w:val="0"/>
                <w:sz w:val="24"/>
                <w:szCs w:val="24"/>
              </w:rPr>
              <w:t>具备</w:t>
            </w:r>
            <w:r>
              <w:rPr>
                <w:rFonts w:asciiTheme="minorEastAsia" w:eastAsiaTheme="minorEastAsia" w:hAnsiTheme="minorEastAsia" w:hint="eastAsia"/>
                <w:kern w:val="0"/>
                <w:sz w:val="24"/>
                <w:szCs w:val="24"/>
              </w:rPr>
              <w:t>一项内容</w:t>
            </w:r>
            <w:r w:rsidRPr="00294D29">
              <w:rPr>
                <w:rFonts w:asciiTheme="minorEastAsia" w:eastAsiaTheme="minorEastAsia" w:hAnsiTheme="minorEastAsia" w:hint="eastAsia"/>
                <w:kern w:val="0"/>
                <w:sz w:val="24"/>
                <w:szCs w:val="24"/>
              </w:rPr>
              <w:t>得</w:t>
            </w:r>
            <w:r>
              <w:rPr>
                <w:rFonts w:asciiTheme="minorEastAsia" w:eastAsiaTheme="minorEastAsia" w:hAnsiTheme="minorEastAsia" w:hint="eastAsia"/>
                <w:kern w:val="0"/>
                <w:sz w:val="24"/>
                <w:szCs w:val="24"/>
              </w:rPr>
              <w:t>2</w:t>
            </w:r>
            <w:r w:rsidRPr="00294D29">
              <w:rPr>
                <w:rFonts w:asciiTheme="minorEastAsia" w:eastAsiaTheme="minorEastAsia" w:hAnsiTheme="minorEastAsia" w:hint="eastAsia"/>
                <w:kern w:val="0"/>
                <w:sz w:val="24"/>
                <w:szCs w:val="24"/>
              </w:rPr>
              <w:t>分，最多</w:t>
            </w:r>
            <w:r>
              <w:rPr>
                <w:rFonts w:asciiTheme="minorEastAsia" w:eastAsiaTheme="minorEastAsia" w:hAnsiTheme="minorEastAsia" w:hint="eastAsia"/>
                <w:kern w:val="0"/>
                <w:sz w:val="24"/>
                <w:szCs w:val="24"/>
              </w:rPr>
              <w:t>4</w:t>
            </w:r>
            <w:r w:rsidRPr="00294D29">
              <w:rPr>
                <w:rFonts w:asciiTheme="minorEastAsia" w:eastAsiaTheme="minorEastAsia" w:hAnsiTheme="minorEastAsia" w:hint="eastAsia"/>
                <w:kern w:val="0"/>
                <w:sz w:val="24"/>
                <w:szCs w:val="24"/>
              </w:rPr>
              <w:t>分</w:t>
            </w:r>
          </w:p>
        </w:tc>
        <w:tc>
          <w:tcPr>
            <w:tcW w:w="1010" w:type="dxa"/>
            <w:shd w:val="clear" w:color="auto" w:fill="auto"/>
            <w:vAlign w:val="center"/>
          </w:tcPr>
          <w:p w:rsidR="00983707" w:rsidRDefault="00294D29">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983707" w:rsidRDefault="00437377">
            <w:pPr>
              <w:widowControl/>
              <w:snapToGrid w:val="0"/>
              <w:jc w:val="center"/>
              <w:rPr>
                <w:bCs/>
                <w:sz w:val="24"/>
              </w:rPr>
            </w:pPr>
            <w:r>
              <w:rPr>
                <w:rFonts w:hint="eastAsia"/>
                <w:bCs/>
                <w:sz w:val="24"/>
              </w:rPr>
              <w:t>家具成品质量和环保能力评价</w:t>
            </w:r>
          </w:p>
        </w:tc>
        <w:tc>
          <w:tcPr>
            <w:tcW w:w="7087" w:type="dxa"/>
            <w:shd w:val="clear" w:color="auto" w:fill="auto"/>
            <w:vAlign w:val="center"/>
          </w:tcPr>
          <w:p w:rsidR="00983707" w:rsidRDefault="00437377" w:rsidP="00F77A2E">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投标文件中提供所投产品制造商制造的成品家具（教师</w:t>
            </w:r>
            <w:r>
              <w:rPr>
                <w:rFonts w:asciiTheme="minorEastAsia" w:eastAsiaTheme="minorEastAsia" w:hAnsiTheme="minorEastAsia"/>
                <w:bCs/>
                <w:sz w:val="24"/>
              </w:rPr>
              <w:t>办公桌</w:t>
            </w:r>
            <w:r>
              <w:rPr>
                <w:rFonts w:asciiTheme="minorEastAsia" w:eastAsiaTheme="minorEastAsia" w:hAnsiTheme="minorEastAsia" w:hint="eastAsia"/>
                <w:bCs/>
                <w:sz w:val="24"/>
              </w:rPr>
              <w:t>）的第三方检测机构出具的带CMA标识的成品检测报告扫描件</w:t>
            </w:r>
            <w:r w:rsidR="00F77A2E">
              <w:rPr>
                <w:rFonts w:asciiTheme="minorEastAsia" w:eastAsiaTheme="minorEastAsia" w:hAnsiTheme="minorEastAsia" w:hint="eastAsia"/>
                <w:bCs/>
                <w:sz w:val="24"/>
              </w:rPr>
              <w:t>，</w:t>
            </w:r>
            <w:r>
              <w:rPr>
                <w:rFonts w:asciiTheme="minorEastAsia" w:eastAsiaTheme="minorEastAsia" w:hAnsiTheme="minorEastAsia" w:hint="eastAsia"/>
                <w:kern w:val="0"/>
                <w:sz w:val="24"/>
                <w:szCs w:val="24"/>
              </w:rPr>
              <w:t>得2分</w:t>
            </w:r>
            <w:r>
              <w:rPr>
                <w:rFonts w:asciiTheme="minorEastAsia" w:eastAsiaTheme="minorEastAsia" w:hAnsiTheme="minorEastAsia"/>
                <w:kern w:val="0"/>
                <w:sz w:val="24"/>
                <w:szCs w:val="24"/>
              </w:rPr>
              <w:t>。</w:t>
            </w:r>
          </w:p>
        </w:tc>
        <w:tc>
          <w:tcPr>
            <w:tcW w:w="101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2</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983707" w:rsidRDefault="00437377">
            <w:pPr>
              <w:widowControl/>
              <w:snapToGrid w:val="0"/>
              <w:jc w:val="center"/>
              <w:rPr>
                <w:bCs/>
                <w:sz w:val="24"/>
              </w:rPr>
            </w:pPr>
            <w:r>
              <w:rPr>
                <w:rFonts w:hint="eastAsia"/>
                <w:bCs/>
                <w:sz w:val="24"/>
              </w:rPr>
              <w:t>生产设备能力</w:t>
            </w:r>
            <w:r>
              <w:rPr>
                <w:rFonts w:hint="eastAsia"/>
                <w:bCs/>
                <w:sz w:val="24"/>
              </w:rPr>
              <w:lastRenderedPageBreak/>
              <w:t>评价</w:t>
            </w:r>
          </w:p>
        </w:tc>
        <w:tc>
          <w:tcPr>
            <w:tcW w:w="7087" w:type="dxa"/>
            <w:shd w:val="clear" w:color="auto" w:fill="auto"/>
            <w:vAlign w:val="center"/>
          </w:tcPr>
          <w:p w:rsidR="00983707" w:rsidRDefault="00437377" w:rsidP="00E2749C">
            <w:pPr>
              <w:snapToGrid w:val="0"/>
              <w:rPr>
                <w:bCs/>
                <w:sz w:val="24"/>
              </w:rPr>
            </w:pPr>
            <w:r>
              <w:rPr>
                <w:rFonts w:hint="eastAsia"/>
                <w:bCs/>
                <w:sz w:val="24"/>
              </w:rPr>
              <w:lastRenderedPageBreak/>
              <w:t>与所投包相关的现代化生产设备水平，投标文件中提供所投产品制造商</w:t>
            </w:r>
            <w:r>
              <w:rPr>
                <w:rFonts w:hint="eastAsia"/>
                <w:bCs/>
                <w:sz w:val="24"/>
              </w:rPr>
              <w:lastRenderedPageBreak/>
              <w:t>的设备彩图及设备购置发票扫描件，包括电子开料锯、全自动</w:t>
            </w:r>
            <w:proofErr w:type="gramStart"/>
            <w:r>
              <w:rPr>
                <w:rFonts w:hint="eastAsia"/>
                <w:bCs/>
                <w:sz w:val="24"/>
              </w:rPr>
              <w:t>激光封边机</w:t>
            </w:r>
            <w:proofErr w:type="gramEnd"/>
            <w:r>
              <w:rPr>
                <w:rFonts w:hint="eastAsia"/>
                <w:bCs/>
                <w:sz w:val="24"/>
              </w:rPr>
              <w:t>、</w:t>
            </w:r>
            <w:proofErr w:type="gramStart"/>
            <w:r>
              <w:rPr>
                <w:rFonts w:hint="eastAsia"/>
                <w:bCs/>
                <w:sz w:val="24"/>
              </w:rPr>
              <w:t>双工位五轴</w:t>
            </w:r>
            <w:proofErr w:type="gramEnd"/>
            <w:r>
              <w:rPr>
                <w:rFonts w:hint="eastAsia"/>
                <w:bCs/>
                <w:sz w:val="24"/>
              </w:rPr>
              <w:t>加工中心、水性漆涂饰生产线、镂</w:t>
            </w:r>
            <w:proofErr w:type="gramStart"/>
            <w:r>
              <w:rPr>
                <w:rFonts w:hint="eastAsia"/>
                <w:bCs/>
                <w:sz w:val="24"/>
              </w:rPr>
              <w:t>铣</w:t>
            </w:r>
            <w:proofErr w:type="gramEnd"/>
            <w:r>
              <w:rPr>
                <w:rFonts w:hint="eastAsia"/>
                <w:bCs/>
                <w:sz w:val="24"/>
              </w:rPr>
              <w:t>机、</w:t>
            </w:r>
            <w:proofErr w:type="gramStart"/>
            <w:r>
              <w:rPr>
                <w:rFonts w:hint="eastAsia"/>
                <w:bCs/>
                <w:sz w:val="24"/>
              </w:rPr>
              <w:t>定厚砂光机</w:t>
            </w:r>
            <w:proofErr w:type="gramEnd"/>
            <w:r>
              <w:rPr>
                <w:rFonts w:hint="eastAsia"/>
                <w:bCs/>
                <w:sz w:val="24"/>
              </w:rPr>
              <w:t>、全自动六排钻机、智能裁床、中央吸尘系统、开榫机；以上每提供一个设备扫描件得</w:t>
            </w:r>
            <w:r w:rsidR="00E2749C">
              <w:rPr>
                <w:rFonts w:hint="eastAsia"/>
                <w:bCs/>
                <w:sz w:val="24"/>
              </w:rPr>
              <w:t>0.5</w:t>
            </w:r>
            <w:r>
              <w:rPr>
                <w:rFonts w:hint="eastAsia"/>
                <w:bCs/>
                <w:sz w:val="24"/>
              </w:rPr>
              <w:t>分，最多</w:t>
            </w:r>
            <w:r w:rsidR="00E2749C">
              <w:rPr>
                <w:rFonts w:hint="eastAsia"/>
                <w:bCs/>
                <w:sz w:val="24"/>
              </w:rPr>
              <w:t>5</w:t>
            </w:r>
            <w:r>
              <w:rPr>
                <w:rFonts w:hint="eastAsia"/>
                <w:bCs/>
                <w:sz w:val="24"/>
              </w:rPr>
              <w:t>分。</w:t>
            </w:r>
          </w:p>
        </w:tc>
        <w:tc>
          <w:tcPr>
            <w:tcW w:w="1010" w:type="dxa"/>
            <w:shd w:val="clear" w:color="auto" w:fill="auto"/>
            <w:vAlign w:val="center"/>
          </w:tcPr>
          <w:p w:rsidR="00983707" w:rsidRDefault="00E2749C">
            <w:pPr>
              <w:widowControl/>
              <w:snapToGrid w:val="0"/>
              <w:jc w:val="center"/>
              <w:rPr>
                <w:kern w:val="0"/>
                <w:sz w:val="24"/>
                <w:szCs w:val="24"/>
              </w:rPr>
            </w:pPr>
            <w:r>
              <w:rPr>
                <w:rFonts w:hint="eastAsia"/>
                <w:kern w:val="0"/>
                <w:sz w:val="24"/>
                <w:szCs w:val="24"/>
              </w:rPr>
              <w:lastRenderedPageBreak/>
              <w:t>5</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983707" w:rsidRDefault="00437377">
            <w:pPr>
              <w:widowControl/>
              <w:snapToGrid w:val="0"/>
              <w:jc w:val="center"/>
              <w:rPr>
                <w:kern w:val="0"/>
                <w:sz w:val="24"/>
                <w:szCs w:val="24"/>
              </w:rPr>
            </w:pPr>
            <w:r>
              <w:rPr>
                <w:rFonts w:hint="eastAsia"/>
                <w:sz w:val="24"/>
              </w:rPr>
              <w:t>家具产品价格组成清单评价</w:t>
            </w:r>
          </w:p>
        </w:tc>
        <w:tc>
          <w:tcPr>
            <w:tcW w:w="7087" w:type="dxa"/>
            <w:shd w:val="clear" w:color="auto" w:fill="auto"/>
            <w:vAlign w:val="center"/>
          </w:tcPr>
          <w:p w:rsidR="00983707" w:rsidRDefault="00437377">
            <w:pPr>
              <w:snapToGrid w:val="0"/>
              <w:rPr>
                <w:bCs/>
                <w:sz w:val="24"/>
              </w:rPr>
            </w:pPr>
            <w:r>
              <w:rPr>
                <w:rFonts w:hint="eastAsia"/>
                <w:sz w:val="24"/>
              </w:rPr>
              <w:t>家具产品价格组成清单明细表完整、无明显缺陷得</w:t>
            </w:r>
            <w:r>
              <w:rPr>
                <w:rFonts w:hint="eastAsia"/>
                <w:sz w:val="24"/>
              </w:rPr>
              <w:t>1</w:t>
            </w:r>
            <w:r>
              <w:rPr>
                <w:rFonts w:hint="eastAsia"/>
                <w:sz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1</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投标人实施能力</w:t>
            </w:r>
          </w:p>
        </w:tc>
        <w:tc>
          <w:tcPr>
            <w:tcW w:w="7087" w:type="dxa"/>
            <w:shd w:val="clear" w:color="auto" w:fill="auto"/>
            <w:vAlign w:val="center"/>
          </w:tcPr>
          <w:p w:rsidR="00983707" w:rsidRDefault="00437377">
            <w:pPr>
              <w:snapToGrid w:val="0"/>
              <w:rPr>
                <w:rFonts w:asciiTheme="minorEastAsia" w:eastAsiaTheme="minorEastAsia" w:hAnsiTheme="minorEastAsia"/>
                <w:bCs/>
                <w:sz w:val="24"/>
              </w:rPr>
            </w:pPr>
            <w:r>
              <w:rPr>
                <w:rFonts w:asciiTheme="minorEastAsia" w:eastAsiaTheme="minorEastAsia" w:hAnsiTheme="minorEastAsia"/>
                <w:bCs/>
                <w:sz w:val="24"/>
              </w:rPr>
              <w:t>完全按照以下要求提供与</w:t>
            </w:r>
            <w:r>
              <w:rPr>
                <w:rFonts w:asciiTheme="minorEastAsia" w:eastAsiaTheme="minorEastAsia" w:hAnsiTheme="minorEastAsia" w:hint="eastAsia"/>
                <w:bCs/>
                <w:sz w:val="24"/>
              </w:rPr>
              <w:t>本项目</w:t>
            </w:r>
            <w:r>
              <w:rPr>
                <w:rFonts w:asciiTheme="minorEastAsia" w:eastAsiaTheme="minorEastAsia" w:hAnsiTheme="minorEastAsia"/>
                <w:bCs/>
                <w:sz w:val="24"/>
              </w:rPr>
              <w:t>内容相当且已完成的</w:t>
            </w:r>
            <w:r>
              <w:rPr>
                <w:rFonts w:asciiTheme="minorEastAsia" w:eastAsiaTheme="minorEastAsia" w:hAnsiTheme="minorEastAsia" w:hint="eastAsia"/>
                <w:bCs/>
                <w:sz w:val="24"/>
              </w:rPr>
              <w:t>业绩</w:t>
            </w:r>
            <w:r>
              <w:rPr>
                <w:rFonts w:asciiTheme="minorEastAsia" w:eastAsiaTheme="minorEastAsia" w:hAnsiTheme="minorEastAsia"/>
                <w:bCs/>
                <w:sz w:val="24"/>
              </w:rPr>
              <w:t>，</w:t>
            </w:r>
            <w:r>
              <w:rPr>
                <w:rFonts w:asciiTheme="minorEastAsia" w:eastAsiaTheme="minorEastAsia" w:hAnsiTheme="minorEastAsia" w:hint="eastAsia"/>
                <w:bCs/>
                <w:sz w:val="24"/>
              </w:rPr>
              <w:t>提供的证明材料均不得遮挡涂黑</w:t>
            </w:r>
            <w:r>
              <w:rPr>
                <w:rFonts w:asciiTheme="minorEastAsia" w:eastAsiaTheme="minorEastAsia" w:hAnsiTheme="minorEastAsia"/>
                <w:bCs/>
                <w:sz w:val="24"/>
              </w:rPr>
              <w:t>，否则不予认定加分。</w:t>
            </w:r>
          </w:p>
          <w:p w:rsidR="00983707" w:rsidRDefault="00437377">
            <w:pPr>
              <w:snapToGrid w:val="0"/>
              <w:rPr>
                <w:rFonts w:asciiTheme="minorEastAsia" w:eastAsiaTheme="minorEastAsia" w:hAnsiTheme="minorEastAsia"/>
                <w:bCs/>
                <w:sz w:val="24"/>
              </w:rPr>
            </w:pPr>
            <w:r>
              <w:rPr>
                <w:rFonts w:asciiTheme="minorEastAsia" w:eastAsiaTheme="minorEastAsia" w:hAnsiTheme="minorEastAsia" w:hint="eastAsia"/>
                <w:bCs/>
                <w:sz w:val="24"/>
              </w:rPr>
              <w:t xml:space="preserve">A. </w:t>
            </w:r>
            <w:r>
              <w:rPr>
                <w:rFonts w:asciiTheme="minorEastAsia" w:eastAsiaTheme="minorEastAsia" w:hAnsiTheme="minorEastAsia" w:hint="eastAsia"/>
                <w:sz w:val="24"/>
              </w:rPr>
              <w:t>合同原件扫描件（合同签订时间为</w:t>
            </w:r>
            <w:r>
              <w:rPr>
                <w:rFonts w:asciiTheme="minorEastAsia" w:eastAsiaTheme="minorEastAsia" w:hAnsiTheme="minorEastAsia"/>
                <w:sz w:val="24"/>
              </w:rPr>
              <w:t>20</w:t>
            </w:r>
            <w:r>
              <w:rPr>
                <w:rFonts w:asciiTheme="minorEastAsia" w:eastAsiaTheme="minorEastAsia" w:hAnsiTheme="minorEastAsia" w:hint="eastAsia"/>
                <w:sz w:val="24"/>
              </w:rPr>
              <w:t>22年</w:t>
            </w:r>
            <w:r>
              <w:rPr>
                <w:rFonts w:asciiTheme="minorEastAsia" w:eastAsiaTheme="minorEastAsia" w:hAnsiTheme="minorEastAsia"/>
                <w:sz w:val="24"/>
              </w:rPr>
              <w:t>1</w:t>
            </w:r>
            <w:r>
              <w:rPr>
                <w:rFonts w:asciiTheme="minorEastAsia" w:eastAsiaTheme="minorEastAsia" w:hAnsiTheme="minorEastAsia" w:hint="eastAsia"/>
                <w:sz w:val="24"/>
              </w:rPr>
              <w:t>月</w:t>
            </w:r>
            <w:r>
              <w:rPr>
                <w:rFonts w:asciiTheme="minorEastAsia" w:eastAsiaTheme="minorEastAsia" w:hAnsiTheme="minorEastAsia"/>
                <w:sz w:val="24"/>
              </w:rPr>
              <w:t>1</w:t>
            </w:r>
            <w:r>
              <w:rPr>
                <w:rFonts w:asciiTheme="minorEastAsia" w:eastAsiaTheme="minorEastAsia" w:hAnsiTheme="minorEastAsia" w:hint="eastAsia"/>
                <w:sz w:val="24"/>
              </w:rPr>
              <w:t>日至今）。</w:t>
            </w:r>
            <w:r>
              <w:rPr>
                <w:rFonts w:asciiTheme="minorEastAsia" w:eastAsiaTheme="minorEastAsia" w:hAnsiTheme="minorEastAsia"/>
                <w:bCs/>
                <w:sz w:val="24"/>
              </w:rPr>
              <w:t>包括合同金额、买卖双方名称及盖章、合同清单</w:t>
            </w:r>
            <w:r>
              <w:rPr>
                <w:rFonts w:asciiTheme="minorEastAsia" w:eastAsiaTheme="minorEastAsia" w:hAnsiTheme="minorEastAsia" w:hint="eastAsia"/>
                <w:bCs/>
                <w:sz w:val="24"/>
              </w:rPr>
              <w:t>、合同签订日期</w:t>
            </w:r>
            <w:r>
              <w:rPr>
                <w:rFonts w:asciiTheme="minorEastAsia" w:eastAsiaTheme="minorEastAsia" w:hAnsiTheme="minorEastAsia"/>
                <w:bCs/>
                <w:sz w:val="24"/>
              </w:rPr>
              <w:t>。</w:t>
            </w:r>
          </w:p>
          <w:p w:rsidR="00983707" w:rsidRDefault="00437377">
            <w:pPr>
              <w:snapToGrid w:val="0"/>
              <w:rPr>
                <w:rFonts w:asciiTheme="minorEastAsia" w:eastAsiaTheme="minorEastAsia" w:hAnsiTheme="minorEastAsia"/>
                <w:sz w:val="24"/>
              </w:rPr>
            </w:pPr>
            <w:r>
              <w:rPr>
                <w:rFonts w:asciiTheme="minorEastAsia" w:eastAsiaTheme="minorEastAsia" w:hAnsiTheme="minorEastAsia"/>
                <w:sz w:val="24"/>
              </w:rPr>
              <w:t>B.</w:t>
            </w:r>
            <w:r>
              <w:rPr>
                <w:rFonts w:asciiTheme="minorEastAsia" w:eastAsiaTheme="minorEastAsia" w:hAnsiTheme="minorEastAsia" w:hint="eastAsia"/>
                <w:sz w:val="24"/>
              </w:rPr>
              <w:t>上述</w:t>
            </w:r>
            <w:r>
              <w:rPr>
                <w:rFonts w:asciiTheme="minorEastAsia" w:eastAsiaTheme="minorEastAsia" w:hAnsiTheme="minorEastAsia"/>
                <w:sz w:val="24"/>
              </w:rPr>
              <w:t>合同履行</w:t>
            </w:r>
            <w:r>
              <w:rPr>
                <w:rFonts w:asciiTheme="minorEastAsia" w:eastAsiaTheme="minorEastAsia" w:hAnsiTheme="minorEastAsia" w:hint="eastAsia"/>
                <w:sz w:val="24"/>
              </w:rPr>
              <w:t>良好</w:t>
            </w:r>
            <w:r>
              <w:rPr>
                <w:rFonts w:asciiTheme="minorEastAsia" w:eastAsiaTheme="minorEastAsia" w:hAnsiTheme="minorEastAsia"/>
                <w:sz w:val="24"/>
              </w:rPr>
              <w:t>的相关证明材料</w:t>
            </w:r>
            <w:r>
              <w:rPr>
                <w:rFonts w:asciiTheme="minorEastAsia" w:eastAsiaTheme="minorEastAsia" w:hAnsiTheme="minorEastAsia" w:hint="eastAsia"/>
                <w:sz w:val="24"/>
              </w:rPr>
              <w:t>原件</w:t>
            </w:r>
            <w:r>
              <w:rPr>
                <w:rFonts w:asciiTheme="minorEastAsia" w:eastAsiaTheme="minorEastAsia" w:hAnsiTheme="minorEastAsia"/>
                <w:sz w:val="24"/>
              </w:rPr>
              <w:t>扫描件</w:t>
            </w:r>
            <w:r>
              <w:rPr>
                <w:rFonts w:asciiTheme="minorEastAsia" w:eastAsiaTheme="minorEastAsia" w:hAnsiTheme="minorEastAsia" w:hint="eastAsia"/>
                <w:sz w:val="24"/>
              </w:rPr>
              <w:t>（加盖上述合同甲方单位公章或上述合同甲方印章）</w:t>
            </w:r>
            <w:r>
              <w:rPr>
                <w:rFonts w:asciiTheme="minorEastAsia" w:eastAsiaTheme="minorEastAsia" w:hAnsiTheme="minorEastAsia"/>
                <w:sz w:val="24"/>
              </w:rPr>
              <w:t>。</w:t>
            </w:r>
          </w:p>
          <w:p w:rsidR="00983707" w:rsidRDefault="00437377">
            <w:pPr>
              <w:snapToGrid w:val="0"/>
              <w:rPr>
                <w:rFonts w:asciiTheme="minorEastAsia" w:eastAsiaTheme="minorEastAsia" w:hAnsiTheme="minorEastAsia"/>
                <w:sz w:val="24"/>
              </w:rPr>
            </w:pPr>
            <w:r>
              <w:rPr>
                <w:rFonts w:asciiTheme="minorEastAsia" w:eastAsiaTheme="minorEastAsia" w:hAnsiTheme="minorEastAsia" w:hint="eastAsia"/>
                <w:bCs/>
                <w:sz w:val="24"/>
              </w:rPr>
              <w:t>1个业绩1分，最多3分</w:t>
            </w:r>
          </w:p>
        </w:tc>
        <w:tc>
          <w:tcPr>
            <w:tcW w:w="101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非“★”技术参数评价</w:t>
            </w:r>
          </w:p>
        </w:tc>
        <w:tc>
          <w:tcPr>
            <w:tcW w:w="7087" w:type="dxa"/>
            <w:shd w:val="clear" w:color="auto" w:fill="auto"/>
            <w:vAlign w:val="center"/>
          </w:tcPr>
          <w:p w:rsidR="00983707" w:rsidRDefault="00437377" w:rsidP="00E2749C">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完全满足无偏离的得</w:t>
            </w:r>
            <w:r w:rsidR="00E2749C">
              <w:rPr>
                <w:rFonts w:asciiTheme="minorEastAsia" w:eastAsiaTheme="minorEastAsia" w:hAnsiTheme="minorEastAsia" w:hint="eastAsia"/>
                <w:kern w:val="0"/>
                <w:sz w:val="24"/>
                <w:szCs w:val="24"/>
              </w:rPr>
              <w:t>7</w:t>
            </w:r>
            <w:r>
              <w:rPr>
                <w:rFonts w:asciiTheme="minorEastAsia" w:eastAsiaTheme="minorEastAsia" w:hAnsiTheme="minorEastAsia" w:hint="eastAsia"/>
                <w:kern w:val="0"/>
                <w:sz w:val="24"/>
                <w:szCs w:val="24"/>
              </w:rPr>
              <w:t>分。技术参数低于招标文件要求的，每条扣</w:t>
            </w:r>
            <w:r w:rsidR="00E2749C">
              <w:rPr>
                <w:rFonts w:asciiTheme="minorEastAsia" w:eastAsiaTheme="minorEastAsia" w:hAnsiTheme="minorEastAsia" w:hint="eastAsia"/>
                <w:kern w:val="0"/>
                <w:sz w:val="24"/>
                <w:szCs w:val="24"/>
              </w:rPr>
              <w:t>1</w:t>
            </w:r>
            <w:r>
              <w:rPr>
                <w:rFonts w:asciiTheme="minorEastAsia" w:eastAsiaTheme="minorEastAsia" w:hAnsiTheme="minorEastAsia" w:hint="eastAsia"/>
                <w:kern w:val="0"/>
                <w:sz w:val="24"/>
                <w:szCs w:val="24"/>
              </w:rPr>
              <w:t>分，最低得分为0分</w:t>
            </w:r>
          </w:p>
        </w:tc>
        <w:tc>
          <w:tcPr>
            <w:tcW w:w="1010" w:type="dxa"/>
            <w:shd w:val="clear" w:color="auto" w:fill="auto"/>
            <w:vAlign w:val="center"/>
          </w:tcPr>
          <w:p w:rsidR="00983707" w:rsidRDefault="00E2749C">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7</w:t>
            </w:r>
          </w:p>
        </w:tc>
      </w:tr>
      <w:tr w:rsidR="00983707">
        <w:trPr>
          <w:jc w:val="center"/>
        </w:trPr>
        <w:tc>
          <w:tcPr>
            <w:tcW w:w="9250" w:type="dxa"/>
            <w:gridSpan w:val="3"/>
            <w:shd w:val="clear" w:color="auto" w:fill="auto"/>
            <w:noWrap/>
            <w:vAlign w:val="center"/>
          </w:tcPr>
          <w:p w:rsidR="00983707" w:rsidRDefault="00437377">
            <w:pPr>
              <w:snapToGrid w:val="0"/>
              <w:jc w:val="center"/>
              <w:rPr>
                <w:bCs/>
                <w:sz w:val="24"/>
              </w:rPr>
            </w:pPr>
            <w:r>
              <w:rPr>
                <w:rFonts w:hint="eastAsia"/>
                <w:kern w:val="0"/>
                <w:sz w:val="24"/>
                <w:szCs w:val="24"/>
              </w:rPr>
              <w:t xml:space="preserve">   </w:t>
            </w: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kern w:val="0"/>
                <w:sz w:val="24"/>
                <w:szCs w:val="24"/>
              </w:rPr>
              <w:t>30</w:t>
            </w:r>
            <w:r>
              <w:rPr>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分值</w:t>
            </w:r>
          </w:p>
        </w:tc>
      </w:tr>
      <w:tr w:rsidR="00983707" w:rsidTr="00C54A34">
        <w:trPr>
          <w:trHeight w:val="1541"/>
          <w:jc w:val="center"/>
        </w:trPr>
        <w:tc>
          <w:tcPr>
            <w:tcW w:w="508" w:type="dxa"/>
            <w:shd w:val="clear" w:color="auto" w:fill="auto"/>
            <w:noWrap/>
            <w:vAlign w:val="center"/>
          </w:tcPr>
          <w:p w:rsidR="00983707" w:rsidRDefault="00437377">
            <w:pPr>
              <w:widowControl/>
              <w:snapToGrid w:val="0"/>
              <w:jc w:val="center"/>
              <w:rPr>
                <w:kern w:val="0"/>
                <w:sz w:val="24"/>
                <w:szCs w:val="24"/>
              </w:rPr>
            </w:pPr>
            <w:r>
              <w:rPr>
                <w:kern w:val="0"/>
                <w:sz w:val="24"/>
                <w:szCs w:val="24"/>
              </w:rPr>
              <w:t>1</w:t>
            </w:r>
          </w:p>
        </w:tc>
        <w:tc>
          <w:tcPr>
            <w:tcW w:w="1655"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087" w:type="dxa"/>
            <w:shd w:val="clear" w:color="auto" w:fill="auto"/>
            <w:vAlign w:val="center"/>
          </w:tcPr>
          <w:p w:rsidR="00983707" w:rsidRDefault="00437377">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w:t>
            </w:r>
            <w:r>
              <w:rPr>
                <w:rFonts w:asciiTheme="minorEastAsia" w:eastAsiaTheme="minorEastAsia" w:hAnsiTheme="minorEastAsia"/>
                <w:kern w:val="0"/>
                <w:sz w:val="24"/>
                <w:szCs w:val="24"/>
              </w:rPr>
              <w:t>7</w:t>
            </w:r>
            <w:r>
              <w:rPr>
                <w:rFonts w:asciiTheme="minorEastAsia" w:eastAsiaTheme="minorEastAsia" w:hAnsiTheme="minorEastAsia" w:hint="eastAsia"/>
                <w:kern w:val="0"/>
                <w:sz w:val="24"/>
                <w:szCs w:val="24"/>
              </w:rPr>
              <w:t>分；</w:t>
            </w:r>
          </w:p>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w:t>
            </w:r>
            <w:r w:rsidR="00C54A34">
              <w:rPr>
                <w:rFonts w:asciiTheme="minorEastAsia" w:eastAsiaTheme="minorEastAsia" w:hAnsiTheme="minorEastAsia" w:hint="eastAsia"/>
                <w:kern w:val="0"/>
                <w:sz w:val="24"/>
                <w:szCs w:val="24"/>
              </w:rPr>
              <w:t>5</w:t>
            </w:r>
            <w:r>
              <w:rPr>
                <w:rFonts w:asciiTheme="minorEastAsia" w:eastAsiaTheme="minorEastAsia" w:hAnsiTheme="minorEastAsia" w:hint="eastAsia"/>
                <w:kern w:val="0"/>
                <w:sz w:val="24"/>
                <w:szCs w:val="24"/>
              </w:rPr>
              <w:t>分；</w:t>
            </w:r>
          </w:p>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w:t>
            </w:r>
            <w:r w:rsidR="00C54A34">
              <w:rPr>
                <w:rFonts w:asciiTheme="minorEastAsia" w:eastAsiaTheme="minorEastAsia" w:hAnsiTheme="minorEastAsia" w:hint="eastAsia"/>
                <w:kern w:val="0"/>
                <w:sz w:val="24"/>
                <w:szCs w:val="24"/>
              </w:rPr>
              <w:t>3</w:t>
            </w:r>
            <w:r>
              <w:rPr>
                <w:rFonts w:asciiTheme="minorEastAsia" w:eastAsiaTheme="minorEastAsia" w:hAnsiTheme="minorEastAsia" w:hint="eastAsia"/>
                <w:kern w:val="0"/>
                <w:sz w:val="24"/>
                <w:szCs w:val="24"/>
              </w:rPr>
              <w:t>分；</w:t>
            </w:r>
          </w:p>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7</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983707" w:rsidRDefault="00437377">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983707" w:rsidRDefault="00437377">
            <w:pPr>
              <w:widowControl/>
              <w:snapToGrid w:val="0"/>
              <w:rPr>
                <w:kern w:val="0"/>
                <w:sz w:val="24"/>
                <w:szCs w:val="24"/>
              </w:rPr>
            </w:pPr>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983707" w:rsidRDefault="00437377">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Pr>
                <w:rFonts w:hAnsiTheme="minorEastAsia"/>
                <w:kern w:val="0"/>
                <w:sz w:val="24"/>
                <w:szCs w:val="24"/>
              </w:rPr>
              <w:t>7</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sidR="00C54A34">
              <w:rPr>
                <w:rFonts w:hAnsiTheme="minorEastAsia" w:hint="eastAsia"/>
                <w:kern w:val="0"/>
                <w:sz w:val="24"/>
                <w:szCs w:val="24"/>
              </w:rPr>
              <w:t>5</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sidR="00C54A34">
              <w:rPr>
                <w:rFonts w:hAnsiTheme="minorEastAsia" w:hint="eastAsia"/>
                <w:kern w:val="0"/>
                <w:sz w:val="24"/>
                <w:szCs w:val="24"/>
              </w:rPr>
              <w:t>3</w:t>
            </w:r>
            <w:r>
              <w:rPr>
                <w:rFonts w:hAnsiTheme="minorEastAsia" w:hint="eastAsia"/>
                <w:kern w:val="0"/>
                <w:sz w:val="24"/>
                <w:szCs w:val="24"/>
              </w:rPr>
              <w:t>分；</w:t>
            </w:r>
          </w:p>
          <w:p w:rsidR="00983707" w:rsidRDefault="00437377">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kern w:val="0"/>
                <w:sz w:val="24"/>
                <w:szCs w:val="24"/>
              </w:rPr>
              <w:t>7</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983707" w:rsidRDefault="00437377">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983707" w:rsidRDefault="00437377">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983707" w:rsidRDefault="00437377">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kern w:val="0"/>
                <w:sz w:val="24"/>
                <w:szCs w:val="24"/>
              </w:rPr>
              <w:t>7</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sidR="00C54A34">
              <w:rPr>
                <w:rFonts w:hAnsiTheme="minorEastAsia" w:hint="eastAsia"/>
                <w:kern w:val="0"/>
                <w:sz w:val="24"/>
                <w:szCs w:val="24"/>
              </w:rPr>
              <w:t>5</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sidR="00C54A34">
              <w:rPr>
                <w:rFonts w:hAnsiTheme="minorEastAsia" w:hint="eastAsia"/>
                <w:kern w:val="0"/>
                <w:sz w:val="24"/>
                <w:szCs w:val="24"/>
              </w:rPr>
              <w:t>3</w:t>
            </w:r>
            <w:r>
              <w:rPr>
                <w:rFonts w:hAnsiTheme="minorEastAsia" w:hint="eastAsia"/>
                <w:kern w:val="0"/>
                <w:sz w:val="24"/>
                <w:szCs w:val="24"/>
              </w:rPr>
              <w:t>分；</w:t>
            </w:r>
          </w:p>
          <w:p w:rsidR="00983707" w:rsidRDefault="00437377">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kern w:val="0"/>
                <w:sz w:val="24"/>
                <w:szCs w:val="24"/>
              </w:rPr>
              <w:t>7</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983707" w:rsidRDefault="00437377">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983707" w:rsidRDefault="00437377">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983707" w:rsidRDefault="00437377">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kern w:val="0"/>
                <w:sz w:val="24"/>
                <w:szCs w:val="24"/>
              </w:rPr>
              <w:t>7</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sidR="00C54A34">
              <w:rPr>
                <w:rFonts w:hAnsiTheme="minorEastAsia" w:hint="eastAsia"/>
                <w:kern w:val="0"/>
                <w:sz w:val="24"/>
                <w:szCs w:val="24"/>
              </w:rPr>
              <w:t>5</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sidR="00C54A34">
              <w:rPr>
                <w:rFonts w:hAnsiTheme="minorEastAsia" w:hint="eastAsia"/>
                <w:kern w:val="0"/>
                <w:sz w:val="24"/>
                <w:szCs w:val="24"/>
              </w:rPr>
              <w:t>3</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kern w:val="0"/>
                <w:sz w:val="24"/>
                <w:szCs w:val="24"/>
              </w:rPr>
              <w:t>7</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kern w:val="0"/>
                <w:sz w:val="24"/>
                <w:szCs w:val="24"/>
              </w:rPr>
              <w:t>5</w:t>
            </w:r>
          </w:p>
        </w:tc>
        <w:tc>
          <w:tcPr>
            <w:tcW w:w="1655" w:type="dxa"/>
            <w:shd w:val="clear" w:color="auto" w:fill="auto"/>
            <w:vAlign w:val="center"/>
          </w:tcPr>
          <w:p w:rsidR="00983707" w:rsidRDefault="00437377">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983707" w:rsidRDefault="00437377" w:rsidP="006B4364">
            <w:pPr>
              <w:widowControl/>
              <w:snapToGrid w:val="0"/>
              <w:rPr>
                <w:sz w:val="24"/>
              </w:rPr>
            </w:pPr>
            <w:r>
              <w:rPr>
                <w:rFonts w:hAnsiTheme="minorEastAsia" w:hint="eastAsia"/>
                <w:sz w:val="24"/>
              </w:rPr>
              <w:t>绿</w:t>
            </w:r>
            <w:r>
              <w:rPr>
                <w:rFonts w:hAnsiTheme="minorEastAsia"/>
                <w:sz w:val="24"/>
              </w:rPr>
              <w:t>色供应链管理先进、效果显著并提供</w:t>
            </w:r>
            <w:r>
              <w:rPr>
                <w:rFonts w:hAnsiTheme="minorEastAsia" w:hint="eastAsia"/>
                <w:sz w:val="24"/>
              </w:rPr>
              <w:t>证明</w:t>
            </w:r>
            <w:r>
              <w:rPr>
                <w:rFonts w:hAnsiTheme="minorEastAsia"/>
                <w:sz w:val="24"/>
              </w:rPr>
              <w:t>材料得</w:t>
            </w:r>
            <w:r w:rsidR="006B4364">
              <w:rPr>
                <w:rFonts w:hAnsiTheme="minorEastAsia" w:hint="eastAsia"/>
                <w:sz w:val="24"/>
              </w:rPr>
              <w:t>2</w:t>
            </w:r>
            <w:r>
              <w:rPr>
                <w:rFonts w:hAnsiTheme="minorEastAsia" w:hint="eastAsia"/>
                <w:sz w:val="24"/>
              </w:rPr>
              <w:t>分；实施绿色供应链管理得</w:t>
            </w:r>
            <w:r>
              <w:rPr>
                <w:sz w:val="24"/>
              </w:rPr>
              <w:t>1</w:t>
            </w:r>
            <w:r>
              <w:rPr>
                <w:rFonts w:hAnsiTheme="minorEastAsia" w:hint="eastAsia"/>
                <w:sz w:val="24"/>
              </w:rPr>
              <w:t>分；其他不得分</w:t>
            </w:r>
          </w:p>
        </w:tc>
        <w:tc>
          <w:tcPr>
            <w:tcW w:w="1010" w:type="dxa"/>
            <w:shd w:val="clear" w:color="auto" w:fill="auto"/>
            <w:vAlign w:val="center"/>
          </w:tcPr>
          <w:p w:rsidR="00983707" w:rsidRDefault="00437377">
            <w:pPr>
              <w:widowControl/>
              <w:snapToGrid w:val="0"/>
              <w:jc w:val="center"/>
              <w:rPr>
                <w:kern w:val="0"/>
                <w:sz w:val="24"/>
                <w:szCs w:val="24"/>
              </w:rPr>
            </w:pPr>
            <w:r>
              <w:rPr>
                <w:kern w:val="0"/>
                <w:sz w:val="24"/>
                <w:szCs w:val="24"/>
              </w:rPr>
              <w:t>2</w:t>
            </w:r>
          </w:p>
        </w:tc>
      </w:tr>
      <w:tr w:rsidR="00983707">
        <w:trPr>
          <w:trHeight w:val="389"/>
          <w:jc w:val="center"/>
        </w:trPr>
        <w:tc>
          <w:tcPr>
            <w:tcW w:w="9250" w:type="dxa"/>
            <w:gridSpan w:val="3"/>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第四部分</w:t>
            </w:r>
            <w:r>
              <w:rPr>
                <w:rFonts w:hint="eastAsia"/>
                <w:kern w:val="0"/>
                <w:sz w:val="24"/>
                <w:szCs w:val="24"/>
              </w:rPr>
              <w:t xml:space="preserve"> </w:t>
            </w:r>
            <w:r>
              <w:rPr>
                <w:rFonts w:hint="eastAsia"/>
                <w:kern w:val="0"/>
                <w:sz w:val="24"/>
                <w:szCs w:val="24"/>
              </w:rPr>
              <w:t>绿色采购评价分</w:t>
            </w:r>
            <w:r>
              <w:rPr>
                <w:kern w:val="0"/>
                <w:sz w:val="24"/>
                <w:szCs w:val="24"/>
              </w:rPr>
              <w:t xml:space="preserve"> (</w:t>
            </w:r>
            <w:r>
              <w:rPr>
                <w:rFonts w:hint="eastAsia"/>
                <w:kern w:val="0"/>
                <w:sz w:val="24"/>
                <w:szCs w:val="24"/>
              </w:rPr>
              <w:t>1</w:t>
            </w:r>
            <w:r>
              <w:rPr>
                <w:kern w:val="0"/>
                <w:sz w:val="24"/>
                <w:szCs w:val="24"/>
              </w:rPr>
              <w:t>4</w:t>
            </w:r>
            <w:r>
              <w:rPr>
                <w:rFonts w:hint="eastAsia"/>
                <w:kern w:val="0"/>
                <w:sz w:val="24"/>
                <w:szCs w:val="24"/>
              </w:rPr>
              <w:t>分</w:t>
            </w:r>
            <w:r>
              <w:rPr>
                <w:kern w:val="0"/>
                <w:sz w:val="24"/>
                <w:szCs w:val="24"/>
              </w:rPr>
              <w:t>)</w:t>
            </w:r>
          </w:p>
        </w:tc>
        <w:tc>
          <w:tcPr>
            <w:tcW w:w="1010" w:type="dxa"/>
            <w:shd w:val="clear" w:color="auto" w:fill="auto"/>
          </w:tcPr>
          <w:p w:rsidR="00983707" w:rsidRDefault="00437377">
            <w:pPr>
              <w:widowControl/>
              <w:snapToGrid w:val="0"/>
              <w:jc w:val="center"/>
              <w:rPr>
                <w:kern w:val="0"/>
                <w:sz w:val="24"/>
                <w:szCs w:val="24"/>
              </w:rPr>
            </w:pPr>
            <w:r>
              <w:rPr>
                <w:rFonts w:hint="eastAsia"/>
                <w:kern w:val="0"/>
                <w:sz w:val="24"/>
                <w:szCs w:val="24"/>
              </w:rPr>
              <w:t>分值</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环境标志产品</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投标产品为</w:t>
            </w:r>
            <w:r>
              <w:rPr>
                <w:rFonts w:hint="eastAsia"/>
                <w:kern w:val="0"/>
                <w:sz w:val="24"/>
                <w:szCs w:val="24"/>
              </w:rPr>
              <w:t>1</w:t>
            </w:r>
            <w:r>
              <w:rPr>
                <w:rFonts w:hint="eastAsia"/>
                <w:kern w:val="0"/>
                <w:sz w:val="24"/>
                <w:szCs w:val="24"/>
              </w:rPr>
              <w:t>项，且投标产品符合要求的：</w:t>
            </w:r>
            <w:r>
              <w:rPr>
                <w:rFonts w:hint="eastAsia"/>
                <w:kern w:val="0"/>
                <w:sz w:val="24"/>
                <w:szCs w:val="24"/>
              </w:rPr>
              <w:t>2</w:t>
            </w:r>
            <w:r>
              <w:rPr>
                <w:rFonts w:hint="eastAsia"/>
                <w:kern w:val="0"/>
                <w:sz w:val="24"/>
                <w:szCs w:val="24"/>
              </w:rPr>
              <w:t>分</w:t>
            </w:r>
          </w:p>
          <w:p w:rsidR="00983707" w:rsidRDefault="00437377">
            <w:pPr>
              <w:widowControl/>
              <w:snapToGrid w:val="0"/>
              <w:jc w:val="left"/>
              <w:rPr>
                <w:kern w:val="0"/>
                <w:sz w:val="24"/>
                <w:szCs w:val="24"/>
              </w:rPr>
            </w:pPr>
            <w:r>
              <w:rPr>
                <w:kern w:val="0"/>
                <w:sz w:val="24"/>
                <w:szCs w:val="24"/>
              </w:rPr>
              <w:t>投标产品为多项</w:t>
            </w:r>
            <w:r>
              <w:rPr>
                <w:rFonts w:hint="eastAsia"/>
                <w:kern w:val="0"/>
                <w:sz w:val="24"/>
                <w:szCs w:val="24"/>
              </w:rPr>
              <w:t>，</w:t>
            </w:r>
            <w:r>
              <w:rPr>
                <w:kern w:val="0"/>
                <w:sz w:val="24"/>
                <w:szCs w:val="24"/>
              </w:rPr>
              <w:t>得分为环境标志产品价值权重</w:t>
            </w:r>
            <w:r>
              <w:rPr>
                <w:rFonts w:hint="eastAsia"/>
                <w:kern w:val="0"/>
                <w:sz w:val="24"/>
                <w:szCs w:val="24"/>
              </w:rPr>
              <w:t>×</w:t>
            </w:r>
            <w:r>
              <w:rPr>
                <w:kern w:val="0"/>
                <w:sz w:val="24"/>
                <w:szCs w:val="24"/>
              </w:rPr>
              <w:t>2</w:t>
            </w:r>
            <w:r>
              <w:rPr>
                <w:rFonts w:hint="eastAsia"/>
                <w:kern w:val="0"/>
                <w:sz w:val="24"/>
                <w:szCs w:val="24"/>
              </w:rPr>
              <w:t>分</w:t>
            </w:r>
          </w:p>
          <w:p w:rsidR="00983707" w:rsidRDefault="00437377">
            <w:pPr>
              <w:widowControl/>
              <w:snapToGrid w:val="0"/>
              <w:jc w:val="left"/>
              <w:rPr>
                <w:kern w:val="0"/>
                <w:sz w:val="24"/>
                <w:szCs w:val="24"/>
              </w:rPr>
            </w:pPr>
            <w:r>
              <w:rPr>
                <w:kern w:val="0"/>
                <w:sz w:val="24"/>
                <w:szCs w:val="24"/>
              </w:rPr>
              <w:lastRenderedPageBreak/>
              <w:t>无环境标志产品清单内产品</w:t>
            </w:r>
            <w:r>
              <w:rPr>
                <w:rFonts w:hint="eastAsia"/>
                <w:kern w:val="0"/>
                <w:sz w:val="24"/>
                <w:szCs w:val="24"/>
              </w:rPr>
              <w:t>：</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lastRenderedPageBreak/>
              <w:t>2</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lastRenderedPageBreak/>
              <w:t>2</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环境管理评价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所投产品制造商具备</w:t>
            </w:r>
            <w:r>
              <w:rPr>
                <w:kern w:val="0"/>
                <w:sz w:val="24"/>
                <w:szCs w:val="24"/>
              </w:rPr>
              <w:t>GB/T24001</w:t>
            </w:r>
            <w:r>
              <w:rPr>
                <w:rFonts w:hint="eastAsia"/>
                <w:kern w:val="0"/>
                <w:sz w:val="24"/>
                <w:szCs w:val="24"/>
              </w:rPr>
              <w:t>系列或</w:t>
            </w:r>
            <w:r>
              <w:rPr>
                <w:kern w:val="0"/>
                <w:sz w:val="24"/>
                <w:szCs w:val="24"/>
              </w:rPr>
              <w:t>ISO14001</w:t>
            </w:r>
            <w:r>
              <w:rPr>
                <w:rFonts w:hint="eastAsia"/>
                <w:kern w:val="0"/>
                <w:sz w:val="24"/>
                <w:szCs w:val="24"/>
              </w:rPr>
              <w:t>系列环境管理体系认证，</w:t>
            </w:r>
            <w:r>
              <w:rPr>
                <w:kern w:val="0"/>
                <w:sz w:val="24"/>
                <w:szCs w:val="24"/>
              </w:rPr>
              <w:t>提供证书</w:t>
            </w:r>
            <w:r>
              <w:rPr>
                <w:rFonts w:hint="eastAsia"/>
                <w:kern w:val="0"/>
                <w:sz w:val="24"/>
                <w:szCs w:val="24"/>
              </w:rPr>
              <w:t>扫描</w:t>
            </w:r>
            <w:r>
              <w:rPr>
                <w:kern w:val="0"/>
                <w:sz w:val="24"/>
                <w:szCs w:val="24"/>
              </w:rPr>
              <w:t>件</w:t>
            </w:r>
            <w:r>
              <w:rPr>
                <w:rFonts w:hint="eastAsia"/>
                <w:kern w:val="0"/>
                <w:sz w:val="24"/>
                <w:szCs w:val="24"/>
              </w:rPr>
              <w:t>。具备</w:t>
            </w:r>
            <w:r>
              <w:rPr>
                <w:rFonts w:hint="eastAsia"/>
                <w:kern w:val="0"/>
                <w:sz w:val="24"/>
                <w:szCs w:val="24"/>
              </w:rPr>
              <w:t>1</w:t>
            </w:r>
            <w:r>
              <w:rPr>
                <w:rFonts w:hint="eastAsia"/>
                <w:kern w:val="0"/>
                <w:sz w:val="24"/>
                <w:szCs w:val="24"/>
              </w:rPr>
              <w:t>份证书得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1</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设计环节环保评价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1.</w:t>
            </w:r>
            <w:r>
              <w:rPr>
                <w:rFonts w:hint="eastAsia"/>
                <w:kern w:val="0"/>
                <w:sz w:val="24"/>
                <w:szCs w:val="24"/>
              </w:rPr>
              <w:t>投标人或</w:t>
            </w:r>
            <w:r>
              <w:rPr>
                <w:kern w:val="0"/>
                <w:sz w:val="24"/>
                <w:szCs w:val="24"/>
              </w:rPr>
              <w:t>制造商</w:t>
            </w:r>
            <w:r>
              <w:rPr>
                <w:rFonts w:hint="eastAsia"/>
                <w:kern w:val="0"/>
                <w:sz w:val="24"/>
                <w:szCs w:val="24"/>
              </w:rPr>
              <w:t>通过对投标</w:t>
            </w:r>
            <w:r>
              <w:rPr>
                <w:kern w:val="0"/>
                <w:sz w:val="24"/>
                <w:szCs w:val="24"/>
              </w:rPr>
              <w:t>产品</w:t>
            </w:r>
            <w:r>
              <w:rPr>
                <w:rFonts w:hint="eastAsia"/>
                <w:kern w:val="0"/>
                <w:sz w:val="24"/>
                <w:szCs w:val="24"/>
              </w:rPr>
              <w:t>的优化</w:t>
            </w:r>
            <w:r>
              <w:rPr>
                <w:kern w:val="0"/>
                <w:sz w:val="24"/>
                <w:szCs w:val="24"/>
              </w:rPr>
              <w:t>设计</w:t>
            </w:r>
            <w:r>
              <w:rPr>
                <w:rFonts w:hint="eastAsia"/>
                <w:kern w:val="0"/>
                <w:sz w:val="24"/>
                <w:szCs w:val="24"/>
              </w:rPr>
              <w:t>达到</w:t>
            </w:r>
            <w:r>
              <w:rPr>
                <w:kern w:val="0"/>
                <w:sz w:val="24"/>
                <w:szCs w:val="24"/>
              </w:rPr>
              <w:t>可翻新可回收易装卸的特质</w:t>
            </w:r>
            <w:r>
              <w:rPr>
                <w:rFonts w:hint="eastAsia"/>
                <w:kern w:val="0"/>
                <w:sz w:val="24"/>
                <w:szCs w:val="24"/>
              </w:rPr>
              <w:t>，提供图文说明，提供：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 xml:space="preserve">2. </w:t>
            </w:r>
            <w:r>
              <w:rPr>
                <w:rFonts w:hint="eastAsia"/>
                <w:kern w:val="0"/>
                <w:sz w:val="24"/>
                <w:szCs w:val="24"/>
              </w:rPr>
              <w:t>投标人或</w:t>
            </w:r>
            <w:r>
              <w:rPr>
                <w:kern w:val="0"/>
                <w:sz w:val="24"/>
                <w:szCs w:val="24"/>
              </w:rPr>
              <w:t>制造商</w:t>
            </w:r>
            <w:r>
              <w:rPr>
                <w:rFonts w:hint="eastAsia"/>
                <w:kern w:val="0"/>
                <w:sz w:val="24"/>
                <w:szCs w:val="24"/>
              </w:rPr>
              <w:t>针对本项目提供由拆装说明书、常用维修工具及易损零配件组成的维修工具箱，提供：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1</w:t>
            </w:r>
          </w:p>
        </w:tc>
      </w:tr>
      <w:tr w:rsidR="00983707">
        <w:trPr>
          <w:trHeight w:val="1485"/>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原材料环保评价</w:t>
            </w:r>
          </w:p>
        </w:tc>
        <w:tc>
          <w:tcPr>
            <w:tcW w:w="7087" w:type="dxa"/>
            <w:shd w:val="clear" w:color="auto" w:fill="auto"/>
            <w:vAlign w:val="center"/>
          </w:tcPr>
          <w:p w:rsidR="00983707" w:rsidRDefault="00437377">
            <w:pPr>
              <w:widowControl/>
              <w:snapToGrid w:val="0"/>
              <w:jc w:val="left"/>
              <w:rPr>
                <w:kern w:val="0"/>
                <w:sz w:val="24"/>
                <w:szCs w:val="24"/>
              </w:rPr>
            </w:pPr>
            <w:r>
              <w:rPr>
                <w:rFonts w:hint="eastAsia"/>
                <w:kern w:val="0"/>
                <w:sz w:val="24"/>
                <w:szCs w:val="24"/>
              </w:rPr>
              <w:t>1.</w:t>
            </w:r>
            <w:r>
              <w:rPr>
                <w:kern w:val="0"/>
                <w:sz w:val="24"/>
                <w:szCs w:val="24"/>
              </w:rPr>
              <w:t xml:space="preserve"> </w:t>
            </w:r>
            <w:proofErr w:type="gramStart"/>
            <w:r>
              <w:rPr>
                <w:rFonts w:hint="eastAsia"/>
                <w:kern w:val="0"/>
                <w:sz w:val="24"/>
                <w:szCs w:val="24"/>
              </w:rPr>
              <w:t>主</w:t>
            </w:r>
            <w:r>
              <w:rPr>
                <w:kern w:val="0"/>
                <w:sz w:val="24"/>
                <w:szCs w:val="24"/>
              </w:rPr>
              <w:t>材料</w:t>
            </w:r>
            <w:proofErr w:type="gramEnd"/>
            <w:r>
              <w:rPr>
                <w:kern w:val="0"/>
                <w:sz w:val="24"/>
                <w:szCs w:val="24"/>
              </w:rPr>
              <w:t>使用</w:t>
            </w:r>
            <w:r>
              <w:rPr>
                <w:rFonts w:hint="eastAsia"/>
                <w:kern w:val="0"/>
                <w:sz w:val="24"/>
                <w:szCs w:val="24"/>
              </w:rPr>
              <w:t>循环再利用</w:t>
            </w:r>
            <w:r>
              <w:rPr>
                <w:kern w:val="0"/>
                <w:sz w:val="24"/>
                <w:szCs w:val="24"/>
              </w:rPr>
              <w:t>材料</w:t>
            </w:r>
            <w:r>
              <w:rPr>
                <w:rFonts w:hint="eastAsia"/>
                <w:kern w:val="0"/>
                <w:sz w:val="24"/>
                <w:szCs w:val="24"/>
              </w:rPr>
              <w:t>的，</w:t>
            </w:r>
            <w:r>
              <w:rPr>
                <w:kern w:val="0"/>
                <w:sz w:val="24"/>
                <w:szCs w:val="24"/>
              </w:rPr>
              <w:t>提供</w:t>
            </w:r>
            <w:proofErr w:type="gramStart"/>
            <w:r>
              <w:rPr>
                <w:rFonts w:hint="eastAsia"/>
                <w:kern w:val="0"/>
                <w:sz w:val="24"/>
                <w:szCs w:val="24"/>
              </w:rPr>
              <w:t>主材料</w:t>
            </w:r>
            <w:proofErr w:type="gramEnd"/>
            <w:r>
              <w:rPr>
                <w:rFonts w:hint="eastAsia"/>
                <w:kern w:val="0"/>
                <w:sz w:val="24"/>
                <w:szCs w:val="24"/>
              </w:rPr>
              <w:t>生产厂家的承诺函或第三</w:t>
            </w:r>
            <w:proofErr w:type="gramStart"/>
            <w:r>
              <w:rPr>
                <w:rFonts w:hint="eastAsia"/>
                <w:kern w:val="0"/>
                <w:sz w:val="24"/>
                <w:szCs w:val="24"/>
              </w:rPr>
              <w:t>方相关</w:t>
            </w:r>
            <w:proofErr w:type="gramEnd"/>
            <w:r>
              <w:rPr>
                <w:rFonts w:hint="eastAsia"/>
                <w:kern w:val="0"/>
                <w:sz w:val="24"/>
                <w:szCs w:val="24"/>
              </w:rPr>
              <w:t>证明材料，提供：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2.</w:t>
            </w:r>
            <w:proofErr w:type="gramStart"/>
            <w:r>
              <w:rPr>
                <w:rFonts w:hint="eastAsia"/>
                <w:kern w:val="0"/>
                <w:sz w:val="24"/>
                <w:szCs w:val="24"/>
              </w:rPr>
              <w:t>主材料</w:t>
            </w:r>
            <w:proofErr w:type="gramEnd"/>
            <w:r>
              <w:rPr>
                <w:rFonts w:hint="eastAsia"/>
                <w:kern w:val="0"/>
                <w:sz w:val="24"/>
                <w:szCs w:val="24"/>
              </w:rPr>
              <w:t>制造商</w:t>
            </w:r>
            <w:proofErr w:type="gramStart"/>
            <w:r>
              <w:rPr>
                <w:rFonts w:hint="eastAsia"/>
                <w:kern w:val="0"/>
                <w:sz w:val="24"/>
                <w:szCs w:val="24"/>
              </w:rPr>
              <w:t>排放达标排放达标</w:t>
            </w:r>
            <w:proofErr w:type="gramEnd"/>
            <w:r>
              <w:rPr>
                <w:rFonts w:hint="eastAsia"/>
                <w:kern w:val="0"/>
                <w:sz w:val="24"/>
                <w:szCs w:val="24"/>
              </w:rPr>
              <w:t>，提供第三方出具的相关证明材料，提供：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3.</w:t>
            </w:r>
            <w:r>
              <w:rPr>
                <w:rFonts w:hint="eastAsia"/>
                <w:kern w:val="0"/>
                <w:sz w:val="24"/>
                <w:szCs w:val="24"/>
              </w:rPr>
              <w:t>主要辅材料制造商排放达标，提供第三方出具的相关证明材料，每提供</w:t>
            </w:r>
            <w:r>
              <w:rPr>
                <w:rFonts w:hint="eastAsia"/>
                <w:kern w:val="0"/>
                <w:sz w:val="24"/>
                <w:szCs w:val="24"/>
              </w:rPr>
              <w:t>1</w:t>
            </w:r>
            <w:r>
              <w:rPr>
                <w:rFonts w:hint="eastAsia"/>
                <w:kern w:val="0"/>
                <w:sz w:val="24"/>
                <w:szCs w:val="24"/>
              </w:rPr>
              <w:t>种辅材料制造商的证明材料得</w:t>
            </w:r>
            <w:r>
              <w:rPr>
                <w:rFonts w:hint="eastAsia"/>
                <w:kern w:val="0"/>
                <w:sz w:val="24"/>
                <w:szCs w:val="24"/>
              </w:rPr>
              <w:t>1</w:t>
            </w:r>
            <w:r>
              <w:rPr>
                <w:rFonts w:hint="eastAsia"/>
                <w:kern w:val="0"/>
                <w:sz w:val="24"/>
                <w:szCs w:val="24"/>
              </w:rPr>
              <w:t>分，最高</w:t>
            </w:r>
            <w:r>
              <w:rPr>
                <w:rFonts w:hint="eastAsia"/>
                <w:kern w:val="0"/>
                <w:sz w:val="24"/>
                <w:szCs w:val="24"/>
              </w:rPr>
              <w:t>2</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4</w:t>
            </w:r>
          </w:p>
        </w:tc>
      </w:tr>
      <w:tr w:rsidR="00983707">
        <w:trPr>
          <w:trHeight w:val="1629"/>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生产加工环节评价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 xml:space="preserve">1. </w:t>
            </w:r>
            <w:r>
              <w:rPr>
                <w:rFonts w:hint="eastAsia"/>
                <w:kern w:val="0"/>
                <w:sz w:val="24"/>
                <w:szCs w:val="24"/>
              </w:rPr>
              <w:t>投标产品的成品在其生产、加工过程中排放达标，并提供环保部门盖章的证明材料，提供：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 xml:space="preserve">2. </w:t>
            </w:r>
            <w:r>
              <w:rPr>
                <w:rFonts w:hint="eastAsia"/>
                <w:kern w:val="0"/>
                <w:sz w:val="24"/>
                <w:szCs w:val="24"/>
              </w:rPr>
              <w:t>投标产品的成品在其生产、加工过程中采取降低噪声措施并提供图文证明材料的（</w:t>
            </w:r>
            <w:r>
              <w:rPr>
                <w:kern w:val="0"/>
                <w:sz w:val="24"/>
                <w:szCs w:val="24"/>
              </w:rPr>
              <w:t>例如风机安装减振装置</w:t>
            </w:r>
            <w:r>
              <w:rPr>
                <w:rFonts w:hint="eastAsia"/>
                <w:kern w:val="0"/>
                <w:sz w:val="24"/>
                <w:szCs w:val="24"/>
              </w:rPr>
              <w:t>；在机器或者厂房</w:t>
            </w:r>
            <w:r>
              <w:rPr>
                <w:kern w:val="0"/>
                <w:sz w:val="24"/>
                <w:szCs w:val="24"/>
              </w:rPr>
              <w:t>使用吸声材料</w:t>
            </w:r>
            <w:r>
              <w:rPr>
                <w:rFonts w:hint="eastAsia"/>
                <w:kern w:val="0"/>
                <w:sz w:val="24"/>
                <w:szCs w:val="24"/>
              </w:rPr>
              <w:t>；为工人配备减噪防护措施等），提供：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2</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包装与运输环节评价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 xml:space="preserve">1. </w:t>
            </w:r>
            <w:r>
              <w:rPr>
                <w:rFonts w:hint="eastAsia"/>
                <w:kern w:val="0"/>
                <w:sz w:val="24"/>
                <w:szCs w:val="24"/>
              </w:rPr>
              <w:t>所投产品制造商使用循环再利用的材料包装投标产品并提供相关证明材料的，提供：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2.</w:t>
            </w:r>
            <w:r>
              <w:rPr>
                <w:rFonts w:hint="eastAsia"/>
                <w:kern w:val="0"/>
                <w:sz w:val="24"/>
                <w:szCs w:val="24"/>
              </w:rPr>
              <w:t>投标人所使用的运</w:t>
            </w:r>
            <w:proofErr w:type="gramStart"/>
            <w:r>
              <w:rPr>
                <w:rFonts w:hint="eastAsia"/>
                <w:kern w:val="0"/>
                <w:sz w:val="24"/>
                <w:szCs w:val="24"/>
              </w:rPr>
              <w:t>维车辆</w:t>
            </w:r>
            <w:proofErr w:type="gramEnd"/>
            <w:r>
              <w:rPr>
                <w:rFonts w:hint="eastAsia"/>
                <w:kern w:val="0"/>
                <w:sz w:val="24"/>
                <w:szCs w:val="24"/>
              </w:rPr>
              <w:t>为新能源汽车，并提供车辆行驶证（产权单位须与投标单位一致），提供：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2</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回收环节环保评价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 xml:space="preserve">1. </w:t>
            </w:r>
            <w:r>
              <w:rPr>
                <w:rFonts w:hint="eastAsia"/>
                <w:kern w:val="0"/>
                <w:sz w:val="24"/>
                <w:szCs w:val="24"/>
              </w:rPr>
              <w:t>投标人承诺针对本项目提供回收处理服务，提供：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 xml:space="preserve">2. </w:t>
            </w:r>
            <w:r>
              <w:rPr>
                <w:rFonts w:hint="eastAsia"/>
                <w:kern w:val="0"/>
                <w:sz w:val="24"/>
                <w:szCs w:val="24"/>
              </w:rPr>
              <w:t>对回收的产品投标人能够提供有效的可循环再利用的证明材料的，提供：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2</w:t>
            </w:r>
          </w:p>
        </w:tc>
      </w:tr>
    </w:tbl>
    <w:p w:rsidR="00983707" w:rsidRDefault="00983707">
      <w:pPr>
        <w:spacing w:line="360" w:lineRule="auto"/>
        <w:ind w:firstLineChars="200" w:firstLine="448"/>
        <w:outlineLvl w:val="0"/>
        <w:rPr>
          <w:rFonts w:asciiTheme="minorEastAsia" w:eastAsiaTheme="minorEastAsia" w:hAnsiTheme="minorEastAsia"/>
          <w:b/>
          <w:sz w:val="24"/>
        </w:rPr>
      </w:pPr>
    </w:p>
    <w:p w:rsidR="00983707" w:rsidRDefault="00437377">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83707">
        <w:trPr>
          <w:jc w:val="center"/>
        </w:trPr>
        <w:tc>
          <w:tcPr>
            <w:tcW w:w="9250" w:type="dxa"/>
            <w:gridSpan w:val="3"/>
            <w:shd w:val="clear" w:color="auto" w:fill="auto"/>
            <w:vAlign w:val="center"/>
          </w:tcPr>
          <w:p w:rsidR="00983707" w:rsidRDefault="00437377">
            <w:pPr>
              <w:widowControl/>
              <w:snapToGrid w:val="0"/>
              <w:jc w:val="center"/>
              <w:rPr>
                <w:kern w:val="0"/>
                <w:sz w:val="24"/>
                <w:szCs w:val="24"/>
              </w:rPr>
            </w:pPr>
            <w:r>
              <w:rPr>
                <w:kern w:val="0"/>
                <w:sz w:val="24"/>
                <w:szCs w:val="24"/>
              </w:rPr>
              <w:t>第一部分</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kern w:val="0"/>
                <w:sz w:val="24"/>
                <w:szCs w:val="24"/>
              </w:rPr>
              <w:t>分值</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983707" w:rsidRDefault="00437377">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983707" w:rsidRDefault="00437377">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983707" w:rsidRDefault="00437377">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30</w:t>
            </w:r>
          </w:p>
        </w:tc>
      </w:tr>
      <w:tr w:rsidR="00983707">
        <w:trPr>
          <w:jc w:val="center"/>
        </w:trPr>
        <w:tc>
          <w:tcPr>
            <w:tcW w:w="9250" w:type="dxa"/>
            <w:gridSpan w:val="3"/>
            <w:shd w:val="clear" w:color="auto" w:fill="auto"/>
            <w:noWrap/>
            <w:vAlign w:val="center"/>
          </w:tcPr>
          <w:p w:rsidR="00983707" w:rsidRDefault="00437377">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rFonts w:hint="eastAsia"/>
                <w:kern w:val="0"/>
                <w:sz w:val="24"/>
                <w:szCs w:val="24"/>
              </w:rPr>
              <w:t>客观分</w:t>
            </w:r>
            <w:r>
              <w:rPr>
                <w:kern w:val="0"/>
                <w:sz w:val="24"/>
                <w:szCs w:val="24"/>
              </w:rPr>
              <w:t>（</w:t>
            </w:r>
            <w:r>
              <w:rPr>
                <w:rFonts w:hint="eastAsia"/>
                <w:kern w:val="0"/>
                <w:sz w:val="24"/>
                <w:szCs w:val="24"/>
              </w:rPr>
              <w:t>30</w:t>
            </w:r>
            <w:r>
              <w:rPr>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分值</w:t>
            </w:r>
          </w:p>
        </w:tc>
      </w:tr>
      <w:tr w:rsidR="00983707">
        <w:trPr>
          <w:trHeight w:val="1161"/>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983707" w:rsidRDefault="00437377">
            <w:pPr>
              <w:widowControl/>
              <w:snapToGrid w:val="0"/>
              <w:rPr>
                <w:kern w:val="0"/>
                <w:sz w:val="24"/>
                <w:szCs w:val="24"/>
              </w:rPr>
            </w:pPr>
            <w:r>
              <w:rPr>
                <w:rFonts w:hint="eastAsia"/>
                <w:kern w:val="0"/>
                <w:sz w:val="24"/>
                <w:szCs w:val="24"/>
              </w:rPr>
              <w:t>所投产品制造商具备质量管理体系认证、职业健康安全管理体系认证、环境管理体系认证证书，投标文件中提供证书扫描件。具备</w:t>
            </w:r>
            <w:r>
              <w:rPr>
                <w:rFonts w:hint="eastAsia"/>
                <w:kern w:val="0"/>
                <w:sz w:val="24"/>
                <w:szCs w:val="24"/>
              </w:rPr>
              <w:t>1</w:t>
            </w:r>
            <w:r>
              <w:rPr>
                <w:rFonts w:hint="eastAsia"/>
                <w:kern w:val="0"/>
                <w:sz w:val="24"/>
                <w:szCs w:val="24"/>
              </w:rPr>
              <w:t>份证书得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010" w:type="dxa"/>
            <w:shd w:val="clear" w:color="auto" w:fill="auto"/>
            <w:vAlign w:val="center"/>
          </w:tcPr>
          <w:p w:rsidR="00983707" w:rsidRDefault="00437377">
            <w:pPr>
              <w:snapToGrid w:val="0"/>
              <w:jc w:val="center"/>
              <w:rPr>
                <w:kern w:val="0"/>
                <w:sz w:val="24"/>
                <w:szCs w:val="24"/>
              </w:rPr>
            </w:pPr>
            <w:r>
              <w:rPr>
                <w:rFonts w:hint="eastAsia"/>
                <w:kern w:val="0"/>
                <w:sz w:val="24"/>
                <w:szCs w:val="24"/>
              </w:rPr>
              <w:t>3</w:t>
            </w:r>
          </w:p>
        </w:tc>
      </w:tr>
      <w:tr w:rsidR="00983707" w:rsidTr="00A21AFB">
        <w:trPr>
          <w:trHeight w:val="5519"/>
          <w:jc w:val="center"/>
        </w:trPr>
        <w:tc>
          <w:tcPr>
            <w:tcW w:w="508" w:type="dxa"/>
            <w:shd w:val="clear" w:color="auto" w:fill="auto"/>
            <w:noWrap/>
            <w:vAlign w:val="center"/>
          </w:tcPr>
          <w:p w:rsidR="00983707" w:rsidRDefault="00437377">
            <w:pPr>
              <w:widowControl/>
              <w:snapToGrid w:val="0"/>
              <w:jc w:val="center"/>
              <w:rPr>
                <w:kern w:val="0"/>
                <w:sz w:val="24"/>
                <w:szCs w:val="24"/>
              </w:rPr>
            </w:pPr>
            <w:bookmarkStart w:id="13" w:name="_Hlk201239481"/>
            <w:r>
              <w:rPr>
                <w:rFonts w:hint="eastAsia"/>
                <w:kern w:val="0"/>
                <w:sz w:val="24"/>
                <w:szCs w:val="24"/>
              </w:rPr>
              <w:lastRenderedPageBreak/>
              <w:t>2</w:t>
            </w:r>
          </w:p>
        </w:tc>
        <w:tc>
          <w:tcPr>
            <w:tcW w:w="1655" w:type="dxa"/>
            <w:shd w:val="clear" w:color="auto" w:fill="auto"/>
            <w:vAlign w:val="center"/>
          </w:tcPr>
          <w:p w:rsidR="00983707" w:rsidRDefault="00437377">
            <w:pPr>
              <w:widowControl/>
              <w:snapToGrid w:val="0"/>
              <w:jc w:val="center"/>
              <w:rPr>
                <w:bCs/>
                <w:sz w:val="24"/>
              </w:rPr>
            </w:pPr>
            <w:r>
              <w:rPr>
                <w:rFonts w:hint="eastAsia"/>
                <w:bCs/>
                <w:sz w:val="24"/>
              </w:rPr>
              <w:t>材质检测报告评价</w:t>
            </w:r>
          </w:p>
        </w:tc>
        <w:tc>
          <w:tcPr>
            <w:tcW w:w="7087" w:type="dxa"/>
            <w:shd w:val="clear" w:color="auto" w:fill="auto"/>
            <w:vAlign w:val="center"/>
          </w:tcPr>
          <w:p w:rsidR="00983707" w:rsidRPr="00A21AFB" w:rsidRDefault="00437377" w:rsidP="00A21AFB">
            <w:pPr>
              <w:snapToGrid w:val="0"/>
              <w:rPr>
                <w:rFonts w:ascii="宋体" w:hAnsi="宋体"/>
                <w:bCs/>
                <w:sz w:val="24"/>
                <w:szCs w:val="24"/>
              </w:rPr>
            </w:pPr>
            <w:r w:rsidRPr="00A21AFB">
              <w:rPr>
                <w:rFonts w:ascii="宋体" w:hAnsi="宋体" w:hint="eastAsia"/>
                <w:bCs/>
                <w:sz w:val="24"/>
                <w:szCs w:val="24"/>
              </w:rPr>
              <w:t>投标文件中提供所投产品材质冷轧钢板的、</w:t>
            </w:r>
            <w:proofErr w:type="gramStart"/>
            <w:r w:rsidRPr="00A21AFB">
              <w:rPr>
                <w:rFonts w:ascii="宋体" w:hAnsi="宋体" w:hint="eastAsia"/>
                <w:bCs/>
                <w:sz w:val="24"/>
                <w:szCs w:val="24"/>
              </w:rPr>
              <w:t>塑粉的</w:t>
            </w:r>
            <w:proofErr w:type="gramEnd"/>
            <w:r w:rsidRPr="00A21AFB">
              <w:rPr>
                <w:rFonts w:ascii="宋体" w:hAnsi="宋体" w:hint="eastAsia"/>
                <w:bCs/>
                <w:sz w:val="24"/>
                <w:szCs w:val="24"/>
              </w:rPr>
              <w:t>第三方检测机构出具的带CMA标识的检测报告扫描件，具体要求如下：</w:t>
            </w:r>
          </w:p>
          <w:p w:rsidR="00983707" w:rsidRPr="00A21AFB" w:rsidRDefault="00437377" w:rsidP="00A21AFB">
            <w:pPr>
              <w:rPr>
                <w:rFonts w:ascii="宋体" w:hAnsi="宋体"/>
                <w:bCs/>
                <w:sz w:val="24"/>
                <w:szCs w:val="24"/>
              </w:rPr>
            </w:pPr>
            <w:r w:rsidRPr="00A21AFB">
              <w:rPr>
                <w:rFonts w:ascii="宋体" w:hAnsi="宋体" w:hint="eastAsia"/>
                <w:bCs/>
                <w:sz w:val="24"/>
                <w:szCs w:val="24"/>
              </w:rPr>
              <w:t>依据GB/T 3325-2024、GB/T 11253-2019、QB/T 3832-1999、GB/T 228.1-2021、GB/T 6739-2022、GB/T 1732-2020、GB/T 9286-2021标准检测外观性能：金属件无脱层、裂缝；冲压件无漏喷、锈蚀和脱色、掉色现象、无流挂、疙瘩、皱皮、漆等缺陷。</w:t>
            </w:r>
          </w:p>
          <w:p w:rsidR="00983707" w:rsidRPr="00A21AFB" w:rsidRDefault="00437377" w:rsidP="00A21AFB">
            <w:pPr>
              <w:rPr>
                <w:rFonts w:ascii="宋体" w:hAnsi="宋体"/>
                <w:bCs/>
                <w:sz w:val="24"/>
                <w:szCs w:val="24"/>
              </w:rPr>
            </w:pPr>
            <w:r w:rsidRPr="00A21AFB">
              <w:rPr>
                <w:rFonts w:ascii="宋体" w:hAnsi="宋体" w:hint="eastAsia"/>
                <w:bCs/>
                <w:sz w:val="24"/>
                <w:szCs w:val="24"/>
              </w:rPr>
              <w:t>化学元素分析：碳 C≤0.05%、硅 Si≤0.04%、锰 Mn≤0.21%、磷 P≤0.017%、硫 S≤0.008%、铬 Cr≤0.03%、镍 Ni≤0.02%、氮 N≤0.009%；</w:t>
            </w:r>
          </w:p>
          <w:p w:rsidR="00983707" w:rsidRPr="00A21AFB" w:rsidRDefault="00437377" w:rsidP="00A21AFB">
            <w:pPr>
              <w:rPr>
                <w:rFonts w:ascii="宋体" w:hAnsi="宋体"/>
                <w:bCs/>
                <w:sz w:val="24"/>
                <w:szCs w:val="24"/>
              </w:rPr>
            </w:pPr>
            <w:r w:rsidRPr="00A21AFB">
              <w:rPr>
                <w:rFonts w:ascii="宋体" w:hAnsi="宋体" w:hint="eastAsia"/>
                <w:bCs/>
                <w:sz w:val="24"/>
                <w:szCs w:val="24"/>
              </w:rPr>
              <w:t>金属表面耐腐蚀：乙酸盐雾(委托方要求连续喷雾300小时)涂层本身的耐腐蚀等级和涂层对基体的保护等级均达到10级；中性盐雾(委托方要求连续喷雾 24小时）涂层本身的耐腐蚀等级和涂层对基体的保护等级均达到10级。</w:t>
            </w:r>
          </w:p>
          <w:p w:rsidR="00616265" w:rsidRPr="00A21AFB" w:rsidRDefault="00616265" w:rsidP="00A21AFB">
            <w:pPr>
              <w:rPr>
                <w:rFonts w:ascii="宋体" w:hAnsi="宋体"/>
                <w:bCs/>
                <w:sz w:val="24"/>
                <w:szCs w:val="24"/>
              </w:rPr>
            </w:pPr>
            <w:r w:rsidRPr="00A21AFB">
              <w:rPr>
                <w:rFonts w:ascii="宋体" w:hAnsi="宋体" w:hint="eastAsia"/>
                <w:bCs/>
                <w:sz w:val="24"/>
                <w:szCs w:val="24"/>
              </w:rPr>
              <w:t>具备一种产品得2分，最多4分</w:t>
            </w:r>
          </w:p>
        </w:tc>
        <w:tc>
          <w:tcPr>
            <w:tcW w:w="1010" w:type="dxa"/>
            <w:shd w:val="clear" w:color="auto" w:fill="auto"/>
            <w:vAlign w:val="center"/>
          </w:tcPr>
          <w:p w:rsidR="00983707" w:rsidRDefault="00616265">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4</w:t>
            </w:r>
          </w:p>
        </w:tc>
      </w:tr>
      <w:bookmarkEnd w:id="13"/>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983707" w:rsidRDefault="00437377">
            <w:pPr>
              <w:widowControl/>
              <w:snapToGrid w:val="0"/>
              <w:jc w:val="center"/>
              <w:rPr>
                <w:bCs/>
                <w:sz w:val="24"/>
              </w:rPr>
            </w:pPr>
            <w:r>
              <w:rPr>
                <w:rFonts w:hint="eastAsia"/>
                <w:bCs/>
                <w:sz w:val="24"/>
              </w:rPr>
              <w:t>家具成品质量和环保能力评价</w:t>
            </w:r>
          </w:p>
        </w:tc>
        <w:tc>
          <w:tcPr>
            <w:tcW w:w="7087" w:type="dxa"/>
            <w:shd w:val="clear" w:color="auto" w:fill="auto"/>
            <w:vAlign w:val="center"/>
          </w:tcPr>
          <w:p w:rsidR="00983707" w:rsidRDefault="00437377" w:rsidP="00616265">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投标文件中提供所投产品制造商制造的成品家具（铁皮柜）的第三方检测机构出具的带CMA标识的成品检测报告扫描件</w:t>
            </w:r>
            <w:r>
              <w:rPr>
                <w:rFonts w:asciiTheme="minorEastAsia" w:eastAsiaTheme="minorEastAsia" w:hAnsiTheme="minorEastAsia" w:hint="eastAsia"/>
                <w:kern w:val="0"/>
                <w:sz w:val="24"/>
                <w:szCs w:val="24"/>
              </w:rPr>
              <w:t>得2分</w:t>
            </w:r>
            <w:r>
              <w:rPr>
                <w:rFonts w:asciiTheme="minorEastAsia" w:eastAsiaTheme="minorEastAsia" w:hAnsiTheme="minorEastAsia"/>
                <w:kern w:val="0"/>
                <w:sz w:val="24"/>
                <w:szCs w:val="24"/>
              </w:rPr>
              <w:t>。</w:t>
            </w:r>
          </w:p>
        </w:tc>
        <w:tc>
          <w:tcPr>
            <w:tcW w:w="101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2</w:t>
            </w:r>
          </w:p>
        </w:tc>
      </w:tr>
      <w:tr w:rsidR="00983707" w:rsidTr="00A21AFB">
        <w:trPr>
          <w:trHeight w:val="1417"/>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983707" w:rsidRDefault="00437377">
            <w:pPr>
              <w:widowControl/>
              <w:snapToGrid w:val="0"/>
              <w:jc w:val="center"/>
              <w:rPr>
                <w:bCs/>
                <w:sz w:val="24"/>
              </w:rPr>
            </w:pPr>
            <w:r>
              <w:rPr>
                <w:rFonts w:hint="eastAsia"/>
                <w:bCs/>
                <w:sz w:val="24"/>
              </w:rPr>
              <w:t>生产设备能力评价</w:t>
            </w:r>
          </w:p>
        </w:tc>
        <w:tc>
          <w:tcPr>
            <w:tcW w:w="7087" w:type="dxa"/>
            <w:shd w:val="clear" w:color="auto" w:fill="auto"/>
            <w:vAlign w:val="center"/>
          </w:tcPr>
          <w:p w:rsidR="00983707" w:rsidRDefault="00437377" w:rsidP="00E2749C">
            <w:pPr>
              <w:snapToGrid w:val="0"/>
              <w:rPr>
                <w:bCs/>
                <w:sz w:val="24"/>
              </w:rPr>
            </w:pPr>
            <w:r>
              <w:rPr>
                <w:rFonts w:ascii="宋体" w:hAnsi="宋体" w:hint="eastAsia"/>
                <w:bCs/>
                <w:sz w:val="24"/>
                <w:szCs w:val="24"/>
              </w:rPr>
              <w:t>与所投包相关的现代化生产设备水平，投标文件中提供所投产品制造商的设备彩图及设备购置发票扫描件，包括自动喷涂生产线、自动</w:t>
            </w:r>
            <w:r>
              <w:rPr>
                <w:rFonts w:ascii="宋体" w:hAnsi="宋体" w:hint="eastAsia"/>
                <w:sz w:val="24"/>
                <w:szCs w:val="24"/>
              </w:rPr>
              <w:t>焊接机器、</w:t>
            </w:r>
            <w:r>
              <w:rPr>
                <w:rFonts w:ascii="宋体" w:hAnsi="宋体" w:hint="eastAsia"/>
                <w:sz w:val="24"/>
              </w:rPr>
              <w:t>焊接机械手、</w:t>
            </w:r>
            <w:r>
              <w:rPr>
                <w:rFonts w:hint="eastAsia"/>
                <w:sz w:val="24"/>
              </w:rPr>
              <w:t>数控剪板机</w:t>
            </w:r>
            <w:r>
              <w:rPr>
                <w:rFonts w:ascii="宋体" w:hAnsi="宋体" w:hint="eastAsia"/>
                <w:sz w:val="24"/>
                <w:szCs w:val="24"/>
              </w:rPr>
              <w:t>、光纤激光切割机、</w:t>
            </w:r>
            <w:r>
              <w:rPr>
                <w:rFonts w:ascii="宋体" w:hAnsi="宋体" w:hint="eastAsia"/>
                <w:sz w:val="24"/>
              </w:rPr>
              <w:t>数控激光切割机、</w:t>
            </w:r>
            <w:r>
              <w:rPr>
                <w:rFonts w:ascii="宋体" w:hAnsi="宋体" w:hint="eastAsia"/>
                <w:sz w:val="24"/>
                <w:szCs w:val="24"/>
              </w:rPr>
              <w:t>数控折弯机、抛丸机</w:t>
            </w:r>
            <w:r>
              <w:rPr>
                <w:rFonts w:ascii="宋体" w:hAnsi="宋体" w:hint="eastAsia"/>
                <w:bCs/>
                <w:sz w:val="24"/>
                <w:szCs w:val="24"/>
              </w:rPr>
              <w:t>。</w:t>
            </w:r>
            <w:r w:rsidR="00E2749C">
              <w:rPr>
                <w:rFonts w:hint="eastAsia"/>
                <w:bCs/>
                <w:sz w:val="24"/>
              </w:rPr>
              <w:t>以上每提供一个设备扫描件得</w:t>
            </w:r>
            <w:r w:rsidR="00E2749C">
              <w:rPr>
                <w:rFonts w:hint="eastAsia"/>
                <w:bCs/>
                <w:sz w:val="24"/>
              </w:rPr>
              <w:t>0.5</w:t>
            </w:r>
            <w:r w:rsidR="00E2749C">
              <w:rPr>
                <w:rFonts w:hint="eastAsia"/>
                <w:bCs/>
                <w:sz w:val="24"/>
              </w:rPr>
              <w:t>分，最多</w:t>
            </w:r>
            <w:r w:rsidR="00E2749C">
              <w:rPr>
                <w:rFonts w:hint="eastAsia"/>
                <w:bCs/>
                <w:sz w:val="24"/>
              </w:rPr>
              <w:t>4</w:t>
            </w:r>
            <w:r w:rsidR="00E2749C">
              <w:rPr>
                <w:rFonts w:hint="eastAsia"/>
                <w:bCs/>
                <w:sz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4</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983707" w:rsidRDefault="00437377">
            <w:pPr>
              <w:widowControl/>
              <w:snapToGrid w:val="0"/>
              <w:jc w:val="center"/>
              <w:rPr>
                <w:kern w:val="0"/>
                <w:sz w:val="24"/>
                <w:szCs w:val="24"/>
              </w:rPr>
            </w:pPr>
            <w:r>
              <w:rPr>
                <w:rFonts w:hint="eastAsia"/>
                <w:sz w:val="24"/>
              </w:rPr>
              <w:t>家具产品价格组成清单评价</w:t>
            </w:r>
          </w:p>
        </w:tc>
        <w:tc>
          <w:tcPr>
            <w:tcW w:w="7087" w:type="dxa"/>
            <w:shd w:val="clear" w:color="auto" w:fill="auto"/>
            <w:vAlign w:val="center"/>
          </w:tcPr>
          <w:p w:rsidR="00983707" w:rsidRDefault="00437377">
            <w:pPr>
              <w:snapToGrid w:val="0"/>
              <w:rPr>
                <w:bCs/>
                <w:sz w:val="24"/>
              </w:rPr>
            </w:pPr>
            <w:r>
              <w:rPr>
                <w:rFonts w:hint="eastAsia"/>
                <w:sz w:val="24"/>
              </w:rPr>
              <w:t>家具产品价格组成清单明细表完整、无明显缺陷得</w:t>
            </w:r>
            <w:r>
              <w:rPr>
                <w:rFonts w:hint="eastAsia"/>
                <w:sz w:val="24"/>
              </w:rPr>
              <w:t>2</w:t>
            </w:r>
            <w:r>
              <w:rPr>
                <w:rFonts w:hint="eastAsia"/>
                <w:sz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2</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投标人实施能力</w:t>
            </w:r>
          </w:p>
        </w:tc>
        <w:tc>
          <w:tcPr>
            <w:tcW w:w="7087" w:type="dxa"/>
            <w:shd w:val="clear" w:color="auto" w:fill="auto"/>
            <w:vAlign w:val="center"/>
          </w:tcPr>
          <w:p w:rsidR="00983707" w:rsidRDefault="00437377">
            <w:pPr>
              <w:snapToGrid w:val="0"/>
              <w:rPr>
                <w:rFonts w:asciiTheme="minorEastAsia" w:eastAsiaTheme="minorEastAsia" w:hAnsiTheme="minorEastAsia"/>
                <w:bCs/>
                <w:sz w:val="24"/>
              </w:rPr>
            </w:pPr>
            <w:r>
              <w:rPr>
                <w:rFonts w:asciiTheme="minorEastAsia" w:eastAsiaTheme="minorEastAsia" w:hAnsiTheme="minorEastAsia"/>
                <w:bCs/>
                <w:sz w:val="24"/>
              </w:rPr>
              <w:t>完全按照以下要求提供与</w:t>
            </w:r>
            <w:r>
              <w:rPr>
                <w:rFonts w:asciiTheme="minorEastAsia" w:eastAsiaTheme="minorEastAsia" w:hAnsiTheme="minorEastAsia" w:hint="eastAsia"/>
                <w:bCs/>
                <w:sz w:val="24"/>
              </w:rPr>
              <w:t>本项目</w:t>
            </w:r>
            <w:r>
              <w:rPr>
                <w:rFonts w:asciiTheme="minorEastAsia" w:eastAsiaTheme="minorEastAsia" w:hAnsiTheme="minorEastAsia"/>
                <w:bCs/>
                <w:sz w:val="24"/>
              </w:rPr>
              <w:t>内容相当且已完成的</w:t>
            </w:r>
            <w:r>
              <w:rPr>
                <w:rFonts w:asciiTheme="minorEastAsia" w:eastAsiaTheme="minorEastAsia" w:hAnsiTheme="minorEastAsia" w:hint="eastAsia"/>
                <w:bCs/>
                <w:sz w:val="24"/>
              </w:rPr>
              <w:t>业绩</w:t>
            </w:r>
            <w:r>
              <w:rPr>
                <w:rFonts w:asciiTheme="minorEastAsia" w:eastAsiaTheme="minorEastAsia" w:hAnsiTheme="minorEastAsia"/>
                <w:bCs/>
                <w:sz w:val="24"/>
              </w:rPr>
              <w:t>，</w:t>
            </w:r>
            <w:r>
              <w:rPr>
                <w:rFonts w:asciiTheme="minorEastAsia" w:eastAsiaTheme="minorEastAsia" w:hAnsiTheme="minorEastAsia" w:hint="eastAsia"/>
                <w:bCs/>
                <w:sz w:val="24"/>
              </w:rPr>
              <w:t>提供的证明材料均不得遮挡涂黑</w:t>
            </w:r>
            <w:r>
              <w:rPr>
                <w:rFonts w:asciiTheme="minorEastAsia" w:eastAsiaTheme="minorEastAsia" w:hAnsiTheme="minorEastAsia"/>
                <w:bCs/>
                <w:sz w:val="24"/>
              </w:rPr>
              <w:t>，否则不予认定加分。</w:t>
            </w:r>
          </w:p>
          <w:p w:rsidR="00983707" w:rsidRDefault="00437377">
            <w:pPr>
              <w:snapToGrid w:val="0"/>
              <w:rPr>
                <w:rFonts w:asciiTheme="minorEastAsia" w:eastAsiaTheme="minorEastAsia" w:hAnsiTheme="minorEastAsia"/>
                <w:bCs/>
                <w:sz w:val="24"/>
              </w:rPr>
            </w:pPr>
            <w:r>
              <w:rPr>
                <w:rFonts w:asciiTheme="minorEastAsia" w:eastAsiaTheme="minorEastAsia" w:hAnsiTheme="minorEastAsia" w:hint="eastAsia"/>
                <w:bCs/>
                <w:sz w:val="24"/>
              </w:rPr>
              <w:t xml:space="preserve">A. </w:t>
            </w:r>
            <w:r>
              <w:rPr>
                <w:rFonts w:asciiTheme="minorEastAsia" w:eastAsiaTheme="minorEastAsia" w:hAnsiTheme="minorEastAsia" w:hint="eastAsia"/>
                <w:sz w:val="24"/>
              </w:rPr>
              <w:t>合同原件扫描件（合同签订时间为</w:t>
            </w:r>
            <w:r>
              <w:rPr>
                <w:rFonts w:asciiTheme="minorEastAsia" w:eastAsiaTheme="minorEastAsia" w:hAnsiTheme="minorEastAsia"/>
                <w:sz w:val="24"/>
              </w:rPr>
              <w:t>20</w:t>
            </w:r>
            <w:r>
              <w:rPr>
                <w:rFonts w:asciiTheme="minorEastAsia" w:eastAsiaTheme="minorEastAsia" w:hAnsiTheme="minorEastAsia" w:hint="eastAsia"/>
                <w:sz w:val="24"/>
              </w:rPr>
              <w:t>23年</w:t>
            </w:r>
            <w:r>
              <w:rPr>
                <w:rFonts w:asciiTheme="minorEastAsia" w:eastAsiaTheme="minorEastAsia" w:hAnsiTheme="minorEastAsia"/>
                <w:sz w:val="24"/>
              </w:rPr>
              <w:t>1</w:t>
            </w:r>
            <w:r>
              <w:rPr>
                <w:rFonts w:asciiTheme="minorEastAsia" w:eastAsiaTheme="minorEastAsia" w:hAnsiTheme="minorEastAsia" w:hint="eastAsia"/>
                <w:sz w:val="24"/>
              </w:rPr>
              <w:t>月</w:t>
            </w:r>
            <w:r>
              <w:rPr>
                <w:rFonts w:asciiTheme="minorEastAsia" w:eastAsiaTheme="minorEastAsia" w:hAnsiTheme="minorEastAsia"/>
                <w:sz w:val="24"/>
              </w:rPr>
              <w:t>1</w:t>
            </w:r>
            <w:r>
              <w:rPr>
                <w:rFonts w:asciiTheme="minorEastAsia" w:eastAsiaTheme="minorEastAsia" w:hAnsiTheme="minorEastAsia" w:hint="eastAsia"/>
                <w:sz w:val="24"/>
              </w:rPr>
              <w:t>日至今）。</w:t>
            </w:r>
            <w:r>
              <w:rPr>
                <w:rFonts w:asciiTheme="minorEastAsia" w:eastAsiaTheme="minorEastAsia" w:hAnsiTheme="minorEastAsia"/>
                <w:bCs/>
                <w:sz w:val="24"/>
              </w:rPr>
              <w:t>包括合同金额、买卖双方名称及盖章、合同清单</w:t>
            </w:r>
            <w:r>
              <w:rPr>
                <w:rFonts w:asciiTheme="minorEastAsia" w:eastAsiaTheme="minorEastAsia" w:hAnsiTheme="minorEastAsia" w:hint="eastAsia"/>
                <w:bCs/>
                <w:sz w:val="24"/>
              </w:rPr>
              <w:t>、合同签订日期</w:t>
            </w:r>
            <w:r>
              <w:rPr>
                <w:rFonts w:asciiTheme="minorEastAsia" w:eastAsiaTheme="minorEastAsia" w:hAnsiTheme="minorEastAsia"/>
                <w:bCs/>
                <w:sz w:val="24"/>
              </w:rPr>
              <w:t>。</w:t>
            </w:r>
          </w:p>
          <w:p w:rsidR="00983707" w:rsidRDefault="00437377">
            <w:pPr>
              <w:snapToGrid w:val="0"/>
              <w:rPr>
                <w:rFonts w:asciiTheme="minorEastAsia" w:eastAsiaTheme="minorEastAsia" w:hAnsiTheme="minorEastAsia"/>
                <w:sz w:val="24"/>
              </w:rPr>
            </w:pPr>
            <w:r>
              <w:rPr>
                <w:rFonts w:asciiTheme="minorEastAsia" w:eastAsiaTheme="minorEastAsia" w:hAnsiTheme="minorEastAsia"/>
                <w:sz w:val="24"/>
              </w:rPr>
              <w:t>B.</w:t>
            </w:r>
            <w:r>
              <w:rPr>
                <w:rFonts w:asciiTheme="minorEastAsia" w:eastAsiaTheme="minorEastAsia" w:hAnsiTheme="minorEastAsia" w:hint="eastAsia"/>
                <w:sz w:val="24"/>
              </w:rPr>
              <w:t>上述</w:t>
            </w:r>
            <w:r>
              <w:rPr>
                <w:rFonts w:asciiTheme="minorEastAsia" w:eastAsiaTheme="minorEastAsia" w:hAnsiTheme="minorEastAsia"/>
                <w:sz w:val="24"/>
              </w:rPr>
              <w:t>合同履行</w:t>
            </w:r>
            <w:r>
              <w:rPr>
                <w:rFonts w:asciiTheme="minorEastAsia" w:eastAsiaTheme="minorEastAsia" w:hAnsiTheme="minorEastAsia" w:hint="eastAsia"/>
                <w:sz w:val="24"/>
              </w:rPr>
              <w:t>良好</w:t>
            </w:r>
            <w:r>
              <w:rPr>
                <w:rFonts w:asciiTheme="minorEastAsia" w:eastAsiaTheme="minorEastAsia" w:hAnsiTheme="minorEastAsia"/>
                <w:sz w:val="24"/>
              </w:rPr>
              <w:t>的相关证明材料</w:t>
            </w:r>
            <w:r>
              <w:rPr>
                <w:rFonts w:asciiTheme="minorEastAsia" w:eastAsiaTheme="minorEastAsia" w:hAnsiTheme="minorEastAsia" w:hint="eastAsia"/>
                <w:sz w:val="24"/>
              </w:rPr>
              <w:t>原件</w:t>
            </w:r>
            <w:r>
              <w:rPr>
                <w:rFonts w:asciiTheme="minorEastAsia" w:eastAsiaTheme="minorEastAsia" w:hAnsiTheme="minorEastAsia"/>
                <w:sz w:val="24"/>
              </w:rPr>
              <w:t>扫描件</w:t>
            </w:r>
            <w:r>
              <w:rPr>
                <w:rFonts w:asciiTheme="minorEastAsia" w:eastAsiaTheme="minorEastAsia" w:hAnsiTheme="minorEastAsia" w:hint="eastAsia"/>
                <w:sz w:val="24"/>
              </w:rPr>
              <w:t>（加盖上述合同甲方单位公章或上述合同甲方印章）</w:t>
            </w:r>
            <w:r>
              <w:rPr>
                <w:rFonts w:asciiTheme="minorEastAsia" w:eastAsiaTheme="minorEastAsia" w:hAnsiTheme="minorEastAsia"/>
                <w:sz w:val="24"/>
              </w:rPr>
              <w:t>。</w:t>
            </w:r>
          </w:p>
          <w:p w:rsidR="00983707" w:rsidRDefault="00437377">
            <w:pPr>
              <w:snapToGrid w:val="0"/>
              <w:rPr>
                <w:rFonts w:asciiTheme="minorEastAsia" w:eastAsiaTheme="minorEastAsia" w:hAnsiTheme="minorEastAsia"/>
                <w:sz w:val="24"/>
              </w:rPr>
            </w:pPr>
            <w:r>
              <w:rPr>
                <w:rFonts w:asciiTheme="minorEastAsia" w:eastAsiaTheme="minorEastAsia" w:hAnsiTheme="minorEastAsia" w:hint="eastAsia"/>
                <w:bCs/>
                <w:sz w:val="24"/>
              </w:rPr>
              <w:t>1个业绩</w:t>
            </w:r>
            <w:r>
              <w:rPr>
                <w:rFonts w:asciiTheme="minorEastAsia" w:eastAsiaTheme="minorEastAsia" w:hAnsiTheme="minorEastAsia"/>
                <w:bCs/>
                <w:sz w:val="24"/>
              </w:rPr>
              <w:t>2</w:t>
            </w:r>
            <w:r>
              <w:rPr>
                <w:rFonts w:asciiTheme="minorEastAsia" w:eastAsiaTheme="minorEastAsia" w:hAnsiTheme="minorEastAsia" w:hint="eastAsia"/>
                <w:bCs/>
                <w:sz w:val="24"/>
              </w:rPr>
              <w:t>分，最多</w:t>
            </w:r>
            <w:r>
              <w:rPr>
                <w:rFonts w:asciiTheme="minorEastAsia" w:eastAsiaTheme="minorEastAsia" w:hAnsiTheme="minorEastAsia"/>
                <w:bCs/>
                <w:sz w:val="24"/>
              </w:rPr>
              <w:t>6</w:t>
            </w:r>
            <w:r>
              <w:rPr>
                <w:rFonts w:asciiTheme="minorEastAsia" w:eastAsiaTheme="minorEastAsia" w:hAnsiTheme="minorEastAsia" w:hint="eastAsia"/>
                <w:bCs/>
                <w:sz w:val="24"/>
              </w:rPr>
              <w:t>分</w:t>
            </w:r>
          </w:p>
        </w:tc>
        <w:tc>
          <w:tcPr>
            <w:tcW w:w="101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6</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非“★”技术参数评价</w:t>
            </w:r>
          </w:p>
        </w:tc>
        <w:tc>
          <w:tcPr>
            <w:tcW w:w="7087" w:type="dxa"/>
            <w:shd w:val="clear" w:color="auto" w:fill="auto"/>
            <w:vAlign w:val="center"/>
          </w:tcPr>
          <w:p w:rsidR="00983707" w:rsidRDefault="00437377" w:rsidP="00A21AFB">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完全满足无偏离的得</w:t>
            </w:r>
            <w:r w:rsidR="00A21AFB">
              <w:rPr>
                <w:rFonts w:asciiTheme="minorEastAsia" w:eastAsiaTheme="minorEastAsia" w:hAnsiTheme="minorEastAsia" w:hint="eastAsia"/>
                <w:kern w:val="0"/>
                <w:sz w:val="24"/>
                <w:szCs w:val="24"/>
              </w:rPr>
              <w:t>9</w:t>
            </w:r>
            <w:r>
              <w:rPr>
                <w:rFonts w:asciiTheme="minorEastAsia" w:eastAsiaTheme="minorEastAsia" w:hAnsiTheme="minorEastAsia" w:hint="eastAsia"/>
                <w:kern w:val="0"/>
                <w:sz w:val="24"/>
                <w:szCs w:val="24"/>
              </w:rPr>
              <w:t>分。技术参数低于招标文件要求的，每条扣1分，最低得分为0分</w:t>
            </w:r>
          </w:p>
        </w:tc>
        <w:tc>
          <w:tcPr>
            <w:tcW w:w="1010" w:type="dxa"/>
            <w:shd w:val="clear" w:color="auto" w:fill="auto"/>
            <w:vAlign w:val="center"/>
          </w:tcPr>
          <w:p w:rsidR="00983707" w:rsidRDefault="00A21AFB">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9</w:t>
            </w:r>
          </w:p>
        </w:tc>
      </w:tr>
      <w:tr w:rsidR="00983707">
        <w:trPr>
          <w:jc w:val="center"/>
        </w:trPr>
        <w:tc>
          <w:tcPr>
            <w:tcW w:w="9250" w:type="dxa"/>
            <w:gridSpan w:val="3"/>
            <w:shd w:val="clear" w:color="auto" w:fill="auto"/>
            <w:noWrap/>
            <w:vAlign w:val="center"/>
          </w:tcPr>
          <w:p w:rsidR="00983707" w:rsidRDefault="00437377">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分值</w:t>
            </w:r>
          </w:p>
        </w:tc>
      </w:tr>
      <w:tr w:rsidR="00983707">
        <w:trPr>
          <w:trHeight w:val="2148"/>
          <w:jc w:val="center"/>
        </w:trPr>
        <w:tc>
          <w:tcPr>
            <w:tcW w:w="508" w:type="dxa"/>
            <w:shd w:val="clear" w:color="auto" w:fill="auto"/>
            <w:noWrap/>
            <w:vAlign w:val="center"/>
          </w:tcPr>
          <w:p w:rsidR="00983707" w:rsidRDefault="00437377">
            <w:pPr>
              <w:widowControl/>
              <w:snapToGrid w:val="0"/>
              <w:jc w:val="center"/>
              <w:rPr>
                <w:kern w:val="0"/>
                <w:sz w:val="24"/>
                <w:szCs w:val="24"/>
              </w:rPr>
            </w:pPr>
            <w:r>
              <w:rPr>
                <w:kern w:val="0"/>
                <w:sz w:val="24"/>
                <w:szCs w:val="24"/>
              </w:rPr>
              <w:lastRenderedPageBreak/>
              <w:t>1</w:t>
            </w:r>
          </w:p>
        </w:tc>
        <w:tc>
          <w:tcPr>
            <w:tcW w:w="1655"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087" w:type="dxa"/>
            <w:shd w:val="clear" w:color="auto" w:fill="auto"/>
            <w:vAlign w:val="center"/>
          </w:tcPr>
          <w:p w:rsidR="00983707" w:rsidRDefault="00437377">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w:t>
            </w:r>
            <w:r>
              <w:rPr>
                <w:rFonts w:asciiTheme="minorEastAsia" w:eastAsiaTheme="minorEastAsia" w:hAnsiTheme="minorEastAsia"/>
                <w:kern w:val="0"/>
                <w:sz w:val="24"/>
                <w:szCs w:val="24"/>
              </w:rPr>
              <w:t>6</w:t>
            </w:r>
            <w:r>
              <w:rPr>
                <w:rFonts w:asciiTheme="minorEastAsia" w:eastAsiaTheme="minorEastAsia" w:hAnsiTheme="minorEastAsia" w:hint="eastAsia"/>
                <w:kern w:val="0"/>
                <w:sz w:val="24"/>
                <w:szCs w:val="24"/>
              </w:rPr>
              <w:t>分；</w:t>
            </w:r>
          </w:p>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w:t>
            </w:r>
            <w:r>
              <w:rPr>
                <w:rFonts w:asciiTheme="minorEastAsia" w:eastAsiaTheme="minorEastAsia" w:hAnsiTheme="minorEastAsia"/>
                <w:kern w:val="0"/>
                <w:sz w:val="24"/>
                <w:szCs w:val="24"/>
              </w:rPr>
              <w:t>4</w:t>
            </w:r>
            <w:r>
              <w:rPr>
                <w:rFonts w:asciiTheme="minorEastAsia" w:eastAsiaTheme="minorEastAsia" w:hAnsiTheme="minorEastAsia" w:hint="eastAsia"/>
                <w:kern w:val="0"/>
                <w:sz w:val="24"/>
                <w:szCs w:val="24"/>
              </w:rPr>
              <w:t>分；</w:t>
            </w:r>
          </w:p>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w:t>
            </w:r>
            <w:r>
              <w:rPr>
                <w:rFonts w:asciiTheme="minorEastAsia" w:eastAsiaTheme="minorEastAsia" w:hAnsiTheme="minorEastAsia"/>
                <w:kern w:val="0"/>
                <w:sz w:val="24"/>
                <w:szCs w:val="24"/>
              </w:rPr>
              <w:t>2</w:t>
            </w:r>
            <w:r>
              <w:rPr>
                <w:rFonts w:asciiTheme="minorEastAsia" w:eastAsiaTheme="minorEastAsia" w:hAnsiTheme="minorEastAsia" w:hint="eastAsia"/>
                <w:kern w:val="0"/>
                <w:sz w:val="24"/>
                <w:szCs w:val="24"/>
              </w:rPr>
              <w:t>分；</w:t>
            </w:r>
          </w:p>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6</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983707" w:rsidRDefault="00437377">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983707" w:rsidRDefault="00437377">
            <w:pPr>
              <w:widowControl/>
              <w:snapToGrid w:val="0"/>
              <w:rPr>
                <w:kern w:val="0"/>
                <w:sz w:val="24"/>
                <w:szCs w:val="24"/>
              </w:rPr>
            </w:pPr>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983707" w:rsidRDefault="00437377">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Pr>
                <w:rFonts w:hAnsiTheme="minorEastAsia"/>
                <w:kern w:val="0"/>
                <w:sz w:val="24"/>
                <w:szCs w:val="24"/>
              </w:rPr>
              <w:t>6</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kern w:val="0"/>
                <w:sz w:val="24"/>
                <w:szCs w:val="24"/>
              </w:rPr>
              <w:t>4</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kern w:val="0"/>
                <w:sz w:val="24"/>
                <w:szCs w:val="24"/>
              </w:rPr>
              <w:t>2</w:t>
            </w:r>
            <w:r>
              <w:rPr>
                <w:rFonts w:hAnsiTheme="minorEastAsia" w:hint="eastAsia"/>
                <w:kern w:val="0"/>
                <w:sz w:val="24"/>
                <w:szCs w:val="24"/>
              </w:rPr>
              <w:t>分；</w:t>
            </w:r>
          </w:p>
          <w:p w:rsidR="00983707" w:rsidRDefault="00437377">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kern w:val="0"/>
                <w:sz w:val="24"/>
                <w:szCs w:val="24"/>
              </w:rPr>
              <w:t>6</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983707" w:rsidRDefault="00437377">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983707" w:rsidRDefault="00437377">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983707" w:rsidRDefault="00437377">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kern w:val="0"/>
                <w:sz w:val="24"/>
                <w:szCs w:val="24"/>
              </w:rPr>
              <w:t>6</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kern w:val="0"/>
                <w:sz w:val="24"/>
                <w:szCs w:val="24"/>
              </w:rPr>
              <w:t>4</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kern w:val="0"/>
                <w:sz w:val="24"/>
                <w:szCs w:val="24"/>
              </w:rPr>
              <w:t>2</w:t>
            </w:r>
            <w:r>
              <w:rPr>
                <w:rFonts w:hAnsiTheme="minorEastAsia" w:hint="eastAsia"/>
                <w:kern w:val="0"/>
                <w:sz w:val="24"/>
                <w:szCs w:val="24"/>
              </w:rPr>
              <w:t>分；</w:t>
            </w:r>
          </w:p>
          <w:p w:rsidR="00983707" w:rsidRDefault="00437377">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kern w:val="0"/>
                <w:sz w:val="24"/>
                <w:szCs w:val="24"/>
              </w:rPr>
              <w:t>6</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983707" w:rsidRDefault="00437377">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983707" w:rsidRDefault="00437377">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983707" w:rsidRDefault="00437377">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kern w:val="0"/>
                <w:sz w:val="24"/>
                <w:szCs w:val="24"/>
              </w:rPr>
              <w:t>6</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kern w:val="0"/>
                <w:sz w:val="24"/>
                <w:szCs w:val="24"/>
              </w:rPr>
              <w:t>4</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kern w:val="0"/>
                <w:sz w:val="24"/>
                <w:szCs w:val="24"/>
              </w:rPr>
              <w:t>2</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kern w:val="0"/>
                <w:sz w:val="24"/>
                <w:szCs w:val="24"/>
              </w:rPr>
              <w:t>6</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kern w:val="0"/>
                <w:sz w:val="24"/>
                <w:szCs w:val="24"/>
              </w:rPr>
              <w:t>5</w:t>
            </w:r>
          </w:p>
        </w:tc>
        <w:tc>
          <w:tcPr>
            <w:tcW w:w="1655" w:type="dxa"/>
            <w:shd w:val="clear" w:color="auto" w:fill="auto"/>
            <w:vAlign w:val="center"/>
          </w:tcPr>
          <w:p w:rsidR="00983707" w:rsidRDefault="00437377">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983707" w:rsidRDefault="00437377" w:rsidP="0002126C">
            <w:pPr>
              <w:widowControl/>
              <w:snapToGrid w:val="0"/>
              <w:rPr>
                <w:sz w:val="24"/>
              </w:rPr>
            </w:pPr>
            <w:r>
              <w:rPr>
                <w:rFonts w:hAnsiTheme="minorEastAsia" w:hint="eastAsia"/>
                <w:sz w:val="24"/>
              </w:rPr>
              <w:t>绿</w:t>
            </w:r>
            <w:r>
              <w:rPr>
                <w:rFonts w:hAnsiTheme="minorEastAsia"/>
                <w:sz w:val="24"/>
              </w:rPr>
              <w:t>色供应链管理先进、效果显著并提供</w:t>
            </w:r>
            <w:r>
              <w:rPr>
                <w:rFonts w:hAnsiTheme="minorEastAsia" w:hint="eastAsia"/>
                <w:sz w:val="24"/>
              </w:rPr>
              <w:t>证明</w:t>
            </w:r>
            <w:r>
              <w:rPr>
                <w:rFonts w:hAnsiTheme="minorEastAsia"/>
                <w:sz w:val="24"/>
              </w:rPr>
              <w:t>材料得</w:t>
            </w:r>
            <w:r w:rsidR="0002126C">
              <w:rPr>
                <w:rFonts w:hAnsiTheme="minorEastAsia" w:hint="eastAsia"/>
                <w:sz w:val="24"/>
              </w:rPr>
              <w:t>2</w:t>
            </w:r>
            <w:r>
              <w:rPr>
                <w:rFonts w:hAnsiTheme="minorEastAsia" w:hint="eastAsia"/>
                <w:sz w:val="24"/>
              </w:rPr>
              <w:t>分；实施绿色供应链管理得</w:t>
            </w:r>
            <w:r>
              <w:rPr>
                <w:sz w:val="24"/>
              </w:rPr>
              <w:t>1</w:t>
            </w:r>
            <w:r>
              <w:rPr>
                <w:rFonts w:hAnsiTheme="minorEastAsia" w:hint="eastAsia"/>
                <w:sz w:val="24"/>
              </w:rPr>
              <w:t>分；其他不得分</w:t>
            </w:r>
          </w:p>
        </w:tc>
        <w:tc>
          <w:tcPr>
            <w:tcW w:w="1010" w:type="dxa"/>
            <w:shd w:val="clear" w:color="auto" w:fill="auto"/>
            <w:vAlign w:val="center"/>
          </w:tcPr>
          <w:p w:rsidR="00983707" w:rsidRDefault="00437377">
            <w:pPr>
              <w:widowControl/>
              <w:snapToGrid w:val="0"/>
              <w:jc w:val="center"/>
              <w:rPr>
                <w:kern w:val="0"/>
                <w:sz w:val="24"/>
                <w:szCs w:val="24"/>
              </w:rPr>
            </w:pPr>
            <w:r>
              <w:rPr>
                <w:kern w:val="0"/>
                <w:sz w:val="24"/>
                <w:szCs w:val="24"/>
              </w:rPr>
              <w:t>2</w:t>
            </w:r>
          </w:p>
        </w:tc>
      </w:tr>
      <w:tr w:rsidR="00983707">
        <w:trPr>
          <w:trHeight w:val="389"/>
          <w:jc w:val="center"/>
        </w:trPr>
        <w:tc>
          <w:tcPr>
            <w:tcW w:w="9250" w:type="dxa"/>
            <w:gridSpan w:val="3"/>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第四部分</w:t>
            </w:r>
            <w:r>
              <w:rPr>
                <w:rFonts w:hint="eastAsia"/>
                <w:kern w:val="0"/>
                <w:sz w:val="24"/>
                <w:szCs w:val="24"/>
              </w:rPr>
              <w:t xml:space="preserve"> </w:t>
            </w:r>
            <w:r>
              <w:rPr>
                <w:rFonts w:hint="eastAsia"/>
                <w:kern w:val="0"/>
                <w:sz w:val="24"/>
                <w:szCs w:val="24"/>
              </w:rPr>
              <w:t>绿色采购评价分</w:t>
            </w:r>
            <w:r>
              <w:rPr>
                <w:kern w:val="0"/>
                <w:sz w:val="24"/>
                <w:szCs w:val="24"/>
              </w:rPr>
              <w:t xml:space="preserve"> (</w:t>
            </w:r>
            <w:r>
              <w:rPr>
                <w:rFonts w:hint="eastAsia"/>
                <w:kern w:val="0"/>
                <w:sz w:val="24"/>
                <w:szCs w:val="24"/>
              </w:rPr>
              <w:t>14</w:t>
            </w:r>
            <w:r>
              <w:rPr>
                <w:rFonts w:hint="eastAsia"/>
                <w:kern w:val="0"/>
                <w:sz w:val="24"/>
                <w:szCs w:val="24"/>
              </w:rPr>
              <w:t>分</w:t>
            </w:r>
            <w:r>
              <w:rPr>
                <w:kern w:val="0"/>
                <w:sz w:val="24"/>
                <w:szCs w:val="24"/>
              </w:rPr>
              <w:t>)</w:t>
            </w:r>
          </w:p>
        </w:tc>
        <w:tc>
          <w:tcPr>
            <w:tcW w:w="1010" w:type="dxa"/>
            <w:shd w:val="clear" w:color="auto" w:fill="auto"/>
          </w:tcPr>
          <w:p w:rsidR="00983707" w:rsidRDefault="00437377">
            <w:pPr>
              <w:widowControl/>
              <w:snapToGrid w:val="0"/>
              <w:jc w:val="center"/>
              <w:rPr>
                <w:kern w:val="0"/>
                <w:sz w:val="24"/>
                <w:szCs w:val="24"/>
              </w:rPr>
            </w:pPr>
            <w:r>
              <w:rPr>
                <w:rFonts w:hint="eastAsia"/>
                <w:kern w:val="0"/>
                <w:sz w:val="24"/>
                <w:szCs w:val="24"/>
              </w:rPr>
              <w:t>分值</w:t>
            </w:r>
          </w:p>
        </w:tc>
      </w:tr>
      <w:tr w:rsidR="00983707">
        <w:trPr>
          <w:trHeight w:val="1025"/>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环境标志产品</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投标产品为</w:t>
            </w:r>
            <w:r>
              <w:rPr>
                <w:rFonts w:hint="eastAsia"/>
                <w:kern w:val="0"/>
                <w:sz w:val="24"/>
                <w:szCs w:val="24"/>
              </w:rPr>
              <w:t>1</w:t>
            </w:r>
            <w:r>
              <w:rPr>
                <w:rFonts w:hint="eastAsia"/>
                <w:kern w:val="0"/>
                <w:sz w:val="24"/>
                <w:szCs w:val="24"/>
              </w:rPr>
              <w:t>项，且投标产品符合要求的：</w:t>
            </w:r>
            <w:r>
              <w:rPr>
                <w:rFonts w:hint="eastAsia"/>
                <w:kern w:val="0"/>
                <w:sz w:val="24"/>
                <w:szCs w:val="24"/>
              </w:rPr>
              <w:t>2</w:t>
            </w:r>
            <w:r>
              <w:rPr>
                <w:rFonts w:hint="eastAsia"/>
                <w:kern w:val="0"/>
                <w:sz w:val="24"/>
                <w:szCs w:val="24"/>
              </w:rPr>
              <w:t>分</w:t>
            </w:r>
          </w:p>
          <w:p w:rsidR="00983707" w:rsidRDefault="00437377">
            <w:pPr>
              <w:widowControl/>
              <w:snapToGrid w:val="0"/>
              <w:jc w:val="left"/>
              <w:rPr>
                <w:kern w:val="0"/>
                <w:sz w:val="24"/>
                <w:szCs w:val="24"/>
              </w:rPr>
            </w:pPr>
            <w:r>
              <w:rPr>
                <w:kern w:val="0"/>
                <w:sz w:val="24"/>
                <w:szCs w:val="24"/>
              </w:rPr>
              <w:t>投标产品为多项</w:t>
            </w:r>
            <w:r>
              <w:rPr>
                <w:rFonts w:hint="eastAsia"/>
                <w:kern w:val="0"/>
                <w:sz w:val="24"/>
                <w:szCs w:val="24"/>
              </w:rPr>
              <w:t>，</w:t>
            </w:r>
            <w:r>
              <w:rPr>
                <w:kern w:val="0"/>
                <w:sz w:val="24"/>
                <w:szCs w:val="24"/>
              </w:rPr>
              <w:t>得分为环境标志产品价值权重</w:t>
            </w:r>
            <w:r>
              <w:rPr>
                <w:rFonts w:hint="eastAsia"/>
                <w:kern w:val="0"/>
                <w:sz w:val="24"/>
                <w:szCs w:val="24"/>
              </w:rPr>
              <w:t>×</w:t>
            </w:r>
            <w:r>
              <w:rPr>
                <w:kern w:val="0"/>
                <w:sz w:val="24"/>
                <w:szCs w:val="24"/>
              </w:rPr>
              <w:t>2</w:t>
            </w:r>
            <w:r>
              <w:rPr>
                <w:rFonts w:hint="eastAsia"/>
                <w:kern w:val="0"/>
                <w:sz w:val="24"/>
                <w:szCs w:val="24"/>
              </w:rPr>
              <w:t>分</w:t>
            </w:r>
          </w:p>
          <w:p w:rsidR="00983707" w:rsidRDefault="00437377">
            <w:pPr>
              <w:widowControl/>
              <w:snapToGrid w:val="0"/>
              <w:jc w:val="left"/>
              <w:rPr>
                <w:kern w:val="0"/>
                <w:sz w:val="24"/>
                <w:szCs w:val="24"/>
              </w:rPr>
            </w:pPr>
            <w:r>
              <w:rPr>
                <w:kern w:val="0"/>
                <w:sz w:val="24"/>
                <w:szCs w:val="24"/>
              </w:rPr>
              <w:t>无环境标志产品清单内产品</w:t>
            </w:r>
            <w:r>
              <w:rPr>
                <w:rFonts w:hint="eastAsia"/>
                <w:kern w:val="0"/>
                <w:sz w:val="24"/>
                <w:szCs w:val="24"/>
              </w:rPr>
              <w:t>：</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2</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环境管理评价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所投产品制造商具备</w:t>
            </w:r>
            <w:r>
              <w:rPr>
                <w:kern w:val="0"/>
                <w:sz w:val="24"/>
                <w:szCs w:val="24"/>
              </w:rPr>
              <w:t>GB/T24001</w:t>
            </w:r>
            <w:r>
              <w:rPr>
                <w:rFonts w:hint="eastAsia"/>
                <w:kern w:val="0"/>
                <w:sz w:val="24"/>
                <w:szCs w:val="24"/>
              </w:rPr>
              <w:t>系列或</w:t>
            </w:r>
            <w:r>
              <w:rPr>
                <w:kern w:val="0"/>
                <w:sz w:val="24"/>
                <w:szCs w:val="24"/>
              </w:rPr>
              <w:t>ISO14001</w:t>
            </w:r>
            <w:r>
              <w:rPr>
                <w:rFonts w:hint="eastAsia"/>
                <w:kern w:val="0"/>
                <w:sz w:val="24"/>
                <w:szCs w:val="24"/>
              </w:rPr>
              <w:t>系列环境管理体系认证，</w:t>
            </w:r>
            <w:r>
              <w:rPr>
                <w:kern w:val="0"/>
                <w:sz w:val="24"/>
                <w:szCs w:val="24"/>
              </w:rPr>
              <w:t>提供证书</w:t>
            </w:r>
            <w:r>
              <w:rPr>
                <w:rFonts w:hint="eastAsia"/>
                <w:kern w:val="0"/>
                <w:sz w:val="24"/>
                <w:szCs w:val="24"/>
              </w:rPr>
              <w:t>扫描</w:t>
            </w:r>
            <w:r>
              <w:rPr>
                <w:kern w:val="0"/>
                <w:sz w:val="24"/>
                <w:szCs w:val="24"/>
              </w:rPr>
              <w:t>件</w:t>
            </w:r>
            <w:r>
              <w:rPr>
                <w:rFonts w:hint="eastAsia"/>
                <w:kern w:val="0"/>
                <w:sz w:val="24"/>
                <w:szCs w:val="24"/>
              </w:rPr>
              <w:t>。具备</w:t>
            </w:r>
            <w:r>
              <w:rPr>
                <w:rFonts w:hint="eastAsia"/>
                <w:kern w:val="0"/>
                <w:sz w:val="24"/>
                <w:szCs w:val="24"/>
              </w:rPr>
              <w:t>1</w:t>
            </w:r>
            <w:r>
              <w:rPr>
                <w:rFonts w:hint="eastAsia"/>
                <w:kern w:val="0"/>
                <w:sz w:val="24"/>
                <w:szCs w:val="24"/>
              </w:rPr>
              <w:t>份证书得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1</w:t>
            </w:r>
          </w:p>
        </w:tc>
      </w:tr>
      <w:tr w:rsidR="00983707">
        <w:trPr>
          <w:trHeight w:val="1485"/>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设计环节环保评价</w:t>
            </w:r>
          </w:p>
        </w:tc>
        <w:tc>
          <w:tcPr>
            <w:tcW w:w="7087" w:type="dxa"/>
            <w:shd w:val="clear" w:color="auto" w:fill="auto"/>
          </w:tcPr>
          <w:p w:rsidR="00983707" w:rsidRDefault="00437377">
            <w:pPr>
              <w:widowControl/>
              <w:snapToGrid w:val="0"/>
              <w:jc w:val="left"/>
              <w:rPr>
                <w:kern w:val="0"/>
                <w:sz w:val="24"/>
                <w:szCs w:val="24"/>
              </w:rPr>
            </w:pPr>
            <w:bookmarkStart w:id="14" w:name="OLE_LINK18"/>
            <w:bookmarkStart w:id="15" w:name="OLE_LINK19"/>
            <w:r>
              <w:rPr>
                <w:rFonts w:hint="eastAsia"/>
                <w:kern w:val="0"/>
                <w:sz w:val="24"/>
                <w:szCs w:val="24"/>
              </w:rPr>
              <w:t>1.</w:t>
            </w:r>
            <w:r>
              <w:rPr>
                <w:rFonts w:hint="eastAsia"/>
                <w:kern w:val="0"/>
                <w:sz w:val="24"/>
                <w:szCs w:val="24"/>
              </w:rPr>
              <w:t>投标人通过对投标</w:t>
            </w:r>
            <w:r>
              <w:rPr>
                <w:kern w:val="0"/>
                <w:sz w:val="24"/>
                <w:szCs w:val="24"/>
              </w:rPr>
              <w:t>产品</w:t>
            </w:r>
            <w:r>
              <w:rPr>
                <w:rFonts w:hint="eastAsia"/>
                <w:kern w:val="0"/>
                <w:sz w:val="24"/>
                <w:szCs w:val="24"/>
              </w:rPr>
              <w:t>的优化</w:t>
            </w:r>
            <w:r>
              <w:rPr>
                <w:kern w:val="0"/>
                <w:sz w:val="24"/>
                <w:szCs w:val="24"/>
              </w:rPr>
              <w:t>设计</w:t>
            </w:r>
            <w:r>
              <w:rPr>
                <w:rFonts w:hint="eastAsia"/>
                <w:kern w:val="0"/>
                <w:sz w:val="24"/>
                <w:szCs w:val="24"/>
              </w:rPr>
              <w:t>达到</w:t>
            </w:r>
            <w:r>
              <w:rPr>
                <w:kern w:val="0"/>
                <w:sz w:val="24"/>
                <w:szCs w:val="24"/>
              </w:rPr>
              <w:t>可翻新可回收易装卸的特质</w:t>
            </w:r>
            <w:r>
              <w:rPr>
                <w:rFonts w:hint="eastAsia"/>
                <w:kern w:val="0"/>
                <w:sz w:val="24"/>
                <w:szCs w:val="24"/>
              </w:rPr>
              <w:t>，提供图文说明，提供：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2.</w:t>
            </w:r>
            <w:r>
              <w:rPr>
                <w:rFonts w:hint="eastAsia"/>
                <w:kern w:val="0"/>
                <w:sz w:val="24"/>
                <w:szCs w:val="24"/>
              </w:rPr>
              <w:t>投标人针对本项目提供由拆装说明书、常用维修工具及易损零配件组成的维修工具箱，提供：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bookmarkEnd w:id="14"/>
            <w:bookmarkEnd w:id="15"/>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1</w:t>
            </w:r>
          </w:p>
        </w:tc>
      </w:tr>
      <w:tr w:rsidR="00983707">
        <w:trPr>
          <w:trHeight w:val="2779"/>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原材料环保评价</w:t>
            </w:r>
          </w:p>
        </w:tc>
        <w:tc>
          <w:tcPr>
            <w:tcW w:w="7087" w:type="dxa"/>
            <w:shd w:val="clear" w:color="auto" w:fill="auto"/>
            <w:vAlign w:val="center"/>
          </w:tcPr>
          <w:p w:rsidR="00983707" w:rsidRDefault="00437377">
            <w:pPr>
              <w:widowControl/>
              <w:snapToGrid w:val="0"/>
              <w:jc w:val="left"/>
              <w:rPr>
                <w:kern w:val="0"/>
                <w:sz w:val="24"/>
                <w:szCs w:val="24"/>
              </w:rPr>
            </w:pPr>
            <w:r>
              <w:rPr>
                <w:rFonts w:hint="eastAsia"/>
                <w:kern w:val="0"/>
                <w:sz w:val="24"/>
                <w:szCs w:val="24"/>
              </w:rPr>
              <w:t>1.</w:t>
            </w:r>
            <w:r>
              <w:rPr>
                <w:kern w:val="0"/>
                <w:sz w:val="24"/>
                <w:szCs w:val="24"/>
              </w:rPr>
              <w:t xml:space="preserve"> </w:t>
            </w:r>
            <w:proofErr w:type="gramStart"/>
            <w:r>
              <w:rPr>
                <w:rFonts w:hint="eastAsia"/>
                <w:kern w:val="0"/>
                <w:sz w:val="24"/>
                <w:szCs w:val="24"/>
              </w:rPr>
              <w:t>主</w:t>
            </w:r>
            <w:r>
              <w:rPr>
                <w:kern w:val="0"/>
                <w:sz w:val="24"/>
                <w:szCs w:val="24"/>
              </w:rPr>
              <w:t>材料</w:t>
            </w:r>
            <w:proofErr w:type="gramEnd"/>
            <w:r>
              <w:rPr>
                <w:kern w:val="0"/>
                <w:sz w:val="24"/>
                <w:szCs w:val="24"/>
              </w:rPr>
              <w:t>使用</w:t>
            </w:r>
            <w:r>
              <w:rPr>
                <w:rFonts w:hint="eastAsia"/>
                <w:kern w:val="0"/>
                <w:sz w:val="24"/>
                <w:szCs w:val="24"/>
              </w:rPr>
              <w:t>循环再利用</w:t>
            </w:r>
            <w:r>
              <w:rPr>
                <w:kern w:val="0"/>
                <w:sz w:val="24"/>
                <w:szCs w:val="24"/>
              </w:rPr>
              <w:t>材料</w:t>
            </w:r>
            <w:r>
              <w:rPr>
                <w:rFonts w:hint="eastAsia"/>
                <w:kern w:val="0"/>
                <w:sz w:val="24"/>
                <w:szCs w:val="24"/>
              </w:rPr>
              <w:t>的，</w:t>
            </w:r>
            <w:r>
              <w:rPr>
                <w:kern w:val="0"/>
                <w:sz w:val="24"/>
                <w:szCs w:val="24"/>
              </w:rPr>
              <w:t>提供</w:t>
            </w:r>
            <w:proofErr w:type="gramStart"/>
            <w:r>
              <w:rPr>
                <w:rFonts w:hint="eastAsia"/>
                <w:kern w:val="0"/>
                <w:sz w:val="24"/>
                <w:szCs w:val="24"/>
              </w:rPr>
              <w:t>主材料</w:t>
            </w:r>
            <w:proofErr w:type="gramEnd"/>
            <w:r>
              <w:rPr>
                <w:rFonts w:hint="eastAsia"/>
                <w:kern w:val="0"/>
                <w:sz w:val="24"/>
                <w:szCs w:val="24"/>
              </w:rPr>
              <w:t>生产厂家的承诺函或第三</w:t>
            </w:r>
            <w:proofErr w:type="gramStart"/>
            <w:r>
              <w:rPr>
                <w:rFonts w:hint="eastAsia"/>
                <w:kern w:val="0"/>
                <w:sz w:val="24"/>
                <w:szCs w:val="24"/>
              </w:rPr>
              <w:t>方相关</w:t>
            </w:r>
            <w:proofErr w:type="gramEnd"/>
            <w:r>
              <w:rPr>
                <w:rFonts w:hint="eastAsia"/>
                <w:kern w:val="0"/>
                <w:sz w:val="24"/>
                <w:szCs w:val="24"/>
              </w:rPr>
              <w:t>证明材料，提供：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2.</w:t>
            </w:r>
            <w:proofErr w:type="gramStart"/>
            <w:r>
              <w:rPr>
                <w:rFonts w:hint="eastAsia"/>
                <w:kern w:val="0"/>
                <w:sz w:val="24"/>
                <w:szCs w:val="24"/>
              </w:rPr>
              <w:t>主材料</w:t>
            </w:r>
            <w:proofErr w:type="gramEnd"/>
            <w:r>
              <w:rPr>
                <w:rFonts w:hint="eastAsia"/>
                <w:kern w:val="0"/>
                <w:sz w:val="24"/>
                <w:szCs w:val="24"/>
              </w:rPr>
              <w:t>制造商</w:t>
            </w:r>
            <w:proofErr w:type="gramStart"/>
            <w:r>
              <w:rPr>
                <w:rFonts w:hint="eastAsia"/>
                <w:kern w:val="0"/>
                <w:sz w:val="24"/>
                <w:szCs w:val="24"/>
              </w:rPr>
              <w:t>排放达标排放达标</w:t>
            </w:r>
            <w:proofErr w:type="gramEnd"/>
            <w:r>
              <w:rPr>
                <w:rFonts w:hint="eastAsia"/>
                <w:kern w:val="0"/>
                <w:sz w:val="24"/>
                <w:szCs w:val="24"/>
              </w:rPr>
              <w:t>，提供第三方出具的相关证明材料，提供：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3.</w:t>
            </w:r>
            <w:r>
              <w:rPr>
                <w:rFonts w:hint="eastAsia"/>
                <w:kern w:val="0"/>
                <w:sz w:val="24"/>
                <w:szCs w:val="24"/>
              </w:rPr>
              <w:t>主要辅材料制造商排放达标，提供第三方出具的相关证明材料，每提供</w:t>
            </w:r>
            <w:r>
              <w:rPr>
                <w:rFonts w:hint="eastAsia"/>
                <w:kern w:val="0"/>
                <w:sz w:val="24"/>
                <w:szCs w:val="24"/>
              </w:rPr>
              <w:t>1</w:t>
            </w:r>
            <w:r>
              <w:rPr>
                <w:rFonts w:hint="eastAsia"/>
                <w:kern w:val="0"/>
                <w:sz w:val="24"/>
                <w:szCs w:val="24"/>
              </w:rPr>
              <w:t>种辅材料制造商的证明材料得</w:t>
            </w:r>
            <w:r>
              <w:rPr>
                <w:rFonts w:hint="eastAsia"/>
                <w:kern w:val="0"/>
                <w:sz w:val="24"/>
                <w:szCs w:val="24"/>
              </w:rPr>
              <w:t>1</w:t>
            </w:r>
            <w:r>
              <w:rPr>
                <w:rFonts w:hint="eastAsia"/>
                <w:kern w:val="0"/>
                <w:sz w:val="24"/>
                <w:szCs w:val="24"/>
              </w:rPr>
              <w:t>分，最高</w:t>
            </w:r>
            <w:r>
              <w:rPr>
                <w:rFonts w:hint="eastAsia"/>
                <w:kern w:val="0"/>
                <w:sz w:val="24"/>
                <w:szCs w:val="24"/>
              </w:rPr>
              <w:t>2</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4</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生产加工环节评价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 xml:space="preserve">1. </w:t>
            </w:r>
            <w:r>
              <w:rPr>
                <w:rFonts w:hint="eastAsia"/>
                <w:kern w:val="0"/>
                <w:sz w:val="24"/>
                <w:szCs w:val="24"/>
              </w:rPr>
              <w:t>投标产品的成品在其生产、加工过程中排放达标，并提供环保部门盖章的证明材料，提供：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 xml:space="preserve">2. </w:t>
            </w:r>
            <w:r>
              <w:rPr>
                <w:rFonts w:hint="eastAsia"/>
                <w:kern w:val="0"/>
                <w:sz w:val="24"/>
                <w:szCs w:val="24"/>
              </w:rPr>
              <w:t>投标产品的成品在其生产、加工过程中采取降低噪声措施并提供图文证明材料的（</w:t>
            </w:r>
            <w:r>
              <w:rPr>
                <w:kern w:val="0"/>
                <w:sz w:val="24"/>
                <w:szCs w:val="24"/>
              </w:rPr>
              <w:t>例如风机安装减振装置</w:t>
            </w:r>
            <w:r>
              <w:rPr>
                <w:rFonts w:hint="eastAsia"/>
                <w:kern w:val="0"/>
                <w:sz w:val="24"/>
                <w:szCs w:val="24"/>
              </w:rPr>
              <w:t>；在机器或者厂房</w:t>
            </w:r>
            <w:r>
              <w:rPr>
                <w:kern w:val="0"/>
                <w:sz w:val="24"/>
                <w:szCs w:val="24"/>
              </w:rPr>
              <w:t>使用吸声材料</w:t>
            </w:r>
            <w:r>
              <w:rPr>
                <w:rFonts w:hint="eastAsia"/>
                <w:kern w:val="0"/>
                <w:sz w:val="24"/>
                <w:szCs w:val="24"/>
              </w:rPr>
              <w:t>；为工人配备减噪防护措施等），提供：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2</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包装与运输环节评价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 xml:space="preserve">1. </w:t>
            </w:r>
            <w:r>
              <w:rPr>
                <w:rFonts w:hint="eastAsia"/>
                <w:kern w:val="0"/>
                <w:sz w:val="24"/>
                <w:szCs w:val="24"/>
              </w:rPr>
              <w:t>所投产品制造商使用循环再利用的材料包装投标产品并提供相关证明材料的，提供：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2.</w:t>
            </w:r>
            <w:r>
              <w:rPr>
                <w:rFonts w:hint="eastAsia"/>
                <w:kern w:val="0"/>
                <w:sz w:val="24"/>
                <w:szCs w:val="24"/>
              </w:rPr>
              <w:t>投标人所使用的运</w:t>
            </w:r>
            <w:proofErr w:type="gramStart"/>
            <w:r>
              <w:rPr>
                <w:rFonts w:hint="eastAsia"/>
                <w:kern w:val="0"/>
                <w:sz w:val="24"/>
                <w:szCs w:val="24"/>
              </w:rPr>
              <w:t>维车辆</w:t>
            </w:r>
            <w:proofErr w:type="gramEnd"/>
            <w:r>
              <w:rPr>
                <w:rFonts w:hint="eastAsia"/>
                <w:kern w:val="0"/>
                <w:sz w:val="24"/>
                <w:szCs w:val="24"/>
              </w:rPr>
              <w:t>为新能源汽车，并提供车辆行驶证（产权单位须与投标单位一致），提供：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2</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bookmarkStart w:id="16" w:name="_Hlk201239873"/>
            <w:r>
              <w:rPr>
                <w:rFonts w:hint="eastAsia"/>
                <w:kern w:val="0"/>
                <w:sz w:val="24"/>
                <w:szCs w:val="24"/>
              </w:rPr>
              <w:t>7</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回收环节环保评价</w:t>
            </w:r>
          </w:p>
        </w:tc>
        <w:tc>
          <w:tcPr>
            <w:tcW w:w="7087" w:type="dxa"/>
            <w:shd w:val="clear" w:color="auto" w:fill="auto"/>
          </w:tcPr>
          <w:p w:rsidR="00983707" w:rsidRDefault="00437377">
            <w:pPr>
              <w:widowControl/>
              <w:snapToGrid w:val="0"/>
              <w:jc w:val="left"/>
              <w:rPr>
                <w:kern w:val="0"/>
                <w:sz w:val="24"/>
                <w:szCs w:val="24"/>
              </w:rPr>
            </w:pPr>
            <w:bookmarkStart w:id="17" w:name="OLE_LINK20"/>
            <w:bookmarkStart w:id="18" w:name="OLE_LINK21"/>
            <w:r>
              <w:rPr>
                <w:rFonts w:hint="eastAsia"/>
                <w:kern w:val="0"/>
                <w:sz w:val="24"/>
                <w:szCs w:val="24"/>
              </w:rPr>
              <w:t xml:space="preserve">1. </w:t>
            </w:r>
            <w:r>
              <w:rPr>
                <w:rFonts w:hint="eastAsia"/>
                <w:kern w:val="0"/>
                <w:sz w:val="24"/>
                <w:szCs w:val="24"/>
              </w:rPr>
              <w:t>投标人承诺针对本项目提供回收处理服务，提供：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 xml:space="preserve">2. </w:t>
            </w:r>
            <w:r>
              <w:rPr>
                <w:rFonts w:hint="eastAsia"/>
                <w:kern w:val="0"/>
                <w:sz w:val="24"/>
                <w:szCs w:val="24"/>
              </w:rPr>
              <w:t>对回收的产品投标人能够提供有效的可循环再利用的证明材料的，提供：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bookmarkEnd w:id="17"/>
            <w:bookmarkEnd w:id="18"/>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2</w:t>
            </w:r>
          </w:p>
        </w:tc>
      </w:tr>
      <w:bookmarkEnd w:id="16"/>
    </w:tbl>
    <w:p w:rsidR="00983707" w:rsidRDefault="00983707">
      <w:pPr>
        <w:spacing w:line="360" w:lineRule="auto"/>
        <w:ind w:firstLineChars="200" w:firstLine="448"/>
        <w:outlineLvl w:val="0"/>
        <w:rPr>
          <w:rFonts w:asciiTheme="minorEastAsia" w:eastAsiaTheme="minorEastAsia" w:hAnsiTheme="minorEastAsia"/>
          <w:b/>
          <w:sz w:val="24"/>
        </w:rPr>
      </w:pPr>
    </w:p>
    <w:p w:rsidR="00983707" w:rsidRDefault="00437377">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第三包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83707">
        <w:trPr>
          <w:jc w:val="center"/>
        </w:trPr>
        <w:tc>
          <w:tcPr>
            <w:tcW w:w="9250" w:type="dxa"/>
            <w:gridSpan w:val="3"/>
            <w:shd w:val="clear" w:color="auto" w:fill="auto"/>
            <w:vAlign w:val="center"/>
          </w:tcPr>
          <w:p w:rsidR="00983707" w:rsidRDefault="00437377">
            <w:pPr>
              <w:widowControl/>
              <w:snapToGrid w:val="0"/>
              <w:jc w:val="center"/>
              <w:rPr>
                <w:kern w:val="0"/>
                <w:sz w:val="24"/>
                <w:szCs w:val="24"/>
              </w:rPr>
            </w:pPr>
            <w:r>
              <w:rPr>
                <w:kern w:val="0"/>
                <w:sz w:val="24"/>
                <w:szCs w:val="24"/>
              </w:rPr>
              <w:t>第一部分</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kern w:val="0"/>
                <w:sz w:val="24"/>
                <w:szCs w:val="24"/>
              </w:rPr>
              <w:t>分值</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983707" w:rsidRDefault="00437377">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983707" w:rsidRDefault="00437377">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983707" w:rsidRDefault="00437377">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30</w:t>
            </w:r>
          </w:p>
        </w:tc>
      </w:tr>
      <w:tr w:rsidR="00983707">
        <w:trPr>
          <w:jc w:val="center"/>
        </w:trPr>
        <w:tc>
          <w:tcPr>
            <w:tcW w:w="9250" w:type="dxa"/>
            <w:gridSpan w:val="3"/>
            <w:shd w:val="clear" w:color="auto" w:fill="auto"/>
            <w:noWrap/>
            <w:vAlign w:val="center"/>
          </w:tcPr>
          <w:p w:rsidR="00983707" w:rsidRDefault="00437377">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rFonts w:hint="eastAsia"/>
                <w:kern w:val="0"/>
                <w:sz w:val="24"/>
                <w:szCs w:val="24"/>
              </w:rPr>
              <w:t>客观分</w:t>
            </w:r>
            <w:r>
              <w:rPr>
                <w:kern w:val="0"/>
                <w:sz w:val="24"/>
                <w:szCs w:val="24"/>
              </w:rPr>
              <w:t>（</w:t>
            </w:r>
            <w:r>
              <w:rPr>
                <w:rFonts w:hint="eastAsia"/>
                <w:kern w:val="0"/>
                <w:sz w:val="24"/>
                <w:szCs w:val="24"/>
              </w:rPr>
              <w:t>30</w:t>
            </w:r>
            <w:r>
              <w:rPr>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分值</w:t>
            </w:r>
          </w:p>
        </w:tc>
      </w:tr>
      <w:tr w:rsidR="00983707">
        <w:trPr>
          <w:trHeight w:val="1161"/>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983707" w:rsidRDefault="00437377">
            <w:pPr>
              <w:widowControl/>
              <w:snapToGrid w:val="0"/>
              <w:rPr>
                <w:kern w:val="0"/>
                <w:sz w:val="24"/>
                <w:szCs w:val="24"/>
              </w:rPr>
            </w:pPr>
            <w:r>
              <w:rPr>
                <w:rFonts w:hint="eastAsia"/>
                <w:kern w:val="0"/>
                <w:sz w:val="24"/>
                <w:szCs w:val="24"/>
              </w:rPr>
              <w:t>所投产品制造商具备质量管理体系认证、职业健康安全管理体系认证、与所投产</w:t>
            </w:r>
            <w:proofErr w:type="gramStart"/>
            <w:r>
              <w:rPr>
                <w:rFonts w:hint="eastAsia"/>
                <w:kern w:val="0"/>
                <w:sz w:val="24"/>
                <w:szCs w:val="24"/>
              </w:rPr>
              <w:t>品相关</w:t>
            </w:r>
            <w:proofErr w:type="gramEnd"/>
            <w:r>
              <w:rPr>
                <w:rFonts w:hint="eastAsia"/>
                <w:kern w:val="0"/>
                <w:sz w:val="24"/>
                <w:szCs w:val="24"/>
              </w:rPr>
              <w:t>的知识产权证书，投标文件中提供证书扫描件。具备</w:t>
            </w:r>
            <w:r>
              <w:rPr>
                <w:rFonts w:hint="eastAsia"/>
                <w:kern w:val="0"/>
                <w:sz w:val="24"/>
                <w:szCs w:val="24"/>
              </w:rPr>
              <w:t>1</w:t>
            </w:r>
            <w:r>
              <w:rPr>
                <w:rFonts w:hint="eastAsia"/>
                <w:kern w:val="0"/>
                <w:sz w:val="24"/>
                <w:szCs w:val="24"/>
              </w:rPr>
              <w:t>份证书得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010" w:type="dxa"/>
            <w:shd w:val="clear" w:color="auto" w:fill="auto"/>
            <w:vAlign w:val="center"/>
          </w:tcPr>
          <w:p w:rsidR="00983707" w:rsidRDefault="00437377">
            <w:pPr>
              <w:snapToGrid w:val="0"/>
              <w:jc w:val="center"/>
              <w:rPr>
                <w:kern w:val="0"/>
                <w:sz w:val="24"/>
                <w:szCs w:val="24"/>
              </w:rPr>
            </w:pPr>
            <w:r>
              <w:rPr>
                <w:rFonts w:hint="eastAsia"/>
                <w:kern w:val="0"/>
                <w:sz w:val="24"/>
                <w:szCs w:val="24"/>
              </w:rPr>
              <w:t>3</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983707" w:rsidRDefault="00437377">
            <w:pPr>
              <w:widowControl/>
              <w:snapToGrid w:val="0"/>
              <w:jc w:val="center"/>
              <w:rPr>
                <w:bCs/>
                <w:sz w:val="24"/>
              </w:rPr>
            </w:pPr>
            <w:r>
              <w:rPr>
                <w:rFonts w:hint="eastAsia"/>
                <w:bCs/>
                <w:sz w:val="24"/>
              </w:rPr>
              <w:t>材质检测报告评价</w:t>
            </w:r>
          </w:p>
        </w:tc>
        <w:tc>
          <w:tcPr>
            <w:tcW w:w="7087" w:type="dxa"/>
            <w:shd w:val="clear" w:color="auto" w:fill="auto"/>
            <w:vAlign w:val="center"/>
          </w:tcPr>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投标文件</w:t>
            </w:r>
            <w:r>
              <w:rPr>
                <w:rFonts w:asciiTheme="minorEastAsia" w:eastAsiaTheme="minorEastAsia" w:hAnsiTheme="minorEastAsia" w:hint="eastAsia"/>
                <w:kern w:val="0"/>
                <w:sz w:val="24"/>
                <w:szCs w:val="24"/>
              </w:rPr>
              <w:t>中提供所投产品材质（</w:t>
            </w:r>
            <w:r>
              <w:rPr>
                <w:rFonts w:asciiTheme="minorEastAsia" w:eastAsiaTheme="minorEastAsia" w:hAnsiTheme="minorEastAsia" w:hint="eastAsia"/>
                <w:sz w:val="24"/>
              </w:rPr>
              <w:t>包括书包柜柜门、钢管、带涂层的钢制部件、塑粉、螺丝、塑料桌椅面</w:t>
            </w:r>
            <w:r>
              <w:rPr>
                <w:rFonts w:asciiTheme="minorEastAsia" w:eastAsiaTheme="minorEastAsia" w:hAnsiTheme="minorEastAsia" w:hint="eastAsia"/>
                <w:kern w:val="0"/>
                <w:sz w:val="24"/>
                <w:szCs w:val="24"/>
              </w:rPr>
              <w:t>）的第三方检测机构出具的带CMA标识的检测报告扫描件，具体要求如下：</w:t>
            </w:r>
          </w:p>
          <w:p w:rsidR="00983707" w:rsidRDefault="00437377">
            <w:pPr>
              <w:widowControl/>
              <w:snapToGrid w:val="0"/>
              <w:rPr>
                <w:rFonts w:asciiTheme="minorEastAsia" w:eastAsiaTheme="minorEastAsia" w:hAnsiTheme="minorEastAsia"/>
                <w:sz w:val="24"/>
              </w:rPr>
            </w:pPr>
            <w:r>
              <w:rPr>
                <w:rFonts w:asciiTheme="minorEastAsia" w:eastAsiaTheme="minorEastAsia" w:hAnsiTheme="minorEastAsia" w:hint="eastAsia"/>
                <w:sz w:val="24"/>
              </w:rPr>
              <w:t>（1）柜门</w:t>
            </w:r>
            <w:proofErr w:type="gramStart"/>
            <w:r>
              <w:rPr>
                <w:rFonts w:asciiTheme="minorEastAsia" w:eastAsiaTheme="minorEastAsia" w:hAnsiTheme="minorEastAsia" w:hint="eastAsia"/>
                <w:sz w:val="24"/>
              </w:rPr>
              <w:t>检测项须包含</w:t>
            </w:r>
            <w:proofErr w:type="gramEnd"/>
            <w:r>
              <w:rPr>
                <w:rFonts w:asciiTheme="minorEastAsia" w:eastAsiaTheme="minorEastAsia" w:hAnsiTheme="minorEastAsia" w:hint="eastAsia"/>
                <w:sz w:val="24"/>
              </w:rPr>
              <w:t>：柜门硬度等，所检项目须符合QB/T 4767-2014 标准要求。</w:t>
            </w:r>
          </w:p>
          <w:p w:rsidR="00983707" w:rsidRDefault="00437377">
            <w:pPr>
              <w:widowControl/>
              <w:snapToGrid w:val="0"/>
              <w:rPr>
                <w:rFonts w:asciiTheme="minorEastAsia" w:eastAsiaTheme="minorEastAsia" w:hAnsiTheme="minorEastAsia"/>
                <w:sz w:val="24"/>
              </w:rPr>
            </w:pPr>
            <w:r>
              <w:rPr>
                <w:rFonts w:asciiTheme="minorEastAsia" w:eastAsiaTheme="minorEastAsia" w:hAnsiTheme="minorEastAsia" w:hint="eastAsia"/>
                <w:sz w:val="24"/>
              </w:rPr>
              <w:t>（2）钢管</w:t>
            </w:r>
            <w:proofErr w:type="gramStart"/>
            <w:r>
              <w:rPr>
                <w:rFonts w:asciiTheme="minorEastAsia" w:eastAsiaTheme="minorEastAsia" w:hAnsiTheme="minorEastAsia" w:hint="eastAsia"/>
                <w:sz w:val="24"/>
              </w:rPr>
              <w:t>检测项须包含</w:t>
            </w:r>
            <w:proofErr w:type="gramEnd"/>
            <w:r>
              <w:rPr>
                <w:rFonts w:asciiTheme="minorEastAsia" w:eastAsiaTheme="minorEastAsia" w:hAnsiTheme="minorEastAsia" w:hint="eastAsia"/>
                <w:sz w:val="24"/>
              </w:rPr>
              <w:t>：材料厚度等，所检项目须符合QB/T 4767-2014 标准要求。</w:t>
            </w:r>
          </w:p>
          <w:p w:rsidR="00983707" w:rsidRDefault="00437377">
            <w:pPr>
              <w:widowControl/>
              <w:snapToGrid w:val="0"/>
              <w:rPr>
                <w:rFonts w:asciiTheme="minorEastAsia" w:eastAsiaTheme="minorEastAsia" w:hAnsiTheme="minorEastAsia"/>
                <w:sz w:val="24"/>
              </w:rPr>
            </w:pPr>
            <w:r>
              <w:rPr>
                <w:rFonts w:asciiTheme="minorEastAsia" w:eastAsiaTheme="minorEastAsia" w:hAnsiTheme="minorEastAsia" w:hint="eastAsia"/>
                <w:sz w:val="24"/>
              </w:rPr>
              <w:t>（3）带涂层的钢制部件</w:t>
            </w:r>
            <w:proofErr w:type="gramStart"/>
            <w:r>
              <w:rPr>
                <w:rFonts w:asciiTheme="minorEastAsia" w:eastAsiaTheme="minorEastAsia" w:hAnsiTheme="minorEastAsia" w:hint="eastAsia"/>
                <w:sz w:val="24"/>
              </w:rPr>
              <w:t>检测项须包含</w:t>
            </w:r>
            <w:proofErr w:type="gramEnd"/>
            <w:r>
              <w:rPr>
                <w:rFonts w:asciiTheme="minorEastAsia" w:eastAsiaTheme="minorEastAsia" w:hAnsiTheme="minorEastAsia" w:hint="eastAsia"/>
                <w:sz w:val="24"/>
              </w:rPr>
              <w:t>：金属喷漆（塑）涂层理化性能、重金属含量等，检测项齐全，所检测项目须符合GB/T 3325-2024 标准</w:t>
            </w:r>
            <w:r>
              <w:rPr>
                <w:rFonts w:asciiTheme="minorEastAsia" w:eastAsiaTheme="minorEastAsia" w:hAnsiTheme="minorEastAsia" w:hint="eastAsia"/>
                <w:sz w:val="24"/>
              </w:rPr>
              <w:lastRenderedPageBreak/>
              <w:t>要求。</w:t>
            </w:r>
          </w:p>
          <w:p w:rsidR="00983707" w:rsidRDefault="00437377">
            <w:pPr>
              <w:widowControl/>
              <w:snapToGrid w:val="0"/>
              <w:rPr>
                <w:rFonts w:asciiTheme="minorEastAsia" w:eastAsiaTheme="minorEastAsia" w:hAnsiTheme="minorEastAsia"/>
                <w:sz w:val="24"/>
              </w:rPr>
            </w:pPr>
            <w:r>
              <w:rPr>
                <w:rFonts w:asciiTheme="minorEastAsia" w:eastAsiaTheme="minorEastAsia" w:hAnsiTheme="minorEastAsia" w:hint="eastAsia"/>
                <w:sz w:val="24"/>
              </w:rPr>
              <w:t>（4）</w:t>
            </w:r>
            <w:proofErr w:type="gramStart"/>
            <w:r>
              <w:rPr>
                <w:rFonts w:asciiTheme="minorEastAsia" w:eastAsiaTheme="minorEastAsia" w:hAnsiTheme="minorEastAsia" w:hint="eastAsia"/>
                <w:sz w:val="24"/>
              </w:rPr>
              <w:t>塑粉检测项须</w:t>
            </w:r>
            <w:proofErr w:type="gramEnd"/>
            <w:r>
              <w:rPr>
                <w:rFonts w:asciiTheme="minorEastAsia" w:eastAsiaTheme="minorEastAsia" w:hAnsiTheme="minorEastAsia" w:hint="eastAsia"/>
                <w:sz w:val="24"/>
              </w:rPr>
              <w:t>包含：外观、附着力、铅笔硬度、耐冲击性、弯曲试验、耐酸性3%（质量分数）盐酸溶液、耐碱性5%（质量分数）氢氧化钠溶液等，检测项齐全，所检项目须符合HG/T 2006-2022 标准要求。</w:t>
            </w:r>
          </w:p>
          <w:p w:rsidR="00983707" w:rsidRDefault="00437377">
            <w:pPr>
              <w:widowControl/>
              <w:snapToGrid w:val="0"/>
              <w:rPr>
                <w:rFonts w:asciiTheme="minorEastAsia" w:eastAsiaTheme="minorEastAsia" w:hAnsiTheme="minorEastAsia"/>
                <w:sz w:val="24"/>
              </w:rPr>
            </w:pPr>
            <w:r>
              <w:rPr>
                <w:rFonts w:asciiTheme="minorEastAsia" w:eastAsiaTheme="minorEastAsia" w:hAnsiTheme="minorEastAsia" w:hint="eastAsia"/>
                <w:sz w:val="24"/>
              </w:rPr>
              <w:t>（5）螺丝</w:t>
            </w:r>
            <w:proofErr w:type="gramStart"/>
            <w:r>
              <w:rPr>
                <w:rFonts w:asciiTheme="minorEastAsia" w:eastAsiaTheme="minorEastAsia" w:hAnsiTheme="minorEastAsia" w:hint="eastAsia"/>
                <w:sz w:val="24"/>
              </w:rPr>
              <w:t>检测项须包含</w:t>
            </w:r>
            <w:proofErr w:type="gramEnd"/>
            <w:r>
              <w:rPr>
                <w:rFonts w:asciiTheme="minorEastAsia" w:eastAsiaTheme="minorEastAsia" w:hAnsiTheme="minorEastAsia" w:hint="eastAsia"/>
                <w:sz w:val="24"/>
              </w:rPr>
              <w:t>：外观性能、耐盐浴等，检测项齐全，所检项目须符合GB/T 3325-2024 标准要求。</w:t>
            </w:r>
          </w:p>
          <w:p w:rsidR="00983707" w:rsidRDefault="00437377">
            <w:pPr>
              <w:widowControl/>
              <w:snapToGrid w:val="0"/>
              <w:rPr>
                <w:rFonts w:asciiTheme="minorEastAsia" w:eastAsiaTheme="minorEastAsia" w:hAnsiTheme="minorEastAsia"/>
                <w:sz w:val="24"/>
              </w:rPr>
            </w:pPr>
            <w:r>
              <w:rPr>
                <w:rFonts w:asciiTheme="minorEastAsia" w:eastAsiaTheme="minorEastAsia" w:hAnsiTheme="minorEastAsia" w:hint="eastAsia"/>
                <w:sz w:val="24"/>
              </w:rPr>
              <w:t>（6）塑料桌椅面</w:t>
            </w:r>
            <w:proofErr w:type="gramStart"/>
            <w:r>
              <w:rPr>
                <w:rFonts w:asciiTheme="minorEastAsia" w:eastAsiaTheme="minorEastAsia" w:hAnsiTheme="minorEastAsia" w:hint="eastAsia"/>
                <w:sz w:val="24"/>
              </w:rPr>
              <w:t>检测项须包含</w:t>
            </w:r>
            <w:proofErr w:type="gramEnd"/>
            <w:r>
              <w:rPr>
                <w:rFonts w:asciiTheme="minorEastAsia" w:eastAsiaTheme="minorEastAsia" w:hAnsiTheme="minorEastAsia" w:hint="eastAsia"/>
                <w:sz w:val="24"/>
              </w:rPr>
              <w:t>：A、16种多环芳烃总量、苯并[a]</w:t>
            </w:r>
            <w:proofErr w:type="gramStart"/>
            <w:r>
              <w:rPr>
                <w:rFonts w:asciiTheme="minorEastAsia" w:eastAsiaTheme="minorEastAsia" w:hAnsiTheme="minorEastAsia" w:hint="eastAsia"/>
                <w:sz w:val="24"/>
              </w:rPr>
              <w:t>芘</w:t>
            </w:r>
            <w:proofErr w:type="gramEnd"/>
            <w:r>
              <w:rPr>
                <w:rFonts w:asciiTheme="minorEastAsia" w:eastAsiaTheme="minorEastAsia" w:hAnsiTheme="minorEastAsia" w:hint="eastAsia"/>
                <w:sz w:val="24"/>
              </w:rPr>
              <w:t>含量；B、邻苯二甲酸酯%含量；C、重金属（可溶性铅、镉、铬、汞）含量等。检测项齐全,所检项目须符合GB/T 32487-2016 标准要求。</w:t>
            </w:r>
          </w:p>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每提供一份扫描件得1分，最多6分。</w:t>
            </w:r>
          </w:p>
        </w:tc>
        <w:tc>
          <w:tcPr>
            <w:tcW w:w="101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6</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983707" w:rsidRDefault="00437377">
            <w:pPr>
              <w:widowControl/>
              <w:snapToGrid w:val="0"/>
              <w:jc w:val="center"/>
              <w:rPr>
                <w:bCs/>
                <w:sz w:val="24"/>
              </w:rPr>
            </w:pPr>
            <w:r>
              <w:rPr>
                <w:rFonts w:hint="eastAsia"/>
                <w:bCs/>
                <w:sz w:val="24"/>
              </w:rPr>
              <w:t>家具成品质量和环保能力评价</w:t>
            </w:r>
          </w:p>
        </w:tc>
        <w:tc>
          <w:tcPr>
            <w:tcW w:w="7087" w:type="dxa"/>
            <w:shd w:val="clear" w:color="auto" w:fill="auto"/>
            <w:vAlign w:val="center"/>
          </w:tcPr>
          <w:p w:rsidR="00983707" w:rsidRDefault="00437377">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投标文件中提供所投产品制造商制造的成品家具（升降课桌、升降课椅、书包柜）的第三方检测机构出具的带CMA标识的成品检测报告扫描件；</w:t>
            </w:r>
          </w:p>
          <w:p w:rsidR="00983707" w:rsidRDefault="00437377">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升降课桌椅的检测项目包括：（1）力学性能，（2）安全要求，（3）有害物质限量:邻苯二甲酸酯、多环芳烃、可迁移有害元素，（4）符合QB/T4071-2021标准要求，（5）符合GB18584-2024标准要求；</w:t>
            </w:r>
          </w:p>
          <w:p w:rsidR="00983707" w:rsidRDefault="00437377">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书包柜的检测项目包括：（1）塑料件外观（2）框架类的耐久性、稳定性，（3）柜、架类强度（4）重金属、多环芳烃，（5）符合GB/T 32487-2016标准要求；</w:t>
            </w:r>
          </w:p>
          <w:p w:rsidR="00983707" w:rsidRDefault="00437377">
            <w:pPr>
              <w:widowControl/>
              <w:snapToGrid w:val="0"/>
              <w:rPr>
                <w:rFonts w:asciiTheme="minorEastAsia" w:eastAsiaTheme="minorEastAsia" w:hAnsiTheme="minorEastAsia"/>
                <w:bCs/>
                <w:sz w:val="24"/>
              </w:rPr>
            </w:pPr>
            <w:proofErr w:type="gramStart"/>
            <w:r>
              <w:rPr>
                <w:rFonts w:asciiTheme="minorEastAsia" w:eastAsiaTheme="minorEastAsia" w:hAnsiTheme="minorEastAsia" w:hint="eastAsia"/>
                <w:kern w:val="0"/>
                <w:sz w:val="24"/>
                <w:szCs w:val="24"/>
              </w:rPr>
              <w:t>每具备</w:t>
            </w:r>
            <w:proofErr w:type="gramEnd"/>
            <w:r>
              <w:rPr>
                <w:rFonts w:asciiTheme="minorEastAsia" w:eastAsiaTheme="minorEastAsia" w:hAnsiTheme="minorEastAsia" w:hint="eastAsia"/>
                <w:kern w:val="0"/>
                <w:sz w:val="24"/>
                <w:szCs w:val="24"/>
              </w:rPr>
              <w:t>一项内容得0.5分，最多5分。</w:t>
            </w:r>
          </w:p>
        </w:tc>
        <w:tc>
          <w:tcPr>
            <w:tcW w:w="1010" w:type="dxa"/>
            <w:shd w:val="clear" w:color="auto" w:fill="auto"/>
            <w:vAlign w:val="center"/>
          </w:tcPr>
          <w:p w:rsidR="00983707" w:rsidRDefault="00982396">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983707">
        <w:trPr>
          <w:trHeight w:val="1632"/>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983707" w:rsidRDefault="00437377">
            <w:pPr>
              <w:widowControl/>
              <w:snapToGrid w:val="0"/>
              <w:jc w:val="center"/>
              <w:rPr>
                <w:bCs/>
                <w:sz w:val="24"/>
              </w:rPr>
            </w:pPr>
            <w:r>
              <w:rPr>
                <w:rFonts w:hint="eastAsia"/>
                <w:bCs/>
                <w:sz w:val="24"/>
              </w:rPr>
              <w:t>生产设备能力评价</w:t>
            </w:r>
          </w:p>
        </w:tc>
        <w:tc>
          <w:tcPr>
            <w:tcW w:w="7087" w:type="dxa"/>
            <w:shd w:val="clear" w:color="auto" w:fill="auto"/>
            <w:vAlign w:val="center"/>
          </w:tcPr>
          <w:p w:rsidR="00983707" w:rsidRDefault="00437377">
            <w:pPr>
              <w:snapToGrid w:val="0"/>
              <w:rPr>
                <w:bCs/>
                <w:sz w:val="24"/>
              </w:rPr>
            </w:pPr>
            <w:r>
              <w:rPr>
                <w:rFonts w:hint="eastAsia"/>
                <w:bCs/>
                <w:sz w:val="24"/>
              </w:rPr>
              <w:t>与所投包相关的现代化生产设备水平，投标文件中提供所投产品制造商的设备彩图及设备购置发票扫描件，包括激光切割机、焊机机器人、机械化喷涂设备、数控</w:t>
            </w:r>
            <w:proofErr w:type="gramStart"/>
            <w:r>
              <w:rPr>
                <w:rFonts w:hint="eastAsia"/>
                <w:bCs/>
                <w:sz w:val="24"/>
              </w:rPr>
              <w:t>激光切管机</w:t>
            </w:r>
            <w:proofErr w:type="gramEnd"/>
            <w:r>
              <w:rPr>
                <w:rFonts w:hint="eastAsia"/>
                <w:bCs/>
                <w:sz w:val="24"/>
              </w:rPr>
              <w:t>、数控线切割机、数控液压折弯机、焊接夹具、自动弯管机、抛丸除锈机；每提供一个设备扫描件得</w:t>
            </w:r>
            <w:r>
              <w:rPr>
                <w:rFonts w:hint="eastAsia"/>
                <w:bCs/>
                <w:sz w:val="24"/>
              </w:rPr>
              <w:t>0.5</w:t>
            </w:r>
            <w:r>
              <w:rPr>
                <w:rFonts w:hint="eastAsia"/>
                <w:bCs/>
                <w:sz w:val="24"/>
              </w:rPr>
              <w:t>分，最多</w:t>
            </w:r>
            <w:r>
              <w:rPr>
                <w:rFonts w:hint="eastAsia"/>
                <w:bCs/>
                <w:sz w:val="24"/>
              </w:rPr>
              <w:t>4.5</w:t>
            </w:r>
            <w:r>
              <w:rPr>
                <w:rFonts w:hint="eastAsia"/>
                <w:bCs/>
                <w:sz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4.5</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983707" w:rsidRDefault="00437377">
            <w:pPr>
              <w:widowControl/>
              <w:snapToGrid w:val="0"/>
              <w:jc w:val="center"/>
              <w:rPr>
                <w:kern w:val="0"/>
                <w:sz w:val="24"/>
                <w:szCs w:val="24"/>
              </w:rPr>
            </w:pPr>
            <w:r>
              <w:rPr>
                <w:rFonts w:hint="eastAsia"/>
                <w:sz w:val="24"/>
              </w:rPr>
              <w:t>家具产品价格组成清单评价</w:t>
            </w:r>
          </w:p>
        </w:tc>
        <w:tc>
          <w:tcPr>
            <w:tcW w:w="7087" w:type="dxa"/>
            <w:shd w:val="clear" w:color="auto" w:fill="auto"/>
            <w:vAlign w:val="center"/>
          </w:tcPr>
          <w:p w:rsidR="00983707" w:rsidRDefault="00437377">
            <w:pPr>
              <w:snapToGrid w:val="0"/>
              <w:rPr>
                <w:bCs/>
                <w:sz w:val="24"/>
              </w:rPr>
            </w:pPr>
            <w:r>
              <w:rPr>
                <w:rFonts w:hint="eastAsia"/>
                <w:sz w:val="24"/>
              </w:rPr>
              <w:t>家具产品价格组成清单明细表完整、无明显缺陷得</w:t>
            </w:r>
            <w:r>
              <w:rPr>
                <w:rFonts w:hint="eastAsia"/>
                <w:sz w:val="24"/>
              </w:rPr>
              <w:t>1.5</w:t>
            </w:r>
            <w:r>
              <w:rPr>
                <w:rFonts w:hint="eastAsia"/>
                <w:sz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1</w:t>
            </w:r>
            <w:r w:rsidR="00982396">
              <w:rPr>
                <w:rFonts w:hint="eastAsia"/>
                <w:kern w:val="0"/>
                <w:sz w:val="24"/>
                <w:szCs w:val="24"/>
              </w:rPr>
              <w:t>.5</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投标人实施能力</w:t>
            </w:r>
          </w:p>
        </w:tc>
        <w:tc>
          <w:tcPr>
            <w:tcW w:w="7087" w:type="dxa"/>
            <w:shd w:val="clear" w:color="auto" w:fill="auto"/>
            <w:vAlign w:val="center"/>
          </w:tcPr>
          <w:p w:rsidR="00983707" w:rsidRDefault="00437377">
            <w:pPr>
              <w:snapToGrid w:val="0"/>
              <w:rPr>
                <w:rFonts w:asciiTheme="minorEastAsia" w:eastAsiaTheme="minorEastAsia" w:hAnsiTheme="minorEastAsia"/>
                <w:bCs/>
                <w:sz w:val="24"/>
              </w:rPr>
            </w:pPr>
            <w:r>
              <w:rPr>
                <w:rFonts w:asciiTheme="minorEastAsia" w:eastAsiaTheme="minorEastAsia" w:hAnsiTheme="minorEastAsia"/>
                <w:bCs/>
                <w:sz w:val="24"/>
              </w:rPr>
              <w:t>完全按照以下要求提供与</w:t>
            </w:r>
            <w:r>
              <w:rPr>
                <w:rFonts w:asciiTheme="minorEastAsia" w:eastAsiaTheme="minorEastAsia" w:hAnsiTheme="minorEastAsia" w:hint="eastAsia"/>
                <w:bCs/>
                <w:sz w:val="24"/>
              </w:rPr>
              <w:t>本项目</w:t>
            </w:r>
            <w:r>
              <w:rPr>
                <w:rFonts w:asciiTheme="minorEastAsia" w:eastAsiaTheme="minorEastAsia" w:hAnsiTheme="minorEastAsia"/>
                <w:bCs/>
                <w:sz w:val="24"/>
              </w:rPr>
              <w:t>内容相当且已完成的</w:t>
            </w:r>
            <w:r>
              <w:rPr>
                <w:rFonts w:asciiTheme="minorEastAsia" w:eastAsiaTheme="minorEastAsia" w:hAnsiTheme="minorEastAsia" w:hint="eastAsia"/>
                <w:bCs/>
                <w:sz w:val="24"/>
              </w:rPr>
              <w:t>业绩</w:t>
            </w:r>
            <w:r>
              <w:rPr>
                <w:rFonts w:asciiTheme="minorEastAsia" w:eastAsiaTheme="minorEastAsia" w:hAnsiTheme="minorEastAsia"/>
                <w:bCs/>
                <w:sz w:val="24"/>
              </w:rPr>
              <w:t>，</w:t>
            </w:r>
            <w:r>
              <w:rPr>
                <w:rFonts w:asciiTheme="minorEastAsia" w:eastAsiaTheme="minorEastAsia" w:hAnsiTheme="minorEastAsia" w:hint="eastAsia"/>
                <w:bCs/>
                <w:sz w:val="24"/>
              </w:rPr>
              <w:t>提供的证明材料均不得遮挡涂黑</w:t>
            </w:r>
            <w:r>
              <w:rPr>
                <w:rFonts w:asciiTheme="minorEastAsia" w:eastAsiaTheme="minorEastAsia" w:hAnsiTheme="minorEastAsia"/>
                <w:bCs/>
                <w:sz w:val="24"/>
              </w:rPr>
              <w:t>，否则不予认定加分。</w:t>
            </w:r>
          </w:p>
          <w:p w:rsidR="00983707" w:rsidRDefault="00437377">
            <w:pPr>
              <w:snapToGrid w:val="0"/>
              <w:rPr>
                <w:rFonts w:asciiTheme="minorEastAsia" w:eastAsiaTheme="minorEastAsia" w:hAnsiTheme="minorEastAsia"/>
                <w:bCs/>
                <w:sz w:val="24"/>
              </w:rPr>
            </w:pPr>
            <w:r>
              <w:rPr>
                <w:rFonts w:asciiTheme="minorEastAsia" w:eastAsiaTheme="minorEastAsia" w:hAnsiTheme="minorEastAsia" w:hint="eastAsia"/>
                <w:bCs/>
                <w:sz w:val="24"/>
              </w:rPr>
              <w:t xml:space="preserve">A. </w:t>
            </w:r>
            <w:r>
              <w:rPr>
                <w:rFonts w:asciiTheme="minorEastAsia" w:eastAsiaTheme="minorEastAsia" w:hAnsiTheme="minorEastAsia" w:hint="eastAsia"/>
                <w:sz w:val="24"/>
              </w:rPr>
              <w:t>合同原件扫描件（合同签订时间为</w:t>
            </w:r>
            <w:r>
              <w:rPr>
                <w:rFonts w:asciiTheme="minorEastAsia" w:eastAsiaTheme="minorEastAsia" w:hAnsiTheme="minorEastAsia"/>
                <w:sz w:val="24"/>
              </w:rPr>
              <w:t>20</w:t>
            </w:r>
            <w:r>
              <w:rPr>
                <w:rFonts w:asciiTheme="minorEastAsia" w:eastAsiaTheme="minorEastAsia" w:hAnsiTheme="minorEastAsia" w:hint="eastAsia"/>
                <w:sz w:val="24"/>
              </w:rPr>
              <w:t>22年</w:t>
            </w:r>
            <w:r>
              <w:rPr>
                <w:rFonts w:asciiTheme="minorEastAsia" w:eastAsiaTheme="minorEastAsia" w:hAnsiTheme="minorEastAsia"/>
                <w:sz w:val="24"/>
              </w:rPr>
              <w:t>1</w:t>
            </w:r>
            <w:r>
              <w:rPr>
                <w:rFonts w:asciiTheme="minorEastAsia" w:eastAsiaTheme="minorEastAsia" w:hAnsiTheme="minorEastAsia" w:hint="eastAsia"/>
                <w:sz w:val="24"/>
              </w:rPr>
              <w:t>月</w:t>
            </w:r>
            <w:r>
              <w:rPr>
                <w:rFonts w:asciiTheme="minorEastAsia" w:eastAsiaTheme="minorEastAsia" w:hAnsiTheme="minorEastAsia"/>
                <w:sz w:val="24"/>
              </w:rPr>
              <w:t>1</w:t>
            </w:r>
            <w:r>
              <w:rPr>
                <w:rFonts w:asciiTheme="minorEastAsia" w:eastAsiaTheme="minorEastAsia" w:hAnsiTheme="minorEastAsia" w:hint="eastAsia"/>
                <w:sz w:val="24"/>
              </w:rPr>
              <w:t>日至今）。</w:t>
            </w:r>
            <w:r>
              <w:rPr>
                <w:rFonts w:asciiTheme="minorEastAsia" w:eastAsiaTheme="minorEastAsia" w:hAnsiTheme="minorEastAsia"/>
                <w:bCs/>
                <w:sz w:val="24"/>
              </w:rPr>
              <w:t>包括合同金额、买卖双方名称及盖章、合同清单</w:t>
            </w:r>
            <w:r>
              <w:rPr>
                <w:rFonts w:asciiTheme="minorEastAsia" w:eastAsiaTheme="minorEastAsia" w:hAnsiTheme="minorEastAsia" w:hint="eastAsia"/>
                <w:bCs/>
                <w:sz w:val="24"/>
              </w:rPr>
              <w:t>、合同签订日期</w:t>
            </w:r>
            <w:r>
              <w:rPr>
                <w:rFonts w:asciiTheme="minorEastAsia" w:eastAsiaTheme="minorEastAsia" w:hAnsiTheme="minorEastAsia"/>
                <w:bCs/>
                <w:sz w:val="24"/>
              </w:rPr>
              <w:t>。</w:t>
            </w:r>
          </w:p>
          <w:p w:rsidR="00983707" w:rsidRDefault="00437377">
            <w:pPr>
              <w:snapToGrid w:val="0"/>
              <w:rPr>
                <w:rFonts w:asciiTheme="minorEastAsia" w:eastAsiaTheme="minorEastAsia" w:hAnsiTheme="minorEastAsia"/>
                <w:sz w:val="24"/>
              </w:rPr>
            </w:pPr>
            <w:r>
              <w:rPr>
                <w:rFonts w:asciiTheme="minorEastAsia" w:eastAsiaTheme="minorEastAsia" w:hAnsiTheme="minorEastAsia"/>
                <w:sz w:val="24"/>
              </w:rPr>
              <w:t>B.</w:t>
            </w:r>
            <w:r>
              <w:rPr>
                <w:rFonts w:asciiTheme="minorEastAsia" w:eastAsiaTheme="minorEastAsia" w:hAnsiTheme="minorEastAsia" w:hint="eastAsia"/>
                <w:sz w:val="24"/>
              </w:rPr>
              <w:t>上述</w:t>
            </w:r>
            <w:r>
              <w:rPr>
                <w:rFonts w:asciiTheme="minorEastAsia" w:eastAsiaTheme="minorEastAsia" w:hAnsiTheme="minorEastAsia"/>
                <w:sz w:val="24"/>
              </w:rPr>
              <w:t>合同履行</w:t>
            </w:r>
            <w:r>
              <w:rPr>
                <w:rFonts w:asciiTheme="minorEastAsia" w:eastAsiaTheme="minorEastAsia" w:hAnsiTheme="minorEastAsia" w:hint="eastAsia"/>
                <w:sz w:val="24"/>
              </w:rPr>
              <w:t>良好</w:t>
            </w:r>
            <w:r>
              <w:rPr>
                <w:rFonts w:asciiTheme="minorEastAsia" w:eastAsiaTheme="minorEastAsia" w:hAnsiTheme="minorEastAsia"/>
                <w:sz w:val="24"/>
              </w:rPr>
              <w:t>的相关证明材料</w:t>
            </w:r>
            <w:r>
              <w:rPr>
                <w:rFonts w:asciiTheme="minorEastAsia" w:eastAsiaTheme="minorEastAsia" w:hAnsiTheme="minorEastAsia" w:hint="eastAsia"/>
                <w:sz w:val="24"/>
              </w:rPr>
              <w:t>原件</w:t>
            </w:r>
            <w:r>
              <w:rPr>
                <w:rFonts w:asciiTheme="minorEastAsia" w:eastAsiaTheme="minorEastAsia" w:hAnsiTheme="minorEastAsia"/>
                <w:sz w:val="24"/>
              </w:rPr>
              <w:t>扫描件</w:t>
            </w:r>
            <w:r>
              <w:rPr>
                <w:rFonts w:asciiTheme="minorEastAsia" w:eastAsiaTheme="minorEastAsia" w:hAnsiTheme="minorEastAsia" w:hint="eastAsia"/>
                <w:sz w:val="24"/>
              </w:rPr>
              <w:t>（加盖上述合同甲方单位公章或上述合同甲方印章）</w:t>
            </w:r>
            <w:r>
              <w:rPr>
                <w:rFonts w:asciiTheme="minorEastAsia" w:eastAsiaTheme="minorEastAsia" w:hAnsiTheme="minorEastAsia"/>
                <w:sz w:val="24"/>
              </w:rPr>
              <w:t>。</w:t>
            </w:r>
          </w:p>
          <w:p w:rsidR="00983707" w:rsidRDefault="00437377">
            <w:pPr>
              <w:snapToGrid w:val="0"/>
              <w:rPr>
                <w:rFonts w:asciiTheme="minorEastAsia" w:eastAsiaTheme="minorEastAsia" w:hAnsiTheme="minorEastAsia"/>
                <w:sz w:val="24"/>
              </w:rPr>
            </w:pPr>
            <w:r>
              <w:rPr>
                <w:rFonts w:asciiTheme="minorEastAsia" w:eastAsiaTheme="minorEastAsia" w:hAnsiTheme="minorEastAsia" w:hint="eastAsia"/>
                <w:bCs/>
                <w:sz w:val="24"/>
              </w:rPr>
              <w:t>1个业绩1分，最多3分</w:t>
            </w:r>
          </w:p>
        </w:tc>
        <w:tc>
          <w:tcPr>
            <w:tcW w:w="101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非“★”技术参数评价</w:t>
            </w:r>
          </w:p>
        </w:tc>
        <w:tc>
          <w:tcPr>
            <w:tcW w:w="7087" w:type="dxa"/>
            <w:shd w:val="clear" w:color="auto" w:fill="auto"/>
            <w:vAlign w:val="center"/>
          </w:tcPr>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完全满足无偏离的得7分。技术参数低于招标文件要求的，每条扣1分，最低得分为0分</w:t>
            </w:r>
          </w:p>
        </w:tc>
        <w:tc>
          <w:tcPr>
            <w:tcW w:w="1010" w:type="dxa"/>
            <w:shd w:val="clear" w:color="auto" w:fill="auto"/>
            <w:vAlign w:val="center"/>
          </w:tcPr>
          <w:p w:rsidR="00983707" w:rsidRDefault="00982396">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7</w:t>
            </w:r>
          </w:p>
        </w:tc>
      </w:tr>
      <w:tr w:rsidR="00983707">
        <w:trPr>
          <w:jc w:val="center"/>
        </w:trPr>
        <w:tc>
          <w:tcPr>
            <w:tcW w:w="9250" w:type="dxa"/>
            <w:gridSpan w:val="3"/>
            <w:shd w:val="clear" w:color="auto" w:fill="auto"/>
            <w:noWrap/>
            <w:vAlign w:val="center"/>
          </w:tcPr>
          <w:p w:rsidR="00983707" w:rsidRDefault="00437377">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分值</w:t>
            </w:r>
          </w:p>
        </w:tc>
      </w:tr>
      <w:tr w:rsidR="00983707">
        <w:trPr>
          <w:trHeight w:val="2148"/>
          <w:jc w:val="center"/>
        </w:trPr>
        <w:tc>
          <w:tcPr>
            <w:tcW w:w="508" w:type="dxa"/>
            <w:shd w:val="clear" w:color="auto" w:fill="auto"/>
            <w:noWrap/>
            <w:vAlign w:val="center"/>
          </w:tcPr>
          <w:p w:rsidR="00983707" w:rsidRDefault="00437377">
            <w:pPr>
              <w:widowControl/>
              <w:snapToGrid w:val="0"/>
              <w:jc w:val="center"/>
              <w:rPr>
                <w:kern w:val="0"/>
                <w:sz w:val="24"/>
                <w:szCs w:val="24"/>
              </w:rPr>
            </w:pPr>
            <w:r>
              <w:rPr>
                <w:kern w:val="0"/>
                <w:sz w:val="24"/>
                <w:szCs w:val="24"/>
              </w:rPr>
              <w:t>1</w:t>
            </w:r>
          </w:p>
        </w:tc>
        <w:tc>
          <w:tcPr>
            <w:tcW w:w="1655"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087" w:type="dxa"/>
            <w:shd w:val="clear" w:color="auto" w:fill="auto"/>
            <w:vAlign w:val="center"/>
          </w:tcPr>
          <w:p w:rsidR="00983707" w:rsidRDefault="00437377">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原材料质量高，无瑕疵：5分；</w:t>
            </w:r>
          </w:p>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上述内容提供齐全，但内容存在一处瑕疵的：3分；</w:t>
            </w:r>
          </w:p>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上述内容提供齐全，但内容存在两处瑕疵的：1分；</w:t>
            </w:r>
          </w:p>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983707" w:rsidRDefault="00437377">
            <w:pPr>
              <w:widowControl/>
              <w:snapToGrid w:val="0"/>
              <w:jc w:val="center"/>
              <w:rPr>
                <w:kern w:val="0"/>
                <w:sz w:val="24"/>
                <w:szCs w:val="24"/>
              </w:rPr>
            </w:pPr>
            <w:r>
              <w:rPr>
                <w:rFonts w:hAnsiTheme="minorEastAsia" w:hint="eastAsia"/>
                <w:kern w:val="0"/>
                <w:sz w:val="24"/>
                <w:szCs w:val="24"/>
              </w:rPr>
              <w:t>产品整体性能</w:t>
            </w:r>
            <w:r>
              <w:rPr>
                <w:rFonts w:hAnsiTheme="minorEastAsia" w:hint="eastAsia"/>
                <w:kern w:val="0"/>
                <w:sz w:val="24"/>
                <w:szCs w:val="24"/>
              </w:rPr>
              <w:lastRenderedPageBreak/>
              <w:t>评价</w:t>
            </w:r>
          </w:p>
        </w:tc>
        <w:tc>
          <w:tcPr>
            <w:tcW w:w="7087" w:type="dxa"/>
            <w:shd w:val="clear" w:color="auto" w:fill="auto"/>
            <w:vAlign w:val="center"/>
          </w:tcPr>
          <w:p w:rsidR="00983707" w:rsidRDefault="00437377">
            <w:pPr>
              <w:widowControl/>
              <w:snapToGrid w:val="0"/>
              <w:rPr>
                <w:kern w:val="0"/>
                <w:sz w:val="24"/>
                <w:szCs w:val="24"/>
              </w:rPr>
            </w:pPr>
            <w:r>
              <w:rPr>
                <w:rFonts w:hAnsiTheme="minorEastAsia" w:hint="eastAsia"/>
                <w:kern w:val="0"/>
                <w:sz w:val="24"/>
                <w:szCs w:val="24"/>
              </w:rPr>
              <w:lastRenderedPageBreak/>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w:t>
            </w:r>
            <w:r>
              <w:rPr>
                <w:rFonts w:hAnsiTheme="minorEastAsia" w:hint="eastAsia"/>
                <w:kern w:val="0"/>
                <w:sz w:val="24"/>
                <w:szCs w:val="24"/>
              </w:rPr>
              <w:lastRenderedPageBreak/>
              <w:t>描述</w:t>
            </w:r>
          </w:p>
          <w:p w:rsidR="00983707" w:rsidRDefault="00437377">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Pr>
                <w:rFonts w:hAnsiTheme="minorEastAsia" w:hint="eastAsia"/>
                <w:kern w:val="0"/>
                <w:sz w:val="24"/>
                <w:szCs w:val="24"/>
              </w:rPr>
              <w:t>5</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3</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983707" w:rsidRDefault="00437377">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lastRenderedPageBreak/>
              <w:t>5</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983707" w:rsidRDefault="00437377">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983707" w:rsidRDefault="00437377">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983707" w:rsidRDefault="00437377">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hint="eastAsia"/>
                <w:kern w:val="0"/>
                <w:sz w:val="24"/>
                <w:szCs w:val="24"/>
              </w:rPr>
              <w:t>5</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3</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1</w:t>
            </w:r>
            <w:r>
              <w:rPr>
                <w:rFonts w:hAnsiTheme="minorEastAsia" w:hint="eastAsia"/>
                <w:kern w:val="0"/>
                <w:sz w:val="24"/>
                <w:szCs w:val="24"/>
              </w:rPr>
              <w:t>分；</w:t>
            </w:r>
          </w:p>
          <w:p w:rsidR="00983707" w:rsidRDefault="00437377">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5</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983707" w:rsidRDefault="00437377">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983707" w:rsidRDefault="00437377">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983707" w:rsidRDefault="00437377">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hint="eastAsia"/>
                <w:kern w:val="0"/>
                <w:sz w:val="24"/>
                <w:szCs w:val="24"/>
              </w:rPr>
              <w:t>5</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hint="eastAsia"/>
                <w:kern w:val="0"/>
                <w:sz w:val="24"/>
                <w:szCs w:val="24"/>
              </w:rPr>
              <w:t>3</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5</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样品评价</w:t>
            </w:r>
          </w:p>
        </w:tc>
        <w:tc>
          <w:tcPr>
            <w:tcW w:w="7087" w:type="dxa"/>
            <w:shd w:val="clear" w:color="auto" w:fill="auto"/>
            <w:vAlign w:val="center"/>
          </w:tcPr>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评审委员会针对投标人提供的样品进行评价，包括加工工艺、整体及关键部件的安全性稳定性牢固性、对采购需求的响应程度进行评价</w:t>
            </w:r>
          </w:p>
          <w:p w:rsidR="00983707" w:rsidRDefault="00437377">
            <w:pPr>
              <w:widowControl/>
              <w:snapToGrid w:val="0"/>
              <w:rPr>
                <w:rFonts w:asciiTheme="minorEastAsia" w:eastAsiaTheme="minorEastAsia" w:hAnsiTheme="minorEastAsia"/>
                <w:sz w:val="24"/>
              </w:rPr>
            </w:pPr>
            <w:r>
              <w:rPr>
                <w:rFonts w:hint="eastAsia"/>
                <w:kern w:val="0"/>
                <w:sz w:val="24"/>
                <w:szCs w:val="24"/>
              </w:rPr>
              <w:t>材质质量优良，外观无缺陷，加工工艺、细节处理好，不存在瑕疵</w:t>
            </w:r>
            <w:r>
              <w:rPr>
                <w:rFonts w:asciiTheme="minorEastAsia" w:eastAsiaTheme="minorEastAsia" w:hAnsiTheme="minorEastAsia" w:hint="eastAsia"/>
                <w:sz w:val="24"/>
              </w:rPr>
              <w:t>：5分；</w:t>
            </w:r>
          </w:p>
          <w:p w:rsidR="00983707" w:rsidRDefault="00437377">
            <w:pPr>
              <w:widowControl/>
              <w:snapToGrid w:val="0"/>
              <w:rPr>
                <w:rFonts w:hAnsiTheme="minorEastAsia"/>
                <w:kern w:val="0"/>
                <w:sz w:val="24"/>
                <w:szCs w:val="24"/>
              </w:rPr>
            </w:pPr>
            <w:r>
              <w:rPr>
                <w:rFonts w:hAnsiTheme="minorEastAsia" w:hint="eastAsia"/>
                <w:kern w:val="0"/>
                <w:sz w:val="24"/>
                <w:szCs w:val="24"/>
              </w:rPr>
              <w:t>样品满足项目要求，但内容存在一处瑕疵的：</w:t>
            </w:r>
            <w:r>
              <w:rPr>
                <w:rFonts w:hAnsiTheme="minorEastAsia" w:hint="eastAsia"/>
                <w:kern w:val="0"/>
                <w:sz w:val="24"/>
                <w:szCs w:val="24"/>
              </w:rPr>
              <w:t>3</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样品满足项目要求，但内容存在两处瑕疵的：</w:t>
            </w:r>
            <w:r>
              <w:rPr>
                <w:rFonts w:hAnsiTheme="minorEastAsia" w:hint="eastAsia"/>
                <w:kern w:val="0"/>
                <w:sz w:val="24"/>
                <w:szCs w:val="24"/>
              </w:rPr>
              <w:t>1</w:t>
            </w:r>
            <w:r>
              <w:rPr>
                <w:rFonts w:hAnsiTheme="minorEastAsia" w:hint="eastAsia"/>
                <w:kern w:val="0"/>
                <w:sz w:val="24"/>
                <w:szCs w:val="24"/>
              </w:rPr>
              <w:t>分；</w:t>
            </w:r>
          </w:p>
          <w:p w:rsidR="00983707" w:rsidRDefault="00437377">
            <w:pPr>
              <w:widowControl/>
              <w:snapToGrid w:val="0"/>
              <w:rPr>
                <w:rFonts w:asciiTheme="minorEastAsia" w:eastAsiaTheme="minorEastAsia" w:hAnsiTheme="minorEastAsia"/>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983707" w:rsidRDefault="00437377">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983707" w:rsidRDefault="00437377">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1</w:t>
            </w:r>
          </w:p>
        </w:tc>
      </w:tr>
      <w:tr w:rsidR="00983707">
        <w:trPr>
          <w:trHeight w:val="389"/>
          <w:jc w:val="center"/>
        </w:trPr>
        <w:tc>
          <w:tcPr>
            <w:tcW w:w="9250" w:type="dxa"/>
            <w:gridSpan w:val="3"/>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第四部分</w:t>
            </w:r>
            <w:r>
              <w:rPr>
                <w:rFonts w:hint="eastAsia"/>
                <w:kern w:val="0"/>
                <w:sz w:val="24"/>
                <w:szCs w:val="24"/>
              </w:rPr>
              <w:t xml:space="preserve"> </w:t>
            </w:r>
            <w:r>
              <w:rPr>
                <w:rFonts w:hint="eastAsia"/>
                <w:kern w:val="0"/>
                <w:sz w:val="24"/>
                <w:szCs w:val="24"/>
              </w:rPr>
              <w:t>绿色采购评价分</w:t>
            </w:r>
            <w:r>
              <w:rPr>
                <w:kern w:val="0"/>
                <w:sz w:val="24"/>
                <w:szCs w:val="24"/>
              </w:rPr>
              <w:t xml:space="preserve"> (</w:t>
            </w:r>
            <w:r>
              <w:rPr>
                <w:rFonts w:hint="eastAsia"/>
                <w:kern w:val="0"/>
                <w:sz w:val="24"/>
                <w:szCs w:val="24"/>
              </w:rPr>
              <w:t>14</w:t>
            </w:r>
            <w:r>
              <w:rPr>
                <w:rFonts w:hint="eastAsia"/>
                <w:kern w:val="0"/>
                <w:sz w:val="24"/>
                <w:szCs w:val="24"/>
              </w:rPr>
              <w:t>分</w:t>
            </w:r>
            <w:r>
              <w:rPr>
                <w:kern w:val="0"/>
                <w:sz w:val="24"/>
                <w:szCs w:val="24"/>
              </w:rPr>
              <w:t>)</w:t>
            </w:r>
          </w:p>
        </w:tc>
        <w:tc>
          <w:tcPr>
            <w:tcW w:w="1010" w:type="dxa"/>
            <w:shd w:val="clear" w:color="auto" w:fill="auto"/>
          </w:tcPr>
          <w:p w:rsidR="00983707" w:rsidRDefault="00437377">
            <w:pPr>
              <w:widowControl/>
              <w:snapToGrid w:val="0"/>
              <w:jc w:val="center"/>
              <w:rPr>
                <w:kern w:val="0"/>
                <w:sz w:val="24"/>
                <w:szCs w:val="24"/>
              </w:rPr>
            </w:pPr>
            <w:r>
              <w:rPr>
                <w:rFonts w:hint="eastAsia"/>
                <w:kern w:val="0"/>
                <w:sz w:val="24"/>
                <w:szCs w:val="24"/>
              </w:rPr>
              <w:t>分值</w:t>
            </w:r>
          </w:p>
        </w:tc>
      </w:tr>
      <w:tr w:rsidR="00983707">
        <w:trPr>
          <w:trHeight w:val="1025"/>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环境标志产品</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投标产品为</w:t>
            </w:r>
            <w:r>
              <w:rPr>
                <w:rFonts w:hint="eastAsia"/>
                <w:kern w:val="0"/>
                <w:sz w:val="24"/>
                <w:szCs w:val="24"/>
              </w:rPr>
              <w:t>1</w:t>
            </w:r>
            <w:r>
              <w:rPr>
                <w:rFonts w:hint="eastAsia"/>
                <w:kern w:val="0"/>
                <w:sz w:val="24"/>
                <w:szCs w:val="24"/>
              </w:rPr>
              <w:t>项，且投标产品符合要求的：</w:t>
            </w:r>
            <w:r>
              <w:rPr>
                <w:rFonts w:hint="eastAsia"/>
                <w:kern w:val="0"/>
                <w:sz w:val="24"/>
                <w:szCs w:val="24"/>
              </w:rPr>
              <w:t>2</w:t>
            </w:r>
            <w:r>
              <w:rPr>
                <w:rFonts w:hint="eastAsia"/>
                <w:kern w:val="0"/>
                <w:sz w:val="24"/>
                <w:szCs w:val="24"/>
              </w:rPr>
              <w:t>分</w:t>
            </w:r>
          </w:p>
          <w:p w:rsidR="00983707" w:rsidRDefault="00437377">
            <w:pPr>
              <w:widowControl/>
              <w:snapToGrid w:val="0"/>
              <w:jc w:val="left"/>
              <w:rPr>
                <w:kern w:val="0"/>
                <w:sz w:val="24"/>
                <w:szCs w:val="24"/>
              </w:rPr>
            </w:pPr>
            <w:r>
              <w:rPr>
                <w:kern w:val="0"/>
                <w:sz w:val="24"/>
                <w:szCs w:val="24"/>
              </w:rPr>
              <w:t>投标产品为多项</w:t>
            </w:r>
            <w:r>
              <w:rPr>
                <w:rFonts w:hint="eastAsia"/>
                <w:kern w:val="0"/>
                <w:sz w:val="24"/>
                <w:szCs w:val="24"/>
              </w:rPr>
              <w:t>，</w:t>
            </w:r>
            <w:r>
              <w:rPr>
                <w:kern w:val="0"/>
                <w:sz w:val="24"/>
                <w:szCs w:val="24"/>
              </w:rPr>
              <w:t>得分为环境标志产品价值权重</w:t>
            </w:r>
            <w:r>
              <w:rPr>
                <w:rFonts w:hint="eastAsia"/>
                <w:kern w:val="0"/>
                <w:sz w:val="24"/>
                <w:szCs w:val="24"/>
              </w:rPr>
              <w:t>×</w:t>
            </w:r>
            <w:r>
              <w:rPr>
                <w:kern w:val="0"/>
                <w:sz w:val="24"/>
                <w:szCs w:val="24"/>
              </w:rPr>
              <w:t>2</w:t>
            </w:r>
            <w:r>
              <w:rPr>
                <w:rFonts w:hint="eastAsia"/>
                <w:kern w:val="0"/>
                <w:sz w:val="24"/>
                <w:szCs w:val="24"/>
              </w:rPr>
              <w:t>分</w:t>
            </w:r>
          </w:p>
          <w:p w:rsidR="00983707" w:rsidRDefault="00437377">
            <w:pPr>
              <w:widowControl/>
              <w:snapToGrid w:val="0"/>
              <w:jc w:val="left"/>
              <w:rPr>
                <w:kern w:val="0"/>
                <w:sz w:val="24"/>
                <w:szCs w:val="24"/>
              </w:rPr>
            </w:pPr>
            <w:r>
              <w:rPr>
                <w:kern w:val="0"/>
                <w:sz w:val="24"/>
                <w:szCs w:val="24"/>
              </w:rPr>
              <w:t>无环境标志产品清单内产品</w:t>
            </w:r>
            <w:r>
              <w:rPr>
                <w:rFonts w:hint="eastAsia"/>
                <w:kern w:val="0"/>
                <w:sz w:val="24"/>
                <w:szCs w:val="24"/>
              </w:rPr>
              <w:t>：</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2</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环境管理评价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所投产品制造商具备</w:t>
            </w:r>
            <w:r>
              <w:rPr>
                <w:kern w:val="0"/>
                <w:sz w:val="24"/>
                <w:szCs w:val="24"/>
              </w:rPr>
              <w:t>GB/T24001</w:t>
            </w:r>
            <w:r>
              <w:rPr>
                <w:rFonts w:hint="eastAsia"/>
                <w:kern w:val="0"/>
                <w:sz w:val="24"/>
                <w:szCs w:val="24"/>
              </w:rPr>
              <w:t>系列或</w:t>
            </w:r>
            <w:r>
              <w:rPr>
                <w:kern w:val="0"/>
                <w:sz w:val="24"/>
                <w:szCs w:val="24"/>
              </w:rPr>
              <w:t>ISO14001</w:t>
            </w:r>
            <w:r>
              <w:rPr>
                <w:rFonts w:hint="eastAsia"/>
                <w:kern w:val="0"/>
                <w:sz w:val="24"/>
                <w:szCs w:val="24"/>
              </w:rPr>
              <w:t>系列环境管理体系认证，</w:t>
            </w:r>
            <w:r>
              <w:rPr>
                <w:kern w:val="0"/>
                <w:sz w:val="24"/>
                <w:szCs w:val="24"/>
              </w:rPr>
              <w:t>提供证书</w:t>
            </w:r>
            <w:r>
              <w:rPr>
                <w:rFonts w:hint="eastAsia"/>
                <w:kern w:val="0"/>
                <w:sz w:val="24"/>
                <w:szCs w:val="24"/>
              </w:rPr>
              <w:t>扫描</w:t>
            </w:r>
            <w:r>
              <w:rPr>
                <w:kern w:val="0"/>
                <w:sz w:val="24"/>
                <w:szCs w:val="24"/>
              </w:rPr>
              <w:t>件</w:t>
            </w:r>
            <w:r>
              <w:rPr>
                <w:rFonts w:hint="eastAsia"/>
                <w:kern w:val="0"/>
                <w:sz w:val="24"/>
                <w:szCs w:val="24"/>
              </w:rPr>
              <w:t>。具备</w:t>
            </w:r>
            <w:r>
              <w:rPr>
                <w:rFonts w:hint="eastAsia"/>
                <w:kern w:val="0"/>
                <w:sz w:val="24"/>
                <w:szCs w:val="24"/>
              </w:rPr>
              <w:t>1</w:t>
            </w:r>
            <w:r>
              <w:rPr>
                <w:rFonts w:hint="eastAsia"/>
                <w:kern w:val="0"/>
                <w:sz w:val="24"/>
                <w:szCs w:val="24"/>
              </w:rPr>
              <w:t>份证书得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1</w:t>
            </w:r>
          </w:p>
        </w:tc>
      </w:tr>
      <w:tr w:rsidR="00983707">
        <w:trPr>
          <w:trHeight w:val="1485"/>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设计环节环保评价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1.</w:t>
            </w:r>
            <w:r>
              <w:rPr>
                <w:rFonts w:hint="eastAsia"/>
                <w:kern w:val="0"/>
                <w:sz w:val="24"/>
                <w:szCs w:val="24"/>
              </w:rPr>
              <w:t>投标人通过对投标</w:t>
            </w:r>
            <w:r>
              <w:rPr>
                <w:kern w:val="0"/>
                <w:sz w:val="24"/>
                <w:szCs w:val="24"/>
              </w:rPr>
              <w:t>产品</w:t>
            </w:r>
            <w:r>
              <w:rPr>
                <w:rFonts w:hint="eastAsia"/>
                <w:kern w:val="0"/>
                <w:sz w:val="24"/>
                <w:szCs w:val="24"/>
              </w:rPr>
              <w:t>的优化</w:t>
            </w:r>
            <w:r>
              <w:rPr>
                <w:kern w:val="0"/>
                <w:sz w:val="24"/>
                <w:szCs w:val="24"/>
              </w:rPr>
              <w:t>设计</w:t>
            </w:r>
            <w:r>
              <w:rPr>
                <w:rFonts w:hint="eastAsia"/>
                <w:kern w:val="0"/>
                <w:sz w:val="24"/>
                <w:szCs w:val="24"/>
              </w:rPr>
              <w:t>达到</w:t>
            </w:r>
            <w:r>
              <w:rPr>
                <w:kern w:val="0"/>
                <w:sz w:val="24"/>
                <w:szCs w:val="24"/>
              </w:rPr>
              <w:t>可翻新可回收易装卸的特质</w:t>
            </w:r>
            <w:r>
              <w:rPr>
                <w:rFonts w:hint="eastAsia"/>
                <w:kern w:val="0"/>
                <w:sz w:val="24"/>
                <w:szCs w:val="24"/>
              </w:rPr>
              <w:t>，提供图文说明，提供：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2.</w:t>
            </w:r>
            <w:r>
              <w:rPr>
                <w:rFonts w:hint="eastAsia"/>
                <w:kern w:val="0"/>
                <w:sz w:val="24"/>
                <w:szCs w:val="24"/>
              </w:rPr>
              <w:t>投标人针对本项目提供由拆装说明书、常用维修工具及易损零配件组成的维修工具箱，提供：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1</w:t>
            </w:r>
          </w:p>
        </w:tc>
      </w:tr>
      <w:tr w:rsidR="00983707" w:rsidTr="00982396">
        <w:trPr>
          <w:trHeight w:val="2400"/>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原材料环保评价</w:t>
            </w:r>
          </w:p>
        </w:tc>
        <w:tc>
          <w:tcPr>
            <w:tcW w:w="7087" w:type="dxa"/>
            <w:shd w:val="clear" w:color="auto" w:fill="auto"/>
            <w:vAlign w:val="center"/>
          </w:tcPr>
          <w:p w:rsidR="00983707" w:rsidRDefault="00437377">
            <w:pPr>
              <w:widowControl/>
              <w:snapToGrid w:val="0"/>
              <w:jc w:val="left"/>
              <w:rPr>
                <w:kern w:val="0"/>
                <w:sz w:val="24"/>
                <w:szCs w:val="24"/>
              </w:rPr>
            </w:pPr>
            <w:r>
              <w:rPr>
                <w:rFonts w:hint="eastAsia"/>
                <w:kern w:val="0"/>
                <w:sz w:val="24"/>
                <w:szCs w:val="24"/>
              </w:rPr>
              <w:t>1.</w:t>
            </w:r>
            <w:r>
              <w:rPr>
                <w:kern w:val="0"/>
                <w:sz w:val="24"/>
                <w:szCs w:val="24"/>
              </w:rPr>
              <w:t xml:space="preserve"> </w:t>
            </w:r>
            <w:proofErr w:type="gramStart"/>
            <w:r>
              <w:rPr>
                <w:rFonts w:hint="eastAsia"/>
                <w:kern w:val="0"/>
                <w:sz w:val="24"/>
                <w:szCs w:val="24"/>
              </w:rPr>
              <w:t>主</w:t>
            </w:r>
            <w:r>
              <w:rPr>
                <w:kern w:val="0"/>
                <w:sz w:val="24"/>
                <w:szCs w:val="24"/>
              </w:rPr>
              <w:t>材料</w:t>
            </w:r>
            <w:proofErr w:type="gramEnd"/>
            <w:r>
              <w:rPr>
                <w:kern w:val="0"/>
                <w:sz w:val="24"/>
                <w:szCs w:val="24"/>
              </w:rPr>
              <w:t>使用</w:t>
            </w:r>
            <w:r>
              <w:rPr>
                <w:rFonts w:hint="eastAsia"/>
                <w:kern w:val="0"/>
                <w:sz w:val="24"/>
                <w:szCs w:val="24"/>
              </w:rPr>
              <w:t>循环再利用</w:t>
            </w:r>
            <w:r>
              <w:rPr>
                <w:kern w:val="0"/>
                <w:sz w:val="24"/>
                <w:szCs w:val="24"/>
              </w:rPr>
              <w:t>材料</w:t>
            </w:r>
            <w:r>
              <w:rPr>
                <w:rFonts w:hint="eastAsia"/>
                <w:kern w:val="0"/>
                <w:sz w:val="24"/>
                <w:szCs w:val="24"/>
              </w:rPr>
              <w:t>的，</w:t>
            </w:r>
            <w:r>
              <w:rPr>
                <w:kern w:val="0"/>
                <w:sz w:val="24"/>
                <w:szCs w:val="24"/>
              </w:rPr>
              <w:t>提供</w:t>
            </w:r>
            <w:proofErr w:type="gramStart"/>
            <w:r>
              <w:rPr>
                <w:rFonts w:hint="eastAsia"/>
                <w:kern w:val="0"/>
                <w:sz w:val="24"/>
                <w:szCs w:val="24"/>
              </w:rPr>
              <w:t>主材料</w:t>
            </w:r>
            <w:proofErr w:type="gramEnd"/>
            <w:r>
              <w:rPr>
                <w:rFonts w:hint="eastAsia"/>
                <w:kern w:val="0"/>
                <w:sz w:val="24"/>
                <w:szCs w:val="24"/>
              </w:rPr>
              <w:t>生产厂家的承诺函或第三</w:t>
            </w:r>
            <w:proofErr w:type="gramStart"/>
            <w:r>
              <w:rPr>
                <w:rFonts w:hint="eastAsia"/>
                <w:kern w:val="0"/>
                <w:sz w:val="24"/>
                <w:szCs w:val="24"/>
              </w:rPr>
              <w:t>方相关</w:t>
            </w:r>
            <w:proofErr w:type="gramEnd"/>
            <w:r>
              <w:rPr>
                <w:rFonts w:hint="eastAsia"/>
                <w:kern w:val="0"/>
                <w:sz w:val="24"/>
                <w:szCs w:val="24"/>
              </w:rPr>
              <w:t>证明材料，提供：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2.</w:t>
            </w:r>
            <w:proofErr w:type="gramStart"/>
            <w:r>
              <w:rPr>
                <w:rFonts w:hint="eastAsia"/>
                <w:kern w:val="0"/>
                <w:sz w:val="24"/>
                <w:szCs w:val="24"/>
              </w:rPr>
              <w:t>主材料</w:t>
            </w:r>
            <w:proofErr w:type="gramEnd"/>
            <w:r>
              <w:rPr>
                <w:rFonts w:hint="eastAsia"/>
                <w:kern w:val="0"/>
                <w:sz w:val="24"/>
                <w:szCs w:val="24"/>
              </w:rPr>
              <w:t>制造商</w:t>
            </w:r>
            <w:proofErr w:type="gramStart"/>
            <w:r>
              <w:rPr>
                <w:rFonts w:hint="eastAsia"/>
                <w:kern w:val="0"/>
                <w:sz w:val="24"/>
                <w:szCs w:val="24"/>
              </w:rPr>
              <w:t>排放达标排放达标</w:t>
            </w:r>
            <w:proofErr w:type="gramEnd"/>
            <w:r>
              <w:rPr>
                <w:rFonts w:hint="eastAsia"/>
                <w:kern w:val="0"/>
                <w:sz w:val="24"/>
                <w:szCs w:val="24"/>
              </w:rPr>
              <w:t>，提供第三方出具的相关证明材料，提供：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3.</w:t>
            </w:r>
            <w:r>
              <w:rPr>
                <w:rFonts w:hint="eastAsia"/>
                <w:kern w:val="0"/>
                <w:sz w:val="24"/>
                <w:szCs w:val="24"/>
              </w:rPr>
              <w:t>主要辅材料制造商排放达标，提供第三方出具的相关证明材料，每提供</w:t>
            </w:r>
            <w:r>
              <w:rPr>
                <w:rFonts w:hint="eastAsia"/>
                <w:kern w:val="0"/>
                <w:sz w:val="24"/>
                <w:szCs w:val="24"/>
              </w:rPr>
              <w:t>1</w:t>
            </w:r>
            <w:r>
              <w:rPr>
                <w:rFonts w:hint="eastAsia"/>
                <w:kern w:val="0"/>
                <w:sz w:val="24"/>
                <w:szCs w:val="24"/>
              </w:rPr>
              <w:t>种辅材料制造商的证明材料得</w:t>
            </w:r>
            <w:r>
              <w:rPr>
                <w:rFonts w:hint="eastAsia"/>
                <w:kern w:val="0"/>
                <w:sz w:val="24"/>
                <w:szCs w:val="24"/>
              </w:rPr>
              <w:t>1</w:t>
            </w:r>
            <w:r>
              <w:rPr>
                <w:rFonts w:hint="eastAsia"/>
                <w:kern w:val="0"/>
                <w:sz w:val="24"/>
                <w:szCs w:val="24"/>
              </w:rPr>
              <w:t>分，最高</w:t>
            </w:r>
            <w:r>
              <w:rPr>
                <w:rFonts w:hint="eastAsia"/>
                <w:kern w:val="0"/>
                <w:sz w:val="24"/>
                <w:szCs w:val="24"/>
              </w:rPr>
              <w:t>2</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4</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生产加工环节评价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 xml:space="preserve">1. </w:t>
            </w:r>
            <w:r>
              <w:rPr>
                <w:rFonts w:hint="eastAsia"/>
                <w:kern w:val="0"/>
                <w:sz w:val="24"/>
                <w:szCs w:val="24"/>
              </w:rPr>
              <w:t>投标产品的成品在其生产、加工过程中排放达标，并提供环保部门盖章的证明材料，提供：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 xml:space="preserve">2. </w:t>
            </w:r>
            <w:r>
              <w:rPr>
                <w:rFonts w:hint="eastAsia"/>
                <w:kern w:val="0"/>
                <w:sz w:val="24"/>
                <w:szCs w:val="24"/>
              </w:rPr>
              <w:t>投标产品的成品在其生产、加工过程中采取降低噪声措施并提供图文证明材料的（</w:t>
            </w:r>
            <w:r>
              <w:rPr>
                <w:kern w:val="0"/>
                <w:sz w:val="24"/>
                <w:szCs w:val="24"/>
              </w:rPr>
              <w:t>例如风机安装减振装置</w:t>
            </w:r>
            <w:r>
              <w:rPr>
                <w:rFonts w:hint="eastAsia"/>
                <w:kern w:val="0"/>
                <w:sz w:val="24"/>
                <w:szCs w:val="24"/>
              </w:rPr>
              <w:t>；在机器或者厂房</w:t>
            </w:r>
            <w:r>
              <w:rPr>
                <w:kern w:val="0"/>
                <w:sz w:val="24"/>
                <w:szCs w:val="24"/>
              </w:rPr>
              <w:t>使用吸声材料</w:t>
            </w:r>
            <w:r>
              <w:rPr>
                <w:rFonts w:hint="eastAsia"/>
                <w:kern w:val="0"/>
                <w:sz w:val="24"/>
                <w:szCs w:val="24"/>
              </w:rPr>
              <w:t>；为工人配备减噪防护措施等），提供：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2</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包装与运输环节评价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 xml:space="preserve">1. </w:t>
            </w:r>
            <w:r>
              <w:rPr>
                <w:rFonts w:hint="eastAsia"/>
                <w:kern w:val="0"/>
                <w:sz w:val="24"/>
                <w:szCs w:val="24"/>
              </w:rPr>
              <w:t>所投产品制造商使用循环再利用的材料包装投标产品并提供相关证明材料的，提供：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2.</w:t>
            </w:r>
            <w:r>
              <w:rPr>
                <w:rFonts w:hint="eastAsia"/>
                <w:kern w:val="0"/>
                <w:sz w:val="24"/>
                <w:szCs w:val="24"/>
              </w:rPr>
              <w:t>投标人所使用的运</w:t>
            </w:r>
            <w:proofErr w:type="gramStart"/>
            <w:r>
              <w:rPr>
                <w:rFonts w:hint="eastAsia"/>
                <w:kern w:val="0"/>
                <w:sz w:val="24"/>
                <w:szCs w:val="24"/>
              </w:rPr>
              <w:t>维车辆</w:t>
            </w:r>
            <w:proofErr w:type="gramEnd"/>
            <w:r>
              <w:rPr>
                <w:rFonts w:hint="eastAsia"/>
                <w:kern w:val="0"/>
                <w:sz w:val="24"/>
                <w:szCs w:val="24"/>
              </w:rPr>
              <w:t>为新能源汽车，并提供车辆行驶证（产权单位须与投标单位一致），提供：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2</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回收环节环保评价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 xml:space="preserve">1. </w:t>
            </w:r>
            <w:r>
              <w:rPr>
                <w:rFonts w:hint="eastAsia"/>
                <w:kern w:val="0"/>
                <w:sz w:val="24"/>
                <w:szCs w:val="24"/>
              </w:rPr>
              <w:t>投标人承诺针对本项目提供回收处理服务，提供：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 xml:space="preserve">2. </w:t>
            </w:r>
            <w:r>
              <w:rPr>
                <w:rFonts w:hint="eastAsia"/>
                <w:kern w:val="0"/>
                <w:sz w:val="24"/>
                <w:szCs w:val="24"/>
              </w:rPr>
              <w:t>对回收的产品投标人能够提供有效的可循环再利用的证明材料的，提供：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2</w:t>
            </w:r>
          </w:p>
        </w:tc>
      </w:tr>
    </w:tbl>
    <w:p w:rsidR="00983707" w:rsidRDefault="00983707">
      <w:pPr>
        <w:spacing w:line="360" w:lineRule="auto"/>
        <w:ind w:firstLineChars="200" w:firstLine="448"/>
        <w:outlineLvl w:val="0"/>
        <w:rPr>
          <w:rFonts w:asciiTheme="minorEastAsia" w:eastAsiaTheme="minorEastAsia" w:hAnsiTheme="minorEastAsia"/>
          <w:b/>
          <w:sz w:val="24"/>
        </w:rPr>
      </w:pPr>
    </w:p>
    <w:p w:rsidR="00983707" w:rsidRDefault="00437377">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第四包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983707">
        <w:trPr>
          <w:jc w:val="center"/>
        </w:trPr>
        <w:tc>
          <w:tcPr>
            <w:tcW w:w="9250" w:type="dxa"/>
            <w:gridSpan w:val="3"/>
            <w:shd w:val="clear" w:color="auto" w:fill="auto"/>
            <w:vAlign w:val="center"/>
          </w:tcPr>
          <w:p w:rsidR="00983707" w:rsidRDefault="00437377">
            <w:pPr>
              <w:widowControl/>
              <w:snapToGrid w:val="0"/>
              <w:jc w:val="center"/>
              <w:rPr>
                <w:kern w:val="0"/>
                <w:sz w:val="24"/>
                <w:szCs w:val="24"/>
              </w:rPr>
            </w:pPr>
            <w:r>
              <w:rPr>
                <w:kern w:val="0"/>
                <w:sz w:val="24"/>
                <w:szCs w:val="24"/>
              </w:rPr>
              <w:t>第一部分</w:t>
            </w:r>
            <w:r>
              <w:rPr>
                <w:rFonts w:hint="eastAsia"/>
                <w:kern w:val="0"/>
                <w:sz w:val="24"/>
                <w:szCs w:val="24"/>
              </w:rPr>
              <w:t>价格（</w:t>
            </w:r>
            <w:r>
              <w:rPr>
                <w:rFonts w:hint="eastAsia"/>
                <w:kern w:val="0"/>
                <w:sz w:val="24"/>
                <w:szCs w:val="24"/>
              </w:rPr>
              <w:t>30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kern w:val="0"/>
                <w:sz w:val="24"/>
                <w:szCs w:val="24"/>
              </w:rPr>
              <w:t>分值</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价格</w:t>
            </w:r>
          </w:p>
        </w:tc>
        <w:tc>
          <w:tcPr>
            <w:tcW w:w="7087" w:type="dxa"/>
            <w:shd w:val="clear" w:color="auto" w:fill="auto"/>
            <w:vAlign w:val="center"/>
          </w:tcPr>
          <w:p w:rsidR="00983707" w:rsidRDefault="00437377">
            <w:pPr>
              <w:widowControl/>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）投标报价超过采购预算的，投标无效，未超过采购预算的投标报价按以下公式进行计算</w:t>
            </w:r>
          </w:p>
          <w:p w:rsidR="00983707" w:rsidRDefault="00437377">
            <w:pPr>
              <w:widowControl/>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）投标报价得分</w:t>
            </w:r>
            <w:r>
              <w:rPr>
                <w:rFonts w:hint="eastAsia"/>
                <w:kern w:val="0"/>
                <w:sz w:val="24"/>
                <w:szCs w:val="24"/>
              </w:rPr>
              <w:t>=</w:t>
            </w:r>
            <w:r>
              <w:rPr>
                <w:rFonts w:hint="eastAsia"/>
                <w:kern w:val="0"/>
                <w:sz w:val="24"/>
                <w:szCs w:val="24"/>
              </w:rPr>
              <w:t>（评标基准价</w:t>
            </w:r>
            <w:r>
              <w:rPr>
                <w:rFonts w:hint="eastAsia"/>
                <w:kern w:val="0"/>
                <w:sz w:val="24"/>
                <w:szCs w:val="24"/>
              </w:rPr>
              <w:t>/</w:t>
            </w:r>
            <w:r>
              <w:rPr>
                <w:rFonts w:hint="eastAsia"/>
                <w:kern w:val="0"/>
                <w:sz w:val="24"/>
                <w:szCs w:val="24"/>
              </w:rPr>
              <w:t>投标报价）×</w:t>
            </w:r>
            <w:r>
              <w:rPr>
                <w:rFonts w:hint="eastAsia"/>
                <w:kern w:val="0"/>
                <w:sz w:val="24"/>
                <w:szCs w:val="24"/>
              </w:rPr>
              <w:t>30</w:t>
            </w:r>
          </w:p>
          <w:p w:rsidR="00983707" w:rsidRDefault="00437377">
            <w:pPr>
              <w:widowControl/>
              <w:snapToGrid w:val="0"/>
              <w:rPr>
                <w:kern w:val="0"/>
                <w:sz w:val="24"/>
                <w:szCs w:val="24"/>
              </w:rPr>
            </w:pPr>
            <w:r>
              <w:rPr>
                <w:rFonts w:hint="eastAsia"/>
                <w:kern w:val="0"/>
                <w:sz w:val="24"/>
                <w:szCs w:val="24"/>
              </w:rPr>
              <w:t>注：满足招标文件要求且投标报价最低的投标报价为评标基准价</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30</w:t>
            </w:r>
          </w:p>
        </w:tc>
      </w:tr>
      <w:tr w:rsidR="00983707">
        <w:trPr>
          <w:jc w:val="center"/>
        </w:trPr>
        <w:tc>
          <w:tcPr>
            <w:tcW w:w="9250" w:type="dxa"/>
            <w:gridSpan w:val="3"/>
            <w:shd w:val="clear" w:color="auto" w:fill="auto"/>
            <w:noWrap/>
            <w:vAlign w:val="center"/>
          </w:tcPr>
          <w:p w:rsidR="00983707" w:rsidRDefault="00437377">
            <w:pPr>
              <w:widowControl/>
              <w:snapToGrid w:val="0"/>
              <w:jc w:val="center"/>
              <w:rPr>
                <w:kern w:val="0"/>
                <w:sz w:val="24"/>
                <w:szCs w:val="24"/>
              </w:rPr>
            </w:pPr>
            <w:r>
              <w:rPr>
                <w:kern w:val="0"/>
                <w:sz w:val="24"/>
                <w:szCs w:val="24"/>
              </w:rPr>
              <w:t>第</w:t>
            </w:r>
            <w:r>
              <w:rPr>
                <w:rFonts w:hint="eastAsia"/>
                <w:kern w:val="0"/>
                <w:sz w:val="24"/>
                <w:szCs w:val="24"/>
              </w:rPr>
              <w:t>二</w:t>
            </w:r>
            <w:r>
              <w:rPr>
                <w:kern w:val="0"/>
                <w:sz w:val="24"/>
                <w:szCs w:val="24"/>
              </w:rPr>
              <w:t>部分</w:t>
            </w:r>
            <w:r>
              <w:rPr>
                <w:rFonts w:hint="eastAsia"/>
                <w:kern w:val="0"/>
                <w:sz w:val="24"/>
                <w:szCs w:val="24"/>
              </w:rPr>
              <w:t>客观分</w:t>
            </w:r>
            <w:r>
              <w:rPr>
                <w:kern w:val="0"/>
                <w:sz w:val="24"/>
                <w:szCs w:val="24"/>
              </w:rPr>
              <w:t>（</w:t>
            </w:r>
            <w:r>
              <w:rPr>
                <w:rFonts w:hint="eastAsia"/>
                <w:kern w:val="0"/>
                <w:sz w:val="24"/>
                <w:szCs w:val="24"/>
              </w:rPr>
              <w:t>30</w:t>
            </w:r>
            <w:r>
              <w:rPr>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分值</w:t>
            </w:r>
          </w:p>
        </w:tc>
      </w:tr>
      <w:tr w:rsidR="00983707">
        <w:trPr>
          <w:trHeight w:val="1161"/>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制造商认证评价</w:t>
            </w:r>
          </w:p>
        </w:tc>
        <w:tc>
          <w:tcPr>
            <w:tcW w:w="7087" w:type="dxa"/>
            <w:shd w:val="clear" w:color="auto" w:fill="auto"/>
            <w:vAlign w:val="center"/>
          </w:tcPr>
          <w:p w:rsidR="00983707" w:rsidRDefault="00437377">
            <w:pPr>
              <w:widowControl/>
              <w:snapToGrid w:val="0"/>
              <w:rPr>
                <w:kern w:val="0"/>
                <w:sz w:val="24"/>
                <w:szCs w:val="24"/>
              </w:rPr>
            </w:pPr>
            <w:r>
              <w:rPr>
                <w:rFonts w:hint="eastAsia"/>
                <w:kern w:val="0"/>
                <w:sz w:val="24"/>
                <w:szCs w:val="24"/>
              </w:rPr>
              <w:t>所投产品制造商具备质量管理体系认证、职业健康安全管理体系认证、与所投产</w:t>
            </w:r>
            <w:proofErr w:type="gramStart"/>
            <w:r>
              <w:rPr>
                <w:rFonts w:hint="eastAsia"/>
                <w:kern w:val="0"/>
                <w:sz w:val="24"/>
                <w:szCs w:val="24"/>
              </w:rPr>
              <w:t>品相关</w:t>
            </w:r>
            <w:proofErr w:type="gramEnd"/>
            <w:r>
              <w:rPr>
                <w:rFonts w:hint="eastAsia"/>
                <w:kern w:val="0"/>
                <w:sz w:val="24"/>
                <w:szCs w:val="24"/>
              </w:rPr>
              <w:t>的知识产权证书，投标文件中提供证书扫描件。具备</w:t>
            </w:r>
            <w:r>
              <w:rPr>
                <w:rFonts w:hint="eastAsia"/>
                <w:kern w:val="0"/>
                <w:sz w:val="24"/>
                <w:szCs w:val="24"/>
              </w:rPr>
              <w:t>1</w:t>
            </w:r>
            <w:r>
              <w:rPr>
                <w:rFonts w:hint="eastAsia"/>
                <w:kern w:val="0"/>
                <w:sz w:val="24"/>
                <w:szCs w:val="24"/>
              </w:rPr>
              <w:t>份证书得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010" w:type="dxa"/>
            <w:shd w:val="clear" w:color="auto" w:fill="auto"/>
            <w:vAlign w:val="center"/>
          </w:tcPr>
          <w:p w:rsidR="00983707" w:rsidRDefault="00437377">
            <w:pPr>
              <w:snapToGrid w:val="0"/>
              <w:jc w:val="center"/>
              <w:rPr>
                <w:kern w:val="0"/>
                <w:sz w:val="24"/>
                <w:szCs w:val="24"/>
              </w:rPr>
            </w:pPr>
            <w:r>
              <w:rPr>
                <w:rFonts w:hint="eastAsia"/>
                <w:kern w:val="0"/>
                <w:sz w:val="24"/>
                <w:szCs w:val="24"/>
              </w:rPr>
              <w:t>3</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983707" w:rsidRDefault="00437377">
            <w:pPr>
              <w:widowControl/>
              <w:snapToGrid w:val="0"/>
              <w:jc w:val="center"/>
              <w:rPr>
                <w:bCs/>
                <w:sz w:val="24"/>
              </w:rPr>
            </w:pPr>
            <w:r>
              <w:rPr>
                <w:rFonts w:hint="eastAsia"/>
                <w:bCs/>
                <w:sz w:val="24"/>
              </w:rPr>
              <w:t>材质检测报告评价</w:t>
            </w:r>
          </w:p>
        </w:tc>
        <w:tc>
          <w:tcPr>
            <w:tcW w:w="7087" w:type="dxa"/>
            <w:shd w:val="clear" w:color="auto" w:fill="auto"/>
            <w:vAlign w:val="center"/>
          </w:tcPr>
          <w:p w:rsidR="00983707" w:rsidRDefault="00437377">
            <w:pPr>
              <w:snapToGrid w:val="0"/>
              <w:rPr>
                <w:rFonts w:ascii="宋体" w:hAnsi="宋体"/>
                <w:bCs/>
                <w:sz w:val="24"/>
                <w:szCs w:val="24"/>
              </w:rPr>
            </w:pPr>
            <w:r>
              <w:rPr>
                <w:rFonts w:ascii="宋体" w:hAnsi="宋体" w:hint="eastAsia"/>
                <w:bCs/>
                <w:sz w:val="24"/>
                <w:szCs w:val="24"/>
              </w:rPr>
              <w:t>（1）提供所投“</w:t>
            </w:r>
            <w:r>
              <w:rPr>
                <w:rFonts w:ascii="宋体" w:hAnsi="宋体" w:hint="eastAsia"/>
                <w:sz w:val="24"/>
                <w:szCs w:val="24"/>
              </w:rPr>
              <w:t>教师演示台</w:t>
            </w:r>
            <w:r>
              <w:rPr>
                <w:rFonts w:ascii="宋体" w:hAnsi="宋体" w:hint="eastAsia"/>
                <w:bCs/>
                <w:sz w:val="24"/>
                <w:szCs w:val="24"/>
              </w:rPr>
              <w:t>”台面的</w:t>
            </w:r>
            <w:r>
              <w:rPr>
                <w:rFonts w:ascii="宋体" w:hAnsi="宋体" w:hint="eastAsia"/>
                <w:kern w:val="0"/>
                <w:sz w:val="24"/>
                <w:szCs w:val="24"/>
              </w:rPr>
              <w:t>CMA标识的检测报告扫描件</w:t>
            </w:r>
            <w:r>
              <w:rPr>
                <w:rFonts w:ascii="宋体" w:hAnsi="宋体" w:hint="eastAsia"/>
                <w:bCs/>
                <w:sz w:val="24"/>
                <w:szCs w:val="24"/>
              </w:rPr>
              <w:t>，检测报告能证明上述材质满足以下参数要求，</w:t>
            </w:r>
            <w:proofErr w:type="gramStart"/>
            <w:r>
              <w:rPr>
                <w:rFonts w:ascii="宋体" w:hAnsi="宋体" w:hint="eastAsia"/>
                <w:bCs/>
                <w:sz w:val="24"/>
                <w:szCs w:val="24"/>
              </w:rPr>
              <w:t>每证明</w:t>
            </w:r>
            <w:proofErr w:type="gramEnd"/>
            <w:r>
              <w:rPr>
                <w:rFonts w:ascii="宋体" w:hAnsi="宋体" w:hint="eastAsia"/>
                <w:bCs/>
                <w:sz w:val="24"/>
                <w:szCs w:val="24"/>
              </w:rPr>
              <w:t>1条得</w:t>
            </w:r>
            <w:r>
              <w:rPr>
                <w:rFonts w:ascii="宋体" w:hAnsi="宋体"/>
                <w:bCs/>
                <w:sz w:val="24"/>
                <w:szCs w:val="24"/>
              </w:rPr>
              <w:t>0.5</w:t>
            </w:r>
            <w:r>
              <w:rPr>
                <w:rFonts w:ascii="宋体" w:hAnsi="宋体" w:hint="eastAsia"/>
                <w:bCs/>
                <w:sz w:val="24"/>
                <w:szCs w:val="24"/>
              </w:rPr>
              <w:t>分，最多</w:t>
            </w:r>
            <w:r>
              <w:rPr>
                <w:rFonts w:ascii="宋体" w:hAnsi="宋体"/>
                <w:bCs/>
                <w:sz w:val="24"/>
                <w:szCs w:val="24"/>
              </w:rPr>
              <w:t>4</w:t>
            </w:r>
            <w:r>
              <w:rPr>
                <w:rFonts w:ascii="宋体" w:hAnsi="宋体" w:hint="eastAsia"/>
                <w:bCs/>
                <w:sz w:val="24"/>
                <w:szCs w:val="24"/>
              </w:rPr>
              <w:t>分</w:t>
            </w:r>
            <w:r w:rsidR="00EA35DC">
              <w:rPr>
                <w:rFonts w:ascii="宋体" w:hAnsi="宋体" w:hint="eastAsia"/>
                <w:bCs/>
                <w:sz w:val="24"/>
                <w:szCs w:val="24"/>
              </w:rPr>
              <w:t>；</w:t>
            </w:r>
          </w:p>
          <w:p w:rsidR="00983707" w:rsidRDefault="00437377">
            <w:pPr>
              <w:snapToGrid w:val="0"/>
              <w:rPr>
                <w:rFonts w:ascii="宋体" w:hAnsi="宋体"/>
                <w:sz w:val="24"/>
                <w:szCs w:val="24"/>
              </w:rPr>
            </w:pPr>
            <w:r>
              <w:rPr>
                <w:rFonts w:ascii="宋体" w:hAnsi="宋体"/>
                <w:sz w:val="24"/>
                <w:szCs w:val="24"/>
              </w:rPr>
              <w:t>1</w:t>
            </w:r>
            <w:r>
              <w:rPr>
                <w:rFonts w:ascii="宋体" w:hAnsi="宋体" w:hint="eastAsia"/>
                <w:sz w:val="24"/>
                <w:szCs w:val="24"/>
              </w:rPr>
              <w:t>.化学性能要求：参照 GB/T 17657-2022“人造板及饰面人造板理化性能试验方法”进行检验：硫酸（98%）、盐酸（37%）、氢氧化钠（40%）、四氯化碳、苯、苯酚饱和液、氯化镁(10%)、红茶、汽油、王水、二氯乙烷、丙酮、乙醚、甲酸（88%）、无水甲醇、乙酸正戊酯、5%氯化钠溶液、三氯乙烯、异丙醇、异辛烷、硫酸钠饱和液等136 种化学试剂进行检测，检验结果为5级，无明显变化；</w:t>
            </w:r>
          </w:p>
          <w:p w:rsidR="00983707" w:rsidRDefault="00437377">
            <w:pPr>
              <w:snapToGrid w:val="0"/>
              <w:rPr>
                <w:rFonts w:ascii="宋体" w:hAnsi="宋体"/>
                <w:sz w:val="24"/>
                <w:szCs w:val="24"/>
              </w:rPr>
            </w:pPr>
            <w:r>
              <w:rPr>
                <w:rFonts w:ascii="宋体" w:hAnsi="宋体" w:hint="eastAsia"/>
                <w:sz w:val="24"/>
                <w:szCs w:val="24"/>
              </w:rPr>
              <w:t>2.依据HJ571-2010（环境标志产品技术要求 人造板及其制品）检测，</w:t>
            </w:r>
            <w:r>
              <w:rPr>
                <w:rFonts w:ascii="宋体" w:hAnsi="宋体" w:hint="eastAsia"/>
                <w:sz w:val="24"/>
                <w:szCs w:val="24"/>
              </w:rPr>
              <w:lastRenderedPageBreak/>
              <w:t>总挥发性有机化合物TVOC释放量为未检出；</w:t>
            </w:r>
          </w:p>
          <w:p w:rsidR="00983707" w:rsidRDefault="00437377">
            <w:pPr>
              <w:snapToGrid w:val="0"/>
              <w:rPr>
                <w:rFonts w:ascii="宋体" w:hAnsi="宋体"/>
                <w:sz w:val="24"/>
                <w:szCs w:val="24"/>
              </w:rPr>
            </w:pPr>
            <w:r>
              <w:rPr>
                <w:rFonts w:ascii="宋体" w:hAnsi="宋体"/>
                <w:sz w:val="24"/>
                <w:szCs w:val="24"/>
              </w:rPr>
              <w:t>3.</w:t>
            </w:r>
            <w:r>
              <w:rPr>
                <w:rFonts w:ascii="宋体" w:hAnsi="宋体" w:hint="eastAsia"/>
                <w:sz w:val="24"/>
                <w:szCs w:val="24"/>
              </w:rPr>
              <w:t>物理性能及甲醛释放量：物理性能需提供符合GB/T17657-2022标准及其他相关检测标准的报告，其中：静曲强度≥142Mpa；弹性模量≥10400Mpa；抗拉强度≥66Mpa；拉伸强度≥68Mpa；含水率：≤1.3%；24h吸水率≤0.2%；密度≥1.43g/cm3；表面耐龟裂性性能、表面耐湿热性能、表面耐干热性能等级均为5级；洛氏硬度≥125；耐沸水性能：质量增加百分率≤0.01%、厚度增加百分率≤0.06%，表面质量等级：5级：无变化；边缘质量等级：5级：无明显变化；抗冲击性能（1m）表面压痕直径＜5.2mm；表面耐磨性能≥1120r，未出现磨损；耐臭氧（72h）外观无明显变化；尺寸稳定性纵向横向均不大于0.03%；漆膜附着力达六级：切割边缘完全平滑，网格内无脱落；弯曲强度≥140Mpa。依据GB/T39600-2021标准检验，甲醛释放量≤0.005</w:t>
            </w:r>
            <w:r>
              <w:rPr>
                <w:rFonts w:ascii="宋体" w:hAnsi="宋体" w:cs="Calibri"/>
                <w:sz w:val="24"/>
                <w:szCs w:val="24"/>
              </w:rPr>
              <w:t> </w:t>
            </w:r>
            <w:r>
              <w:rPr>
                <w:rFonts w:ascii="宋体" w:hAnsi="宋体" w:hint="eastAsia"/>
                <w:sz w:val="24"/>
                <w:szCs w:val="24"/>
              </w:rPr>
              <w:t>mg/m</w:t>
            </w:r>
            <w:r>
              <w:rPr>
                <w:rFonts w:ascii="宋体" w:hAnsi="宋体" w:cs="Calibri"/>
                <w:sz w:val="24"/>
                <w:szCs w:val="24"/>
              </w:rPr>
              <w:t>³</w:t>
            </w:r>
            <w:r>
              <w:rPr>
                <w:rFonts w:ascii="宋体" w:hAnsi="宋体" w:hint="eastAsia"/>
                <w:sz w:val="24"/>
                <w:szCs w:val="24"/>
              </w:rPr>
              <w:t>；</w:t>
            </w:r>
          </w:p>
          <w:p w:rsidR="00983707" w:rsidRDefault="00437377">
            <w:pPr>
              <w:snapToGrid w:val="0"/>
              <w:rPr>
                <w:rFonts w:ascii="宋体" w:hAnsi="宋体"/>
                <w:sz w:val="24"/>
                <w:szCs w:val="24"/>
              </w:rPr>
            </w:pPr>
            <w:r>
              <w:rPr>
                <w:rFonts w:ascii="宋体" w:hAnsi="宋体" w:hint="eastAsia"/>
                <w:sz w:val="24"/>
                <w:szCs w:val="24"/>
              </w:rPr>
              <w:t>4.检测依据QB/T 2761-2006《室内空气净化产品净化效果测定方法》，提供甲醛去除率、甲苯去除率的检测报告,结果能达到甲醛去除率≥60%，甲苯去除率≥16%；</w:t>
            </w:r>
          </w:p>
          <w:p w:rsidR="00983707" w:rsidRDefault="00437377">
            <w:pPr>
              <w:snapToGrid w:val="0"/>
              <w:rPr>
                <w:rFonts w:ascii="宋体" w:hAnsi="宋体"/>
                <w:sz w:val="24"/>
                <w:szCs w:val="24"/>
              </w:rPr>
            </w:pPr>
            <w:r>
              <w:rPr>
                <w:rFonts w:ascii="宋体" w:hAnsi="宋体" w:hint="eastAsia"/>
                <w:sz w:val="24"/>
                <w:szCs w:val="24"/>
              </w:rPr>
              <w:t>5</w:t>
            </w:r>
            <w:r>
              <w:rPr>
                <w:rFonts w:ascii="宋体" w:hAnsi="宋体"/>
                <w:sz w:val="24"/>
                <w:szCs w:val="24"/>
              </w:rPr>
              <w:t>.</w:t>
            </w:r>
            <w:r>
              <w:rPr>
                <w:rFonts w:ascii="宋体" w:hAnsi="宋体" w:hint="eastAsia"/>
                <w:sz w:val="24"/>
                <w:szCs w:val="24"/>
              </w:rPr>
              <w:t>抗霉菌性能：依据JC/T 2039-2010标准进行检测，黑曲霉、土曲霉、出芽短梗霉、宛氏拟青霉、绳状青霉、球</w:t>
            </w:r>
            <w:proofErr w:type="gramStart"/>
            <w:r>
              <w:rPr>
                <w:rFonts w:ascii="宋体" w:hAnsi="宋体" w:hint="eastAsia"/>
                <w:sz w:val="24"/>
                <w:szCs w:val="24"/>
              </w:rPr>
              <w:t>毛壳霉</w:t>
            </w:r>
            <w:proofErr w:type="gramEnd"/>
            <w:r>
              <w:rPr>
                <w:rFonts w:ascii="宋体" w:hAnsi="宋体" w:hint="eastAsia"/>
                <w:sz w:val="24"/>
                <w:szCs w:val="24"/>
              </w:rPr>
              <w:t>、</w:t>
            </w:r>
            <w:proofErr w:type="gramStart"/>
            <w:r>
              <w:rPr>
                <w:rFonts w:ascii="宋体" w:hAnsi="宋体" w:hint="eastAsia"/>
                <w:sz w:val="24"/>
                <w:szCs w:val="24"/>
              </w:rPr>
              <w:t>长枝木霉等</w:t>
            </w:r>
            <w:proofErr w:type="gramEnd"/>
            <w:r>
              <w:rPr>
                <w:rFonts w:ascii="宋体" w:hAnsi="宋体" w:hint="eastAsia"/>
                <w:sz w:val="24"/>
                <w:szCs w:val="24"/>
              </w:rPr>
              <w:t>7种霉菌检测，抗霉菌等级为0级；</w:t>
            </w:r>
          </w:p>
          <w:p w:rsidR="00983707" w:rsidRDefault="00437377">
            <w:pPr>
              <w:snapToGrid w:val="0"/>
              <w:rPr>
                <w:rFonts w:ascii="宋体" w:hAnsi="宋体"/>
                <w:sz w:val="24"/>
                <w:szCs w:val="24"/>
              </w:rPr>
            </w:pPr>
            <w:r>
              <w:rPr>
                <w:rFonts w:ascii="宋体" w:hAnsi="宋体" w:hint="eastAsia"/>
                <w:sz w:val="24"/>
                <w:szCs w:val="24"/>
              </w:rPr>
              <w:t>6</w:t>
            </w:r>
            <w:r>
              <w:rPr>
                <w:rFonts w:ascii="宋体" w:hAnsi="宋体"/>
                <w:sz w:val="24"/>
                <w:szCs w:val="24"/>
              </w:rPr>
              <w:t>.</w:t>
            </w:r>
            <w:r>
              <w:rPr>
                <w:rFonts w:ascii="宋体" w:hAnsi="宋体" w:hint="eastAsia"/>
                <w:sz w:val="24"/>
                <w:szCs w:val="24"/>
              </w:rPr>
              <w:t>抗细菌性能：依据JC/T 2039-2010标准进行检测，甲型溶血性链球群、宋氏志贺氏菌、</w:t>
            </w:r>
            <w:proofErr w:type="gramStart"/>
            <w:r>
              <w:rPr>
                <w:rFonts w:ascii="宋体" w:hAnsi="宋体" w:hint="eastAsia"/>
                <w:sz w:val="24"/>
                <w:szCs w:val="24"/>
              </w:rPr>
              <w:t>粪肠球菌</w:t>
            </w:r>
            <w:proofErr w:type="gramEnd"/>
            <w:r>
              <w:rPr>
                <w:rFonts w:ascii="宋体" w:hAnsi="宋体" w:hint="eastAsia"/>
                <w:sz w:val="24"/>
                <w:szCs w:val="24"/>
              </w:rPr>
              <w:t>、大肠埃希氏菌、金黄色葡萄球菌、铜绿假单胞菌、肺炎克雷伯氏菌、鼠伤寒沙门氏菌、枯草芽孢杆菌、肠沙门氏菌肠亚种、白色葡萄球菌、变异库克菌、表皮葡萄球菌等不少于13种菌种，</w:t>
            </w:r>
            <w:proofErr w:type="gramStart"/>
            <w:r>
              <w:rPr>
                <w:rFonts w:ascii="宋体" w:hAnsi="宋体" w:hint="eastAsia"/>
                <w:sz w:val="24"/>
                <w:szCs w:val="24"/>
              </w:rPr>
              <w:t>抗菌率</w:t>
            </w:r>
            <w:proofErr w:type="gramEnd"/>
            <w:r>
              <w:rPr>
                <w:rFonts w:ascii="宋体" w:hAnsi="宋体" w:hint="eastAsia"/>
                <w:sz w:val="24"/>
                <w:szCs w:val="24"/>
              </w:rPr>
              <w:t>≥99.99%；</w:t>
            </w:r>
          </w:p>
          <w:p w:rsidR="00983707" w:rsidRDefault="00437377">
            <w:pPr>
              <w:snapToGrid w:val="0"/>
              <w:rPr>
                <w:rFonts w:ascii="宋体" w:hAnsi="宋体"/>
                <w:sz w:val="24"/>
                <w:szCs w:val="24"/>
              </w:rPr>
            </w:pPr>
            <w:r>
              <w:rPr>
                <w:rFonts w:ascii="宋体" w:hAnsi="宋体" w:hint="eastAsia"/>
                <w:sz w:val="24"/>
                <w:szCs w:val="24"/>
              </w:rPr>
              <w:t>7.燃烧性能项目检测符合GB 8624-2012标准，达到B1（C-s1,d0,t1）级，烟气毒性等级为ZA3级；检测依据GB/T 2408-2021标准水平燃烧符合HB级、垂直</w:t>
            </w:r>
            <w:proofErr w:type="gramStart"/>
            <w:r>
              <w:rPr>
                <w:rFonts w:ascii="宋体" w:hAnsi="宋体" w:hint="eastAsia"/>
                <w:sz w:val="24"/>
                <w:szCs w:val="24"/>
              </w:rPr>
              <w:t>燃符合</w:t>
            </w:r>
            <w:proofErr w:type="gramEnd"/>
            <w:r>
              <w:rPr>
                <w:rFonts w:ascii="宋体" w:hAnsi="宋体" w:hint="eastAsia"/>
                <w:sz w:val="24"/>
                <w:szCs w:val="24"/>
              </w:rPr>
              <w:t>V-0级；</w:t>
            </w:r>
          </w:p>
          <w:p w:rsidR="00983707" w:rsidRDefault="00437377">
            <w:pPr>
              <w:snapToGrid w:val="0"/>
              <w:rPr>
                <w:rFonts w:ascii="宋体" w:hAnsi="宋体"/>
                <w:sz w:val="24"/>
                <w:szCs w:val="24"/>
              </w:rPr>
            </w:pPr>
            <w:r>
              <w:rPr>
                <w:rFonts w:ascii="宋体" w:hAnsi="宋体"/>
                <w:sz w:val="24"/>
                <w:szCs w:val="24"/>
              </w:rPr>
              <w:t>8</w:t>
            </w:r>
            <w:r>
              <w:rPr>
                <w:rFonts w:ascii="宋体" w:hAnsi="宋体" w:hint="eastAsia"/>
                <w:sz w:val="24"/>
                <w:szCs w:val="24"/>
              </w:rPr>
              <w:t>.具有不低于235项及以上</w:t>
            </w:r>
            <w:proofErr w:type="gramStart"/>
            <w:r>
              <w:rPr>
                <w:rFonts w:ascii="宋体" w:hAnsi="宋体" w:hint="eastAsia"/>
                <w:sz w:val="24"/>
                <w:szCs w:val="24"/>
              </w:rPr>
              <w:t>高关注</w:t>
            </w:r>
            <w:proofErr w:type="gramEnd"/>
            <w:r>
              <w:rPr>
                <w:rFonts w:ascii="宋体" w:hAnsi="宋体" w:hint="eastAsia"/>
                <w:sz w:val="24"/>
                <w:szCs w:val="24"/>
              </w:rPr>
              <w:t>度物质（SVHC）检验报告</w:t>
            </w:r>
          </w:p>
          <w:p w:rsidR="00983707" w:rsidRDefault="00437377">
            <w:pPr>
              <w:snapToGrid w:val="0"/>
              <w:rPr>
                <w:rFonts w:ascii="宋体" w:hAnsi="宋体"/>
                <w:bCs/>
                <w:sz w:val="24"/>
                <w:szCs w:val="24"/>
              </w:rPr>
            </w:pPr>
            <w:r>
              <w:rPr>
                <w:rFonts w:ascii="宋体" w:hAnsi="宋体" w:hint="eastAsia"/>
                <w:bCs/>
                <w:sz w:val="24"/>
                <w:szCs w:val="24"/>
              </w:rPr>
              <w:t>（2）提供所投“</w:t>
            </w:r>
            <w:r>
              <w:rPr>
                <w:rFonts w:ascii="宋体" w:hAnsi="宋体" w:hint="eastAsia"/>
                <w:sz w:val="24"/>
                <w:szCs w:val="24"/>
              </w:rPr>
              <w:t>学生桌</w:t>
            </w:r>
            <w:r>
              <w:rPr>
                <w:rFonts w:ascii="宋体" w:hAnsi="宋体" w:hint="eastAsia"/>
                <w:bCs/>
                <w:sz w:val="24"/>
                <w:szCs w:val="24"/>
              </w:rPr>
              <w:t>”台面的</w:t>
            </w:r>
            <w:r>
              <w:rPr>
                <w:rFonts w:ascii="宋体" w:hAnsi="宋体" w:hint="eastAsia"/>
                <w:kern w:val="0"/>
                <w:sz w:val="24"/>
                <w:szCs w:val="24"/>
              </w:rPr>
              <w:t>CMA标识的检测报告扫描件</w:t>
            </w:r>
            <w:r>
              <w:rPr>
                <w:rFonts w:ascii="宋体" w:hAnsi="宋体" w:hint="eastAsia"/>
                <w:bCs/>
                <w:sz w:val="24"/>
                <w:szCs w:val="24"/>
              </w:rPr>
              <w:t>，检测报告能证明上述材质满足以下参数要求，</w:t>
            </w:r>
            <w:proofErr w:type="gramStart"/>
            <w:r>
              <w:rPr>
                <w:rFonts w:ascii="宋体" w:hAnsi="宋体" w:hint="eastAsia"/>
                <w:bCs/>
                <w:sz w:val="24"/>
                <w:szCs w:val="24"/>
              </w:rPr>
              <w:t>每证明</w:t>
            </w:r>
            <w:proofErr w:type="gramEnd"/>
            <w:r>
              <w:rPr>
                <w:rFonts w:ascii="宋体" w:hAnsi="宋体" w:hint="eastAsia"/>
                <w:bCs/>
                <w:sz w:val="24"/>
                <w:szCs w:val="24"/>
              </w:rPr>
              <w:t>1条得</w:t>
            </w:r>
            <w:r>
              <w:rPr>
                <w:rFonts w:ascii="宋体" w:hAnsi="宋体"/>
                <w:bCs/>
                <w:sz w:val="24"/>
                <w:szCs w:val="24"/>
              </w:rPr>
              <w:t>0.5</w:t>
            </w:r>
            <w:r>
              <w:rPr>
                <w:rFonts w:ascii="宋体" w:hAnsi="宋体" w:hint="eastAsia"/>
                <w:bCs/>
                <w:sz w:val="24"/>
                <w:szCs w:val="24"/>
              </w:rPr>
              <w:t>分，最多2分</w:t>
            </w:r>
            <w:r w:rsidR="00EA35DC">
              <w:rPr>
                <w:rFonts w:ascii="宋体" w:hAnsi="宋体" w:hint="eastAsia"/>
                <w:bCs/>
                <w:sz w:val="24"/>
                <w:szCs w:val="24"/>
              </w:rPr>
              <w:t>；</w:t>
            </w:r>
            <w:r>
              <w:rPr>
                <w:rFonts w:ascii="宋体" w:hAnsi="宋体" w:hint="eastAsia"/>
                <w:bCs/>
                <w:sz w:val="24"/>
                <w:szCs w:val="24"/>
              </w:rPr>
              <w:t xml:space="preserve">  </w:t>
            </w:r>
          </w:p>
          <w:p w:rsidR="00983707" w:rsidRDefault="00437377">
            <w:pPr>
              <w:snapToGrid w:val="0"/>
              <w:rPr>
                <w:rFonts w:ascii="宋体" w:hAnsi="宋体" w:cs="黑体"/>
                <w:sz w:val="24"/>
                <w:szCs w:val="24"/>
              </w:rPr>
            </w:pPr>
            <w:r>
              <w:rPr>
                <w:rFonts w:ascii="宋体" w:hAnsi="宋体" w:cs="黑体" w:hint="eastAsia"/>
                <w:sz w:val="24"/>
                <w:szCs w:val="24"/>
              </w:rPr>
              <w:t>1.化学性能：按照GB/T 17657-2022标准进行不少于75种化学试剂检测，其中硫酸(98%)、尿素、碘酒、孔雀绿(5%)、氢氧化钾(65%)、硝酸(65%)、硫化钠饱和液、乙醇(99%)、正已烷、铬酸、芥末、苏丹红、二恶烷、二氯甲烷、盐酸(37%)、氯化铁(10%)、煤油、凡士林、氯乙烯基镁、碳酸氢钠溶液、氯化镁(10%)、亚甲蓝指示剂、红药水、次氯酸钠(13%)、磷酸(85%)、四氯化碳、品红(1%)、蔗糖溶液(5%)、醋酸乙酯、</w:t>
            </w:r>
            <w:proofErr w:type="gramStart"/>
            <w:r>
              <w:rPr>
                <w:rFonts w:ascii="宋体" w:hAnsi="宋体" w:cs="黑体" w:hint="eastAsia"/>
                <w:sz w:val="24"/>
                <w:szCs w:val="24"/>
              </w:rPr>
              <w:t>萘</w:t>
            </w:r>
            <w:proofErr w:type="gramEnd"/>
            <w:r>
              <w:rPr>
                <w:rFonts w:ascii="宋体" w:hAnsi="宋体" w:cs="黑体" w:hint="eastAsia"/>
                <w:sz w:val="24"/>
                <w:szCs w:val="24"/>
              </w:rPr>
              <w:t>、松节油、丁酮、王水、氯仿、紫药水、铬酸钾溶(1g/L）、乙酸丁酯、甲苯、甲酸(90%)、高锰酸钾(10%)、三氯乙烯、乙醇胺、二甲苯、乙酸(99%)、丙酮、四氢呋喃、石油醚、丙三醇、甲醛溶液(37%)、苯、硫酸钠饱和液、液体石蜡、双氧水(3%)、苯酚(90%)、氯甲苯、甲基橙、高氯酸、乙醚、硫酸铜(10%)、甲酚、乙二醇、乙基苯、乳酸、硝酸银(1%)、糠醛、氧化锌饱和液、冰醋酸(90%)、乙酰丙酮、氢氧化钠(40%)、二甲基甲酰胺、丁醇、柠檬酸、N,N-二甲基甲酰胺、氨水(28%)、乙腈检验结果达到5级，无明显变化。</w:t>
            </w:r>
          </w:p>
          <w:p w:rsidR="00983707" w:rsidRDefault="00437377">
            <w:pPr>
              <w:snapToGrid w:val="0"/>
              <w:rPr>
                <w:rFonts w:ascii="宋体" w:hAnsi="宋体" w:cs="黑体"/>
                <w:sz w:val="24"/>
                <w:szCs w:val="24"/>
              </w:rPr>
            </w:pPr>
            <w:r>
              <w:rPr>
                <w:rFonts w:ascii="宋体" w:hAnsi="宋体" w:cs="黑体" w:hint="eastAsia"/>
                <w:sz w:val="24"/>
                <w:szCs w:val="24"/>
              </w:rPr>
              <w:t>2负离子发生量:陶瓷台面负离子发生量参考LY/T 3235-2020标准要求，</w:t>
            </w:r>
            <w:r>
              <w:rPr>
                <w:rFonts w:ascii="宋体" w:hAnsi="宋体" w:cs="黑体" w:hint="eastAsia"/>
                <w:sz w:val="24"/>
                <w:szCs w:val="24"/>
              </w:rPr>
              <w:lastRenderedPageBreak/>
              <w:t>24h负离子发生量≥936个/cm</w:t>
            </w:r>
            <w:r>
              <w:rPr>
                <w:rFonts w:ascii="宋体" w:hAnsi="宋体" w:cs="黑体" w:hint="eastAsia"/>
                <w:sz w:val="24"/>
                <w:szCs w:val="24"/>
                <w:vertAlign w:val="superscript"/>
              </w:rPr>
              <w:t>3</w:t>
            </w:r>
            <w:r>
              <w:rPr>
                <w:rFonts w:ascii="宋体" w:hAnsi="宋体" w:cs="黑体" w:hint="eastAsia"/>
                <w:sz w:val="24"/>
                <w:szCs w:val="24"/>
              </w:rPr>
              <w:t>。承载能力：台面承载100kg，检测结果为：</w:t>
            </w:r>
            <w:proofErr w:type="gramStart"/>
            <w:r>
              <w:rPr>
                <w:rFonts w:ascii="宋体" w:hAnsi="宋体" w:cs="黑体" w:hint="eastAsia"/>
                <w:sz w:val="24"/>
                <w:szCs w:val="24"/>
              </w:rPr>
              <w:t>陶瓷板未出现</w:t>
            </w:r>
            <w:proofErr w:type="gramEnd"/>
            <w:r>
              <w:rPr>
                <w:rFonts w:ascii="宋体" w:hAnsi="宋体" w:cs="黑体" w:hint="eastAsia"/>
                <w:sz w:val="24"/>
                <w:szCs w:val="24"/>
              </w:rPr>
              <w:t>损坏；</w:t>
            </w:r>
          </w:p>
          <w:p w:rsidR="00983707" w:rsidRDefault="00437377">
            <w:pPr>
              <w:snapToGrid w:val="0"/>
              <w:rPr>
                <w:rFonts w:ascii="宋体" w:hAnsi="宋体" w:cs="黑体"/>
                <w:sz w:val="24"/>
                <w:szCs w:val="24"/>
              </w:rPr>
            </w:pPr>
            <w:r>
              <w:rPr>
                <w:rFonts w:ascii="宋体" w:hAnsi="宋体" w:cs="黑体"/>
                <w:sz w:val="24"/>
                <w:szCs w:val="24"/>
              </w:rPr>
              <w:t>3</w:t>
            </w:r>
            <w:r>
              <w:rPr>
                <w:rFonts w:ascii="宋体" w:hAnsi="宋体" w:cs="黑体" w:hint="eastAsia"/>
                <w:sz w:val="24"/>
                <w:szCs w:val="24"/>
              </w:rPr>
              <w:t>.洛氏硬度：参照GB/T 3398.2008 标准进行检测，检测结果为≥127。</w:t>
            </w:r>
          </w:p>
          <w:p w:rsidR="00983707" w:rsidRDefault="00437377">
            <w:pPr>
              <w:widowControl/>
              <w:snapToGrid w:val="0"/>
              <w:rPr>
                <w:rFonts w:asciiTheme="minorEastAsia" w:eastAsiaTheme="minorEastAsia" w:hAnsiTheme="minorEastAsia"/>
                <w:kern w:val="0"/>
                <w:sz w:val="24"/>
                <w:szCs w:val="24"/>
              </w:rPr>
            </w:pPr>
            <w:r>
              <w:rPr>
                <w:rFonts w:ascii="宋体" w:hAnsi="宋体" w:cs="黑体"/>
                <w:sz w:val="24"/>
                <w:szCs w:val="24"/>
              </w:rPr>
              <w:t>4.</w:t>
            </w:r>
            <w:r>
              <w:rPr>
                <w:rFonts w:ascii="宋体" w:hAnsi="宋体" w:cs="黑体" w:hint="eastAsia"/>
                <w:sz w:val="24"/>
                <w:szCs w:val="24"/>
              </w:rPr>
              <w:t>A级不燃材料：陶瓷台面燃烧性能等级为 A1 级，炉内温升≤15℃，持续燃烧时间为 0s，质量损失率≤0.5%，总热值≤0.5MJ/kg。</w:t>
            </w:r>
          </w:p>
        </w:tc>
        <w:tc>
          <w:tcPr>
            <w:tcW w:w="101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6</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lastRenderedPageBreak/>
              <w:t>3</w:t>
            </w:r>
          </w:p>
        </w:tc>
        <w:tc>
          <w:tcPr>
            <w:tcW w:w="1655" w:type="dxa"/>
            <w:shd w:val="clear" w:color="auto" w:fill="auto"/>
            <w:vAlign w:val="center"/>
          </w:tcPr>
          <w:p w:rsidR="00983707" w:rsidRDefault="00437377">
            <w:pPr>
              <w:widowControl/>
              <w:snapToGrid w:val="0"/>
              <w:jc w:val="center"/>
              <w:rPr>
                <w:bCs/>
                <w:sz w:val="24"/>
              </w:rPr>
            </w:pPr>
            <w:r>
              <w:rPr>
                <w:rFonts w:hint="eastAsia"/>
                <w:bCs/>
                <w:sz w:val="24"/>
              </w:rPr>
              <w:t>家具成品质量和环保能力评价</w:t>
            </w:r>
          </w:p>
        </w:tc>
        <w:tc>
          <w:tcPr>
            <w:tcW w:w="7087" w:type="dxa"/>
            <w:shd w:val="clear" w:color="auto" w:fill="auto"/>
            <w:vAlign w:val="center"/>
          </w:tcPr>
          <w:p w:rsidR="00983707" w:rsidRDefault="00437377" w:rsidP="00EA35DC">
            <w:pPr>
              <w:widowControl/>
              <w:snapToGrid w:val="0"/>
              <w:rPr>
                <w:rFonts w:asciiTheme="minorEastAsia" w:eastAsiaTheme="minorEastAsia" w:hAnsiTheme="minorEastAsia"/>
                <w:bCs/>
                <w:sz w:val="24"/>
              </w:rPr>
            </w:pPr>
            <w:r>
              <w:rPr>
                <w:rFonts w:asciiTheme="minorEastAsia" w:eastAsiaTheme="minorEastAsia" w:hAnsiTheme="minorEastAsia" w:hint="eastAsia"/>
                <w:bCs/>
                <w:sz w:val="24"/>
              </w:rPr>
              <w:t>投标文件中提供所投产品制造商制造的成品家具（教师演示台、学生</w:t>
            </w:r>
            <w:r>
              <w:rPr>
                <w:rFonts w:asciiTheme="minorEastAsia" w:eastAsiaTheme="minorEastAsia" w:hAnsiTheme="minorEastAsia"/>
                <w:bCs/>
                <w:sz w:val="24"/>
              </w:rPr>
              <w:t>桌</w:t>
            </w:r>
            <w:r>
              <w:rPr>
                <w:rFonts w:asciiTheme="minorEastAsia" w:eastAsiaTheme="minorEastAsia" w:hAnsiTheme="minorEastAsia" w:hint="eastAsia"/>
                <w:bCs/>
                <w:sz w:val="24"/>
              </w:rPr>
              <w:t>、</w:t>
            </w:r>
            <w:r>
              <w:rPr>
                <w:rFonts w:asciiTheme="minorEastAsia" w:eastAsiaTheme="minorEastAsia" w:hAnsiTheme="minorEastAsia"/>
                <w:bCs/>
                <w:sz w:val="24"/>
              </w:rPr>
              <w:t>学生凳</w:t>
            </w:r>
            <w:r>
              <w:rPr>
                <w:rFonts w:asciiTheme="minorEastAsia" w:eastAsiaTheme="minorEastAsia" w:hAnsiTheme="minorEastAsia" w:hint="eastAsia"/>
                <w:bCs/>
                <w:sz w:val="24"/>
              </w:rPr>
              <w:t>、PP水槽</w:t>
            </w:r>
            <w:r>
              <w:rPr>
                <w:rFonts w:asciiTheme="minorEastAsia" w:eastAsiaTheme="minorEastAsia" w:hAnsiTheme="minorEastAsia"/>
                <w:bCs/>
                <w:sz w:val="24"/>
              </w:rPr>
              <w:t>、三联水嘴</w:t>
            </w:r>
            <w:r>
              <w:rPr>
                <w:rFonts w:asciiTheme="minorEastAsia" w:eastAsiaTheme="minorEastAsia" w:hAnsiTheme="minorEastAsia" w:hint="eastAsia"/>
                <w:bCs/>
                <w:sz w:val="24"/>
              </w:rPr>
              <w:t>）的第三方检测机构出具的带CMA标识的成品检测报告扫描件；</w:t>
            </w:r>
            <w:r>
              <w:rPr>
                <w:rFonts w:asciiTheme="minorEastAsia" w:eastAsiaTheme="minorEastAsia" w:hAnsiTheme="minorEastAsia" w:hint="eastAsia"/>
                <w:kern w:val="0"/>
                <w:sz w:val="24"/>
                <w:szCs w:val="24"/>
              </w:rPr>
              <w:t>每</w:t>
            </w:r>
            <w:r w:rsidR="00EA35DC">
              <w:rPr>
                <w:rFonts w:asciiTheme="minorEastAsia" w:eastAsiaTheme="minorEastAsia" w:hAnsiTheme="minorEastAsia" w:hint="eastAsia"/>
                <w:kern w:val="0"/>
                <w:sz w:val="24"/>
                <w:szCs w:val="24"/>
              </w:rPr>
              <w:t>提供一项产品</w:t>
            </w:r>
            <w:r>
              <w:rPr>
                <w:rFonts w:asciiTheme="minorEastAsia" w:eastAsiaTheme="minorEastAsia" w:hAnsiTheme="minorEastAsia" w:hint="eastAsia"/>
                <w:kern w:val="0"/>
                <w:sz w:val="24"/>
                <w:szCs w:val="24"/>
              </w:rPr>
              <w:t>得</w:t>
            </w:r>
            <w:r>
              <w:rPr>
                <w:rFonts w:asciiTheme="minorEastAsia" w:eastAsiaTheme="minorEastAsia" w:hAnsiTheme="minorEastAsia"/>
                <w:kern w:val="0"/>
                <w:sz w:val="24"/>
                <w:szCs w:val="24"/>
              </w:rPr>
              <w:t>1</w:t>
            </w:r>
            <w:r>
              <w:rPr>
                <w:rFonts w:asciiTheme="minorEastAsia" w:eastAsiaTheme="minorEastAsia" w:hAnsiTheme="minorEastAsia" w:hint="eastAsia"/>
                <w:kern w:val="0"/>
                <w:sz w:val="24"/>
                <w:szCs w:val="24"/>
              </w:rPr>
              <w:t>分，最多5分。</w:t>
            </w:r>
          </w:p>
        </w:tc>
        <w:tc>
          <w:tcPr>
            <w:tcW w:w="101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983707">
        <w:trPr>
          <w:trHeight w:val="1632"/>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983707" w:rsidRDefault="00437377">
            <w:pPr>
              <w:widowControl/>
              <w:snapToGrid w:val="0"/>
              <w:jc w:val="center"/>
              <w:rPr>
                <w:bCs/>
                <w:sz w:val="24"/>
              </w:rPr>
            </w:pPr>
            <w:r>
              <w:rPr>
                <w:rFonts w:hint="eastAsia"/>
                <w:bCs/>
                <w:sz w:val="24"/>
              </w:rPr>
              <w:t>生产设备能力评价</w:t>
            </w:r>
          </w:p>
        </w:tc>
        <w:tc>
          <w:tcPr>
            <w:tcW w:w="7087" w:type="dxa"/>
            <w:shd w:val="clear" w:color="auto" w:fill="auto"/>
            <w:vAlign w:val="center"/>
          </w:tcPr>
          <w:p w:rsidR="00983707" w:rsidRDefault="00437377" w:rsidP="00297741">
            <w:pPr>
              <w:snapToGrid w:val="0"/>
              <w:rPr>
                <w:bCs/>
                <w:sz w:val="24"/>
              </w:rPr>
            </w:pPr>
            <w:r>
              <w:rPr>
                <w:rFonts w:ascii="宋体" w:hAnsi="宋体" w:hint="eastAsia"/>
                <w:bCs/>
                <w:sz w:val="24"/>
                <w:szCs w:val="24"/>
              </w:rPr>
              <w:t>与所投包相关的现代化生产设备水平，投标文件中提供所投产品制造商的设备彩图及设备购置发票扫描件，包括</w:t>
            </w:r>
            <w:r>
              <w:rPr>
                <w:rFonts w:ascii="宋体" w:hAnsi="宋体" w:hint="eastAsia"/>
                <w:sz w:val="24"/>
                <w:szCs w:val="24"/>
              </w:rPr>
              <w:t>焊接机器人、光纤激光切割机、数控折弯机、镂</w:t>
            </w:r>
            <w:proofErr w:type="gramStart"/>
            <w:r>
              <w:rPr>
                <w:rFonts w:ascii="宋体" w:hAnsi="宋体" w:hint="eastAsia"/>
                <w:sz w:val="24"/>
                <w:szCs w:val="24"/>
              </w:rPr>
              <w:t>铣</w:t>
            </w:r>
            <w:proofErr w:type="gramEnd"/>
            <w:r>
              <w:rPr>
                <w:rFonts w:ascii="宋体" w:hAnsi="宋体" w:hint="eastAsia"/>
                <w:sz w:val="24"/>
                <w:szCs w:val="24"/>
              </w:rPr>
              <w:t>机、三层贴面热压机、液压机、</w:t>
            </w:r>
            <w:proofErr w:type="gramStart"/>
            <w:r>
              <w:rPr>
                <w:rFonts w:ascii="宋体" w:hAnsi="宋体" w:hint="eastAsia"/>
                <w:sz w:val="24"/>
                <w:szCs w:val="24"/>
              </w:rPr>
              <w:t>金属椅架稳定性</w:t>
            </w:r>
            <w:proofErr w:type="gramEnd"/>
            <w:r>
              <w:rPr>
                <w:rFonts w:ascii="宋体" w:hAnsi="宋体" w:hint="eastAsia"/>
                <w:sz w:val="24"/>
                <w:szCs w:val="24"/>
              </w:rPr>
              <w:t>检测设备、无动力滚筒线、</w:t>
            </w:r>
            <w:proofErr w:type="gramStart"/>
            <w:r>
              <w:rPr>
                <w:rFonts w:ascii="宋体" w:hAnsi="宋体" w:hint="eastAsia"/>
                <w:sz w:val="24"/>
                <w:szCs w:val="24"/>
              </w:rPr>
              <w:t>定厚砂光机</w:t>
            </w:r>
            <w:proofErr w:type="gramEnd"/>
            <w:r>
              <w:rPr>
                <w:rFonts w:ascii="宋体" w:hAnsi="宋体" w:hint="eastAsia"/>
                <w:bCs/>
                <w:sz w:val="24"/>
                <w:szCs w:val="24"/>
              </w:rPr>
              <w:t>。每种满足以上要求的设备得0.5分，最多</w:t>
            </w:r>
            <w:r>
              <w:rPr>
                <w:rFonts w:ascii="宋体" w:hAnsi="宋体"/>
                <w:bCs/>
                <w:sz w:val="24"/>
                <w:szCs w:val="24"/>
              </w:rPr>
              <w:t>4.5</w:t>
            </w:r>
            <w:r>
              <w:rPr>
                <w:rFonts w:ascii="宋体" w:hAnsi="宋体" w:hint="eastAsia"/>
                <w:bCs/>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4.5</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983707" w:rsidRDefault="00437377">
            <w:pPr>
              <w:widowControl/>
              <w:snapToGrid w:val="0"/>
              <w:jc w:val="center"/>
              <w:rPr>
                <w:kern w:val="0"/>
                <w:sz w:val="24"/>
                <w:szCs w:val="24"/>
              </w:rPr>
            </w:pPr>
            <w:r>
              <w:rPr>
                <w:rFonts w:hint="eastAsia"/>
                <w:sz w:val="24"/>
              </w:rPr>
              <w:t>家具产品价格组成清单评价</w:t>
            </w:r>
          </w:p>
        </w:tc>
        <w:tc>
          <w:tcPr>
            <w:tcW w:w="7087" w:type="dxa"/>
            <w:shd w:val="clear" w:color="auto" w:fill="auto"/>
            <w:vAlign w:val="center"/>
          </w:tcPr>
          <w:p w:rsidR="00983707" w:rsidRDefault="00437377">
            <w:pPr>
              <w:snapToGrid w:val="0"/>
              <w:rPr>
                <w:bCs/>
                <w:sz w:val="24"/>
              </w:rPr>
            </w:pPr>
            <w:r>
              <w:rPr>
                <w:rFonts w:hint="eastAsia"/>
                <w:sz w:val="24"/>
              </w:rPr>
              <w:t>家具产品价格组成清单明细表完整、无明显缺陷得</w:t>
            </w:r>
            <w:r>
              <w:rPr>
                <w:rFonts w:hint="eastAsia"/>
                <w:sz w:val="24"/>
              </w:rPr>
              <w:t>1.5</w:t>
            </w:r>
            <w:r>
              <w:rPr>
                <w:rFonts w:hint="eastAsia"/>
                <w:sz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1.5</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投标人实施能力</w:t>
            </w:r>
          </w:p>
        </w:tc>
        <w:tc>
          <w:tcPr>
            <w:tcW w:w="7087" w:type="dxa"/>
            <w:shd w:val="clear" w:color="auto" w:fill="auto"/>
            <w:vAlign w:val="center"/>
          </w:tcPr>
          <w:p w:rsidR="00983707" w:rsidRDefault="00437377">
            <w:pPr>
              <w:snapToGrid w:val="0"/>
              <w:rPr>
                <w:rFonts w:asciiTheme="minorEastAsia" w:eastAsiaTheme="minorEastAsia" w:hAnsiTheme="minorEastAsia"/>
                <w:bCs/>
                <w:sz w:val="24"/>
              </w:rPr>
            </w:pPr>
            <w:r>
              <w:rPr>
                <w:rFonts w:asciiTheme="minorEastAsia" w:eastAsiaTheme="minorEastAsia" w:hAnsiTheme="minorEastAsia"/>
                <w:bCs/>
                <w:sz w:val="24"/>
              </w:rPr>
              <w:t>完全按照以下要求提供与</w:t>
            </w:r>
            <w:r>
              <w:rPr>
                <w:rFonts w:asciiTheme="minorEastAsia" w:eastAsiaTheme="minorEastAsia" w:hAnsiTheme="minorEastAsia" w:hint="eastAsia"/>
                <w:bCs/>
                <w:sz w:val="24"/>
              </w:rPr>
              <w:t>本项目</w:t>
            </w:r>
            <w:r>
              <w:rPr>
                <w:rFonts w:asciiTheme="minorEastAsia" w:eastAsiaTheme="minorEastAsia" w:hAnsiTheme="minorEastAsia"/>
                <w:bCs/>
                <w:sz w:val="24"/>
              </w:rPr>
              <w:t>内容相当且已完成的</w:t>
            </w:r>
            <w:r>
              <w:rPr>
                <w:rFonts w:asciiTheme="minorEastAsia" w:eastAsiaTheme="minorEastAsia" w:hAnsiTheme="minorEastAsia" w:hint="eastAsia"/>
                <w:bCs/>
                <w:sz w:val="24"/>
              </w:rPr>
              <w:t>业绩</w:t>
            </w:r>
            <w:r>
              <w:rPr>
                <w:rFonts w:asciiTheme="minorEastAsia" w:eastAsiaTheme="minorEastAsia" w:hAnsiTheme="minorEastAsia"/>
                <w:bCs/>
                <w:sz w:val="24"/>
              </w:rPr>
              <w:t>，</w:t>
            </w:r>
            <w:r>
              <w:rPr>
                <w:rFonts w:asciiTheme="minorEastAsia" w:eastAsiaTheme="minorEastAsia" w:hAnsiTheme="minorEastAsia" w:hint="eastAsia"/>
                <w:bCs/>
                <w:sz w:val="24"/>
              </w:rPr>
              <w:t>提供的证明材料均不得遮挡涂黑</w:t>
            </w:r>
            <w:r>
              <w:rPr>
                <w:rFonts w:asciiTheme="minorEastAsia" w:eastAsiaTheme="minorEastAsia" w:hAnsiTheme="minorEastAsia"/>
                <w:bCs/>
                <w:sz w:val="24"/>
              </w:rPr>
              <w:t>，否则不予认定加分。</w:t>
            </w:r>
          </w:p>
          <w:p w:rsidR="00983707" w:rsidRDefault="00437377">
            <w:pPr>
              <w:snapToGrid w:val="0"/>
              <w:rPr>
                <w:rFonts w:asciiTheme="minorEastAsia" w:eastAsiaTheme="minorEastAsia" w:hAnsiTheme="minorEastAsia"/>
                <w:bCs/>
                <w:sz w:val="24"/>
              </w:rPr>
            </w:pPr>
            <w:r>
              <w:rPr>
                <w:rFonts w:asciiTheme="minorEastAsia" w:eastAsiaTheme="minorEastAsia" w:hAnsiTheme="minorEastAsia" w:hint="eastAsia"/>
                <w:bCs/>
                <w:sz w:val="24"/>
              </w:rPr>
              <w:t xml:space="preserve">A. </w:t>
            </w:r>
            <w:r>
              <w:rPr>
                <w:rFonts w:asciiTheme="minorEastAsia" w:eastAsiaTheme="minorEastAsia" w:hAnsiTheme="minorEastAsia" w:hint="eastAsia"/>
                <w:sz w:val="24"/>
              </w:rPr>
              <w:t>合同原件扫描件（合同签订时间为</w:t>
            </w:r>
            <w:r>
              <w:rPr>
                <w:rFonts w:asciiTheme="minorEastAsia" w:eastAsiaTheme="minorEastAsia" w:hAnsiTheme="minorEastAsia"/>
                <w:sz w:val="24"/>
              </w:rPr>
              <w:t>20</w:t>
            </w:r>
            <w:r>
              <w:rPr>
                <w:rFonts w:asciiTheme="minorEastAsia" w:eastAsiaTheme="minorEastAsia" w:hAnsiTheme="minorEastAsia" w:hint="eastAsia"/>
                <w:sz w:val="24"/>
              </w:rPr>
              <w:t>22年</w:t>
            </w:r>
            <w:r>
              <w:rPr>
                <w:rFonts w:asciiTheme="minorEastAsia" w:eastAsiaTheme="minorEastAsia" w:hAnsiTheme="minorEastAsia"/>
                <w:sz w:val="24"/>
              </w:rPr>
              <w:t>1</w:t>
            </w:r>
            <w:r>
              <w:rPr>
                <w:rFonts w:asciiTheme="minorEastAsia" w:eastAsiaTheme="minorEastAsia" w:hAnsiTheme="minorEastAsia" w:hint="eastAsia"/>
                <w:sz w:val="24"/>
              </w:rPr>
              <w:t>月</w:t>
            </w:r>
            <w:r>
              <w:rPr>
                <w:rFonts w:asciiTheme="minorEastAsia" w:eastAsiaTheme="minorEastAsia" w:hAnsiTheme="minorEastAsia"/>
                <w:sz w:val="24"/>
              </w:rPr>
              <w:t>1</w:t>
            </w:r>
            <w:r>
              <w:rPr>
                <w:rFonts w:asciiTheme="minorEastAsia" w:eastAsiaTheme="minorEastAsia" w:hAnsiTheme="minorEastAsia" w:hint="eastAsia"/>
                <w:sz w:val="24"/>
              </w:rPr>
              <w:t>日至今）。</w:t>
            </w:r>
            <w:r>
              <w:rPr>
                <w:rFonts w:asciiTheme="minorEastAsia" w:eastAsiaTheme="minorEastAsia" w:hAnsiTheme="minorEastAsia"/>
                <w:bCs/>
                <w:sz w:val="24"/>
              </w:rPr>
              <w:t>包括合同金额、买卖双方名称及盖章、合同清单</w:t>
            </w:r>
            <w:r>
              <w:rPr>
                <w:rFonts w:asciiTheme="minorEastAsia" w:eastAsiaTheme="minorEastAsia" w:hAnsiTheme="minorEastAsia" w:hint="eastAsia"/>
                <w:bCs/>
                <w:sz w:val="24"/>
              </w:rPr>
              <w:t>、合同签订日期</w:t>
            </w:r>
            <w:r>
              <w:rPr>
                <w:rFonts w:asciiTheme="minorEastAsia" w:eastAsiaTheme="minorEastAsia" w:hAnsiTheme="minorEastAsia"/>
                <w:bCs/>
                <w:sz w:val="24"/>
              </w:rPr>
              <w:t>。</w:t>
            </w:r>
          </w:p>
          <w:p w:rsidR="00983707" w:rsidRDefault="00437377">
            <w:pPr>
              <w:snapToGrid w:val="0"/>
              <w:rPr>
                <w:rFonts w:asciiTheme="minorEastAsia" w:eastAsiaTheme="minorEastAsia" w:hAnsiTheme="minorEastAsia"/>
                <w:sz w:val="24"/>
              </w:rPr>
            </w:pPr>
            <w:r>
              <w:rPr>
                <w:rFonts w:asciiTheme="minorEastAsia" w:eastAsiaTheme="minorEastAsia" w:hAnsiTheme="minorEastAsia"/>
                <w:sz w:val="24"/>
              </w:rPr>
              <w:t>B.</w:t>
            </w:r>
            <w:r>
              <w:rPr>
                <w:rFonts w:asciiTheme="minorEastAsia" w:eastAsiaTheme="minorEastAsia" w:hAnsiTheme="minorEastAsia" w:hint="eastAsia"/>
                <w:sz w:val="24"/>
              </w:rPr>
              <w:t>上述</w:t>
            </w:r>
            <w:r>
              <w:rPr>
                <w:rFonts w:asciiTheme="minorEastAsia" w:eastAsiaTheme="minorEastAsia" w:hAnsiTheme="minorEastAsia"/>
                <w:sz w:val="24"/>
              </w:rPr>
              <w:t>合同履行</w:t>
            </w:r>
            <w:r>
              <w:rPr>
                <w:rFonts w:asciiTheme="minorEastAsia" w:eastAsiaTheme="minorEastAsia" w:hAnsiTheme="minorEastAsia" w:hint="eastAsia"/>
                <w:sz w:val="24"/>
              </w:rPr>
              <w:t>良好</w:t>
            </w:r>
            <w:r>
              <w:rPr>
                <w:rFonts w:asciiTheme="minorEastAsia" w:eastAsiaTheme="minorEastAsia" w:hAnsiTheme="minorEastAsia"/>
                <w:sz w:val="24"/>
              </w:rPr>
              <w:t>的相关证明材料</w:t>
            </w:r>
            <w:r>
              <w:rPr>
                <w:rFonts w:asciiTheme="minorEastAsia" w:eastAsiaTheme="minorEastAsia" w:hAnsiTheme="minorEastAsia" w:hint="eastAsia"/>
                <w:sz w:val="24"/>
              </w:rPr>
              <w:t>原件</w:t>
            </w:r>
            <w:r>
              <w:rPr>
                <w:rFonts w:asciiTheme="minorEastAsia" w:eastAsiaTheme="minorEastAsia" w:hAnsiTheme="minorEastAsia"/>
                <w:sz w:val="24"/>
              </w:rPr>
              <w:t>扫描件</w:t>
            </w:r>
            <w:r>
              <w:rPr>
                <w:rFonts w:asciiTheme="minorEastAsia" w:eastAsiaTheme="minorEastAsia" w:hAnsiTheme="minorEastAsia" w:hint="eastAsia"/>
                <w:sz w:val="24"/>
              </w:rPr>
              <w:t>（加盖上述合同甲方单位公章或上述合同甲方印章）</w:t>
            </w:r>
            <w:r>
              <w:rPr>
                <w:rFonts w:asciiTheme="minorEastAsia" w:eastAsiaTheme="minorEastAsia" w:hAnsiTheme="minorEastAsia"/>
                <w:sz w:val="24"/>
              </w:rPr>
              <w:t>。</w:t>
            </w:r>
          </w:p>
          <w:p w:rsidR="00983707" w:rsidRDefault="00437377">
            <w:pPr>
              <w:snapToGrid w:val="0"/>
              <w:rPr>
                <w:rFonts w:asciiTheme="minorEastAsia" w:eastAsiaTheme="minorEastAsia" w:hAnsiTheme="minorEastAsia"/>
                <w:sz w:val="24"/>
              </w:rPr>
            </w:pPr>
            <w:r>
              <w:rPr>
                <w:rFonts w:asciiTheme="minorEastAsia" w:eastAsiaTheme="minorEastAsia" w:hAnsiTheme="minorEastAsia" w:hint="eastAsia"/>
                <w:bCs/>
                <w:sz w:val="24"/>
              </w:rPr>
              <w:t>1个业绩1分，最多3分</w:t>
            </w:r>
          </w:p>
        </w:tc>
        <w:tc>
          <w:tcPr>
            <w:tcW w:w="101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非“★”技术参数评价</w:t>
            </w:r>
          </w:p>
        </w:tc>
        <w:tc>
          <w:tcPr>
            <w:tcW w:w="7087" w:type="dxa"/>
            <w:shd w:val="clear" w:color="auto" w:fill="auto"/>
            <w:vAlign w:val="center"/>
          </w:tcPr>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完全满足无偏离的得7分。技术参数低于招标文件要求的，每条扣1分，最低得分为0分</w:t>
            </w:r>
          </w:p>
        </w:tc>
        <w:tc>
          <w:tcPr>
            <w:tcW w:w="101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7</w:t>
            </w:r>
          </w:p>
        </w:tc>
      </w:tr>
      <w:tr w:rsidR="00983707">
        <w:trPr>
          <w:jc w:val="center"/>
        </w:trPr>
        <w:tc>
          <w:tcPr>
            <w:tcW w:w="9250" w:type="dxa"/>
            <w:gridSpan w:val="3"/>
            <w:shd w:val="clear" w:color="auto" w:fill="auto"/>
            <w:noWrap/>
            <w:vAlign w:val="center"/>
          </w:tcPr>
          <w:p w:rsidR="00983707" w:rsidRDefault="00437377">
            <w:pPr>
              <w:snapToGrid w:val="0"/>
              <w:jc w:val="center"/>
              <w:rPr>
                <w:bCs/>
                <w:sz w:val="24"/>
              </w:rPr>
            </w:pPr>
            <w:r>
              <w:rPr>
                <w:kern w:val="0"/>
                <w:sz w:val="24"/>
                <w:szCs w:val="24"/>
              </w:rPr>
              <w:t>第</w:t>
            </w:r>
            <w:r>
              <w:rPr>
                <w:rFonts w:hint="eastAsia"/>
                <w:kern w:val="0"/>
                <w:sz w:val="24"/>
                <w:szCs w:val="24"/>
              </w:rPr>
              <w:t>三</w:t>
            </w:r>
            <w:r>
              <w:rPr>
                <w:kern w:val="0"/>
                <w:sz w:val="24"/>
                <w:szCs w:val="24"/>
              </w:rPr>
              <w:t>部分</w:t>
            </w:r>
            <w:r>
              <w:rPr>
                <w:rFonts w:hint="eastAsia"/>
                <w:kern w:val="0"/>
                <w:sz w:val="24"/>
                <w:szCs w:val="24"/>
              </w:rPr>
              <w:t>主观分</w:t>
            </w:r>
            <w:r>
              <w:rPr>
                <w:kern w:val="0"/>
                <w:sz w:val="24"/>
                <w:szCs w:val="24"/>
              </w:rPr>
              <w:t>（</w:t>
            </w:r>
            <w:r>
              <w:rPr>
                <w:rFonts w:hint="eastAsia"/>
                <w:kern w:val="0"/>
                <w:sz w:val="24"/>
                <w:szCs w:val="24"/>
              </w:rPr>
              <w:t>26</w:t>
            </w:r>
            <w:r>
              <w:rPr>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分值</w:t>
            </w:r>
          </w:p>
        </w:tc>
      </w:tr>
      <w:tr w:rsidR="00983707">
        <w:trPr>
          <w:trHeight w:val="2148"/>
          <w:jc w:val="center"/>
        </w:trPr>
        <w:tc>
          <w:tcPr>
            <w:tcW w:w="508" w:type="dxa"/>
            <w:shd w:val="clear" w:color="auto" w:fill="auto"/>
            <w:noWrap/>
            <w:vAlign w:val="center"/>
          </w:tcPr>
          <w:p w:rsidR="00983707" w:rsidRDefault="00437377">
            <w:pPr>
              <w:widowControl/>
              <w:snapToGrid w:val="0"/>
              <w:jc w:val="center"/>
              <w:rPr>
                <w:kern w:val="0"/>
                <w:sz w:val="24"/>
                <w:szCs w:val="24"/>
              </w:rPr>
            </w:pPr>
            <w:r>
              <w:rPr>
                <w:kern w:val="0"/>
                <w:sz w:val="24"/>
                <w:szCs w:val="24"/>
              </w:rPr>
              <w:t>1</w:t>
            </w:r>
          </w:p>
        </w:tc>
        <w:tc>
          <w:tcPr>
            <w:tcW w:w="1655"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087" w:type="dxa"/>
            <w:shd w:val="clear" w:color="auto" w:fill="auto"/>
            <w:vAlign w:val="center"/>
          </w:tcPr>
          <w:p w:rsidR="00983707" w:rsidRDefault="00437377">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w:t>
            </w:r>
            <w:r>
              <w:rPr>
                <w:rFonts w:asciiTheme="minorEastAsia" w:eastAsiaTheme="minorEastAsia" w:hAnsiTheme="minorEastAsia"/>
                <w:kern w:val="0"/>
                <w:sz w:val="24"/>
                <w:szCs w:val="24"/>
              </w:rPr>
              <w:t>6</w:t>
            </w:r>
            <w:r>
              <w:rPr>
                <w:rFonts w:asciiTheme="minorEastAsia" w:eastAsiaTheme="minorEastAsia" w:hAnsiTheme="minorEastAsia" w:hint="eastAsia"/>
                <w:kern w:val="0"/>
                <w:sz w:val="24"/>
                <w:szCs w:val="24"/>
              </w:rPr>
              <w:t>分；</w:t>
            </w:r>
          </w:p>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w:t>
            </w:r>
            <w:r>
              <w:rPr>
                <w:rFonts w:asciiTheme="minorEastAsia" w:eastAsiaTheme="minorEastAsia" w:hAnsiTheme="minorEastAsia"/>
                <w:kern w:val="0"/>
                <w:sz w:val="24"/>
                <w:szCs w:val="24"/>
              </w:rPr>
              <w:t>4</w:t>
            </w:r>
            <w:r>
              <w:rPr>
                <w:rFonts w:asciiTheme="minorEastAsia" w:eastAsiaTheme="minorEastAsia" w:hAnsiTheme="minorEastAsia" w:hint="eastAsia"/>
                <w:kern w:val="0"/>
                <w:sz w:val="24"/>
                <w:szCs w:val="24"/>
              </w:rPr>
              <w:t>分；</w:t>
            </w:r>
          </w:p>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w:t>
            </w:r>
            <w:r>
              <w:rPr>
                <w:rFonts w:asciiTheme="minorEastAsia" w:eastAsiaTheme="minorEastAsia" w:hAnsiTheme="minorEastAsia"/>
                <w:kern w:val="0"/>
                <w:sz w:val="24"/>
                <w:szCs w:val="24"/>
              </w:rPr>
              <w:t>2</w:t>
            </w:r>
            <w:r>
              <w:rPr>
                <w:rFonts w:asciiTheme="minorEastAsia" w:eastAsiaTheme="minorEastAsia" w:hAnsiTheme="minorEastAsia" w:hint="eastAsia"/>
                <w:kern w:val="0"/>
                <w:sz w:val="24"/>
                <w:szCs w:val="24"/>
              </w:rPr>
              <w:t>分；</w:t>
            </w:r>
          </w:p>
          <w:p w:rsidR="00983707" w:rsidRDefault="00437377">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6</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983707" w:rsidRDefault="00437377">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983707" w:rsidRDefault="00437377">
            <w:pPr>
              <w:widowControl/>
              <w:snapToGrid w:val="0"/>
              <w:rPr>
                <w:kern w:val="0"/>
                <w:sz w:val="24"/>
                <w:szCs w:val="24"/>
              </w:rPr>
            </w:pPr>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983707" w:rsidRDefault="00437377">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Pr>
                <w:rFonts w:hAnsiTheme="minorEastAsia"/>
                <w:kern w:val="0"/>
                <w:sz w:val="24"/>
                <w:szCs w:val="24"/>
              </w:rPr>
              <w:t>6</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kern w:val="0"/>
                <w:sz w:val="24"/>
                <w:szCs w:val="24"/>
              </w:rPr>
              <w:t>4</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kern w:val="0"/>
                <w:sz w:val="24"/>
                <w:szCs w:val="24"/>
              </w:rPr>
              <w:t>2</w:t>
            </w:r>
            <w:r>
              <w:rPr>
                <w:rFonts w:hAnsiTheme="minorEastAsia" w:hint="eastAsia"/>
                <w:kern w:val="0"/>
                <w:sz w:val="24"/>
                <w:szCs w:val="24"/>
              </w:rPr>
              <w:t>分；</w:t>
            </w:r>
          </w:p>
          <w:p w:rsidR="00983707" w:rsidRDefault="00437377">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kern w:val="0"/>
                <w:sz w:val="24"/>
                <w:szCs w:val="24"/>
              </w:rPr>
              <w:t>6</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983707" w:rsidRDefault="00437377">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983707" w:rsidRDefault="00437377">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983707" w:rsidRDefault="00437377">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kern w:val="0"/>
                <w:sz w:val="24"/>
                <w:szCs w:val="24"/>
              </w:rPr>
              <w:t>6</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kern w:val="0"/>
                <w:sz w:val="24"/>
                <w:szCs w:val="24"/>
              </w:rPr>
              <w:t>4</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kern w:val="0"/>
                <w:sz w:val="24"/>
                <w:szCs w:val="24"/>
              </w:rPr>
              <w:t>2</w:t>
            </w:r>
            <w:r>
              <w:rPr>
                <w:rFonts w:hAnsiTheme="minorEastAsia" w:hint="eastAsia"/>
                <w:kern w:val="0"/>
                <w:sz w:val="24"/>
                <w:szCs w:val="24"/>
              </w:rPr>
              <w:t>分；</w:t>
            </w:r>
          </w:p>
          <w:p w:rsidR="00983707" w:rsidRDefault="00437377">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kern w:val="0"/>
                <w:sz w:val="24"/>
                <w:szCs w:val="24"/>
              </w:rPr>
              <w:t>6</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lastRenderedPageBreak/>
              <w:t>4</w:t>
            </w:r>
          </w:p>
        </w:tc>
        <w:tc>
          <w:tcPr>
            <w:tcW w:w="1655" w:type="dxa"/>
            <w:shd w:val="clear" w:color="auto" w:fill="auto"/>
            <w:vAlign w:val="center"/>
          </w:tcPr>
          <w:p w:rsidR="00983707" w:rsidRDefault="00437377">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983707" w:rsidRDefault="00437377">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983707" w:rsidRDefault="00437377">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kern w:val="0"/>
                <w:sz w:val="24"/>
                <w:szCs w:val="24"/>
              </w:rPr>
              <w:t>6</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kern w:val="0"/>
                <w:sz w:val="24"/>
                <w:szCs w:val="24"/>
              </w:rPr>
              <w:t>4</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kern w:val="0"/>
                <w:sz w:val="24"/>
                <w:szCs w:val="24"/>
              </w:rPr>
              <w:t>2</w:t>
            </w:r>
            <w:r>
              <w:rPr>
                <w:rFonts w:hAnsiTheme="minorEastAsia" w:hint="eastAsia"/>
                <w:kern w:val="0"/>
                <w:sz w:val="24"/>
                <w:szCs w:val="24"/>
              </w:rPr>
              <w:t>分；</w:t>
            </w:r>
          </w:p>
          <w:p w:rsidR="00983707" w:rsidRDefault="00437377">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kern w:val="0"/>
                <w:sz w:val="24"/>
                <w:szCs w:val="24"/>
              </w:rPr>
              <w:t>6</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kern w:val="0"/>
                <w:sz w:val="24"/>
                <w:szCs w:val="24"/>
              </w:rPr>
              <w:t>5</w:t>
            </w:r>
          </w:p>
        </w:tc>
        <w:tc>
          <w:tcPr>
            <w:tcW w:w="1655" w:type="dxa"/>
            <w:shd w:val="clear" w:color="auto" w:fill="auto"/>
            <w:vAlign w:val="center"/>
          </w:tcPr>
          <w:p w:rsidR="00983707" w:rsidRDefault="00437377">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983707" w:rsidRDefault="00437377" w:rsidP="001C7711">
            <w:pPr>
              <w:widowControl/>
              <w:snapToGrid w:val="0"/>
              <w:rPr>
                <w:sz w:val="24"/>
              </w:rPr>
            </w:pPr>
            <w:r>
              <w:rPr>
                <w:rFonts w:hAnsiTheme="minorEastAsia" w:hint="eastAsia"/>
                <w:sz w:val="24"/>
              </w:rPr>
              <w:t>绿</w:t>
            </w:r>
            <w:r>
              <w:rPr>
                <w:rFonts w:hAnsiTheme="minorEastAsia"/>
                <w:sz w:val="24"/>
              </w:rPr>
              <w:t>色供应链管理先进、效果显著并提供</w:t>
            </w:r>
            <w:r>
              <w:rPr>
                <w:rFonts w:hAnsiTheme="minorEastAsia" w:hint="eastAsia"/>
                <w:sz w:val="24"/>
              </w:rPr>
              <w:t>证明</w:t>
            </w:r>
            <w:r>
              <w:rPr>
                <w:rFonts w:hAnsiTheme="minorEastAsia"/>
                <w:sz w:val="24"/>
              </w:rPr>
              <w:t>材料得</w:t>
            </w:r>
            <w:r w:rsidR="001C7711">
              <w:rPr>
                <w:rFonts w:hAnsiTheme="minorEastAsia" w:hint="eastAsia"/>
                <w:sz w:val="24"/>
              </w:rPr>
              <w:t>2</w:t>
            </w:r>
            <w:r>
              <w:rPr>
                <w:rFonts w:hAnsiTheme="minorEastAsia" w:hint="eastAsia"/>
                <w:sz w:val="24"/>
              </w:rPr>
              <w:t>分；实施绿色供应链管理得</w:t>
            </w:r>
            <w:r>
              <w:rPr>
                <w:sz w:val="24"/>
              </w:rPr>
              <w:t>1</w:t>
            </w:r>
            <w:r>
              <w:rPr>
                <w:rFonts w:hAnsiTheme="minorEastAsia" w:hint="eastAsia"/>
                <w:sz w:val="24"/>
              </w:rPr>
              <w:t>分；其他不得分</w:t>
            </w:r>
          </w:p>
        </w:tc>
        <w:tc>
          <w:tcPr>
            <w:tcW w:w="1010" w:type="dxa"/>
            <w:shd w:val="clear" w:color="auto" w:fill="auto"/>
            <w:vAlign w:val="center"/>
          </w:tcPr>
          <w:p w:rsidR="00983707" w:rsidRDefault="00437377">
            <w:pPr>
              <w:widowControl/>
              <w:snapToGrid w:val="0"/>
              <w:jc w:val="center"/>
              <w:rPr>
                <w:kern w:val="0"/>
                <w:sz w:val="24"/>
                <w:szCs w:val="24"/>
              </w:rPr>
            </w:pPr>
            <w:r>
              <w:rPr>
                <w:kern w:val="0"/>
                <w:sz w:val="24"/>
                <w:szCs w:val="24"/>
              </w:rPr>
              <w:t>2</w:t>
            </w:r>
          </w:p>
        </w:tc>
      </w:tr>
      <w:tr w:rsidR="00983707">
        <w:trPr>
          <w:trHeight w:val="389"/>
          <w:jc w:val="center"/>
        </w:trPr>
        <w:tc>
          <w:tcPr>
            <w:tcW w:w="9250" w:type="dxa"/>
            <w:gridSpan w:val="3"/>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第四部分</w:t>
            </w:r>
            <w:r>
              <w:rPr>
                <w:rFonts w:hint="eastAsia"/>
                <w:kern w:val="0"/>
                <w:sz w:val="24"/>
                <w:szCs w:val="24"/>
              </w:rPr>
              <w:t xml:space="preserve"> </w:t>
            </w:r>
            <w:r>
              <w:rPr>
                <w:rFonts w:hint="eastAsia"/>
                <w:kern w:val="0"/>
                <w:sz w:val="24"/>
                <w:szCs w:val="24"/>
              </w:rPr>
              <w:t>绿色采购评价分</w:t>
            </w:r>
            <w:r>
              <w:rPr>
                <w:kern w:val="0"/>
                <w:sz w:val="24"/>
                <w:szCs w:val="24"/>
              </w:rPr>
              <w:t xml:space="preserve"> (</w:t>
            </w:r>
            <w:r>
              <w:rPr>
                <w:rFonts w:hint="eastAsia"/>
                <w:kern w:val="0"/>
                <w:sz w:val="24"/>
                <w:szCs w:val="24"/>
              </w:rPr>
              <w:t>14</w:t>
            </w:r>
            <w:r>
              <w:rPr>
                <w:rFonts w:hint="eastAsia"/>
                <w:kern w:val="0"/>
                <w:sz w:val="24"/>
                <w:szCs w:val="24"/>
              </w:rPr>
              <w:t>分</w:t>
            </w:r>
            <w:r>
              <w:rPr>
                <w:kern w:val="0"/>
                <w:sz w:val="24"/>
                <w:szCs w:val="24"/>
              </w:rPr>
              <w:t>)</w:t>
            </w:r>
          </w:p>
        </w:tc>
        <w:tc>
          <w:tcPr>
            <w:tcW w:w="1010" w:type="dxa"/>
            <w:shd w:val="clear" w:color="auto" w:fill="auto"/>
          </w:tcPr>
          <w:p w:rsidR="00983707" w:rsidRDefault="00437377">
            <w:pPr>
              <w:widowControl/>
              <w:snapToGrid w:val="0"/>
              <w:jc w:val="center"/>
              <w:rPr>
                <w:kern w:val="0"/>
                <w:sz w:val="24"/>
                <w:szCs w:val="24"/>
              </w:rPr>
            </w:pPr>
            <w:r>
              <w:rPr>
                <w:rFonts w:hint="eastAsia"/>
                <w:kern w:val="0"/>
                <w:sz w:val="24"/>
                <w:szCs w:val="24"/>
              </w:rPr>
              <w:t>分值</w:t>
            </w:r>
          </w:p>
        </w:tc>
      </w:tr>
      <w:tr w:rsidR="00983707">
        <w:trPr>
          <w:trHeight w:val="1025"/>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环境标志产品</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投标产品为</w:t>
            </w:r>
            <w:r>
              <w:rPr>
                <w:rFonts w:hint="eastAsia"/>
                <w:kern w:val="0"/>
                <w:sz w:val="24"/>
                <w:szCs w:val="24"/>
              </w:rPr>
              <w:t>1</w:t>
            </w:r>
            <w:r>
              <w:rPr>
                <w:rFonts w:hint="eastAsia"/>
                <w:kern w:val="0"/>
                <w:sz w:val="24"/>
                <w:szCs w:val="24"/>
              </w:rPr>
              <w:t>项，且投标产品符合要求的：</w:t>
            </w:r>
            <w:r>
              <w:rPr>
                <w:rFonts w:hint="eastAsia"/>
                <w:kern w:val="0"/>
                <w:sz w:val="24"/>
                <w:szCs w:val="24"/>
              </w:rPr>
              <w:t>2</w:t>
            </w:r>
            <w:r>
              <w:rPr>
                <w:rFonts w:hint="eastAsia"/>
                <w:kern w:val="0"/>
                <w:sz w:val="24"/>
                <w:szCs w:val="24"/>
              </w:rPr>
              <w:t>分</w:t>
            </w:r>
          </w:p>
          <w:p w:rsidR="00983707" w:rsidRDefault="00437377">
            <w:pPr>
              <w:widowControl/>
              <w:snapToGrid w:val="0"/>
              <w:jc w:val="left"/>
              <w:rPr>
                <w:kern w:val="0"/>
                <w:sz w:val="24"/>
                <w:szCs w:val="24"/>
              </w:rPr>
            </w:pPr>
            <w:r>
              <w:rPr>
                <w:kern w:val="0"/>
                <w:sz w:val="24"/>
                <w:szCs w:val="24"/>
              </w:rPr>
              <w:t>投标产品为多项</w:t>
            </w:r>
            <w:r>
              <w:rPr>
                <w:rFonts w:hint="eastAsia"/>
                <w:kern w:val="0"/>
                <w:sz w:val="24"/>
                <w:szCs w:val="24"/>
              </w:rPr>
              <w:t>，</w:t>
            </w:r>
            <w:r>
              <w:rPr>
                <w:kern w:val="0"/>
                <w:sz w:val="24"/>
                <w:szCs w:val="24"/>
              </w:rPr>
              <w:t>得分为环境标志产品价值权重</w:t>
            </w:r>
            <w:r>
              <w:rPr>
                <w:rFonts w:hint="eastAsia"/>
                <w:kern w:val="0"/>
                <w:sz w:val="24"/>
                <w:szCs w:val="24"/>
              </w:rPr>
              <w:t>×</w:t>
            </w:r>
            <w:r>
              <w:rPr>
                <w:kern w:val="0"/>
                <w:sz w:val="24"/>
                <w:szCs w:val="24"/>
              </w:rPr>
              <w:t>2</w:t>
            </w:r>
            <w:r>
              <w:rPr>
                <w:rFonts w:hint="eastAsia"/>
                <w:kern w:val="0"/>
                <w:sz w:val="24"/>
                <w:szCs w:val="24"/>
              </w:rPr>
              <w:t>分</w:t>
            </w:r>
          </w:p>
          <w:p w:rsidR="00983707" w:rsidRDefault="00437377">
            <w:pPr>
              <w:widowControl/>
              <w:snapToGrid w:val="0"/>
              <w:jc w:val="left"/>
              <w:rPr>
                <w:kern w:val="0"/>
                <w:sz w:val="24"/>
                <w:szCs w:val="24"/>
              </w:rPr>
            </w:pPr>
            <w:r>
              <w:rPr>
                <w:kern w:val="0"/>
                <w:sz w:val="24"/>
                <w:szCs w:val="24"/>
              </w:rPr>
              <w:t>无环境标志产品清单内产品</w:t>
            </w:r>
            <w:r>
              <w:rPr>
                <w:rFonts w:hint="eastAsia"/>
                <w:kern w:val="0"/>
                <w:sz w:val="24"/>
                <w:szCs w:val="24"/>
              </w:rPr>
              <w:t>：</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2</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环境管理评价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所投产品制造商具备</w:t>
            </w:r>
            <w:r>
              <w:rPr>
                <w:kern w:val="0"/>
                <w:sz w:val="24"/>
                <w:szCs w:val="24"/>
              </w:rPr>
              <w:t>GB/T24001</w:t>
            </w:r>
            <w:r>
              <w:rPr>
                <w:rFonts w:hint="eastAsia"/>
                <w:kern w:val="0"/>
                <w:sz w:val="24"/>
                <w:szCs w:val="24"/>
              </w:rPr>
              <w:t>系列或</w:t>
            </w:r>
            <w:r>
              <w:rPr>
                <w:kern w:val="0"/>
                <w:sz w:val="24"/>
                <w:szCs w:val="24"/>
              </w:rPr>
              <w:t>ISO14001</w:t>
            </w:r>
            <w:r>
              <w:rPr>
                <w:rFonts w:hint="eastAsia"/>
                <w:kern w:val="0"/>
                <w:sz w:val="24"/>
                <w:szCs w:val="24"/>
              </w:rPr>
              <w:t>系列环境管理体系认证，</w:t>
            </w:r>
            <w:r>
              <w:rPr>
                <w:kern w:val="0"/>
                <w:sz w:val="24"/>
                <w:szCs w:val="24"/>
              </w:rPr>
              <w:t>提供证书</w:t>
            </w:r>
            <w:r>
              <w:rPr>
                <w:rFonts w:hint="eastAsia"/>
                <w:kern w:val="0"/>
                <w:sz w:val="24"/>
                <w:szCs w:val="24"/>
              </w:rPr>
              <w:t>扫描</w:t>
            </w:r>
            <w:r>
              <w:rPr>
                <w:kern w:val="0"/>
                <w:sz w:val="24"/>
                <w:szCs w:val="24"/>
              </w:rPr>
              <w:t>件</w:t>
            </w:r>
            <w:r>
              <w:rPr>
                <w:rFonts w:hint="eastAsia"/>
                <w:kern w:val="0"/>
                <w:sz w:val="24"/>
                <w:szCs w:val="24"/>
              </w:rPr>
              <w:t>。具备</w:t>
            </w:r>
            <w:r>
              <w:rPr>
                <w:rFonts w:hint="eastAsia"/>
                <w:kern w:val="0"/>
                <w:sz w:val="24"/>
                <w:szCs w:val="24"/>
              </w:rPr>
              <w:t>1</w:t>
            </w:r>
            <w:r>
              <w:rPr>
                <w:rFonts w:hint="eastAsia"/>
                <w:kern w:val="0"/>
                <w:sz w:val="24"/>
                <w:szCs w:val="24"/>
              </w:rPr>
              <w:t>份证书得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1</w:t>
            </w:r>
          </w:p>
        </w:tc>
      </w:tr>
      <w:tr w:rsidR="00983707">
        <w:trPr>
          <w:trHeight w:val="1485"/>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设计环节环保评价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1.</w:t>
            </w:r>
            <w:r>
              <w:rPr>
                <w:rFonts w:hint="eastAsia"/>
                <w:kern w:val="0"/>
                <w:sz w:val="24"/>
                <w:szCs w:val="24"/>
              </w:rPr>
              <w:t>投标人通过对投标</w:t>
            </w:r>
            <w:r>
              <w:rPr>
                <w:kern w:val="0"/>
                <w:sz w:val="24"/>
                <w:szCs w:val="24"/>
              </w:rPr>
              <w:t>产品</w:t>
            </w:r>
            <w:r>
              <w:rPr>
                <w:rFonts w:hint="eastAsia"/>
                <w:kern w:val="0"/>
                <w:sz w:val="24"/>
                <w:szCs w:val="24"/>
              </w:rPr>
              <w:t>的优化</w:t>
            </w:r>
            <w:r>
              <w:rPr>
                <w:kern w:val="0"/>
                <w:sz w:val="24"/>
                <w:szCs w:val="24"/>
              </w:rPr>
              <w:t>设计</w:t>
            </w:r>
            <w:r>
              <w:rPr>
                <w:rFonts w:hint="eastAsia"/>
                <w:kern w:val="0"/>
                <w:sz w:val="24"/>
                <w:szCs w:val="24"/>
              </w:rPr>
              <w:t>达到</w:t>
            </w:r>
            <w:r>
              <w:rPr>
                <w:kern w:val="0"/>
                <w:sz w:val="24"/>
                <w:szCs w:val="24"/>
              </w:rPr>
              <w:t>可翻新可回收易装卸的特质</w:t>
            </w:r>
            <w:r>
              <w:rPr>
                <w:rFonts w:hint="eastAsia"/>
                <w:kern w:val="0"/>
                <w:sz w:val="24"/>
                <w:szCs w:val="24"/>
              </w:rPr>
              <w:t>，提供图文说明，提供：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2.</w:t>
            </w:r>
            <w:r>
              <w:rPr>
                <w:rFonts w:hint="eastAsia"/>
                <w:kern w:val="0"/>
                <w:sz w:val="24"/>
                <w:szCs w:val="24"/>
              </w:rPr>
              <w:t>投标人针对本项目提供由拆装说明书、常用维修工具及易损零配件组成的维修工具箱，提供：</w:t>
            </w:r>
            <w:r>
              <w:rPr>
                <w:rFonts w:hint="eastAsia"/>
                <w:kern w:val="0"/>
                <w:sz w:val="24"/>
                <w:szCs w:val="24"/>
              </w:rPr>
              <w:t>0.5</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1</w:t>
            </w:r>
          </w:p>
        </w:tc>
      </w:tr>
      <w:tr w:rsidR="00983707">
        <w:trPr>
          <w:trHeight w:val="2779"/>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原材料环保评价</w:t>
            </w:r>
          </w:p>
        </w:tc>
        <w:tc>
          <w:tcPr>
            <w:tcW w:w="7087" w:type="dxa"/>
            <w:shd w:val="clear" w:color="auto" w:fill="auto"/>
            <w:vAlign w:val="center"/>
          </w:tcPr>
          <w:p w:rsidR="00983707" w:rsidRDefault="00437377">
            <w:pPr>
              <w:widowControl/>
              <w:snapToGrid w:val="0"/>
              <w:jc w:val="left"/>
              <w:rPr>
                <w:kern w:val="0"/>
                <w:sz w:val="24"/>
                <w:szCs w:val="24"/>
              </w:rPr>
            </w:pPr>
            <w:r>
              <w:rPr>
                <w:rFonts w:hint="eastAsia"/>
                <w:kern w:val="0"/>
                <w:sz w:val="24"/>
                <w:szCs w:val="24"/>
              </w:rPr>
              <w:t>1.</w:t>
            </w:r>
            <w:r>
              <w:rPr>
                <w:kern w:val="0"/>
                <w:sz w:val="24"/>
                <w:szCs w:val="24"/>
              </w:rPr>
              <w:t xml:space="preserve"> </w:t>
            </w:r>
            <w:proofErr w:type="gramStart"/>
            <w:r>
              <w:rPr>
                <w:rFonts w:hint="eastAsia"/>
                <w:kern w:val="0"/>
                <w:sz w:val="24"/>
                <w:szCs w:val="24"/>
              </w:rPr>
              <w:t>主</w:t>
            </w:r>
            <w:r>
              <w:rPr>
                <w:kern w:val="0"/>
                <w:sz w:val="24"/>
                <w:szCs w:val="24"/>
              </w:rPr>
              <w:t>材料</w:t>
            </w:r>
            <w:proofErr w:type="gramEnd"/>
            <w:r>
              <w:rPr>
                <w:kern w:val="0"/>
                <w:sz w:val="24"/>
                <w:szCs w:val="24"/>
              </w:rPr>
              <w:t>使用</w:t>
            </w:r>
            <w:r>
              <w:rPr>
                <w:rFonts w:hint="eastAsia"/>
                <w:kern w:val="0"/>
                <w:sz w:val="24"/>
                <w:szCs w:val="24"/>
              </w:rPr>
              <w:t>循环再利用</w:t>
            </w:r>
            <w:r>
              <w:rPr>
                <w:kern w:val="0"/>
                <w:sz w:val="24"/>
                <w:szCs w:val="24"/>
              </w:rPr>
              <w:t>材料</w:t>
            </w:r>
            <w:r>
              <w:rPr>
                <w:rFonts w:hint="eastAsia"/>
                <w:kern w:val="0"/>
                <w:sz w:val="24"/>
                <w:szCs w:val="24"/>
              </w:rPr>
              <w:t>的，</w:t>
            </w:r>
            <w:r>
              <w:rPr>
                <w:kern w:val="0"/>
                <w:sz w:val="24"/>
                <w:szCs w:val="24"/>
              </w:rPr>
              <w:t>提供</w:t>
            </w:r>
            <w:proofErr w:type="gramStart"/>
            <w:r>
              <w:rPr>
                <w:rFonts w:hint="eastAsia"/>
                <w:kern w:val="0"/>
                <w:sz w:val="24"/>
                <w:szCs w:val="24"/>
              </w:rPr>
              <w:t>主材料</w:t>
            </w:r>
            <w:proofErr w:type="gramEnd"/>
            <w:r>
              <w:rPr>
                <w:rFonts w:hint="eastAsia"/>
                <w:kern w:val="0"/>
                <w:sz w:val="24"/>
                <w:szCs w:val="24"/>
              </w:rPr>
              <w:t>生产厂家的承诺函或第三</w:t>
            </w:r>
            <w:proofErr w:type="gramStart"/>
            <w:r>
              <w:rPr>
                <w:rFonts w:hint="eastAsia"/>
                <w:kern w:val="0"/>
                <w:sz w:val="24"/>
                <w:szCs w:val="24"/>
              </w:rPr>
              <w:t>方相关</w:t>
            </w:r>
            <w:proofErr w:type="gramEnd"/>
            <w:r>
              <w:rPr>
                <w:rFonts w:hint="eastAsia"/>
                <w:kern w:val="0"/>
                <w:sz w:val="24"/>
                <w:szCs w:val="24"/>
              </w:rPr>
              <w:t>证明材料，提供：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2.</w:t>
            </w:r>
            <w:proofErr w:type="gramStart"/>
            <w:r>
              <w:rPr>
                <w:rFonts w:hint="eastAsia"/>
                <w:kern w:val="0"/>
                <w:sz w:val="24"/>
                <w:szCs w:val="24"/>
              </w:rPr>
              <w:t>主材料</w:t>
            </w:r>
            <w:proofErr w:type="gramEnd"/>
            <w:r>
              <w:rPr>
                <w:rFonts w:hint="eastAsia"/>
                <w:kern w:val="0"/>
                <w:sz w:val="24"/>
                <w:szCs w:val="24"/>
              </w:rPr>
              <w:t>制造商</w:t>
            </w:r>
            <w:proofErr w:type="gramStart"/>
            <w:r>
              <w:rPr>
                <w:rFonts w:hint="eastAsia"/>
                <w:kern w:val="0"/>
                <w:sz w:val="24"/>
                <w:szCs w:val="24"/>
              </w:rPr>
              <w:t>排放达标排放达标</w:t>
            </w:r>
            <w:proofErr w:type="gramEnd"/>
            <w:r>
              <w:rPr>
                <w:rFonts w:hint="eastAsia"/>
                <w:kern w:val="0"/>
                <w:sz w:val="24"/>
                <w:szCs w:val="24"/>
              </w:rPr>
              <w:t>，提供第三方出具的相关证明材料，提供：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3.</w:t>
            </w:r>
            <w:r>
              <w:rPr>
                <w:rFonts w:hint="eastAsia"/>
                <w:kern w:val="0"/>
                <w:sz w:val="24"/>
                <w:szCs w:val="24"/>
              </w:rPr>
              <w:t>主要辅材料制造商排放达标，提供第三方出具的相关证明材料，每提供</w:t>
            </w:r>
            <w:r>
              <w:rPr>
                <w:rFonts w:hint="eastAsia"/>
                <w:kern w:val="0"/>
                <w:sz w:val="24"/>
                <w:szCs w:val="24"/>
              </w:rPr>
              <w:t>1</w:t>
            </w:r>
            <w:r>
              <w:rPr>
                <w:rFonts w:hint="eastAsia"/>
                <w:kern w:val="0"/>
                <w:sz w:val="24"/>
                <w:szCs w:val="24"/>
              </w:rPr>
              <w:t>种辅材料制造商的证明材料得</w:t>
            </w:r>
            <w:r>
              <w:rPr>
                <w:rFonts w:hint="eastAsia"/>
                <w:kern w:val="0"/>
                <w:sz w:val="24"/>
                <w:szCs w:val="24"/>
              </w:rPr>
              <w:t>1</w:t>
            </w:r>
            <w:r>
              <w:rPr>
                <w:rFonts w:hint="eastAsia"/>
                <w:kern w:val="0"/>
                <w:sz w:val="24"/>
                <w:szCs w:val="24"/>
              </w:rPr>
              <w:t>分，最高</w:t>
            </w:r>
            <w:r>
              <w:rPr>
                <w:rFonts w:hint="eastAsia"/>
                <w:kern w:val="0"/>
                <w:sz w:val="24"/>
                <w:szCs w:val="24"/>
              </w:rPr>
              <w:t>2</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4</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生产加工环节评价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 xml:space="preserve">1. </w:t>
            </w:r>
            <w:r>
              <w:rPr>
                <w:rFonts w:hint="eastAsia"/>
                <w:kern w:val="0"/>
                <w:sz w:val="24"/>
                <w:szCs w:val="24"/>
              </w:rPr>
              <w:t>投标产品的成品在其生产、加工过程中排放达标，并提供环保部门盖章的证明材料，提供：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 xml:space="preserve">2. </w:t>
            </w:r>
            <w:r>
              <w:rPr>
                <w:rFonts w:hint="eastAsia"/>
                <w:kern w:val="0"/>
                <w:sz w:val="24"/>
                <w:szCs w:val="24"/>
              </w:rPr>
              <w:t>投标产品的成品在其生产、加工过程中采取降低噪声措施并提供图文证明材料的（</w:t>
            </w:r>
            <w:r>
              <w:rPr>
                <w:kern w:val="0"/>
                <w:sz w:val="24"/>
                <w:szCs w:val="24"/>
              </w:rPr>
              <w:t>例如风机安装减振装置</w:t>
            </w:r>
            <w:r>
              <w:rPr>
                <w:rFonts w:hint="eastAsia"/>
                <w:kern w:val="0"/>
                <w:sz w:val="24"/>
                <w:szCs w:val="24"/>
              </w:rPr>
              <w:t>；在机器或者厂房</w:t>
            </w:r>
            <w:r>
              <w:rPr>
                <w:kern w:val="0"/>
                <w:sz w:val="24"/>
                <w:szCs w:val="24"/>
              </w:rPr>
              <w:t>使用吸声材料</w:t>
            </w:r>
            <w:r>
              <w:rPr>
                <w:rFonts w:hint="eastAsia"/>
                <w:kern w:val="0"/>
                <w:sz w:val="24"/>
                <w:szCs w:val="24"/>
              </w:rPr>
              <w:t>；为工人配备减噪防护措施等），提供：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2</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包装与运输环节评价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 xml:space="preserve">1. </w:t>
            </w:r>
            <w:r>
              <w:rPr>
                <w:rFonts w:hint="eastAsia"/>
                <w:kern w:val="0"/>
                <w:sz w:val="24"/>
                <w:szCs w:val="24"/>
              </w:rPr>
              <w:t>所投产品制造商使用循环再利用的材料包装投标产品并提供相关证明材料的，提供：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2.</w:t>
            </w:r>
            <w:r>
              <w:rPr>
                <w:rFonts w:hint="eastAsia"/>
                <w:kern w:val="0"/>
                <w:sz w:val="24"/>
                <w:szCs w:val="24"/>
              </w:rPr>
              <w:t>投标人所使用的运</w:t>
            </w:r>
            <w:proofErr w:type="gramStart"/>
            <w:r>
              <w:rPr>
                <w:rFonts w:hint="eastAsia"/>
                <w:kern w:val="0"/>
                <w:sz w:val="24"/>
                <w:szCs w:val="24"/>
              </w:rPr>
              <w:t>维车辆</w:t>
            </w:r>
            <w:proofErr w:type="gramEnd"/>
            <w:r>
              <w:rPr>
                <w:rFonts w:hint="eastAsia"/>
                <w:kern w:val="0"/>
                <w:sz w:val="24"/>
                <w:szCs w:val="24"/>
              </w:rPr>
              <w:t>为新能源汽车，并提供车辆行驶证（产权单位须与投标单位一致），提供：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2</w:t>
            </w:r>
          </w:p>
        </w:tc>
      </w:tr>
      <w:tr w:rsidR="00983707">
        <w:trPr>
          <w:jc w:val="center"/>
        </w:trPr>
        <w:tc>
          <w:tcPr>
            <w:tcW w:w="508" w:type="dxa"/>
            <w:shd w:val="clear" w:color="auto" w:fill="auto"/>
            <w:noWrap/>
            <w:vAlign w:val="center"/>
          </w:tcPr>
          <w:p w:rsidR="00983707" w:rsidRDefault="00437377">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回收环节环保评价</w:t>
            </w:r>
          </w:p>
        </w:tc>
        <w:tc>
          <w:tcPr>
            <w:tcW w:w="7087" w:type="dxa"/>
            <w:shd w:val="clear" w:color="auto" w:fill="auto"/>
          </w:tcPr>
          <w:p w:rsidR="00983707" w:rsidRDefault="00437377">
            <w:pPr>
              <w:widowControl/>
              <w:snapToGrid w:val="0"/>
              <w:jc w:val="left"/>
              <w:rPr>
                <w:kern w:val="0"/>
                <w:sz w:val="24"/>
                <w:szCs w:val="24"/>
              </w:rPr>
            </w:pPr>
            <w:r>
              <w:rPr>
                <w:rFonts w:hint="eastAsia"/>
                <w:kern w:val="0"/>
                <w:sz w:val="24"/>
                <w:szCs w:val="24"/>
              </w:rPr>
              <w:t xml:space="preserve">1. </w:t>
            </w:r>
            <w:r>
              <w:rPr>
                <w:rFonts w:hint="eastAsia"/>
                <w:kern w:val="0"/>
                <w:sz w:val="24"/>
                <w:szCs w:val="24"/>
              </w:rPr>
              <w:t>投标人承诺针对本项目提供回收处理服务，提供：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p w:rsidR="00983707" w:rsidRDefault="00437377">
            <w:pPr>
              <w:widowControl/>
              <w:snapToGrid w:val="0"/>
              <w:jc w:val="left"/>
              <w:rPr>
                <w:kern w:val="0"/>
                <w:sz w:val="24"/>
                <w:szCs w:val="24"/>
              </w:rPr>
            </w:pPr>
            <w:r>
              <w:rPr>
                <w:rFonts w:hint="eastAsia"/>
                <w:kern w:val="0"/>
                <w:sz w:val="24"/>
                <w:szCs w:val="24"/>
              </w:rPr>
              <w:t xml:space="preserve">2. </w:t>
            </w:r>
            <w:r>
              <w:rPr>
                <w:rFonts w:hint="eastAsia"/>
                <w:kern w:val="0"/>
                <w:sz w:val="24"/>
                <w:szCs w:val="24"/>
              </w:rPr>
              <w:t>对回收的产品投标人能够提供有效的可循环再利用的证明材料的，提供：</w:t>
            </w:r>
            <w:r>
              <w:rPr>
                <w:rFonts w:hint="eastAsia"/>
                <w:kern w:val="0"/>
                <w:sz w:val="24"/>
                <w:szCs w:val="24"/>
              </w:rPr>
              <w:t>1</w:t>
            </w:r>
            <w:r>
              <w:rPr>
                <w:rFonts w:hint="eastAsia"/>
                <w:kern w:val="0"/>
                <w:sz w:val="24"/>
                <w:szCs w:val="24"/>
              </w:rPr>
              <w:t>分，未提供：</w:t>
            </w:r>
            <w:r>
              <w:rPr>
                <w:rFonts w:hint="eastAsia"/>
                <w:kern w:val="0"/>
                <w:sz w:val="24"/>
                <w:szCs w:val="24"/>
              </w:rPr>
              <w:t>0</w:t>
            </w:r>
            <w:r>
              <w:rPr>
                <w:rFonts w:hint="eastAsia"/>
                <w:kern w:val="0"/>
                <w:sz w:val="24"/>
                <w:szCs w:val="24"/>
              </w:rPr>
              <w:t>分</w:t>
            </w:r>
          </w:p>
        </w:tc>
        <w:tc>
          <w:tcPr>
            <w:tcW w:w="1010" w:type="dxa"/>
            <w:shd w:val="clear" w:color="auto" w:fill="auto"/>
            <w:vAlign w:val="center"/>
          </w:tcPr>
          <w:p w:rsidR="00983707" w:rsidRDefault="00437377">
            <w:pPr>
              <w:widowControl/>
              <w:snapToGrid w:val="0"/>
              <w:jc w:val="center"/>
              <w:rPr>
                <w:kern w:val="0"/>
                <w:sz w:val="24"/>
                <w:szCs w:val="24"/>
              </w:rPr>
            </w:pPr>
            <w:r>
              <w:rPr>
                <w:rFonts w:hint="eastAsia"/>
                <w:kern w:val="0"/>
                <w:sz w:val="24"/>
                <w:szCs w:val="24"/>
              </w:rPr>
              <w:t>2</w:t>
            </w:r>
          </w:p>
        </w:tc>
      </w:tr>
    </w:tbl>
    <w:p w:rsidR="00983707" w:rsidRDefault="00437377" w:rsidP="003F4EBC">
      <w:pPr>
        <w:spacing w:line="360" w:lineRule="auto"/>
        <w:ind w:firstLineChars="200" w:firstLine="446"/>
        <w:outlineLvl w:val="0"/>
        <w:rPr>
          <w:rFonts w:asciiTheme="minorEastAsia" w:eastAsiaTheme="minorEastAsia" w:hAnsiTheme="minorEastAsia"/>
          <w:sz w:val="24"/>
        </w:rPr>
      </w:pPr>
      <w:bookmarkStart w:id="19" w:name="_GoBack"/>
      <w:bookmarkEnd w:id="19"/>
      <w:r>
        <w:rPr>
          <w:rFonts w:asciiTheme="minorEastAsia" w:eastAsiaTheme="minorEastAsia" w:hAnsiTheme="minorEastAsia" w:hint="eastAsia"/>
          <w:sz w:val="24"/>
        </w:rPr>
        <w:t>四、投标文件内容要求</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w:t>
      </w:r>
      <w:r>
        <w:rPr>
          <w:rFonts w:asciiTheme="minorEastAsia" w:eastAsiaTheme="minorEastAsia" w:hAnsiTheme="minorEastAsia"/>
          <w:sz w:val="24"/>
        </w:rPr>
        <w:t>投标人须按照《投标须知》“C 投标文件的编制”中的相关要求编制投标</w:t>
      </w:r>
      <w:r>
        <w:rPr>
          <w:rFonts w:asciiTheme="minorEastAsia" w:eastAsiaTheme="minorEastAsia" w:hAnsiTheme="minorEastAsia"/>
          <w:sz w:val="24"/>
        </w:rPr>
        <w:lastRenderedPageBreak/>
        <w:t>文件</w:t>
      </w:r>
      <w:r>
        <w:rPr>
          <w:rFonts w:asciiTheme="minorEastAsia" w:eastAsiaTheme="minorEastAsia" w:hAnsiTheme="minorEastAsia" w:hint="eastAsia"/>
          <w:sz w:val="24"/>
        </w:rPr>
        <w:t>。</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w:t>
      </w:r>
      <w:r>
        <w:rPr>
          <w:rFonts w:asciiTheme="minorEastAsia" w:eastAsiaTheme="minorEastAsia" w:hAnsiTheme="minorEastAsia" w:hint="eastAsia"/>
          <w:sz w:val="24"/>
        </w:rPr>
        <w:t>格式参照第五部分“投标文件格式”。</w:t>
      </w:r>
    </w:p>
    <w:p w:rsidR="00983707" w:rsidRDefault="00983707" w:rsidP="003F4EBC">
      <w:pPr>
        <w:spacing w:line="360" w:lineRule="auto"/>
        <w:ind w:firstLineChars="200" w:firstLine="446"/>
        <w:outlineLvl w:val="0"/>
        <w:rPr>
          <w:rFonts w:asciiTheme="minorEastAsia" w:eastAsiaTheme="minorEastAsia" w:hAnsiTheme="minorEastAsia"/>
          <w:color w:val="FF0000"/>
          <w:sz w:val="24"/>
        </w:rPr>
      </w:pPr>
    </w:p>
    <w:p w:rsidR="00983707" w:rsidRDefault="00983707">
      <w:pPr>
        <w:spacing w:line="360" w:lineRule="auto"/>
        <w:jc w:val="center"/>
        <w:rPr>
          <w:rFonts w:asciiTheme="minorEastAsia" w:eastAsiaTheme="minorEastAsia" w:hAnsiTheme="minorEastAsia"/>
          <w:b/>
          <w:sz w:val="24"/>
        </w:rPr>
        <w:sectPr w:rsidR="00983707">
          <w:footerReference w:type="default" r:id="rId20"/>
          <w:pgSz w:w="11906" w:h="16838"/>
          <w:pgMar w:top="1440" w:right="1797" w:bottom="1440" w:left="1797" w:header="851" w:footer="992" w:gutter="0"/>
          <w:pgNumType w:start="1"/>
          <w:cols w:space="425"/>
          <w:docGrid w:type="linesAndChars" w:linePitch="285" w:charSpace="-3449"/>
        </w:sectPr>
      </w:pPr>
    </w:p>
    <w:p w:rsidR="00983707" w:rsidRDefault="00437377">
      <w:pPr>
        <w:spacing w:line="360" w:lineRule="auto"/>
        <w:jc w:val="center"/>
        <w:rPr>
          <w:rFonts w:asciiTheme="minorEastAsia" w:eastAsiaTheme="minorEastAsia" w:hAnsiTheme="minorEastAsia"/>
          <w:b/>
          <w:sz w:val="24"/>
        </w:rPr>
      </w:pPr>
      <w:r>
        <w:rPr>
          <w:rFonts w:asciiTheme="minorEastAsia" w:eastAsiaTheme="minorEastAsia" w:hAnsiTheme="minorEastAsia"/>
          <w:b/>
          <w:sz w:val="24"/>
        </w:rPr>
        <w:lastRenderedPageBreak/>
        <w:t>项目需求书</w:t>
      </w:r>
    </w:p>
    <w:p w:rsidR="00983707" w:rsidRDefault="00437377">
      <w:pPr>
        <w:spacing w:line="360" w:lineRule="auto"/>
        <w:ind w:firstLineChars="200" w:firstLine="448"/>
        <w:rPr>
          <w:rFonts w:ascii="宋体" w:hAnsi="宋体"/>
          <w:b/>
          <w:sz w:val="24"/>
        </w:rPr>
      </w:pPr>
      <w:r>
        <w:rPr>
          <w:rFonts w:ascii="宋体" w:hAnsi="宋体" w:hint="eastAsia"/>
          <w:b/>
          <w:sz w:val="24"/>
        </w:rPr>
        <w:t>一、项目背景</w:t>
      </w:r>
    </w:p>
    <w:p w:rsidR="00983707" w:rsidRDefault="00437377" w:rsidP="003F4EBC">
      <w:pPr>
        <w:spacing w:line="360" w:lineRule="auto"/>
        <w:ind w:firstLineChars="200" w:firstLine="446"/>
        <w:outlineLvl w:val="0"/>
        <w:rPr>
          <w:rFonts w:ascii="宋体" w:hAnsi="宋体"/>
          <w:sz w:val="24"/>
        </w:rPr>
      </w:pPr>
      <w:r>
        <w:rPr>
          <w:rFonts w:ascii="宋体" w:hAnsi="宋体" w:hint="eastAsia"/>
          <w:sz w:val="24"/>
        </w:rPr>
        <w:t>为做好滨海新区中小学扩班增容的需求，结合</w:t>
      </w:r>
      <w:proofErr w:type="gramStart"/>
      <w:r>
        <w:rPr>
          <w:rFonts w:ascii="宋体" w:hAnsi="宋体" w:hint="eastAsia"/>
          <w:sz w:val="24"/>
        </w:rPr>
        <w:t>区教体局</w:t>
      </w:r>
      <w:proofErr w:type="gramEnd"/>
      <w:r>
        <w:rPr>
          <w:rFonts w:ascii="宋体" w:hAnsi="宋体" w:hint="eastAsia"/>
          <w:sz w:val="24"/>
        </w:rPr>
        <w:t>南北两翼共同发展的要求，</w:t>
      </w:r>
      <w:proofErr w:type="gramStart"/>
      <w:r>
        <w:rPr>
          <w:rFonts w:ascii="宋体" w:hAnsi="宋体" w:hint="eastAsia"/>
          <w:sz w:val="24"/>
        </w:rPr>
        <w:t>区教体局</w:t>
      </w:r>
      <w:proofErr w:type="gramEnd"/>
      <w:r>
        <w:rPr>
          <w:rFonts w:ascii="宋体" w:hAnsi="宋体" w:hint="eastAsia"/>
          <w:sz w:val="24"/>
        </w:rPr>
        <w:t>对2025年滨海新区补充学生课桌椅采购。</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本项目所属行业：工业</w:t>
      </w:r>
    </w:p>
    <w:p w:rsidR="00983707" w:rsidRDefault="00437377">
      <w:pPr>
        <w:spacing w:line="360" w:lineRule="auto"/>
        <w:ind w:firstLineChars="200" w:firstLine="448"/>
        <w:rPr>
          <w:rFonts w:ascii="宋体" w:hAnsi="宋体"/>
          <w:b/>
          <w:sz w:val="24"/>
        </w:rPr>
      </w:pPr>
      <w:r>
        <w:rPr>
          <w:rFonts w:ascii="宋体" w:hAnsi="宋体" w:hint="eastAsia"/>
          <w:b/>
          <w:sz w:val="24"/>
        </w:rPr>
        <w:t>二、技术要求</w:t>
      </w:r>
    </w:p>
    <w:p w:rsidR="00983707" w:rsidRDefault="00437377">
      <w:pPr>
        <w:spacing w:line="360" w:lineRule="auto"/>
        <w:ind w:firstLineChars="200" w:firstLine="448"/>
        <w:rPr>
          <w:rFonts w:ascii="宋体" w:hAnsi="宋体"/>
          <w:b/>
          <w:sz w:val="24"/>
        </w:rPr>
      </w:pPr>
      <w:r>
        <w:rPr>
          <w:rFonts w:ascii="宋体" w:hAnsi="宋体" w:hint="eastAsia"/>
          <w:b/>
          <w:sz w:val="24"/>
        </w:rPr>
        <w:t>第一包：</w:t>
      </w:r>
    </w:p>
    <w:tbl>
      <w:tblPr>
        <w:tblW w:w="5000" w:type="pct"/>
        <w:tblInd w:w="-318" w:type="dxa"/>
        <w:tblLook w:val="04A0" w:firstRow="1" w:lastRow="0" w:firstColumn="1" w:lastColumn="0" w:noHBand="0" w:noVBand="1"/>
      </w:tblPr>
      <w:tblGrid>
        <w:gridCol w:w="708"/>
        <w:gridCol w:w="1276"/>
        <w:gridCol w:w="10775"/>
        <w:gridCol w:w="706"/>
        <w:gridCol w:w="709"/>
      </w:tblGrid>
      <w:tr w:rsidR="00983707">
        <w:trPr>
          <w:trHeight w:val="225"/>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Cs w:val="21"/>
              </w:rPr>
            </w:pPr>
            <w:r>
              <w:rPr>
                <w:rFonts w:ascii="宋体" w:hAnsi="宋体" w:cs="宋体" w:hint="eastAsia"/>
                <w:color w:val="000000"/>
                <w:kern w:val="0"/>
                <w:szCs w:val="21"/>
              </w:rPr>
              <w:t>序号</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Cs w:val="21"/>
              </w:rPr>
            </w:pPr>
            <w:r>
              <w:rPr>
                <w:rFonts w:ascii="宋体" w:hAnsi="宋体" w:cs="宋体" w:hint="eastAsia"/>
                <w:color w:val="000000"/>
                <w:kern w:val="0"/>
                <w:szCs w:val="21"/>
              </w:rPr>
              <w:t>标的</w:t>
            </w:r>
            <w:proofErr w:type="gramStart"/>
            <w:r>
              <w:rPr>
                <w:rFonts w:ascii="宋体" w:hAnsi="宋体" w:cs="宋体" w:hint="eastAsia"/>
                <w:color w:val="000000"/>
                <w:kern w:val="0"/>
                <w:szCs w:val="21"/>
              </w:rPr>
              <w:t>名称名称</w:t>
            </w:r>
            <w:proofErr w:type="gramEnd"/>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Cs w:val="21"/>
              </w:rPr>
            </w:pPr>
            <w:r>
              <w:rPr>
                <w:rFonts w:ascii="宋体" w:hAnsi="宋体" w:cs="宋体" w:hint="eastAsia"/>
                <w:color w:val="000000"/>
                <w:kern w:val="0"/>
                <w:szCs w:val="21"/>
              </w:rPr>
              <w:t>技术需求</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jc w:val="center"/>
              <w:rPr>
                <w:rFonts w:ascii="宋体" w:hAnsi="宋体" w:cs="宋体"/>
                <w:color w:val="000000"/>
                <w:szCs w:val="21"/>
              </w:rPr>
            </w:pPr>
            <w:r>
              <w:rPr>
                <w:rFonts w:ascii="宋体" w:hAnsi="宋体" w:cs="宋体" w:hint="eastAsia"/>
                <w:szCs w:val="21"/>
              </w:rPr>
              <w:t>单位</w:t>
            </w:r>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jc w:val="center"/>
              <w:rPr>
                <w:rFonts w:ascii="宋体" w:hAnsi="宋体" w:cs="宋体"/>
                <w:color w:val="000000"/>
                <w:szCs w:val="21"/>
              </w:rPr>
            </w:pPr>
            <w:r>
              <w:rPr>
                <w:rFonts w:ascii="宋体" w:hAnsi="宋体" w:cs="宋体" w:hint="eastAsia"/>
                <w:szCs w:val="21"/>
              </w:rPr>
              <w:t>数量</w:t>
            </w:r>
          </w:p>
        </w:tc>
      </w:tr>
      <w:tr w:rsidR="00983707">
        <w:trPr>
          <w:trHeight w:val="2250"/>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Cs w:val="21"/>
              </w:rPr>
            </w:pPr>
            <w:r>
              <w:rPr>
                <w:rFonts w:ascii="宋体" w:hAnsi="宋体" w:cs="宋体" w:hint="eastAsia"/>
                <w:szCs w:val="21"/>
              </w:rPr>
              <w:t>1</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Cs w:val="21"/>
              </w:rPr>
            </w:pPr>
            <w:r>
              <w:rPr>
                <w:rFonts w:ascii="宋体" w:hAnsi="宋体" w:cs="宋体" w:hint="eastAsia"/>
                <w:szCs w:val="21"/>
              </w:rPr>
              <w:t>▲教师办公桌</w:t>
            </w:r>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szCs w:val="21"/>
              </w:rPr>
            </w:pPr>
            <w:r>
              <w:rPr>
                <w:rFonts w:ascii="宋体" w:hAnsi="宋体" w:cs="宋体" w:hint="eastAsia"/>
                <w:szCs w:val="21"/>
              </w:rPr>
              <w:t xml:space="preserve">规格：1400mm*700mm*750 mm （±10mm）   </w:t>
            </w:r>
          </w:p>
          <w:p w:rsidR="00983707" w:rsidRDefault="00437377">
            <w:pPr>
              <w:widowControl/>
              <w:jc w:val="left"/>
              <w:textAlignment w:val="center"/>
              <w:rPr>
                <w:rFonts w:ascii="宋体" w:hAnsi="宋体" w:cs="宋体"/>
                <w:color w:val="000000"/>
                <w:szCs w:val="21"/>
              </w:rPr>
            </w:pPr>
            <w:r>
              <w:rPr>
                <w:rFonts w:ascii="宋体" w:hAnsi="宋体" w:cs="宋体" w:hint="eastAsia"/>
                <w:szCs w:val="21"/>
              </w:rPr>
              <w:t>(1)面材：采用大于等于0.8mm厚木色</w:t>
            </w:r>
            <w:proofErr w:type="gramStart"/>
            <w:r>
              <w:rPr>
                <w:rFonts w:ascii="宋体" w:hAnsi="宋体" w:cs="宋体" w:hint="eastAsia"/>
                <w:szCs w:val="21"/>
              </w:rPr>
              <w:t>防火板双贴面</w:t>
            </w:r>
            <w:proofErr w:type="gramEnd"/>
            <w:r>
              <w:rPr>
                <w:rFonts w:ascii="宋体" w:hAnsi="宋体" w:cs="宋体" w:hint="eastAsia"/>
                <w:szCs w:val="21"/>
              </w:rPr>
              <w:t>，厚度25mm以上，2mm同色PVC封边。</w:t>
            </w:r>
            <w:r>
              <w:rPr>
                <w:rFonts w:ascii="宋体" w:hAnsi="宋体" w:cs="宋体" w:hint="eastAsia"/>
                <w:szCs w:val="21"/>
              </w:rPr>
              <w:br/>
              <w:t>(2)基材：采用E0级刨花板，密度700kg/m3以上，含水率低于10％，经过防潮、防虫、防腐处理。</w:t>
            </w:r>
            <w:r>
              <w:rPr>
                <w:rFonts w:ascii="宋体" w:hAnsi="宋体" w:cs="宋体" w:hint="eastAsia"/>
                <w:szCs w:val="21"/>
              </w:rPr>
              <w:br/>
              <w:t>(3)背板为≥1.0mm厚冲孔钢背板,静电粉末喷涂。</w:t>
            </w:r>
            <w:r>
              <w:rPr>
                <w:rFonts w:ascii="宋体" w:hAnsi="宋体" w:cs="宋体" w:hint="eastAsia"/>
                <w:szCs w:val="21"/>
              </w:rPr>
              <w:br/>
              <w:t>(4)每套</w:t>
            </w:r>
            <w:proofErr w:type="gramStart"/>
            <w:r>
              <w:rPr>
                <w:rFonts w:ascii="宋体" w:hAnsi="宋体" w:cs="宋体" w:hint="eastAsia"/>
                <w:szCs w:val="21"/>
              </w:rPr>
              <w:t>含钢抽推柜</w:t>
            </w:r>
            <w:proofErr w:type="gramEnd"/>
            <w:r>
              <w:rPr>
                <w:rFonts w:ascii="宋体" w:hAnsi="宋体" w:cs="宋体" w:hint="eastAsia"/>
                <w:szCs w:val="21"/>
              </w:rPr>
              <w:t>。柜体规格≥400＊580＊725mm</w:t>
            </w:r>
            <w:r>
              <w:rPr>
                <w:rFonts w:ascii="宋体" w:hAnsi="宋体" w:cs="宋体" w:hint="eastAsia"/>
                <w:szCs w:val="21"/>
              </w:rPr>
              <w:br/>
              <w:t>(5)桌架：采用壁厚≥2.0mm</w:t>
            </w:r>
            <w:proofErr w:type="gramStart"/>
            <w:r>
              <w:rPr>
                <w:rFonts w:ascii="宋体" w:hAnsi="宋体" w:cs="宋体" w:hint="eastAsia"/>
                <w:szCs w:val="21"/>
              </w:rPr>
              <w:t>厚工字</w:t>
            </w:r>
            <w:proofErr w:type="gramEnd"/>
            <w:r>
              <w:rPr>
                <w:rFonts w:ascii="宋体" w:hAnsi="宋体" w:cs="宋体" w:hint="eastAsia"/>
                <w:szCs w:val="21"/>
              </w:rPr>
              <w:t>型钢腿静电粉末喷涂。</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Cs w:val="21"/>
              </w:rPr>
            </w:pPr>
            <w:r>
              <w:rPr>
                <w:rFonts w:ascii="宋体" w:hAnsi="宋体" w:cs="宋体" w:hint="eastAsia"/>
                <w:szCs w:val="21"/>
              </w:rPr>
              <w:t>张</w:t>
            </w:r>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Cs w:val="21"/>
              </w:rPr>
            </w:pPr>
            <w:r>
              <w:rPr>
                <w:rFonts w:ascii="宋体" w:hAnsi="宋体" w:cs="宋体" w:hint="eastAsia"/>
                <w:szCs w:val="21"/>
              </w:rPr>
              <w:t>10</w:t>
            </w:r>
          </w:p>
        </w:tc>
      </w:tr>
      <w:tr w:rsidR="00983707">
        <w:trPr>
          <w:trHeight w:val="675"/>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Cs w:val="21"/>
              </w:rPr>
            </w:pPr>
            <w:r>
              <w:rPr>
                <w:rFonts w:ascii="宋体" w:hAnsi="宋体" w:cs="宋体" w:hint="eastAsia"/>
                <w:szCs w:val="21"/>
              </w:rPr>
              <w:t>2</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Cs w:val="21"/>
              </w:rPr>
            </w:pPr>
            <w:r>
              <w:rPr>
                <w:rFonts w:ascii="宋体" w:hAnsi="宋体" w:cs="宋体" w:hint="eastAsia"/>
                <w:szCs w:val="21"/>
              </w:rPr>
              <w:t>工位办公桌</w:t>
            </w:r>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Cs w:val="21"/>
              </w:rPr>
            </w:pPr>
            <w:r>
              <w:rPr>
                <w:rFonts w:ascii="宋体" w:hAnsi="宋体" w:cs="宋体" w:hint="eastAsia"/>
                <w:szCs w:val="21"/>
              </w:rPr>
              <w:t>1400mm*1400mm*1100mm（±10mm）材质:金属,带移动小柜,左侧规定柜体，屏风主材采用410款≥3.5mm铝型材，辅料采用阻燃防火级,UV板饰面。连接件采用模铸铝扣件。台面使用不低于25mm厚,E0级环保加厚实木大颗粒刨花板，小柜柜体规格≥400＊580＊725mm，主机板采用E0级环保实木大颗粒刨花板，</w:t>
            </w:r>
            <w:proofErr w:type="gramStart"/>
            <w:r>
              <w:rPr>
                <w:rFonts w:ascii="宋体" w:hAnsi="宋体" w:cs="宋体" w:hint="eastAsia"/>
                <w:szCs w:val="21"/>
              </w:rPr>
              <w:t>封边采</w:t>
            </w:r>
            <w:proofErr w:type="gramEnd"/>
            <w:r>
              <w:rPr>
                <w:rFonts w:ascii="宋体" w:hAnsi="宋体" w:cs="宋体" w:hint="eastAsia"/>
                <w:szCs w:val="21"/>
              </w:rPr>
              <w:t>不低于1.5mmPVC</w:t>
            </w:r>
            <w:proofErr w:type="gramStart"/>
            <w:r>
              <w:rPr>
                <w:rFonts w:ascii="宋体" w:hAnsi="宋体" w:cs="宋体" w:hint="eastAsia"/>
                <w:szCs w:val="21"/>
              </w:rPr>
              <w:t>封边条</w:t>
            </w:r>
            <w:proofErr w:type="gramEnd"/>
            <w:r>
              <w:rPr>
                <w:rFonts w:ascii="宋体" w:hAnsi="宋体" w:cs="宋体" w:hint="eastAsia"/>
                <w:szCs w:val="21"/>
              </w:rPr>
              <w:t>封边，使用环保松香胶，与板材粘合。</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Cs w:val="21"/>
              </w:rPr>
            </w:pPr>
            <w:r>
              <w:rPr>
                <w:rFonts w:ascii="宋体" w:hAnsi="宋体" w:cs="宋体" w:hint="eastAsia"/>
                <w:szCs w:val="21"/>
              </w:rPr>
              <w:t>位</w:t>
            </w:r>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Cs w:val="21"/>
              </w:rPr>
            </w:pPr>
            <w:r>
              <w:rPr>
                <w:rFonts w:ascii="宋体" w:hAnsi="宋体" w:cs="宋体" w:hint="eastAsia"/>
                <w:szCs w:val="21"/>
              </w:rPr>
              <w:t>40</w:t>
            </w:r>
          </w:p>
        </w:tc>
      </w:tr>
      <w:tr w:rsidR="00983707">
        <w:trPr>
          <w:trHeight w:val="675"/>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3</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会议桌</w:t>
            </w:r>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Cs w:val="21"/>
              </w:rPr>
            </w:pPr>
            <w:r>
              <w:rPr>
                <w:rFonts w:ascii="宋体" w:hAnsi="宋体" w:cs="宋体" w:hint="eastAsia"/>
                <w:szCs w:val="21"/>
              </w:rPr>
              <w:t xml:space="preserve">规格：整体尺寸9000*3000*760mm（±10mm）                                                                       </w:t>
            </w:r>
            <w:r>
              <w:rPr>
                <w:rFonts w:ascii="宋体" w:hAnsi="宋体" w:cs="宋体" w:hint="eastAsia"/>
                <w:szCs w:val="21"/>
              </w:rPr>
              <w:br/>
              <w:t>1. 面材：采用胡桃木皮，厚度0.6mm以上，实</w:t>
            </w:r>
            <w:proofErr w:type="gramStart"/>
            <w:r>
              <w:rPr>
                <w:rFonts w:ascii="宋体" w:hAnsi="宋体" w:cs="宋体" w:hint="eastAsia"/>
                <w:szCs w:val="21"/>
              </w:rPr>
              <w:t>木封边</w:t>
            </w:r>
            <w:proofErr w:type="gramEnd"/>
            <w:r>
              <w:rPr>
                <w:rFonts w:ascii="宋体" w:hAnsi="宋体" w:cs="宋体" w:hint="eastAsia"/>
                <w:szCs w:val="21"/>
              </w:rPr>
              <w:t>，木材含水率≤9%。</w:t>
            </w:r>
            <w:r>
              <w:rPr>
                <w:rFonts w:ascii="宋体" w:hAnsi="宋体" w:cs="宋体" w:hint="eastAsia"/>
                <w:szCs w:val="21"/>
              </w:rPr>
              <w:br/>
              <w:t>2. 基材：采用E0级环保型密度板；达到GB/T11718-2021《中密度纤维板》国家标准。</w:t>
            </w:r>
            <w:r>
              <w:rPr>
                <w:rFonts w:ascii="宋体" w:hAnsi="宋体" w:cs="宋体" w:hint="eastAsia"/>
                <w:szCs w:val="21"/>
              </w:rPr>
              <w:br/>
              <w:t>3. 面漆：环保性能符合GB18581-2020规定；油漆的外观及理化性能指标符合GB/T3324-2024的规定。台面板上下两面油漆均</w:t>
            </w:r>
            <w:r>
              <w:rPr>
                <w:rFonts w:ascii="宋体" w:hAnsi="宋体" w:cs="宋体" w:hint="eastAsia"/>
                <w:szCs w:val="21"/>
              </w:rPr>
              <w:lastRenderedPageBreak/>
              <w:t>衡涂饰。</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lastRenderedPageBreak/>
              <w:t>延米</w:t>
            </w:r>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9</w:t>
            </w:r>
          </w:p>
        </w:tc>
      </w:tr>
      <w:tr w:rsidR="00983707">
        <w:trPr>
          <w:trHeight w:val="675"/>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lastRenderedPageBreak/>
              <w:t>4</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教师桌子</w:t>
            </w:r>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szCs w:val="21"/>
              </w:rPr>
            </w:pPr>
            <w:r>
              <w:rPr>
                <w:rFonts w:ascii="宋体" w:hAnsi="宋体" w:cs="宋体" w:hint="eastAsia"/>
                <w:szCs w:val="21"/>
              </w:rPr>
              <w:t xml:space="preserve">规格：1400mm*700mm*750 mm  （±10mm） </w:t>
            </w:r>
          </w:p>
          <w:p w:rsidR="00983707" w:rsidRDefault="00437377">
            <w:pPr>
              <w:widowControl/>
              <w:jc w:val="left"/>
              <w:textAlignment w:val="center"/>
              <w:rPr>
                <w:rFonts w:ascii="宋体" w:hAnsi="宋体" w:cs="宋体"/>
                <w:color w:val="000000"/>
                <w:kern w:val="0"/>
                <w:szCs w:val="21"/>
              </w:rPr>
            </w:pPr>
            <w:r>
              <w:rPr>
                <w:rFonts w:ascii="宋体" w:hAnsi="宋体" w:cs="宋体" w:hint="eastAsia"/>
                <w:szCs w:val="21"/>
              </w:rPr>
              <w:t>(1)面材：采用大于等于0.8mm厚木色</w:t>
            </w:r>
            <w:proofErr w:type="gramStart"/>
            <w:r>
              <w:rPr>
                <w:rFonts w:ascii="宋体" w:hAnsi="宋体" w:cs="宋体" w:hint="eastAsia"/>
                <w:szCs w:val="21"/>
              </w:rPr>
              <w:t>防火板双贴面</w:t>
            </w:r>
            <w:proofErr w:type="gramEnd"/>
            <w:r>
              <w:rPr>
                <w:rFonts w:ascii="宋体" w:hAnsi="宋体" w:cs="宋体" w:hint="eastAsia"/>
                <w:szCs w:val="21"/>
              </w:rPr>
              <w:t>，厚度25mm以上，2mm同色PVC封边。</w:t>
            </w:r>
            <w:r>
              <w:rPr>
                <w:rFonts w:ascii="宋体" w:hAnsi="宋体" w:cs="宋体" w:hint="eastAsia"/>
                <w:szCs w:val="21"/>
              </w:rPr>
              <w:br/>
              <w:t>(2)基材：采用E0级刨花板，密度700kg/m3以上，含水率低于10％，经过防潮、防虫、防腐处理。</w:t>
            </w:r>
            <w:r>
              <w:rPr>
                <w:rFonts w:ascii="宋体" w:hAnsi="宋体" w:cs="宋体" w:hint="eastAsia"/>
                <w:szCs w:val="21"/>
              </w:rPr>
              <w:br/>
              <w:t>(3)背板为≥1.0mm厚冲孔钢背板,静电粉末喷涂。</w:t>
            </w:r>
            <w:r>
              <w:rPr>
                <w:rFonts w:ascii="宋体" w:hAnsi="宋体" w:cs="宋体" w:hint="eastAsia"/>
                <w:szCs w:val="21"/>
              </w:rPr>
              <w:br/>
              <w:t>(4)每套</w:t>
            </w:r>
            <w:proofErr w:type="gramStart"/>
            <w:r>
              <w:rPr>
                <w:rFonts w:ascii="宋体" w:hAnsi="宋体" w:cs="宋体" w:hint="eastAsia"/>
                <w:szCs w:val="21"/>
              </w:rPr>
              <w:t>含钢抽推柜</w:t>
            </w:r>
            <w:proofErr w:type="gramEnd"/>
            <w:r>
              <w:rPr>
                <w:rFonts w:ascii="宋体" w:hAnsi="宋体" w:cs="宋体" w:hint="eastAsia"/>
                <w:szCs w:val="21"/>
              </w:rPr>
              <w:t>。柜体规格≥400＊580＊725mm</w:t>
            </w:r>
            <w:r>
              <w:rPr>
                <w:rFonts w:ascii="宋体" w:hAnsi="宋体" w:cs="宋体" w:hint="eastAsia"/>
                <w:szCs w:val="21"/>
              </w:rPr>
              <w:br/>
              <w:t>(5)桌架：采用壁厚≥2.0mm</w:t>
            </w:r>
            <w:proofErr w:type="gramStart"/>
            <w:r>
              <w:rPr>
                <w:rFonts w:ascii="宋体" w:hAnsi="宋体" w:cs="宋体" w:hint="eastAsia"/>
                <w:szCs w:val="21"/>
              </w:rPr>
              <w:t>厚工字</w:t>
            </w:r>
            <w:proofErr w:type="gramEnd"/>
            <w:r>
              <w:rPr>
                <w:rFonts w:ascii="宋体" w:hAnsi="宋体" w:cs="宋体" w:hint="eastAsia"/>
                <w:szCs w:val="21"/>
              </w:rPr>
              <w:t>型钢腿静电粉末喷涂。</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proofErr w:type="gramStart"/>
            <w:r>
              <w:rPr>
                <w:rFonts w:ascii="宋体" w:hAnsi="宋体" w:cs="宋体" w:hint="eastAsia"/>
                <w:szCs w:val="21"/>
              </w:rPr>
              <w:t>个</w:t>
            </w:r>
            <w:proofErr w:type="gramEnd"/>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1</w:t>
            </w:r>
          </w:p>
        </w:tc>
      </w:tr>
      <w:tr w:rsidR="00983707">
        <w:trPr>
          <w:trHeight w:val="675"/>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5</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椅子</w:t>
            </w:r>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szCs w:val="21"/>
              </w:rPr>
            </w:pPr>
            <w:r>
              <w:rPr>
                <w:rFonts w:ascii="宋体" w:hAnsi="宋体" w:cs="宋体" w:hint="eastAsia"/>
                <w:szCs w:val="21"/>
              </w:rPr>
              <w:t xml:space="preserve">规格：≥490*640*960mm     </w:t>
            </w:r>
          </w:p>
          <w:p w:rsidR="00983707" w:rsidRDefault="00437377">
            <w:pPr>
              <w:widowControl/>
              <w:jc w:val="left"/>
              <w:textAlignment w:val="center"/>
              <w:rPr>
                <w:rFonts w:ascii="宋体" w:hAnsi="宋体" w:cs="宋体"/>
                <w:color w:val="000000"/>
                <w:kern w:val="0"/>
                <w:szCs w:val="21"/>
              </w:rPr>
            </w:pPr>
            <w:r>
              <w:rPr>
                <w:rFonts w:ascii="宋体" w:hAnsi="宋体" w:cs="宋体" w:hint="eastAsia"/>
                <w:szCs w:val="21"/>
              </w:rPr>
              <w:t>1.黑色全新料加</w:t>
            </w:r>
            <w:proofErr w:type="gramStart"/>
            <w:r>
              <w:rPr>
                <w:rFonts w:ascii="宋体" w:hAnsi="宋体" w:cs="宋体" w:hint="eastAsia"/>
                <w:szCs w:val="21"/>
              </w:rPr>
              <w:t>纤</w:t>
            </w:r>
            <w:proofErr w:type="gramEnd"/>
            <w:r>
              <w:rPr>
                <w:rFonts w:ascii="宋体" w:hAnsi="宋体" w:cs="宋体" w:hint="eastAsia"/>
                <w:szCs w:val="21"/>
              </w:rPr>
              <w:t>背框，透气网布；</w:t>
            </w:r>
            <w:r>
              <w:rPr>
                <w:rFonts w:ascii="宋体" w:hAnsi="宋体" w:cs="宋体" w:hint="eastAsia"/>
                <w:szCs w:val="21"/>
              </w:rPr>
              <w:br/>
              <w:t>2.黑色全新料加</w:t>
            </w:r>
            <w:proofErr w:type="gramStart"/>
            <w:r>
              <w:rPr>
                <w:rFonts w:ascii="宋体" w:hAnsi="宋体" w:cs="宋体" w:hint="eastAsia"/>
                <w:szCs w:val="21"/>
              </w:rPr>
              <w:t>纤</w:t>
            </w:r>
            <w:proofErr w:type="gramEnd"/>
            <w:r>
              <w:rPr>
                <w:rFonts w:ascii="宋体" w:hAnsi="宋体" w:cs="宋体" w:hint="eastAsia"/>
                <w:szCs w:val="21"/>
              </w:rPr>
              <w:t>固定扶手；</w:t>
            </w:r>
            <w:r>
              <w:rPr>
                <w:rFonts w:ascii="宋体" w:hAnsi="宋体" w:cs="宋体" w:hint="eastAsia"/>
                <w:szCs w:val="21"/>
              </w:rPr>
              <w:br/>
              <w:t>3.黑色PP固定腰靠；</w:t>
            </w:r>
            <w:r>
              <w:rPr>
                <w:rFonts w:ascii="宋体" w:hAnsi="宋体" w:cs="宋体" w:hint="eastAsia"/>
                <w:szCs w:val="21"/>
              </w:rPr>
              <w:br/>
              <w:t>4.</w:t>
            </w:r>
            <w:proofErr w:type="gramStart"/>
            <w:r>
              <w:rPr>
                <w:rFonts w:ascii="宋体" w:hAnsi="宋体" w:cs="宋体" w:hint="eastAsia"/>
                <w:szCs w:val="21"/>
              </w:rPr>
              <w:t>座包一体</w:t>
            </w:r>
            <w:proofErr w:type="gramEnd"/>
            <w:r>
              <w:rPr>
                <w:rFonts w:ascii="宋体" w:hAnsi="宋体" w:cs="宋体" w:hint="eastAsia"/>
                <w:szCs w:val="21"/>
              </w:rPr>
              <w:t>成型定型海绵，永不变形，透气网布；</w:t>
            </w:r>
            <w:r>
              <w:rPr>
                <w:rFonts w:ascii="宋体" w:hAnsi="宋体" w:cs="宋体" w:hint="eastAsia"/>
                <w:szCs w:val="21"/>
              </w:rPr>
              <w:br/>
              <w:t>5. 2.5mm厚度原位锁定蝴蝶底盘；</w:t>
            </w:r>
            <w:r>
              <w:rPr>
                <w:rFonts w:ascii="宋体" w:hAnsi="宋体" w:cs="宋体" w:hint="eastAsia"/>
                <w:szCs w:val="21"/>
              </w:rPr>
              <w:br/>
              <w:t>6.三级SGS认证气杆，100mm</w:t>
            </w:r>
            <w:proofErr w:type="gramStart"/>
            <w:r>
              <w:rPr>
                <w:rFonts w:ascii="宋体" w:hAnsi="宋体" w:cs="宋体" w:hint="eastAsia"/>
                <w:szCs w:val="21"/>
              </w:rPr>
              <w:t>缩</w:t>
            </w:r>
            <w:proofErr w:type="gramEnd"/>
            <w:r>
              <w:rPr>
                <w:rFonts w:ascii="宋体" w:hAnsi="宋体" w:cs="宋体" w:hint="eastAsia"/>
                <w:szCs w:val="21"/>
              </w:rPr>
              <w:t>50mm；</w:t>
            </w:r>
            <w:r>
              <w:rPr>
                <w:rFonts w:ascii="宋体" w:hAnsi="宋体" w:cs="宋体" w:hint="eastAsia"/>
                <w:szCs w:val="21"/>
              </w:rPr>
              <w:br/>
              <w:t>7.320mm黑色尼龙高脚，静压1000KG;</w:t>
            </w:r>
            <w:r>
              <w:rPr>
                <w:rFonts w:ascii="宋体" w:hAnsi="宋体" w:cs="宋体" w:hint="eastAsia"/>
                <w:szCs w:val="21"/>
              </w:rPr>
              <w:br/>
              <w:t>8.60mm尼龙+PU静音脚轮。</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proofErr w:type="gramStart"/>
            <w:r>
              <w:rPr>
                <w:rFonts w:ascii="宋体" w:hAnsi="宋体" w:cs="宋体" w:hint="eastAsia"/>
                <w:szCs w:val="21"/>
              </w:rPr>
              <w:t>个</w:t>
            </w:r>
            <w:proofErr w:type="gramEnd"/>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1</w:t>
            </w:r>
          </w:p>
        </w:tc>
      </w:tr>
      <w:tr w:rsidR="00983707">
        <w:trPr>
          <w:trHeight w:val="675"/>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6</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沙发</w:t>
            </w:r>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Cs w:val="21"/>
              </w:rPr>
            </w:pPr>
            <w:r>
              <w:rPr>
                <w:rFonts w:ascii="宋体" w:hAnsi="宋体" w:cs="宋体" w:hint="eastAsia"/>
                <w:szCs w:val="21"/>
              </w:rPr>
              <w:t>≥</w:t>
            </w:r>
            <w:proofErr w:type="gramStart"/>
            <w:r>
              <w:rPr>
                <w:rFonts w:ascii="宋体" w:hAnsi="宋体" w:cs="宋体" w:hint="eastAsia"/>
                <w:szCs w:val="21"/>
              </w:rPr>
              <w:t>坐宽</w:t>
            </w:r>
            <w:proofErr w:type="gramEnd"/>
            <w:r>
              <w:rPr>
                <w:rFonts w:ascii="宋体" w:hAnsi="宋体" w:cs="宋体" w:hint="eastAsia"/>
                <w:szCs w:val="21"/>
              </w:rPr>
              <w:t>570mm，高800mm,长710mm，宽650mm</w:t>
            </w:r>
            <w:r>
              <w:rPr>
                <w:rFonts w:ascii="宋体" w:hAnsi="宋体" w:cs="宋体" w:hint="eastAsia"/>
                <w:szCs w:val="21"/>
              </w:rPr>
              <w:br/>
              <w:t>优质绒布，吸</w:t>
            </w:r>
            <w:proofErr w:type="gramStart"/>
            <w:r>
              <w:rPr>
                <w:rFonts w:ascii="宋体" w:hAnsi="宋体" w:cs="宋体" w:hint="eastAsia"/>
                <w:szCs w:val="21"/>
              </w:rPr>
              <w:t>温排温</w:t>
            </w:r>
            <w:proofErr w:type="gramEnd"/>
            <w:r>
              <w:rPr>
                <w:rFonts w:ascii="宋体" w:hAnsi="宋体" w:cs="宋体" w:hint="eastAsia"/>
                <w:szCs w:val="21"/>
              </w:rPr>
              <w:t>，耐摩擦，填充高密度海绵（海绵密度），</w:t>
            </w:r>
            <w:proofErr w:type="gramStart"/>
            <w:r>
              <w:rPr>
                <w:rFonts w:ascii="宋体" w:hAnsi="宋体" w:cs="宋体" w:hint="eastAsia"/>
                <w:szCs w:val="21"/>
              </w:rPr>
              <w:t>坐椅</w:t>
            </w:r>
            <w:proofErr w:type="gramEnd"/>
            <w:r>
              <w:rPr>
                <w:rFonts w:ascii="宋体" w:hAnsi="宋体" w:cs="宋体" w:hint="eastAsia"/>
                <w:szCs w:val="21"/>
              </w:rPr>
              <w:t>符合人体工学，贴合背部，金属高脚支撑。</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proofErr w:type="gramStart"/>
            <w:r>
              <w:rPr>
                <w:rFonts w:ascii="宋体" w:hAnsi="宋体" w:cs="宋体" w:hint="eastAsia"/>
                <w:szCs w:val="21"/>
              </w:rPr>
              <w:t>个</w:t>
            </w:r>
            <w:proofErr w:type="gramEnd"/>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2</w:t>
            </w:r>
          </w:p>
        </w:tc>
      </w:tr>
      <w:tr w:rsidR="00983707">
        <w:trPr>
          <w:trHeight w:val="675"/>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7</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茶几</w:t>
            </w:r>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Cs w:val="21"/>
              </w:rPr>
            </w:pPr>
            <w:r>
              <w:rPr>
                <w:rFonts w:ascii="宋体" w:hAnsi="宋体" w:cs="宋体" w:hint="eastAsia"/>
                <w:szCs w:val="21"/>
              </w:rPr>
              <w:t>规格：≥1000*500*390mm,桌面采用≥6mm岩板桌面，碳素钢架，带抽屉，圆润桌角，防潮耐腐蚀，防刮脚垫。</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proofErr w:type="gramStart"/>
            <w:r>
              <w:rPr>
                <w:rFonts w:ascii="宋体" w:hAnsi="宋体" w:cs="宋体" w:hint="eastAsia"/>
                <w:szCs w:val="21"/>
              </w:rPr>
              <w:t>个</w:t>
            </w:r>
            <w:proofErr w:type="gramEnd"/>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1</w:t>
            </w:r>
          </w:p>
        </w:tc>
      </w:tr>
      <w:tr w:rsidR="00983707">
        <w:trPr>
          <w:trHeight w:val="675"/>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8</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椅子</w:t>
            </w:r>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Cs w:val="21"/>
              </w:rPr>
            </w:pPr>
            <w:r>
              <w:rPr>
                <w:rFonts w:ascii="宋体" w:hAnsi="宋体" w:cs="宋体" w:hint="eastAsia"/>
                <w:szCs w:val="21"/>
              </w:rPr>
              <w:t>规格：≥79*41*39cm</w:t>
            </w:r>
            <w:r>
              <w:rPr>
                <w:rFonts w:ascii="宋体" w:hAnsi="宋体" w:cs="宋体" w:hint="eastAsia"/>
                <w:szCs w:val="21"/>
              </w:rPr>
              <w:br/>
              <w:t>长玻纤增强塑料材质，一体成型，平滑圆角座面，一体加粗实心腿，人体仿生弧形靠背，防滑耐磨脚底。</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proofErr w:type="gramStart"/>
            <w:r>
              <w:rPr>
                <w:rFonts w:ascii="宋体" w:hAnsi="宋体" w:cs="宋体" w:hint="eastAsia"/>
                <w:szCs w:val="21"/>
              </w:rPr>
              <w:t>个</w:t>
            </w:r>
            <w:proofErr w:type="gramEnd"/>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8</w:t>
            </w:r>
          </w:p>
        </w:tc>
      </w:tr>
      <w:tr w:rsidR="00983707">
        <w:trPr>
          <w:trHeight w:val="675"/>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9</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单面书架</w:t>
            </w:r>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Cs w:val="21"/>
              </w:rPr>
            </w:pPr>
            <w:r>
              <w:rPr>
                <w:rFonts w:ascii="宋体" w:hAnsi="宋体" w:cs="宋体" w:hint="eastAsia"/>
                <w:szCs w:val="21"/>
              </w:rPr>
              <w:t>单面书架: 立柱：≥1.5mm 隔板：≥1.0mm 挂板：≥1.0mm 顶板：≥1.0mm 底板:≥1.0mm钢材采用一级优质冷轧钢板，产品表面经过酸洗磷化后进行静电喷涂，规格：≥2000*900*350mm，六层，层高≥280mm</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proofErr w:type="gramStart"/>
            <w:r>
              <w:rPr>
                <w:rFonts w:ascii="宋体" w:hAnsi="宋体" w:cs="宋体" w:hint="eastAsia"/>
                <w:szCs w:val="21"/>
              </w:rPr>
              <w:t>个</w:t>
            </w:r>
            <w:proofErr w:type="gramEnd"/>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20</w:t>
            </w:r>
          </w:p>
        </w:tc>
      </w:tr>
      <w:tr w:rsidR="00983707">
        <w:trPr>
          <w:trHeight w:val="675"/>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lastRenderedPageBreak/>
              <w:t>10</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双面书架</w:t>
            </w:r>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Cs w:val="21"/>
              </w:rPr>
            </w:pPr>
            <w:r>
              <w:rPr>
                <w:rFonts w:ascii="宋体" w:hAnsi="宋体" w:cs="宋体" w:hint="eastAsia"/>
                <w:szCs w:val="21"/>
              </w:rPr>
              <w:t>双面书架: 立柱：≥1.2mm 隔板：≥0.8mm 挂板：≥0.8mm 顶板：≥0.8mm 底板:≥1.0mm钢材采用一级优质冷轧钢板，产品表面经过酸洗磷化后进行静电喷涂，规格：≥2000*900*450mm,六层，层高≥280mm</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proofErr w:type="gramStart"/>
            <w:r>
              <w:rPr>
                <w:rFonts w:ascii="宋体" w:hAnsi="宋体" w:cs="宋体" w:hint="eastAsia"/>
                <w:szCs w:val="21"/>
              </w:rPr>
              <w:t>个</w:t>
            </w:r>
            <w:proofErr w:type="gramEnd"/>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10</w:t>
            </w:r>
          </w:p>
        </w:tc>
      </w:tr>
      <w:tr w:rsidR="00983707">
        <w:trPr>
          <w:trHeight w:val="675"/>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11</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报刊架</w:t>
            </w:r>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Cs w:val="21"/>
              </w:rPr>
            </w:pPr>
            <w:r>
              <w:rPr>
                <w:rFonts w:ascii="宋体" w:hAnsi="宋体" w:cs="宋体" w:hint="eastAsia"/>
                <w:szCs w:val="21"/>
              </w:rPr>
              <w:t>≥635*360*1275mm</w:t>
            </w:r>
            <w:r>
              <w:rPr>
                <w:rFonts w:ascii="宋体" w:hAnsi="宋体" w:cs="宋体" w:hint="eastAsia"/>
                <w:szCs w:val="21"/>
              </w:rPr>
              <w:br/>
              <w:t>材质：铁质 料厚：≥0.8mm 带4个小轮可移动</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proofErr w:type="gramStart"/>
            <w:r>
              <w:rPr>
                <w:rFonts w:ascii="宋体" w:hAnsi="宋体" w:cs="宋体" w:hint="eastAsia"/>
                <w:szCs w:val="21"/>
              </w:rPr>
              <w:t>个</w:t>
            </w:r>
            <w:proofErr w:type="gramEnd"/>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5</w:t>
            </w:r>
          </w:p>
        </w:tc>
      </w:tr>
      <w:tr w:rsidR="00983707">
        <w:trPr>
          <w:trHeight w:val="675"/>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12</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阅览桌</w:t>
            </w:r>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Cs w:val="21"/>
              </w:rPr>
            </w:pPr>
            <w:r>
              <w:rPr>
                <w:rFonts w:ascii="宋体" w:hAnsi="宋体" w:cs="宋体" w:hint="eastAsia"/>
                <w:szCs w:val="21"/>
              </w:rPr>
              <w:t>规格：≥2000*1000*760(mm)</w:t>
            </w:r>
            <w:r>
              <w:rPr>
                <w:rFonts w:ascii="宋体" w:hAnsi="宋体" w:cs="宋体" w:hint="eastAsia"/>
                <w:szCs w:val="21"/>
              </w:rPr>
              <w:br/>
              <w:t>采用优质防火板桌面，桌面≥25mm，鸭</w:t>
            </w:r>
            <w:proofErr w:type="gramStart"/>
            <w:r>
              <w:rPr>
                <w:rFonts w:ascii="宋体" w:hAnsi="宋体" w:cs="宋体" w:hint="eastAsia"/>
                <w:szCs w:val="21"/>
              </w:rPr>
              <w:t>咀</w:t>
            </w:r>
            <w:proofErr w:type="gramEnd"/>
            <w:r>
              <w:rPr>
                <w:rFonts w:ascii="宋体" w:hAnsi="宋体" w:cs="宋体" w:hint="eastAsia"/>
                <w:szCs w:val="21"/>
              </w:rPr>
              <w:t>边，钢质产品全部采用国标优质环保钢材制作，钢材厚度：≥1.2mm，全部磨具一次成型，抛丸打砂处理（达到除油、除锈的效果），绿色环保型粉末静电喷涂工艺，采用绿色环保型静电粉末封闭式喷塑处理；经由脱脂磷化，无毒副作用，无异味。</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张</w:t>
            </w:r>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20</w:t>
            </w:r>
          </w:p>
        </w:tc>
      </w:tr>
      <w:tr w:rsidR="00983707">
        <w:trPr>
          <w:trHeight w:val="675"/>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13</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阅览椅</w:t>
            </w:r>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Cs w:val="21"/>
              </w:rPr>
            </w:pPr>
            <w:r>
              <w:rPr>
                <w:rFonts w:ascii="宋体" w:hAnsi="宋体" w:cs="宋体" w:hint="eastAsia"/>
                <w:szCs w:val="21"/>
              </w:rPr>
              <w:t>规格≥</w:t>
            </w:r>
            <w:proofErr w:type="gramStart"/>
            <w:r>
              <w:rPr>
                <w:rFonts w:ascii="宋体" w:hAnsi="宋体" w:cs="宋体" w:hint="eastAsia"/>
                <w:szCs w:val="21"/>
              </w:rPr>
              <w:t>座左右</w:t>
            </w:r>
            <w:proofErr w:type="gramEnd"/>
            <w:r>
              <w:rPr>
                <w:rFonts w:ascii="宋体" w:hAnsi="宋体" w:cs="宋体" w:hint="eastAsia"/>
                <w:szCs w:val="21"/>
              </w:rPr>
              <w:t>长440mm，前后宽440mm，座高450mm.总高≥840mm</w:t>
            </w:r>
            <w:r>
              <w:rPr>
                <w:rFonts w:ascii="宋体" w:hAnsi="宋体" w:cs="宋体" w:hint="eastAsia"/>
                <w:szCs w:val="21"/>
              </w:rPr>
              <w:br/>
              <w:t>坐背面采用西皮面料，定型海绵，软硬适中，回弹性能好，不变形。优质钢管，钢管为加厚型、管壁为1.0MM。表面处理：抛丸打沙，绿色环保型粉末静电喷涂工艺，不生锈、不易脱落，采用绿色环保型静电粉末封闭式喷塑处理，色泽纯正，耐腐蚀，不易老化；经由脱脂磷化，无毒副作用，无异味，表面均匀光亮，色泽一致、严密、平整、无划伤，表面光滑</w:t>
            </w:r>
            <w:proofErr w:type="gramStart"/>
            <w:r>
              <w:rPr>
                <w:rFonts w:ascii="宋体" w:hAnsi="宋体" w:cs="宋体" w:hint="eastAsia"/>
                <w:szCs w:val="21"/>
              </w:rPr>
              <w:t>亮丽漆力持久</w:t>
            </w:r>
            <w:proofErr w:type="gramEnd"/>
            <w:r>
              <w:rPr>
                <w:rFonts w:ascii="宋体" w:hAnsi="宋体" w:cs="宋体" w:hint="eastAsia"/>
                <w:szCs w:val="21"/>
              </w:rPr>
              <w:t>，长期不掉漆掉色。载重量≥250kg，脚尖加保护套。</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把</w:t>
            </w:r>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120</w:t>
            </w:r>
          </w:p>
        </w:tc>
      </w:tr>
      <w:tr w:rsidR="00983707">
        <w:trPr>
          <w:trHeight w:val="675"/>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14</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运书车</w:t>
            </w:r>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Cs w:val="21"/>
              </w:rPr>
            </w:pPr>
            <w:r>
              <w:rPr>
                <w:rFonts w:ascii="宋体" w:hAnsi="宋体" w:cs="宋体" w:hint="eastAsia"/>
                <w:szCs w:val="21"/>
              </w:rPr>
              <w:t>2层v</w:t>
            </w:r>
            <w:proofErr w:type="gramStart"/>
            <w:r>
              <w:rPr>
                <w:rFonts w:ascii="宋体" w:hAnsi="宋体" w:cs="宋体" w:hint="eastAsia"/>
                <w:szCs w:val="21"/>
              </w:rPr>
              <w:t xml:space="preserve">型书车　　</w:t>
            </w:r>
            <w:proofErr w:type="gramEnd"/>
            <w:r>
              <w:rPr>
                <w:rFonts w:ascii="宋体" w:hAnsi="宋体" w:cs="宋体" w:hint="eastAsia"/>
                <w:szCs w:val="21"/>
              </w:rPr>
              <w:br/>
              <w:t>优质环保冷轧钢板经过剪切、冲压、折弯、焊接、装配而成; *表面静电粉末喷塑,环保无毒害无气味,光洁平滑，采用绿色环保型静电粉末封闭式喷塑处理，色泽纯正，耐腐蚀，不易老化；经由脱脂磷化，无毒副作用，无异味，表面均匀光亮，色泽一致、严密、平整、无划伤，表面光滑</w:t>
            </w:r>
            <w:proofErr w:type="gramStart"/>
            <w:r>
              <w:rPr>
                <w:rFonts w:ascii="宋体" w:hAnsi="宋体" w:cs="宋体" w:hint="eastAsia"/>
                <w:szCs w:val="21"/>
              </w:rPr>
              <w:t>亮丽漆力持久</w:t>
            </w:r>
            <w:proofErr w:type="gramEnd"/>
            <w:r>
              <w:rPr>
                <w:rFonts w:ascii="宋体" w:hAnsi="宋体" w:cs="宋体" w:hint="eastAsia"/>
                <w:szCs w:val="21"/>
              </w:rPr>
              <w:t>，长期不掉漆掉色。配以四个万向尼龙轮，移动方便，带刹车装置。</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proofErr w:type="gramStart"/>
            <w:r>
              <w:rPr>
                <w:rFonts w:ascii="宋体" w:hAnsi="宋体" w:cs="宋体" w:hint="eastAsia"/>
                <w:szCs w:val="21"/>
              </w:rPr>
              <w:t>个</w:t>
            </w:r>
            <w:proofErr w:type="gramEnd"/>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1</w:t>
            </w:r>
          </w:p>
        </w:tc>
      </w:tr>
      <w:tr w:rsidR="00983707">
        <w:trPr>
          <w:trHeight w:val="675"/>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15</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讲桌</w:t>
            </w:r>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Cs w:val="21"/>
              </w:rPr>
            </w:pPr>
            <w:r>
              <w:rPr>
                <w:rFonts w:ascii="宋体" w:hAnsi="宋体" w:cs="宋体" w:hint="eastAsia"/>
                <w:szCs w:val="21"/>
              </w:rPr>
              <w:t>1.整体采用分体式结构，规格：≥长770mm、≥宽565mm、≥高930mm；</w:t>
            </w:r>
            <w:r>
              <w:rPr>
                <w:rFonts w:ascii="宋体" w:hAnsi="宋体" w:cs="宋体" w:hint="eastAsia"/>
                <w:szCs w:val="21"/>
              </w:rPr>
              <w:br/>
              <w:t>2.多媒体讲台整体采用≥1.0mm优质冷轧钢板，无接缝，边缘及拐角均采用圆弧设计</w:t>
            </w:r>
            <w:r>
              <w:rPr>
                <w:rFonts w:ascii="宋体" w:hAnsi="宋体" w:cs="宋体" w:hint="eastAsia"/>
                <w:szCs w:val="21"/>
              </w:rPr>
              <w:br/>
              <w:t>3.颜色选用</w:t>
            </w:r>
            <w:proofErr w:type="gramStart"/>
            <w:r>
              <w:rPr>
                <w:rFonts w:ascii="宋体" w:hAnsi="宋体" w:cs="宋体" w:hint="eastAsia"/>
                <w:szCs w:val="21"/>
              </w:rPr>
              <w:t>木纹色与哑光</w:t>
            </w:r>
            <w:proofErr w:type="gramEnd"/>
            <w:r>
              <w:rPr>
                <w:rFonts w:ascii="宋体" w:hAnsi="宋体" w:cs="宋体" w:hint="eastAsia"/>
                <w:szCs w:val="21"/>
              </w:rPr>
              <w:t>灰白色，表面经脱脂磷化工艺处理后选用</w:t>
            </w:r>
            <w:proofErr w:type="gramStart"/>
            <w:r>
              <w:rPr>
                <w:rFonts w:ascii="宋体" w:hAnsi="宋体" w:cs="宋体" w:hint="eastAsia"/>
                <w:szCs w:val="21"/>
              </w:rPr>
              <w:t>优质塑粉静电</w:t>
            </w:r>
            <w:proofErr w:type="gramEnd"/>
            <w:r>
              <w:rPr>
                <w:rFonts w:ascii="宋体" w:hAnsi="宋体" w:cs="宋体" w:hint="eastAsia"/>
                <w:szCs w:val="21"/>
              </w:rPr>
              <w:t>喷涂而成，耐腐蚀性强。</w:t>
            </w:r>
            <w:r>
              <w:rPr>
                <w:rFonts w:ascii="宋体" w:hAnsi="宋体" w:cs="宋体" w:hint="eastAsia"/>
                <w:szCs w:val="21"/>
              </w:rPr>
              <w:br/>
              <w:t>4.所有布线孔均采用绝缘品装置隔离电源线，安全可靠。</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proofErr w:type="gramStart"/>
            <w:r>
              <w:rPr>
                <w:rFonts w:ascii="宋体" w:hAnsi="宋体" w:cs="宋体" w:hint="eastAsia"/>
                <w:szCs w:val="21"/>
              </w:rPr>
              <w:t>个</w:t>
            </w:r>
            <w:proofErr w:type="gramEnd"/>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18</w:t>
            </w:r>
          </w:p>
        </w:tc>
      </w:tr>
      <w:tr w:rsidR="00983707">
        <w:trPr>
          <w:trHeight w:val="416"/>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16</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proofErr w:type="gramStart"/>
            <w:r>
              <w:rPr>
                <w:rFonts w:ascii="宋体" w:hAnsi="宋体" w:cs="宋体" w:hint="eastAsia"/>
                <w:szCs w:val="21"/>
              </w:rPr>
              <w:t>合唱台</w:t>
            </w:r>
            <w:proofErr w:type="gramEnd"/>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Cs w:val="21"/>
              </w:rPr>
            </w:pPr>
            <w:r>
              <w:rPr>
                <w:rFonts w:ascii="宋体" w:hAnsi="宋体" w:cs="宋体" w:hint="eastAsia"/>
                <w:szCs w:val="21"/>
              </w:rPr>
              <w:t>1、规格：1200*1200*750mm（±5mm），</w:t>
            </w:r>
            <w:r>
              <w:rPr>
                <w:rFonts w:ascii="宋体" w:hAnsi="宋体" w:cs="宋体" w:hint="eastAsia"/>
                <w:szCs w:val="21"/>
              </w:rPr>
              <w:br/>
              <w:t>2、材质：本</w:t>
            </w:r>
            <w:proofErr w:type="gramStart"/>
            <w:r>
              <w:rPr>
                <w:rFonts w:ascii="宋体" w:hAnsi="宋体" w:cs="宋体" w:hint="eastAsia"/>
                <w:szCs w:val="21"/>
              </w:rPr>
              <w:t>合唱台</w:t>
            </w:r>
            <w:proofErr w:type="gramEnd"/>
            <w:r>
              <w:rPr>
                <w:rFonts w:ascii="宋体" w:hAnsi="宋体" w:cs="宋体" w:hint="eastAsia"/>
                <w:szCs w:val="21"/>
              </w:rPr>
              <w:t>为实木本色，</w:t>
            </w:r>
            <w:r>
              <w:rPr>
                <w:rFonts w:ascii="宋体" w:hAnsi="宋体" w:cs="宋体" w:hint="eastAsia"/>
                <w:szCs w:val="21"/>
              </w:rPr>
              <w:br/>
              <w:t>3、合唱台阶层数：3层每阶宽度不小于40cm，每阶高度差不小于20cm，</w:t>
            </w:r>
            <w:r>
              <w:rPr>
                <w:rFonts w:ascii="宋体" w:hAnsi="宋体" w:cs="宋体" w:hint="eastAsia"/>
                <w:szCs w:val="21"/>
              </w:rPr>
              <w:br/>
              <w:t>4、本</w:t>
            </w:r>
            <w:proofErr w:type="gramStart"/>
            <w:r>
              <w:rPr>
                <w:rFonts w:ascii="宋体" w:hAnsi="宋体" w:cs="宋体" w:hint="eastAsia"/>
                <w:szCs w:val="21"/>
              </w:rPr>
              <w:t>合唱台选用</w:t>
            </w:r>
            <w:proofErr w:type="gramEnd"/>
            <w:r>
              <w:rPr>
                <w:rFonts w:ascii="宋体" w:hAnsi="宋体" w:cs="宋体" w:hint="eastAsia"/>
                <w:szCs w:val="21"/>
              </w:rPr>
              <w:t>优质实木，质地坚硬、更结实，色泽亮丽，并具纹理清晰，做出来的</w:t>
            </w:r>
            <w:proofErr w:type="gramStart"/>
            <w:r>
              <w:rPr>
                <w:rFonts w:ascii="宋体" w:hAnsi="宋体" w:cs="宋体" w:hint="eastAsia"/>
                <w:szCs w:val="21"/>
              </w:rPr>
              <w:t>合唱台造型</w:t>
            </w:r>
            <w:proofErr w:type="gramEnd"/>
            <w:r>
              <w:rPr>
                <w:rFonts w:ascii="宋体" w:hAnsi="宋体" w:cs="宋体" w:hint="eastAsia"/>
                <w:szCs w:val="21"/>
              </w:rPr>
              <w:t>朴实大方、线条饱满流畅，实用性强、经久耐用；弹性和透气性好，导热性能好且保养简单。</w:t>
            </w:r>
            <w:r>
              <w:rPr>
                <w:rFonts w:ascii="宋体" w:hAnsi="宋体" w:cs="宋体" w:hint="eastAsia"/>
                <w:szCs w:val="21"/>
              </w:rPr>
              <w:br/>
              <w:t>5、外层涂有环保漆，具有防尘、防水、耐磨的作用，承重较好（10名学生）。</w:t>
            </w:r>
            <w:r>
              <w:rPr>
                <w:rFonts w:ascii="宋体" w:hAnsi="宋体" w:cs="宋体" w:hint="eastAsia"/>
                <w:szCs w:val="21"/>
              </w:rPr>
              <w:br/>
              <w:t>6、采用框架结构，内部有支撑框架，保证</w:t>
            </w:r>
            <w:proofErr w:type="gramStart"/>
            <w:r>
              <w:rPr>
                <w:rFonts w:ascii="宋体" w:hAnsi="宋体" w:cs="宋体" w:hint="eastAsia"/>
                <w:szCs w:val="21"/>
              </w:rPr>
              <w:t>合唱台</w:t>
            </w:r>
            <w:proofErr w:type="gramEnd"/>
            <w:r>
              <w:rPr>
                <w:rFonts w:ascii="宋体" w:hAnsi="宋体" w:cs="宋体" w:hint="eastAsia"/>
                <w:szCs w:val="21"/>
              </w:rPr>
              <w:t>的牢固</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组</w:t>
            </w:r>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5</w:t>
            </w:r>
          </w:p>
        </w:tc>
      </w:tr>
      <w:tr w:rsidR="00983707">
        <w:trPr>
          <w:trHeight w:val="675"/>
        </w:trPr>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lastRenderedPageBreak/>
              <w:t>17</w:t>
            </w:r>
          </w:p>
        </w:tc>
        <w:tc>
          <w:tcPr>
            <w:tcW w:w="4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教室后黑板</w:t>
            </w:r>
          </w:p>
        </w:tc>
        <w:tc>
          <w:tcPr>
            <w:tcW w:w="380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Cs w:val="21"/>
              </w:rPr>
            </w:pPr>
            <w:r>
              <w:rPr>
                <w:rFonts w:ascii="宋体" w:hAnsi="宋体" w:cs="宋体" w:hint="eastAsia"/>
                <w:szCs w:val="21"/>
              </w:rPr>
              <w:t>1、面板:选用合金板面,厚度0.35mm，表面有保护膜。</w:t>
            </w:r>
            <w:r>
              <w:rPr>
                <w:rFonts w:ascii="宋体" w:hAnsi="宋体" w:cs="宋体" w:hint="eastAsia"/>
                <w:szCs w:val="21"/>
              </w:rPr>
              <w:br/>
              <w:t>2、内芯:采用中间聚苯</w:t>
            </w:r>
            <w:proofErr w:type="gramStart"/>
            <w:r>
              <w:rPr>
                <w:rFonts w:ascii="宋体" w:hAnsi="宋体" w:cs="宋体" w:hint="eastAsia"/>
                <w:szCs w:val="21"/>
              </w:rPr>
              <w:t>乙稀</w:t>
            </w:r>
            <w:proofErr w:type="gramEnd"/>
            <w:r>
              <w:rPr>
                <w:rFonts w:ascii="宋体" w:hAnsi="宋体" w:cs="宋体" w:hint="eastAsia"/>
                <w:szCs w:val="21"/>
              </w:rPr>
              <w:t>板10mm，粘接面板采用平均1.5mm厚发泡胶，粘接背板采用平均1.5mm厚发泡胶，成品防潮。</w:t>
            </w:r>
            <w:r>
              <w:rPr>
                <w:rFonts w:ascii="宋体" w:hAnsi="宋体" w:cs="宋体" w:hint="eastAsia"/>
                <w:szCs w:val="21"/>
              </w:rPr>
              <w:br/>
              <w:t>3、背板:优质电镀锌板,厚度0.27mm。</w:t>
            </w:r>
            <w:r>
              <w:rPr>
                <w:rFonts w:ascii="宋体" w:hAnsi="宋体" w:cs="宋体" w:hint="eastAsia"/>
                <w:szCs w:val="21"/>
              </w:rPr>
              <w:br/>
              <w:t>4、边框:高强度工业用铝合金材料，规格:边框30x20x</w:t>
            </w:r>
            <w:r>
              <w:rPr>
                <w:rFonts w:ascii="宋体" w:hAnsi="宋体" w:cs="宋体" w:hint="eastAsia"/>
                <w:szCs w:val="21"/>
              </w:rPr>
              <w:br/>
              <w:t>1.0mm,表面经过香槟色氧</w:t>
            </w:r>
            <w:proofErr w:type="gramStart"/>
            <w:r>
              <w:rPr>
                <w:rFonts w:ascii="宋体" w:hAnsi="宋体" w:cs="宋体" w:hint="eastAsia"/>
                <w:szCs w:val="21"/>
              </w:rPr>
              <w:t>化途层</w:t>
            </w:r>
            <w:proofErr w:type="gramEnd"/>
            <w:r>
              <w:rPr>
                <w:rFonts w:ascii="宋体" w:hAnsi="宋体" w:cs="宋体" w:hint="eastAsia"/>
                <w:szCs w:val="21"/>
              </w:rPr>
              <w:t>处理，立体加强双梯形设计，外观细腻大方。</w:t>
            </w:r>
            <w:r>
              <w:rPr>
                <w:rFonts w:ascii="宋体" w:hAnsi="宋体" w:cs="宋体" w:hint="eastAsia"/>
                <w:szCs w:val="21"/>
              </w:rPr>
              <w:br/>
              <w:t>5、组合角:ABS 工程塑料。</w:t>
            </w:r>
            <w:r>
              <w:rPr>
                <w:rFonts w:ascii="宋体" w:hAnsi="宋体" w:cs="宋体" w:hint="eastAsia"/>
                <w:szCs w:val="21"/>
              </w:rPr>
              <w:br/>
              <w:t>6、规格:3600x1030mm</w:t>
            </w:r>
          </w:p>
        </w:tc>
        <w:tc>
          <w:tcPr>
            <w:tcW w:w="249"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件</w:t>
            </w:r>
          </w:p>
        </w:tc>
        <w:tc>
          <w:tcPr>
            <w:tcW w:w="250" w:type="pct"/>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Cs w:val="21"/>
              </w:rPr>
            </w:pPr>
            <w:r>
              <w:rPr>
                <w:rFonts w:ascii="宋体" w:hAnsi="宋体" w:cs="宋体" w:hint="eastAsia"/>
                <w:szCs w:val="21"/>
              </w:rPr>
              <w:t>18</w:t>
            </w:r>
          </w:p>
        </w:tc>
      </w:tr>
    </w:tbl>
    <w:p w:rsidR="00983707" w:rsidRDefault="00437377">
      <w:pPr>
        <w:spacing w:line="360" w:lineRule="auto"/>
        <w:ind w:firstLineChars="200" w:firstLine="448"/>
        <w:outlineLvl w:val="0"/>
        <w:rPr>
          <w:b/>
          <w:sz w:val="24"/>
        </w:rPr>
      </w:pPr>
      <w:r>
        <w:rPr>
          <w:rFonts w:hint="eastAsia"/>
          <w:b/>
          <w:sz w:val="24"/>
        </w:rPr>
        <w:t>第二包：</w:t>
      </w:r>
    </w:p>
    <w:tbl>
      <w:tblPr>
        <w:tblW w:w="497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44"/>
        <w:gridCol w:w="1437"/>
        <w:gridCol w:w="10612"/>
        <w:gridCol w:w="711"/>
        <w:gridCol w:w="708"/>
      </w:tblGrid>
      <w:tr w:rsidR="00983707">
        <w:trPr>
          <w:trHeight w:val="1018"/>
          <w:jc w:val="center"/>
        </w:trPr>
        <w:tc>
          <w:tcPr>
            <w:tcW w:w="228" w:type="pct"/>
            <w:vAlign w:val="center"/>
          </w:tcPr>
          <w:p w:rsidR="00983707" w:rsidRDefault="00437377">
            <w:pPr>
              <w:jc w:val="center"/>
              <w:rPr>
                <w:rFonts w:ascii="宋体" w:hAnsi="宋体" w:cs="宋体"/>
                <w:szCs w:val="21"/>
              </w:rPr>
            </w:pPr>
            <w:r>
              <w:rPr>
                <w:rFonts w:ascii="宋体" w:hAnsi="宋体" w:cs="宋体" w:hint="eastAsia"/>
                <w:szCs w:val="21"/>
              </w:rPr>
              <w:t>序号</w:t>
            </w:r>
          </w:p>
        </w:tc>
        <w:tc>
          <w:tcPr>
            <w:tcW w:w="509" w:type="pct"/>
            <w:vAlign w:val="center"/>
          </w:tcPr>
          <w:p w:rsidR="00983707" w:rsidRDefault="00437377">
            <w:pPr>
              <w:jc w:val="center"/>
              <w:rPr>
                <w:rFonts w:ascii="宋体" w:hAnsi="宋体" w:cs="宋体"/>
                <w:szCs w:val="21"/>
              </w:rPr>
            </w:pPr>
            <w:r>
              <w:rPr>
                <w:rFonts w:ascii="宋体" w:hAnsi="宋体" w:cs="宋体" w:hint="eastAsia"/>
                <w:szCs w:val="21"/>
              </w:rPr>
              <w:t>标的名称</w:t>
            </w:r>
          </w:p>
        </w:tc>
        <w:tc>
          <w:tcPr>
            <w:tcW w:w="3760" w:type="pct"/>
            <w:vAlign w:val="center"/>
          </w:tcPr>
          <w:p w:rsidR="00983707" w:rsidRDefault="00437377">
            <w:pPr>
              <w:jc w:val="center"/>
              <w:rPr>
                <w:rFonts w:ascii="宋体" w:hAnsi="宋体" w:cs="宋体"/>
                <w:szCs w:val="21"/>
              </w:rPr>
            </w:pPr>
            <w:r>
              <w:rPr>
                <w:rFonts w:ascii="宋体" w:hAnsi="宋体" w:cs="宋体" w:hint="eastAsia"/>
                <w:szCs w:val="21"/>
              </w:rPr>
              <w:t>技术要求</w:t>
            </w:r>
          </w:p>
        </w:tc>
        <w:tc>
          <w:tcPr>
            <w:tcW w:w="252" w:type="pct"/>
            <w:vAlign w:val="center"/>
          </w:tcPr>
          <w:p w:rsidR="00983707" w:rsidRDefault="00437377">
            <w:pPr>
              <w:jc w:val="center"/>
              <w:rPr>
                <w:rFonts w:ascii="宋体" w:hAnsi="宋体" w:cs="宋体"/>
                <w:szCs w:val="21"/>
              </w:rPr>
            </w:pPr>
            <w:r>
              <w:rPr>
                <w:rFonts w:ascii="宋体" w:hAnsi="宋体" w:cs="宋体" w:hint="eastAsia"/>
                <w:szCs w:val="21"/>
              </w:rPr>
              <w:t>单位</w:t>
            </w:r>
          </w:p>
        </w:tc>
        <w:tc>
          <w:tcPr>
            <w:tcW w:w="251" w:type="pct"/>
            <w:vAlign w:val="center"/>
          </w:tcPr>
          <w:p w:rsidR="00983707" w:rsidRDefault="00437377">
            <w:pPr>
              <w:jc w:val="center"/>
              <w:rPr>
                <w:rFonts w:ascii="宋体" w:hAnsi="宋体" w:cs="宋体"/>
                <w:szCs w:val="21"/>
              </w:rPr>
            </w:pPr>
            <w:r>
              <w:rPr>
                <w:rFonts w:ascii="宋体" w:hAnsi="宋体" w:cs="宋体" w:hint="eastAsia"/>
                <w:szCs w:val="21"/>
              </w:rPr>
              <w:t>数量</w:t>
            </w:r>
          </w:p>
        </w:tc>
      </w:tr>
      <w:tr w:rsidR="00983707">
        <w:trPr>
          <w:jc w:val="center"/>
        </w:trPr>
        <w:tc>
          <w:tcPr>
            <w:tcW w:w="228" w:type="pct"/>
          </w:tcPr>
          <w:p w:rsidR="00983707" w:rsidRDefault="00437377">
            <w:pPr>
              <w:jc w:val="center"/>
              <w:rPr>
                <w:rFonts w:ascii="宋体" w:hAnsi="宋体" w:cs="宋体"/>
                <w:color w:val="000000"/>
                <w:szCs w:val="21"/>
              </w:rPr>
            </w:pPr>
            <w:r>
              <w:rPr>
                <w:rFonts w:ascii="宋体" w:hAnsi="宋体" w:cs="宋体" w:hint="eastAsia"/>
                <w:color w:val="000000"/>
                <w:szCs w:val="21"/>
              </w:rPr>
              <w:t>1</w:t>
            </w:r>
          </w:p>
        </w:tc>
        <w:tc>
          <w:tcPr>
            <w:tcW w:w="509" w:type="pct"/>
          </w:tcPr>
          <w:p w:rsidR="00983707" w:rsidRDefault="00437377">
            <w:pPr>
              <w:jc w:val="center"/>
              <w:rPr>
                <w:rFonts w:ascii="宋体" w:hAnsi="宋体" w:cs="宋体"/>
                <w:color w:val="000000"/>
                <w:szCs w:val="21"/>
              </w:rPr>
            </w:pPr>
            <w:r>
              <w:rPr>
                <w:rFonts w:ascii="宋体" w:hAnsi="宋体" w:cs="宋体" w:hint="eastAsia"/>
                <w:color w:val="000000"/>
                <w:szCs w:val="21"/>
              </w:rPr>
              <w:t>教师办公椅</w:t>
            </w:r>
          </w:p>
        </w:tc>
        <w:tc>
          <w:tcPr>
            <w:tcW w:w="3760" w:type="pct"/>
          </w:tcPr>
          <w:p w:rsidR="00983707" w:rsidRDefault="00437377">
            <w:pPr>
              <w:jc w:val="left"/>
              <w:rPr>
                <w:rFonts w:ascii="宋体" w:hAnsi="宋体" w:cs="宋体"/>
                <w:color w:val="000000"/>
                <w:szCs w:val="21"/>
              </w:rPr>
            </w:pPr>
            <w:r>
              <w:rPr>
                <w:rFonts w:ascii="宋体" w:hAnsi="宋体" w:cs="宋体" w:hint="eastAsia"/>
                <w:color w:val="000000"/>
                <w:szCs w:val="21"/>
              </w:rPr>
              <w:t>规格550mm*580mm*870mm（±5mm），符合人体工程学原理,采用一级环保</w:t>
            </w:r>
            <w:proofErr w:type="gramStart"/>
            <w:r>
              <w:rPr>
                <w:rFonts w:ascii="宋体" w:hAnsi="宋体" w:cs="宋体" w:hint="eastAsia"/>
                <w:color w:val="000000"/>
                <w:szCs w:val="21"/>
              </w:rPr>
              <w:t>麻绒网布面</w:t>
            </w:r>
            <w:proofErr w:type="gramEnd"/>
            <w:r>
              <w:rPr>
                <w:rFonts w:ascii="宋体" w:hAnsi="宋体" w:cs="宋体" w:hint="eastAsia"/>
                <w:color w:val="000000"/>
                <w:szCs w:val="21"/>
              </w:rPr>
              <w:t>料；海绵采用高回弹一次成型PU泡棉，座面密度≥35KG/m3,背密度≥30KG/m3,回弹力90%，</w:t>
            </w:r>
            <w:proofErr w:type="gramStart"/>
            <w:r>
              <w:rPr>
                <w:rFonts w:ascii="宋体" w:hAnsi="宋体" w:cs="宋体" w:hint="eastAsia"/>
                <w:color w:val="000000"/>
                <w:szCs w:val="21"/>
              </w:rPr>
              <w:t>涂防老化</w:t>
            </w:r>
            <w:proofErr w:type="gramEnd"/>
            <w:r>
              <w:rPr>
                <w:rFonts w:ascii="宋体" w:hAnsi="宋体" w:cs="宋体" w:hint="eastAsia"/>
                <w:color w:val="000000"/>
                <w:szCs w:val="21"/>
              </w:rPr>
              <w:t>变形保护膜；</w:t>
            </w:r>
            <w:proofErr w:type="gramStart"/>
            <w:r>
              <w:rPr>
                <w:rFonts w:ascii="宋体" w:hAnsi="宋体" w:cs="宋体" w:hint="eastAsia"/>
                <w:color w:val="000000"/>
                <w:szCs w:val="21"/>
              </w:rPr>
              <w:t>背网采用</w:t>
            </w:r>
            <w:proofErr w:type="gramEnd"/>
            <w:r>
              <w:rPr>
                <w:rFonts w:ascii="宋体" w:hAnsi="宋体" w:cs="宋体" w:hint="eastAsia"/>
                <w:color w:val="000000"/>
                <w:szCs w:val="21"/>
              </w:rPr>
              <w:t>网布，具有透气性强、弹力强特点；背</w:t>
            </w:r>
            <w:proofErr w:type="gramStart"/>
            <w:r>
              <w:rPr>
                <w:rFonts w:ascii="宋体" w:hAnsi="宋体" w:cs="宋体" w:hint="eastAsia"/>
                <w:color w:val="000000"/>
                <w:szCs w:val="21"/>
              </w:rPr>
              <w:t>框采用</w:t>
            </w:r>
            <w:proofErr w:type="gramEnd"/>
            <w:r>
              <w:rPr>
                <w:rFonts w:ascii="宋体" w:hAnsi="宋体" w:cs="宋体" w:hint="eastAsia"/>
                <w:color w:val="000000"/>
                <w:szCs w:val="21"/>
              </w:rPr>
              <w:t>PA尼龙料塑胶模出，环保，不易脆裂，使整个椅背透气、舒适，安全可靠，</w:t>
            </w:r>
            <w:proofErr w:type="gramStart"/>
            <w:r>
              <w:rPr>
                <w:rFonts w:ascii="宋体" w:hAnsi="宋体" w:cs="宋体" w:hint="eastAsia"/>
                <w:color w:val="000000"/>
                <w:szCs w:val="21"/>
              </w:rPr>
              <w:t>椅架钢</w:t>
            </w:r>
            <w:proofErr w:type="gramEnd"/>
            <w:r>
              <w:rPr>
                <w:rFonts w:ascii="宋体" w:hAnsi="宋体" w:cs="宋体" w:hint="eastAsia"/>
                <w:color w:val="000000"/>
                <w:szCs w:val="21"/>
              </w:rPr>
              <w:t>管壁厚2.0mm厚，PP扶手和靠背。</w:t>
            </w:r>
          </w:p>
        </w:tc>
        <w:tc>
          <w:tcPr>
            <w:tcW w:w="252" w:type="pct"/>
          </w:tcPr>
          <w:p w:rsidR="00983707" w:rsidRDefault="00437377">
            <w:pPr>
              <w:jc w:val="center"/>
              <w:rPr>
                <w:rFonts w:ascii="宋体" w:hAnsi="宋体" w:cs="宋体"/>
                <w:color w:val="000000"/>
                <w:szCs w:val="21"/>
              </w:rPr>
            </w:pPr>
            <w:r>
              <w:rPr>
                <w:rFonts w:ascii="宋体" w:hAnsi="宋体" w:cs="宋体" w:hint="eastAsia"/>
                <w:color w:val="000000"/>
                <w:szCs w:val="21"/>
              </w:rPr>
              <w:t>把</w:t>
            </w:r>
          </w:p>
        </w:tc>
        <w:tc>
          <w:tcPr>
            <w:tcW w:w="251" w:type="pct"/>
          </w:tcPr>
          <w:p w:rsidR="00983707" w:rsidRDefault="00437377">
            <w:pPr>
              <w:jc w:val="center"/>
              <w:rPr>
                <w:rFonts w:ascii="宋体" w:hAnsi="宋体" w:cs="宋体"/>
                <w:color w:val="000000"/>
                <w:szCs w:val="21"/>
              </w:rPr>
            </w:pPr>
            <w:r>
              <w:rPr>
                <w:rFonts w:ascii="宋体" w:hAnsi="宋体" w:cs="宋体" w:hint="eastAsia"/>
                <w:color w:val="000000"/>
                <w:szCs w:val="21"/>
              </w:rPr>
              <w:t>90</w:t>
            </w:r>
          </w:p>
        </w:tc>
      </w:tr>
      <w:tr w:rsidR="00983707">
        <w:trPr>
          <w:jc w:val="center"/>
        </w:trPr>
        <w:tc>
          <w:tcPr>
            <w:tcW w:w="228" w:type="pct"/>
          </w:tcPr>
          <w:p w:rsidR="00983707" w:rsidRDefault="00437377">
            <w:pPr>
              <w:jc w:val="center"/>
              <w:rPr>
                <w:rFonts w:ascii="宋体" w:hAnsi="宋体" w:cs="宋体"/>
                <w:color w:val="000000"/>
                <w:szCs w:val="21"/>
              </w:rPr>
            </w:pPr>
            <w:r>
              <w:rPr>
                <w:rFonts w:ascii="宋体" w:hAnsi="宋体" w:cs="宋体" w:hint="eastAsia"/>
                <w:color w:val="000000"/>
                <w:szCs w:val="21"/>
              </w:rPr>
              <w:t>2</w:t>
            </w:r>
          </w:p>
        </w:tc>
        <w:tc>
          <w:tcPr>
            <w:tcW w:w="509" w:type="pct"/>
          </w:tcPr>
          <w:p w:rsidR="00983707" w:rsidRDefault="00437377">
            <w:pPr>
              <w:jc w:val="center"/>
              <w:rPr>
                <w:rFonts w:ascii="宋体" w:hAnsi="宋体" w:cs="宋体"/>
                <w:color w:val="000000"/>
                <w:szCs w:val="21"/>
              </w:rPr>
            </w:pPr>
            <w:r>
              <w:rPr>
                <w:rFonts w:ascii="宋体" w:hAnsi="宋体" w:cs="宋体" w:hint="eastAsia"/>
                <w:color w:val="000000"/>
                <w:szCs w:val="21"/>
              </w:rPr>
              <w:t>文件柜</w:t>
            </w:r>
          </w:p>
        </w:tc>
        <w:tc>
          <w:tcPr>
            <w:tcW w:w="3760" w:type="pct"/>
          </w:tcPr>
          <w:p w:rsidR="00983707" w:rsidRDefault="00437377">
            <w:pPr>
              <w:jc w:val="left"/>
              <w:rPr>
                <w:rFonts w:ascii="宋体" w:hAnsi="宋体" w:cs="宋体"/>
                <w:color w:val="000000"/>
                <w:szCs w:val="21"/>
              </w:rPr>
            </w:pPr>
            <w:r>
              <w:rPr>
                <w:rFonts w:ascii="宋体" w:hAnsi="宋体" w:cs="宋体" w:hint="eastAsia"/>
                <w:color w:val="000000"/>
                <w:szCs w:val="21"/>
              </w:rPr>
              <w:t>规格：1180*500*1850（mm）（±5mm）.采用一级冷轧钢板。钢板板面平整不得有凹凸或波浪形，钢板采用</w:t>
            </w:r>
            <w:proofErr w:type="gramStart"/>
            <w:r>
              <w:rPr>
                <w:rFonts w:ascii="宋体" w:hAnsi="宋体" w:cs="宋体" w:hint="eastAsia"/>
                <w:color w:val="000000"/>
                <w:szCs w:val="21"/>
              </w:rPr>
              <w:t>裸</w:t>
            </w:r>
            <w:proofErr w:type="gramEnd"/>
            <w:r>
              <w:rPr>
                <w:rFonts w:ascii="宋体" w:hAnsi="宋体" w:cs="宋体" w:hint="eastAsia"/>
                <w:color w:val="000000"/>
                <w:szCs w:val="21"/>
              </w:rPr>
              <w:t>板厚度0.8mm；每层隔板承重保证40公斤，全部磨具一次成型，保证焊接牢固，无焊痕，无裂缝，无毛刺，美观，抛丸打砂处理（达到除油、除锈的效果），绿色环保型粉末静电喷涂工艺，达到柜体内外手感柔和，平滑，光泽度70%，冲击度7nm，硬度5，附着力2级，漆膜厚度60um。左侧：上对开玻璃门，内有活隔板两块，下对开铁门，内有活隔板一块；右侧为衣柜门一扇，门上有挂衣杠，下有活隔板一块；门内侧有200*100的镜子一块。</w:t>
            </w:r>
          </w:p>
        </w:tc>
        <w:tc>
          <w:tcPr>
            <w:tcW w:w="252" w:type="pct"/>
          </w:tcPr>
          <w:p w:rsidR="00983707" w:rsidRDefault="00437377">
            <w:pPr>
              <w:jc w:val="center"/>
              <w:rPr>
                <w:rFonts w:ascii="宋体" w:hAnsi="宋体" w:cs="宋体"/>
                <w:color w:val="000000"/>
                <w:szCs w:val="21"/>
              </w:rPr>
            </w:pPr>
            <w:proofErr w:type="gramStart"/>
            <w:r>
              <w:rPr>
                <w:rFonts w:ascii="宋体" w:hAnsi="宋体" w:cs="宋体" w:hint="eastAsia"/>
                <w:color w:val="000000"/>
                <w:szCs w:val="21"/>
              </w:rPr>
              <w:t>个</w:t>
            </w:r>
            <w:proofErr w:type="gramEnd"/>
          </w:p>
        </w:tc>
        <w:tc>
          <w:tcPr>
            <w:tcW w:w="251" w:type="pct"/>
          </w:tcPr>
          <w:p w:rsidR="00983707" w:rsidRDefault="00437377">
            <w:pPr>
              <w:jc w:val="center"/>
              <w:rPr>
                <w:rFonts w:ascii="宋体" w:hAnsi="宋体" w:cs="宋体"/>
                <w:color w:val="000000"/>
                <w:szCs w:val="21"/>
              </w:rPr>
            </w:pPr>
            <w:r>
              <w:rPr>
                <w:rFonts w:ascii="宋体" w:hAnsi="宋体" w:cs="宋体" w:hint="eastAsia"/>
                <w:color w:val="000000"/>
                <w:szCs w:val="21"/>
              </w:rPr>
              <w:t>50</w:t>
            </w:r>
          </w:p>
        </w:tc>
      </w:tr>
      <w:tr w:rsidR="00983707">
        <w:trPr>
          <w:jc w:val="center"/>
        </w:trPr>
        <w:tc>
          <w:tcPr>
            <w:tcW w:w="228" w:type="pct"/>
          </w:tcPr>
          <w:p w:rsidR="00983707" w:rsidRDefault="00437377">
            <w:pPr>
              <w:jc w:val="center"/>
              <w:rPr>
                <w:rFonts w:ascii="宋体" w:hAnsi="宋体" w:cs="宋体"/>
                <w:color w:val="000000"/>
                <w:szCs w:val="21"/>
              </w:rPr>
            </w:pPr>
            <w:r>
              <w:rPr>
                <w:rFonts w:ascii="宋体" w:hAnsi="宋体" w:cs="宋体" w:hint="eastAsia"/>
                <w:color w:val="000000"/>
                <w:szCs w:val="21"/>
              </w:rPr>
              <w:t>3</w:t>
            </w:r>
          </w:p>
        </w:tc>
        <w:tc>
          <w:tcPr>
            <w:tcW w:w="509" w:type="pct"/>
          </w:tcPr>
          <w:p w:rsidR="00983707" w:rsidRDefault="00437377">
            <w:pPr>
              <w:jc w:val="center"/>
              <w:rPr>
                <w:rFonts w:ascii="宋体" w:hAnsi="宋体" w:cs="宋体"/>
                <w:color w:val="000000"/>
                <w:szCs w:val="21"/>
              </w:rPr>
            </w:pPr>
            <w:r>
              <w:rPr>
                <w:rFonts w:ascii="宋体" w:hAnsi="宋体" w:cs="宋体" w:hint="eastAsia"/>
                <w:color w:val="000000"/>
                <w:szCs w:val="21"/>
              </w:rPr>
              <w:t>五节柜</w:t>
            </w:r>
          </w:p>
        </w:tc>
        <w:tc>
          <w:tcPr>
            <w:tcW w:w="3760" w:type="pct"/>
          </w:tcPr>
          <w:p w:rsidR="00983707" w:rsidRDefault="00437377">
            <w:pPr>
              <w:jc w:val="left"/>
              <w:rPr>
                <w:rFonts w:ascii="宋体" w:hAnsi="宋体" w:cs="宋体"/>
                <w:color w:val="000000"/>
                <w:szCs w:val="21"/>
              </w:rPr>
            </w:pPr>
            <w:r>
              <w:rPr>
                <w:rFonts w:ascii="宋体" w:hAnsi="宋体" w:cs="宋体" w:hint="eastAsia"/>
                <w:color w:val="000000"/>
                <w:szCs w:val="21"/>
              </w:rPr>
              <w:t>1、尺寸:1850mm*900mm*390mm（±5mm），颜色：灰白色5层，双开门带锁.开关灵活顺畅。</w:t>
            </w:r>
          </w:p>
          <w:p w:rsidR="00983707" w:rsidRDefault="00437377">
            <w:pPr>
              <w:jc w:val="left"/>
              <w:rPr>
                <w:rFonts w:ascii="宋体" w:hAnsi="宋体" w:cs="宋体"/>
                <w:color w:val="000000"/>
                <w:szCs w:val="21"/>
              </w:rPr>
            </w:pPr>
            <w:r>
              <w:rPr>
                <w:rFonts w:ascii="宋体" w:hAnsi="宋体" w:cs="宋体" w:hint="eastAsia"/>
                <w:color w:val="000000"/>
                <w:szCs w:val="21"/>
              </w:rPr>
              <w:t>2、采用优质冷轧钢板标准不低于0.7mm厚度，表面喷涂处理，金属表面涂层经酸洗磷化后，利用静电喷塑，在经</w:t>
            </w:r>
            <w:proofErr w:type="gramStart"/>
            <w:r>
              <w:rPr>
                <w:rFonts w:ascii="宋体" w:hAnsi="宋体" w:cs="宋体" w:hint="eastAsia"/>
                <w:color w:val="000000"/>
                <w:szCs w:val="21"/>
              </w:rPr>
              <w:t>高温流平固化</w:t>
            </w:r>
            <w:proofErr w:type="gramEnd"/>
            <w:r>
              <w:rPr>
                <w:rFonts w:ascii="宋体" w:hAnsi="宋体" w:cs="宋体" w:hint="eastAsia"/>
                <w:color w:val="000000"/>
                <w:szCs w:val="21"/>
              </w:rPr>
              <w:t>成型。耐磨耐锈，防静电。</w:t>
            </w:r>
          </w:p>
          <w:p w:rsidR="00983707" w:rsidRDefault="00437377">
            <w:pPr>
              <w:jc w:val="left"/>
              <w:rPr>
                <w:rFonts w:ascii="宋体" w:hAnsi="宋体" w:cs="宋体"/>
                <w:color w:val="000000"/>
                <w:szCs w:val="21"/>
              </w:rPr>
            </w:pPr>
            <w:r>
              <w:rPr>
                <w:rFonts w:ascii="宋体" w:hAnsi="宋体" w:cs="宋体" w:hint="eastAsia"/>
                <w:color w:val="000000"/>
                <w:szCs w:val="21"/>
              </w:rPr>
              <w:t>3、扣</w:t>
            </w:r>
            <w:proofErr w:type="gramStart"/>
            <w:r>
              <w:rPr>
                <w:rFonts w:ascii="宋体" w:hAnsi="宋体" w:cs="宋体" w:hint="eastAsia"/>
                <w:color w:val="000000"/>
                <w:szCs w:val="21"/>
              </w:rPr>
              <w:t>手采用</w:t>
            </w:r>
            <w:proofErr w:type="gramEnd"/>
            <w:r>
              <w:rPr>
                <w:rFonts w:ascii="宋体" w:hAnsi="宋体" w:cs="宋体" w:hint="eastAsia"/>
                <w:color w:val="000000"/>
                <w:szCs w:val="21"/>
              </w:rPr>
              <w:t>优质铝合金一次冲压成型</w:t>
            </w:r>
          </w:p>
          <w:p w:rsidR="00983707" w:rsidRDefault="00437377">
            <w:pPr>
              <w:jc w:val="left"/>
              <w:rPr>
                <w:rFonts w:ascii="宋体" w:hAnsi="宋体" w:cs="宋体"/>
                <w:color w:val="000000"/>
                <w:szCs w:val="21"/>
              </w:rPr>
            </w:pPr>
            <w:r>
              <w:rPr>
                <w:rFonts w:ascii="宋体" w:hAnsi="宋体" w:cs="宋体" w:hint="eastAsia"/>
                <w:color w:val="000000"/>
                <w:szCs w:val="21"/>
              </w:rPr>
              <w:t>4、优质冷钢板及优质零部件；经选、折边、焊接、喷塑等工艺及生产步骤精制而成。附着力强、防潮、防腐、防脱落、抗高温易于清洗；</w:t>
            </w:r>
          </w:p>
        </w:tc>
        <w:tc>
          <w:tcPr>
            <w:tcW w:w="252" w:type="pct"/>
          </w:tcPr>
          <w:p w:rsidR="00983707" w:rsidRDefault="00437377">
            <w:pPr>
              <w:jc w:val="center"/>
              <w:rPr>
                <w:rFonts w:ascii="宋体" w:hAnsi="宋体" w:cs="宋体"/>
                <w:color w:val="000000"/>
                <w:szCs w:val="21"/>
              </w:rPr>
            </w:pPr>
            <w:r>
              <w:rPr>
                <w:rFonts w:ascii="宋体" w:hAnsi="宋体" w:cs="宋体" w:hint="eastAsia"/>
                <w:color w:val="000000"/>
                <w:szCs w:val="21"/>
              </w:rPr>
              <w:t>组</w:t>
            </w:r>
          </w:p>
        </w:tc>
        <w:tc>
          <w:tcPr>
            <w:tcW w:w="251" w:type="pct"/>
          </w:tcPr>
          <w:p w:rsidR="00983707" w:rsidRDefault="00437377">
            <w:pPr>
              <w:jc w:val="center"/>
              <w:rPr>
                <w:rFonts w:ascii="宋体" w:hAnsi="宋体" w:cs="宋体"/>
                <w:color w:val="000000"/>
                <w:szCs w:val="21"/>
              </w:rPr>
            </w:pPr>
            <w:r>
              <w:rPr>
                <w:rFonts w:ascii="宋体" w:hAnsi="宋体" w:cs="宋体" w:hint="eastAsia"/>
                <w:color w:val="000000"/>
                <w:szCs w:val="21"/>
              </w:rPr>
              <w:t>10</w:t>
            </w:r>
          </w:p>
        </w:tc>
      </w:tr>
      <w:tr w:rsidR="00983707">
        <w:trPr>
          <w:jc w:val="center"/>
        </w:trPr>
        <w:tc>
          <w:tcPr>
            <w:tcW w:w="228" w:type="pct"/>
          </w:tcPr>
          <w:p w:rsidR="00983707" w:rsidRDefault="00437377">
            <w:pPr>
              <w:jc w:val="center"/>
              <w:rPr>
                <w:rFonts w:ascii="宋体" w:hAnsi="宋体" w:cs="宋体"/>
                <w:color w:val="000000"/>
                <w:szCs w:val="21"/>
              </w:rPr>
            </w:pPr>
            <w:r>
              <w:rPr>
                <w:rFonts w:ascii="宋体" w:hAnsi="宋体" w:cs="宋体" w:hint="eastAsia"/>
                <w:color w:val="000000"/>
                <w:szCs w:val="21"/>
              </w:rPr>
              <w:t>4</w:t>
            </w:r>
          </w:p>
        </w:tc>
        <w:tc>
          <w:tcPr>
            <w:tcW w:w="509" w:type="pct"/>
          </w:tcPr>
          <w:p w:rsidR="00983707" w:rsidRDefault="00437377">
            <w:pPr>
              <w:jc w:val="center"/>
              <w:rPr>
                <w:rFonts w:ascii="宋体" w:hAnsi="宋体" w:cs="宋体"/>
                <w:color w:val="000000"/>
                <w:szCs w:val="21"/>
              </w:rPr>
            </w:pPr>
            <w:r>
              <w:rPr>
                <w:rFonts w:ascii="宋体" w:hAnsi="宋体" w:cs="宋体" w:hint="eastAsia"/>
                <w:color w:val="000000"/>
                <w:szCs w:val="21"/>
              </w:rPr>
              <w:t>折叠椅</w:t>
            </w:r>
          </w:p>
        </w:tc>
        <w:tc>
          <w:tcPr>
            <w:tcW w:w="3760" w:type="pct"/>
          </w:tcPr>
          <w:p w:rsidR="00983707" w:rsidRDefault="00437377">
            <w:pPr>
              <w:jc w:val="left"/>
              <w:rPr>
                <w:rFonts w:ascii="宋体" w:hAnsi="宋体" w:cs="宋体"/>
                <w:color w:val="000000"/>
                <w:szCs w:val="21"/>
              </w:rPr>
            </w:pPr>
            <w:r>
              <w:rPr>
                <w:rFonts w:ascii="宋体" w:hAnsi="宋体" w:cs="宋体" w:hint="eastAsia"/>
                <w:color w:val="000000"/>
                <w:szCs w:val="21"/>
              </w:rPr>
              <w:t>整体高度： 1000-1200mm  座面宽度： 500-600mm   座面长度： 110-220mm 座面离地高度： 400-600mm（ 整体±5mm）</w:t>
            </w:r>
          </w:p>
          <w:p w:rsidR="00983707" w:rsidRDefault="00437377">
            <w:pPr>
              <w:jc w:val="left"/>
              <w:rPr>
                <w:rFonts w:ascii="宋体" w:hAnsi="宋体" w:cs="宋体"/>
                <w:color w:val="000000"/>
                <w:szCs w:val="21"/>
              </w:rPr>
            </w:pPr>
            <w:r>
              <w:rPr>
                <w:rFonts w:ascii="宋体" w:hAnsi="宋体" w:cs="宋体" w:hint="eastAsia"/>
                <w:color w:val="000000"/>
                <w:szCs w:val="21"/>
              </w:rPr>
              <w:t>主体材质：</w:t>
            </w:r>
          </w:p>
          <w:p w:rsidR="00983707" w:rsidRDefault="00437377">
            <w:pPr>
              <w:jc w:val="left"/>
              <w:rPr>
                <w:rFonts w:ascii="宋体" w:hAnsi="宋体" w:cs="宋体"/>
                <w:color w:val="000000"/>
                <w:szCs w:val="21"/>
              </w:rPr>
            </w:pPr>
            <w:r>
              <w:rPr>
                <w:rFonts w:ascii="宋体" w:hAnsi="宋体" w:cs="宋体" w:hint="eastAsia"/>
                <w:color w:val="000000"/>
                <w:szCs w:val="21"/>
              </w:rPr>
              <w:lastRenderedPageBreak/>
              <w:t>座面/椅面： 高强度聚丙烯 (常见)、</w:t>
            </w:r>
            <w:proofErr w:type="gramStart"/>
            <w:r>
              <w:rPr>
                <w:rFonts w:ascii="宋体" w:hAnsi="宋体" w:cs="宋体" w:hint="eastAsia"/>
                <w:color w:val="000000"/>
                <w:szCs w:val="21"/>
              </w:rPr>
              <w:t>特</w:t>
            </w:r>
            <w:proofErr w:type="gramEnd"/>
            <w:r>
              <w:rPr>
                <w:rFonts w:ascii="宋体" w:hAnsi="宋体" w:cs="宋体" w:hint="eastAsia"/>
                <w:color w:val="000000"/>
                <w:szCs w:val="21"/>
              </w:rPr>
              <w:t>斯林复合材料 (抗压性强，易清洁)、 优质钢管 / 钢制脚 (管壁厚度约1.7mm)、人造板、高强度铝压铸连接件</w:t>
            </w:r>
          </w:p>
          <w:p w:rsidR="00983707" w:rsidRDefault="00437377">
            <w:pPr>
              <w:jc w:val="left"/>
              <w:rPr>
                <w:rFonts w:ascii="宋体" w:hAnsi="宋体" w:cs="宋体"/>
                <w:color w:val="000000"/>
                <w:szCs w:val="21"/>
              </w:rPr>
            </w:pPr>
            <w:r>
              <w:rPr>
                <w:rFonts w:ascii="宋体" w:hAnsi="宋体" w:cs="宋体" w:hint="eastAsia"/>
                <w:color w:val="000000"/>
                <w:szCs w:val="21"/>
              </w:rPr>
              <w:t xml:space="preserve">承重能力： 200-250 kg </w:t>
            </w:r>
          </w:p>
          <w:p w:rsidR="00983707" w:rsidRDefault="00437377">
            <w:pPr>
              <w:jc w:val="left"/>
              <w:rPr>
                <w:rFonts w:ascii="宋体" w:hAnsi="宋体" w:cs="宋体"/>
                <w:color w:val="000000"/>
                <w:szCs w:val="21"/>
              </w:rPr>
            </w:pPr>
            <w:r>
              <w:rPr>
                <w:rFonts w:ascii="宋体" w:hAnsi="宋体" w:cs="宋体" w:hint="eastAsia"/>
                <w:color w:val="000000"/>
                <w:szCs w:val="21"/>
              </w:rPr>
              <w:t>结构特点：折叠设计，优质钢管支架 (壁厚约1.7mm) + 高强度铝压铸连接件</w:t>
            </w:r>
          </w:p>
          <w:p w:rsidR="00983707" w:rsidRDefault="00437377">
            <w:pPr>
              <w:jc w:val="left"/>
              <w:rPr>
                <w:rFonts w:ascii="宋体" w:hAnsi="宋体" w:cs="宋体"/>
                <w:color w:val="000000"/>
                <w:szCs w:val="21"/>
              </w:rPr>
            </w:pPr>
            <w:r>
              <w:rPr>
                <w:rFonts w:ascii="宋体" w:hAnsi="宋体" w:cs="宋体" w:hint="eastAsia"/>
                <w:color w:val="000000"/>
                <w:szCs w:val="21"/>
              </w:rPr>
              <w:t>采用高密度海绵填充</w:t>
            </w:r>
          </w:p>
        </w:tc>
        <w:tc>
          <w:tcPr>
            <w:tcW w:w="252" w:type="pct"/>
          </w:tcPr>
          <w:p w:rsidR="00983707" w:rsidRDefault="00437377">
            <w:pPr>
              <w:jc w:val="center"/>
              <w:rPr>
                <w:rFonts w:ascii="宋体" w:hAnsi="宋体" w:cs="宋体"/>
                <w:color w:val="000000"/>
                <w:szCs w:val="21"/>
              </w:rPr>
            </w:pPr>
            <w:r>
              <w:rPr>
                <w:rFonts w:ascii="宋体" w:hAnsi="宋体" w:cs="宋体" w:hint="eastAsia"/>
                <w:color w:val="000000"/>
                <w:szCs w:val="21"/>
              </w:rPr>
              <w:lastRenderedPageBreak/>
              <w:t>把</w:t>
            </w:r>
          </w:p>
        </w:tc>
        <w:tc>
          <w:tcPr>
            <w:tcW w:w="251" w:type="pct"/>
          </w:tcPr>
          <w:p w:rsidR="00983707" w:rsidRDefault="00437377">
            <w:pPr>
              <w:jc w:val="center"/>
              <w:rPr>
                <w:rFonts w:ascii="宋体" w:hAnsi="宋体" w:cs="宋体"/>
                <w:color w:val="000000"/>
                <w:szCs w:val="21"/>
              </w:rPr>
            </w:pPr>
            <w:r>
              <w:rPr>
                <w:rFonts w:ascii="宋体" w:hAnsi="宋体" w:cs="宋体" w:hint="eastAsia"/>
                <w:color w:val="000000"/>
                <w:szCs w:val="21"/>
              </w:rPr>
              <w:t>60</w:t>
            </w:r>
          </w:p>
        </w:tc>
      </w:tr>
      <w:tr w:rsidR="00983707">
        <w:trPr>
          <w:trHeight w:val="1141"/>
          <w:jc w:val="center"/>
        </w:trPr>
        <w:tc>
          <w:tcPr>
            <w:tcW w:w="228" w:type="pct"/>
          </w:tcPr>
          <w:p w:rsidR="00983707" w:rsidRDefault="00437377">
            <w:pPr>
              <w:jc w:val="center"/>
              <w:rPr>
                <w:rFonts w:ascii="宋体" w:hAnsi="宋体" w:cs="宋体"/>
                <w:color w:val="000000"/>
                <w:szCs w:val="21"/>
              </w:rPr>
            </w:pPr>
            <w:r>
              <w:rPr>
                <w:rFonts w:ascii="宋体" w:hAnsi="宋体" w:cs="宋体" w:hint="eastAsia"/>
                <w:color w:val="000000"/>
                <w:szCs w:val="21"/>
              </w:rPr>
              <w:lastRenderedPageBreak/>
              <w:t>5</w:t>
            </w:r>
          </w:p>
        </w:tc>
        <w:tc>
          <w:tcPr>
            <w:tcW w:w="509" w:type="pct"/>
          </w:tcPr>
          <w:p w:rsidR="00983707" w:rsidRDefault="00437377">
            <w:pPr>
              <w:jc w:val="center"/>
              <w:rPr>
                <w:rFonts w:ascii="宋体" w:hAnsi="宋体" w:cs="宋体"/>
                <w:b/>
                <w:color w:val="000000"/>
                <w:szCs w:val="21"/>
              </w:rPr>
            </w:pPr>
            <w:r>
              <w:rPr>
                <w:rFonts w:ascii="宋体" w:hAnsi="宋体" w:cs="宋体" w:hint="eastAsia"/>
                <w:b/>
                <w:color w:val="000000"/>
                <w:szCs w:val="21"/>
              </w:rPr>
              <w:t>风雨操场休息区座椅</w:t>
            </w:r>
          </w:p>
        </w:tc>
        <w:tc>
          <w:tcPr>
            <w:tcW w:w="3760" w:type="pct"/>
          </w:tcPr>
          <w:p w:rsidR="00983707" w:rsidRDefault="00437377">
            <w:pPr>
              <w:jc w:val="left"/>
              <w:rPr>
                <w:rFonts w:ascii="宋体" w:hAnsi="宋体" w:cs="宋体"/>
                <w:color w:val="000000"/>
                <w:szCs w:val="21"/>
              </w:rPr>
            </w:pPr>
            <w:r>
              <w:rPr>
                <w:rFonts w:ascii="宋体" w:hAnsi="宋体" w:cs="宋体" w:hint="eastAsia"/>
                <w:color w:val="000000"/>
                <w:szCs w:val="21"/>
              </w:rPr>
              <w:t>1750*1150*450mm（±5mm）</w:t>
            </w:r>
          </w:p>
          <w:p w:rsidR="00983707" w:rsidRDefault="00437377">
            <w:pPr>
              <w:jc w:val="left"/>
              <w:rPr>
                <w:rFonts w:ascii="宋体" w:hAnsi="宋体" w:cs="宋体"/>
                <w:color w:val="000000"/>
                <w:szCs w:val="21"/>
              </w:rPr>
            </w:pPr>
            <w:r>
              <w:rPr>
                <w:rFonts w:ascii="宋体" w:hAnsi="宋体" w:cs="宋体" w:hint="eastAsia"/>
                <w:color w:val="000000"/>
                <w:szCs w:val="21"/>
              </w:rPr>
              <w:t>总宽度：1750mm</w:t>
            </w:r>
            <w:proofErr w:type="gramStart"/>
            <w:r>
              <w:rPr>
                <w:rFonts w:ascii="宋体" w:hAnsi="宋体" w:cs="宋体" w:hint="eastAsia"/>
                <w:color w:val="000000"/>
                <w:szCs w:val="21"/>
              </w:rPr>
              <w:t>三人位整体</w:t>
            </w:r>
            <w:proofErr w:type="gramEnd"/>
            <w:r>
              <w:rPr>
                <w:rFonts w:ascii="宋体" w:hAnsi="宋体" w:cs="宋体" w:hint="eastAsia"/>
                <w:color w:val="000000"/>
                <w:szCs w:val="21"/>
              </w:rPr>
              <w:t>宽度，包括座椅和扶手部分。</w:t>
            </w:r>
          </w:p>
          <w:p w:rsidR="00983707" w:rsidRDefault="00437377">
            <w:pPr>
              <w:jc w:val="left"/>
              <w:rPr>
                <w:rFonts w:ascii="宋体" w:hAnsi="宋体" w:cs="宋体"/>
                <w:color w:val="000000"/>
                <w:szCs w:val="21"/>
              </w:rPr>
            </w:pPr>
            <w:r>
              <w:rPr>
                <w:rFonts w:ascii="宋体" w:hAnsi="宋体" w:cs="宋体" w:hint="eastAsia"/>
                <w:color w:val="000000"/>
                <w:szCs w:val="21"/>
              </w:rPr>
              <w:t>总高度：约1150mm，适用于高背设计。</w:t>
            </w:r>
          </w:p>
          <w:p w:rsidR="00983707" w:rsidRDefault="00437377">
            <w:pPr>
              <w:jc w:val="left"/>
              <w:rPr>
                <w:rFonts w:ascii="宋体" w:hAnsi="宋体" w:cs="宋体"/>
                <w:color w:val="000000"/>
                <w:szCs w:val="21"/>
              </w:rPr>
            </w:pPr>
            <w:r>
              <w:rPr>
                <w:rFonts w:ascii="宋体" w:hAnsi="宋体" w:cs="宋体" w:hint="eastAsia"/>
                <w:color w:val="000000"/>
                <w:szCs w:val="21"/>
              </w:rPr>
              <w:t>座高：500mm，座面离地高度，符合高铁座椅的舒适标准。</w:t>
            </w:r>
          </w:p>
          <w:p w:rsidR="00983707" w:rsidRDefault="00437377">
            <w:pPr>
              <w:jc w:val="left"/>
              <w:rPr>
                <w:rFonts w:ascii="宋体" w:hAnsi="宋体" w:cs="宋体"/>
                <w:color w:val="000000"/>
                <w:szCs w:val="21"/>
              </w:rPr>
            </w:pPr>
            <w:r>
              <w:rPr>
                <w:rFonts w:ascii="宋体" w:hAnsi="宋体" w:cs="宋体" w:hint="eastAsia"/>
                <w:color w:val="000000"/>
                <w:szCs w:val="21"/>
              </w:rPr>
              <w:t>座深：450mm，座面前沿到靠背的深度，提供足够的支撑。</w:t>
            </w:r>
          </w:p>
          <w:p w:rsidR="00983707" w:rsidRDefault="00437377">
            <w:pPr>
              <w:jc w:val="left"/>
              <w:rPr>
                <w:rFonts w:ascii="宋体" w:hAnsi="宋体" w:cs="宋体"/>
                <w:color w:val="000000"/>
                <w:szCs w:val="21"/>
              </w:rPr>
            </w:pPr>
            <w:r>
              <w:rPr>
                <w:rFonts w:ascii="宋体" w:hAnsi="宋体" w:cs="宋体" w:hint="eastAsia"/>
                <w:color w:val="000000"/>
                <w:szCs w:val="21"/>
              </w:rPr>
              <w:t>靠背高度：650mm。</w:t>
            </w:r>
          </w:p>
          <w:p w:rsidR="00983707" w:rsidRDefault="00437377">
            <w:pPr>
              <w:jc w:val="left"/>
              <w:rPr>
                <w:rFonts w:ascii="宋体" w:hAnsi="宋体" w:cs="宋体"/>
                <w:color w:val="000000"/>
                <w:szCs w:val="21"/>
              </w:rPr>
            </w:pPr>
            <w:r>
              <w:rPr>
                <w:rFonts w:ascii="宋体" w:hAnsi="宋体" w:cs="宋体" w:hint="eastAsia"/>
                <w:color w:val="000000"/>
                <w:szCs w:val="21"/>
              </w:rPr>
              <w:t>扶手高度：420mm。</w:t>
            </w:r>
          </w:p>
          <w:p w:rsidR="00983707" w:rsidRDefault="00437377">
            <w:pPr>
              <w:jc w:val="left"/>
              <w:rPr>
                <w:rFonts w:ascii="宋体" w:hAnsi="宋体" w:cs="宋体"/>
                <w:color w:val="000000"/>
                <w:szCs w:val="21"/>
              </w:rPr>
            </w:pPr>
            <w:r>
              <w:rPr>
                <w:rFonts w:ascii="宋体" w:hAnsi="宋体" w:cs="宋体" w:hint="eastAsia"/>
                <w:color w:val="000000"/>
                <w:szCs w:val="21"/>
              </w:rPr>
              <w:t>框架材质 钢制八角梁 主体结构，提供高强度和稳定性</w:t>
            </w:r>
          </w:p>
        </w:tc>
        <w:tc>
          <w:tcPr>
            <w:tcW w:w="252" w:type="pct"/>
          </w:tcPr>
          <w:p w:rsidR="00983707" w:rsidRDefault="00437377">
            <w:pPr>
              <w:jc w:val="center"/>
              <w:rPr>
                <w:rFonts w:ascii="宋体" w:hAnsi="宋体" w:cs="宋体"/>
                <w:color w:val="000000"/>
                <w:szCs w:val="21"/>
              </w:rPr>
            </w:pPr>
            <w:proofErr w:type="gramStart"/>
            <w:r>
              <w:rPr>
                <w:rFonts w:ascii="宋体" w:hAnsi="宋体" w:cs="宋体" w:hint="eastAsia"/>
                <w:color w:val="000000"/>
                <w:szCs w:val="21"/>
              </w:rPr>
              <w:t>个</w:t>
            </w:r>
            <w:proofErr w:type="gramEnd"/>
          </w:p>
        </w:tc>
        <w:tc>
          <w:tcPr>
            <w:tcW w:w="251" w:type="pct"/>
          </w:tcPr>
          <w:p w:rsidR="00983707" w:rsidRDefault="00437377">
            <w:pPr>
              <w:jc w:val="center"/>
              <w:rPr>
                <w:rFonts w:ascii="宋体" w:hAnsi="宋体" w:cs="宋体"/>
                <w:color w:val="000000"/>
                <w:szCs w:val="21"/>
              </w:rPr>
            </w:pPr>
            <w:r>
              <w:rPr>
                <w:rFonts w:ascii="宋体" w:hAnsi="宋体" w:cs="宋体" w:hint="eastAsia"/>
                <w:color w:val="000000"/>
                <w:szCs w:val="21"/>
              </w:rPr>
              <w:t>50</w:t>
            </w:r>
          </w:p>
        </w:tc>
      </w:tr>
    </w:tbl>
    <w:p w:rsidR="00983707" w:rsidRDefault="00437377">
      <w:pPr>
        <w:spacing w:line="360" w:lineRule="auto"/>
        <w:ind w:firstLineChars="200" w:firstLine="448"/>
        <w:outlineLvl w:val="0"/>
        <w:rPr>
          <w:b/>
          <w:sz w:val="24"/>
        </w:rPr>
      </w:pPr>
      <w:r>
        <w:rPr>
          <w:rFonts w:hint="eastAsia"/>
          <w:b/>
          <w:sz w:val="24"/>
        </w:rPr>
        <w:t>第三包：</w:t>
      </w:r>
      <w:r>
        <w:rPr>
          <w:rFonts w:hint="eastAsia"/>
          <w:b/>
          <w:sz w:val="24"/>
        </w:rPr>
        <w:t xml:space="preserve">  </w:t>
      </w:r>
    </w:p>
    <w:tbl>
      <w:tblPr>
        <w:tblW w:w="49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4"/>
        <w:gridCol w:w="1253"/>
        <w:gridCol w:w="10633"/>
        <w:gridCol w:w="708"/>
        <w:gridCol w:w="708"/>
      </w:tblGrid>
      <w:tr w:rsidR="00983707">
        <w:trPr>
          <w:trHeight w:val="1018"/>
          <w:jc w:val="center"/>
        </w:trPr>
        <w:tc>
          <w:tcPr>
            <w:tcW w:w="285" w:type="pct"/>
            <w:vAlign w:val="center"/>
          </w:tcPr>
          <w:p w:rsidR="00983707" w:rsidRDefault="00437377">
            <w:pPr>
              <w:jc w:val="center"/>
              <w:rPr>
                <w:rFonts w:ascii="宋体" w:hAnsi="宋体" w:cs="宋体"/>
                <w:szCs w:val="21"/>
              </w:rPr>
            </w:pPr>
            <w:r>
              <w:rPr>
                <w:rFonts w:ascii="宋体" w:hAnsi="宋体" w:cs="宋体" w:hint="eastAsia"/>
                <w:szCs w:val="21"/>
              </w:rPr>
              <w:t>序号</w:t>
            </w:r>
          </w:p>
        </w:tc>
        <w:tc>
          <w:tcPr>
            <w:tcW w:w="444" w:type="pct"/>
            <w:vAlign w:val="center"/>
          </w:tcPr>
          <w:p w:rsidR="00983707" w:rsidRDefault="00437377">
            <w:pPr>
              <w:jc w:val="center"/>
              <w:rPr>
                <w:rFonts w:ascii="宋体" w:hAnsi="宋体" w:cs="宋体"/>
                <w:szCs w:val="21"/>
              </w:rPr>
            </w:pPr>
            <w:r>
              <w:rPr>
                <w:rFonts w:ascii="宋体" w:hAnsi="宋体" w:cs="宋体" w:hint="eastAsia"/>
                <w:szCs w:val="21"/>
              </w:rPr>
              <w:t>标的名称</w:t>
            </w:r>
          </w:p>
        </w:tc>
        <w:tc>
          <w:tcPr>
            <w:tcW w:w="3768" w:type="pct"/>
            <w:vAlign w:val="center"/>
          </w:tcPr>
          <w:p w:rsidR="00983707" w:rsidRDefault="00437377">
            <w:pPr>
              <w:jc w:val="center"/>
              <w:rPr>
                <w:rFonts w:ascii="宋体" w:hAnsi="宋体" w:cs="宋体"/>
                <w:szCs w:val="21"/>
              </w:rPr>
            </w:pPr>
            <w:r>
              <w:rPr>
                <w:rFonts w:ascii="宋体" w:hAnsi="宋体" w:cs="宋体" w:hint="eastAsia"/>
                <w:szCs w:val="21"/>
              </w:rPr>
              <w:t>技术要求</w:t>
            </w:r>
          </w:p>
        </w:tc>
        <w:tc>
          <w:tcPr>
            <w:tcW w:w="251" w:type="pct"/>
            <w:vAlign w:val="center"/>
          </w:tcPr>
          <w:p w:rsidR="00983707" w:rsidRDefault="00437377">
            <w:pPr>
              <w:jc w:val="center"/>
              <w:rPr>
                <w:rFonts w:ascii="宋体" w:hAnsi="宋体" w:cs="宋体"/>
                <w:szCs w:val="21"/>
              </w:rPr>
            </w:pPr>
            <w:r>
              <w:rPr>
                <w:rFonts w:ascii="宋体" w:hAnsi="宋体" w:cs="宋体" w:hint="eastAsia"/>
                <w:szCs w:val="21"/>
              </w:rPr>
              <w:t>单位</w:t>
            </w:r>
          </w:p>
        </w:tc>
        <w:tc>
          <w:tcPr>
            <w:tcW w:w="251" w:type="pct"/>
            <w:vAlign w:val="center"/>
          </w:tcPr>
          <w:p w:rsidR="00983707" w:rsidRDefault="00437377">
            <w:pPr>
              <w:jc w:val="center"/>
              <w:rPr>
                <w:rFonts w:ascii="宋体" w:hAnsi="宋体" w:cs="宋体"/>
                <w:szCs w:val="21"/>
              </w:rPr>
            </w:pPr>
            <w:r>
              <w:rPr>
                <w:rFonts w:ascii="宋体" w:hAnsi="宋体" w:cs="宋体" w:hint="eastAsia"/>
                <w:szCs w:val="21"/>
              </w:rPr>
              <w:t>数量</w:t>
            </w:r>
          </w:p>
        </w:tc>
      </w:tr>
      <w:tr w:rsidR="00983707">
        <w:trPr>
          <w:jc w:val="center"/>
        </w:trPr>
        <w:tc>
          <w:tcPr>
            <w:tcW w:w="285" w:type="pct"/>
            <w:vAlign w:val="center"/>
          </w:tcPr>
          <w:p w:rsidR="00983707" w:rsidRDefault="00437377">
            <w:pPr>
              <w:jc w:val="center"/>
              <w:rPr>
                <w:rFonts w:ascii="宋体" w:hAnsi="宋体" w:cs="宋体"/>
                <w:szCs w:val="21"/>
              </w:rPr>
            </w:pPr>
            <w:r>
              <w:rPr>
                <w:rFonts w:ascii="宋体" w:hAnsi="宋体" w:cs="宋体" w:hint="eastAsia"/>
                <w:szCs w:val="21"/>
              </w:rPr>
              <w:t>1</w:t>
            </w:r>
          </w:p>
        </w:tc>
        <w:tc>
          <w:tcPr>
            <w:tcW w:w="444" w:type="pct"/>
            <w:vAlign w:val="center"/>
          </w:tcPr>
          <w:p w:rsidR="00983707" w:rsidRDefault="00437377">
            <w:pPr>
              <w:jc w:val="center"/>
              <w:rPr>
                <w:rFonts w:ascii="宋体" w:hAnsi="宋体" w:cs="宋体"/>
                <w:color w:val="000000"/>
                <w:szCs w:val="21"/>
              </w:rPr>
            </w:pPr>
            <w:r>
              <w:rPr>
                <w:rFonts w:ascii="宋体" w:hAnsi="宋体" w:cs="宋体" w:hint="eastAsia"/>
                <w:color w:val="000000"/>
                <w:szCs w:val="21"/>
              </w:rPr>
              <w:t>升降课桌</w:t>
            </w:r>
          </w:p>
          <w:p w:rsidR="00983707" w:rsidRDefault="00437377">
            <w:pPr>
              <w:jc w:val="center"/>
              <w:rPr>
                <w:rFonts w:ascii="宋体" w:hAnsi="宋体" w:cs="宋体"/>
                <w:color w:val="000000"/>
                <w:szCs w:val="21"/>
              </w:rPr>
            </w:pPr>
            <w:r>
              <w:rPr>
                <w:rFonts w:ascii="宋体" w:hAnsi="宋体" w:cs="宋体" w:hint="eastAsia"/>
                <w:color w:val="000000"/>
                <w:szCs w:val="21"/>
              </w:rPr>
              <w:t>（中学）</w:t>
            </w:r>
          </w:p>
        </w:tc>
        <w:tc>
          <w:tcPr>
            <w:tcW w:w="3768" w:type="pct"/>
          </w:tcPr>
          <w:p w:rsidR="00983707" w:rsidRDefault="00437377">
            <w:pPr>
              <w:jc w:val="left"/>
              <w:rPr>
                <w:rFonts w:ascii="宋体" w:hAnsi="宋体" w:cs="宋体"/>
                <w:color w:val="000000"/>
                <w:szCs w:val="21"/>
              </w:rPr>
            </w:pPr>
            <w:r>
              <w:rPr>
                <w:rFonts w:ascii="宋体" w:hAnsi="宋体" w:cs="宋体" w:hint="eastAsia"/>
                <w:color w:val="000000"/>
                <w:szCs w:val="21"/>
              </w:rPr>
              <w:t>一、总体尺寸：</w:t>
            </w:r>
          </w:p>
          <w:p w:rsidR="00983707" w:rsidRDefault="00437377">
            <w:pPr>
              <w:jc w:val="left"/>
              <w:rPr>
                <w:rFonts w:ascii="宋体" w:hAnsi="宋体" w:cs="宋体"/>
                <w:color w:val="000000"/>
                <w:szCs w:val="21"/>
              </w:rPr>
            </w:pPr>
            <w:r>
              <w:rPr>
                <w:rFonts w:ascii="宋体" w:hAnsi="宋体" w:cs="宋体" w:hint="eastAsia"/>
                <w:color w:val="000000"/>
                <w:szCs w:val="21"/>
              </w:rPr>
              <w:t>高度调节范围： 670mm～790mm（四档调节，每档30mm）</w:t>
            </w:r>
          </w:p>
          <w:p w:rsidR="00983707" w:rsidRDefault="00437377">
            <w:pPr>
              <w:jc w:val="left"/>
              <w:rPr>
                <w:rFonts w:ascii="宋体" w:hAnsi="宋体" w:cs="宋体"/>
                <w:color w:val="000000"/>
                <w:szCs w:val="21"/>
              </w:rPr>
            </w:pPr>
            <w:r>
              <w:rPr>
                <w:rFonts w:ascii="宋体" w:hAnsi="宋体" w:cs="宋体" w:hint="eastAsia"/>
                <w:color w:val="000000"/>
                <w:szCs w:val="21"/>
              </w:rPr>
              <w:t>桌面尺寸： 650mm×455mm×30mm</w:t>
            </w:r>
          </w:p>
          <w:p w:rsidR="00983707" w:rsidRDefault="00437377">
            <w:pPr>
              <w:jc w:val="left"/>
              <w:rPr>
                <w:rFonts w:ascii="宋体" w:hAnsi="宋体" w:cs="宋体"/>
                <w:color w:val="000000"/>
                <w:szCs w:val="21"/>
              </w:rPr>
            </w:pPr>
            <w:r>
              <w:rPr>
                <w:rFonts w:ascii="宋体" w:hAnsi="宋体" w:cs="宋体" w:hint="eastAsia"/>
                <w:color w:val="000000"/>
                <w:szCs w:val="21"/>
              </w:rPr>
              <w:t>书箱尺寸：</w:t>
            </w:r>
          </w:p>
          <w:p w:rsidR="00983707" w:rsidRDefault="00437377">
            <w:pPr>
              <w:jc w:val="left"/>
              <w:rPr>
                <w:rFonts w:ascii="宋体" w:hAnsi="宋体" w:cs="宋体"/>
                <w:color w:val="000000"/>
                <w:szCs w:val="21"/>
              </w:rPr>
            </w:pPr>
            <w:r>
              <w:rPr>
                <w:rFonts w:ascii="宋体" w:hAnsi="宋体" w:cs="宋体" w:hint="eastAsia"/>
                <w:color w:val="000000"/>
                <w:szCs w:val="21"/>
              </w:rPr>
              <w:t>外径：595mm（长）×420mm（宽）×170mm±2mm（高）</w:t>
            </w:r>
          </w:p>
          <w:p w:rsidR="00983707" w:rsidRDefault="00437377">
            <w:pPr>
              <w:jc w:val="left"/>
              <w:rPr>
                <w:rFonts w:ascii="宋体" w:hAnsi="宋体" w:cs="宋体"/>
                <w:color w:val="000000"/>
                <w:szCs w:val="21"/>
              </w:rPr>
            </w:pPr>
            <w:r>
              <w:rPr>
                <w:rFonts w:ascii="宋体" w:hAnsi="宋体" w:cs="宋体" w:hint="eastAsia"/>
                <w:color w:val="000000"/>
                <w:szCs w:val="21"/>
              </w:rPr>
              <w:t>内径：440mm（长）×355mm（宽）×165mm±5mm（高）</w:t>
            </w:r>
          </w:p>
          <w:p w:rsidR="00983707" w:rsidRDefault="00437377">
            <w:pPr>
              <w:jc w:val="left"/>
              <w:rPr>
                <w:rFonts w:ascii="宋体" w:hAnsi="宋体" w:cs="宋体"/>
                <w:color w:val="000000"/>
                <w:szCs w:val="21"/>
              </w:rPr>
            </w:pPr>
            <w:r>
              <w:rPr>
                <w:rFonts w:ascii="宋体" w:hAnsi="宋体" w:cs="宋体" w:hint="eastAsia"/>
                <w:color w:val="000000"/>
                <w:szCs w:val="21"/>
              </w:rPr>
              <w:t>桌斗口高：155mm</w:t>
            </w:r>
          </w:p>
          <w:p w:rsidR="00983707" w:rsidRDefault="00437377">
            <w:pPr>
              <w:jc w:val="left"/>
              <w:rPr>
                <w:rFonts w:ascii="宋体" w:hAnsi="宋体" w:cs="宋体"/>
                <w:color w:val="000000"/>
                <w:szCs w:val="21"/>
              </w:rPr>
            </w:pPr>
            <w:r>
              <w:rPr>
                <w:rFonts w:ascii="宋体" w:hAnsi="宋体" w:cs="宋体" w:hint="eastAsia"/>
                <w:color w:val="000000"/>
                <w:szCs w:val="21"/>
              </w:rPr>
              <w:t>钢架尺寸：</w:t>
            </w:r>
          </w:p>
          <w:p w:rsidR="00983707" w:rsidRDefault="00437377">
            <w:pPr>
              <w:jc w:val="left"/>
              <w:rPr>
                <w:rFonts w:ascii="宋体" w:hAnsi="宋体" w:cs="宋体"/>
                <w:color w:val="000000"/>
                <w:szCs w:val="21"/>
              </w:rPr>
            </w:pPr>
            <w:r>
              <w:rPr>
                <w:rFonts w:ascii="宋体" w:hAnsi="宋体" w:cs="宋体" w:hint="eastAsia"/>
                <w:color w:val="000000"/>
                <w:szCs w:val="21"/>
              </w:rPr>
              <w:t>地脚钢管：25mm×55mm椭圆管 管壁厚度≥1.5mm，</w:t>
            </w:r>
          </w:p>
          <w:p w:rsidR="00983707" w:rsidRDefault="00437377">
            <w:pPr>
              <w:jc w:val="left"/>
              <w:rPr>
                <w:rFonts w:ascii="宋体" w:hAnsi="宋体" w:cs="宋体"/>
                <w:color w:val="000000"/>
                <w:szCs w:val="21"/>
              </w:rPr>
            </w:pPr>
            <w:r>
              <w:rPr>
                <w:rFonts w:ascii="宋体" w:hAnsi="宋体" w:cs="宋体" w:hint="eastAsia"/>
                <w:color w:val="000000"/>
                <w:szCs w:val="21"/>
              </w:rPr>
              <w:t>桌脚立柱钢管：30mm×60mm椭圆管（下部）管壁厚度≥1.5mm，</w:t>
            </w:r>
          </w:p>
          <w:p w:rsidR="00983707" w:rsidRDefault="00437377">
            <w:pPr>
              <w:jc w:val="left"/>
              <w:rPr>
                <w:rFonts w:ascii="宋体" w:hAnsi="宋体" w:cs="宋体"/>
                <w:color w:val="000000"/>
                <w:szCs w:val="21"/>
              </w:rPr>
            </w:pPr>
            <w:r>
              <w:rPr>
                <w:rFonts w:ascii="宋体" w:hAnsi="宋体" w:cs="宋体" w:hint="eastAsia"/>
                <w:color w:val="000000"/>
                <w:szCs w:val="21"/>
              </w:rPr>
              <w:lastRenderedPageBreak/>
              <w:t>上部活动管为25mm×55mm椭圆管，管壁厚度≥1.5mm，Y型钢架支撑：20mm×40mm椭圆管，管壁厚度≥1.2mm</w:t>
            </w:r>
          </w:p>
          <w:p w:rsidR="00983707" w:rsidRDefault="00437377">
            <w:pPr>
              <w:jc w:val="left"/>
              <w:rPr>
                <w:rFonts w:ascii="宋体" w:hAnsi="宋体" w:cs="宋体"/>
                <w:color w:val="000000"/>
                <w:szCs w:val="21"/>
              </w:rPr>
            </w:pPr>
            <w:r>
              <w:rPr>
                <w:rFonts w:ascii="宋体" w:hAnsi="宋体" w:cs="宋体" w:hint="eastAsia"/>
                <w:color w:val="000000"/>
                <w:szCs w:val="21"/>
              </w:rPr>
              <w:t>二、材料与结构：</w:t>
            </w:r>
          </w:p>
          <w:p w:rsidR="00983707" w:rsidRDefault="00437377">
            <w:pPr>
              <w:jc w:val="left"/>
              <w:rPr>
                <w:rFonts w:ascii="宋体" w:hAnsi="宋体" w:cs="宋体"/>
                <w:color w:val="000000"/>
                <w:szCs w:val="21"/>
              </w:rPr>
            </w:pPr>
            <w:r>
              <w:rPr>
                <w:rFonts w:ascii="宋体" w:hAnsi="宋体" w:cs="宋体" w:hint="eastAsia"/>
                <w:color w:val="000000"/>
                <w:szCs w:val="21"/>
              </w:rPr>
              <w:t>桌面：采用ABS耐冲击塑料一级新料一体射出成型。面板前端设</w:t>
            </w:r>
            <w:proofErr w:type="gramStart"/>
            <w:r>
              <w:rPr>
                <w:rFonts w:ascii="宋体" w:hAnsi="宋体" w:cs="宋体" w:hint="eastAsia"/>
                <w:color w:val="000000"/>
                <w:szCs w:val="21"/>
              </w:rPr>
              <w:t>冂</w:t>
            </w:r>
            <w:proofErr w:type="gramEnd"/>
            <w:r>
              <w:rPr>
                <w:rFonts w:ascii="宋体" w:hAnsi="宋体" w:cs="宋体" w:hint="eastAsia"/>
                <w:color w:val="000000"/>
                <w:szCs w:val="21"/>
              </w:rPr>
              <w:t>型防滑</w:t>
            </w:r>
            <w:proofErr w:type="gramStart"/>
            <w:r>
              <w:rPr>
                <w:rFonts w:ascii="宋体" w:hAnsi="宋体" w:cs="宋体" w:hint="eastAsia"/>
                <w:color w:val="000000"/>
                <w:szCs w:val="21"/>
              </w:rPr>
              <w:t>凸</w:t>
            </w:r>
            <w:proofErr w:type="gramEnd"/>
            <w:r>
              <w:rPr>
                <w:rFonts w:ascii="宋体" w:hAnsi="宋体" w:cs="宋体" w:hint="eastAsia"/>
                <w:color w:val="000000"/>
                <w:szCs w:val="21"/>
              </w:rPr>
              <w:t>条（总长1000mm±10mm），含500mm±2mm×30mm笔槽。底部嵌入2根530mm U型槽钢（15mm±1mm×30mm±1mm材料厚度≥1.0mm）并与面板底部平齐，螺丝固定，螺丝帽不能外露。四周倒圆角，无毛边；表面平整，无视觉塌陷，有细纹咬花，不得有反光现象。</w:t>
            </w:r>
          </w:p>
          <w:p w:rsidR="00983707" w:rsidRDefault="00437377">
            <w:pPr>
              <w:jc w:val="left"/>
              <w:rPr>
                <w:rFonts w:ascii="宋体" w:hAnsi="宋体" w:cs="宋体"/>
                <w:color w:val="000000"/>
                <w:szCs w:val="21"/>
              </w:rPr>
            </w:pPr>
            <w:r>
              <w:rPr>
                <w:rFonts w:ascii="宋体" w:hAnsi="宋体" w:cs="宋体" w:hint="eastAsia"/>
                <w:color w:val="000000"/>
                <w:szCs w:val="21"/>
              </w:rPr>
              <w:t>书箱：采用PP塑料一级新料一体射出成型。底部设≥48条排水槽（30mm×5mm±1mm），书箱向后并得</w:t>
            </w:r>
            <w:proofErr w:type="gramStart"/>
            <w:r>
              <w:rPr>
                <w:rFonts w:ascii="宋体" w:hAnsi="宋体" w:cs="宋体" w:hint="eastAsia"/>
                <w:color w:val="000000"/>
                <w:szCs w:val="21"/>
              </w:rPr>
              <w:t>有倾</w:t>
            </w:r>
            <w:proofErr w:type="gramEnd"/>
            <w:r>
              <w:rPr>
                <w:rFonts w:ascii="宋体" w:hAnsi="宋体" w:cs="宋体" w:hint="eastAsia"/>
                <w:color w:val="000000"/>
                <w:szCs w:val="21"/>
              </w:rPr>
              <w:t>斜2度的设计。前端凹形笔槽：440mm×55mm±1mm。两侧一体成型挂钩（30mm×60mm×17mm±5mm），承重10kg。</w:t>
            </w:r>
          </w:p>
          <w:p w:rsidR="00983707" w:rsidRDefault="00437377">
            <w:pPr>
              <w:jc w:val="left"/>
              <w:rPr>
                <w:rFonts w:ascii="宋体" w:hAnsi="宋体" w:cs="宋体"/>
                <w:color w:val="000000"/>
                <w:szCs w:val="21"/>
              </w:rPr>
            </w:pPr>
            <w:r>
              <w:rPr>
                <w:rFonts w:ascii="宋体" w:hAnsi="宋体" w:cs="宋体" w:hint="eastAsia"/>
                <w:color w:val="000000"/>
                <w:szCs w:val="21"/>
              </w:rPr>
              <w:t>钢架：椭圆管焊接，冲压呈弓型。</w:t>
            </w:r>
          </w:p>
          <w:p w:rsidR="00983707" w:rsidRDefault="00437377">
            <w:pPr>
              <w:jc w:val="left"/>
              <w:rPr>
                <w:rFonts w:ascii="宋体" w:hAnsi="宋体" w:cs="宋体"/>
                <w:color w:val="000000"/>
                <w:szCs w:val="21"/>
              </w:rPr>
            </w:pPr>
            <w:r>
              <w:rPr>
                <w:rFonts w:ascii="宋体" w:hAnsi="宋体" w:cs="宋体" w:hint="eastAsia"/>
                <w:color w:val="000000"/>
                <w:szCs w:val="21"/>
              </w:rPr>
              <w:t>地脚保护套为pp塑料一级新料注塑成型，宽57mm长68mm高35mm。升降中间稳固套由塑料pp注塑成型，长64mm宽34mm露出在外的高度为43mm，与桌脚下</w:t>
            </w:r>
            <w:proofErr w:type="gramStart"/>
            <w:r>
              <w:rPr>
                <w:rFonts w:ascii="宋体" w:hAnsi="宋体" w:cs="宋体" w:hint="eastAsia"/>
                <w:color w:val="000000"/>
                <w:szCs w:val="21"/>
              </w:rPr>
              <w:t>部固定</w:t>
            </w:r>
            <w:proofErr w:type="gramEnd"/>
            <w:r>
              <w:rPr>
                <w:rFonts w:ascii="宋体" w:hAnsi="宋体" w:cs="宋体" w:hint="eastAsia"/>
                <w:color w:val="000000"/>
                <w:szCs w:val="21"/>
              </w:rPr>
              <w:t>立柱钢管设制隐藏式防脱功能，防止长时间使用导致中间稳固套上窜；桌架下立柱连接杆使用20×50mm厚椭圆管，管壁厚度≥1.5mm，上部立柱连接书箱Y支架钢管尺寸20mm×40mm，管壁厚度≥1.2mm。</w:t>
            </w:r>
          </w:p>
          <w:p w:rsidR="00983707" w:rsidRDefault="00437377">
            <w:pPr>
              <w:jc w:val="left"/>
              <w:rPr>
                <w:rFonts w:ascii="宋体" w:hAnsi="宋体" w:cs="宋体"/>
                <w:color w:val="000000"/>
                <w:szCs w:val="21"/>
              </w:rPr>
            </w:pPr>
            <w:r>
              <w:rPr>
                <w:rFonts w:ascii="宋体" w:hAnsi="宋体" w:cs="宋体" w:hint="eastAsia"/>
                <w:color w:val="000000"/>
                <w:szCs w:val="21"/>
              </w:rPr>
              <w:t>书篮：桌连接杆处有一书篮，用于放置课本、学习资料等，</w:t>
            </w:r>
            <w:proofErr w:type="gramStart"/>
            <w:r>
              <w:rPr>
                <w:rFonts w:ascii="宋体" w:hAnsi="宋体" w:cs="宋体" w:hint="eastAsia"/>
                <w:color w:val="000000"/>
                <w:szCs w:val="21"/>
              </w:rPr>
              <w:t>此书篮由底板</w:t>
            </w:r>
            <w:proofErr w:type="gramEnd"/>
            <w:r>
              <w:rPr>
                <w:rFonts w:ascii="宋体" w:hAnsi="宋体" w:cs="宋体" w:hint="eastAsia"/>
                <w:color w:val="000000"/>
                <w:szCs w:val="21"/>
              </w:rPr>
              <w:t>和挡板两部分焊接在一起组成，</w:t>
            </w:r>
            <w:proofErr w:type="gramStart"/>
            <w:r>
              <w:rPr>
                <w:rFonts w:ascii="宋体" w:hAnsi="宋体" w:cs="宋体" w:hint="eastAsia"/>
                <w:color w:val="000000"/>
                <w:szCs w:val="21"/>
              </w:rPr>
              <w:t>书蓝底板</w:t>
            </w:r>
            <w:proofErr w:type="gramEnd"/>
            <w:r>
              <w:rPr>
                <w:rFonts w:ascii="宋体" w:hAnsi="宋体" w:cs="宋体" w:hint="eastAsia"/>
                <w:color w:val="000000"/>
                <w:szCs w:val="21"/>
              </w:rPr>
              <w:t>采用≥0.6mm优质钢板冲压成型成型后的尺寸为≥470mmx180mm，四面有≥8mm宽折边。底面共有≥20条≥7mmx120mm长条孔，每个孔周边都做加强筋处理，使底板跟坚挺。挡板采用≥0.7mm厚优质钢板上下卷成直径≥9mm的圆边，上下宽≥158mm，折弯成形后必须保证角的圆润、无塌陷。三面冲≥6mmx120mm条形孔，增加整体美观。</w:t>
            </w:r>
            <w:proofErr w:type="gramStart"/>
            <w:r>
              <w:rPr>
                <w:rFonts w:ascii="宋体" w:hAnsi="宋体" w:cs="宋体" w:hint="eastAsia"/>
                <w:color w:val="000000"/>
                <w:szCs w:val="21"/>
              </w:rPr>
              <w:t>桌蓝底板</w:t>
            </w:r>
            <w:proofErr w:type="gramEnd"/>
            <w:r>
              <w:rPr>
                <w:rFonts w:ascii="宋体" w:hAnsi="宋体" w:cs="宋体" w:hint="eastAsia"/>
                <w:color w:val="000000"/>
                <w:szCs w:val="21"/>
              </w:rPr>
              <w:t>与课桌下连接杆的缝隙不得超过6mm，</w:t>
            </w:r>
            <w:proofErr w:type="gramStart"/>
            <w:r>
              <w:rPr>
                <w:rFonts w:ascii="宋体" w:hAnsi="宋体" w:cs="宋体" w:hint="eastAsia"/>
                <w:color w:val="000000"/>
                <w:szCs w:val="21"/>
              </w:rPr>
              <w:t>书蓝挡板</w:t>
            </w:r>
            <w:proofErr w:type="gramEnd"/>
            <w:r>
              <w:rPr>
                <w:rFonts w:ascii="宋体" w:hAnsi="宋体" w:cs="宋体" w:hint="eastAsia"/>
                <w:color w:val="000000"/>
                <w:szCs w:val="21"/>
              </w:rPr>
              <w:t>与课桌下立柱上焊接的链接片用螺丝连接。</w:t>
            </w:r>
          </w:p>
        </w:tc>
        <w:tc>
          <w:tcPr>
            <w:tcW w:w="251" w:type="pct"/>
            <w:vAlign w:val="center"/>
          </w:tcPr>
          <w:p w:rsidR="00983707" w:rsidRDefault="00437377">
            <w:pPr>
              <w:rPr>
                <w:rFonts w:ascii="宋体" w:hAnsi="宋体" w:cs="宋体"/>
                <w:szCs w:val="21"/>
              </w:rPr>
            </w:pPr>
            <w:r>
              <w:rPr>
                <w:rFonts w:ascii="宋体" w:hAnsi="宋体" w:cs="宋体" w:hint="eastAsia"/>
                <w:szCs w:val="21"/>
              </w:rPr>
              <w:lastRenderedPageBreak/>
              <w:t>张</w:t>
            </w:r>
          </w:p>
        </w:tc>
        <w:tc>
          <w:tcPr>
            <w:tcW w:w="251" w:type="pct"/>
            <w:vAlign w:val="center"/>
          </w:tcPr>
          <w:p w:rsidR="00983707" w:rsidRDefault="00437377">
            <w:pPr>
              <w:rPr>
                <w:rFonts w:ascii="宋体" w:hAnsi="宋体" w:cs="宋体"/>
                <w:szCs w:val="21"/>
              </w:rPr>
            </w:pPr>
            <w:r>
              <w:rPr>
                <w:rFonts w:ascii="宋体" w:hAnsi="宋体" w:cs="宋体" w:hint="eastAsia"/>
                <w:szCs w:val="21"/>
              </w:rPr>
              <w:t>600</w:t>
            </w:r>
          </w:p>
        </w:tc>
      </w:tr>
      <w:tr w:rsidR="00983707">
        <w:trPr>
          <w:jc w:val="center"/>
        </w:trPr>
        <w:tc>
          <w:tcPr>
            <w:tcW w:w="285" w:type="pct"/>
            <w:vAlign w:val="center"/>
          </w:tcPr>
          <w:p w:rsidR="00983707" w:rsidRDefault="00437377">
            <w:pPr>
              <w:jc w:val="center"/>
              <w:rPr>
                <w:rFonts w:ascii="宋体" w:hAnsi="宋体" w:cs="宋体"/>
                <w:szCs w:val="21"/>
              </w:rPr>
            </w:pPr>
            <w:r>
              <w:rPr>
                <w:rFonts w:ascii="宋体" w:hAnsi="宋体" w:cs="宋体" w:hint="eastAsia"/>
                <w:szCs w:val="21"/>
              </w:rPr>
              <w:lastRenderedPageBreak/>
              <w:t>2</w:t>
            </w:r>
          </w:p>
        </w:tc>
        <w:tc>
          <w:tcPr>
            <w:tcW w:w="444" w:type="pct"/>
            <w:vAlign w:val="center"/>
          </w:tcPr>
          <w:p w:rsidR="00983707" w:rsidRDefault="00437377">
            <w:pPr>
              <w:jc w:val="center"/>
              <w:rPr>
                <w:rFonts w:ascii="宋体" w:hAnsi="宋体" w:cs="宋体"/>
                <w:color w:val="000000"/>
                <w:szCs w:val="21"/>
              </w:rPr>
            </w:pPr>
            <w:r>
              <w:rPr>
                <w:rFonts w:ascii="宋体" w:hAnsi="宋体" w:cs="宋体" w:hint="eastAsia"/>
                <w:color w:val="000000"/>
                <w:szCs w:val="21"/>
              </w:rPr>
              <w:t>升降课椅</w:t>
            </w:r>
          </w:p>
          <w:p w:rsidR="00983707" w:rsidRDefault="00437377">
            <w:pPr>
              <w:jc w:val="center"/>
              <w:rPr>
                <w:rFonts w:ascii="宋体" w:hAnsi="宋体" w:cs="宋体"/>
                <w:color w:val="000000"/>
                <w:szCs w:val="21"/>
              </w:rPr>
            </w:pPr>
            <w:r>
              <w:rPr>
                <w:rFonts w:ascii="宋体" w:hAnsi="宋体" w:cs="宋体" w:hint="eastAsia"/>
                <w:color w:val="000000"/>
                <w:szCs w:val="21"/>
              </w:rPr>
              <w:t>（中学）</w:t>
            </w:r>
          </w:p>
        </w:tc>
        <w:tc>
          <w:tcPr>
            <w:tcW w:w="3768" w:type="pct"/>
          </w:tcPr>
          <w:p w:rsidR="00983707" w:rsidRDefault="00437377">
            <w:pPr>
              <w:jc w:val="left"/>
              <w:rPr>
                <w:rFonts w:ascii="宋体" w:hAnsi="宋体" w:cs="宋体"/>
                <w:color w:val="000000"/>
                <w:szCs w:val="21"/>
              </w:rPr>
            </w:pPr>
            <w:r>
              <w:rPr>
                <w:rFonts w:ascii="宋体" w:hAnsi="宋体" w:cs="宋体" w:hint="eastAsia"/>
                <w:color w:val="000000"/>
                <w:szCs w:val="21"/>
              </w:rPr>
              <w:t>一、总体尺寸：</w:t>
            </w:r>
          </w:p>
          <w:p w:rsidR="00983707" w:rsidRDefault="00437377">
            <w:pPr>
              <w:jc w:val="left"/>
              <w:rPr>
                <w:rFonts w:ascii="宋体" w:hAnsi="宋体" w:cs="宋体"/>
                <w:color w:val="000000"/>
                <w:szCs w:val="21"/>
              </w:rPr>
            </w:pPr>
            <w:r>
              <w:rPr>
                <w:rFonts w:ascii="宋体" w:hAnsi="宋体" w:cs="宋体" w:hint="eastAsia"/>
                <w:color w:val="000000"/>
                <w:szCs w:val="21"/>
              </w:rPr>
              <w:t>座面高度调节范围： 380mm～460mm（四档调节，每档20mm）</w:t>
            </w:r>
          </w:p>
          <w:p w:rsidR="00983707" w:rsidRDefault="00437377">
            <w:pPr>
              <w:jc w:val="left"/>
              <w:rPr>
                <w:rFonts w:ascii="宋体" w:hAnsi="宋体" w:cs="宋体"/>
                <w:color w:val="000000"/>
                <w:szCs w:val="21"/>
              </w:rPr>
            </w:pPr>
            <w:r>
              <w:rPr>
                <w:rFonts w:ascii="宋体" w:hAnsi="宋体" w:cs="宋体" w:hint="eastAsia"/>
                <w:color w:val="000000"/>
                <w:szCs w:val="21"/>
              </w:rPr>
              <w:t>座面尺寸： 425mm×370mm（含6条透气孔）</w:t>
            </w:r>
          </w:p>
          <w:p w:rsidR="00983707" w:rsidRDefault="00437377">
            <w:pPr>
              <w:jc w:val="left"/>
              <w:rPr>
                <w:rFonts w:ascii="宋体" w:hAnsi="宋体" w:cs="宋体"/>
                <w:color w:val="000000"/>
                <w:szCs w:val="21"/>
              </w:rPr>
            </w:pPr>
            <w:r>
              <w:rPr>
                <w:rFonts w:ascii="宋体" w:hAnsi="宋体" w:cs="宋体" w:hint="eastAsia"/>
                <w:color w:val="000000"/>
                <w:szCs w:val="21"/>
              </w:rPr>
              <w:t>靠背尺寸： 420mm×345mm（含5条透气孔，上方手扣孔）</w:t>
            </w:r>
          </w:p>
          <w:p w:rsidR="00983707" w:rsidRDefault="00437377">
            <w:pPr>
              <w:jc w:val="left"/>
              <w:rPr>
                <w:rFonts w:ascii="宋体" w:hAnsi="宋体" w:cs="宋体"/>
                <w:color w:val="000000"/>
                <w:szCs w:val="21"/>
              </w:rPr>
            </w:pPr>
            <w:r>
              <w:rPr>
                <w:rFonts w:ascii="宋体" w:hAnsi="宋体" w:cs="宋体" w:hint="eastAsia"/>
                <w:color w:val="000000"/>
                <w:szCs w:val="21"/>
              </w:rPr>
              <w:t>钢架尺寸：</w:t>
            </w:r>
          </w:p>
          <w:p w:rsidR="00983707" w:rsidRDefault="00437377">
            <w:pPr>
              <w:jc w:val="left"/>
              <w:rPr>
                <w:rFonts w:ascii="宋体" w:hAnsi="宋体" w:cs="宋体"/>
                <w:color w:val="000000"/>
                <w:szCs w:val="21"/>
              </w:rPr>
            </w:pPr>
            <w:r>
              <w:rPr>
                <w:rFonts w:ascii="宋体" w:hAnsi="宋体" w:cs="宋体" w:hint="eastAsia"/>
                <w:color w:val="000000"/>
                <w:szCs w:val="21"/>
              </w:rPr>
              <w:t>地脚钢管：25mm×55mm椭圆管，管壁厚度≥1.5mm</w:t>
            </w:r>
          </w:p>
          <w:p w:rsidR="00983707" w:rsidRDefault="00437377">
            <w:pPr>
              <w:jc w:val="left"/>
              <w:rPr>
                <w:rFonts w:ascii="宋体" w:hAnsi="宋体" w:cs="宋体"/>
                <w:color w:val="000000"/>
                <w:szCs w:val="21"/>
              </w:rPr>
            </w:pPr>
            <w:r>
              <w:rPr>
                <w:rFonts w:ascii="宋体" w:hAnsi="宋体" w:cs="宋体" w:hint="eastAsia"/>
                <w:color w:val="000000"/>
                <w:szCs w:val="21"/>
              </w:rPr>
              <w:t>椅脚钢管：30mm×60mm椭圆管（下部） 管壁厚度≥1.5mm；（上部活动管）25mm×55mm 椭圆管  管壁厚度≥1.5mm  靠背管：20mm×40mm椭圆管 管壁厚度≥1.2mm</w:t>
            </w:r>
          </w:p>
          <w:p w:rsidR="00983707" w:rsidRDefault="00437377">
            <w:pPr>
              <w:jc w:val="left"/>
              <w:rPr>
                <w:rFonts w:ascii="宋体" w:hAnsi="宋体" w:cs="宋体"/>
                <w:color w:val="000000"/>
                <w:szCs w:val="21"/>
              </w:rPr>
            </w:pPr>
            <w:r>
              <w:rPr>
                <w:rFonts w:ascii="宋体" w:hAnsi="宋体" w:cs="宋体" w:hint="eastAsia"/>
                <w:color w:val="000000"/>
                <w:szCs w:val="21"/>
              </w:rPr>
              <w:t>二、材料与结构：</w:t>
            </w:r>
          </w:p>
          <w:p w:rsidR="00983707" w:rsidRDefault="00437377">
            <w:pPr>
              <w:jc w:val="left"/>
              <w:rPr>
                <w:rFonts w:ascii="宋体" w:hAnsi="宋体" w:cs="宋体"/>
                <w:color w:val="000000"/>
                <w:szCs w:val="21"/>
              </w:rPr>
            </w:pPr>
            <w:r>
              <w:rPr>
                <w:rFonts w:ascii="宋体" w:hAnsi="宋体" w:cs="宋体" w:hint="eastAsia"/>
                <w:color w:val="000000"/>
                <w:szCs w:val="21"/>
              </w:rPr>
              <w:t>座靠板：采用一级工程塑料PP改性注塑成型，耐冲击、抗压、耐磨。</w:t>
            </w:r>
          </w:p>
          <w:p w:rsidR="00983707" w:rsidRDefault="00437377">
            <w:pPr>
              <w:jc w:val="left"/>
              <w:rPr>
                <w:rFonts w:ascii="宋体" w:hAnsi="宋体" w:cs="宋体"/>
                <w:color w:val="000000"/>
                <w:szCs w:val="21"/>
              </w:rPr>
            </w:pPr>
            <w:r>
              <w:rPr>
                <w:rFonts w:ascii="宋体" w:hAnsi="宋体" w:cs="宋体" w:hint="eastAsia"/>
                <w:color w:val="000000"/>
                <w:szCs w:val="21"/>
              </w:rPr>
              <w:t>靠背曲线弧度设计，防侧弯，符合人体工程学原理。</w:t>
            </w:r>
          </w:p>
          <w:p w:rsidR="00983707" w:rsidRDefault="00437377">
            <w:pPr>
              <w:jc w:val="left"/>
              <w:rPr>
                <w:rFonts w:ascii="宋体" w:hAnsi="宋体" w:cs="宋体"/>
                <w:color w:val="000000"/>
                <w:szCs w:val="21"/>
              </w:rPr>
            </w:pPr>
            <w:r>
              <w:rPr>
                <w:rFonts w:ascii="宋体" w:hAnsi="宋体" w:cs="宋体" w:hint="eastAsia"/>
                <w:color w:val="000000"/>
                <w:szCs w:val="21"/>
              </w:rPr>
              <w:t>钢架：地脚钢管：25mm×55mm×1.5mm椭圆管冲压呈弓型。地脚保护套为塑料pp注塑成型，宽57mm长68mm高35mm。桌脚</w:t>
            </w:r>
            <w:r>
              <w:rPr>
                <w:rFonts w:ascii="宋体" w:hAnsi="宋体" w:cs="宋体" w:hint="eastAsia"/>
                <w:color w:val="000000"/>
                <w:szCs w:val="21"/>
              </w:rPr>
              <w:lastRenderedPageBreak/>
              <w:t>下</w:t>
            </w:r>
            <w:proofErr w:type="gramStart"/>
            <w:r>
              <w:rPr>
                <w:rFonts w:ascii="宋体" w:hAnsi="宋体" w:cs="宋体" w:hint="eastAsia"/>
                <w:color w:val="000000"/>
                <w:szCs w:val="21"/>
              </w:rPr>
              <w:t>部固定</w:t>
            </w:r>
            <w:proofErr w:type="gramEnd"/>
            <w:r>
              <w:rPr>
                <w:rFonts w:ascii="宋体" w:hAnsi="宋体" w:cs="宋体" w:hint="eastAsia"/>
                <w:color w:val="000000"/>
                <w:szCs w:val="21"/>
              </w:rPr>
              <w:t>立柱钢管尺寸为30mm×60mm×1.5mm；桌脚上部活动立管钢管尺寸为25mm×55mm×1.5mm；升降中间稳固套由塑料pp注塑成型，长64mm宽34mm露出在外的高度为43mm；</w:t>
            </w:r>
            <w:proofErr w:type="gramStart"/>
            <w:r>
              <w:rPr>
                <w:rFonts w:ascii="宋体" w:hAnsi="宋体" w:cs="宋体" w:hint="eastAsia"/>
                <w:color w:val="000000"/>
                <w:szCs w:val="21"/>
              </w:rPr>
              <w:t>椅</w:t>
            </w:r>
            <w:proofErr w:type="gramEnd"/>
            <w:r>
              <w:rPr>
                <w:rFonts w:ascii="宋体" w:hAnsi="宋体" w:cs="宋体" w:hint="eastAsia"/>
                <w:color w:val="000000"/>
                <w:szCs w:val="21"/>
              </w:rPr>
              <w:t>架下立柱连接杆使用20×50mm×1.5mm厚椭圆管。</w:t>
            </w:r>
            <w:proofErr w:type="gramStart"/>
            <w:r>
              <w:rPr>
                <w:rFonts w:ascii="宋体" w:hAnsi="宋体" w:cs="宋体" w:hint="eastAsia"/>
                <w:color w:val="000000"/>
                <w:szCs w:val="21"/>
              </w:rPr>
              <w:t>与椅架脚下部固定</w:t>
            </w:r>
            <w:proofErr w:type="gramEnd"/>
            <w:r>
              <w:rPr>
                <w:rFonts w:ascii="宋体" w:hAnsi="宋体" w:cs="宋体" w:hint="eastAsia"/>
                <w:color w:val="000000"/>
                <w:szCs w:val="21"/>
              </w:rPr>
              <w:t>立柱钢管设制隐藏式防脱功能，防止长时间使用导致中间稳固套上窜；靠背管采用20mm*40mm*1.2mm。</w:t>
            </w:r>
          </w:p>
          <w:p w:rsidR="00983707" w:rsidRDefault="00437377">
            <w:pPr>
              <w:jc w:val="left"/>
              <w:rPr>
                <w:rFonts w:ascii="宋体" w:hAnsi="宋体" w:cs="宋体"/>
                <w:color w:val="000000"/>
                <w:szCs w:val="21"/>
              </w:rPr>
            </w:pPr>
            <w:r>
              <w:rPr>
                <w:rFonts w:ascii="宋体" w:hAnsi="宋体" w:cs="宋体" w:hint="eastAsia"/>
                <w:color w:val="000000"/>
                <w:szCs w:val="21"/>
              </w:rPr>
              <w:t>工艺要求：钢管焊接牢固，无脱焊、虚焊、焊穿。</w:t>
            </w:r>
          </w:p>
          <w:p w:rsidR="00983707" w:rsidRDefault="00437377">
            <w:pPr>
              <w:jc w:val="left"/>
              <w:rPr>
                <w:rFonts w:ascii="宋体" w:hAnsi="宋体" w:cs="宋体"/>
                <w:color w:val="000000"/>
                <w:szCs w:val="21"/>
              </w:rPr>
            </w:pPr>
            <w:r>
              <w:rPr>
                <w:rFonts w:ascii="宋体" w:hAnsi="宋体" w:cs="宋体" w:hint="eastAsia"/>
                <w:color w:val="000000"/>
                <w:szCs w:val="21"/>
              </w:rPr>
              <w:t>表面经酸洗、脱脂、磷化处理，高温粉体烤漆，涂层均匀无瑕疵（无流挂、疙瘩、锈蚀等）。脚垫采用PP塑料一级新料一体射出成型。</w:t>
            </w:r>
          </w:p>
        </w:tc>
        <w:tc>
          <w:tcPr>
            <w:tcW w:w="251" w:type="pct"/>
            <w:vAlign w:val="center"/>
          </w:tcPr>
          <w:p w:rsidR="00983707" w:rsidRDefault="00437377">
            <w:pPr>
              <w:rPr>
                <w:rFonts w:ascii="宋体" w:hAnsi="宋体" w:cs="宋体"/>
                <w:szCs w:val="21"/>
              </w:rPr>
            </w:pPr>
            <w:r>
              <w:rPr>
                <w:rFonts w:ascii="宋体" w:hAnsi="宋体" w:cs="宋体" w:hint="eastAsia"/>
                <w:szCs w:val="21"/>
              </w:rPr>
              <w:lastRenderedPageBreak/>
              <w:t>把</w:t>
            </w:r>
          </w:p>
        </w:tc>
        <w:tc>
          <w:tcPr>
            <w:tcW w:w="251" w:type="pct"/>
            <w:vAlign w:val="center"/>
          </w:tcPr>
          <w:p w:rsidR="00983707" w:rsidRDefault="00437377">
            <w:pPr>
              <w:rPr>
                <w:rFonts w:ascii="宋体" w:hAnsi="宋体" w:cs="宋体"/>
                <w:szCs w:val="21"/>
              </w:rPr>
            </w:pPr>
            <w:r>
              <w:rPr>
                <w:rFonts w:ascii="宋体" w:hAnsi="宋体" w:cs="宋体" w:hint="eastAsia"/>
                <w:szCs w:val="21"/>
              </w:rPr>
              <w:t>600</w:t>
            </w:r>
          </w:p>
        </w:tc>
      </w:tr>
      <w:tr w:rsidR="00983707">
        <w:trPr>
          <w:trHeight w:val="1141"/>
          <w:jc w:val="center"/>
        </w:trPr>
        <w:tc>
          <w:tcPr>
            <w:tcW w:w="285" w:type="pct"/>
            <w:vAlign w:val="center"/>
          </w:tcPr>
          <w:p w:rsidR="00983707" w:rsidRDefault="00437377">
            <w:pPr>
              <w:jc w:val="center"/>
              <w:rPr>
                <w:rFonts w:ascii="宋体" w:hAnsi="宋体" w:cs="宋体"/>
                <w:szCs w:val="21"/>
              </w:rPr>
            </w:pPr>
            <w:r>
              <w:rPr>
                <w:rFonts w:ascii="宋体" w:hAnsi="宋体" w:cs="宋体" w:hint="eastAsia"/>
                <w:szCs w:val="21"/>
              </w:rPr>
              <w:lastRenderedPageBreak/>
              <w:t>3</w:t>
            </w:r>
          </w:p>
        </w:tc>
        <w:tc>
          <w:tcPr>
            <w:tcW w:w="444" w:type="pct"/>
            <w:vAlign w:val="center"/>
          </w:tcPr>
          <w:p w:rsidR="00983707" w:rsidRDefault="00437377">
            <w:pPr>
              <w:jc w:val="center"/>
              <w:rPr>
                <w:rFonts w:ascii="宋体" w:hAnsi="宋体" w:cs="宋体"/>
                <w:color w:val="000000"/>
                <w:szCs w:val="21"/>
              </w:rPr>
            </w:pPr>
            <w:r>
              <w:rPr>
                <w:rFonts w:ascii="宋体" w:hAnsi="宋体" w:cs="宋体" w:hint="eastAsia"/>
                <w:color w:val="000000"/>
                <w:szCs w:val="21"/>
              </w:rPr>
              <w:t>书包柜</w:t>
            </w:r>
          </w:p>
        </w:tc>
        <w:tc>
          <w:tcPr>
            <w:tcW w:w="3768" w:type="pct"/>
          </w:tcPr>
          <w:p w:rsidR="00983707" w:rsidRDefault="00437377">
            <w:pPr>
              <w:jc w:val="left"/>
              <w:rPr>
                <w:rFonts w:ascii="宋体" w:hAnsi="宋体" w:cs="宋体"/>
                <w:color w:val="000000"/>
                <w:szCs w:val="21"/>
              </w:rPr>
            </w:pPr>
            <w:r>
              <w:rPr>
                <w:rFonts w:ascii="宋体" w:hAnsi="宋体" w:cs="宋体" w:hint="eastAsia"/>
                <w:color w:val="000000"/>
                <w:szCs w:val="21"/>
              </w:rPr>
              <w:t>1、材    质：门板由ABS工程塑料制成，柜体采用高强度HIPS工程塑料制成，柜门与柜体连接采用Nylon尼龙铰链。</w:t>
            </w:r>
          </w:p>
          <w:p w:rsidR="00983707" w:rsidRDefault="00437377">
            <w:pPr>
              <w:jc w:val="left"/>
              <w:rPr>
                <w:rFonts w:ascii="宋体" w:hAnsi="宋体" w:cs="宋体"/>
                <w:color w:val="000000"/>
                <w:szCs w:val="21"/>
              </w:rPr>
            </w:pPr>
            <w:r>
              <w:rPr>
                <w:rFonts w:ascii="宋体" w:hAnsi="宋体" w:cs="宋体" w:hint="eastAsia"/>
                <w:color w:val="000000"/>
                <w:szCs w:val="21"/>
              </w:rPr>
              <w:t>2、工    艺：所有板材采用钢制模具一次注塑成型。</w:t>
            </w:r>
          </w:p>
          <w:p w:rsidR="00983707" w:rsidRDefault="00437377">
            <w:pPr>
              <w:jc w:val="left"/>
              <w:rPr>
                <w:rFonts w:ascii="宋体" w:hAnsi="宋体" w:cs="宋体"/>
                <w:color w:val="000000"/>
                <w:szCs w:val="21"/>
              </w:rPr>
            </w:pPr>
            <w:r>
              <w:rPr>
                <w:rFonts w:ascii="宋体" w:hAnsi="宋体" w:cs="宋体" w:hint="eastAsia"/>
                <w:color w:val="000000"/>
                <w:szCs w:val="21"/>
              </w:rPr>
              <w:t>3、使用寿命：产品抗冲击、耐腐蚀、不生锈。</w:t>
            </w:r>
          </w:p>
          <w:p w:rsidR="00983707" w:rsidRDefault="00437377">
            <w:pPr>
              <w:jc w:val="left"/>
              <w:rPr>
                <w:rFonts w:ascii="宋体" w:hAnsi="宋体" w:cs="宋体"/>
                <w:color w:val="000000"/>
                <w:szCs w:val="21"/>
              </w:rPr>
            </w:pPr>
            <w:r>
              <w:rPr>
                <w:rFonts w:ascii="宋体" w:hAnsi="宋体" w:cs="宋体" w:hint="eastAsia"/>
                <w:color w:val="000000"/>
                <w:szCs w:val="21"/>
              </w:rPr>
              <w:t>4、</w:t>
            </w:r>
            <w:proofErr w:type="gramStart"/>
            <w:r>
              <w:rPr>
                <w:rFonts w:ascii="宋体" w:hAnsi="宋体" w:cs="宋体" w:hint="eastAsia"/>
                <w:color w:val="000000"/>
                <w:szCs w:val="21"/>
              </w:rPr>
              <w:t>榫</w:t>
            </w:r>
            <w:proofErr w:type="gramEnd"/>
            <w:r>
              <w:rPr>
                <w:rFonts w:ascii="宋体" w:hAnsi="宋体" w:cs="宋体" w:hint="eastAsia"/>
                <w:color w:val="000000"/>
                <w:szCs w:val="21"/>
              </w:rPr>
              <w:t>卯连接结构，DIY组装，不用胶水，不用金属螺丝，不易变形，可重复拆装使用。产品加强筋采用最新的蜂窝设计，即结实又易于清理卫生，底座高度80mm，提升抗压力，底座四个</w:t>
            </w:r>
            <w:proofErr w:type="gramStart"/>
            <w:r>
              <w:rPr>
                <w:rFonts w:ascii="宋体" w:hAnsi="宋体" w:cs="宋体" w:hint="eastAsia"/>
                <w:color w:val="000000"/>
                <w:szCs w:val="21"/>
              </w:rPr>
              <w:t>边棱与地面</w:t>
            </w:r>
            <w:proofErr w:type="gramEnd"/>
            <w:r>
              <w:rPr>
                <w:rFonts w:ascii="宋体" w:hAnsi="宋体" w:cs="宋体" w:hint="eastAsia"/>
                <w:color w:val="000000"/>
                <w:szCs w:val="21"/>
              </w:rPr>
              <w:t>无缝接触形成封闭，稳固、结实、耐用，整柜做工精细，无毛边毛刺等瑕疵。</w:t>
            </w:r>
          </w:p>
          <w:p w:rsidR="00983707" w:rsidRDefault="00437377">
            <w:pPr>
              <w:jc w:val="left"/>
              <w:rPr>
                <w:rFonts w:ascii="宋体" w:hAnsi="宋体" w:cs="宋体"/>
                <w:color w:val="000000"/>
                <w:szCs w:val="21"/>
              </w:rPr>
            </w:pPr>
            <w:r>
              <w:rPr>
                <w:rFonts w:ascii="宋体" w:hAnsi="宋体" w:cs="宋体" w:hint="eastAsia"/>
                <w:color w:val="000000"/>
                <w:szCs w:val="21"/>
              </w:rPr>
              <w:t>5、柜门亮面，</w:t>
            </w:r>
            <w:proofErr w:type="gramStart"/>
            <w:r>
              <w:rPr>
                <w:rFonts w:ascii="宋体" w:hAnsi="宋体" w:cs="宋体" w:hint="eastAsia"/>
                <w:color w:val="000000"/>
                <w:szCs w:val="21"/>
              </w:rPr>
              <w:t>右开门板</w:t>
            </w:r>
            <w:proofErr w:type="gramEnd"/>
            <w:r>
              <w:rPr>
                <w:rFonts w:ascii="宋体" w:hAnsi="宋体" w:cs="宋体" w:hint="eastAsia"/>
                <w:color w:val="000000"/>
                <w:szCs w:val="21"/>
              </w:rPr>
              <w:t>左侧带有凸起造型，体现简洁质感和美观；门的左上角可灵活放置号码牌，号码牌采用嵌入式贴合平整好清洁。门板铰链</w:t>
            </w:r>
            <w:proofErr w:type="gramStart"/>
            <w:r>
              <w:rPr>
                <w:rFonts w:ascii="宋体" w:hAnsi="宋体" w:cs="宋体" w:hint="eastAsia"/>
                <w:color w:val="000000"/>
                <w:szCs w:val="21"/>
              </w:rPr>
              <w:t>孔具备</w:t>
            </w:r>
            <w:proofErr w:type="gramEnd"/>
            <w:r>
              <w:rPr>
                <w:rFonts w:ascii="宋体" w:hAnsi="宋体" w:cs="宋体" w:hint="eastAsia"/>
                <w:color w:val="000000"/>
                <w:szCs w:val="21"/>
              </w:rPr>
              <w:t>铰链安装导槽，铰链倒钩通过导向槽卡在门板内部，整个过程一次到位，实现不需要拆</w:t>
            </w:r>
            <w:proofErr w:type="gramStart"/>
            <w:r>
              <w:rPr>
                <w:rFonts w:ascii="宋体" w:hAnsi="宋体" w:cs="宋体" w:hint="eastAsia"/>
                <w:color w:val="000000"/>
                <w:szCs w:val="21"/>
              </w:rPr>
              <w:t>门副板即</w:t>
            </w:r>
            <w:proofErr w:type="gramEnd"/>
            <w:r>
              <w:rPr>
                <w:rFonts w:ascii="宋体" w:hAnsi="宋体" w:cs="宋体" w:hint="eastAsia"/>
                <w:color w:val="000000"/>
                <w:szCs w:val="21"/>
              </w:rPr>
              <w:t>可安装，方便简单；门板内侧配有超大多功能置物盒，可放大水杯、钥匙、眼镜、笔等小件物品，同时有设计滴水</w:t>
            </w:r>
            <w:proofErr w:type="gramStart"/>
            <w:r>
              <w:rPr>
                <w:rFonts w:ascii="宋体" w:hAnsi="宋体" w:cs="宋体" w:hint="eastAsia"/>
                <w:color w:val="000000"/>
                <w:szCs w:val="21"/>
              </w:rPr>
              <w:t>孔方便</w:t>
            </w:r>
            <w:proofErr w:type="gramEnd"/>
            <w:r>
              <w:rPr>
                <w:rFonts w:ascii="宋体" w:hAnsi="宋体" w:cs="宋体" w:hint="eastAsia"/>
                <w:color w:val="000000"/>
                <w:szCs w:val="21"/>
              </w:rPr>
              <w:t>清理和打扫；门板内有挂毛巾挂钩，做到毛巾有地方挂，门板出厂时在直角处安装防撞软胶护角，护角采用环保热塑性橡胶材料，</w:t>
            </w:r>
            <w:proofErr w:type="gramStart"/>
            <w:r>
              <w:rPr>
                <w:rFonts w:ascii="宋体" w:hAnsi="宋体" w:cs="宋体" w:hint="eastAsia"/>
                <w:color w:val="000000"/>
                <w:szCs w:val="21"/>
              </w:rPr>
              <w:t>防撞软角出厂</w:t>
            </w:r>
            <w:proofErr w:type="gramEnd"/>
            <w:r>
              <w:rPr>
                <w:rFonts w:ascii="宋体" w:hAnsi="宋体" w:cs="宋体" w:hint="eastAsia"/>
                <w:color w:val="000000"/>
                <w:szCs w:val="21"/>
              </w:rPr>
              <w:t>时与门</w:t>
            </w:r>
            <w:proofErr w:type="gramStart"/>
            <w:r>
              <w:rPr>
                <w:rFonts w:ascii="宋体" w:hAnsi="宋体" w:cs="宋体" w:hint="eastAsia"/>
                <w:color w:val="000000"/>
                <w:szCs w:val="21"/>
              </w:rPr>
              <w:t>副板通过</w:t>
            </w:r>
            <w:proofErr w:type="gramEnd"/>
            <w:r>
              <w:rPr>
                <w:rFonts w:ascii="宋体" w:hAnsi="宋体" w:cs="宋体" w:hint="eastAsia"/>
                <w:color w:val="000000"/>
                <w:szCs w:val="21"/>
              </w:rPr>
              <w:t>多个圆柱固定锁死在门板上，有效防止用户在使用过程碰撞受伤。</w:t>
            </w:r>
          </w:p>
          <w:p w:rsidR="00983707" w:rsidRDefault="00437377">
            <w:pPr>
              <w:jc w:val="left"/>
              <w:rPr>
                <w:rFonts w:ascii="宋体" w:hAnsi="宋体" w:cs="宋体"/>
                <w:color w:val="000000"/>
                <w:szCs w:val="21"/>
              </w:rPr>
            </w:pPr>
            <w:r>
              <w:rPr>
                <w:rFonts w:ascii="宋体" w:hAnsi="宋体" w:cs="宋体" w:hint="eastAsia"/>
                <w:color w:val="000000"/>
                <w:szCs w:val="21"/>
              </w:rPr>
              <w:t>6、</w:t>
            </w:r>
            <w:proofErr w:type="gramStart"/>
            <w:r>
              <w:rPr>
                <w:rFonts w:ascii="宋体" w:hAnsi="宋体" w:cs="宋体" w:hint="eastAsia"/>
                <w:color w:val="000000"/>
                <w:szCs w:val="21"/>
              </w:rPr>
              <w:t>门副板与</w:t>
            </w:r>
            <w:proofErr w:type="gramEnd"/>
            <w:r>
              <w:rPr>
                <w:rFonts w:ascii="宋体" w:hAnsi="宋体" w:cs="宋体" w:hint="eastAsia"/>
                <w:color w:val="000000"/>
                <w:szCs w:val="21"/>
              </w:rPr>
              <w:t>门板四周卡扣固定，稳定牢固；更换门板时，只需打开门轴孔盖，取下门轴即可拆下门板，不需拆除门副板，整个过程简单便捷。</w:t>
            </w:r>
          </w:p>
          <w:p w:rsidR="00983707" w:rsidRDefault="00437377">
            <w:pPr>
              <w:jc w:val="left"/>
              <w:rPr>
                <w:rFonts w:ascii="宋体" w:hAnsi="宋体" w:cs="宋体"/>
                <w:color w:val="000000"/>
                <w:szCs w:val="21"/>
              </w:rPr>
            </w:pPr>
            <w:r>
              <w:rPr>
                <w:rFonts w:ascii="宋体" w:hAnsi="宋体" w:cs="宋体" w:hint="eastAsia"/>
                <w:color w:val="000000"/>
                <w:szCs w:val="21"/>
              </w:rPr>
              <w:t>7、门板与</w:t>
            </w:r>
            <w:proofErr w:type="gramStart"/>
            <w:r>
              <w:rPr>
                <w:rFonts w:ascii="宋体" w:hAnsi="宋体" w:cs="宋体" w:hint="eastAsia"/>
                <w:color w:val="000000"/>
                <w:szCs w:val="21"/>
              </w:rPr>
              <w:t>拉手卡合</w:t>
            </w:r>
            <w:proofErr w:type="gramEnd"/>
            <w:r>
              <w:rPr>
                <w:rFonts w:ascii="宋体" w:hAnsi="宋体" w:cs="宋体" w:hint="eastAsia"/>
                <w:color w:val="000000"/>
                <w:szCs w:val="21"/>
              </w:rPr>
              <w:t>处加厚设计以及拉手边框紧密贴合在门板上大大的提高了其强度和安全性能，并使外观更加美观协调，配置模块化锁具拉手，实现锁具维修更换简单，易操作。</w:t>
            </w:r>
          </w:p>
          <w:p w:rsidR="00983707" w:rsidRDefault="00437377">
            <w:pPr>
              <w:jc w:val="left"/>
              <w:rPr>
                <w:rFonts w:ascii="宋体" w:hAnsi="宋体" w:cs="宋体"/>
                <w:color w:val="000000"/>
                <w:szCs w:val="21"/>
              </w:rPr>
            </w:pPr>
            <w:r>
              <w:rPr>
                <w:rFonts w:ascii="宋体" w:hAnsi="宋体" w:cs="宋体" w:hint="eastAsia"/>
                <w:color w:val="000000"/>
                <w:szCs w:val="21"/>
              </w:rPr>
              <w:t>8、柜门与柜体连接采用高强度尼龙铰链（Nylon）连接设计，防水。铰链由柜门插件、柜体端插件、铰链销三个部件组成，两端采用弹性卡钩固定在门端、柜体端，</w:t>
            </w:r>
            <w:proofErr w:type="gramStart"/>
            <w:r>
              <w:rPr>
                <w:rFonts w:ascii="宋体" w:hAnsi="宋体" w:cs="宋体" w:hint="eastAsia"/>
                <w:color w:val="000000"/>
                <w:szCs w:val="21"/>
              </w:rPr>
              <w:t>轻按卡勾即可拆下</w:t>
            </w:r>
            <w:proofErr w:type="gramEnd"/>
            <w:r>
              <w:rPr>
                <w:rFonts w:ascii="宋体" w:hAnsi="宋体" w:cs="宋体" w:hint="eastAsia"/>
                <w:color w:val="000000"/>
                <w:szCs w:val="21"/>
              </w:rPr>
              <w:t>，不需要任何辅助螺丝连接，铰链自身具有限位功能。铰链易拆易装，方便售后维修。</w:t>
            </w:r>
          </w:p>
          <w:p w:rsidR="00983707" w:rsidRDefault="00437377">
            <w:pPr>
              <w:jc w:val="left"/>
              <w:rPr>
                <w:rFonts w:ascii="宋体" w:hAnsi="宋体" w:cs="宋体"/>
                <w:color w:val="000000"/>
                <w:szCs w:val="21"/>
              </w:rPr>
            </w:pPr>
            <w:r>
              <w:rPr>
                <w:rFonts w:ascii="宋体" w:hAnsi="宋体" w:cs="宋体" w:hint="eastAsia"/>
                <w:color w:val="000000"/>
                <w:szCs w:val="21"/>
              </w:rPr>
              <w:t>9、上下板高度30mm，采用增强帽檐设计，可将上下板隐藏于上下门板之间，正面无法观察到，达到柜子正面统一效果，时尚美观。</w:t>
            </w:r>
          </w:p>
          <w:p w:rsidR="00983707" w:rsidRDefault="00437377">
            <w:pPr>
              <w:jc w:val="left"/>
              <w:rPr>
                <w:rFonts w:ascii="宋体" w:hAnsi="宋体" w:cs="宋体"/>
                <w:color w:val="000000"/>
                <w:szCs w:val="21"/>
              </w:rPr>
            </w:pPr>
            <w:r>
              <w:rPr>
                <w:rFonts w:ascii="宋体" w:hAnsi="宋体" w:cs="宋体" w:hint="eastAsia"/>
                <w:color w:val="000000"/>
                <w:szCs w:val="21"/>
              </w:rPr>
              <w:t>10、平顶板厚度40mm，内部采用加强筋结构加固，安装时通过特制的内固定板固定，内固定板在柜子后部卡入卡</w:t>
            </w:r>
            <w:proofErr w:type="gramStart"/>
            <w:r>
              <w:rPr>
                <w:rFonts w:ascii="宋体" w:hAnsi="宋体" w:cs="宋体" w:hint="eastAsia"/>
                <w:color w:val="000000"/>
                <w:szCs w:val="21"/>
              </w:rPr>
              <w:t>槽并扣住平</w:t>
            </w:r>
            <w:proofErr w:type="gramEnd"/>
            <w:r>
              <w:rPr>
                <w:rFonts w:ascii="宋体" w:hAnsi="宋体" w:cs="宋体" w:hint="eastAsia"/>
                <w:color w:val="000000"/>
                <w:szCs w:val="21"/>
              </w:rPr>
              <w:t>顶板，整</w:t>
            </w:r>
            <w:proofErr w:type="gramStart"/>
            <w:r>
              <w:rPr>
                <w:rFonts w:ascii="宋体" w:hAnsi="宋体" w:cs="宋体" w:hint="eastAsia"/>
                <w:color w:val="000000"/>
                <w:szCs w:val="21"/>
              </w:rPr>
              <w:t>柜安全</w:t>
            </w:r>
            <w:proofErr w:type="gramEnd"/>
            <w:r>
              <w:rPr>
                <w:rFonts w:ascii="宋体" w:hAnsi="宋体" w:cs="宋体" w:hint="eastAsia"/>
                <w:color w:val="000000"/>
                <w:szCs w:val="21"/>
              </w:rPr>
              <w:t>牢固。平顶板顶部平滑设计，可放置一些小物品，且方便清理。</w:t>
            </w:r>
          </w:p>
          <w:p w:rsidR="00983707" w:rsidRDefault="00437377">
            <w:pPr>
              <w:jc w:val="left"/>
              <w:rPr>
                <w:rFonts w:ascii="宋体" w:hAnsi="宋体" w:cs="宋体"/>
                <w:color w:val="000000"/>
                <w:szCs w:val="21"/>
              </w:rPr>
            </w:pPr>
            <w:r>
              <w:rPr>
                <w:rFonts w:ascii="宋体" w:hAnsi="宋体" w:cs="宋体" w:hint="eastAsia"/>
                <w:color w:val="000000"/>
                <w:szCs w:val="21"/>
              </w:rPr>
              <w:lastRenderedPageBreak/>
              <w:t>11、整体后板由注塑机一次成型。后板中间有设有透气孔，实现通风去异味的作用，后板两侧可顺利插入单、双侧板导向槽，并通过后板上端两侧的T</w:t>
            </w:r>
            <w:proofErr w:type="gramStart"/>
            <w:r>
              <w:rPr>
                <w:rFonts w:ascii="宋体" w:hAnsi="宋体" w:cs="宋体" w:hint="eastAsia"/>
                <w:color w:val="000000"/>
                <w:szCs w:val="21"/>
              </w:rPr>
              <w:t>形固定</w:t>
            </w:r>
            <w:proofErr w:type="gramEnd"/>
            <w:r>
              <w:rPr>
                <w:rFonts w:ascii="宋体" w:hAnsi="宋体" w:cs="宋体" w:hint="eastAsia"/>
                <w:color w:val="000000"/>
                <w:szCs w:val="21"/>
              </w:rPr>
              <w:t>在单、双侧板上，起到加固的作用，后板下端设有分体式特殊插销，该结构穿过下端上下板、后板，从而锁定下方柜子，无法拆卸。</w:t>
            </w:r>
          </w:p>
          <w:p w:rsidR="00983707" w:rsidRDefault="00437377">
            <w:pPr>
              <w:jc w:val="left"/>
              <w:rPr>
                <w:rFonts w:ascii="宋体" w:hAnsi="宋体" w:cs="宋体"/>
                <w:color w:val="000000"/>
                <w:szCs w:val="21"/>
              </w:rPr>
            </w:pPr>
            <w:r>
              <w:rPr>
                <w:rFonts w:ascii="宋体" w:hAnsi="宋体" w:cs="宋体" w:hint="eastAsia"/>
                <w:color w:val="000000"/>
                <w:szCs w:val="21"/>
              </w:rPr>
              <w:t>12、整个柜体板材之间的连接完全不需要任何螺丝，采用拼接的方式，防止侧板变形，整体做到可重复拆装利用。</w:t>
            </w:r>
          </w:p>
          <w:p w:rsidR="00983707" w:rsidRDefault="00437377">
            <w:pPr>
              <w:jc w:val="left"/>
              <w:rPr>
                <w:rFonts w:ascii="宋体" w:hAnsi="宋体" w:cs="宋体"/>
                <w:color w:val="000000"/>
                <w:szCs w:val="21"/>
              </w:rPr>
            </w:pPr>
            <w:r>
              <w:rPr>
                <w:rFonts w:ascii="宋体" w:hAnsi="宋体" w:cs="宋体" w:hint="eastAsia"/>
                <w:color w:val="000000"/>
                <w:szCs w:val="21"/>
              </w:rPr>
              <w:t>13、门板采用非贴膜、喷漆、柜门颜色及外观的可塑性比较高，可以根据客户的不同需求定制不同的颜色，让自己的柜子与众不同，个性凸显！</w:t>
            </w:r>
          </w:p>
          <w:p w:rsidR="00983707" w:rsidRDefault="00437377">
            <w:pPr>
              <w:jc w:val="left"/>
              <w:rPr>
                <w:rFonts w:ascii="宋体" w:hAnsi="宋体" w:cs="宋体"/>
                <w:color w:val="000000"/>
                <w:szCs w:val="21"/>
              </w:rPr>
            </w:pPr>
            <w:r>
              <w:rPr>
                <w:rFonts w:ascii="宋体" w:hAnsi="宋体" w:cs="宋体" w:hint="eastAsia"/>
                <w:color w:val="000000"/>
                <w:szCs w:val="21"/>
              </w:rPr>
              <w:t>14、整柜尺寸：三层高1020*宽385*厚500mm（±5mm）；单门净高：高310*宽385*厚500mm(±5mm不含底座）；</w:t>
            </w:r>
          </w:p>
          <w:p w:rsidR="00983707" w:rsidRDefault="00437377">
            <w:pPr>
              <w:jc w:val="left"/>
              <w:rPr>
                <w:rFonts w:ascii="宋体" w:hAnsi="宋体" w:cs="宋体"/>
                <w:color w:val="000000"/>
                <w:szCs w:val="21"/>
              </w:rPr>
            </w:pPr>
            <w:r>
              <w:rPr>
                <w:rFonts w:ascii="宋体" w:hAnsi="宋体" w:cs="宋体" w:hint="eastAsia"/>
                <w:color w:val="000000"/>
                <w:szCs w:val="21"/>
              </w:rPr>
              <w:t>15、配件外框厚度：侧板宽22mm（±2mm）、双侧板宽44mm（±2mm）、上下板高30mm（±2mm）；门板厚27mm（±2mm）带造型部分36mm（±2mm）、底座高80mm（±2mm）、平顶板高40mm（±2mm）</w:t>
            </w:r>
          </w:p>
          <w:p w:rsidR="00983707" w:rsidRDefault="00437377">
            <w:pPr>
              <w:jc w:val="left"/>
              <w:rPr>
                <w:rFonts w:ascii="宋体" w:hAnsi="宋体" w:cs="宋体"/>
                <w:color w:val="000000"/>
                <w:szCs w:val="21"/>
              </w:rPr>
            </w:pPr>
            <w:r>
              <w:rPr>
                <w:rFonts w:ascii="宋体" w:hAnsi="宋体" w:cs="宋体" w:hint="eastAsia"/>
                <w:color w:val="000000"/>
                <w:szCs w:val="21"/>
              </w:rPr>
              <w:t>16.柜子层数可以任意组合。</w:t>
            </w:r>
          </w:p>
        </w:tc>
        <w:tc>
          <w:tcPr>
            <w:tcW w:w="251" w:type="pct"/>
            <w:vAlign w:val="center"/>
          </w:tcPr>
          <w:p w:rsidR="00983707" w:rsidRDefault="00437377">
            <w:pPr>
              <w:rPr>
                <w:rFonts w:ascii="宋体" w:hAnsi="宋体" w:cs="宋体"/>
                <w:szCs w:val="21"/>
              </w:rPr>
            </w:pPr>
            <w:r>
              <w:rPr>
                <w:rFonts w:ascii="宋体" w:hAnsi="宋体" w:cs="宋体" w:hint="eastAsia"/>
                <w:szCs w:val="21"/>
              </w:rPr>
              <w:lastRenderedPageBreak/>
              <w:t>门</w:t>
            </w:r>
          </w:p>
        </w:tc>
        <w:tc>
          <w:tcPr>
            <w:tcW w:w="251" w:type="pct"/>
            <w:vAlign w:val="center"/>
          </w:tcPr>
          <w:p w:rsidR="00983707" w:rsidRDefault="00437377">
            <w:pPr>
              <w:rPr>
                <w:rFonts w:ascii="宋体" w:hAnsi="宋体" w:cs="宋体"/>
                <w:szCs w:val="21"/>
              </w:rPr>
            </w:pPr>
            <w:r>
              <w:rPr>
                <w:rFonts w:ascii="宋体" w:hAnsi="宋体" w:cs="宋体" w:hint="eastAsia"/>
                <w:szCs w:val="21"/>
              </w:rPr>
              <w:t>900</w:t>
            </w:r>
          </w:p>
        </w:tc>
      </w:tr>
    </w:tbl>
    <w:p w:rsidR="00983707" w:rsidRDefault="00437377" w:rsidP="003F4EBC">
      <w:pPr>
        <w:spacing w:line="360" w:lineRule="auto"/>
        <w:ind w:firstLineChars="200" w:firstLine="446"/>
        <w:outlineLvl w:val="0"/>
        <w:rPr>
          <w:sz w:val="24"/>
        </w:rPr>
      </w:pPr>
      <w:r>
        <w:rPr>
          <w:rFonts w:hint="eastAsia"/>
          <w:sz w:val="24"/>
        </w:rPr>
        <w:lastRenderedPageBreak/>
        <w:t>第四包</w:t>
      </w:r>
    </w:p>
    <w:tbl>
      <w:tblPr>
        <w:tblW w:w="14049" w:type="dxa"/>
        <w:tblInd w:w="93" w:type="dxa"/>
        <w:tblLook w:val="04A0" w:firstRow="1" w:lastRow="0" w:firstColumn="1" w:lastColumn="0" w:noHBand="0" w:noVBand="1"/>
      </w:tblPr>
      <w:tblGrid>
        <w:gridCol w:w="724"/>
        <w:gridCol w:w="1276"/>
        <w:gridCol w:w="10631"/>
        <w:gridCol w:w="709"/>
        <w:gridCol w:w="709"/>
      </w:tblGrid>
      <w:tr w:rsidR="00983707">
        <w:trPr>
          <w:trHeight w:val="796"/>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序号</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标的名称</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物理实验室准备间技术要求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单位</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数量</w:t>
            </w:r>
          </w:p>
        </w:tc>
      </w:tr>
      <w:tr w:rsidR="00983707">
        <w:trPr>
          <w:trHeight w:val="2679"/>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准备台</w:t>
            </w:r>
            <w:proofErr w:type="gramEnd"/>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1、尺寸：2800×700×850mm。</w:t>
            </w:r>
            <w:r>
              <w:rPr>
                <w:rFonts w:ascii="宋体" w:hAnsi="宋体" w:cs="宋体" w:hint="eastAsia"/>
                <w:color w:val="000000"/>
                <w:kern w:val="0"/>
                <w:sz w:val="22"/>
                <w:szCs w:val="22"/>
                <w:lang w:bidi="ar"/>
              </w:rPr>
              <w:br/>
              <w:t>2、结构：</w:t>
            </w:r>
            <w:proofErr w:type="gramStart"/>
            <w:r>
              <w:rPr>
                <w:rFonts w:ascii="宋体" w:hAnsi="宋体" w:cs="宋体" w:hint="eastAsia"/>
                <w:color w:val="000000"/>
                <w:kern w:val="0"/>
                <w:sz w:val="22"/>
                <w:szCs w:val="22"/>
                <w:lang w:bidi="ar"/>
              </w:rPr>
              <w:t>准备台</w:t>
            </w:r>
            <w:proofErr w:type="gramEnd"/>
            <w:r>
              <w:rPr>
                <w:rFonts w:ascii="宋体" w:hAnsi="宋体" w:cs="宋体" w:hint="eastAsia"/>
                <w:color w:val="000000"/>
                <w:kern w:val="0"/>
                <w:sz w:val="22"/>
                <w:szCs w:val="22"/>
                <w:lang w:bidi="ar"/>
              </w:rPr>
              <w:t>设有储物柜。</w:t>
            </w:r>
            <w:r>
              <w:rPr>
                <w:rFonts w:ascii="宋体" w:hAnsi="宋体" w:cs="宋体" w:hint="eastAsia"/>
                <w:color w:val="000000"/>
                <w:kern w:val="0"/>
                <w:sz w:val="22"/>
                <w:szCs w:val="22"/>
                <w:lang w:bidi="ar"/>
              </w:rPr>
              <w:br/>
              <w:t>3、台面：采用国内13.0mm厚理化板台面，台面边缘用同质材料板双层加厚至26.0mm，CNC机械加工而成。</w:t>
            </w:r>
            <w:r>
              <w:rPr>
                <w:rFonts w:ascii="宋体" w:hAnsi="宋体" w:cs="宋体" w:hint="eastAsia"/>
                <w:color w:val="000000"/>
                <w:kern w:val="0"/>
                <w:sz w:val="22"/>
                <w:szCs w:val="22"/>
                <w:lang w:bidi="ar"/>
              </w:rPr>
              <w:br/>
              <w:t>4、桌体：采用1.0mm镀锌钢板，CO2保护焊焊接，打磨处理，表面经耐酸碱EPOXY粉末烤漆处理（烤漆膜厚度平均值≥ 70μm），表面硬度附着力、耐腐蚀性符合国家GB/T3668-200X标准。</w:t>
            </w:r>
            <w:r>
              <w:rPr>
                <w:rFonts w:ascii="宋体" w:hAnsi="宋体" w:cs="宋体" w:hint="eastAsia"/>
                <w:color w:val="000000"/>
                <w:kern w:val="0"/>
                <w:sz w:val="22"/>
                <w:szCs w:val="22"/>
                <w:lang w:bidi="ar"/>
              </w:rPr>
              <w:br/>
              <w:t>5、滑轨：三节重型滚珠滑轨，承重性强，滑动性能良好，无噪音，开合不少于十万次不变形。</w:t>
            </w:r>
            <w:r>
              <w:rPr>
                <w:rFonts w:ascii="宋体" w:hAnsi="宋体" w:cs="宋体" w:hint="eastAsia"/>
                <w:color w:val="000000"/>
                <w:kern w:val="0"/>
                <w:sz w:val="22"/>
                <w:szCs w:val="22"/>
                <w:lang w:bidi="ar"/>
              </w:rPr>
              <w:br/>
              <w:t>6、铰链：采用自动型110°大伸展角度，锌合金铰链，开合不少于五万次不变形。</w:t>
            </w:r>
            <w:r>
              <w:rPr>
                <w:rFonts w:ascii="宋体" w:hAnsi="宋体" w:cs="宋体" w:hint="eastAsia"/>
                <w:color w:val="000000"/>
                <w:kern w:val="0"/>
                <w:sz w:val="22"/>
                <w:szCs w:val="22"/>
                <w:lang w:bidi="ar"/>
              </w:rPr>
              <w:br/>
              <w:t>7、拉手：采用C型不锈钢拉手。</w:t>
            </w:r>
            <w:r>
              <w:rPr>
                <w:rFonts w:ascii="宋体" w:hAnsi="宋体" w:cs="宋体" w:hint="eastAsia"/>
                <w:color w:val="000000"/>
                <w:kern w:val="0"/>
                <w:sz w:val="22"/>
                <w:szCs w:val="22"/>
                <w:lang w:bidi="ar"/>
              </w:rPr>
              <w:br/>
              <w:t>8、脚垫：采用柜体内置可调ABS脚垫，保证桌面平整，防水防潮。</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3668"/>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2</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PP仪器柜</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规格：1000×500×2000mm</w:t>
            </w:r>
            <w:r>
              <w:rPr>
                <w:rFonts w:ascii="宋体" w:hAnsi="宋体" w:cs="宋体" w:hint="eastAsia"/>
                <w:color w:val="000000"/>
                <w:kern w:val="0"/>
                <w:sz w:val="22"/>
                <w:szCs w:val="22"/>
                <w:lang w:bidi="ar"/>
              </w:rPr>
              <w:br/>
              <w:t>柜体：侧板、顶底板采用改性PP材料模具一次成型，表面沙面和光面相结合处理，保证柜体之坚固及密封性，耐腐蚀性强，顶板、底板预留模具成型排风孔。底部镶嵌15mm*30 mm *1.2mm钢制横梁，承重力强。</w:t>
            </w:r>
            <w:r>
              <w:rPr>
                <w:rFonts w:ascii="宋体" w:hAnsi="宋体" w:cs="宋体" w:hint="eastAsia"/>
                <w:color w:val="000000"/>
                <w:kern w:val="0"/>
                <w:sz w:val="22"/>
                <w:szCs w:val="22"/>
                <w:lang w:bidi="ar"/>
              </w:rPr>
              <w:br/>
              <w:t>下柜柜门：内</w:t>
            </w:r>
            <w:proofErr w:type="gramStart"/>
            <w:r>
              <w:rPr>
                <w:rFonts w:ascii="宋体" w:hAnsi="宋体" w:cs="宋体" w:hint="eastAsia"/>
                <w:color w:val="000000"/>
                <w:kern w:val="0"/>
                <w:sz w:val="22"/>
                <w:szCs w:val="22"/>
                <w:lang w:bidi="ar"/>
              </w:rPr>
              <w:t>框采用</w:t>
            </w:r>
            <w:proofErr w:type="gramEnd"/>
            <w:r>
              <w:rPr>
                <w:rFonts w:ascii="宋体" w:hAnsi="宋体" w:cs="宋体" w:hint="eastAsia"/>
                <w:color w:val="000000"/>
                <w:kern w:val="0"/>
                <w:sz w:val="22"/>
                <w:szCs w:val="22"/>
                <w:lang w:bidi="ar"/>
              </w:rPr>
              <w:t>改性PP材质模具一次成型，外嵌5mm厚钢化烤漆玻璃。上下拉手及三角对称五点固定，防止玻璃的松动或开合。伸缩式PP旋转门轴，四角圆弧倒角，内侧弧形圆边。配锁</w:t>
            </w:r>
            <w:r>
              <w:rPr>
                <w:rFonts w:ascii="宋体" w:hAnsi="宋体" w:cs="宋体" w:hint="eastAsia"/>
                <w:color w:val="000000"/>
                <w:kern w:val="0"/>
                <w:sz w:val="22"/>
                <w:szCs w:val="22"/>
                <w:lang w:bidi="ar"/>
              </w:rPr>
              <w:br/>
              <w:t>上柜柜门：内</w:t>
            </w:r>
            <w:proofErr w:type="gramStart"/>
            <w:r>
              <w:rPr>
                <w:rFonts w:ascii="宋体" w:hAnsi="宋体" w:cs="宋体" w:hint="eastAsia"/>
                <w:color w:val="000000"/>
                <w:kern w:val="0"/>
                <w:sz w:val="22"/>
                <w:szCs w:val="22"/>
                <w:lang w:bidi="ar"/>
              </w:rPr>
              <w:t>框采用</w:t>
            </w:r>
            <w:proofErr w:type="gramEnd"/>
            <w:r>
              <w:rPr>
                <w:rFonts w:ascii="宋体" w:hAnsi="宋体" w:cs="宋体" w:hint="eastAsia"/>
                <w:color w:val="000000"/>
                <w:kern w:val="0"/>
                <w:sz w:val="22"/>
                <w:szCs w:val="22"/>
                <w:lang w:bidi="ar"/>
              </w:rPr>
              <w:t>改性PP材质模具一次成型，外嵌5mm厚钢化烤漆玻璃，中间烤漆镂空制作。上下拉手及三角对称五点固定，防止玻璃的松动或开合。伸缩式PP旋转门轴，四角圆弧倒角，内侧弧形圆边。配锁</w:t>
            </w:r>
            <w:r>
              <w:rPr>
                <w:rFonts w:ascii="宋体" w:hAnsi="宋体" w:cs="宋体" w:hint="eastAsia"/>
                <w:color w:val="000000"/>
                <w:kern w:val="0"/>
                <w:sz w:val="22"/>
                <w:szCs w:val="22"/>
                <w:lang w:bidi="ar"/>
              </w:rPr>
              <w:br/>
              <w:t>层板：上柜配置两块活动层板，下柜配置一块活动层板，层板全部采用改性PP材料模具一次成型，表面沙面和光面相结合处理，四周有阻水边，底部镶嵌两根15mm*30 mm *1.2mm钢制横梁，承重力强。整体设计为活动式，可随意抽取放在合适的隔层，自由组合各层空间。</w:t>
            </w:r>
            <w:r>
              <w:rPr>
                <w:rFonts w:ascii="宋体" w:hAnsi="宋体" w:cs="宋体" w:hint="eastAsia"/>
                <w:color w:val="000000"/>
                <w:kern w:val="0"/>
                <w:sz w:val="22"/>
                <w:szCs w:val="22"/>
                <w:lang w:bidi="ar"/>
              </w:rPr>
              <w:br/>
              <w:t>拉手：采用改性PP材料模具一次成型，直角梯形</w:t>
            </w:r>
            <w:proofErr w:type="gramStart"/>
            <w:r>
              <w:rPr>
                <w:rFonts w:ascii="宋体" w:hAnsi="宋体" w:cs="宋体" w:hint="eastAsia"/>
                <w:color w:val="000000"/>
                <w:kern w:val="0"/>
                <w:sz w:val="22"/>
                <w:szCs w:val="22"/>
                <w:lang w:bidi="ar"/>
              </w:rPr>
              <w:t>四周倒圆与</w:t>
            </w:r>
            <w:proofErr w:type="gramEnd"/>
            <w:r>
              <w:rPr>
                <w:rFonts w:ascii="宋体" w:hAnsi="宋体" w:cs="宋体" w:hint="eastAsia"/>
                <w:color w:val="000000"/>
                <w:kern w:val="0"/>
                <w:sz w:val="22"/>
                <w:szCs w:val="22"/>
                <w:lang w:bidi="ar"/>
              </w:rPr>
              <w:t>柜门平行，开启方便。</w:t>
            </w:r>
            <w:r>
              <w:rPr>
                <w:rFonts w:ascii="宋体" w:hAnsi="宋体" w:cs="宋体" w:hint="eastAsia"/>
                <w:color w:val="000000"/>
                <w:kern w:val="0"/>
                <w:sz w:val="22"/>
                <w:szCs w:val="22"/>
                <w:lang w:bidi="ar"/>
              </w:rPr>
              <w:br/>
              <w:t>门铰链：采用改性PP材料模具一次成型，伸缩式PP旋转门轴，永不生锈，耐腐蚀性好。</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w:t>
            </w:r>
          </w:p>
        </w:tc>
      </w:tr>
      <w:tr w:rsidR="00983707">
        <w:trPr>
          <w:trHeight w:val="2416"/>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实验凳</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A：凳面  1、材质：采用环保型ABS改性塑料一次性注塑成型 2、尺寸：约φ300×30mm3、表面细纹咬花，防滑不发光                                                                                                                                                                                                                                                                   B：脚钢架 1、材质及形状：椭圆形无缝钢管  2、椭圆约17×34mm，钢管厚度约1.7mm 3、全圆满焊接完成，结构牢固，经高温粉体烤漆处理，长时间使用也不会产生表面烤漆剥落现象</w:t>
            </w:r>
            <w:r>
              <w:rPr>
                <w:rFonts w:ascii="宋体" w:hAnsi="宋体" w:cs="宋体" w:hint="eastAsia"/>
                <w:color w:val="000000"/>
                <w:kern w:val="0"/>
                <w:sz w:val="22"/>
                <w:szCs w:val="22"/>
                <w:lang w:bidi="ar"/>
              </w:rPr>
              <w:br/>
              <w:t xml:space="preserve">C：脚垫 材质：采用PP加耐磨纤维质塑料，实心倒勾式一体射出成型                                                           </w:t>
            </w:r>
            <w:r>
              <w:rPr>
                <w:rFonts w:ascii="宋体" w:hAnsi="宋体" w:cs="宋体" w:hint="eastAsia"/>
                <w:color w:val="000000"/>
                <w:kern w:val="0"/>
                <w:sz w:val="22"/>
                <w:szCs w:val="22"/>
                <w:lang w:bidi="ar"/>
              </w:rPr>
              <w:br/>
              <w:t>D：凳面可通过旋转螺杆来升降凳子高度,可调高度50mm。</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只</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322"/>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插座</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86型多功能5孔插座带防水盖</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r>
      <w:tr w:rsidR="00983707">
        <w:trPr>
          <w:trHeight w:val="645"/>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电气布线</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DN25阻燃线管；6、4、2.5平方国标线材，符合国家标准。</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套</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823"/>
        </w:trPr>
        <w:tc>
          <w:tcPr>
            <w:tcW w:w="724" w:type="dxa"/>
            <w:tcBorders>
              <w:top w:val="single" w:sz="8" w:space="0" w:color="000000"/>
              <w:left w:val="single" w:sz="8" w:space="0" w:color="000000"/>
              <w:bottom w:val="single" w:sz="8" w:space="0" w:color="000000"/>
              <w:right w:val="single" w:sz="8" w:space="0" w:color="000000"/>
            </w:tcBorders>
            <w:vAlign w:val="center"/>
          </w:tcPr>
          <w:p w:rsidR="00983707" w:rsidRDefault="00437377">
            <w:pPr>
              <w:widowControl/>
              <w:jc w:val="center"/>
              <w:textAlignment w:val="center"/>
              <w:rPr>
                <w:rFonts w:ascii="宋体" w:hAnsi="宋体" w:cs="宋体"/>
                <w:color w:val="000000"/>
                <w:sz w:val="15"/>
                <w:szCs w:val="15"/>
              </w:rPr>
            </w:pPr>
            <w:r>
              <w:rPr>
                <w:rFonts w:ascii="宋体" w:hAnsi="宋体" w:cs="宋体" w:hint="eastAsia"/>
                <w:color w:val="000000"/>
                <w:kern w:val="0"/>
                <w:sz w:val="15"/>
                <w:szCs w:val="15"/>
                <w:lang w:bidi="ar"/>
              </w:rPr>
              <w:t>序号</w:t>
            </w:r>
          </w:p>
        </w:tc>
        <w:tc>
          <w:tcPr>
            <w:tcW w:w="1276" w:type="dxa"/>
            <w:tcBorders>
              <w:top w:val="single" w:sz="8" w:space="0" w:color="000000"/>
              <w:left w:val="single" w:sz="8" w:space="0" w:color="000000"/>
              <w:bottom w:val="single" w:sz="8" w:space="0" w:color="000000"/>
              <w:right w:val="single" w:sz="8" w:space="0" w:color="000000"/>
            </w:tcBorders>
            <w:vAlign w:val="center"/>
          </w:tcPr>
          <w:p w:rsidR="00983707" w:rsidRDefault="00437377">
            <w:pPr>
              <w:widowControl/>
              <w:jc w:val="center"/>
              <w:textAlignment w:val="center"/>
              <w:rPr>
                <w:rFonts w:ascii="宋体" w:hAnsi="宋体" w:cs="宋体"/>
                <w:color w:val="000000"/>
                <w:sz w:val="15"/>
                <w:szCs w:val="15"/>
              </w:rPr>
            </w:pPr>
            <w:r>
              <w:rPr>
                <w:rFonts w:ascii="宋体" w:hAnsi="宋体" w:cs="宋体" w:hint="eastAsia"/>
                <w:color w:val="000000"/>
                <w:kern w:val="0"/>
                <w:sz w:val="15"/>
                <w:szCs w:val="15"/>
                <w:lang w:bidi="ar"/>
              </w:rPr>
              <w:t>标的名称</w:t>
            </w:r>
          </w:p>
        </w:tc>
        <w:tc>
          <w:tcPr>
            <w:tcW w:w="10631" w:type="dxa"/>
            <w:tcBorders>
              <w:top w:val="single" w:sz="8" w:space="0" w:color="000000"/>
              <w:left w:val="single" w:sz="8" w:space="0" w:color="000000"/>
              <w:bottom w:val="single" w:sz="8" w:space="0" w:color="000000"/>
              <w:right w:val="single" w:sz="8" w:space="0" w:color="000000"/>
            </w:tcBorders>
            <w:vAlign w:val="center"/>
          </w:tcPr>
          <w:p w:rsidR="00983707" w:rsidRDefault="00437377">
            <w:pPr>
              <w:widowControl/>
              <w:jc w:val="center"/>
              <w:textAlignment w:val="center"/>
              <w:rPr>
                <w:rFonts w:ascii="宋体" w:hAnsi="宋体" w:cs="宋体"/>
                <w:color w:val="000000"/>
                <w:sz w:val="15"/>
                <w:szCs w:val="15"/>
              </w:rPr>
            </w:pPr>
            <w:r>
              <w:rPr>
                <w:rFonts w:ascii="宋体" w:hAnsi="宋体" w:cs="宋体" w:hint="eastAsia"/>
                <w:color w:val="000000"/>
                <w:kern w:val="0"/>
                <w:sz w:val="22"/>
                <w:szCs w:val="22"/>
                <w:lang w:bidi="ar"/>
              </w:rPr>
              <w:t>物理实验室</w:t>
            </w:r>
            <w:r>
              <w:rPr>
                <w:rFonts w:ascii="宋体" w:hAnsi="宋体" w:cs="宋体" w:hint="eastAsia"/>
                <w:color w:val="000000"/>
                <w:kern w:val="0"/>
                <w:sz w:val="15"/>
                <w:szCs w:val="15"/>
                <w:lang w:bidi="ar"/>
              </w:rPr>
              <w:t>技术要求</w:t>
            </w:r>
          </w:p>
        </w:tc>
        <w:tc>
          <w:tcPr>
            <w:tcW w:w="709" w:type="dxa"/>
            <w:tcBorders>
              <w:top w:val="single" w:sz="8" w:space="0" w:color="000000"/>
              <w:left w:val="single" w:sz="8" w:space="0" w:color="000000"/>
              <w:bottom w:val="single" w:sz="8" w:space="0" w:color="000000"/>
              <w:right w:val="single" w:sz="8" w:space="0" w:color="000000"/>
            </w:tcBorders>
            <w:vAlign w:val="center"/>
          </w:tcPr>
          <w:p w:rsidR="00983707" w:rsidRDefault="00437377">
            <w:pPr>
              <w:widowControl/>
              <w:jc w:val="center"/>
              <w:textAlignment w:val="center"/>
              <w:rPr>
                <w:rFonts w:ascii="宋体" w:hAnsi="宋体" w:cs="宋体"/>
                <w:color w:val="000000"/>
                <w:sz w:val="15"/>
                <w:szCs w:val="15"/>
              </w:rPr>
            </w:pPr>
            <w:r>
              <w:rPr>
                <w:rFonts w:ascii="宋体" w:hAnsi="宋体" w:cs="宋体" w:hint="eastAsia"/>
                <w:color w:val="000000"/>
                <w:kern w:val="0"/>
                <w:sz w:val="15"/>
                <w:szCs w:val="15"/>
                <w:lang w:bidi="ar"/>
              </w:rPr>
              <w:t>单位</w:t>
            </w:r>
          </w:p>
        </w:tc>
        <w:tc>
          <w:tcPr>
            <w:tcW w:w="709" w:type="dxa"/>
            <w:tcBorders>
              <w:top w:val="single" w:sz="8" w:space="0" w:color="000000"/>
              <w:left w:val="single" w:sz="8" w:space="0" w:color="000000"/>
              <w:bottom w:val="single" w:sz="8" w:space="0" w:color="000000"/>
              <w:right w:val="single" w:sz="8" w:space="0" w:color="000000"/>
            </w:tcBorders>
            <w:vAlign w:val="center"/>
          </w:tcPr>
          <w:p w:rsidR="00983707" w:rsidRDefault="00437377">
            <w:pPr>
              <w:widowControl/>
              <w:jc w:val="center"/>
              <w:textAlignment w:val="center"/>
              <w:rPr>
                <w:rFonts w:ascii="宋体" w:hAnsi="宋体" w:cs="宋体"/>
                <w:color w:val="000000"/>
                <w:sz w:val="15"/>
                <w:szCs w:val="15"/>
              </w:rPr>
            </w:pPr>
            <w:r>
              <w:rPr>
                <w:rFonts w:ascii="宋体" w:hAnsi="宋体" w:cs="宋体" w:hint="eastAsia"/>
                <w:color w:val="000000"/>
                <w:kern w:val="0"/>
                <w:sz w:val="15"/>
                <w:szCs w:val="15"/>
                <w:lang w:bidi="ar"/>
              </w:rPr>
              <w:t>数量</w:t>
            </w:r>
          </w:p>
        </w:tc>
      </w:tr>
      <w:tr w:rsidR="00983707">
        <w:trPr>
          <w:trHeight w:val="3516"/>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教师</w:t>
            </w:r>
            <w:proofErr w:type="gramStart"/>
            <w:r>
              <w:rPr>
                <w:rFonts w:ascii="宋体" w:hAnsi="宋体" w:cs="宋体" w:hint="eastAsia"/>
                <w:color w:val="000000"/>
                <w:kern w:val="0"/>
                <w:sz w:val="22"/>
                <w:szCs w:val="22"/>
                <w:lang w:bidi="ar"/>
              </w:rPr>
              <w:t>演示台</w:t>
            </w:r>
            <w:proofErr w:type="gramEnd"/>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1、尺寸：2800（长）×700（宽）×850mm（高）。</w:t>
            </w:r>
            <w:r>
              <w:rPr>
                <w:rFonts w:ascii="宋体" w:hAnsi="宋体" w:cs="宋体" w:hint="eastAsia"/>
                <w:color w:val="000000"/>
                <w:kern w:val="0"/>
                <w:sz w:val="22"/>
                <w:szCs w:val="22"/>
                <w:lang w:bidi="ar"/>
              </w:rPr>
              <w:br/>
              <w:t>2、结构：</w:t>
            </w:r>
            <w:proofErr w:type="gramStart"/>
            <w:r>
              <w:rPr>
                <w:rFonts w:ascii="宋体" w:hAnsi="宋体" w:cs="宋体" w:hint="eastAsia"/>
                <w:color w:val="000000"/>
                <w:kern w:val="0"/>
                <w:sz w:val="22"/>
                <w:szCs w:val="22"/>
                <w:lang w:bidi="ar"/>
              </w:rPr>
              <w:t>演示台</w:t>
            </w:r>
            <w:proofErr w:type="gramEnd"/>
            <w:r>
              <w:rPr>
                <w:rFonts w:ascii="宋体" w:hAnsi="宋体" w:cs="宋体" w:hint="eastAsia"/>
                <w:color w:val="000000"/>
                <w:kern w:val="0"/>
                <w:sz w:val="22"/>
                <w:szCs w:val="22"/>
                <w:lang w:bidi="ar"/>
              </w:rPr>
              <w:t>设有储物柜，中间为演示台，设置电源主控系统、多媒体设备（主机、显示器、中控、功放、交换机）的位置预留。</w:t>
            </w:r>
            <w:r>
              <w:rPr>
                <w:rFonts w:ascii="宋体" w:hAnsi="宋体" w:cs="宋体" w:hint="eastAsia"/>
                <w:color w:val="000000"/>
                <w:kern w:val="0"/>
                <w:sz w:val="22"/>
                <w:szCs w:val="22"/>
                <w:lang w:bidi="ar"/>
              </w:rPr>
              <w:br/>
              <w:t>3、台面：采用国内13.0mm厚理化板台面，台面边缘用同质材料板双层加厚至26.0mm，由专业生产厂家用CNC机械加工而成。</w:t>
            </w:r>
            <w:r>
              <w:rPr>
                <w:rFonts w:ascii="宋体" w:hAnsi="宋体" w:cs="宋体" w:hint="eastAsia"/>
                <w:color w:val="000000"/>
                <w:kern w:val="0"/>
                <w:sz w:val="22"/>
                <w:szCs w:val="22"/>
                <w:lang w:bidi="ar"/>
              </w:rPr>
              <w:br/>
              <w:t>4、桌体：采用1.0mm镀锌钢板，CO2保护焊焊接，打磨处理，表面经耐酸碱EPOXY粉末烤漆处理（烤漆膜厚度平均值≥ 70μm），表面硬度附着力、耐腐蚀性符合国家GB/T3668-200X标准。</w:t>
            </w:r>
            <w:r>
              <w:rPr>
                <w:rFonts w:ascii="宋体" w:hAnsi="宋体" w:cs="宋体" w:hint="eastAsia"/>
                <w:color w:val="000000"/>
                <w:kern w:val="0"/>
                <w:sz w:val="22"/>
                <w:szCs w:val="22"/>
                <w:lang w:bidi="ar"/>
              </w:rPr>
              <w:br/>
              <w:t>5、滑轨：三节重型滚珠滑轨，承重性强，滑动性能良好，无噪音，开合十万次不变形。</w:t>
            </w:r>
            <w:r>
              <w:rPr>
                <w:rFonts w:ascii="宋体" w:hAnsi="宋体" w:cs="宋体" w:hint="eastAsia"/>
                <w:color w:val="000000"/>
                <w:kern w:val="0"/>
                <w:sz w:val="22"/>
                <w:szCs w:val="22"/>
                <w:lang w:bidi="ar"/>
              </w:rPr>
              <w:br/>
              <w:t>6、铰链：采用自动型110°大伸展角度，锌合金铰链，开合五万次不变形。</w:t>
            </w:r>
            <w:r>
              <w:rPr>
                <w:rFonts w:ascii="宋体" w:hAnsi="宋体" w:cs="宋体" w:hint="eastAsia"/>
                <w:color w:val="000000"/>
                <w:kern w:val="0"/>
                <w:sz w:val="22"/>
                <w:szCs w:val="22"/>
                <w:lang w:bidi="ar"/>
              </w:rPr>
              <w:br/>
              <w:t>7、拉手：采用C型不锈钢拉手，造型独特美观。</w:t>
            </w:r>
            <w:r>
              <w:rPr>
                <w:rFonts w:ascii="宋体" w:hAnsi="宋体" w:cs="宋体" w:hint="eastAsia"/>
                <w:color w:val="000000"/>
                <w:kern w:val="0"/>
                <w:sz w:val="22"/>
                <w:szCs w:val="22"/>
                <w:lang w:bidi="ar"/>
              </w:rPr>
              <w:br/>
              <w:t>8、脚垫：采用柜体内置可调ABS脚垫，保证桌面平整，防水防潮，延长设备使用寿命。</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张</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4377"/>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学生桌</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规格：1200*600*780mm</w:t>
            </w:r>
            <w:r>
              <w:rPr>
                <w:rFonts w:ascii="宋体" w:hAnsi="宋体" w:cs="宋体" w:hint="eastAsia"/>
                <w:color w:val="000000"/>
                <w:kern w:val="0"/>
                <w:sz w:val="22"/>
                <w:szCs w:val="22"/>
                <w:lang w:bidi="ar"/>
              </w:rPr>
              <w:br/>
              <w:t>1. 新型铝合金结构</w:t>
            </w:r>
            <w:r>
              <w:rPr>
                <w:rFonts w:ascii="宋体" w:hAnsi="宋体" w:cs="宋体" w:hint="eastAsia"/>
                <w:color w:val="000000"/>
                <w:kern w:val="0"/>
                <w:sz w:val="22"/>
                <w:szCs w:val="22"/>
                <w:lang w:bidi="ar"/>
              </w:rPr>
              <w:br/>
              <w:t>2. 台面：采用新型、环保、20mm厚一体实芯黑色胚体实验室工业陶瓷台面，台面尺寸为600*1200mm。</w:t>
            </w:r>
            <w:r>
              <w:rPr>
                <w:rFonts w:ascii="宋体" w:hAnsi="宋体" w:cs="宋体" w:hint="eastAsia"/>
                <w:color w:val="000000"/>
                <w:kern w:val="0"/>
                <w:sz w:val="22"/>
                <w:szCs w:val="22"/>
                <w:lang w:bidi="ar"/>
              </w:rPr>
              <w:br/>
              <w:t>3. 结构：新型铝合金结构，整体1200*600*780mm。</w:t>
            </w:r>
            <w:proofErr w:type="gramStart"/>
            <w:r>
              <w:rPr>
                <w:rFonts w:ascii="宋体" w:hAnsi="宋体" w:cs="宋体" w:hint="eastAsia"/>
                <w:color w:val="000000"/>
                <w:kern w:val="0"/>
                <w:sz w:val="22"/>
                <w:szCs w:val="22"/>
                <w:lang w:bidi="ar"/>
              </w:rPr>
              <w:t>学生位</w:t>
            </w:r>
            <w:proofErr w:type="gramEnd"/>
            <w:r>
              <w:rPr>
                <w:rFonts w:ascii="宋体" w:hAnsi="宋体" w:cs="宋体" w:hint="eastAsia"/>
                <w:color w:val="000000"/>
                <w:kern w:val="0"/>
                <w:sz w:val="22"/>
                <w:szCs w:val="22"/>
                <w:lang w:bidi="ar"/>
              </w:rPr>
              <w:t>镂空式，符合人体工程学设计，美观大方。专用书包斗ABS注塑一体注塑成型尺寸440*265*180，镂空设计，便于清理，</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屯垃圾，中间</w:t>
            </w:r>
            <w:proofErr w:type="gramStart"/>
            <w:r>
              <w:rPr>
                <w:rFonts w:ascii="宋体" w:hAnsi="宋体" w:cs="宋体" w:hint="eastAsia"/>
                <w:color w:val="000000"/>
                <w:kern w:val="0"/>
                <w:sz w:val="22"/>
                <w:szCs w:val="22"/>
                <w:lang w:bidi="ar"/>
              </w:rPr>
              <w:t>设挂凳卡</w:t>
            </w:r>
            <w:proofErr w:type="gramEnd"/>
            <w:r>
              <w:rPr>
                <w:rFonts w:ascii="宋体" w:hAnsi="宋体" w:cs="宋体" w:hint="eastAsia"/>
                <w:color w:val="000000"/>
                <w:kern w:val="0"/>
                <w:sz w:val="22"/>
                <w:szCs w:val="22"/>
                <w:lang w:bidi="ar"/>
              </w:rPr>
              <w:br/>
              <w:t>4. 侧脚采用三段式高强度铝合金结构，整体规格590（±5mm）*770，立柱采用倾斜式设计，内嵌入上</w:t>
            </w:r>
            <w:proofErr w:type="gramStart"/>
            <w:r>
              <w:rPr>
                <w:rFonts w:ascii="宋体" w:hAnsi="宋体" w:cs="宋体" w:hint="eastAsia"/>
                <w:color w:val="000000"/>
                <w:kern w:val="0"/>
                <w:sz w:val="22"/>
                <w:szCs w:val="22"/>
                <w:lang w:bidi="ar"/>
              </w:rPr>
              <w:t>下铸铝脚</w:t>
            </w:r>
            <w:proofErr w:type="gramEnd"/>
            <w:r>
              <w:rPr>
                <w:rFonts w:ascii="宋体" w:hAnsi="宋体" w:cs="宋体" w:hint="eastAsia"/>
                <w:color w:val="000000"/>
                <w:kern w:val="0"/>
                <w:sz w:val="22"/>
                <w:szCs w:val="22"/>
                <w:lang w:bidi="ar"/>
              </w:rPr>
              <w:t>40mm，后端配备弧形支撑梁，厚度为2.0mm，各部位连接设置专用定位件，并用高强度内六角螺丝连接，便于组装及拆卸，外观流线型设计，简洁美观，易碰撞处全部采用倒圆角，产品款式要求整体设计美观、合理、安全、牢固、耐用。金属表面经环氧树脂粉末喷涂高温固化处理。要求做到承重性能强和耐酸碱，耐腐蚀。</w:t>
            </w:r>
            <w:r>
              <w:rPr>
                <w:rFonts w:ascii="宋体" w:hAnsi="宋体" w:cs="宋体" w:hint="eastAsia"/>
                <w:color w:val="000000"/>
                <w:kern w:val="0"/>
                <w:sz w:val="22"/>
                <w:szCs w:val="22"/>
                <w:lang w:bidi="ar"/>
              </w:rPr>
              <w:br/>
              <w:t>5. 后挡水板采用80*15*2mm厚一体成型铝合金、左右堵头连接件采用铸铝磨具一次成型，固定台面不易脱落，前横梁、中横梁全部采用高强度挤出铝合金磨具型材，各部分连接设置专用定位件并用高强度内六角螺丝连接，便于组装及拆卸，外观流线型设计，简洁美观，易碰撞处全部采用倒圆角，产品款式要求整体设计美观、合理、安全、牢固、耐用。金属表面经环氧树脂粉末喷涂高温固化处理。要求做到承重性能强和耐酸碱，耐腐蚀。</w:t>
            </w:r>
            <w:r>
              <w:rPr>
                <w:rFonts w:ascii="宋体" w:hAnsi="宋体" w:cs="宋体" w:hint="eastAsia"/>
                <w:color w:val="000000"/>
                <w:kern w:val="0"/>
                <w:sz w:val="22"/>
                <w:szCs w:val="22"/>
                <w:lang w:bidi="ar"/>
              </w:rPr>
              <w:br/>
              <w:t>6. 桌侧脚：桌侧脚设置专用孔位与地面固定，并配有和台面同色ABS脚套装饰盖。</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张</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w:t>
            </w:r>
          </w:p>
        </w:tc>
      </w:tr>
      <w:tr w:rsidR="00983707">
        <w:trPr>
          <w:trHeight w:val="1611"/>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3</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功能柱</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1、尺寸：220×110×730mm</w:t>
            </w:r>
            <w:r>
              <w:rPr>
                <w:rFonts w:ascii="宋体" w:hAnsi="宋体" w:cs="宋体" w:hint="eastAsia"/>
                <w:color w:val="000000"/>
                <w:kern w:val="0"/>
                <w:sz w:val="22"/>
                <w:szCs w:val="22"/>
                <w:lang w:bidi="ar"/>
              </w:rPr>
              <w:br/>
              <w:t>2、柱体：采用ABS工程塑料注塑成型，壁厚4mm，表面磨面与光面处理，以齿合槽配以螺丝连接，拆分组合方便，上部设置散热孔。</w:t>
            </w:r>
            <w:r>
              <w:rPr>
                <w:rFonts w:ascii="宋体" w:hAnsi="宋体" w:cs="宋体" w:hint="eastAsia"/>
                <w:color w:val="000000"/>
                <w:kern w:val="0"/>
                <w:sz w:val="22"/>
                <w:szCs w:val="22"/>
                <w:lang w:bidi="ar"/>
              </w:rPr>
              <w:br/>
              <w:t>3、底座：采用ABS工程塑料注塑成型，预留四个孔位，方便与地面固定。</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台</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w:t>
            </w:r>
          </w:p>
        </w:tc>
      </w:tr>
      <w:tr w:rsidR="00983707">
        <w:trPr>
          <w:trHeight w:val="5307"/>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教师电源</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教师电源总控采用耐磨、耐腐蚀、耐高温（≤140℃）的PC薄膜面板，教师实验演示电源及对学生电源的控制都采用触摸数字键盘，贴片元件生产技术，微电脑控制 。 </w:t>
            </w:r>
            <w:r>
              <w:rPr>
                <w:rFonts w:ascii="宋体" w:hAnsi="宋体" w:cs="宋体" w:hint="eastAsia"/>
                <w:color w:val="000000"/>
                <w:kern w:val="0"/>
                <w:sz w:val="22"/>
                <w:szCs w:val="22"/>
                <w:lang w:bidi="ar"/>
              </w:rPr>
              <w:br/>
              <w:t>教师控制台控制区采用轻触按钮操作方式。1、采用密码开机管理。</w:t>
            </w:r>
            <w:r>
              <w:rPr>
                <w:rFonts w:ascii="宋体" w:hAnsi="宋体" w:cs="宋体" w:hint="eastAsia"/>
                <w:color w:val="000000"/>
                <w:kern w:val="0"/>
                <w:sz w:val="22"/>
                <w:szCs w:val="22"/>
                <w:lang w:bidi="ar"/>
              </w:rPr>
              <w:br/>
              <w:t>2、具有年月日，时分秒，定时自动关机功能。</w:t>
            </w:r>
            <w:r>
              <w:rPr>
                <w:rFonts w:ascii="宋体" w:hAnsi="宋体" w:cs="宋体" w:hint="eastAsia"/>
                <w:color w:val="000000"/>
                <w:kern w:val="0"/>
                <w:sz w:val="22"/>
                <w:szCs w:val="22"/>
                <w:lang w:bidi="ar"/>
              </w:rPr>
              <w:br/>
              <w:t>3、定时关机时间可以教师</w:t>
            </w:r>
            <w:proofErr w:type="gramStart"/>
            <w:r>
              <w:rPr>
                <w:rFonts w:ascii="宋体" w:hAnsi="宋体" w:cs="宋体" w:hint="eastAsia"/>
                <w:color w:val="000000"/>
                <w:kern w:val="0"/>
                <w:sz w:val="22"/>
                <w:szCs w:val="22"/>
                <w:lang w:bidi="ar"/>
              </w:rPr>
              <w:t>据任务</w:t>
            </w:r>
            <w:proofErr w:type="gramEnd"/>
            <w:r>
              <w:rPr>
                <w:rFonts w:ascii="宋体" w:hAnsi="宋体" w:cs="宋体" w:hint="eastAsia"/>
                <w:color w:val="000000"/>
                <w:kern w:val="0"/>
                <w:sz w:val="22"/>
                <w:szCs w:val="22"/>
                <w:lang w:bidi="ar"/>
              </w:rPr>
              <w:t>要求按需设定。</w:t>
            </w:r>
            <w:r>
              <w:rPr>
                <w:rFonts w:ascii="宋体" w:hAnsi="宋体" w:cs="宋体" w:hint="eastAsia"/>
                <w:color w:val="000000"/>
                <w:kern w:val="0"/>
                <w:sz w:val="22"/>
                <w:szCs w:val="22"/>
                <w:lang w:bidi="ar"/>
              </w:rPr>
              <w:br/>
              <w:t>4、数码显示教师和学生交直流电压，</w:t>
            </w:r>
            <w:proofErr w:type="gramStart"/>
            <w:r>
              <w:rPr>
                <w:rFonts w:ascii="宋体" w:hAnsi="宋体" w:cs="宋体" w:hint="eastAsia"/>
                <w:color w:val="000000"/>
                <w:kern w:val="0"/>
                <w:sz w:val="22"/>
                <w:szCs w:val="22"/>
                <w:lang w:bidi="ar"/>
              </w:rPr>
              <w:t>教师交直电流</w:t>
            </w:r>
            <w:proofErr w:type="gramEnd"/>
            <w:r>
              <w:rPr>
                <w:rFonts w:ascii="宋体" w:hAnsi="宋体" w:cs="宋体" w:hint="eastAsia"/>
                <w:color w:val="000000"/>
                <w:kern w:val="0"/>
                <w:sz w:val="22"/>
                <w:szCs w:val="22"/>
                <w:lang w:bidi="ar"/>
              </w:rPr>
              <w:t>。</w:t>
            </w:r>
            <w:r>
              <w:rPr>
                <w:rFonts w:ascii="宋体" w:hAnsi="宋体" w:cs="宋体" w:hint="eastAsia"/>
                <w:color w:val="000000"/>
                <w:kern w:val="0"/>
                <w:sz w:val="22"/>
                <w:szCs w:val="22"/>
                <w:lang w:bidi="ar"/>
              </w:rPr>
              <w:br/>
              <w:t>5、分4组向学生实验桌输出安全的220V交流电源，具备漏电及过载保护功能。</w:t>
            </w:r>
            <w:r>
              <w:rPr>
                <w:rFonts w:ascii="宋体" w:hAnsi="宋体" w:cs="宋体" w:hint="eastAsia"/>
                <w:color w:val="000000"/>
                <w:kern w:val="0"/>
                <w:sz w:val="22"/>
                <w:szCs w:val="22"/>
                <w:lang w:bidi="ar"/>
              </w:rPr>
              <w:br/>
              <w:t>7、教师可远程控制和锁定学生电源的低压交、直流电压。控制交流0V - 30V，分辨率为1V；直流0V - 30.0V，分辨率为0.1V。分4组控制。</w:t>
            </w:r>
            <w:r>
              <w:rPr>
                <w:rFonts w:ascii="宋体" w:hAnsi="宋体" w:cs="宋体" w:hint="eastAsia"/>
                <w:color w:val="000000"/>
                <w:kern w:val="0"/>
                <w:sz w:val="22"/>
                <w:szCs w:val="22"/>
                <w:lang w:bidi="ar"/>
              </w:rPr>
              <w:br/>
              <w:t>8、教师自用低压交流电源电压为0V-18V/6A、19V-30V/4A，</w:t>
            </w:r>
            <w:proofErr w:type="gramStart"/>
            <w:r>
              <w:rPr>
                <w:rFonts w:ascii="宋体" w:hAnsi="宋体" w:cs="宋体" w:hint="eastAsia"/>
                <w:color w:val="000000"/>
                <w:kern w:val="0"/>
                <w:sz w:val="22"/>
                <w:szCs w:val="22"/>
                <w:lang w:bidi="ar"/>
              </w:rPr>
              <w:t>分辩率</w:t>
            </w:r>
            <w:proofErr w:type="gramEnd"/>
            <w:r>
              <w:rPr>
                <w:rFonts w:ascii="宋体" w:hAnsi="宋体" w:cs="宋体" w:hint="eastAsia"/>
                <w:color w:val="000000"/>
                <w:kern w:val="0"/>
                <w:sz w:val="22"/>
                <w:szCs w:val="22"/>
                <w:lang w:bidi="ar"/>
              </w:rPr>
              <w:t>为1V。具备自动过载保护功能。（过载后，手动“确定”复位，防止对负载反复冲击，更好的保护设备，防止有些采用廉价的自恢复电路）</w:t>
            </w:r>
            <w:r>
              <w:rPr>
                <w:rFonts w:ascii="宋体" w:hAnsi="宋体" w:cs="宋体" w:hint="eastAsia"/>
                <w:color w:val="000000"/>
                <w:kern w:val="0"/>
                <w:sz w:val="22"/>
                <w:szCs w:val="22"/>
                <w:lang w:bidi="ar"/>
              </w:rPr>
              <w:br/>
              <w:t>9、教师自用低压直流电源电压为0V-18.0V/4A、18.1V-30.0V/3A，</w:t>
            </w:r>
            <w:proofErr w:type="gramStart"/>
            <w:r>
              <w:rPr>
                <w:rFonts w:ascii="宋体" w:hAnsi="宋体" w:cs="宋体" w:hint="eastAsia"/>
                <w:color w:val="000000"/>
                <w:kern w:val="0"/>
                <w:sz w:val="22"/>
                <w:szCs w:val="22"/>
                <w:lang w:bidi="ar"/>
              </w:rPr>
              <w:t>分辩率</w:t>
            </w:r>
            <w:proofErr w:type="gramEnd"/>
            <w:r>
              <w:rPr>
                <w:rFonts w:ascii="宋体" w:hAnsi="宋体" w:cs="宋体" w:hint="eastAsia"/>
                <w:color w:val="000000"/>
                <w:kern w:val="0"/>
                <w:sz w:val="22"/>
                <w:szCs w:val="22"/>
                <w:lang w:bidi="ar"/>
              </w:rPr>
              <w:t>为0.1V。具备自动  过载保护功能。（过载后，手动“确定”复位，防止对负载反复冲击，更好的保护设备，防止有些采用廉价的自恢复电路）</w:t>
            </w:r>
            <w:r>
              <w:rPr>
                <w:rFonts w:ascii="宋体" w:hAnsi="宋体" w:cs="宋体" w:hint="eastAsia"/>
                <w:color w:val="000000"/>
                <w:kern w:val="0"/>
                <w:sz w:val="22"/>
                <w:szCs w:val="22"/>
                <w:lang w:bidi="ar"/>
              </w:rPr>
              <w:br/>
              <w:t>重点是教师的直流电源过载方式：</w:t>
            </w:r>
            <w:r>
              <w:rPr>
                <w:rFonts w:ascii="宋体" w:hAnsi="宋体" w:cs="宋体" w:hint="eastAsia"/>
                <w:color w:val="000000"/>
                <w:kern w:val="0"/>
                <w:sz w:val="22"/>
                <w:szCs w:val="22"/>
                <w:lang w:bidi="ar"/>
              </w:rPr>
              <w:br/>
              <w:t>10、大电流短时输出电流值为40A。8秒自动关断。</w:t>
            </w:r>
            <w:r>
              <w:rPr>
                <w:rFonts w:ascii="宋体" w:hAnsi="宋体" w:cs="宋体" w:hint="eastAsia"/>
                <w:color w:val="000000"/>
                <w:kern w:val="0"/>
                <w:sz w:val="22"/>
                <w:szCs w:val="22"/>
                <w:lang w:bidi="ar"/>
              </w:rPr>
              <w:br/>
              <w:t>11：220V交流输出为两位带安全门的</w:t>
            </w:r>
            <w:proofErr w:type="gramStart"/>
            <w:r>
              <w:rPr>
                <w:rFonts w:ascii="宋体" w:hAnsi="宋体" w:cs="宋体" w:hint="eastAsia"/>
                <w:color w:val="000000"/>
                <w:kern w:val="0"/>
                <w:sz w:val="22"/>
                <w:szCs w:val="22"/>
                <w:lang w:bidi="ar"/>
              </w:rPr>
              <w:t>国标五</w:t>
            </w:r>
            <w:proofErr w:type="gramEnd"/>
            <w:r>
              <w:rPr>
                <w:rFonts w:ascii="宋体" w:hAnsi="宋体" w:cs="宋体" w:hint="eastAsia"/>
                <w:color w:val="000000"/>
                <w:kern w:val="0"/>
                <w:sz w:val="22"/>
                <w:szCs w:val="22"/>
                <w:lang w:bidi="ar"/>
              </w:rPr>
              <w:t>孔插座，带有过载保护和电源指示</w:t>
            </w:r>
            <w:r>
              <w:rPr>
                <w:rFonts w:ascii="宋体" w:hAnsi="宋体" w:cs="宋体" w:hint="eastAsia"/>
                <w:color w:val="000000"/>
                <w:kern w:val="0"/>
                <w:sz w:val="22"/>
                <w:szCs w:val="22"/>
                <w:lang w:bidi="ar"/>
              </w:rPr>
              <w:br/>
              <w:t>12、电源的性能应符合《 JY/T 0374-2004 教学实验室设备电源系统 》中的相关要求。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台</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285"/>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学生实验电源</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1、学生电源应采用具有独立变压器的受控电源。</w:t>
            </w:r>
            <w:r>
              <w:rPr>
                <w:rFonts w:ascii="宋体" w:hAnsi="宋体" w:cs="宋体" w:hint="eastAsia"/>
                <w:color w:val="000000"/>
                <w:kern w:val="0"/>
                <w:sz w:val="22"/>
                <w:szCs w:val="22"/>
                <w:lang w:bidi="ar"/>
              </w:rPr>
              <w:br/>
              <w:t>2、采用数字化键盘轻触操作控制、数码显示交直流电压。</w:t>
            </w:r>
            <w:r>
              <w:rPr>
                <w:rFonts w:ascii="宋体" w:hAnsi="宋体" w:cs="宋体" w:hint="eastAsia"/>
                <w:color w:val="000000"/>
                <w:kern w:val="0"/>
                <w:sz w:val="22"/>
                <w:szCs w:val="22"/>
                <w:lang w:bidi="ar"/>
              </w:rPr>
              <w:br/>
              <w:t>3、学生低压交流电源电压为1V-18V/3A、19V-30V/2A（1V倍率）；具备自动过载保护功能。</w:t>
            </w:r>
            <w:r>
              <w:rPr>
                <w:rFonts w:ascii="宋体" w:hAnsi="宋体" w:cs="宋体" w:hint="eastAsia"/>
                <w:color w:val="000000"/>
                <w:kern w:val="0"/>
                <w:sz w:val="22"/>
                <w:szCs w:val="22"/>
                <w:lang w:bidi="ar"/>
              </w:rPr>
              <w:br/>
              <w:t>4、学生低压直流电源电压为1.5V-16.0V/2A、16.1V-30.0V/1A（0.1V倍率）。</w:t>
            </w:r>
            <w:r>
              <w:rPr>
                <w:rFonts w:ascii="宋体" w:hAnsi="宋体" w:cs="宋体" w:hint="eastAsia"/>
                <w:color w:val="000000"/>
                <w:kern w:val="0"/>
                <w:sz w:val="22"/>
                <w:szCs w:val="22"/>
                <w:lang w:bidi="ar"/>
              </w:rPr>
              <w:br/>
            </w:r>
            <w:r>
              <w:rPr>
                <w:rFonts w:ascii="宋体" w:hAnsi="宋体" w:cs="宋体" w:hint="eastAsia"/>
                <w:color w:val="000000"/>
                <w:kern w:val="0"/>
                <w:sz w:val="22"/>
                <w:szCs w:val="22"/>
                <w:lang w:bidi="ar"/>
              </w:rPr>
              <w:lastRenderedPageBreak/>
              <w:t>5、具备自动过载保护功能，电源性能应符合《JY0374-2004》中的相关要求。                                                              6、学生电源与台面成110°角， 美观大方，不易损坏，外壳</w:t>
            </w:r>
            <w:proofErr w:type="gramStart"/>
            <w:r>
              <w:rPr>
                <w:rFonts w:ascii="宋体" w:hAnsi="宋体" w:cs="宋体" w:hint="eastAsia"/>
                <w:color w:val="000000"/>
                <w:kern w:val="0"/>
                <w:sz w:val="22"/>
                <w:szCs w:val="22"/>
                <w:lang w:bidi="ar"/>
              </w:rPr>
              <w:t>为铝木框架</w:t>
            </w:r>
            <w:proofErr w:type="gramEnd"/>
            <w:r>
              <w:rPr>
                <w:rFonts w:ascii="宋体" w:hAnsi="宋体" w:cs="宋体" w:hint="eastAsia"/>
                <w:color w:val="000000"/>
                <w:kern w:val="0"/>
                <w:sz w:val="22"/>
                <w:szCs w:val="22"/>
                <w:lang w:bidi="ar"/>
              </w:rPr>
              <w:t>，两侧采用塑料堵头套牢，整体连接紧凑，美观大方。</w:t>
            </w:r>
            <w:r>
              <w:rPr>
                <w:rFonts w:ascii="宋体" w:hAnsi="宋体" w:cs="宋体" w:hint="eastAsia"/>
                <w:color w:val="000000"/>
                <w:kern w:val="0"/>
                <w:sz w:val="22"/>
                <w:szCs w:val="22"/>
                <w:lang w:bidi="ar"/>
              </w:rPr>
              <w:br/>
              <w:t>7、具有漏电保护功能。</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lastRenderedPageBreak/>
              <w:t>个</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w:t>
            </w:r>
          </w:p>
        </w:tc>
      </w:tr>
      <w:tr w:rsidR="00983707">
        <w:trPr>
          <w:trHeight w:val="963"/>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6</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教师椅</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spacing w:after="220"/>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规格：620*570*970mm；面料：靠背采用加密加厚H网饰面，同时采用耐磨亲肤弹力座布；海绵：高弹力原生纯海绵；椅架：黑色，采用30mm*15mm方形管架,管壁厚1.5mm；</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张</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1928"/>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学生凳</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A：凳面  1、材质：采用环保型ABS改性塑料一次性注塑成型 2、尺寸：30cm×3cm 3、表面细纹咬花，防滑不发光                                                                                                                                                                                                                                                                   B：脚钢架 1、材质及形状：椭圆形无缝钢管  2、尺寸:17×34×1.7mm 3、全圆满焊接完成，结构牢固，经高温粉体烤漆处理，长时间使用也不会产生表面烤漆剥落现象</w:t>
            </w:r>
            <w:r>
              <w:rPr>
                <w:rFonts w:ascii="宋体" w:hAnsi="宋体" w:cs="宋体" w:hint="eastAsia"/>
                <w:color w:val="000000"/>
                <w:kern w:val="0"/>
                <w:sz w:val="22"/>
                <w:szCs w:val="22"/>
                <w:lang w:bidi="ar"/>
              </w:rPr>
              <w:br/>
              <w:t xml:space="preserve">C：脚垫 1、材质：采用PP加耐磨纤维质塑料，实心倒勾式一体射出成型                                                           </w:t>
            </w:r>
            <w:r>
              <w:rPr>
                <w:rFonts w:ascii="宋体" w:hAnsi="宋体" w:cs="宋体" w:hint="eastAsia"/>
                <w:color w:val="000000"/>
                <w:kern w:val="0"/>
                <w:sz w:val="22"/>
                <w:szCs w:val="22"/>
                <w:lang w:bidi="ar"/>
              </w:rPr>
              <w:br/>
              <w:t>D：凳面可通过旋转螺杆来升降凳子高度,可调高度5cm。</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张</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56</w:t>
            </w:r>
          </w:p>
        </w:tc>
      </w:tr>
      <w:tr w:rsidR="00983707">
        <w:trPr>
          <w:trHeight w:val="978"/>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室内安装布线</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DN25阻燃线管；6、4、2.5平方国标线材，符合国家标准。</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套</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748"/>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序号</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标的名称</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生物实验室准备间技术要求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单位</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数量</w:t>
            </w:r>
          </w:p>
        </w:tc>
      </w:tr>
      <w:tr w:rsidR="00983707">
        <w:trPr>
          <w:trHeight w:val="408"/>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准备台</w:t>
            </w:r>
            <w:proofErr w:type="gramEnd"/>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1、尺寸：2800×700×850mm。</w:t>
            </w:r>
            <w:r>
              <w:rPr>
                <w:rFonts w:ascii="宋体" w:hAnsi="宋体" w:cs="宋体" w:hint="eastAsia"/>
                <w:color w:val="000000"/>
                <w:kern w:val="0"/>
                <w:sz w:val="22"/>
                <w:szCs w:val="22"/>
                <w:lang w:bidi="ar"/>
              </w:rPr>
              <w:br/>
              <w:t>2、结构：</w:t>
            </w:r>
            <w:proofErr w:type="gramStart"/>
            <w:r>
              <w:rPr>
                <w:rFonts w:ascii="宋体" w:hAnsi="宋体" w:cs="宋体" w:hint="eastAsia"/>
                <w:color w:val="000000"/>
                <w:kern w:val="0"/>
                <w:sz w:val="22"/>
                <w:szCs w:val="22"/>
                <w:lang w:bidi="ar"/>
              </w:rPr>
              <w:t>准备台</w:t>
            </w:r>
            <w:proofErr w:type="gramEnd"/>
            <w:r>
              <w:rPr>
                <w:rFonts w:ascii="宋体" w:hAnsi="宋体" w:cs="宋体" w:hint="eastAsia"/>
                <w:color w:val="000000"/>
                <w:kern w:val="0"/>
                <w:sz w:val="22"/>
                <w:szCs w:val="22"/>
                <w:lang w:bidi="ar"/>
              </w:rPr>
              <w:t>设有储物柜。</w:t>
            </w:r>
            <w:r>
              <w:rPr>
                <w:rFonts w:ascii="宋体" w:hAnsi="宋体" w:cs="宋体" w:hint="eastAsia"/>
                <w:color w:val="000000"/>
                <w:kern w:val="0"/>
                <w:sz w:val="22"/>
                <w:szCs w:val="22"/>
                <w:lang w:bidi="ar"/>
              </w:rPr>
              <w:br/>
              <w:t>3、台面：采用国内13.0mm厚理化板台面，台面边缘用同质材料板双层加厚至26.0mm，CNC机械加工而成。</w:t>
            </w:r>
            <w:r>
              <w:rPr>
                <w:rFonts w:ascii="宋体" w:hAnsi="宋体" w:cs="宋体" w:hint="eastAsia"/>
                <w:color w:val="000000"/>
                <w:kern w:val="0"/>
                <w:sz w:val="22"/>
                <w:szCs w:val="22"/>
                <w:lang w:bidi="ar"/>
              </w:rPr>
              <w:br/>
              <w:t>4、桌体：采用1.0mm镀锌钢板，CO2保护焊焊接，打磨处理，表面经耐酸碱EPOXY粉末烤漆处理（烤漆膜厚度平均值≥ 70μm），表面硬度附着力、耐腐蚀性符合国家GB/T3668-200X标准。</w:t>
            </w:r>
            <w:r>
              <w:rPr>
                <w:rFonts w:ascii="宋体" w:hAnsi="宋体" w:cs="宋体" w:hint="eastAsia"/>
                <w:color w:val="000000"/>
                <w:kern w:val="0"/>
                <w:sz w:val="22"/>
                <w:szCs w:val="22"/>
                <w:lang w:bidi="ar"/>
              </w:rPr>
              <w:br/>
              <w:t>5、滑轨：三节重型滚珠滑轨，承重性强，滑动性能良好，无噪音，开合不少于十万次不变形。</w:t>
            </w:r>
            <w:r>
              <w:rPr>
                <w:rFonts w:ascii="宋体" w:hAnsi="宋体" w:cs="宋体" w:hint="eastAsia"/>
                <w:color w:val="000000"/>
                <w:kern w:val="0"/>
                <w:sz w:val="22"/>
                <w:szCs w:val="22"/>
                <w:lang w:bidi="ar"/>
              </w:rPr>
              <w:br/>
              <w:t>6、铰链：采用自动型110°大伸展角度，锌合金铰链，开合不少于五万次不变形。</w:t>
            </w:r>
            <w:r>
              <w:rPr>
                <w:rFonts w:ascii="宋体" w:hAnsi="宋体" w:cs="宋体" w:hint="eastAsia"/>
                <w:color w:val="000000"/>
                <w:kern w:val="0"/>
                <w:sz w:val="22"/>
                <w:szCs w:val="22"/>
                <w:lang w:bidi="ar"/>
              </w:rPr>
              <w:br/>
              <w:t>7、拉手：采用C型不锈钢拉手。</w:t>
            </w:r>
            <w:r>
              <w:rPr>
                <w:rFonts w:ascii="宋体" w:hAnsi="宋体" w:cs="宋体" w:hint="eastAsia"/>
                <w:color w:val="000000"/>
                <w:kern w:val="0"/>
                <w:sz w:val="22"/>
                <w:szCs w:val="22"/>
                <w:lang w:bidi="ar"/>
              </w:rPr>
              <w:br/>
            </w:r>
            <w:r>
              <w:rPr>
                <w:rFonts w:ascii="宋体" w:hAnsi="宋体" w:cs="宋体" w:hint="eastAsia"/>
                <w:color w:val="000000"/>
                <w:kern w:val="0"/>
                <w:sz w:val="22"/>
                <w:szCs w:val="22"/>
                <w:lang w:bidi="ar"/>
              </w:rPr>
              <w:lastRenderedPageBreak/>
              <w:t>8、脚垫：采用柜体内置可调ABS脚垫，保证桌面平整，防水防潮。</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lastRenderedPageBreak/>
              <w:t>个</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3674"/>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2</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PP仪器柜</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规格：1000×500×2000mm</w:t>
            </w:r>
            <w:r>
              <w:rPr>
                <w:rFonts w:ascii="宋体" w:hAnsi="宋体" w:cs="宋体" w:hint="eastAsia"/>
                <w:color w:val="000000"/>
                <w:kern w:val="0"/>
                <w:sz w:val="22"/>
                <w:szCs w:val="22"/>
                <w:lang w:bidi="ar"/>
              </w:rPr>
              <w:br/>
              <w:t>柜体：侧板、顶底板采用改性PP材料模具一次成型，表面沙面和光面相结合处理，保证柜体之坚固及密封性，耐腐蚀性强，顶板、底板预留模具成型排风孔。底部镶嵌15mm*30 mm *1.2mm钢制横梁，承重力强。</w:t>
            </w:r>
            <w:r>
              <w:rPr>
                <w:rFonts w:ascii="宋体" w:hAnsi="宋体" w:cs="宋体" w:hint="eastAsia"/>
                <w:color w:val="000000"/>
                <w:kern w:val="0"/>
                <w:sz w:val="22"/>
                <w:szCs w:val="22"/>
                <w:lang w:bidi="ar"/>
              </w:rPr>
              <w:br/>
              <w:t>下柜柜门：内</w:t>
            </w:r>
            <w:proofErr w:type="gramStart"/>
            <w:r>
              <w:rPr>
                <w:rFonts w:ascii="宋体" w:hAnsi="宋体" w:cs="宋体" w:hint="eastAsia"/>
                <w:color w:val="000000"/>
                <w:kern w:val="0"/>
                <w:sz w:val="22"/>
                <w:szCs w:val="22"/>
                <w:lang w:bidi="ar"/>
              </w:rPr>
              <w:t>框采用</w:t>
            </w:r>
            <w:proofErr w:type="gramEnd"/>
            <w:r>
              <w:rPr>
                <w:rFonts w:ascii="宋体" w:hAnsi="宋体" w:cs="宋体" w:hint="eastAsia"/>
                <w:color w:val="000000"/>
                <w:kern w:val="0"/>
                <w:sz w:val="22"/>
                <w:szCs w:val="22"/>
                <w:lang w:bidi="ar"/>
              </w:rPr>
              <w:t>改性PP材质模具一次成型，外嵌5mm厚钢化烤漆玻璃。上下拉手及三角对称五点固定，防止玻璃的松动或开合。伸缩式PP旋转门轴，四角圆弧倒角，内侧弧形圆边。配锁</w:t>
            </w:r>
            <w:r>
              <w:rPr>
                <w:rFonts w:ascii="宋体" w:hAnsi="宋体" w:cs="宋体" w:hint="eastAsia"/>
                <w:color w:val="000000"/>
                <w:kern w:val="0"/>
                <w:sz w:val="22"/>
                <w:szCs w:val="22"/>
                <w:lang w:bidi="ar"/>
              </w:rPr>
              <w:br/>
              <w:t>上柜柜门：内</w:t>
            </w:r>
            <w:proofErr w:type="gramStart"/>
            <w:r>
              <w:rPr>
                <w:rFonts w:ascii="宋体" w:hAnsi="宋体" w:cs="宋体" w:hint="eastAsia"/>
                <w:color w:val="000000"/>
                <w:kern w:val="0"/>
                <w:sz w:val="22"/>
                <w:szCs w:val="22"/>
                <w:lang w:bidi="ar"/>
              </w:rPr>
              <w:t>框采用</w:t>
            </w:r>
            <w:proofErr w:type="gramEnd"/>
            <w:r>
              <w:rPr>
                <w:rFonts w:ascii="宋体" w:hAnsi="宋体" w:cs="宋体" w:hint="eastAsia"/>
                <w:color w:val="000000"/>
                <w:kern w:val="0"/>
                <w:sz w:val="22"/>
                <w:szCs w:val="22"/>
                <w:lang w:bidi="ar"/>
              </w:rPr>
              <w:t>改性PP材质模具一次成型，外嵌5mm厚钢化烤漆玻璃，中间烤漆镂空制作。上下拉手及三角对称五点固定，防止玻璃的松动或开合。伸缩式PP旋转门轴，四角圆弧倒角，内侧弧形圆边。配锁</w:t>
            </w:r>
            <w:r>
              <w:rPr>
                <w:rFonts w:ascii="宋体" w:hAnsi="宋体" w:cs="宋体" w:hint="eastAsia"/>
                <w:color w:val="000000"/>
                <w:kern w:val="0"/>
                <w:sz w:val="22"/>
                <w:szCs w:val="22"/>
                <w:lang w:bidi="ar"/>
              </w:rPr>
              <w:br/>
              <w:t>层板：上柜配置两块活动层板，下柜配置一块活动层板，层板全部采用改性PP材料模具一次成型，表面沙面和光面相结合处理，四周有阻水边，底部镶嵌两根15mm*30 mm *1.2mm钢制横梁，承重力强。整体设计为活动式，可随意抽取放在合适的隔层，自由组合各层空间。</w:t>
            </w:r>
            <w:r>
              <w:rPr>
                <w:rFonts w:ascii="宋体" w:hAnsi="宋体" w:cs="宋体" w:hint="eastAsia"/>
                <w:color w:val="000000"/>
                <w:kern w:val="0"/>
                <w:sz w:val="22"/>
                <w:szCs w:val="22"/>
                <w:lang w:bidi="ar"/>
              </w:rPr>
              <w:br/>
              <w:t>拉手：采用改性PP材料模具一次成型，直角梯形</w:t>
            </w:r>
            <w:proofErr w:type="gramStart"/>
            <w:r>
              <w:rPr>
                <w:rFonts w:ascii="宋体" w:hAnsi="宋体" w:cs="宋体" w:hint="eastAsia"/>
                <w:color w:val="000000"/>
                <w:kern w:val="0"/>
                <w:sz w:val="22"/>
                <w:szCs w:val="22"/>
                <w:lang w:bidi="ar"/>
              </w:rPr>
              <w:t>四周倒圆与</w:t>
            </w:r>
            <w:proofErr w:type="gramEnd"/>
            <w:r>
              <w:rPr>
                <w:rFonts w:ascii="宋体" w:hAnsi="宋体" w:cs="宋体" w:hint="eastAsia"/>
                <w:color w:val="000000"/>
                <w:kern w:val="0"/>
                <w:sz w:val="22"/>
                <w:szCs w:val="22"/>
                <w:lang w:bidi="ar"/>
              </w:rPr>
              <w:t>柜门平行，开启方便。</w:t>
            </w:r>
            <w:r>
              <w:rPr>
                <w:rFonts w:ascii="宋体" w:hAnsi="宋体" w:cs="宋体" w:hint="eastAsia"/>
                <w:color w:val="000000"/>
                <w:kern w:val="0"/>
                <w:sz w:val="22"/>
                <w:szCs w:val="22"/>
                <w:lang w:bidi="ar"/>
              </w:rPr>
              <w:br/>
              <w:t>门铰链：采用改性PP材料模具一次成型，伸缩式PP旋转门轴，永不生锈，耐腐蚀性好。</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r>
      <w:tr w:rsidR="00983707">
        <w:trPr>
          <w:trHeight w:val="1556"/>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标本柜</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1000*500*2000mm，采用四分之一圆铝合金玻璃框架结构（厚度为1.5mm），其上部采用无色透明玻璃铝合金框架,内置连接件，隔板固定件内置式，上下可随调。下部为柜式结构，柜体采用25mm厚三聚氰胺板(基板为E1级环保板)作为主体材料，整体造型美观大方，隔板采用≥5mm厚玻璃隔板。</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r>
      <w:tr w:rsidR="00983707">
        <w:trPr>
          <w:trHeight w:val="2250"/>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实验凳</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A：凳面  1、材质：采用环保型ABS改性塑料一次性注塑成型 2、尺寸：约φ300×30mm3、表面细纹咬花，防滑不发光                                                                                                                                                                                                                                                                   B：脚钢架 1、材质及形状：椭圆形无缝钢管  2、椭圆约17×34mm，钢管厚度约1.7mm 3、全圆满焊接完成，结构牢固，经高温粉体烤漆处理，长时间使用也不会产生表面烤漆剥落现象</w:t>
            </w:r>
            <w:r>
              <w:rPr>
                <w:rFonts w:ascii="宋体" w:hAnsi="宋体" w:cs="宋体" w:hint="eastAsia"/>
                <w:color w:val="000000"/>
                <w:kern w:val="0"/>
                <w:sz w:val="22"/>
                <w:szCs w:val="22"/>
                <w:lang w:bidi="ar"/>
              </w:rPr>
              <w:br/>
              <w:t xml:space="preserve">C：脚垫 材质：采用PP加耐磨纤维质塑料，实心倒勾式一体射出成型                                                           </w:t>
            </w:r>
            <w:r>
              <w:rPr>
                <w:rFonts w:ascii="宋体" w:hAnsi="宋体" w:cs="宋体" w:hint="eastAsia"/>
                <w:color w:val="000000"/>
                <w:kern w:val="0"/>
                <w:sz w:val="22"/>
                <w:szCs w:val="22"/>
                <w:lang w:bidi="ar"/>
              </w:rPr>
              <w:br/>
              <w:t>D：凳面可通过旋转螺杆来升降凳子高度,可调高度50mm。</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只</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319"/>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插座</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86型多功能5孔插座带防水盖</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w:t>
            </w:r>
          </w:p>
        </w:tc>
      </w:tr>
      <w:tr w:rsidR="00983707">
        <w:trPr>
          <w:trHeight w:val="628"/>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6</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983707" w:rsidRDefault="00437377">
            <w:pPr>
              <w:widowControl/>
              <w:jc w:val="center"/>
              <w:textAlignment w:val="top"/>
              <w:rPr>
                <w:rFonts w:ascii="宋体" w:hAnsi="宋体" w:cs="宋体"/>
                <w:color w:val="000000"/>
                <w:sz w:val="22"/>
                <w:szCs w:val="22"/>
              </w:rPr>
            </w:pPr>
            <w:r>
              <w:rPr>
                <w:rFonts w:ascii="宋体" w:hAnsi="宋体" w:cs="宋体" w:hint="eastAsia"/>
                <w:color w:val="000000"/>
                <w:kern w:val="0"/>
                <w:sz w:val="22"/>
                <w:szCs w:val="22"/>
                <w:lang w:bidi="ar"/>
              </w:rPr>
              <w:t>实验水槽</w:t>
            </w:r>
          </w:p>
        </w:tc>
        <w:tc>
          <w:tcPr>
            <w:tcW w:w="1063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（1）PP水槽，方型。（2）防堵，防臭.(3）排水口要有过滤装置，防止废水回流和废渣堵塞。</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983707" w:rsidRDefault="00437377">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771"/>
        </w:trPr>
        <w:tc>
          <w:tcPr>
            <w:tcW w:w="724" w:type="dxa"/>
            <w:tcBorders>
              <w:top w:val="single" w:sz="4" w:space="0" w:color="000000"/>
              <w:left w:val="single" w:sz="4" w:space="0" w:color="000000"/>
              <w:bottom w:val="single" w:sz="4" w:space="0" w:color="000000"/>
              <w:right w:val="single" w:sz="4" w:space="0" w:color="000000"/>
            </w:tcBorders>
            <w:shd w:val="clear" w:color="auto" w:fill="auto"/>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w:t>
            </w:r>
          </w:p>
        </w:tc>
        <w:tc>
          <w:tcPr>
            <w:tcW w:w="1276" w:type="dxa"/>
            <w:tcBorders>
              <w:top w:val="single" w:sz="4" w:space="0" w:color="000000"/>
              <w:left w:val="single" w:sz="4" w:space="0" w:color="000000"/>
              <w:bottom w:val="single" w:sz="4" w:space="0" w:color="000000"/>
              <w:right w:val="single" w:sz="4" w:space="0" w:color="000000"/>
            </w:tcBorders>
            <w:shd w:val="clear" w:color="auto" w:fill="auto"/>
          </w:tcPr>
          <w:p w:rsidR="00983707" w:rsidRDefault="00437377">
            <w:pPr>
              <w:widowControl/>
              <w:jc w:val="center"/>
              <w:textAlignment w:val="top"/>
              <w:rPr>
                <w:rFonts w:ascii="宋体" w:hAnsi="宋体" w:cs="宋体"/>
                <w:color w:val="000000"/>
                <w:sz w:val="22"/>
                <w:szCs w:val="22"/>
              </w:rPr>
            </w:pPr>
            <w:r>
              <w:rPr>
                <w:rFonts w:asciiTheme="minorEastAsia" w:eastAsiaTheme="minorEastAsia" w:hAnsiTheme="minorEastAsia" w:hint="eastAsia"/>
                <w:sz w:val="24"/>
              </w:rPr>
              <w:t>■</w:t>
            </w:r>
            <w:r>
              <w:rPr>
                <w:rFonts w:ascii="宋体" w:hAnsi="宋体" w:cs="宋体" w:hint="eastAsia"/>
                <w:color w:val="000000"/>
                <w:kern w:val="0"/>
                <w:sz w:val="22"/>
                <w:szCs w:val="22"/>
                <w:lang w:bidi="ar"/>
              </w:rPr>
              <w:t>三联实验水嘴</w:t>
            </w:r>
          </w:p>
        </w:tc>
        <w:tc>
          <w:tcPr>
            <w:tcW w:w="10631"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（1）铜质聚碳酸酯三联水嘴。（2）采用陶瓷芯片水阀。（3）高压鹅颈。（4）牢固耐用，防强酸碱。</w:t>
            </w:r>
          </w:p>
        </w:tc>
        <w:tc>
          <w:tcPr>
            <w:tcW w:w="709" w:type="dxa"/>
            <w:tcBorders>
              <w:top w:val="single" w:sz="4" w:space="0" w:color="000000"/>
              <w:left w:val="single" w:sz="4" w:space="0" w:color="000000"/>
              <w:bottom w:val="single" w:sz="4" w:space="0" w:color="000000"/>
              <w:right w:val="single" w:sz="4" w:space="0" w:color="000000"/>
            </w:tcBorders>
            <w:noWrap/>
            <w:vAlign w:val="center"/>
          </w:tcPr>
          <w:p w:rsidR="00983707" w:rsidRDefault="00437377">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noWrap/>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628"/>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电气布线</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DN25阻燃线管；6、4、2.5平方国标线材，符合国家标准。</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套</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892"/>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9</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给、排水系统安装布管</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给水：ф20，采用PPR复合管敷设。</w:t>
            </w:r>
            <w:r>
              <w:rPr>
                <w:rFonts w:ascii="宋体" w:hAnsi="宋体" w:cs="宋体" w:hint="eastAsia"/>
                <w:color w:val="000000"/>
                <w:kern w:val="0"/>
                <w:sz w:val="22"/>
                <w:szCs w:val="22"/>
                <w:lang w:bidi="ar"/>
              </w:rPr>
              <w:br/>
              <w:t>排水：DN50，使用国标优质UPVC专用排水管。</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套</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719"/>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序号</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标的名称</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生物实验室技术要求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单位</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数量</w:t>
            </w:r>
          </w:p>
        </w:tc>
      </w:tr>
      <w:tr w:rsidR="00983707">
        <w:trPr>
          <w:trHeight w:val="3860"/>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教师</w:t>
            </w:r>
            <w:proofErr w:type="gramStart"/>
            <w:r>
              <w:rPr>
                <w:rFonts w:ascii="宋体" w:hAnsi="宋体" w:cs="宋体" w:hint="eastAsia"/>
                <w:color w:val="000000"/>
                <w:kern w:val="0"/>
                <w:sz w:val="22"/>
                <w:szCs w:val="22"/>
                <w:lang w:bidi="ar"/>
              </w:rPr>
              <w:t>演示台</w:t>
            </w:r>
            <w:proofErr w:type="gramEnd"/>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spacing w:after="220"/>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1、尺寸：2800（长）×700（宽）×850mm（高）。</w:t>
            </w:r>
            <w:r>
              <w:rPr>
                <w:rFonts w:ascii="宋体" w:hAnsi="宋体" w:cs="宋体" w:hint="eastAsia"/>
                <w:color w:val="000000"/>
                <w:kern w:val="0"/>
                <w:sz w:val="22"/>
                <w:szCs w:val="22"/>
                <w:lang w:bidi="ar"/>
              </w:rPr>
              <w:br/>
              <w:t>2、结构：</w:t>
            </w:r>
            <w:proofErr w:type="gramStart"/>
            <w:r>
              <w:rPr>
                <w:rFonts w:ascii="宋体" w:hAnsi="宋体" w:cs="宋体" w:hint="eastAsia"/>
                <w:color w:val="000000"/>
                <w:kern w:val="0"/>
                <w:sz w:val="22"/>
                <w:szCs w:val="22"/>
                <w:lang w:bidi="ar"/>
              </w:rPr>
              <w:t>演示台</w:t>
            </w:r>
            <w:proofErr w:type="gramEnd"/>
            <w:r>
              <w:rPr>
                <w:rFonts w:ascii="宋体" w:hAnsi="宋体" w:cs="宋体" w:hint="eastAsia"/>
                <w:color w:val="000000"/>
                <w:kern w:val="0"/>
                <w:sz w:val="22"/>
                <w:szCs w:val="22"/>
                <w:lang w:bidi="ar"/>
              </w:rPr>
              <w:t>设有储物柜，中间为演示台，设置电源主控系统、多媒体设备（主机、显示器、中控、功放、交换机）的位置预留。</w:t>
            </w:r>
            <w:r>
              <w:rPr>
                <w:rFonts w:ascii="宋体" w:hAnsi="宋体" w:cs="宋体" w:hint="eastAsia"/>
                <w:color w:val="000000"/>
                <w:kern w:val="0"/>
                <w:sz w:val="22"/>
                <w:szCs w:val="22"/>
                <w:lang w:bidi="ar"/>
              </w:rPr>
              <w:br/>
              <w:t>3、台面：采用国内13.0mm厚理化板台面，台面边缘用同质材料板双层加厚至26.0mm，由专业生产厂家用CNC机械加工而成。</w:t>
            </w:r>
            <w:r>
              <w:rPr>
                <w:rFonts w:ascii="宋体" w:hAnsi="宋体" w:cs="宋体" w:hint="eastAsia"/>
                <w:color w:val="000000"/>
                <w:kern w:val="0"/>
                <w:sz w:val="22"/>
                <w:szCs w:val="22"/>
                <w:lang w:bidi="ar"/>
              </w:rPr>
              <w:br/>
              <w:t>4、桌体：采用1.0mm镀锌钢板，CO2保护焊焊接，打磨处理，表面经耐酸碱EPOXY粉末烤漆处理（烤漆膜厚度平均值≥ 70μm），表面硬度附着力、耐腐蚀性符合国家GB/T3668-200X标准。</w:t>
            </w:r>
            <w:r>
              <w:rPr>
                <w:rFonts w:ascii="宋体" w:hAnsi="宋体" w:cs="宋体" w:hint="eastAsia"/>
                <w:color w:val="000000"/>
                <w:kern w:val="0"/>
                <w:sz w:val="22"/>
                <w:szCs w:val="22"/>
                <w:lang w:bidi="ar"/>
              </w:rPr>
              <w:br/>
              <w:t>5、滑轨：三节重型滚珠滑轨，承重性强，滑动性能良好，无噪音，开合十万次不变形。</w:t>
            </w:r>
            <w:r>
              <w:rPr>
                <w:rFonts w:ascii="宋体" w:hAnsi="宋体" w:cs="宋体" w:hint="eastAsia"/>
                <w:color w:val="000000"/>
                <w:kern w:val="0"/>
                <w:sz w:val="22"/>
                <w:szCs w:val="22"/>
                <w:lang w:bidi="ar"/>
              </w:rPr>
              <w:br/>
              <w:t>6、铰链：采用自动型110°大伸展角度，锌合金铰链，开合五万次不变形</w:t>
            </w:r>
            <w:r>
              <w:rPr>
                <w:rFonts w:ascii="宋体" w:hAnsi="宋体" w:cs="宋体" w:hint="eastAsia"/>
                <w:color w:val="000000"/>
                <w:kern w:val="0"/>
                <w:sz w:val="22"/>
                <w:szCs w:val="22"/>
                <w:lang w:bidi="ar"/>
              </w:rPr>
              <w:br/>
              <w:t>7、拉手：采用C型不锈钢拉手，造型独特美观。</w:t>
            </w:r>
            <w:r>
              <w:rPr>
                <w:rFonts w:ascii="宋体" w:hAnsi="宋体" w:cs="宋体" w:hint="eastAsia"/>
                <w:color w:val="000000"/>
                <w:kern w:val="0"/>
                <w:sz w:val="22"/>
                <w:szCs w:val="22"/>
                <w:lang w:bidi="ar"/>
              </w:rPr>
              <w:br/>
              <w:t>8、脚垫：采用柜体内置可调ABS脚垫，保证桌面平整，防水防潮，延长设备使用寿命。</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张</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1684"/>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2</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教师</w:t>
            </w:r>
            <w:proofErr w:type="gramStart"/>
            <w:r>
              <w:rPr>
                <w:rFonts w:ascii="宋体" w:hAnsi="宋体" w:cs="宋体" w:hint="eastAsia"/>
                <w:color w:val="000000"/>
                <w:kern w:val="0"/>
                <w:sz w:val="22"/>
                <w:szCs w:val="22"/>
                <w:lang w:bidi="ar"/>
              </w:rPr>
              <w:t>洗眼器</w:t>
            </w:r>
            <w:proofErr w:type="gramEnd"/>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1、台面安装方式，平时放置于台面，紧急使用时可随意抽起，使用方便。</w:t>
            </w:r>
            <w:r>
              <w:rPr>
                <w:rFonts w:ascii="宋体" w:hAnsi="宋体" w:cs="宋体" w:hint="eastAsia"/>
                <w:color w:val="000000"/>
                <w:kern w:val="0"/>
                <w:sz w:val="22"/>
                <w:szCs w:val="22"/>
                <w:lang w:bidi="ar"/>
              </w:rPr>
              <w:br/>
              <w:t>2、洗眼喷头：具有过滤泡棉及防尘功能，上面防尘盖平常可防尘，使用时可随时被水冲开，并降低突然打开时短暂的高水压，</w:t>
            </w:r>
            <w:proofErr w:type="gramStart"/>
            <w:r>
              <w:rPr>
                <w:rFonts w:ascii="宋体" w:hAnsi="宋体" w:cs="宋体" w:hint="eastAsia"/>
                <w:color w:val="000000"/>
                <w:kern w:val="0"/>
                <w:sz w:val="22"/>
                <w:szCs w:val="22"/>
                <w:lang w:bidi="ar"/>
              </w:rPr>
              <w:t>避免冲伤眼睛</w:t>
            </w:r>
            <w:proofErr w:type="gramEnd"/>
            <w:r>
              <w:rPr>
                <w:rFonts w:ascii="宋体" w:hAnsi="宋体" w:cs="宋体" w:hint="eastAsia"/>
                <w:color w:val="000000"/>
                <w:kern w:val="0"/>
                <w:sz w:val="22"/>
                <w:szCs w:val="22"/>
                <w:lang w:bidi="ar"/>
              </w:rPr>
              <w:t>。</w:t>
            </w:r>
            <w:r>
              <w:rPr>
                <w:rFonts w:ascii="宋体" w:hAnsi="宋体" w:cs="宋体" w:hint="eastAsia"/>
                <w:color w:val="000000"/>
                <w:kern w:val="0"/>
                <w:sz w:val="22"/>
                <w:szCs w:val="22"/>
                <w:lang w:bidi="ar"/>
              </w:rPr>
              <w:br/>
              <w:t>3、控水阀采用黄铜制作，经高亮度环氧树脂涂层处理，阀门可自动关闭，密封可靠。</w:t>
            </w:r>
            <w:r>
              <w:rPr>
                <w:rFonts w:ascii="宋体" w:hAnsi="宋体" w:cs="宋体" w:hint="eastAsia"/>
                <w:color w:val="000000"/>
                <w:kern w:val="0"/>
                <w:sz w:val="22"/>
                <w:szCs w:val="22"/>
                <w:lang w:bidi="ar"/>
              </w:rPr>
              <w:br/>
              <w:t>4、供水软管：采用2m长不锈钢软管。</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套</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843"/>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3</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Theme="minorEastAsia" w:eastAsiaTheme="minorEastAsia" w:hAnsiTheme="minorEastAsia" w:hint="eastAsia"/>
                <w:sz w:val="24"/>
              </w:rPr>
              <w:t>■</w:t>
            </w:r>
            <w:r>
              <w:rPr>
                <w:rFonts w:ascii="宋体" w:hAnsi="宋体" w:cs="宋体" w:hint="eastAsia"/>
                <w:color w:val="000000"/>
                <w:kern w:val="0"/>
                <w:sz w:val="22"/>
                <w:szCs w:val="22"/>
                <w:lang w:bidi="ar"/>
              </w:rPr>
              <w:t>教师大号三联水嘴</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1、尺寸：水龙头整体高度≥585mm，重量≥1740g，主管直径≥Φ26*1.2mm，</w:t>
            </w:r>
            <w:proofErr w:type="gramStart"/>
            <w:r>
              <w:rPr>
                <w:rFonts w:ascii="宋体" w:hAnsi="宋体" w:cs="宋体" w:hint="eastAsia"/>
                <w:color w:val="000000"/>
                <w:kern w:val="0"/>
                <w:sz w:val="22"/>
                <w:szCs w:val="22"/>
                <w:lang w:bidi="ar"/>
              </w:rPr>
              <w:t>臂管直径</w:t>
            </w:r>
            <w:proofErr w:type="gramEnd"/>
            <w:r>
              <w:rPr>
                <w:rFonts w:ascii="宋体" w:hAnsi="宋体" w:cs="宋体" w:hint="eastAsia"/>
                <w:color w:val="000000"/>
                <w:kern w:val="0"/>
                <w:sz w:val="22"/>
                <w:szCs w:val="22"/>
                <w:lang w:bidi="ar"/>
              </w:rPr>
              <w:t>≥Φ22*1.2mm,鹅颈管直径≥Φ19*1.0mm，固定底座直径≥55mm。</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付</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810"/>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4</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PP水槽</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 xml:space="preserve">1、水槽尺寸：长*宽*高 550mm*450mm*310m，选用≥7.5mm厚优质全新高密度聚丙烯原包料，高压一体注塑成型。                                                   </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4518"/>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sz w:val="24"/>
              </w:rPr>
              <w:t>▲</w:t>
            </w:r>
            <w:r>
              <w:rPr>
                <w:rFonts w:ascii="宋体" w:hAnsi="宋体" w:cs="宋体" w:hint="eastAsia"/>
                <w:color w:val="000000"/>
                <w:kern w:val="0"/>
                <w:sz w:val="22"/>
                <w:szCs w:val="22"/>
                <w:lang w:bidi="ar"/>
              </w:rPr>
              <w:t>学生实验桌</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规格：1200*600*780mm</w:t>
            </w:r>
            <w:r>
              <w:rPr>
                <w:rFonts w:ascii="宋体" w:hAnsi="宋体" w:cs="宋体" w:hint="eastAsia"/>
                <w:color w:val="000000"/>
                <w:kern w:val="0"/>
                <w:sz w:val="22"/>
                <w:szCs w:val="22"/>
                <w:lang w:bidi="ar"/>
              </w:rPr>
              <w:br/>
              <w:t>1. 新型铝合金结构</w:t>
            </w:r>
            <w:r>
              <w:rPr>
                <w:rFonts w:ascii="宋体" w:hAnsi="宋体" w:cs="宋体" w:hint="eastAsia"/>
                <w:color w:val="000000"/>
                <w:kern w:val="0"/>
                <w:sz w:val="22"/>
                <w:szCs w:val="22"/>
                <w:lang w:bidi="ar"/>
              </w:rPr>
              <w:br/>
              <w:t>2. 台面：采用新型、环保、20mm厚一体实芯黑色胚体实验室工业陶瓷台面，台面尺寸为600*1200mm。</w:t>
            </w:r>
            <w:r>
              <w:rPr>
                <w:rFonts w:ascii="宋体" w:hAnsi="宋体" w:cs="宋体" w:hint="eastAsia"/>
                <w:color w:val="000000"/>
                <w:kern w:val="0"/>
                <w:sz w:val="22"/>
                <w:szCs w:val="22"/>
                <w:lang w:bidi="ar"/>
              </w:rPr>
              <w:br/>
              <w:t>3. 结构：新型铝合金结构，整体1200*600*780mm。</w:t>
            </w:r>
            <w:proofErr w:type="gramStart"/>
            <w:r>
              <w:rPr>
                <w:rFonts w:ascii="宋体" w:hAnsi="宋体" w:cs="宋体" w:hint="eastAsia"/>
                <w:color w:val="000000"/>
                <w:kern w:val="0"/>
                <w:sz w:val="22"/>
                <w:szCs w:val="22"/>
                <w:lang w:bidi="ar"/>
              </w:rPr>
              <w:t>学生位</w:t>
            </w:r>
            <w:proofErr w:type="gramEnd"/>
            <w:r>
              <w:rPr>
                <w:rFonts w:ascii="宋体" w:hAnsi="宋体" w:cs="宋体" w:hint="eastAsia"/>
                <w:color w:val="000000"/>
                <w:kern w:val="0"/>
                <w:sz w:val="22"/>
                <w:szCs w:val="22"/>
                <w:lang w:bidi="ar"/>
              </w:rPr>
              <w:t>镂空式，符合人体工程学设计，美观大方。专用书包斗ABS注塑一体注塑成型尺寸440*265*180，镂空设计，便于清理，</w:t>
            </w:r>
            <w:proofErr w:type="gramStart"/>
            <w:r>
              <w:rPr>
                <w:rFonts w:ascii="宋体" w:hAnsi="宋体" w:cs="宋体" w:hint="eastAsia"/>
                <w:color w:val="000000"/>
                <w:kern w:val="0"/>
                <w:sz w:val="22"/>
                <w:szCs w:val="22"/>
                <w:lang w:bidi="ar"/>
              </w:rPr>
              <w:t>不</w:t>
            </w:r>
            <w:proofErr w:type="gramEnd"/>
            <w:r>
              <w:rPr>
                <w:rFonts w:ascii="宋体" w:hAnsi="宋体" w:cs="宋体" w:hint="eastAsia"/>
                <w:color w:val="000000"/>
                <w:kern w:val="0"/>
                <w:sz w:val="22"/>
                <w:szCs w:val="22"/>
                <w:lang w:bidi="ar"/>
              </w:rPr>
              <w:t>屯垃圾，中间</w:t>
            </w:r>
            <w:proofErr w:type="gramStart"/>
            <w:r>
              <w:rPr>
                <w:rFonts w:ascii="宋体" w:hAnsi="宋体" w:cs="宋体" w:hint="eastAsia"/>
                <w:color w:val="000000"/>
                <w:kern w:val="0"/>
                <w:sz w:val="22"/>
                <w:szCs w:val="22"/>
                <w:lang w:bidi="ar"/>
              </w:rPr>
              <w:t>设挂凳卡</w:t>
            </w:r>
            <w:proofErr w:type="gramEnd"/>
            <w:r>
              <w:rPr>
                <w:rFonts w:ascii="宋体" w:hAnsi="宋体" w:cs="宋体" w:hint="eastAsia"/>
                <w:color w:val="000000"/>
                <w:kern w:val="0"/>
                <w:sz w:val="22"/>
                <w:szCs w:val="22"/>
                <w:lang w:bidi="ar"/>
              </w:rPr>
              <w:t>。</w:t>
            </w:r>
            <w:r>
              <w:rPr>
                <w:rFonts w:ascii="宋体" w:hAnsi="宋体" w:cs="宋体" w:hint="eastAsia"/>
                <w:color w:val="000000"/>
                <w:kern w:val="0"/>
                <w:sz w:val="22"/>
                <w:szCs w:val="22"/>
                <w:lang w:bidi="ar"/>
              </w:rPr>
              <w:br/>
              <w:t>4. 侧脚采用三段式高强度铝合金结构，整体规格590（±5mm）*770，立柱采用倾斜式设计，内嵌入上</w:t>
            </w:r>
            <w:proofErr w:type="gramStart"/>
            <w:r>
              <w:rPr>
                <w:rFonts w:ascii="宋体" w:hAnsi="宋体" w:cs="宋体" w:hint="eastAsia"/>
                <w:color w:val="000000"/>
                <w:kern w:val="0"/>
                <w:sz w:val="22"/>
                <w:szCs w:val="22"/>
                <w:lang w:bidi="ar"/>
              </w:rPr>
              <w:t>下铸铝脚</w:t>
            </w:r>
            <w:proofErr w:type="gramEnd"/>
            <w:r>
              <w:rPr>
                <w:rFonts w:ascii="宋体" w:hAnsi="宋体" w:cs="宋体" w:hint="eastAsia"/>
                <w:color w:val="000000"/>
                <w:kern w:val="0"/>
                <w:sz w:val="22"/>
                <w:szCs w:val="22"/>
                <w:lang w:bidi="ar"/>
              </w:rPr>
              <w:t>40mm，后端配备弧形支撑梁，厚度为2.0mm，各部位连接设置专用定位件，并用高强度内六角螺丝连接，便于组装及拆卸，外观流线型设计，简洁美观，易碰撞处全部采用倒圆角，产品款式要求整体设计美观、合理、安全、牢固、耐用。金属表面经环氧树脂粉末喷涂高温固化处理。要求做到承重性能强和耐酸碱，耐腐蚀。</w:t>
            </w:r>
            <w:r>
              <w:rPr>
                <w:rFonts w:ascii="宋体" w:hAnsi="宋体" w:cs="宋体" w:hint="eastAsia"/>
                <w:color w:val="000000"/>
                <w:kern w:val="0"/>
                <w:sz w:val="22"/>
                <w:szCs w:val="22"/>
                <w:lang w:bidi="ar"/>
              </w:rPr>
              <w:br/>
              <w:t>5. 后挡水板采用80*15*2mm厚一体成型铝合金、左右堵头连接件采用铸铝磨具一次成型，固定台面不易脱落，前横梁、中横梁全部采用高强度挤出铝合金磨具型材，各部分连接设置专用定位件并用高强度内六角螺丝连接，便于组装及拆卸，外观流线型设计，简洁美观，易碰撞处全部采用倒圆角，产品款式要求整体设计美观、合理、安全、牢固、耐用。金属表面经环氧树脂粉末喷涂高温固化处理。要求做到承重性能强和耐酸碱，耐腐蚀。</w:t>
            </w:r>
            <w:r>
              <w:rPr>
                <w:rFonts w:ascii="宋体" w:hAnsi="宋体" w:cs="宋体" w:hint="eastAsia"/>
                <w:color w:val="000000"/>
                <w:kern w:val="0"/>
                <w:sz w:val="22"/>
                <w:szCs w:val="22"/>
                <w:lang w:bidi="ar"/>
              </w:rPr>
              <w:br/>
              <w:t>6. 桌侧脚：桌侧脚设置专用孔位与地面固定，并配有和台面同色ABS脚套装饰盖。</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张</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w:t>
            </w:r>
          </w:p>
        </w:tc>
      </w:tr>
      <w:tr w:rsidR="00983707">
        <w:trPr>
          <w:trHeight w:val="1542"/>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6</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功能柱</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1、尺寸：约220×110×730mm</w:t>
            </w:r>
            <w:r>
              <w:rPr>
                <w:rFonts w:ascii="宋体" w:hAnsi="宋体" w:cs="宋体" w:hint="eastAsia"/>
                <w:color w:val="000000"/>
                <w:kern w:val="0"/>
                <w:sz w:val="22"/>
                <w:szCs w:val="22"/>
                <w:lang w:bidi="ar"/>
              </w:rPr>
              <w:br/>
              <w:t>2、柱体：采用ABS工程塑料注塑成型，壁厚4mm，表面磨面与光面处理，以齿合槽配以螺丝连接，拆分组合方便，方便检修桶体内的风管或电线，上部设置散热孔。</w:t>
            </w:r>
            <w:r>
              <w:rPr>
                <w:rFonts w:ascii="宋体" w:hAnsi="宋体" w:cs="宋体" w:hint="eastAsia"/>
                <w:color w:val="000000"/>
                <w:kern w:val="0"/>
                <w:sz w:val="22"/>
                <w:szCs w:val="22"/>
                <w:lang w:bidi="ar"/>
              </w:rPr>
              <w:br/>
              <w:t>3、底座：采用ABS工程塑料注塑成型，预留四个孔位，方便与地面固定。</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台</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w:t>
            </w:r>
          </w:p>
        </w:tc>
      </w:tr>
      <w:tr w:rsidR="00983707">
        <w:trPr>
          <w:trHeight w:val="1350"/>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7</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塑料水槽柜</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一体化水槽台：规格600X500X820mm，进口ABS材质。</w:t>
            </w:r>
            <w:r>
              <w:rPr>
                <w:rFonts w:ascii="宋体" w:hAnsi="宋体" w:cs="宋体" w:hint="eastAsia"/>
                <w:color w:val="000000"/>
                <w:kern w:val="0"/>
                <w:sz w:val="22"/>
                <w:szCs w:val="22"/>
                <w:lang w:bidi="ar"/>
              </w:rPr>
              <w:br/>
              <w:t>下柜设计为“工”型，采用整体式模具一次注塑成型，壁厚3mm，侧边设计框式U型槽，前后设有检修门；上部为黑色</w:t>
            </w:r>
            <w:proofErr w:type="gramStart"/>
            <w:r>
              <w:rPr>
                <w:rFonts w:ascii="宋体" w:hAnsi="宋体" w:cs="宋体" w:hint="eastAsia"/>
                <w:color w:val="000000"/>
                <w:kern w:val="0"/>
                <w:sz w:val="22"/>
                <w:szCs w:val="22"/>
                <w:lang w:bidi="ar"/>
              </w:rPr>
              <w:t>一</w:t>
            </w:r>
            <w:proofErr w:type="gramEnd"/>
            <w:r>
              <w:rPr>
                <w:rFonts w:ascii="宋体" w:hAnsi="宋体" w:cs="宋体" w:hint="eastAsia"/>
                <w:color w:val="000000"/>
                <w:kern w:val="0"/>
                <w:sz w:val="22"/>
                <w:szCs w:val="22"/>
                <w:lang w:bidi="ar"/>
              </w:rPr>
              <w:t>体式水槽，槽深</w:t>
            </w:r>
            <w:proofErr w:type="gramStart"/>
            <w:r>
              <w:rPr>
                <w:rFonts w:ascii="宋体" w:hAnsi="宋体" w:cs="宋体" w:hint="eastAsia"/>
                <w:color w:val="000000"/>
                <w:kern w:val="0"/>
                <w:sz w:val="22"/>
                <w:szCs w:val="22"/>
                <w:lang w:bidi="ar"/>
              </w:rPr>
              <w:t>365X365X</w:t>
            </w:r>
            <w:proofErr w:type="gramEnd"/>
            <w:r>
              <w:rPr>
                <w:rFonts w:ascii="宋体" w:hAnsi="宋体" w:cs="宋体" w:hint="eastAsia"/>
                <w:color w:val="000000"/>
                <w:kern w:val="0"/>
                <w:sz w:val="22"/>
                <w:szCs w:val="22"/>
                <w:lang w:bidi="ar"/>
              </w:rPr>
              <w:t>280mm，防臭式回水设计；配有优质鹅颈式铜质镀铬三联水嘴，出水量大，防水溅。</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台</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w:t>
            </w:r>
          </w:p>
        </w:tc>
      </w:tr>
      <w:tr w:rsidR="00983707">
        <w:trPr>
          <w:trHeight w:val="774"/>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8</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Theme="minorEastAsia" w:eastAsiaTheme="minorEastAsia" w:hAnsiTheme="minorEastAsia" w:hint="eastAsia"/>
                <w:sz w:val="24"/>
              </w:rPr>
              <w:t>■</w:t>
            </w:r>
            <w:r>
              <w:rPr>
                <w:rFonts w:ascii="宋体" w:hAnsi="宋体" w:cs="宋体" w:hint="eastAsia"/>
                <w:color w:val="000000"/>
                <w:kern w:val="0"/>
                <w:sz w:val="22"/>
                <w:szCs w:val="22"/>
                <w:lang w:bidi="ar"/>
              </w:rPr>
              <w:t>学生小号三联水嘴</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（1）铜质聚碳酸酯三联水嘴。（2）采用陶瓷芯片水阀。（3）高压鹅颈。（4）牢固耐用，防强酸碱。</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台</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w:t>
            </w:r>
          </w:p>
        </w:tc>
      </w:tr>
      <w:tr w:rsidR="00983707">
        <w:trPr>
          <w:trHeight w:val="4944"/>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9</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教师电源</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教师电源总控采用耐磨、耐腐蚀、耐高温（≤140℃）的PC薄膜面板，教师实验演示电源及对学生电源的控制都采用触摸键盘，贴片元件生产技术。                                      1：教师</w:t>
            </w:r>
            <w:proofErr w:type="gramStart"/>
            <w:r>
              <w:rPr>
                <w:rFonts w:ascii="宋体" w:hAnsi="宋体" w:cs="宋体" w:hint="eastAsia"/>
                <w:color w:val="000000"/>
                <w:kern w:val="0"/>
                <w:sz w:val="22"/>
                <w:szCs w:val="22"/>
                <w:lang w:bidi="ar"/>
              </w:rPr>
              <w:t>演示台配备</w:t>
            </w:r>
            <w:proofErr w:type="gramEnd"/>
            <w:r>
              <w:rPr>
                <w:rFonts w:ascii="宋体" w:hAnsi="宋体" w:cs="宋体" w:hint="eastAsia"/>
                <w:color w:val="000000"/>
                <w:kern w:val="0"/>
                <w:sz w:val="22"/>
                <w:szCs w:val="22"/>
                <w:lang w:bidi="ar"/>
              </w:rPr>
              <w:t>总漏电保护和分组保护，可分组控制学生的高低压电源，确保教师及学生实验</w:t>
            </w:r>
            <w:proofErr w:type="gramStart"/>
            <w:r>
              <w:rPr>
                <w:rFonts w:ascii="宋体" w:hAnsi="宋体" w:cs="宋体" w:hint="eastAsia"/>
                <w:color w:val="000000"/>
                <w:kern w:val="0"/>
                <w:sz w:val="22"/>
                <w:szCs w:val="22"/>
                <w:lang w:bidi="ar"/>
              </w:rPr>
              <w:t>安全方便</w:t>
            </w:r>
            <w:proofErr w:type="gramEnd"/>
            <w:r>
              <w:rPr>
                <w:rFonts w:ascii="宋体" w:hAnsi="宋体" w:cs="宋体" w:hint="eastAsia"/>
                <w:color w:val="000000"/>
                <w:kern w:val="0"/>
                <w:sz w:val="22"/>
                <w:szCs w:val="22"/>
                <w:lang w:bidi="ar"/>
              </w:rPr>
              <w:br/>
              <w:t>2：教师直流0到24V输出，电流3A，过载自动保护，闪灯提示，手动复位，具有粗调，细调功能细调分辨率为0.03V，设定好电压10秒后，存储此次设定值，下次开机，就是这次设定电压。数字电压表指示。过载后，手动“确定”复位，防止对负载反复冲击，更好的保护设备，防止有些采用廉价的自恢复电路）</w:t>
            </w:r>
            <w:r>
              <w:rPr>
                <w:rFonts w:ascii="宋体" w:hAnsi="宋体" w:cs="宋体" w:hint="eastAsia"/>
                <w:color w:val="000000"/>
                <w:kern w:val="0"/>
                <w:sz w:val="22"/>
                <w:szCs w:val="22"/>
                <w:lang w:bidi="ar"/>
              </w:rPr>
              <w:br/>
              <w:t>3：教师交流2到24V输出，电流6A，过载自动保护，闪灯提示，手动复位，分辨率为2V。</w:t>
            </w:r>
            <w:r>
              <w:rPr>
                <w:rFonts w:ascii="宋体" w:hAnsi="宋体" w:cs="宋体" w:hint="eastAsia"/>
                <w:color w:val="000000"/>
                <w:kern w:val="0"/>
                <w:sz w:val="22"/>
                <w:szCs w:val="22"/>
                <w:lang w:bidi="ar"/>
              </w:rPr>
              <w:br/>
              <w:t>数字电压表指示。过载后，手动“确定”复位，防止对负载反复冲击，更好的保护设备，防止有些采用廉价的自恢复电路）</w:t>
            </w:r>
            <w:r>
              <w:rPr>
                <w:rFonts w:ascii="宋体" w:hAnsi="宋体" w:cs="宋体" w:hint="eastAsia"/>
                <w:color w:val="000000"/>
                <w:kern w:val="0"/>
                <w:sz w:val="22"/>
                <w:szCs w:val="22"/>
                <w:lang w:bidi="ar"/>
              </w:rPr>
              <w:br/>
              <w:t>4：9V大电流输出40A。8秒断开，MCU芯片定时控制，时间准确。</w:t>
            </w:r>
            <w:r>
              <w:rPr>
                <w:rFonts w:ascii="宋体" w:hAnsi="宋体" w:cs="宋体" w:hint="eastAsia"/>
                <w:color w:val="000000"/>
                <w:kern w:val="0"/>
                <w:sz w:val="22"/>
                <w:szCs w:val="22"/>
                <w:lang w:bidi="ar"/>
              </w:rPr>
              <w:br/>
              <w:t>5：教师“直流高压”选择，发光管常亮，是240V档，发光管闪烁是300档，熄灭则无高压输出。</w:t>
            </w:r>
            <w:r>
              <w:rPr>
                <w:rFonts w:ascii="宋体" w:hAnsi="宋体" w:cs="宋体" w:hint="eastAsia"/>
                <w:color w:val="000000"/>
                <w:kern w:val="0"/>
                <w:sz w:val="22"/>
                <w:szCs w:val="22"/>
                <w:lang w:bidi="ar"/>
              </w:rPr>
              <w:br/>
              <w:t>6：控制学生低压：根据学生需求，按相应的档位叠加。对应的指示灯指示，教师监视。</w:t>
            </w:r>
            <w:r>
              <w:rPr>
                <w:rFonts w:ascii="宋体" w:hAnsi="宋体" w:cs="宋体" w:hint="eastAsia"/>
                <w:color w:val="000000"/>
                <w:kern w:val="0"/>
                <w:sz w:val="22"/>
                <w:szCs w:val="22"/>
                <w:lang w:bidi="ar"/>
              </w:rPr>
              <w:br/>
              <w:t>7：当要给学生</w:t>
            </w:r>
            <w:proofErr w:type="gramStart"/>
            <w:r>
              <w:rPr>
                <w:rFonts w:ascii="宋体" w:hAnsi="宋体" w:cs="宋体" w:hint="eastAsia"/>
                <w:color w:val="000000"/>
                <w:kern w:val="0"/>
                <w:sz w:val="22"/>
                <w:szCs w:val="22"/>
                <w:lang w:bidi="ar"/>
              </w:rPr>
              <w:t>桌提供</w:t>
            </w:r>
            <w:proofErr w:type="gramEnd"/>
            <w:r>
              <w:rPr>
                <w:rFonts w:ascii="宋体" w:hAnsi="宋体" w:cs="宋体" w:hint="eastAsia"/>
                <w:color w:val="000000"/>
                <w:kern w:val="0"/>
                <w:sz w:val="22"/>
                <w:szCs w:val="22"/>
                <w:lang w:bidi="ar"/>
              </w:rPr>
              <w:t>220V，按“A组、B组、C组、D组220V”的按键，且对应的发光管指示。数字电压表指示，漏电保护功能。</w:t>
            </w:r>
            <w:r>
              <w:rPr>
                <w:rFonts w:ascii="宋体" w:hAnsi="宋体" w:cs="宋体" w:hint="eastAsia"/>
                <w:color w:val="000000"/>
                <w:kern w:val="0"/>
                <w:sz w:val="22"/>
                <w:szCs w:val="22"/>
                <w:lang w:bidi="ar"/>
              </w:rPr>
              <w:br/>
              <w:t>8、配置2组220V交流输出为带安全门的</w:t>
            </w:r>
            <w:proofErr w:type="gramStart"/>
            <w:r>
              <w:rPr>
                <w:rFonts w:ascii="宋体" w:hAnsi="宋体" w:cs="宋体" w:hint="eastAsia"/>
                <w:color w:val="000000"/>
                <w:kern w:val="0"/>
                <w:sz w:val="22"/>
                <w:szCs w:val="22"/>
                <w:lang w:bidi="ar"/>
              </w:rPr>
              <w:t>国标五</w:t>
            </w:r>
            <w:proofErr w:type="gramEnd"/>
            <w:r>
              <w:rPr>
                <w:rFonts w:ascii="宋体" w:hAnsi="宋体" w:cs="宋体" w:hint="eastAsia"/>
                <w:color w:val="000000"/>
                <w:kern w:val="0"/>
                <w:sz w:val="22"/>
                <w:szCs w:val="22"/>
                <w:lang w:bidi="ar"/>
              </w:rPr>
              <w:t>孔插座，带有过载保护和电源指示</w:t>
            </w:r>
            <w:r>
              <w:rPr>
                <w:rFonts w:ascii="宋体" w:hAnsi="宋体" w:cs="宋体" w:hint="eastAsia"/>
                <w:color w:val="000000"/>
                <w:kern w:val="0"/>
                <w:sz w:val="22"/>
                <w:szCs w:val="22"/>
                <w:lang w:bidi="ar"/>
              </w:rPr>
              <w:br/>
              <w:t>9、电源的性能应符合《 JY/T 0374-2004 教学实验室设备电源系统 》中的相关要求。</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台</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2689"/>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10</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学生实验电源</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1、ABS翻转式电源盒，可放置在实验台两侧，书包盒中间，也可置于台面，实验和安装都非常方便。</w:t>
            </w:r>
            <w:r>
              <w:rPr>
                <w:rFonts w:ascii="宋体" w:hAnsi="宋体" w:cs="宋体" w:hint="eastAsia"/>
                <w:color w:val="000000"/>
                <w:kern w:val="0"/>
                <w:sz w:val="22"/>
                <w:szCs w:val="22"/>
                <w:lang w:bidi="ar"/>
              </w:rPr>
              <w:br/>
              <w:t>2:学生交流2V到24V输出，电流2A，自动过载保护，自动恢复。电压2V每档，由教师集中供电控制。</w:t>
            </w:r>
            <w:r>
              <w:rPr>
                <w:rFonts w:ascii="宋体" w:hAnsi="宋体" w:cs="宋体" w:hint="eastAsia"/>
                <w:color w:val="000000"/>
                <w:kern w:val="0"/>
                <w:sz w:val="22"/>
                <w:szCs w:val="22"/>
                <w:lang w:bidi="ar"/>
              </w:rPr>
              <w:br/>
              <w:t>3:学生直流2V到24V输出，电流2A，自动过载保护，自动恢复。由教师集中供电控制</w:t>
            </w:r>
            <w:r>
              <w:rPr>
                <w:rFonts w:ascii="宋体" w:hAnsi="宋体" w:cs="宋体" w:hint="eastAsia"/>
                <w:color w:val="000000"/>
                <w:kern w:val="0"/>
                <w:sz w:val="22"/>
                <w:szCs w:val="22"/>
                <w:lang w:bidi="ar"/>
              </w:rPr>
              <w:br/>
              <w:t>4:配置1组220V国标5孔插座，保险丝保护，工作指示。具有火线关断开关。</w:t>
            </w:r>
            <w:r>
              <w:rPr>
                <w:rFonts w:ascii="宋体" w:hAnsi="宋体" w:cs="宋体" w:hint="eastAsia"/>
                <w:color w:val="000000"/>
                <w:kern w:val="0"/>
                <w:sz w:val="22"/>
                <w:szCs w:val="22"/>
                <w:lang w:bidi="ar"/>
              </w:rPr>
              <w:br/>
              <w:t>5：电源具有工作，过载状态指示，能清楚的判断，</w:t>
            </w:r>
            <w:r>
              <w:rPr>
                <w:rFonts w:ascii="宋体" w:hAnsi="宋体" w:cs="宋体" w:hint="eastAsia"/>
                <w:color w:val="000000"/>
                <w:kern w:val="0"/>
                <w:sz w:val="22"/>
                <w:szCs w:val="22"/>
                <w:lang w:bidi="ar"/>
              </w:rPr>
              <w:br/>
              <w:t>6：电源采用耐磨、耐腐蚀、耐高温（≤140℃）的面板，标识清楚。</w:t>
            </w:r>
            <w:r>
              <w:rPr>
                <w:rFonts w:ascii="宋体" w:hAnsi="宋体" w:cs="宋体" w:hint="eastAsia"/>
                <w:color w:val="000000"/>
                <w:kern w:val="0"/>
                <w:sz w:val="22"/>
                <w:szCs w:val="22"/>
                <w:lang w:bidi="ar"/>
              </w:rPr>
              <w:br/>
              <w:t>7：电源的性能应符合JY--0330教学仪器相关标准</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个</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28</w:t>
            </w:r>
          </w:p>
        </w:tc>
      </w:tr>
      <w:tr w:rsidR="00983707">
        <w:trPr>
          <w:trHeight w:val="1080"/>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lastRenderedPageBreak/>
              <w:t>11</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教师椅</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规格：620*570*970mm；面料：靠背采用加密加厚H网饰面，同时采用耐磨亲肤弹力座布；海绵：高弹力原生纯海绵；椅架：黑色，采用30mm*15mm方形管架,管壁厚1.5mm；</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张</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1890"/>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12</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学生凳</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A：凳面  1、材质：采用环保型ABS改性塑料一次性注塑成型 2、尺寸：30cm×3cm 3、表面细纹咬花，防滑不发光                                                                                                                                                                                                                                                                   B：脚钢架 1、材质及形状：椭圆形无缝钢管  2、尺寸:17×34×1.7mm 3、全圆满焊接完成，结构牢固，经高温粉体烤漆处理，长时间使用也不会产生表面烤漆剥落现象</w:t>
            </w:r>
            <w:r>
              <w:rPr>
                <w:rFonts w:ascii="宋体" w:hAnsi="宋体" w:cs="宋体" w:hint="eastAsia"/>
                <w:color w:val="000000"/>
                <w:kern w:val="0"/>
                <w:sz w:val="22"/>
                <w:szCs w:val="22"/>
                <w:lang w:bidi="ar"/>
              </w:rPr>
              <w:br/>
              <w:t xml:space="preserve">C：脚垫 1、材质：采用PP加耐磨纤维质塑料，实心倒勾式一体射出成型                                                           </w:t>
            </w:r>
            <w:r>
              <w:rPr>
                <w:rFonts w:ascii="宋体" w:hAnsi="宋体" w:cs="宋体" w:hint="eastAsia"/>
                <w:color w:val="000000"/>
                <w:kern w:val="0"/>
                <w:sz w:val="22"/>
                <w:szCs w:val="22"/>
                <w:lang w:bidi="ar"/>
              </w:rPr>
              <w:br/>
              <w:t>D：凳面可通过旋转螺杆来升降凳子高度,可调高度5cm。</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张</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56</w:t>
            </w:r>
          </w:p>
        </w:tc>
      </w:tr>
      <w:tr w:rsidR="00983707">
        <w:trPr>
          <w:trHeight w:val="540"/>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13</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光源系统</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采用塑料材质的灯座支架，7w的LED光源；亮度高，光照角度可调。</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proofErr w:type="gramStart"/>
            <w:r>
              <w:rPr>
                <w:rFonts w:ascii="宋体" w:hAnsi="宋体" w:cs="宋体" w:hint="eastAsia"/>
                <w:color w:val="000000"/>
                <w:kern w:val="0"/>
                <w:sz w:val="22"/>
                <w:szCs w:val="22"/>
                <w:lang w:bidi="ar"/>
              </w:rPr>
              <w:t>盏</w:t>
            </w:r>
            <w:proofErr w:type="gramEnd"/>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29</w:t>
            </w:r>
          </w:p>
        </w:tc>
      </w:tr>
      <w:tr w:rsidR="00983707">
        <w:trPr>
          <w:trHeight w:val="1124"/>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14</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室内实验配电安装布线</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DN25阻燃线管；6、4、2.5平方国标线材，符合国家标准。</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套</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r w:rsidR="00983707">
        <w:trPr>
          <w:trHeight w:val="843"/>
        </w:trPr>
        <w:tc>
          <w:tcPr>
            <w:tcW w:w="72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15</w:t>
            </w:r>
          </w:p>
        </w:tc>
        <w:tc>
          <w:tcPr>
            <w:tcW w:w="127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给、排水系统安装布管</w:t>
            </w:r>
          </w:p>
        </w:tc>
        <w:tc>
          <w:tcPr>
            <w:tcW w:w="1063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22"/>
                <w:szCs w:val="22"/>
              </w:rPr>
            </w:pPr>
            <w:r>
              <w:rPr>
                <w:rFonts w:ascii="宋体" w:hAnsi="宋体" w:cs="宋体" w:hint="eastAsia"/>
                <w:color w:val="000000"/>
                <w:kern w:val="0"/>
                <w:sz w:val="22"/>
                <w:szCs w:val="22"/>
                <w:lang w:bidi="ar"/>
              </w:rPr>
              <w:t>给水：ф20，采用PPR复合管敷设。</w:t>
            </w:r>
            <w:r>
              <w:rPr>
                <w:rFonts w:ascii="宋体" w:hAnsi="宋体" w:cs="宋体" w:hint="eastAsia"/>
                <w:color w:val="000000"/>
                <w:kern w:val="0"/>
                <w:sz w:val="22"/>
                <w:szCs w:val="22"/>
                <w:lang w:bidi="ar"/>
              </w:rPr>
              <w:br/>
              <w:t>排水：DN50，使用国标优质UPVC专用排水管。</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套</w:t>
            </w:r>
          </w:p>
        </w:tc>
        <w:tc>
          <w:tcPr>
            <w:tcW w:w="709"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22"/>
                <w:szCs w:val="22"/>
              </w:rPr>
            </w:pPr>
            <w:r>
              <w:rPr>
                <w:rFonts w:ascii="宋体" w:hAnsi="宋体" w:cs="宋体" w:hint="eastAsia"/>
                <w:color w:val="000000"/>
                <w:kern w:val="0"/>
                <w:sz w:val="22"/>
                <w:szCs w:val="22"/>
                <w:lang w:bidi="ar"/>
              </w:rPr>
              <w:t>1</w:t>
            </w:r>
          </w:p>
        </w:tc>
      </w:tr>
    </w:tbl>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注：</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加注“★”号条款为实质性条款，不得出现负偏离，发生负偏离即做无效标处理。</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加注“▲”号的产品为核心产品（如项目需求书中未明确核心产品，则视为全部产品均为核心产品），任意一种核心产品为同一品牌时，按照第三部分第32.4条款执行。</w:t>
      </w:r>
    </w:p>
    <w:p w:rsidR="00983707" w:rsidRDefault="00437377" w:rsidP="003F4EBC">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加注“■”号的产品属于现行节能产品政府采购强制采购的产品，投标人只能选择符合按照《关于调整优化节能产品、环境标志产品政府</w:t>
      </w:r>
      <w:r>
        <w:rPr>
          <w:rFonts w:asciiTheme="minorEastAsia" w:eastAsiaTheme="minorEastAsia" w:hAnsiTheme="minorEastAsia" w:hint="eastAsia"/>
          <w:sz w:val="24"/>
        </w:rPr>
        <w:lastRenderedPageBreak/>
        <w:t>采购执行机制的通知》（财库〔2019〕9号）、《关于印发环境标志产品政府采购品目清单的通知》（财库〔2019〕18号）、《关于印发节能产品政府采购品目清单的通知》（财库〔2019〕19号）、《市场监管总局关于发布参与实施政府采购节能产品、环境标志产品认证机构名录的公告》（2019年第16号）等文件要求的强制采购的节能产品进行投标，并提供相关认证证书扫描件，否则不予认定。未加注“■”号的产品均不属于节能产品政府采购强制采购的产品。如供应商对此有异议，请按照招标文件第三部分《投标须知》“8. 询问与质疑”的相关规定，以书面形式向采购人提出质疑，否则视为认同招标文件中关于节能产品政府采购强制采购产品范围的划定。</w:t>
      </w:r>
    </w:p>
    <w:p w:rsidR="00983707" w:rsidRDefault="00983707">
      <w:pPr>
        <w:widowControl/>
        <w:jc w:val="left"/>
        <w:rPr>
          <w:rFonts w:asciiTheme="minorEastAsia" w:eastAsiaTheme="minorEastAsia" w:hAnsiTheme="minorEastAsia"/>
          <w:sz w:val="24"/>
        </w:rPr>
      </w:pPr>
    </w:p>
    <w:p w:rsidR="00983707" w:rsidRDefault="00983707">
      <w:pPr>
        <w:pStyle w:val="aa"/>
        <w:rPr>
          <w:rFonts w:asciiTheme="minorEastAsia" w:eastAsiaTheme="minorEastAsia" w:hAnsiTheme="minorEastAsia"/>
        </w:rPr>
        <w:sectPr w:rsidR="00983707">
          <w:pgSz w:w="16838" w:h="11906" w:orient="landscape"/>
          <w:pgMar w:top="1797" w:right="1440" w:bottom="1797" w:left="1440" w:header="851" w:footer="992" w:gutter="0"/>
          <w:cols w:space="425"/>
          <w:docGrid w:type="linesAndChars" w:linePitch="286" w:charSpace="-3449"/>
        </w:sectPr>
      </w:pPr>
    </w:p>
    <w:p w:rsidR="00983707" w:rsidRDefault="00437377">
      <w:pPr>
        <w:pStyle w:val="aa"/>
        <w:rPr>
          <w:rFonts w:asciiTheme="minorEastAsia" w:eastAsiaTheme="minorEastAsia" w:hAnsiTheme="minorEastAsia"/>
        </w:rPr>
      </w:pPr>
      <w:r>
        <w:rPr>
          <w:rFonts w:asciiTheme="minorEastAsia" w:eastAsiaTheme="minorEastAsia" w:hAnsiTheme="minorEastAsia" w:hint="eastAsia"/>
        </w:rPr>
        <w:lastRenderedPageBreak/>
        <w:t>第三部分投标须知</w:t>
      </w:r>
    </w:p>
    <w:p w:rsidR="00983707" w:rsidRDefault="00437377">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A  说明</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概述</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根据《中华人民共和国政府采购法》、《中华人民共和国政府采购法实施条例》等有关法律、法规和规章的规定，本采购项目已具备招标条件。</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本招标文件仅适用于投标邀请函中所叙述项目货物和服务的采购。</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参与招标投标活动的所有各方，对在参与招标投标过程中获悉的国家、商业和技术秘密以及其它依法应当保密的内容，均负有保密义务，违者应对由此造成的后果承担全部法律责任。</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 定义</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“采购人”系指本次招标活动的采购单位。“采购代理机构”系指组织本次招标活动的机构，即“天津市滨海新区政府采购中心”。</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“投标人”系指响应招标、参加投标竞争的法人、其他组织或者自然人。</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“货物”系指投标人按招标文件规定，须向采购人提供的各种形态和种类的物品（包括原材料、燃料、设备、产品等）、备品备件、工具、手册及其它有关技术资料和材料。</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“服务”系指招标文件规定投标人须承担的运输、安装、调试、技术协助、校准、培训、维修以及其它类似的义务。</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 解释权</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本次招投标的最终解释权归为采购人、采购代理机构。</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本文件未作须知明示，而又有相关法律、法规规定的，采购人、采购代理机构将对此解释为依据有关法律、法规的规定。</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合格的投标人</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4.1 符合《中华人民共和国政府采购法》第二十二条供应商参加政府采购活动应</w:t>
      </w:r>
      <w:r>
        <w:rPr>
          <w:rFonts w:asciiTheme="minorEastAsia" w:eastAsiaTheme="minorEastAsia" w:hAnsiTheme="minorEastAsia" w:cs="Times New Roman" w:hint="eastAsia"/>
          <w:color w:val="auto"/>
        </w:rPr>
        <w:lastRenderedPageBreak/>
        <w:t>当具备的条件及其他有关法律、法规关于供应商的有关规定，有能力提供招标采购货物及服务的供应商。</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4.2 符合《投标邀请函》中关于供应商资格要求（实质性要求）的规定。</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4.3 关于联合体投标</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若《投标邀请函》接受联合体投标的：</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（1）两个以上的自然人、法人或者其他组织可以组成一个联合体，以一个供应商的身份共同参加政府采购。</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cs="Times New Roman"/>
          <w:color w:val="auto"/>
        </w:rPr>
        <w:t>联合体各方之间应当签订共同投标协议并在投标文件内提交，明确约定联合体主体及联合体各方承担的工作和相应的责任。</w:t>
      </w:r>
      <w:r>
        <w:rPr>
          <w:rFonts w:asciiTheme="minorEastAsia" w:eastAsiaTheme="minorEastAsia" w:hAnsiTheme="minorEastAsia" w:cs="Times New Roman" w:hint="eastAsia"/>
          <w:color w:val="auto"/>
        </w:rPr>
        <w:t>联合体各方签订共同投标协议后，</w:t>
      </w:r>
      <w:r>
        <w:rPr>
          <w:rFonts w:asciiTheme="minorEastAsia" w:eastAsiaTheme="minorEastAsia" w:hAnsiTheme="minorEastAsia" w:cs="Times New Roman"/>
          <w:color w:val="auto"/>
        </w:rPr>
        <w:t>不得再以自己名义单独在</w:t>
      </w:r>
      <w:r>
        <w:rPr>
          <w:rFonts w:asciiTheme="minorEastAsia" w:eastAsiaTheme="minorEastAsia" w:hAnsiTheme="minorEastAsia" w:cs="Times New Roman" w:hint="eastAsia"/>
          <w:color w:val="auto"/>
        </w:rPr>
        <w:t>同一合同项下</w:t>
      </w:r>
      <w:r>
        <w:rPr>
          <w:rFonts w:asciiTheme="minorEastAsia" w:eastAsiaTheme="minorEastAsia" w:hAnsiTheme="minorEastAsia" w:cs="Times New Roman"/>
          <w:color w:val="auto"/>
        </w:rPr>
        <w:t>投标，也不得组成新的联合体参加同一</w:t>
      </w:r>
      <w:r>
        <w:rPr>
          <w:rFonts w:asciiTheme="minorEastAsia" w:eastAsiaTheme="minorEastAsia" w:hAnsiTheme="minorEastAsia" w:cs="Times New Roman" w:hint="eastAsia"/>
          <w:color w:val="auto"/>
        </w:rPr>
        <w:t>合同</w:t>
      </w:r>
      <w:r>
        <w:rPr>
          <w:rFonts w:asciiTheme="minorEastAsia" w:eastAsiaTheme="minorEastAsia" w:hAnsiTheme="minorEastAsia" w:cs="Times New Roman"/>
          <w:color w:val="auto"/>
        </w:rPr>
        <w:t>项下的投标。</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（4）投标报名时，应以联合体协议中确定的主体方名义报名。</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（5）联合体投标的，应以主体方名义提交投标保证金（如有），对联合体各方均具有约束力。</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heme="minorEastAsia" w:eastAsiaTheme="minorEastAsia" w:hAnsiTheme="minorEastAsia" w:cs="Times New Roman" w:hint="eastAsia"/>
          <w:color w:val="auto"/>
        </w:rPr>
        <w:t>对应哪</w:t>
      </w:r>
      <w:proofErr w:type="gramEnd"/>
      <w:r>
        <w:rPr>
          <w:rFonts w:asciiTheme="minorEastAsia" w:eastAsiaTheme="minorEastAsia" w:hAnsiTheme="minorEastAsia" w:cs="Times New Roman" w:hint="eastAsia"/>
          <w:color w:val="auto"/>
        </w:rPr>
        <w:t>一方的打分内容按主体方打分。</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（8）联合体各方应当共同与采购人签订采购合同，就采购合同约定的事项对采购人承担连带责任。</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4.4 关于关联企业</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4.5 关于分公司投标</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4.6 关于提供前期服务的供应商</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为采购项目提供整体设计、规范编制或者项目管理、监理、检测等服务的供应商，不得再参加该采购项目的其他采购活动。</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4.7 关于中小</w:t>
      </w:r>
      <w:proofErr w:type="gramStart"/>
      <w:r>
        <w:rPr>
          <w:rFonts w:asciiTheme="minorEastAsia" w:eastAsiaTheme="minorEastAsia" w:hAnsiTheme="minorEastAsia" w:cs="Times New Roman" w:hint="eastAsia"/>
          <w:color w:val="auto"/>
        </w:rPr>
        <w:t>微企业</w:t>
      </w:r>
      <w:proofErr w:type="gramEnd"/>
      <w:r>
        <w:rPr>
          <w:rFonts w:asciiTheme="minorEastAsia" w:eastAsiaTheme="minorEastAsia" w:hAnsiTheme="minorEastAsia" w:cs="Times New Roman" w:hint="eastAsia"/>
          <w:color w:val="auto"/>
        </w:rPr>
        <w:t>投标</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szCs w:val="21"/>
        </w:rPr>
        <w:t>根据《财政部民政部中国残疾人联合会关于促进残疾人就业政府采购政策的通知》（财库〔2017〕141号）的规定，残疾人福利性单位视同为小型、微型企业。</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5. 合格的货物和相关服务</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5.3 投标人应当说明投标货物的来源地，如投标的货物非投标人生产或制造的，则交货时有义务提供其从合法途径获得该货物的相关证明。</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5.4 系统软件、通用软件必须是具有在中国境内的合法使用权或版权的正版软件，涉及到第三方提出侵权或知识产权的起诉及支付版税等费用由投标人承担所有责任及费用。</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 投标费用</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6.1 本项目不收取招标代理服务费。</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6.2 无论投标过程中的做法和结果如何，投标人自行承担所有与参加投标有关的费用。</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 信息发布</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天津政府采购网（</w:t>
      </w:r>
      <w:hyperlink r:id="rId21" w:history="1">
        <w:r>
          <w:rPr>
            <w:rStyle w:val="ad"/>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和</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w:t>
      </w:r>
      <w:r>
        <w:rPr>
          <w:rFonts w:ascii="Times New Roman" w:eastAsia="宋体" w:hAnsiTheme="minorEastAsia" w:cs="Times New Roman" w:hint="eastAsia"/>
          <w:color w:val="auto"/>
        </w:rPr>
        <w:t>中心</w:t>
      </w:r>
      <w:r>
        <w:rPr>
          <w:rFonts w:ascii="Times New Roman" w:eastAsia="宋体" w:hAnsiTheme="minorEastAsia" w:cs="Times New Roman"/>
          <w:color w:val="auto"/>
        </w:rPr>
        <w:t>网（</w:t>
      </w:r>
      <w:hyperlink r:id="rId22" w:history="1">
        <w:r>
          <w:rPr>
            <w:rStyle w:val="ad"/>
            <w:rFonts w:ascii="Times New Roman" w:eastAsia="宋体" w:hAnsi="Times New Roman" w:cs="Times New Roman"/>
          </w:rPr>
          <w:t>http://tjgpc.zwfwb.tj.gov.cn/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heme="minorEastAsia" w:eastAsiaTheme="minorEastAsia" w:hAnsiTheme="minorEastAsia"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heme="minorEastAsia" w:eastAsiaTheme="minorEastAsia" w:hAnsiTheme="minorEastAsia" w:cs="Times New Roman"/>
          <w:color w:val="auto"/>
        </w:rPr>
        <w:t>承担由此可能产生的风险。</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询问与质疑</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8.1 根据《政府采购质疑和投诉办法》（财政部令第94号）、《天津市财政局关于转发&lt;财政部关于进一步加强政府采购需求和履约验收管理的指导意见&gt;的通知》（</w:t>
      </w:r>
      <w:proofErr w:type="gramStart"/>
      <w:r>
        <w:rPr>
          <w:rFonts w:asciiTheme="minorEastAsia" w:eastAsiaTheme="minorEastAsia" w:hAnsiTheme="minorEastAsia" w:cs="Times New Roman" w:hint="eastAsia"/>
          <w:color w:val="auto"/>
        </w:rPr>
        <w:t>津财采</w:t>
      </w:r>
      <w:proofErr w:type="gramEnd"/>
      <w:r>
        <w:rPr>
          <w:rFonts w:asciiTheme="minorEastAsia" w:eastAsiaTheme="minorEastAsia" w:hAnsiTheme="minorEastAsia" w:cs="Times New Roman" w:hint="eastAsia"/>
          <w:color w:val="auto"/>
        </w:rPr>
        <w:t>[2017]4号）的要求及委托代理协议的授权范围，针对采购文件的询问、质疑应当向采购人提出；针对采购过程、采购结果的询问、质疑应当向天津市滨海新区政府采购中心提出。</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8.2 询问</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（1）询问可以采取电话、当面或书面等形式。</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（2）采购人应当自收到供应商询问之日起3个工作日内</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答复，但答复的内容不得涉及商业秘密或者依法应当保密的内容。</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8.3 质疑</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（1）提出质疑的供应商应当是参与所质疑项目采购活动的供应商。</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983707" w:rsidRDefault="00437377" w:rsidP="003F4EB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heme="minorEastAsia" w:eastAsiaTheme="minorEastAsia" w:hAnsiTheme="minorEastAsia" w:cs="Times New Roman" w:hint="eastAsia"/>
          <w:color w:val="auto"/>
        </w:rPr>
        <w:lastRenderedPageBreak/>
        <w:t>有权将质疑函转发质疑事项各关联方，请其</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解释说明。对捏造事实、滥用维权扰乱采购秩序的恶意质疑者，将上报天津市滨海新区财政局政府采购办公室依法处理。</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8.4 针对询问或质疑的答复内容需要修改采购文件的，其修改内容应当以天津市政府采购网发布的更正公告为准。</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 其他</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本《投标须知》的条款如与《投标邀请函》、《招标项目需求》就同一内容的表述不一致的，以《投标邀请函》、《招标项目需求》中规定的内容为准。</w:t>
      </w:r>
    </w:p>
    <w:p w:rsidR="00983707" w:rsidRDefault="00983707" w:rsidP="003F4EBC">
      <w:pPr>
        <w:pStyle w:val="Default"/>
        <w:spacing w:line="360" w:lineRule="auto"/>
        <w:ind w:firstLineChars="200" w:firstLine="446"/>
        <w:jc w:val="both"/>
        <w:rPr>
          <w:rFonts w:asciiTheme="minorEastAsia" w:eastAsiaTheme="minorEastAsia" w:hAnsiTheme="minorEastAsia" w:cs="Times New Roman"/>
          <w:color w:val="auto"/>
        </w:rPr>
      </w:pPr>
    </w:p>
    <w:p w:rsidR="00983707" w:rsidRDefault="00437377" w:rsidP="003F4EBC">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B  招标文件说明</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 招标文件的构成</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10.1 招标文件由下述部分组成：</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（2）招标项目需求</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（3）投标须知</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（4）合同条款</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（5）投标文件格式</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（6）本项目招标文件的更正公告内容（如有）</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10.2 除非有特殊要求，招标文件不单独提供招标项目使用地的自然环境、气候条件、公用设施等情况，投标人被视为熟悉上述与履行合同有关的一切情况。</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heme="minorEastAsia" w:eastAsiaTheme="minorEastAsia" w:hAnsiTheme="minorEastAsia" w:cs="Times New Roman"/>
          <w:color w:val="auto"/>
        </w:rPr>
        <w:t>32.4</w:t>
      </w:r>
      <w:r>
        <w:rPr>
          <w:rFonts w:asciiTheme="minorEastAsia" w:eastAsiaTheme="minorEastAsia" w:hAnsiTheme="minorEastAsia" w:cs="Times New Roman" w:hint="eastAsia"/>
          <w:color w:val="auto"/>
        </w:rPr>
        <w:t>条款执行。</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10.4 招标文件中涉及的参照品牌、型号仅</w:t>
      </w:r>
      <w:proofErr w:type="gramStart"/>
      <w:r>
        <w:rPr>
          <w:rFonts w:asciiTheme="minorEastAsia" w:eastAsiaTheme="minorEastAsia" w:hAnsiTheme="minorEastAsia" w:cs="Times New Roman" w:hint="eastAsia"/>
          <w:color w:val="auto"/>
        </w:rPr>
        <w:t>起说明</w:t>
      </w:r>
      <w:proofErr w:type="gramEnd"/>
      <w:r>
        <w:rPr>
          <w:rFonts w:asciiTheme="minorEastAsia" w:eastAsiaTheme="minorEastAsia" w:hAnsiTheme="minorEastAsia" w:cs="Times New Roman" w:hint="eastAsia"/>
          <w:color w:val="auto"/>
        </w:rPr>
        <w:t>作用，并没有任何限制性，投标</w:t>
      </w:r>
      <w:r>
        <w:rPr>
          <w:rFonts w:asciiTheme="minorEastAsia" w:eastAsiaTheme="minorEastAsia" w:hAnsiTheme="minorEastAsia" w:cs="Times New Roman" w:hint="eastAsia"/>
          <w:color w:val="auto"/>
        </w:rPr>
        <w:lastRenderedPageBreak/>
        <w:t>人在投标中可以选用其他替代品牌或型号，但这些替代要实质上优于或相当于招标要求。</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10.5 除招标文件另有规定外，招标文件中要求的每一项产品只允许一种产品投标，每一项产品的采购数量不允许变更。</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招标文件的澄清和修改</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11.1 投标截止前，采购人、采购代理机构需要对招标文件进行补充或修改的，采购人、采购代理机构将会通过“天津市政府采购网”、“天津市政府采购中心网”以更正公告形式发布。</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11.3 更正公告的内容为招标文件的组成部分。当招标文件与更正公告就同一内容的表述不一致时，以最后发出的更正公告内容为准。</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答疑会和踏勘现场</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12.1 采购人、采购代理机构召开答疑会的，所有投标人应按《投标邀请函》规定的时间、地点参加答疑会。投标人如不参加，其风险由投标人自行承担，采购人、采购代理机构不承担任何责任。</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12.2 采购人、采购代理机构组织踏勘现场的，所有投标人按《投标邀请函》规定的时间、地点参加踏勘现场活动。投标人如不参加，其风险由投标人自行承担，采购人、采购代理机构不承担任何责任。</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12.3 采购人、采购代理机构在答疑会或踏勘现场中口头介绍的情况，除经“天津市政府采购网”、“天津市政府采购中心网”以更正公告的形式发布外，不构成对招标文件的修改，不作为投标人编制投标文件的依据。</w:t>
      </w:r>
    </w:p>
    <w:p w:rsidR="00983707" w:rsidRDefault="00983707" w:rsidP="003F4EBC">
      <w:pPr>
        <w:pStyle w:val="Default"/>
        <w:spacing w:line="360" w:lineRule="auto"/>
        <w:ind w:firstLineChars="200" w:firstLine="446"/>
        <w:jc w:val="both"/>
        <w:rPr>
          <w:rFonts w:asciiTheme="minorEastAsia" w:eastAsiaTheme="minorEastAsia" w:hAnsiTheme="minorEastAsia" w:cs="Times New Roman"/>
          <w:color w:val="auto"/>
        </w:rPr>
      </w:pPr>
    </w:p>
    <w:p w:rsidR="00983707" w:rsidRDefault="00437377" w:rsidP="003F4EBC">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C  投标文件的编制</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要求</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13.2 投标人应根据招标项目需求和投标文件格式编制投标文件，保证其真实有效，并承担相应的法律责任。</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13.3 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heme="minorEastAsia" w:eastAsiaTheme="minorEastAsia" w:hAnsiTheme="minorEastAsia" w:cs="Times New Roman" w:hint="eastAsia"/>
          <w:color w:val="auto"/>
        </w:rPr>
        <w:t>供应商无正当</w:t>
      </w:r>
      <w:proofErr w:type="gramEnd"/>
      <w:r>
        <w:rPr>
          <w:rFonts w:asciiTheme="minorEastAsia" w:eastAsiaTheme="minorEastAsia" w:hAnsiTheme="minorEastAsia" w:cs="Times New Roman" w:hint="eastAsia"/>
          <w:color w:val="auto"/>
        </w:rPr>
        <w:t>理由不按时提供原件的，按有关规定执行。</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 投标语言及计量单位</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14.2 除招标文件中另有规定外，投标文件所使用的计量单位均应使用中华人民共和国法定计量单位。</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 投标文件格式</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15.1 投标人应按招标文件中提供的投标文件格式完整填写。因不按要求编制而引</w:t>
      </w:r>
      <w:r>
        <w:rPr>
          <w:rFonts w:asciiTheme="minorEastAsia" w:eastAsiaTheme="minorEastAsia" w:hAnsiTheme="minorEastAsia" w:cs="Times New Roman" w:hint="eastAsia"/>
          <w:color w:val="auto"/>
        </w:rPr>
        <w:lastRenderedPageBreak/>
        <w:t>起系统无法检索、读取相关信息时，其后果由投标人自行承担。</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15.4如投标多个包的，要求</w:t>
      </w:r>
      <w:proofErr w:type="gramStart"/>
      <w:r>
        <w:rPr>
          <w:rFonts w:asciiTheme="minorEastAsia" w:eastAsiaTheme="minorEastAsia" w:hAnsiTheme="minorEastAsia" w:cs="Times New Roman" w:hint="eastAsia"/>
          <w:color w:val="auto"/>
        </w:rPr>
        <w:t>按包分别</w:t>
      </w:r>
      <w:proofErr w:type="gramEnd"/>
      <w:r>
        <w:rPr>
          <w:rFonts w:asciiTheme="minorEastAsia" w:eastAsiaTheme="minorEastAsia" w:hAnsiTheme="minorEastAsia" w:cs="Times New Roman" w:hint="eastAsia"/>
          <w:color w:val="auto"/>
        </w:rPr>
        <w:t>独立制作投标文件。</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15.5投标文件（包括封面和目录）的每一页，从封面开始按阿拉伯数字1、2、3…顺序编制页码。</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 投标报价</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16.1 投标书、开标一览表等各表中的报价，若无特殊说明应采用人民币填报。</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16.2 投标报价是</w:t>
      </w:r>
      <w:r>
        <w:rPr>
          <w:rFonts w:asciiTheme="minorEastAsia" w:eastAsiaTheme="minorEastAsia" w:hAnsiTheme="minorEastAsia" w:hint="eastAsia"/>
          <w:color w:val="auto"/>
        </w:rPr>
        <w:t>为完成招标文件规定的一切工作所需的全部费用的最终优惠价格。</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17. 投标人资格证明文件</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投标人必须提交证明其有资格进行投标和有能力履行合同的文件，作为投标文件的一部分。</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（1）《投标邀请函》中规定的供应商资格要求（实质性要求）证明文件；</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（2）若国家及行业对投标项目有特殊资格要求的，还须提供特殊资格证明文件；</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（3）涉及本须知中“4. 合格的投标人”相关要求的，按其要求执行。</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 技术响应文件</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18.1 投标人须提交证明其拟供货物符合招标文件规定的技术响应文件，作为投标文件的一部分。</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18.2 上述文件可以是文字资料、图纸或数据，并须提供：</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（1）货物主要技术性能的详细描述；</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（2）保证货物从采购人开始使用至招标文件规定的保修期内正常和连续运转期间所需要的所有备件和专用工具的详细清单，包括其现行价格和供货来源资料；</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 投标保证金</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19.1 按照《招标项目要求》要求执行。</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19.2 符合《政府采购货物和服务招标投标管理办法》和《政府采购法实施条例》相关规定。</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 投标有效期</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20.1 投标有效期为提交投标文件的截止之日起60天。投标书中规定的有效期短于招标文件规定的，其投标将被拒绝。</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heme="minorEastAsia" w:eastAsiaTheme="minorEastAsia" w:hAnsiTheme="minorEastAsia" w:cs="Times New Roman" w:hint="eastAsia"/>
          <w:color w:val="auto"/>
        </w:rPr>
        <w:lastRenderedPageBreak/>
        <w:t>延长投标保证金的有效期。</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投标文件的签署及规定</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21.2 投标人按照《投标邀请函》的要求提交网上应答并</w:t>
      </w:r>
      <w:r>
        <w:rPr>
          <w:rFonts w:asciiTheme="minorEastAsia" w:eastAsiaTheme="minorEastAsia" w:hAnsiTheme="minorEastAsia" w:cs="Times New Roman" w:hint="eastAsia"/>
          <w:color w:val="auto"/>
          <w:szCs w:val="32"/>
        </w:rPr>
        <w:t>上传</w:t>
      </w:r>
      <w:r>
        <w:rPr>
          <w:rFonts w:asciiTheme="minorEastAsia" w:eastAsiaTheme="minorEastAsia" w:hAnsiTheme="minorEastAsia" w:cs="Times New Roman" w:hint="eastAsia"/>
          <w:color w:val="auto"/>
        </w:rPr>
        <w:t>加盖投标人电子签章的电子投标文件（以通过天津公共资源电子签章客户端正确读取签章信息为准）。</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21.3 若上传加盖投标人电子签章的电子投标文件有修改，须于规定时间内重新提交电子投标文件。电子投标文件因模糊不清或表达不清所引起的后果由投标人自负。</w:t>
      </w:r>
    </w:p>
    <w:p w:rsidR="00983707" w:rsidRDefault="00983707" w:rsidP="003F4EBC">
      <w:pPr>
        <w:pStyle w:val="Default"/>
        <w:spacing w:line="360" w:lineRule="auto"/>
        <w:ind w:firstLineChars="200" w:firstLine="446"/>
        <w:jc w:val="both"/>
        <w:rPr>
          <w:rFonts w:asciiTheme="minorEastAsia" w:eastAsiaTheme="minorEastAsia" w:hAnsiTheme="minorEastAsia" w:cs="Times New Roman"/>
          <w:color w:val="auto"/>
        </w:rPr>
      </w:pPr>
    </w:p>
    <w:p w:rsidR="00983707" w:rsidRDefault="00437377">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D  投标文件的网上应答和提交</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投标人须按《投标邀请函》规定提交网上应答并上传加盖投标人电子签章的电子投标文件（以通过天津公共资源电子签章客户端正确读取签章信息为准）。具体方式：</w:t>
      </w:r>
      <w:r>
        <w:rPr>
          <w:rFonts w:asciiTheme="minorEastAsia" w:eastAsiaTheme="minorEastAsia" w:hAnsiTheme="minorEastAsia" w:cs="Times New Roman"/>
          <w:color w:val="auto"/>
        </w:rPr>
        <w:t>使用天津数字认证有限公司发出的CA数字证书（原天津市电子认证中心发出尚在有效期内的CA数字证书仍可使用）登陆</w:t>
      </w:r>
      <w:r>
        <w:rPr>
          <w:rFonts w:asciiTheme="minorEastAsia" w:eastAsiaTheme="minorEastAsia" w:hAnsiTheme="minorEastAsia" w:cs="Times New Roman" w:hint="eastAsia"/>
          <w:color w:val="auto"/>
        </w:rPr>
        <w:t>天津市政府采购中心网（网址：</w:t>
      </w:r>
      <w:hyperlink r:id="rId24"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制作和上传电子投标文件要求</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23.1 投标人须下载天津市政府采购中心网-下载中心-《天津公共资源电子签章客户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23.2 投标人须按照招标文件的规定制作电子投标文件，对所需提供的一切纸质材料进行扫描后加入电子投标文件，按照《天津公共资源电子签章客户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w:t>
      </w:r>
      <w:r>
        <w:rPr>
          <w:rFonts w:asciiTheme="minorEastAsia" w:eastAsiaTheme="minorEastAsia" w:hAnsiTheme="minorEastAsia" w:cs="Times New Roman" w:hint="eastAsia"/>
          <w:color w:val="auto"/>
        </w:rPr>
        <w:lastRenderedPageBreak/>
        <w:t>说明》规定的要求制作加盖投标人电子签章的电子投标文件（以通过天津公共资源电子签章客户端正确读取签章信息为准），并于投标截止时间前上传至天津市政府采购中心招投标系统。</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特别提醒：</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23.3 投标人须保证电子投标文件清晰，便于识别，如因上传、扫描、格式等原因导致评审时受到影响，由投标人自行承担相应责任。</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投标人须承诺接受电子投标的方式，并自行承担由此带来的废标、无效投标的风险。</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25. 未按招标文件的规定提交网上应答和上传加盖投标人电子签章的电子投标文件（以通过天津公共资源电子签章客户端正确读取签章信息为准）的投标将被拒绝。</w:t>
      </w:r>
    </w:p>
    <w:p w:rsidR="00983707" w:rsidRDefault="00437377" w:rsidP="003F4EBC">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E  开标和评标</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 开标解密和资格审查</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26.1 投标人须于《投标邀请函》中规定的时间内使用天津数字认证有限公司发出的CA数字证书（原天津市电子认证中心发出尚在有效期内的CA数字证书仍可使用）登陆天津市政府采购中心网（网址：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w:t>
      </w:r>
      <w:r>
        <w:rPr>
          <w:rFonts w:asciiTheme="minorEastAsia" w:eastAsiaTheme="minorEastAsia" w:hAnsiTheme="minorEastAsia" w:cs="Times New Roman" w:hint="eastAsia"/>
          <w:color w:val="auto"/>
        </w:rPr>
        <w:lastRenderedPageBreak/>
        <w:t>应商登录”-“区级集采机构入口”完成开标解密。</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26.2 由于投标人原因，没有在规定时间内进行网上开标解密，视为无效投标。</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26.3 开标解密后，对开标结果进行网上公示，投标人报价为空、为零的将被视为无效投标。</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26.4 开标解密后，投标代表人应保持电话畅通并具备相应的网络环境，随时准备接受评委的网上询标。</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26.5 投标人须于规定时间内通过天津市政府采购中心招投标系统“询标解答”对评委的网上询标予以解答。如投标代表人被要求到评审现场答疑时，须携带身份证等有效证件原件，以备查验。</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26.6 投标截止时间后，投标人不足3家的，不得开标。</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26.7 开标解密后，采购人或采购代理机构应当依法对投标人的资格进行审查。资格审查合格的投标人不足3家的，不得评标。</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 评审委员会</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27.1 评审委员会成员由采购人代表和评审专家组成，成员人数应当为5人以上单数，其中评审专家不得少于成员总数的三分之二。</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27.2 评审委员会负责审查投标文件是否符合招标文件的要求，并进行审查、询标、评估和比较。评审委员会认为必要时，可向投标人进行询标。</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27.3 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27.4 评审委员会负责完成全部评标工作，向采购人提出经评审委员会签字的书面评标报告。</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 对投标文件的审查和响应性的确定</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28.1 符合性检查。评审委员会依据法律法规和招标文件的规定，对投标文件的内</w:t>
      </w:r>
      <w:r>
        <w:rPr>
          <w:rFonts w:asciiTheme="minorEastAsia" w:eastAsiaTheme="minorEastAsia"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28.2 投标截止时间后，除评审委员会要求提供外，不接受投标人及与投标人有关的任何一方递交的材料。</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28.3 实质上没有响应招标文件要求的投标文件，将被拒绝。投标人不得通过修改或撤回不符合要求的内容而使其投标成为响应性的投标。如出现下列情况之一的，其投标将被拒绝或中标无效：</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（1）投标文件未按招标文件的要求加盖电子签章的；</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（2）投标有效期短于招标文件要求的；</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（3）投标文件中提供虚假或失实资料的；</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（4）不能满足招标文件中全部实质性要求，或加注“★”号条款出现负偏离，或经评审委员会认定未实质性响应招标文件要求，或投标内容不符合相关政策性规定的；</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（5）未按时进行网上解密或电子投标文件损坏、无效的；</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（6）投标报价超出采购预算或最高限价；</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（7）存在串通情形的；</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单位负责人或法定代表人为同一人，或者存在控股、管理关系的不同供应商，参加同一包或者未划分包的同一项目投标的，相关投标均无效；</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（9）未按照招标文件要求递交全部样品的；</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根据《关于在相关自由贸易试验区和自由贸易港开展推动解决政府采购异常低价问题试点工作的通知》（财办库〔2024〕265号）的规定被判定为异常低价，供应商在合理的时间内又不能提供书面说明和必要的证明材料并对投标价格</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解释的。</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（11）其他法定投标无效的情形。</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28.4 评审委员会对确定为实质上响应的投标进行审核，</w:t>
      </w:r>
      <w:r>
        <w:rPr>
          <w:rFonts w:asciiTheme="minorEastAsia" w:eastAsiaTheme="minorEastAsia" w:hAnsiTheme="minorEastAsia" w:cs="Times New Roman"/>
          <w:color w:val="auto"/>
        </w:rPr>
        <w:t>投标文件报价出现前后不一致的</w:t>
      </w:r>
      <w:r>
        <w:rPr>
          <w:rFonts w:asciiTheme="minorEastAsia" w:eastAsiaTheme="minorEastAsia" w:hAnsiTheme="minorEastAsia" w:cs="Times New Roman" w:hint="eastAsia"/>
          <w:color w:val="auto"/>
        </w:rPr>
        <w:t>，修改错误的原则如下：</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（1）投标文件中开标一览表（报价表）内容与投标文件中相应内容不一致的，以开标一览表（报价表）为准；</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（2）大写金额和小写金额不一致的，以大写金额为准；</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（3）单价金额小数点或者百分比有明显错位的，以开标一览表的总价为准，并修改单价；</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（4）总价金额与按单价汇总金额不一致的，以单价金额计算结果为准。</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（5）同时出现两种以上不一致的，按照前款规定的顺序修正。修正后的报价经投标人确认后产生约束力，投标人不确认的，其投标无效。</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28.5 评审委员会将要求投标人按上述修改错误的方法调整投标报价，投标人同意后，调整后的报价对投标人起约束作用。如果投标人不接受修改后的报价，其投标将被拒绝。</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 投标文件的澄清</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29.1 澄清有关问题。为了有助于对投标文件进行审查、评估和比较，评审委员会有权要求投标人对投标文件中含义不明确、同类问题表述不一致或者有明显文字和计算错误的内容</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必要的澄清、说明或者纠正。投标人有义务按照评审委员会通知的时间、地点指派投标代表人就相关问题进行澄清。</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29.2 投标人澄清、说明、答复或者补充的内容须为并加盖电子签章后上传至天津市政府采购中心招投标系统。</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29.3 投标人的澄清、说明、答复或者补充应在规定的时间内完成，并不得超出投标文件的范围或对投标内容进行实质性的修改。</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29.4 澄清文件将作为投标文件的一部分，与投标文件具有同等的法律效力。</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30. 投标的评估和比较</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评审委员会将根据招标文件确定的评标原则和评标方法对确定为实质上响应招标文件要求的投标进行评估和比较。</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31. 评标原则和评标方法</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31.1 评标原则</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（1）评审委员会应当按照客观、公正、审慎的原则，根据招标文件规定的评审程序、评审方法和评审标准进行独立评审。</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Pr>
          <w:rFonts w:asciiTheme="minorEastAsia" w:eastAsiaTheme="minorEastAsia"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（3）对招标文件中描述有歧义或前后不一致的地方，但不影响项目评审的，评审委员会有权进行评判，但对同一条款的评判应适用于每个投标人。</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政府采购评审中出现下列情形之一的，评审委员会应当启动异常低价投标（响应）审查程序：（一）投标（响应）报价低于全部通过符合性审查供应商投标（响应）报价平均值50%的，即投标（响应）报价&lt;全部通过符合性审查供应商投标（响应）报价平均值×50%；（二）投标（响应）报价低于通过符合性审查且报价次</w:t>
      </w:r>
      <w:proofErr w:type="gramStart"/>
      <w:r>
        <w:rPr>
          <w:rFonts w:asciiTheme="minorEastAsia" w:eastAsiaTheme="minorEastAsia" w:hAnsiTheme="minorEastAsia" w:cs="Times New Roman" w:hint="eastAsia"/>
          <w:color w:val="auto"/>
        </w:rPr>
        <w:t>低供应</w:t>
      </w:r>
      <w:proofErr w:type="gramEnd"/>
      <w:r>
        <w:rPr>
          <w:rFonts w:asciiTheme="minorEastAsia" w:eastAsiaTheme="minorEastAsia" w:hAnsiTheme="minorEastAsia" w:cs="Times New Roman" w:hint="eastAsia"/>
          <w:color w:val="auto"/>
        </w:rPr>
        <w:t>商投标（响应）报价50%的，即投标（响应）报价&lt;通过符合性审查且报价次</w:t>
      </w:r>
      <w:proofErr w:type="gramStart"/>
      <w:r>
        <w:rPr>
          <w:rFonts w:asciiTheme="minorEastAsia" w:eastAsiaTheme="minorEastAsia" w:hAnsiTheme="minorEastAsia" w:cs="Times New Roman" w:hint="eastAsia"/>
          <w:color w:val="auto"/>
        </w:rPr>
        <w:t>低供应</w:t>
      </w:r>
      <w:proofErr w:type="gramEnd"/>
      <w:r>
        <w:rPr>
          <w:rFonts w:asciiTheme="minorEastAsia" w:eastAsiaTheme="minorEastAsia" w:hAnsiTheme="minorEastAsia" w:cs="Times New Roman" w:hint="eastAsia"/>
          <w:color w:val="auto"/>
        </w:rPr>
        <w:t>商投标（响应）报价×50%；（三）投标（响应）报价低于采购项目最高限价45%的，即投标（响应）报价&lt;采购项目最高限价×45%；（四）其他评审委员会认为供应商报价过低，有可能影响产品质量或者不能诚信履约的情形。</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31.2 评标方法</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heme="minorEastAsia" w:eastAsiaTheme="minorEastAsia" w:hAnsiTheme="minorEastAsia" w:cs="Times New Roman" w:hint="eastAsia"/>
          <w:color w:val="auto"/>
        </w:rPr>
        <w:t>该平均</w:t>
      </w:r>
      <w:proofErr w:type="gramEnd"/>
      <w:r>
        <w:rPr>
          <w:rFonts w:asciiTheme="minorEastAsia" w:eastAsiaTheme="minorEastAsia" w:hAnsiTheme="minorEastAsia" w:cs="Times New Roman" w:hint="eastAsia"/>
          <w:color w:val="auto"/>
        </w:rPr>
        <w:t>分为供应商的得分。</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根据《中华人民共和国政府采购法实施条例》和《关于进一步规范政府采购评审工作有关问题的通知》（财库〔2012〕69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hint="eastAsia"/>
          <w:color w:val="auto"/>
        </w:rPr>
        <w:t>按照《关于调整优化节能产品、环境标志产品政府采购执行机制的通知》（财库〔2019〕9号）文件要求，对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（4）评审委员会审查产品资质或检测报告等相关文件符合性时，应综合考虑行业特点、交易习惯、采购需求</w:t>
      </w:r>
      <w:proofErr w:type="gramStart"/>
      <w:r>
        <w:rPr>
          <w:rFonts w:asciiTheme="minorEastAsia" w:eastAsiaTheme="minorEastAsia" w:hAnsiTheme="minorEastAsia" w:cs="Times New Roman" w:hint="eastAsia"/>
          <w:color w:val="auto"/>
        </w:rPr>
        <w:t>最</w:t>
      </w:r>
      <w:proofErr w:type="gramEnd"/>
      <w:r>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（5）中标候选供应</w:t>
      </w:r>
      <w:proofErr w:type="gramStart"/>
      <w:r>
        <w:rPr>
          <w:rFonts w:asciiTheme="minorEastAsia" w:eastAsiaTheme="minorEastAsia" w:hAnsiTheme="minorEastAsia" w:cs="Times New Roman" w:hint="eastAsia"/>
          <w:color w:val="auto"/>
        </w:rPr>
        <w:t>商产生</w:t>
      </w:r>
      <w:proofErr w:type="gramEnd"/>
      <w:r>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heme="minorEastAsia" w:eastAsiaTheme="minorEastAsia" w:hAnsiTheme="minorEastAsia" w:cs="Times New Roman"/>
          <w:color w:val="auto"/>
        </w:rPr>
        <w:t>采购人</w:t>
      </w:r>
      <w:r>
        <w:rPr>
          <w:rFonts w:asciiTheme="minorEastAsia" w:eastAsiaTheme="minorEastAsia" w:hAnsiTheme="minorEastAsia" w:cs="Times New Roman" w:hint="eastAsia"/>
          <w:color w:val="auto"/>
        </w:rPr>
        <w:t>或评审委员会经采购人授权后</w:t>
      </w:r>
      <w:r>
        <w:rPr>
          <w:rFonts w:asciiTheme="minorEastAsia" w:eastAsiaTheme="minorEastAsia" w:hAnsiTheme="minorEastAsia" w:cs="Times New Roman"/>
          <w:color w:val="auto"/>
        </w:rPr>
        <w:t>按中标候选供应商顺序确定中标供应商。</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（6）根据《政府采购货物和服务招标投标管理办法》（财政部令第87号）第43条规定，如评审现场经财政部门批准本项目转为其他采购方式的，按相应采购方式程序执行。</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其他注意事项</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32.1 在开标、投标期间，投标人不得向评审委员会成员或采购代理机构询问评标</w:t>
      </w:r>
      <w:r>
        <w:rPr>
          <w:rFonts w:asciiTheme="minorEastAsia" w:eastAsiaTheme="minorEastAsia" w:hAnsiTheme="minorEastAsia" w:cs="Times New Roman" w:hint="eastAsia"/>
          <w:color w:val="auto"/>
        </w:rPr>
        <w:lastRenderedPageBreak/>
        <w:t>情况、施加任何影响，不得进行旨在影响评标结果的活动。</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32.2 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983707" w:rsidRDefault="00437377" w:rsidP="003F4EBC">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32.3 本项目不接受赠品、回扣或者与采购无关的其他商品、服务。</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32.4 不同投标人所投产品均为同一品牌或任</w:t>
      </w:r>
      <w:proofErr w:type="gramStart"/>
      <w:r>
        <w:rPr>
          <w:rFonts w:asciiTheme="minorEastAsia" w:eastAsiaTheme="minorEastAsia" w:hAnsiTheme="minorEastAsia" w:cs="Times New Roman" w:hint="eastAsia"/>
          <w:color w:val="auto"/>
        </w:rPr>
        <w:t>一</w:t>
      </w:r>
      <w:proofErr w:type="gramEnd"/>
      <w:r>
        <w:rPr>
          <w:rFonts w:asciiTheme="minorEastAsia" w:eastAsiaTheme="minorEastAsia" w:hAnsiTheme="minorEastAsia" w:cs="Times New Roman" w:hint="eastAsia"/>
          <w:color w:val="auto"/>
        </w:rPr>
        <w:t>核心产品为同一品牌时，按以下原则处理：</w:t>
      </w:r>
    </w:p>
    <w:p w:rsidR="00983707" w:rsidRDefault="00437377" w:rsidP="003F4EBC">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asciiTheme="minorEastAsia" w:eastAsiaTheme="minorEastAsia" w:hAnsiTheme="minorEastAsia" w:hint="eastAsia"/>
          <w:sz w:val="24"/>
          <w:szCs w:val="24"/>
        </w:rPr>
        <w:t>自行选取一个投标人参加评标</w:t>
      </w:r>
      <w:r>
        <w:rPr>
          <w:rFonts w:asciiTheme="minorEastAsia" w:eastAsiaTheme="minorEastAsia" w:hAnsiTheme="minorEastAsia"/>
          <w:sz w:val="24"/>
          <w:szCs w:val="24"/>
        </w:rPr>
        <w:t>，其他投标无效。</w:t>
      </w:r>
    </w:p>
    <w:p w:rsidR="00983707" w:rsidRDefault="00437377" w:rsidP="003F4EBC">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asciiTheme="minorEastAsia" w:eastAsiaTheme="minorEastAsia" w:hAnsiTheme="minorEastAsia" w:hint="eastAsia"/>
          <w:sz w:val="24"/>
          <w:szCs w:val="24"/>
        </w:rPr>
        <w:t>自行选取</w:t>
      </w:r>
      <w:r>
        <w:rPr>
          <w:rFonts w:asciiTheme="minorEastAsia" w:eastAsiaTheme="minorEastAsia" w:hAnsiTheme="minorEastAsia"/>
          <w:sz w:val="24"/>
          <w:szCs w:val="24"/>
        </w:rPr>
        <w:t>一个投标人获得中标人推荐资格，其他同品牌投标人不作为中标候选人。</w:t>
      </w:r>
    </w:p>
    <w:p w:rsidR="00983707" w:rsidRDefault="00983707" w:rsidP="003F4EBC">
      <w:pPr>
        <w:pStyle w:val="Default"/>
        <w:spacing w:line="360" w:lineRule="auto"/>
        <w:ind w:firstLineChars="200" w:firstLine="446"/>
        <w:jc w:val="both"/>
        <w:rPr>
          <w:rFonts w:asciiTheme="minorEastAsia" w:eastAsiaTheme="minorEastAsia" w:hAnsiTheme="minorEastAsia" w:cs="Times New Roman"/>
          <w:color w:val="auto"/>
        </w:rPr>
      </w:pPr>
    </w:p>
    <w:p w:rsidR="00983707" w:rsidRDefault="00437377" w:rsidP="003F4EBC">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F  授予合同</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 中标供应商的产生</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33.1 采购人可以事先授权评审委员会直接确定中标供应商。</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33.2 采购人也可以按照《政府采购法》及其实施条例等法律法规的规定和招标文件的要求确认中标供应商。</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 中标通知</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w:t>
      </w:r>
      <w:r>
        <w:rPr>
          <w:rFonts w:asciiTheme="minorEastAsia" w:eastAsiaTheme="minorEastAsia" w:hAnsiTheme="minorEastAsia" w:cs="Times New Roman" w:hint="eastAsia"/>
          <w:color w:val="auto"/>
        </w:rPr>
        <w:lastRenderedPageBreak/>
        <w:t>津市政府采购中心网（网址：</w:t>
      </w:r>
      <w:hyperlink r:id="rId26"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）-“网上招投标”-“供应商登录”-“区级集采机构入口”，并从“供应商系统”的“查看项目文件”中获取）。《中标通知书》一经发出即发生法律效力。</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35. 投标人可使用天津数字认证有限公司发出的CA数字证书（原天津市电子认证中心发出尚在有效期内的CA数字证书仍可使用）登陆天津市政府采购中心网（网址：</w:t>
      </w:r>
      <w:hyperlink r:id="rId27"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项目资审情况”中获取未通过资格审查的原因或从“供应商系统”的“综合得分及排名”中获取未中标人本人的评审得分与排序。</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 签订合同</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hyperlink r:id="rId28" w:history="1">
        <w:r>
          <w:rPr>
            <w:rStyle w:val="ad"/>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）-“网上招投标”-“供应商登录”-“区级集采机构入口”，并从“供应商系统”的“合同”中获取。</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36.2 招标文件、中标供应商的投标文件及其澄清文件等，均为签订合同的依据，且为合同的组成部分。</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 履约保证金</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37.1 若《招标项目要求》规定须提交履约保证金的，合同签订前，中标供应商须按照规定要求提交履约保证金，履约保证金的</w:t>
      </w:r>
      <w:proofErr w:type="gramStart"/>
      <w:r>
        <w:rPr>
          <w:rFonts w:asciiTheme="minorEastAsia" w:eastAsiaTheme="minorEastAsia" w:hAnsiTheme="minorEastAsia" w:cs="Times New Roman" w:hint="eastAsia"/>
          <w:color w:val="auto"/>
        </w:rPr>
        <w:t>有效期至货到</w:t>
      </w:r>
      <w:proofErr w:type="gramEnd"/>
      <w:r>
        <w:rPr>
          <w:rFonts w:asciiTheme="minorEastAsia" w:eastAsiaTheme="minorEastAsia" w:hAnsiTheme="minorEastAsia" w:cs="Times New Roman" w:hint="eastAsia"/>
          <w:color w:val="auto"/>
        </w:rPr>
        <w:t>并最终验收合格之日。</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37.2 中标供应</w:t>
      </w:r>
      <w:proofErr w:type="gramStart"/>
      <w:r>
        <w:rPr>
          <w:rFonts w:asciiTheme="minorEastAsia" w:eastAsiaTheme="minorEastAsia" w:hAnsiTheme="minorEastAsia" w:cs="Times New Roman" w:hint="eastAsia"/>
          <w:color w:val="auto"/>
        </w:rPr>
        <w:t>商未能</w:t>
      </w:r>
      <w:proofErr w:type="gramEnd"/>
      <w:r>
        <w:rPr>
          <w:rFonts w:asciiTheme="minorEastAsia" w:eastAsiaTheme="minorEastAsia" w:hAnsiTheme="minorEastAsia" w:cs="Times New Roman" w:hint="eastAsia"/>
          <w:color w:val="auto"/>
        </w:rPr>
        <w:t>按合同规定履行其义务，采购人有权没收其履约保证金。</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38. 中标供应</w:t>
      </w:r>
      <w:proofErr w:type="gramStart"/>
      <w:r>
        <w:rPr>
          <w:rFonts w:asciiTheme="minorEastAsia" w:eastAsiaTheme="minorEastAsia" w:hAnsiTheme="minorEastAsia" w:cs="Times New Roman" w:hint="eastAsia"/>
          <w:color w:val="auto"/>
        </w:rPr>
        <w:t>商拒绝</w:t>
      </w:r>
      <w:proofErr w:type="gramEnd"/>
      <w:r>
        <w:rPr>
          <w:rFonts w:asciiTheme="minorEastAsia" w:eastAsiaTheme="minorEastAsia" w:hAnsiTheme="minorEastAsia" w:cs="Times New Roman" w:hint="eastAsia"/>
          <w:color w:val="auto"/>
        </w:rPr>
        <w:t>与采购人签订合同的，采购人可以按照评审报告推荐的中标候选人名单排序，确定下一候选人为中标供应商，也可以重新开展政府采购活动。</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 合同分包</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39.1 未经采购人同意，中标供应商不得分包合同。</w:t>
      </w: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39.2 政府采购合同分包履行的，中标供应商就采购项目和分包项目向采购人负责，分包供应商就分包项目承担责任。</w:t>
      </w:r>
    </w:p>
    <w:p w:rsidR="00983707" w:rsidRDefault="00437377" w:rsidP="003F4EBC">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w:t>
      </w:r>
      <w:r>
        <w:rPr>
          <w:rFonts w:ascii="Times New Roman" w:eastAsia="宋体" w:hAnsiTheme="minorEastAsia" w:cs="Times New Roman"/>
          <w:color w:val="auto"/>
        </w:rPr>
        <w:lastRenderedPageBreak/>
        <w:t>规定及时完整准确公开政府采购合同，积极配合中小企业开展合同融资。</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w:t>
      </w:r>
      <w:r>
        <w:rPr>
          <w:rFonts w:ascii="Times New Roman" w:eastAsia="宋体" w:hAnsiTheme="minorEastAsia" w:cs="Times New Roman"/>
          <w:color w:val="auto"/>
        </w:rPr>
        <w:lastRenderedPageBreak/>
        <w:t>上均有链接，广大中小企业和各类社会机构填写企业所属的行业和指标数据自动生成企业规模类型测试结果。</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983707" w:rsidRDefault="00437377" w:rsidP="003F4EBC">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98370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98370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983707" w:rsidRDefault="00437377">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3707" w:rsidRDefault="00437377">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983707" w:rsidRDefault="00437377">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983707" w:rsidRDefault="00437377">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98370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983707" w:rsidRDefault="0043737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98370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983707" w:rsidRDefault="0043737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98370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3707" w:rsidRDefault="0043737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98370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983707" w:rsidRDefault="0043737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983707" w:rsidRDefault="0043737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98370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983707" w:rsidRDefault="0043737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98370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983707" w:rsidRDefault="0043737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98370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3707" w:rsidRDefault="0043737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98370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983707" w:rsidRDefault="0043737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983707" w:rsidRDefault="00437377">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983707" w:rsidRDefault="00437377">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983707" w:rsidRDefault="00437377">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98370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983707" w:rsidRDefault="00437377">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83707">
              <w:tc>
                <w:tcPr>
                  <w:tcW w:w="2632" w:type="dxa"/>
                  <w:shd w:val="clear" w:color="auto" w:fill="FFFFFF"/>
                  <w:tcMar>
                    <w:top w:w="150" w:type="dxa"/>
                    <w:left w:w="0" w:type="dxa"/>
                    <w:bottom w:w="150" w:type="dxa"/>
                    <w:right w:w="0" w:type="dxa"/>
                  </w:tcMar>
                </w:tcPr>
                <w:p w:rsidR="00983707" w:rsidRDefault="00437377">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983707" w:rsidRDefault="00437377">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983707" w:rsidRDefault="00437377">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983707" w:rsidRDefault="00437377">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983707" w:rsidRDefault="0098370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3707" w:rsidRDefault="00437377">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98370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83707" w:rsidRDefault="00437377">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983707" w:rsidRDefault="00437377">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83707">
              <w:tc>
                <w:tcPr>
                  <w:tcW w:w="2632" w:type="dxa"/>
                  <w:shd w:val="clear" w:color="auto" w:fill="FFFFFF"/>
                  <w:tcMar>
                    <w:top w:w="150" w:type="dxa"/>
                    <w:left w:w="0" w:type="dxa"/>
                    <w:bottom w:w="150" w:type="dxa"/>
                    <w:right w:w="0" w:type="dxa"/>
                  </w:tcMar>
                </w:tcPr>
                <w:p w:rsidR="00983707" w:rsidRDefault="00437377">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983707" w:rsidRDefault="00437377">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983707" w:rsidRDefault="00437377">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983707" w:rsidRDefault="00437377">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983707" w:rsidRDefault="0098370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983707" w:rsidRDefault="00437377" w:rsidP="003F4EBC">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98370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83707">
              <w:tc>
                <w:tcPr>
                  <w:tcW w:w="2632" w:type="dxa"/>
                  <w:shd w:val="clear" w:color="auto" w:fill="FFFFFF"/>
                  <w:tcMar>
                    <w:top w:w="150" w:type="dxa"/>
                    <w:left w:w="0" w:type="dxa"/>
                    <w:bottom w:w="150" w:type="dxa"/>
                    <w:right w:w="0" w:type="dxa"/>
                  </w:tcMar>
                </w:tcPr>
                <w:p w:rsidR="00983707" w:rsidRDefault="00437377">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983707" w:rsidRDefault="00437377">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983707" w:rsidRDefault="00437377">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983707" w:rsidRDefault="00437377">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983707" w:rsidRDefault="0098370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3707" w:rsidRDefault="00437377">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983707" w:rsidRDefault="00437377">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983707" w:rsidRDefault="00437377">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983707" w:rsidRDefault="00437377">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98370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83707">
              <w:tc>
                <w:tcPr>
                  <w:tcW w:w="3007" w:type="dxa"/>
                  <w:shd w:val="clear" w:color="auto" w:fill="FFFFFF"/>
                  <w:tcMar>
                    <w:top w:w="150" w:type="dxa"/>
                    <w:left w:w="0" w:type="dxa"/>
                    <w:bottom w:w="150" w:type="dxa"/>
                    <w:right w:w="0" w:type="dxa"/>
                  </w:tcMar>
                </w:tcPr>
                <w:p w:rsidR="00983707" w:rsidRDefault="0043737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983707" w:rsidRDefault="00437377">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983707" w:rsidRDefault="00437377">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983707" w:rsidRDefault="0098370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3707" w:rsidRDefault="0043737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983707" w:rsidRDefault="00437377">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98370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83707">
              <w:tc>
                <w:tcPr>
                  <w:tcW w:w="3007" w:type="dxa"/>
                  <w:shd w:val="clear" w:color="auto" w:fill="FFFFFF"/>
                  <w:tcMar>
                    <w:top w:w="150" w:type="dxa"/>
                    <w:left w:w="0" w:type="dxa"/>
                    <w:bottom w:w="150" w:type="dxa"/>
                    <w:right w:w="0" w:type="dxa"/>
                  </w:tcMar>
                </w:tcPr>
                <w:p w:rsidR="00983707" w:rsidRDefault="00437377">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983707" w:rsidRDefault="0043737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983707" w:rsidRDefault="00437377">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983707" w:rsidRDefault="0098370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3707" w:rsidRDefault="00437377">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98370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83707">
              <w:tc>
                <w:tcPr>
                  <w:tcW w:w="3017" w:type="dxa"/>
                  <w:shd w:val="clear" w:color="auto" w:fill="FFFFFF"/>
                  <w:tcMar>
                    <w:top w:w="150" w:type="dxa"/>
                    <w:left w:w="0" w:type="dxa"/>
                    <w:bottom w:w="150" w:type="dxa"/>
                    <w:right w:w="0" w:type="dxa"/>
                  </w:tcMar>
                </w:tcPr>
                <w:p w:rsidR="00983707" w:rsidRDefault="00437377">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983707">
              <w:tc>
                <w:tcPr>
                  <w:tcW w:w="3017" w:type="dxa"/>
                  <w:shd w:val="clear" w:color="auto" w:fill="FFFFFF"/>
                  <w:tcMar>
                    <w:top w:w="150" w:type="dxa"/>
                    <w:left w:w="0" w:type="dxa"/>
                    <w:bottom w:w="150" w:type="dxa"/>
                    <w:right w:w="0" w:type="dxa"/>
                  </w:tcMar>
                </w:tcPr>
                <w:p w:rsidR="00983707" w:rsidRDefault="00983707">
                  <w:pPr>
                    <w:widowControl/>
                    <w:jc w:val="left"/>
                    <w:textAlignment w:val="top"/>
                    <w:rPr>
                      <w:rFonts w:ascii="����" w:eastAsia="����" w:hAnsi="����" w:cs="����"/>
                      <w:color w:val="333333"/>
                      <w:kern w:val="0"/>
                      <w:sz w:val="24"/>
                      <w:szCs w:val="24"/>
                    </w:rPr>
                  </w:pPr>
                </w:p>
              </w:tc>
            </w:tr>
          </w:tbl>
          <w:p w:rsidR="00983707" w:rsidRDefault="0098370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3707" w:rsidRDefault="0043737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983707" w:rsidRDefault="0043737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98370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83707">
              <w:trPr>
                <w:trHeight w:val="3660"/>
              </w:trPr>
              <w:tc>
                <w:tcPr>
                  <w:tcW w:w="3017" w:type="dxa"/>
                  <w:shd w:val="clear" w:color="auto" w:fill="FFFFFF"/>
                  <w:tcMar>
                    <w:top w:w="150" w:type="dxa"/>
                    <w:left w:w="0" w:type="dxa"/>
                    <w:bottom w:w="150" w:type="dxa"/>
                    <w:right w:w="0" w:type="dxa"/>
                  </w:tcMar>
                </w:tcPr>
                <w:p w:rsidR="00983707" w:rsidRDefault="0043737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983707" w:rsidRDefault="00437377">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983707" w:rsidRDefault="00437377">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983707">
              <w:trPr>
                <w:trHeight w:val="90"/>
              </w:trPr>
              <w:tc>
                <w:tcPr>
                  <w:tcW w:w="3017" w:type="dxa"/>
                  <w:shd w:val="clear" w:color="auto" w:fill="FFFFFF"/>
                  <w:tcMar>
                    <w:top w:w="150" w:type="dxa"/>
                    <w:left w:w="0" w:type="dxa"/>
                    <w:bottom w:w="150" w:type="dxa"/>
                    <w:right w:w="0" w:type="dxa"/>
                  </w:tcMar>
                </w:tcPr>
                <w:p w:rsidR="00983707" w:rsidRDefault="00983707">
                  <w:pPr>
                    <w:widowControl/>
                    <w:jc w:val="left"/>
                    <w:textAlignment w:val="top"/>
                    <w:rPr>
                      <w:rFonts w:ascii="宋体" w:hAnsi="宋体" w:cs="宋体"/>
                      <w:color w:val="000000"/>
                      <w:kern w:val="0"/>
                      <w:sz w:val="19"/>
                      <w:szCs w:val="19"/>
                    </w:rPr>
                  </w:pPr>
                </w:p>
              </w:tc>
            </w:tr>
            <w:tr w:rsidR="00983707">
              <w:tc>
                <w:tcPr>
                  <w:tcW w:w="3017" w:type="dxa"/>
                  <w:shd w:val="clear" w:color="auto" w:fill="FFFFFF"/>
                  <w:tcMar>
                    <w:top w:w="150" w:type="dxa"/>
                    <w:left w:w="0" w:type="dxa"/>
                    <w:bottom w:w="150" w:type="dxa"/>
                    <w:right w:w="0" w:type="dxa"/>
                  </w:tcMar>
                </w:tcPr>
                <w:p w:rsidR="00983707" w:rsidRDefault="00983707">
                  <w:pPr>
                    <w:widowControl/>
                    <w:jc w:val="left"/>
                    <w:textAlignment w:val="top"/>
                    <w:rPr>
                      <w:rFonts w:ascii="宋体" w:hAnsi="宋体" w:cs="宋体"/>
                      <w:color w:val="000000"/>
                      <w:kern w:val="0"/>
                      <w:sz w:val="19"/>
                      <w:szCs w:val="19"/>
                    </w:rPr>
                  </w:pPr>
                </w:p>
              </w:tc>
            </w:tr>
          </w:tbl>
          <w:p w:rsidR="00983707" w:rsidRDefault="0098370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3707" w:rsidRDefault="0043737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983707" w:rsidRDefault="0043737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98370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983707">
              <w:tc>
                <w:tcPr>
                  <w:tcW w:w="3007" w:type="dxa"/>
                  <w:shd w:val="clear" w:color="auto" w:fill="FFFFFF"/>
                  <w:tcMar>
                    <w:top w:w="150" w:type="dxa"/>
                    <w:left w:w="0" w:type="dxa"/>
                    <w:bottom w:w="150" w:type="dxa"/>
                    <w:right w:w="0" w:type="dxa"/>
                  </w:tcMar>
                </w:tcPr>
                <w:p w:rsidR="00983707" w:rsidRDefault="0043737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983707" w:rsidRDefault="0043737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983707" w:rsidRDefault="00437377">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983707" w:rsidRDefault="0098370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3707" w:rsidRDefault="0043737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983707" w:rsidRDefault="0043737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98370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983707" w:rsidRDefault="00437377">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983707" w:rsidRDefault="00437377">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983707" w:rsidRDefault="00437377">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983707" w:rsidRDefault="00437377">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3707" w:rsidRDefault="0043737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983707" w:rsidRDefault="00437377">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98370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983707" w:rsidRDefault="00437377">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983707" w:rsidRDefault="0098370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983707" w:rsidRDefault="0098370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983707" w:rsidRDefault="0098370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983707" w:rsidRDefault="00983707">
            <w:pPr>
              <w:widowControl/>
              <w:jc w:val="center"/>
              <w:textAlignment w:val="top"/>
              <w:rPr>
                <w:rFonts w:ascii="宋体" w:hAnsi="宋体" w:cs="宋体"/>
                <w:color w:val="000000"/>
                <w:kern w:val="0"/>
                <w:sz w:val="19"/>
                <w:szCs w:val="19"/>
              </w:rPr>
            </w:pPr>
          </w:p>
        </w:tc>
      </w:tr>
    </w:tbl>
    <w:p w:rsidR="00983707" w:rsidRDefault="00983707" w:rsidP="003F4EBC">
      <w:pPr>
        <w:pStyle w:val="Default"/>
        <w:spacing w:line="360" w:lineRule="auto"/>
        <w:ind w:firstLineChars="200" w:firstLine="446"/>
        <w:jc w:val="both"/>
        <w:rPr>
          <w:rFonts w:ascii="Times New Roman" w:eastAsia="宋体" w:hAnsiTheme="minorEastAsia" w:cs="Times New Roman"/>
          <w:color w:val="auto"/>
        </w:rPr>
      </w:pPr>
    </w:p>
    <w:p w:rsidR="00983707" w:rsidRDefault="00437377" w:rsidP="003F4EBC">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983707" w:rsidRDefault="00437377" w:rsidP="003F4EBC">
      <w:pPr>
        <w:pStyle w:val="Default"/>
        <w:spacing w:line="360" w:lineRule="auto"/>
        <w:ind w:firstLineChars="200" w:firstLine="446"/>
        <w:jc w:val="both"/>
        <w:rPr>
          <w:rFonts w:asciiTheme="minorEastAsia" w:eastAsiaTheme="minorEastAsia" w:hAnsiTheme="minorEastAsia"/>
          <w:b/>
          <w:bCs/>
          <w:kern w:val="28"/>
          <w:sz w:val="32"/>
          <w:szCs w:val="32"/>
        </w:rPr>
      </w:pPr>
      <w:r>
        <w:rPr>
          <w:rFonts w:asciiTheme="minorEastAsia" w:eastAsiaTheme="minorEastAsia" w:hAnsiTheme="minorEastAsia"/>
        </w:rPr>
        <w:br w:type="page"/>
      </w:r>
    </w:p>
    <w:p w:rsidR="00983707" w:rsidRDefault="00437377">
      <w:pPr>
        <w:pStyle w:val="aa"/>
        <w:rPr>
          <w:rFonts w:asciiTheme="minorEastAsia" w:eastAsiaTheme="minorEastAsia" w:hAnsiTheme="minorEastAsia"/>
        </w:rPr>
      </w:pPr>
      <w:r>
        <w:rPr>
          <w:rFonts w:asciiTheme="minorEastAsia" w:eastAsiaTheme="minorEastAsia" w:hAnsiTheme="minorEastAsia" w:hint="eastAsia"/>
        </w:rPr>
        <w:lastRenderedPageBreak/>
        <w:t>第四部分合同条款</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供、需双方根据    年    月    日          项目（项目编号：             ）的招标结果和招标文件的要求，并经双方协商一致，达成货物购销合同：</w:t>
      </w:r>
    </w:p>
    <w:p w:rsidR="00983707" w:rsidRDefault="00437377">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983707" w:rsidRDefault="00437377">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一、货物名称：</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货物型号：</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制造商：</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货物原产地：</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货物数量：</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货物单价：</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货物总价款：</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大写：</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二、货物质量要求及供方对质量负责条件和期限：</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货物具体技术指标见附件1。</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asciiTheme="minorEastAsia" w:eastAsiaTheme="minorEastAsia" w:hAnsiTheme="minorEastAsia" w:hint="eastAsia"/>
          <w:color w:val="000000"/>
          <w:sz w:val="24"/>
        </w:rPr>
        <w:lastRenderedPageBreak/>
        <w:t>不能调换，按不能交货处理。</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三、供方所提供的货物必须具有合法手续及相关文件。如涉及知识产权则必须是自己拥有或合法使用的。</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四、交货时间、地点、方式：</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合同签订后，于年月日之前将所供货物在需方或需方指定处交付（具体地点：），并于年月日之前完成安装、调试工作，货物运送产生的费用由供方负责。</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五、供方应随货物向需方交付货物的使用说明书及与货物相关的资料。如果所提交文件是外文的，供方有义务为需方提供中文或译成中文文件。</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六、验收工作由需方负责对货物进行验收。</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七、货款支付方式：</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本合同以人民币进行结算</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付款方式：</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%的货款；货到现场安装调试完毕验收合格无质量问题后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%的货款；所有货物使用无质量问题，自验收合格之日起个月后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工作日内支付其余   %的货款。</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供方开户银行（汉字全称）：，行号（数字代码）：，</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proofErr w:type="gramStart"/>
      <w:r>
        <w:rPr>
          <w:rFonts w:asciiTheme="minorEastAsia" w:eastAsiaTheme="minorEastAsia" w:hAnsiTheme="minorEastAsia" w:hint="eastAsia"/>
          <w:color w:val="000000"/>
          <w:sz w:val="24"/>
        </w:rPr>
        <w:t>帐号</w:t>
      </w:r>
      <w:proofErr w:type="gramEnd"/>
      <w:r>
        <w:rPr>
          <w:rFonts w:asciiTheme="minorEastAsia" w:eastAsiaTheme="minorEastAsia" w:hAnsiTheme="minorEastAsia" w:hint="eastAsia"/>
          <w:color w:val="000000"/>
          <w:sz w:val="24"/>
        </w:rPr>
        <w:t>：。</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如所供货物出现质量问题，需方在付款期内随时有权停止付款，待供方对该货物消除障碍正常运转后再行付款。付款的时间则相应顺延。</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八、违约责任：</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需方无正当理由拒收货物的，需方向供方偿付货款总值30%的违约金。</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需方逾期支付货款的，需方向供方每日偿付欠款总额5‰的违约金。</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供方所交的货物品种、型号、规格、产地及制造商、质量不符合合同规定标准的，需方有权拒收，供方向需方偿付货款总值30%的违约金。</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供方不能交付货物的，供方向需方支付货款总值30%的违约金。</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供方逾期交付货物的，供方向需方每日偿付货款总额5</w:t>
      </w: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的违约金。</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十、由于供需双方在履行本合同过程中出现问题，由供需双方直接交涉解决，包括采用诉诸法律的手段。</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十二、本合同未作明示约定，而又有相关法律、法规规定的，从其规定。本合同发生争议产生的诉讼，由合同履行所在地人民法院管辖。</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十三、本合同一式份，供方持份，需方持份，均具同等效力，签字盖章后生效。</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供方（公章）：需方（公章）：</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地址：地址：</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法定代表人：法定代表人：</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委托代理人：委托代理人：</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电话：电话：</w:t>
      </w:r>
    </w:p>
    <w:p w:rsidR="00983707" w:rsidRDefault="00437377" w:rsidP="003F4EBC">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color w:val="000000"/>
          <w:sz w:val="24"/>
        </w:rPr>
        <w:t>时间：年月日</w:t>
      </w:r>
      <w:r>
        <w:rPr>
          <w:rFonts w:asciiTheme="minorEastAsia" w:eastAsiaTheme="minorEastAsia" w:hAnsiTheme="minorEastAsia"/>
          <w:sz w:val="24"/>
        </w:rPr>
        <w:br w:type="page"/>
      </w:r>
    </w:p>
    <w:p w:rsidR="00983707" w:rsidRDefault="00437377">
      <w:pPr>
        <w:pStyle w:val="aa"/>
        <w:rPr>
          <w:rFonts w:asciiTheme="minorEastAsia" w:eastAsiaTheme="minorEastAsia" w:hAnsiTheme="minorEastAsia"/>
        </w:rPr>
      </w:pPr>
      <w:r>
        <w:rPr>
          <w:rFonts w:asciiTheme="minorEastAsia" w:eastAsiaTheme="minorEastAsia" w:hAnsiTheme="minorEastAsia" w:hint="eastAsia"/>
        </w:rPr>
        <w:lastRenderedPageBreak/>
        <w:t>第五部分投标文件格式</w:t>
      </w:r>
    </w:p>
    <w:p w:rsidR="00983707" w:rsidRDefault="00437377">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投标文件封面格式</w:t>
      </w:r>
    </w:p>
    <w:p w:rsidR="00983707" w:rsidRDefault="00983707">
      <w:pPr>
        <w:autoSpaceDE w:val="0"/>
        <w:autoSpaceDN w:val="0"/>
        <w:adjustRightInd w:val="0"/>
        <w:spacing w:line="520" w:lineRule="exact"/>
        <w:rPr>
          <w:rFonts w:asciiTheme="minorEastAsia" w:eastAsiaTheme="minorEastAsia" w:hAnsiTheme="minorEastAsia"/>
        </w:rPr>
      </w:pPr>
    </w:p>
    <w:p w:rsidR="00983707" w:rsidRDefault="00983707">
      <w:pPr>
        <w:autoSpaceDE w:val="0"/>
        <w:autoSpaceDN w:val="0"/>
        <w:adjustRightInd w:val="0"/>
        <w:spacing w:line="520" w:lineRule="exact"/>
        <w:rPr>
          <w:rFonts w:asciiTheme="minorEastAsia" w:eastAsiaTheme="minorEastAsia" w:hAnsiTheme="minorEastAsia"/>
          <w:b/>
          <w:kern w:val="0"/>
          <w:sz w:val="24"/>
        </w:rPr>
      </w:pPr>
    </w:p>
    <w:p w:rsidR="00983707" w:rsidRDefault="00983707">
      <w:pPr>
        <w:autoSpaceDE w:val="0"/>
        <w:autoSpaceDN w:val="0"/>
        <w:adjustRightInd w:val="0"/>
        <w:spacing w:line="520" w:lineRule="exact"/>
        <w:rPr>
          <w:rFonts w:asciiTheme="minorEastAsia" w:eastAsiaTheme="minorEastAsia" w:hAnsiTheme="minorEastAsia"/>
          <w:b/>
          <w:kern w:val="0"/>
          <w:sz w:val="24"/>
        </w:rPr>
      </w:pPr>
    </w:p>
    <w:p w:rsidR="00983707" w:rsidRDefault="00983707">
      <w:pPr>
        <w:autoSpaceDE w:val="0"/>
        <w:autoSpaceDN w:val="0"/>
        <w:adjustRightInd w:val="0"/>
        <w:spacing w:line="520" w:lineRule="exact"/>
        <w:rPr>
          <w:rFonts w:asciiTheme="minorEastAsia" w:eastAsiaTheme="minorEastAsia" w:hAnsiTheme="minorEastAsia"/>
          <w:b/>
          <w:kern w:val="0"/>
          <w:sz w:val="24"/>
        </w:rPr>
      </w:pPr>
    </w:p>
    <w:p w:rsidR="00983707" w:rsidRDefault="00437377">
      <w:pPr>
        <w:autoSpaceDE w:val="0"/>
        <w:autoSpaceDN w:val="0"/>
        <w:adjustRightInd w:val="0"/>
        <w:jc w:val="center"/>
        <w:rPr>
          <w:rFonts w:asciiTheme="minorEastAsia" w:eastAsiaTheme="minorEastAsia" w:hAnsiTheme="minorEastAsia"/>
          <w:kern w:val="0"/>
          <w:sz w:val="144"/>
          <w:szCs w:val="144"/>
        </w:rPr>
      </w:pPr>
      <w:r>
        <w:rPr>
          <w:rFonts w:asciiTheme="minorEastAsia" w:eastAsiaTheme="minorEastAsia" w:hAnsiTheme="minorEastAsia" w:hint="eastAsia"/>
          <w:sz w:val="160"/>
          <w:szCs w:val="84"/>
        </w:rPr>
        <w:t>投标文件</w:t>
      </w:r>
    </w:p>
    <w:p w:rsidR="00983707" w:rsidRDefault="00983707">
      <w:pPr>
        <w:autoSpaceDE w:val="0"/>
        <w:autoSpaceDN w:val="0"/>
        <w:adjustRightInd w:val="0"/>
        <w:spacing w:line="520" w:lineRule="exact"/>
        <w:rPr>
          <w:rFonts w:asciiTheme="minorEastAsia" w:eastAsiaTheme="minorEastAsia" w:hAnsiTheme="minorEastAsia"/>
          <w:b/>
          <w:kern w:val="0"/>
          <w:sz w:val="36"/>
          <w:szCs w:val="36"/>
        </w:rPr>
      </w:pPr>
    </w:p>
    <w:p w:rsidR="00983707" w:rsidRDefault="00437377">
      <w:pPr>
        <w:autoSpaceDE w:val="0"/>
        <w:autoSpaceDN w:val="0"/>
        <w:adjustRightInd w:val="0"/>
        <w:spacing w:line="520" w:lineRule="exact"/>
        <w:jc w:val="center"/>
        <w:rPr>
          <w:rFonts w:asciiTheme="minorEastAsia" w:eastAsiaTheme="minorEastAsia" w:hAnsiTheme="minorEastAsia"/>
          <w:b/>
          <w:color w:val="FF0000"/>
          <w:kern w:val="0"/>
          <w:sz w:val="24"/>
        </w:rPr>
      </w:pPr>
      <w:r>
        <w:rPr>
          <w:rFonts w:asciiTheme="minorEastAsia" w:eastAsiaTheme="minorEastAsia" w:hAnsiTheme="minorEastAsia" w:hint="eastAsia"/>
          <w:b/>
          <w:color w:val="FF0000"/>
          <w:kern w:val="0"/>
          <w:sz w:val="24"/>
        </w:rPr>
        <w:t>（加盖电子签章）</w:t>
      </w:r>
    </w:p>
    <w:p w:rsidR="00983707" w:rsidRDefault="00437377" w:rsidP="003F4EBC">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项目编号：</w:t>
      </w:r>
    </w:p>
    <w:p w:rsidR="00983707" w:rsidRDefault="00437377" w:rsidP="003F4EBC">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项目名称：</w:t>
      </w:r>
    </w:p>
    <w:p w:rsidR="00983707" w:rsidRDefault="00437377" w:rsidP="003F4EBC">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投标包号：</w:t>
      </w:r>
    </w:p>
    <w:p w:rsidR="00983707" w:rsidRDefault="00437377" w:rsidP="003F4EBC">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投标单位名称：</w:t>
      </w:r>
    </w:p>
    <w:p w:rsidR="00983707" w:rsidRDefault="00437377" w:rsidP="003F4EBC">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投标单位电话：</w:t>
      </w:r>
    </w:p>
    <w:p w:rsidR="00983707" w:rsidRDefault="00437377" w:rsidP="003F4EBC">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投标单位详细地址：</w:t>
      </w:r>
    </w:p>
    <w:p w:rsidR="00983707" w:rsidRDefault="00437377" w:rsidP="003F4EBC">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kern w:val="0"/>
          <w:sz w:val="34"/>
          <w:szCs w:val="34"/>
        </w:rPr>
        <w:t>投标代表人姓名：</w:t>
      </w:r>
    </w:p>
    <w:p w:rsidR="00983707" w:rsidRDefault="00437377" w:rsidP="003F4EBC">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法定代表人：</w:t>
      </w:r>
    </w:p>
    <w:p w:rsidR="00983707" w:rsidRDefault="00437377" w:rsidP="003F4EBC">
      <w:pPr>
        <w:spacing w:beforeLines="30" w:before="85" w:afterLines="70" w:after="200" w:line="540" w:lineRule="exact"/>
        <w:ind w:leftChars="300" w:left="579"/>
        <w:rPr>
          <w:rFonts w:asciiTheme="minorEastAsia" w:eastAsiaTheme="minorEastAsia" w:hAnsiTheme="minorEastAsia"/>
          <w:b/>
          <w:bCs/>
          <w:sz w:val="24"/>
        </w:rPr>
      </w:pPr>
      <w:r>
        <w:rPr>
          <w:rFonts w:asciiTheme="minorEastAsia" w:eastAsiaTheme="minorEastAsia" w:hAnsiTheme="minorEastAsia" w:hint="eastAsia"/>
          <w:b/>
          <w:sz w:val="34"/>
          <w:szCs w:val="34"/>
        </w:rPr>
        <w:t>投标日期：年月日</w:t>
      </w:r>
    </w:p>
    <w:p w:rsidR="00983707" w:rsidRDefault="00437377">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983707" w:rsidRDefault="00437377">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lastRenderedPageBreak/>
        <w:t>投标文件目录格式</w:t>
      </w:r>
    </w:p>
    <w:p w:rsidR="00983707" w:rsidRDefault="00437377">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（投标人自行编制）</w:t>
      </w:r>
    </w:p>
    <w:p w:rsidR="00983707" w:rsidRDefault="00983707">
      <w:pPr>
        <w:widowControl/>
        <w:jc w:val="center"/>
        <w:rPr>
          <w:rFonts w:asciiTheme="minorEastAsia" w:eastAsiaTheme="minorEastAsia" w:hAnsiTheme="minorEastAsia"/>
          <w:b/>
          <w:sz w:val="24"/>
        </w:rPr>
      </w:pPr>
    </w:p>
    <w:p w:rsidR="00983707" w:rsidRDefault="00437377">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983707" w:rsidRDefault="00437377">
      <w:pPr>
        <w:widowControl/>
        <w:jc w:val="center"/>
        <w:rPr>
          <w:rFonts w:asciiTheme="minorEastAsia" w:eastAsiaTheme="minorEastAsia" w:hAnsiTheme="minorEastAsia"/>
          <w:b/>
          <w:sz w:val="24"/>
        </w:rPr>
      </w:pPr>
      <w:r>
        <w:rPr>
          <w:rFonts w:asciiTheme="minorEastAsia" w:eastAsiaTheme="minorEastAsia" w:hAnsiTheme="minorEastAsia" w:hint="eastAsia"/>
          <w:b/>
          <w:sz w:val="24"/>
        </w:rPr>
        <w:lastRenderedPageBreak/>
        <w:t>评分因素及评标标准页码检索</w:t>
      </w:r>
    </w:p>
    <w:p w:rsidR="00983707" w:rsidRDefault="00437377">
      <w:pPr>
        <w:widowControl/>
        <w:jc w:val="center"/>
        <w:rPr>
          <w:rFonts w:asciiTheme="minorEastAsia" w:eastAsiaTheme="minorEastAsia" w:hAnsiTheme="minorEastAsia"/>
          <w:b/>
          <w:sz w:val="24"/>
        </w:rPr>
      </w:pPr>
      <w:r>
        <w:rPr>
          <w:rFonts w:asciiTheme="minorEastAsia" w:eastAsiaTheme="minorEastAsia" w:hAnsiTheme="minorEastAsia"/>
          <w:b/>
          <w:bCs/>
          <w:sz w:val="24"/>
        </w:rPr>
        <w:t>（需投标人按招标文件“评分因素及评标标准”中每个评分项逐项列明页码）</w:t>
      </w:r>
    </w:p>
    <w:p w:rsidR="00983707" w:rsidRDefault="00983707">
      <w:pPr>
        <w:widowControl/>
        <w:jc w:val="center"/>
        <w:rPr>
          <w:rFonts w:asciiTheme="minorEastAsia" w:eastAsiaTheme="minorEastAsia" w:hAnsiTheme="minorEastAsia"/>
          <w:b/>
          <w:sz w:val="24"/>
        </w:rPr>
      </w:pPr>
    </w:p>
    <w:p w:rsidR="00983707" w:rsidRDefault="00437377">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983707" w:rsidRDefault="00437377" w:rsidP="003F4EB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附件1</w:t>
      </w:r>
    </w:p>
    <w:p w:rsidR="00983707" w:rsidRDefault="00437377">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投标书</w:t>
      </w:r>
    </w:p>
    <w:p w:rsidR="00983707" w:rsidRDefault="00437377">
      <w:pPr>
        <w:spacing w:line="360" w:lineRule="auto"/>
        <w:rPr>
          <w:rFonts w:asciiTheme="minorEastAsia" w:eastAsiaTheme="minorEastAsia" w:hAnsiTheme="minorEastAsia"/>
          <w:sz w:val="24"/>
        </w:rPr>
      </w:pPr>
      <w:r>
        <w:rPr>
          <w:rFonts w:asciiTheme="minorEastAsia" w:eastAsiaTheme="minorEastAsia" w:hAnsiTheme="minorEastAsia"/>
          <w:sz w:val="24"/>
        </w:rPr>
        <w:t>致：天津市</w:t>
      </w:r>
      <w:r>
        <w:rPr>
          <w:rFonts w:asciiTheme="minorEastAsia" w:eastAsiaTheme="minorEastAsia" w:hAnsiTheme="minorEastAsia" w:hint="eastAsia"/>
          <w:sz w:val="24"/>
        </w:rPr>
        <w:t>滨海新区</w:t>
      </w:r>
      <w:r>
        <w:rPr>
          <w:rFonts w:asciiTheme="minorEastAsia" w:eastAsiaTheme="minorEastAsia" w:hAnsiTheme="minorEastAsia"/>
          <w:sz w:val="24"/>
        </w:rPr>
        <w:t>政府采购中心</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根据贵方为项目（项目编号：）的投标邀请，签字代表（姓名</w:t>
      </w:r>
      <w:r>
        <w:rPr>
          <w:rFonts w:asciiTheme="minorEastAsia" w:eastAsiaTheme="minorEastAsia" w:hAnsiTheme="minorEastAsia"/>
          <w:sz w:val="24"/>
          <w:lang w:val="en-GB"/>
        </w:rPr>
        <w:t>/</w:t>
      </w:r>
      <w:r>
        <w:rPr>
          <w:rFonts w:asciiTheme="minorEastAsia" w:eastAsiaTheme="minorEastAsia" w:hAnsiTheme="minorEastAsia"/>
          <w:sz w:val="24"/>
        </w:rPr>
        <w:t>职务）经正式授权并代表</w:t>
      </w:r>
      <w:r>
        <w:rPr>
          <w:rFonts w:asciiTheme="minorEastAsia" w:eastAsiaTheme="minorEastAsia" w:hAnsiTheme="minorEastAsia" w:hint="eastAsia"/>
          <w:sz w:val="24"/>
        </w:rPr>
        <w:t>我公司</w:t>
      </w:r>
      <w:r>
        <w:rPr>
          <w:rFonts w:asciiTheme="minorEastAsia" w:eastAsiaTheme="minorEastAsia" w:hAnsiTheme="minorEastAsia"/>
          <w:sz w:val="24"/>
        </w:rPr>
        <w:t>（</w:t>
      </w:r>
      <w:r>
        <w:rPr>
          <w:rFonts w:asciiTheme="minorEastAsia" w:eastAsiaTheme="minorEastAsia" w:hAnsiTheme="minorEastAsia" w:hint="eastAsia"/>
          <w:sz w:val="24"/>
        </w:rPr>
        <w:t>投标单位</w:t>
      </w:r>
      <w:r>
        <w:rPr>
          <w:rFonts w:asciiTheme="minorEastAsia" w:eastAsiaTheme="minorEastAsia" w:hAnsiTheme="minorEastAsia"/>
          <w:sz w:val="24"/>
        </w:rPr>
        <w:t>名称、地址）提交</w:t>
      </w:r>
      <w:r>
        <w:rPr>
          <w:rFonts w:asciiTheme="minorEastAsia" w:eastAsiaTheme="minorEastAsia" w:hAnsiTheme="minorEastAsia" w:hint="eastAsia"/>
          <w:sz w:val="24"/>
        </w:rPr>
        <w:t>网上应答及上传加盖电子签章的投标文件</w:t>
      </w:r>
      <w:r>
        <w:rPr>
          <w:rFonts w:asciiTheme="minorEastAsia" w:eastAsiaTheme="minorEastAsia" w:hAnsiTheme="minorEastAsia"/>
          <w:sz w:val="24"/>
        </w:rPr>
        <w:t>。</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据此函，签字代表宣布同意如下：</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所附投标报价表中规定的应提供和交付的货物投标总价为：</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第一包，￥元（人民币），大写。</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2.</w:t>
      </w:r>
      <w:r>
        <w:rPr>
          <w:rFonts w:asciiTheme="minorEastAsia" w:eastAsiaTheme="minorEastAsia" w:hAnsiTheme="minorEastAsia" w:hint="eastAsia"/>
          <w:sz w:val="24"/>
        </w:rPr>
        <w:t>我公司</w:t>
      </w:r>
      <w:r>
        <w:rPr>
          <w:rFonts w:asciiTheme="minorEastAsia" w:eastAsiaTheme="minorEastAsia" w:hAnsiTheme="minorEastAsia"/>
          <w:sz w:val="24"/>
        </w:rPr>
        <w:t>将按招标文件的规定履行合同责任和义务。</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3.</w:t>
      </w:r>
      <w:r>
        <w:rPr>
          <w:rFonts w:asciiTheme="minorEastAsia" w:eastAsiaTheme="minorEastAsia"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4.</w:t>
      </w:r>
      <w:r>
        <w:rPr>
          <w:rFonts w:asciiTheme="minorEastAsia" w:eastAsiaTheme="minorEastAsia" w:hAnsiTheme="minorEastAsia" w:hint="eastAsia"/>
          <w:sz w:val="24"/>
        </w:rPr>
        <w:t>我公司的投标有效期为提交投标文件的截止之日起60天。</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w:t>
      </w:r>
      <w:r>
        <w:rPr>
          <w:rFonts w:asciiTheme="minorEastAsia" w:eastAsiaTheme="minorEastAsia" w:hAnsiTheme="minorEastAsia"/>
          <w:sz w:val="24"/>
        </w:rPr>
        <w:t>.</w:t>
      </w:r>
      <w:r>
        <w:rPr>
          <w:rFonts w:asciiTheme="minorEastAsia" w:eastAsiaTheme="minorEastAsia" w:hAnsiTheme="minorEastAsia" w:hint="eastAsia"/>
          <w:sz w:val="24"/>
        </w:rPr>
        <w:t>我公司同意按照招标方要求</w:t>
      </w:r>
      <w:r>
        <w:rPr>
          <w:rFonts w:asciiTheme="minorEastAsia" w:eastAsiaTheme="minorEastAsia" w:hAnsiTheme="minorEastAsia"/>
          <w:sz w:val="24"/>
        </w:rPr>
        <w:t>提供的与投标有关的一切数据或资料</w:t>
      </w:r>
      <w:r>
        <w:rPr>
          <w:rFonts w:asciiTheme="minorEastAsia" w:eastAsiaTheme="minorEastAsia" w:hAnsiTheme="minorEastAsia" w:hint="eastAsia"/>
          <w:sz w:val="24"/>
        </w:rPr>
        <w:t>，并声明投标文件及所提供的一切资料</w:t>
      </w:r>
      <w:proofErr w:type="gramStart"/>
      <w:r>
        <w:rPr>
          <w:rFonts w:asciiTheme="minorEastAsia" w:eastAsiaTheme="minorEastAsia" w:hAnsiTheme="minorEastAsia" w:hint="eastAsia"/>
          <w:sz w:val="24"/>
        </w:rPr>
        <w:t>均真实</w:t>
      </w:r>
      <w:proofErr w:type="gramEnd"/>
      <w:r>
        <w:rPr>
          <w:rFonts w:asciiTheme="minorEastAsia" w:eastAsiaTheme="minorEastAsia" w:hAnsiTheme="minorEastAsia" w:hint="eastAsia"/>
          <w:sz w:val="24"/>
        </w:rPr>
        <w:t>有效。由于我公司提供资料不实而造成的责任和后果由我公司自行承担。</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6. 我公司保证所投产品来自合法的供货渠道，若中标，则有义务向采购人提供其需要的有效书面证明材料。如果提供非法渠道的商品，视为欺诈，并承担相关责任。</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7. 我公司已熟知贵中心关于本项目电子招投标的要求和规定。我公司</w:t>
      </w:r>
      <w:proofErr w:type="gramStart"/>
      <w:r>
        <w:rPr>
          <w:rFonts w:asciiTheme="minorEastAsia" w:eastAsiaTheme="minorEastAsia" w:hAnsiTheme="minorEastAsia" w:hint="eastAsia"/>
          <w:sz w:val="24"/>
        </w:rPr>
        <w:t>完全响应</w:t>
      </w:r>
      <w:proofErr w:type="gramEnd"/>
      <w:r>
        <w:rPr>
          <w:rFonts w:asciiTheme="minorEastAsia" w:eastAsiaTheme="minorEastAsia"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asciiTheme="minorEastAsia" w:eastAsiaTheme="minorEastAsia" w:hAnsiTheme="minorEastAsia" w:hint="eastAsia"/>
          <w:sz w:val="24"/>
        </w:rPr>
        <w:t>缺失均</w:t>
      </w:r>
      <w:proofErr w:type="gramEnd"/>
      <w:r>
        <w:rPr>
          <w:rFonts w:asciiTheme="minorEastAsia" w:eastAsiaTheme="minorEastAsia" w:hAnsiTheme="minorEastAsia" w:hint="eastAsia"/>
          <w:sz w:val="24"/>
        </w:rPr>
        <w:t>与贵中心无关，我方愿承担因此出现的任何风险和责任。</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8. 我公司承诺完全符合《政府采购法》、《政府采购法实施条例》等法律法规规定，</w:t>
      </w:r>
      <w:r>
        <w:rPr>
          <w:rFonts w:asciiTheme="minorEastAsia" w:eastAsiaTheme="minorEastAsia" w:hAnsiTheme="minorEastAsia" w:hint="eastAsia"/>
          <w:sz w:val="24"/>
        </w:rPr>
        <w:lastRenderedPageBreak/>
        <w:t>并随时接受采购人、采购代理机构的检查验证。</w:t>
      </w:r>
      <w:r>
        <w:rPr>
          <w:rFonts w:asciiTheme="minorEastAsia" w:eastAsiaTheme="minorEastAsia" w:hAnsiTheme="minorEastAsia"/>
          <w:sz w:val="24"/>
        </w:rPr>
        <w:t>在整个招标过程中，</w:t>
      </w:r>
      <w:r>
        <w:rPr>
          <w:rFonts w:asciiTheme="minorEastAsia" w:eastAsiaTheme="minorEastAsia" w:hAnsiTheme="minorEastAsia" w:hint="eastAsia"/>
          <w:sz w:val="24"/>
        </w:rPr>
        <w:t>我公司</w:t>
      </w:r>
      <w:r>
        <w:rPr>
          <w:rFonts w:asciiTheme="minorEastAsia" w:eastAsiaTheme="minorEastAsia" w:hAnsiTheme="minorEastAsia"/>
          <w:sz w:val="24"/>
        </w:rPr>
        <w:t>若有违规行为，</w:t>
      </w:r>
      <w:r>
        <w:rPr>
          <w:rFonts w:asciiTheme="minorEastAsia" w:eastAsiaTheme="minorEastAsia" w:hAnsiTheme="minorEastAsia" w:hint="eastAsia"/>
          <w:sz w:val="24"/>
        </w:rPr>
        <w:t>我公司完全接受</w:t>
      </w:r>
      <w:r>
        <w:rPr>
          <w:rFonts w:asciiTheme="minorEastAsia" w:eastAsiaTheme="minorEastAsia" w:hAnsiTheme="minorEastAsia"/>
          <w:sz w:val="24"/>
        </w:rPr>
        <w:t>贵</w:t>
      </w:r>
      <w:r>
        <w:rPr>
          <w:rFonts w:asciiTheme="minorEastAsia" w:eastAsiaTheme="minorEastAsia" w:hAnsiTheme="minorEastAsia" w:hint="eastAsia"/>
          <w:sz w:val="24"/>
        </w:rPr>
        <w:t>中心依照相关法律法规和</w:t>
      </w:r>
      <w:r>
        <w:rPr>
          <w:rFonts w:asciiTheme="minorEastAsia" w:eastAsiaTheme="minorEastAsia" w:hAnsiTheme="minorEastAsia"/>
          <w:sz w:val="24"/>
        </w:rPr>
        <w:t>招标文件</w:t>
      </w:r>
      <w:r>
        <w:rPr>
          <w:rFonts w:asciiTheme="minorEastAsia" w:eastAsiaTheme="minorEastAsia" w:hAnsiTheme="minorEastAsia" w:hint="eastAsia"/>
          <w:sz w:val="24"/>
        </w:rPr>
        <w:t>的</w:t>
      </w:r>
      <w:r>
        <w:rPr>
          <w:rFonts w:asciiTheme="minorEastAsia" w:eastAsiaTheme="minorEastAsia" w:hAnsiTheme="minorEastAsia"/>
          <w:sz w:val="24"/>
        </w:rPr>
        <w:t>规定给予</w:t>
      </w:r>
      <w:r>
        <w:rPr>
          <w:rFonts w:asciiTheme="minorEastAsia" w:eastAsiaTheme="minorEastAsia" w:hAnsiTheme="minorEastAsia" w:hint="eastAsia"/>
          <w:sz w:val="24"/>
        </w:rPr>
        <w:t>处罚</w:t>
      </w:r>
      <w:r>
        <w:rPr>
          <w:rFonts w:asciiTheme="minorEastAsia" w:eastAsiaTheme="minorEastAsia" w:hAnsiTheme="minorEastAsia"/>
          <w:sz w:val="24"/>
        </w:rPr>
        <w:t>。</w:t>
      </w:r>
    </w:p>
    <w:p w:rsidR="00983707" w:rsidRDefault="00437377" w:rsidP="003F4EBC">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10.</w:t>
      </w:r>
      <w:r>
        <w:rPr>
          <w:rFonts w:asciiTheme="minorEastAsia" w:eastAsiaTheme="minorEastAsia" w:hAnsiTheme="minorEastAsia"/>
          <w:sz w:val="24"/>
        </w:rPr>
        <w:t>我公司若中标，</w:t>
      </w:r>
      <w:proofErr w:type="gramStart"/>
      <w:r>
        <w:rPr>
          <w:rFonts w:asciiTheme="minorEastAsia" w:eastAsiaTheme="minorEastAsia" w:hAnsiTheme="minorEastAsia"/>
          <w:sz w:val="24"/>
        </w:rPr>
        <w:t>本承诺</w:t>
      </w:r>
      <w:proofErr w:type="gramEnd"/>
      <w:r>
        <w:rPr>
          <w:rFonts w:asciiTheme="minorEastAsia" w:eastAsiaTheme="minorEastAsia" w:hAnsiTheme="minorEastAsia"/>
          <w:sz w:val="24"/>
        </w:rPr>
        <w:t>将成为合同不可分割的一部分，与合同具有同等的法律效力。</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11. 如违反上述承诺，我公司投标无效且接受相关部门依法</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的处罚，并承担通过“天津市政府采购网”等相关媒体予以公布的任何风险和责任。</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12</w:t>
      </w:r>
      <w:r>
        <w:rPr>
          <w:rFonts w:asciiTheme="minorEastAsia" w:eastAsiaTheme="minorEastAsia" w:hAnsiTheme="minorEastAsia"/>
          <w:sz w:val="24"/>
        </w:rPr>
        <w:t>.与本投标有关的一切正式往来通讯请寄：</w:t>
      </w:r>
    </w:p>
    <w:p w:rsidR="00983707" w:rsidRDefault="00983707" w:rsidP="003F4EBC">
      <w:pPr>
        <w:spacing w:line="360" w:lineRule="auto"/>
        <w:ind w:firstLineChars="200" w:firstLine="446"/>
        <w:rPr>
          <w:rFonts w:asciiTheme="minorEastAsia" w:eastAsiaTheme="minorEastAsia" w:hAnsiTheme="minorEastAsia"/>
          <w:sz w:val="24"/>
        </w:rPr>
      </w:pP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地址：</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邮政编码：</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电话：</w:t>
      </w:r>
    </w:p>
    <w:p w:rsidR="00983707" w:rsidRDefault="00437377" w:rsidP="003F4EBC">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传真：</w:t>
      </w:r>
    </w:p>
    <w:p w:rsidR="00983707" w:rsidRDefault="00437377" w:rsidP="003F4EB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983707" w:rsidRDefault="00437377" w:rsidP="003F4EB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983707" w:rsidRDefault="00983707">
      <w:pPr>
        <w:spacing w:line="460" w:lineRule="exact"/>
        <w:rPr>
          <w:rFonts w:asciiTheme="minorEastAsia" w:eastAsiaTheme="minorEastAsia" w:hAnsiTheme="minorEastAsia"/>
          <w:sz w:val="24"/>
        </w:rPr>
      </w:pPr>
    </w:p>
    <w:p w:rsidR="00983707" w:rsidRDefault="00437377">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983707" w:rsidRDefault="00437377" w:rsidP="003F4EB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2</w:t>
      </w:r>
    </w:p>
    <w:p w:rsidR="00983707" w:rsidRDefault="00437377">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供应商资格要求证明文件</w:t>
      </w:r>
    </w:p>
    <w:p w:rsidR="00983707" w:rsidRDefault="00983707">
      <w:pPr>
        <w:spacing w:line="620" w:lineRule="exact"/>
        <w:rPr>
          <w:rFonts w:asciiTheme="minorEastAsia" w:eastAsiaTheme="minorEastAsia" w:hAnsiTheme="minorEastAsia"/>
          <w:sz w:val="24"/>
        </w:rPr>
      </w:pPr>
    </w:p>
    <w:p w:rsidR="00983707" w:rsidRDefault="00983707">
      <w:pPr>
        <w:spacing w:line="620" w:lineRule="exact"/>
        <w:rPr>
          <w:rFonts w:asciiTheme="minorEastAsia" w:eastAsiaTheme="minorEastAsia" w:hAnsiTheme="minorEastAsia"/>
          <w:sz w:val="24"/>
        </w:rPr>
      </w:pPr>
    </w:p>
    <w:p w:rsidR="00983707" w:rsidRDefault="00983707">
      <w:pPr>
        <w:spacing w:line="620" w:lineRule="exact"/>
        <w:rPr>
          <w:rFonts w:asciiTheme="minorEastAsia" w:eastAsiaTheme="minorEastAsia" w:hAnsiTheme="minorEastAsia"/>
          <w:sz w:val="24"/>
        </w:rPr>
      </w:pPr>
    </w:p>
    <w:p w:rsidR="00983707" w:rsidRDefault="00983707">
      <w:pPr>
        <w:spacing w:line="620" w:lineRule="exact"/>
        <w:rPr>
          <w:rFonts w:asciiTheme="minorEastAsia" w:eastAsiaTheme="minorEastAsia" w:hAnsiTheme="minorEastAsia"/>
          <w:sz w:val="24"/>
        </w:rPr>
      </w:pPr>
    </w:p>
    <w:p w:rsidR="00983707" w:rsidRDefault="00983707">
      <w:pPr>
        <w:spacing w:line="620" w:lineRule="exact"/>
        <w:rPr>
          <w:rFonts w:asciiTheme="minorEastAsia" w:eastAsiaTheme="minorEastAsia" w:hAnsiTheme="minorEastAsia"/>
          <w:sz w:val="24"/>
        </w:rPr>
      </w:pPr>
    </w:p>
    <w:p w:rsidR="00983707" w:rsidRDefault="00983707">
      <w:pPr>
        <w:spacing w:line="620" w:lineRule="exact"/>
        <w:rPr>
          <w:rFonts w:asciiTheme="minorEastAsia" w:eastAsiaTheme="minorEastAsia" w:hAnsiTheme="minorEastAsia"/>
          <w:sz w:val="24"/>
        </w:rPr>
      </w:pPr>
    </w:p>
    <w:p w:rsidR="00983707" w:rsidRDefault="00437377" w:rsidP="003F4EBC">
      <w:pPr>
        <w:spacing w:line="360" w:lineRule="auto"/>
        <w:ind w:firstLineChars="300" w:firstLine="669"/>
        <w:rPr>
          <w:rFonts w:asciiTheme="minorEastAsia" w:eastAsiaTheme="minorEastAsia" w:hAnsiTheme="minorEastAsia"/>
          <w:sz w:val="24"/>
        </w:rPr>
      </w:pPr>
      <w:r>
        <w:rPr>
          <w:rFonts w:asciiTheme="minorEastAsia" w:eastAsiaTheme="minorEastAsia" w:hAnsiTheme="minorEastAsia"/>
          <w:sz w:val="24"/>
        </w:rPr>
        <w:t>注：相关证明材料应</w:t>
      </w:r>
      <w:proofErr w:type="gramStart"/>
      <w:r>
        <w:rPr>
          <w:rFonts w:asciiTheme="minorEastAsia" w:eastAsiaTheme="minorEastAsia" w:hAnsiTheme="minorEastAsia"/>
          <w:sz w:val="24"/>
        </w:rPr>
        <w:t>附在此</w:t>
      </w:r>
      <w:proofErr w:type="gramEnd"/>
      <w:r>
        <w:rPr>
          <w:rFonts w:asciiTheme="minorEastAsia" w:eastAsiaTheme="minorEastAsia" w:hAnsiTheme="minorEastAsia"/>
          <w:sz w:val="24"/>
        </w:rPr>
        <w:t>页后面。</w:t>
      </w:r>
    </w:p>
    <w:p w:rsidR="00983707" w:rsidRDefault="00983707">
      <w:pPr>
        <w:spacing w:line="620" w:lineRule="exact"/>
        <w:rPr>
          <w:rFonts w:asciiTheme="minorEastAsia" w:eastAsiaTheme="minorEastAsia" w:hAnsiTheme="minorEastAsia"/>
          <w:sz w:val="24"/>
        </w:rPr>
      </w:pPr>
    </w:p>
    <w:p w:rsidR="00983707" w:rsidRDefault="00983707">
      <w:pPr>
        <w:spacing w:line="620" w:lineRule="exact"/>
        <w:rPr>
          <w:rFonts w:asciiTheme="minorEastAsia" w:eastAsiaTheme="minorEastAsia" w:hAnsiTheme="minorEastAsia"/>
          <w:sz w:val="24"/>
        </w:rPr>
      </w:pPr>
    </w:p>
    <w:p w:rsidR="00983707" w:rsidRDefault="00983707">
      <w:pPr>
        <w:spacing w:line="460" w:lineRule="exact"/>
        <w:rPr>
          <w:rFonts w:asciiTheme="minorEastAsia" w:eastAsiaTheme="minorEastAsia" w:hAnsiTheme="minorEastAsia"/>
          <w:sz w:val="24"/>
        </w:rPr>
      </w:pPr>
    </w:p>
    <w:p w:rsidR="00983707" w:rsidRDefault="00437377">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983707" w:rsidRDefault="00437377" w:rsidP="003F4EB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3</w:t>
      </w:r>
    </w:p>
    <w:p w:rsidR="00983707" w:rsidRDefault="00437377">
      <w:pPr>
        <w:autoSpaceDN w:val="0"/>
        <w:spacing w:line="360" w:lineRule="auto"/>
        <w:jc w:val="center"/>
        <w:rPr>
          <w:b/>
          <w:bCs/>
          <w:sz w:val="24"/>
        </w:rPr>
      </w:pPr>
      <w:r>
        <w:rPr>
          <w:rFonts w:hint="eastAsia"/>
          <w:b/>
          <w:bCs/>
          <w:sz w:val="24"/>
        </w:rPr>
        <w:t>投标</w:t>
      </w:r>
      <w:r>
        <w:rPr>
          <w:b/>
          <w:bCs/>
          <w:sz w:val="24"/>
        </w:rPr>
        <w:t>代表人授权书</w:t>
      </w:r>
    </w:p>
    <w:p w:rsidR="00983707" w:rsidRDefault="00983707">
      <w:pPr>
        <w:spacing w:line="360" w:lineRule="auto"/>
        <w:rPr>
          <w:sz w:val="24"/>
          <w:szCs w:val="21"/>
        </w:rPr>
      </w:pPr>
    </w:p>
    <w:p w:rsidR="00983707" w:rsidRDefault="00437377">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983707" w:rsidRDefault="00437377" w:rsidP="003F4EB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983707" w:rsidRDefault="00437377" w:rsidP="003F4EB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983707" w:rsidRDefault="00437377" w:rsidP="003F4EBC">
      <w:pPr>
        <w:spacing w:line="360" w:lineRule="auto"/>
        <w:ind w:firstLineChars="200" w:firstLine="446"/>
        <w:rPr>
          <w:sz w:val="24"/>
          <w:szCs w:val="21"/>
        </w:rPr>
      </w:pPr>
      <w:r>
        <w:rPr>
          <w:sz w:val="24"/>
          <w:szCs w:val="21"/>
        </w:rPr>
        <w:t>本授权书至投标有效期结束前始终有效。</w:t>
      </w:r>
    </w:p>
    <w:p w:rsidR="00983707" w:rsidRDefault="00437377" w:rsidP="003F4EBC">
      <w:pPr>
        <w:spacing w:line="360" w:lineRule="auto"/>
        <w:ind w:firstLineChars="200" w:firstLine="446"/>
        <w:rPr>
          <w:sz w:val="24"/>
          <w:szCs w:val="21"/>
        </w:rPr>
      </w:pPr>
      <w:r>
        <w:rPr>
          <w:sz w:val="24"/>
          <w:szCs w:val="21"/>
        </w:rPr>
        <w:t>投标代表人无转委托权，特此委托。</w:t>
      </w:r>
    </w:p>
    <w:p w:rsidR="00983707" w:rsidRDefault="00983707" w:rsidP="003F4EBC">
      <w:pPr>
        <w:spacing w:line="360" w:lineRule="auto"/>
        <w:ind w:firstLineChars="200" w:firstLine="446"/>
        <w:rPr>
          <w:sz w:val="24"/>
        </w:rPr>
      </w:pPr>
    </w:p>
    <w:p w:rsidR="00983707" w:rsidRDefault="00983707" w:rsidP="003F4EBC">
      <w:pPr>
        <w:spacing w:line="360" w:lineRule="auto"/>
        <w:ind w:firstLineChars="200" w:firstLine="446"/>
        <w:rPr>
          <w:sz w:val="24"/>
        </w:rPr>
      </w:pPr>
    </w:p>
    <w:p w:rsidR="00983707" w:rsidRDefault="00983707" w:rsidP="003F4EBC">
      <w:pPr>
        <w:spacing w:line="360" w:lineRule="auto"/>
        <w:ind w:firstLineChars="200" w:firstLine="446"/>
        <w:rPr>
          <w:sz w:val="24"/>
        </w:rPr>
      </w:pPr>
    </w:p>
    <w:p w:rsidR="00983707" w:rsidRDefault="00437377" w:rsidP="003F4EBC">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b"/>
        <w:tblW w:w="0" w:type="auto"/>
        <w:tblLook w:val="04A0" w:firstRow="1" w:lastRow="0" w:firstColumn="1" w:lastColumn="0" w:noHBand="0" w:noVBand="1"/>
      </w:tblPr>
      <w:tblGrid>
        <w:gridCol w:w="4264"/>
        <w:gridCol w:w="4264"/>
      </w:tblGrid>
      <w:tr w:rsidR="00983707">
        <w:tc>
          <w:tcPr>
            <w:tcW w:w="4264" w:type="dxa"/>
          </w:tcPr>
          <w:p w:rsidR="00983707" w:rsidRDefault="00437377">
            <w:pPr>
              <w:spacing w:line="360" w:lineRule="auto"/>
              <w:jc w:val="left"/>
              <w:rPr>
                <w:sz w:val="24"/>
              </w:rPr>
            </w:pPr>
            <w:r>
              <w:rPr>
                <w:sz w:val="24"/>
              </w:rPr>
              <w:t>投标代表人身份证正面</w:t>
            </w:r>
          </w:p>
          <w:p w:rsidR="00983707" w:rsidRDefault="00983707">
            <w:pPr>
              <w:spacing w:line="360" w:lineRule="auto"/>
              <w:jc w:val="left"/>
              <w:rPr>
                <w:sz w:val="24"/>
              </w:rPr>
            </w:pPr>
          </w:p>
          <w:p w:rsidR="00983707" w:rsidRDefault="00983707">
            <w:pPr>
              <w:spacing w:line="360" w:lineRule="auto"/>
              <w:jc w:val="left"/>
              <w:rPr>
                <w:sz w:val="24"/>
              </w:rPr>
            </w:pPr>
          </w:p>
          <w:p w:rsidR="00983707" w:rsidRDefault="00983707">
            <w:pPr>
              <w:spacing w:line="360" w:lineRule="auto"/>
              <w:jc w:val="left"/>
              <w:rPr>
                <w:sz w:val="24"/>
              </w:rPr>
            </w:pPr>
          </w:p>
          <w:p w:rsidR="00983707" w:rsidRDefault="00983707">
            <w:pPr>
              <w:spacing w:line="360" w:lineRule="auto"/>
              <w:jc w:val="left"/>
              <w:rPr>
                <w:sz w:val="24"/>
              </w:rPr>
            </w:pPr>
          </w:p>
          <w:p w:rsidR="00983707" w:rsidRDefault="00983707">
            <w:pPr>
              <w:spacing w:line="360" w:lineRule="auto"/>
              <w:jc w:val="left"/>
              <w:rPr>
                <w:sz w:val="24"/>
              </w:rPr>
            </w:pPr>
          </w:p>
        </w:tc>
        <w:tc>
          <w:tcPr>
            <w:tcW w:w="4264" w:type="dxa"/>
          </w:tcPr>
          <w:p w:rsidR="00983707" w:rsidRDefault="00437377">
            <w:pPr>
              <w:spacing w:line="360" w:lineRule="auto"/>
              <w:jc w:val="left"/>
              <w:rPr>
                <w:sz w:val="24"/>
              </w:rPr>
            </w:pPr>
            <w:r>
              <w:rPr>
                <w:sz w:val="24"/>
              </w:rPr>
              <w:t>投标代表人身份证背面</w:t>
            </w:r>
          </w:p>
        </w:tc>
      </w:tr>
    </w:tbl>
    <w:p w:rsidR="00983707" w:rsidRDefault="00437377">
      <w:pPr>
        <w:widowControl/>
        <w:jc w:val="left"/>
        <w:rPr>
          <w:sz w:val="24"/>
        </w:rPr>
      </w:pPr>
      <w:r>
        <w:rPr>
          <w:sz w:val="24"/>
        </w:rPr>
        <w:br w:type="page"/>
      </w:r>
    </w:p>
    <w:p w:rsidR="00983707" w:rsidRDefault="00437377">
      <w:pPr>
        <w:widowControl/>
        <w:jc w:val="left"/>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4</w:t>
      </w:r>
    </w:p>
    <w:p w:rsidR="00983707" w:rsidRDefault="00437377">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开标一览表</w:t>
      </w:r>
    </w:p>
    <w:p w:rsidR="00983707" w:rsidRDefault="00983707">
      <w:pPr>
        <w:ind w:right="84"/>
        <w:rPr>
          <w:rFonts w:asciiTheme="minorEastAsia" w:eastAsiaTheme="minorEastAsia" w:hAnsiTheme="minorEastAsia"/>
          <w:sz w:val="24"/>
        </w:rPr>
      </w:pPr>
    </w:p>
    <w:p w:rsidR="00983707" w:rsidRDefault="00437377">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983707" w:rsidRDefault="00437377">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983707" w:rsidRDefault="00437377">
      <w:pPr>
        <w:spacing w:line="460" w:lineRule="exact"/>
        <w:rPr>
          <w:rFonts w:asciiTheme="minorEastAsia" w:eastAsiaTheme="minorEastAsia" w:hAnsiTheme="minorEastAsia"/>
          <w:sz w:val="24"/>
        </w:rPr>
      </w:pPr>
      <w:r>
        <w:rPr>
          <w:rFonts w:asciiTheme="minorEastAsia" w:eastAsiaTheme="minorEastAsia"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983707">
        <w:trPr>
          <w:jc w:val="center"/>
        </w:trPr>
        <w:tc>
          <w:tcPr>
            <w:tcW w:w="572" w:type="pct"/>
            <w:vAlign w:val="center"/>
          </w:tcPr>
          <w:p w:rsidR="00983707" w:rsidRDefault="00437377">
            <w:pPr>
              <w:spacing w:line="460" w:lineRule="exact"/>
              <w:jc w:val="center"/>
              <w:rPr>
                <w:rFonts w:asciiTheme="minorEastAsia" w:eastAsiaTheme="minorEastAsia" w:hAnsiTheme="minorEastAsia"/>
                <w:sz w:val="24"/>
              </w:rPr>
            </w:pPr>
            <w:proofErr w:type="gramStart"/>
            <w:r>
              <w:rPr>
                <w:rFonts w:asciiTheme="minorEastAsia" w:eastAsiaTheme="minorEastAsia" w:hAnsiTheme="minorEastAsia" w:hint="eastAsia"/>
                <w:sz w:val="24"/>
              </w:rPr>
              <w:t>包</w:t>
            </w:r>
            <w:r>
              <w:rPr>
                <w:rFonts w:asciiTheme="minorEastAsia" w:eastAsiaTheme="minorEastAsia" w:hAnsiTheme="minorEastAsia"/>
                <w:sz w:val="24"/>
              </w:rPr>
              <w:t>号</w:t>
            </w:r>
            <w:proofErr w:type="gramEnd"/>
          </w:p>
        </w:tc>
        <w:tc>
          <w:tcPr>
            <w:tcW w:w="1001" w:type="pct"/>
            <w:vAlign w:val="center"/>
          </w:tcPr>
          <w:p w:rsidR="00983707" w:rsidRDefault="00437377">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包</w:t>
            </w:r>
            <w:r>
              <w:rPr>
                <w:rFonts w:asciiTheme="minorEastAsia" w:eastAsiaTheme="minorEastAsia" w:hAnsiTheme="minorEastAsia"/>
                <w:sz w:val="24"/>
              </w:rPr>
              <w:t>名称</w:t>
            </w:r>
          </w:p>
        </w:tc>
        <w:tc>
          <w:tcPr>
            <w:tcW w:w="858" w:type="pct"/>
            <w:vAlign w:val="center"/>
          </w:tcPr>
          <w:p w:rsidR="00983707" w:rsidRDefault="00437377">
            <w:pPr>
              <w:spacing w:line="460" w:lineRule="exact"/>
              <w:jc w:val="center"/>
              <w:rPr>
                <w:rFonts w:asciiTheme="minorEastAsia" w:eastAsiaTheme="minorEastAsia" w:hAnsiTheme="minorEastAsia"/>
                <w:sz w:val="24"/>
              </w:rPr>
            </w:pPr>
            <w:r>
              <w:rPr>
                <w:rFonts w:asciiTheme="minorEastAsia" w:eastAsiaTheme="minorEastAsia" w:hAnsiTheme="minorEastAsia"/>
                <w:sz w:val="24"/>
              </w:rPr>
              <w:t>品牌</w:t>
            </w:r>
          </w:p>
        </w:tc>
        <w:tc>
          <w:tcPr>
            <w:tcW w:w="941" w:type="pct"/>
            <w:vAlign w:val="center"/>
          </w:tcPr>
          <w:p w:rsidR="00983707" w:rsidRDefault="00437377">
            <w:pPr>
              <w:spacing w:line="460" w:lineRule="exact"/>
              <w:jc w:val="center"/>
              <w:rPr>
                <w:rFonts w:asciiTheme="minorEastAsia" w:eastAsiaTheme="minorEastAsia" w:hAnsiTheme="minorEastAsia"/>
                <w:sz w:val="24"/>
              </w:rPr>
            </w:pPr>
            <w:r>
              <w:rPr>
                <w:rFonts w:asciiTheme="minorEastAsia" w:eastAsiaTheme="minorEastAsia" w:hAnsiTheme="minorEastAsia"/>
                <w:sz w:val="24"/>
              </w:rPr>
              <w:t>投标总价</w:t>
            </w:r>
          </w:p>
        </w:tc>
        <w:tc>
          <w:tcPr>
            <w:tcW w:w="858" w:type="pct"/>
            <w:vAlign w:val="center"/>
          </w:tcPr>
          <w:p w:rsidR="00983707" w:rsidRDefault="00437377">
            <w:pPr>
              <w:spacing w:line="460" w:lineRule="exact"/>
              <w:jc w:val="center"/>
              <w:rPr>
                <w:rFonts w:asciiTheme="minorEastAsia" w:eastAsiaTheme="minorEastAsia" w:hAnsiTheme="minorEastAsia"/>
                <w:sz w:val="24"/>
              </w:rPr>
            </w:pPr>
            <w:r>
              <w:rPr>
                <w:rFonts w:asciiTheme="minorEastAsia" w:eastAsiaTheme="minorEastAsia" w:hAnsiTheme="minorEastAsia"/>
                <w:sz w:val="24"/>
              </w:rPr>
              <w:t>交货期</w:t>
            </w:r>
          </w:p>
        </w:tc>
        <w:tc>
          <w:tcPr>
            <w:tcW w:w="770" w:type="pct"/>
            <w:vAlign w:val="center"/>
          </w:tcPr>
          <w:p w:rsidR="00983707" w:rsidRDefault="00437377">
            <w:pPr>
              <w:spacing w:line="460" w:lineRule="exact"/>
              <w:jc w:val="center"/>
              <w:rPr>
                <w:rFonts w:asciiTheme="minorEastAsia" w:eastAsiaTheme="minorEastAsia" w:hAnsiTheme="minorEastAsia"/>
                <w:sz w:val="24"/>
              </w:rPr>
            </w:pPr>
            <w:r>
              <w:rPr>
                <w:rFonts w:asciiTheme="minorEastAsia" w:eastAsiaTheme="minorEastAsia" w:hAnsiTheme="minorEastAsia"/>
                <w:sz w:val="24"/>
              </w:rPr>
              <w:t>备注</w:t>
            </w:r>
          </w:p>
        </w:tc>
      </w:tr>
      <w:tr w:rsidR="00983707">
        <w:trPr>
          <w:jc w:val="center"/>
        </w:trPr>
        <w:tc>
          <w:tcPr>
            <w:tcW w:w="572" w:type="pct"/>
            <w:vAlign w:val="center"/>
          </w:tcPr>
          <w:p w:rsidR="00983707" w:rsidRDefault="00437377">
            <w:pPr>
              <w:spacing w:line="4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100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94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770" w:type="pct"/>
            <w:vAlign w:val="center"/>
          </w:tcPr>
          <w:p w:rsidR="00983707" w:rsidRDefault="00983707">
            <w:pPr>
              <w:spacing w:line="460" w:lineRule="exact"/>
              <w:jc w:val="center"/>
              <w:rPr>
                <w:rFonts w:asciiTheme="minorEastAsia" w:eastAsiaTheme="minorEastAsia" w:hAnsiTheme="minorEastAsia"/>
                <w:sz w:val="24"/>
              </w:rPr>
            </w:pPr>
          </w:p>
        </w:tc>
      </w:tr>
      <w:tr w:rsidR="00983707">
        <w:trPr>
          <w:jc w:val="center"/>
        </w:trPr>
        <w:tc>
          <w:tcPr>
            <w:tcW w:w="572" w:type="pct"/>
            <w:vAlign w:val="center"/>
          </w:tcPr>
          <w:p w:rsidR="00983707" w:rsidRDefault="00437377">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00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94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770" w:type="pct"/>
            <w:vAlign w:val="center"/>
          </w:tcPr>
          <w:p w:rsidR="00983707" w:rsidRDefault="00983707">
            <w:pPr>
              <w:spacing w:line="460" w:lineRule="exact"/>
              <w:jc w:val="center"/>
              <w:rPr>
                <w:rFonts w:asciiTheme="minorEastAsia" w:eastAsiaTheme="minorEastAsia" w:hAnsiTheme="minorEastAsia"/>
                <w:sz w:val="24"/>
              </w:rPr>
            </w:pPr>
          </w:p>
        </w:tc>
      </w:tr>
      <w:tr w:rsidR="00983707">
        <w:trPr>
          <w:jc w:val="center"/>
        </w:trPr>
        <w:tc>
          <w:tcPr>
            <w:tcW w:w="572" w:type="pct"/>
            <w:vAlign w:val="center"/>
          </w:tcPr>
          <w:p w:rsidR="00983707" w:rsidRDefault="00983707">
            <w:pPr>
              <w:spacing w:line="460" w:lineRule="exact"/>
              <w:jc w:val="center"/>
              <w:rPr>
                <w:rFonts w:asciiTheme="minorEastAsia" w:eastAsiaTheme="minorEastAsia" w:hAnsiTheme="minorEastAsia"/>
                <w:sz w:val="24"/>
              </w:rPr>
            </w:pPr>
          </w:p>
        </w:tc>
        <w:tc>
          <w:tcPr>
            <w:tcW w:w="100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94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770" w:type="pct"/>
            <w:vAlign w:val="center"/>
          </w:tcPr>
          <w:p w:rsidR="00983707" w:rsidRDefault="00983707">
            <w:pPr>
              <w:spacing w:line="460" w:lineRule="exact"/>
              <w:jc w:val="center"/>
              <w:rPr>
                <w:rFonts w:asciiTheme="minorEastAsia" w:eastAsiaTheme="minorEastAsia" w:hAnsiTheme="minorEastAsia"/>
                <w:sz w:val="24"/>
              </w:rPr>
            </w:pPr>
          </w:p>
        </w:tc>
      </w:tr>
      <w:tr w:rsidR="00983707">
        <w:trPr>
          <w:jc w:val="center"/>
        </w:trPr>
        <w:tc>
          <w:tcPr>
            <w:tcW w:w="572" w:type="pct"/>
            <w:vAlign w:val="center"/>
          </w:tcPr>
          <w:p w:rsidR="00983707" w:rsidRDefault="00983707">
            <w:pPr>
              <w:spacing w:line="460" w:lineRule="exact"/>
              <w:jc w:val="center"/>
              <w:rPr>
                <w:rFonts w:asciiTheme="minorEastAsia" w:eastAsiaTheme="minorEastAsia" w:hAnsiTheme="minorEastAsia"/>
                <w:sz w:val="24"/>
              </w:rPr>
            </w:pPr>
          </w:p>
        </w:tc>
        <w:tc>
          <w:tcPr>
            <w:tcW w:w="100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94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770" w:type="pct"/>
            <w:vAlign w:val="center"/>
          </w:tcPr>
          <w:p w:rsidR="00983707" w:rsidRDefault="00983707">
            <w:pPr>
              <w:spacing w:line="460" w:lineRule="exact"/>
              <w:jc w:val="center"/>
              <w:rPr>
                <w:rFonts w:asciiTheme="minorEastAsia" w:eastAsiaTheme="minorEastAsia" w:hAnsiTheme="minorEastAsia"/>
                <w:sz w:val="24"/>
              </w:rPr>
            </w:pPr>
          </w:p>
        </w:tc>
      </w:tr>
      <w:tr w:rsidR="00983707">
        <w:trPr>
          <w:jc w:val="center"/>
        </w:trPr>
        <w:tc>
          <w:tcPr>
            <w:tcW w:w="572" w:type="pct"/>
            <w:vAlign w:val="center"/>
          </w:tcPr>
          <w:p w:rsidR="00983707" w:rsidRDefault="00983707">
            <w:pPr>
              <w:spacing w:line="460" w:lineRule="exact"/>
              <w:jc w:val="center"/>
              <w:rPr>
                <w:rFonts w:asciiTheme="minorEastAsia" w:eastAsiaTheme="minorEastAsia" w:hAnsiTheme="minorEastAsia"/>
                <w:sz w:val="24"/>
              </w:rPr>
            </w:pPr>
          </w:p>
        </w:tc>
        <w:tc>
          <w:tcPr>
            <w:tcW w:w="100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94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770" w:type="pct"/>
            <w:vAlign w:val="center"/>
          </w:tcPr>
          <w:p w:rsidR="00983707" w:rsidRDefault="00983707">
            <w:pPr>
              <w:spacing w:line="460" w:lineRule="exact"/>
              <w:jc w:val="center"/>
              <w:rPr>
                <w:rFonts w:asciiTheme="minorEastAsia" w:eastAsiaTheme="minorEastAsia" w:hAnsiTheme="minorEastAsia"/>
                <w:sz w:val="24"/>
              </w:rPr>
            </w:pPr>
          </w:p>
        </w:tc>
      </w:tr>
      <w:tr w:rsidR="00983707">
        <w:trPr>
          <w:jc w:val="center"/>
        </w:trPr>
        <w:tc>
          <w:tcPr>
            <w:tcW w:w="572" w:type="pct"/>
            <w:vAlign w:val="center"/>
          </w:tcPr>
          <w:p w:rsidR="00983707" w:rsidRDefault="00983707">
            <w:pPr>
              <w:spacing w:line="460" w:lineRule="exact"/>
              <w:jc w:val="center"/>
              <w:rPr>
                <w:rFonts w:asciiTheme="minorEastAsia" w:eastAsiaTheme="minorEastAsia" w:hAnsiTheme="minorEastAsia"/>
                <w:sz w:val="24"/>
              </w:rPr>
            </w:pPr>
          </w:p>
        </w:tc>
        <w:tc>
          <w:tcPr>
            <w:tcW w:w="100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94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770" w:type="pct"/>
            <w:vAlign w:val="center"/>
          </w:tcPr>
          <w:p w:rsidR="00983707" w:rsidRDefault="00983707">
            <w:pPr>
              <w:spacing w:line="460" w:lineRule="exact"/>
              <w:jc w:val="center"/>
              <w:rPr>
                <w:rFonts w:asciiTheme="minorEastAsia" w:eastAsiaTheme="minorEastAsia" w:hAnsiTheme="minorEastAsia"/>
                <w:sz w:val="24"/>
              </w:rPr>
            </w:pPr>
          </w:p>
        </w:tc>
      </w:tr>
      <w:tr w:rsidR="00983707">
        <w:trPr>
          <w:jc w:val="center"/>
        </w:trPr>
        <w:tc>
          <w:tcPr>
            <w:tcW w:w="572" w:type="pct"/>
            <w:vAlign w:val="center"/>
          </w:tcPr>
          <w:p w:rsidR="00983707" w:rsidRDefault="00983707">
            <w:pPr>
              <w:spacing w:line="460" w:lineRule="exact"/>
              <w:jc w:val="center"/>
              <w:rPr>
                <w:rFonts w:asciiTheme="minorEastAsia" w:eastAsiaTheme="minorEastAsia" w:hAnsiTheme="minorEastAsia"/>
                <w:sz w:val="24"/>
              </w:rPr>
            </w:pPr>
          </w:p>
        </w:tc>
        <w:tc>
          <w:tcPr>
            <w:tcW w:w="100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94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770" w:type="pct"/>
            <w:vAlign w:val="center"/>
          </w:tcPr>
          <w:p w:rsidR="00983707" w:rsidRDefault="00983707">
            <w:pPr>
              <w:spacing w:line="460" w:lineRule="exact"/>
              <w:jc w:val="center"/>
              <w:rPr>
                <w:rFonts w:asciiTheme="minorEastAsia" w:eastAsiaTheme="minorEastAsia" w:hAnsiTheme="minorEastAsia"/>
                <w:sz w:val="24"/>
              </w:rPr>
            </w:pPr>
          </w:p>
        </w:tc>
      </w:tr>
      <w:tr w:rsidR="00983707">
        <w:trPr>
          <w:jc w:val="center"/>
        </w:trPr>
        <w:tc>
          <w:tcPr>
            <w:tcW w:w="572" w:type="pct"/>
            <w:vAlign w:val="center"/>
          </w:tcPr>
          <w:p w:rsidR="00983707" w:rsidRDefault="00437377">
            <w:pPr>
              <w:spacing w:line="4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100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94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770" w:type="pct"/>
            <w:vAlign w:val="center"/>
          </w:tcPr>
          <w:p w:rsidR="00983707" w:rsidRDefault="00983707">
            <w:pPr>
              <w:spacing w:line="460" w:lineRule="exact"/>
              <w:jc w:val="center"/>
              <w:rPr>
                <w:rFonts w:asciiTheme="minorEastAsia" w:eastAsiaTheme="minorEastAsia" w:hAnsiTheme="minorEastAsia"/>
                <w:sz w:val="24"/>
              </w:rPr>
            </w:pPr>
          </w:p>
        </w:tc>
      </w:tr>
      <w:tr w:rsidR="00983707">
        <w:trPr>
          <w:jc w:val="center"/>
        </w:trPr>
        <w:tc>
          <w:tcPr>
            <w:tcW w:w="572" w:type="pct"/>
            <w:vAlign w:val="center"/>
          </w:tcPr>
          <w:p w:rsidR="00983707" w:rsidRDefault="00983707">
            <w:pPr>
              <w:spacing w:line="460" w:lineRule="exact"/>
              <w:jc w:val="center"/>
              <w:rPr>
                <w:rFonts w:asciiTheme="minorEastAsia" w:eastAsiaTheme="minorEastAsia" w:hAnsiTheme="minorEastAsia"/>
                <w:sz w:val="24"/>
              </w:rPr>
            </w:pPr>
          </w:p>
        </w:tc>
        <w:tc>
          <w:tcPr>
            <w:tcW w:w="100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94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770" w:type="pct"/>
            <w:vAlign w:val="center"/>
          </w:tcPr>
          <w:p w:rsidR="00983707" w:rsidRDefault="00983707">
            <w:pPr>
              <w:spacing w:line="460" w:lineRule="exact"/>
              <w:jc w:val="center"/>
              <w:rPr>
                <w:rFonts w:asciiTheme="minorEastAsia" w:eastAsiaTheme="minorEastAsia" w:hAnsiTheme="minorEastAsia"/>
                <w:sz w:val="24"/>
              </w:rPr>
            </w:pPr>
          </w:p>
        </w:tc>
      </w:tr>
      <w:tr w:rsidR="00983707">
        <w:trPr>
          <w:jc w:val="center"/>
        </w:trPr>
        <w:tc>
          <w:tcPr>
            <w:tcW w:w="572" w:type="pct"/>
            <w:vAlign w:val="center"/>
          </w:tcPr>
          <w:p w:rsidR="00983707" w:rsidRDefault="00983707">
            <w:pPr>
              <w:spacing w:line="460" w:lineRule="exact"/>
              <w:jc w:val="center"/>
              <w:rPr>
                <w:rFonts w:asciiTheme="minorEastAsia" w:eastAsiaTheme="minorEastAsia" w:hAnsiTheme="minorEastAsia"/>
                <w:sz w:val="24"/>
              </w:rPr>
            </w:pPr>
          </w:p>
        </w:tc>
        <w:tc>
          <w:tcPr>
            <w:tcW w:w="100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941" w:type="pct"/>
            <w:vAlign w:val="center"/>
          </w:tcPr>
          <w:p w:rsidR="00983707" w:rsidRDefault="00983707">
            <w:pPr>
              <w:spacing w:line="460" w:lineRule="exact"/>
              <w:jc w:val="center"/>
              <w:rPr>
                <w:rFonts w:asciiTheme="minorEastAsia" w:eastAsiaTheme="minorEastAsia" w:hAnsiTheme="minorEastAsia"/>
                <w:sz w:val="24"/>
              </w:rPr>
            </w:pPr>
          </w:p>
        </w:tc>
        <w:tc>
          <w:tcPr>
            <w:tcW w:w="858" w:type="pct"/>
            <w:vAlign w:val="center"/>
          </w:tcPr>
          <w:p w:rsidR="00983707" w:rsidRDefault="00983707">
            <w:pPr>
              <w:spacing w:line="460" w:lineRule="exact"/>
              <w:jc w:val="center"/>
              <w:rPr>
                <w:rFonts w:asciiTheme="minorEastAsia" w:eastAsiaTheme="minorEastAsia" w:hAnsiTheme="minorEastAsia"/>
                <w:sz w:val="24"/>
              </w:rPr>
            </w:pPr>
          </w:p>
        </w:tc>
        <w:tc>
          <w:tcPr>
            <w:tcW w:w="770" w:type="pct"/>
            <w:vAlign w:val="center"/>
          </w:tcPr>
          <w:p w:rsidR="00983707" w:rsidRDefault="00983707">
            <w:pPr>
              <w:spacing w:line="460" w:lineRule="exact"/>
              <w:jc w:val="center"/>
              <w:rPr>
                <w:rFonts w:asciiTheme="minorEastAsia" w:eastAsiaTheme="minorEastAsia" w:hAnsiTheme="minorEastAsia"/>
                <w:sz w:val="24"/>
              </w:rPr>
            </w:pPr>
          </w:p>
        </w:tc>
      </w:tr>
    </w:tbl>
    <w:p w:rsidR="00983707" w:rsidRDefault="00983707">
      <w:pPr>
        <w:spacing w:line="360" w:lineRule="auto"/>
        <w:ind w:right="84" w:firstLine="420"/>
        <w:rPr>
          <w:rFonts w:asciiTheme="minorEastAsia" w:eastAsiaTheme="minorEastAsia" w:hAnsiTheme="minorEastAsia"/>
          <w:sz w:val="24"/>
        </w:rPr>
      </w:pPr>
    </w:p>
    <w:p w:rsidR="00983707" w:rsidRDefault="00437377" w:rsidP="003F4EB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983707" w:rsidRDefault="00437377" w:rsidP="003F4EB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983707" w:rsidRDefault="00983707">
      <w:pPr>
        <w:spacing w:line="360" w:lineRule="auto"/>
        <w:ind w:right="84" w:firstLine="420"/>
        <w:rPr>
          <w:rFonts w:asciiTheme="minorEastAsia" w:eastAsiaTheme="minorEastAsia" w:hAnsiTheme="minorEastAsia"/>
          <w:sz w:val="24"/>
        </w:rPr>
      </w:pPr>
    </w:p>
    <w:p w:rsidR="00983707" w:rsidRDefault="00437377">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983707" w:rsidRDefault="00437377" w:rsidP="003F4EB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5</w:t>
      </w:r>
    </w:p>
    <w:p w:rsidR="00983707" w:rsidRDefault="00437377">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开标分项一览表</w:t>
      </w:r>
    </w:p>
    <w:p w:rsidR="00983707" w:rsidRDefault="00983707">
      <w:pPr>
        <w:ind w:right="84"/>
        <w:rPr>
          <w:rFonts w:asciiTheme="minorEastAsia" w:eastAsiaTheme="minorEastAsia" w:hAnsiTheme="minorEastAsia"/>
          <w:sz w:val="24"/>
        </w:rPr>
      </w:pPr>
    </w:p>
    <w:p w:rsidR="00983707" w:rsidRDefault="00437377">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983707" w:rsidRDefault="00437377">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983707" w:rsidRDefault="00437377">
      <w:pPr>
        <w:spacing w:line="460" w:lineRule="exact"/>
        <w:ind w:left="192"/>
        <w:rPr>
          <w:rFonts w:asciiTheme="minorEastAsia" w:eastAsiaTheme="minorEastAsia" w:hAnsiTheme="minorEastAsia"/>
          <w:sz w:val="24"/>
        </w:rPr>
      </w:pPr>
      <w:r>
        <w:rPr>
          <w:rFonts w:asciiTheme="minorEastAsia" w:eastAsiaTheme="minorEastAsia" w:hAnsiTheme="minorEastAsia" w:hint="eastAsia"/>
          <w:sz w:val="24"/>
        </w:rPr>
        <w:t>包号：</w:t>
      </w:r>
    </w:p>
    <w:p w:rsidR="00983707" w:rsidRDefault="00437377" w:rsidP="003F4EBC">
      <w:pPr>
        <w:spacing w:line="460" w:lineRule="exact"/>
        <w:ind w:firstLineChars="2900" w:firstLine="6472"/>
        <w:rPr>
          <w:rFonts w:asciiTheme="minorEastAsia" w:eastAsiaTheme="minorEastAsia" w:hAnsiTheme="minorEastAsia"/>
          <w:sz w:val="24"/>
        </w:rPr>
      </w:pPr>
      <w:r>
        <w:rPr>
          <w:rFonts w:asciiTheme="minorEastAsia" w:eastAsiaTheme="minorEastAsia"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983707">
        <w:trPr>
          <w:jc w:val="center"/>
        </w:trPr>
        <w:tc>
          <w:tcPr>
            <w:tcW w:w="813" w:type="dxa"/>
            <w:noWrap/>
            <w:vAlign w:val="center"/>
          </w:tcPr>
          <w:p w:rsidR="00983707" w:rsidRDefault="00437377">
            <w:pPr>
              <w:widowControl/>
              <w:jc w:val="center"/>
              <w:rPr>
                <w:rFonts w:asciiTheme="minorEastAsia" w:eastAsiaTheme="minorEastAsia" w:hAnsiTheme="minorEastAsia"/>
                <w:bCs/>
                <w:kern w:val="0"/>
                <w:sz w:val="24"/>
                <w:szCs w:val="24"/>
              </w:rPr>
            </w:pPr>
            <w:proofErr w:type="gramStart"/>
            <w:r>
              <w:rPr>
                <w:rFonts w:asciiTheme="minorEastAsia" w:eastAsiaTheme="minorEastAsia" w:hAnsiTheme="minorEastAsia"/>
                <w:bCs/>
                <w:kern w:val="0"/>
                <w:sz w:val="24"/>
                <w:szCs w:val="24"/>
              </w:rPr>
              <w:t>项号</w:t>
            </w:r>
            <w:proofErr w:type="gramEnd"/>
          </w:p>
        </w:tc>
        <w:tc>
          <w:tcPr>
            <w:tcW w:w="1348" w:type="dxa"/>
            <w:vAlign w:val="center"/>
          </w:tcPr>
          <w:p w:rsidR="00983707" w:rsidRDefault="00437377">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货物名称</w:t>
            </w:r>
          </w:p>
        </w:tc>
        <w:tc>
          <w:tcPr>
            <w:tcW w:w="716" w:type="dxa"/>
            <w:vAlign w:val="center"/>
          </w:tcPr>
          <w:p w:rsidR="00983707" w:rsidRDefault="00437377">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品牌</w:t>
            </w:r>
          </w:p>
        </w:tc>
        <w:tc>
          <w:tcPr>
            <w:tcW w:w="715" w:type="dxa"/>
            <w:vAlign w:val="center"/>
          </w:tcPr>
          <w:p w:rsidR="00983707" w:rsidRDefault="00437377">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规格型号</w:t>
            </w:r>
          </w:p>
        </w:tc>
        <w:tc>
          <w:tcPr>
            <w:tcW w:w="1230" w:type="dxa"/>
            <w:vAlign w:val="center"/>
          </w:tcPr>
          <w:p w:rsidR="00983707" w:rsidRDefault="00437377">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制造商</w:t>
            </w:r>
          </w:p>
        </w:tc>
        <w:tc>
          <w:tcPr>
            <w:tcW w:w="715" w:type="dxa"/>
            <w:vAlign w:val="center"/>
          </w:tcPr>
          <w:p w:rsidR="00983707" w:rsidRDefault="00437377">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产地</w:t>
            </w:r>
          </w:p>
        </w:tc>
        <w:tc>
          <w:tcPr>
            <w:tcW w:w="1235" w:type="dxa"/>
            <w:vAlign w:val="center"/>
          </w:tcPr>
          <w:p w:rsidR="00983707" w:rsidRDefault="00437377">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商品属性</w:t>
            </w:r>
          </w:p>
        </w:tc>
        <w:tc>
          <w:tcPr>
            <w:tcW w:w="715" w:type="dxa"/>
            <w:vAlign w:val="center"/>
          </w:tcPr>
          <w:p w:rsidR="00983707" w:rsidRDefault="00437377">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单价</w:t>
            </w:r>
          </w:p>
        </w:tc>
        <w:tc>
          <w:tcPr>
            <w:tcW w:w="795" w:type="dxa"/>
            <w:vAlign w:val="center"/>
          </w:tcPr>
          <w:p w:rsidR="00983707" w:rsidRDefault="00437377">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采购数量</w:t>
            </w:r>
          </w:p>
        </w:tc>
        <w:tc>
          <w:tcPr>
            <w:tcW w:w="767" w:type="dxa"/>
            <w:vAlign w:val="center"/>
          </w:tcPr>
          <w:p w:rsidR="00983707" w:rsidRDefault="00437377">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计量单位</w:t>
            </w:r>
          </w:p>
        </w:tc>
        <w:tc>
          <w:tcPr>
            <w:tcW w:w="737" w:type="dxa"/>
            <w:vAlign w:val="center"/>
          </w:tcPr>
          <w:p w:rsidR="00983707" w:rsidRDefault="00437377">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总价</w:t>
            </w:r>
          </w:p>
        </w:tc>
      </w:tr>
      <w:tr w:rsidR="00983707">
        <w:trPr>
          <w:jc w:val="center"/>
        </w:trPr>
        <w:tc>
          <w:tcPr>
            <w:tcW w:w="813" w:type="dxa"/>
            <w:noWrap/>
            <w:vAlign w:val="center"/>
          </w:tcPr>
          <w:p w:rsidR="00983707" w:rsidRDefault="00983707">
            <w:pPr>
              <w:widowControl/>
              <w:jc w:val="center"/>
              <w:rPr>
                <w:rFonts w:asciiTheme="minorEastAsia" w:eastAsiaTheme="minorEastAsia" w:hAnsiTheme="minorEastAsia"/>
                <w:kern w:val="0"/>
                <w:sz w:val="24"/>
                <w:szCs w:val="24"/>
              </w:rPr>
            </w:pPr>
          </w:p>
        </w:tc>
        <w:tc>
          <w:tcPr>
            <w:tcW w:w="1348"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6"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1230"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1235" w:type="dxa"/>
            <w:vAlign w:val="center"/>
          </w:tcPr>
          <w:p w:rsidR="00983707" w:rsidRDefault="00983707">
            <w:pPr>
              <w:widowControl/>
              <w:jc w:val="center"/>
              <w:rPr>
                <w:rFonts w:asciiTheme="minorEastAsia" w:eastAsiaTheme="minorEastAsia" w:hAnsiTheme="minorEastAsia"/>
                <w:kern w:val="0"/>
                <w:sz w:val="24"/>
                <w:szCs w:val="18"/>
              </w:rPr>
            </w:pPr>
          </w:p>
        </w:tc>
        <w:tc>
          <w:tcPr>
            <w:tcW w:w="715" w:type="dxa"/>
            <w:vAlign w:val="center"/>
          </w:tcPr>
          <w:p w:rsidR="00983707" w:rsidRDefault="00983707">
            <w:pPr>
              <w:widowControl/>
              <w:jc w:val="center"/>
              <w:rPr>
                <w:rFonts w:asciiTheme="minorEastAsia" w:eastAsiaTheme="minorEastAsia" w:hAnsiTheme="minorEastAsia"/>
                <w:kern w:val="0"/>
                <w:sz w:val="24"/>
                <w:szCs w:val="18"/>
              </w:rPr>
            </w:pPr>
          </w:p>
        </w:tc>
        <w:tc>
          <w:tcPr>
            <w:tcW w:w="795" w:type="dxa"/>
            <w:noWrap/>
            <w:vAlign w:val="center"/>
          </w:tcPr>
          <w:p w:rsidR="00983707" w:rsidRDefault="00983707">
            <w:pPr>
              <w:widowControl/>
              <w:jc w:val="center"/>
              <w:rPr>
                <w:rFonts w:asciiTheme="minorEastAsia" w:eastAsiaTheme="minorEastAsia" w:hAnsiTheme="minorEastAsia"/>
                <w:kern w:val="0"/>
                <w:sz w:val="24"/>
                <w:szCs w:val="24"/>
              </w:rPr>
            </w:pPr>
          </w:p>
        </w:tc>
        <w:tc>
          <w:tcPr>
            <w:tcW w:w="767" w:type="dxa"/>
            <w:noWrap/>
            <w:vAlign w:val="center"/>
          </w:tcPr>
          <w:p w:rsidR="00983707" w:rsidRDefault="00983707">
            <w:pPr>
              <w:widowControl/>
              <w:jc w:val="center"/>
              <w:rPr>
                <w:rFonts w:asciiTheme="minorEastAsia" w:eastAsiaTheme="minorEastAsia" w:hAnsiTheme="minorEastAsia"/>
                <w:kern w:val="0"/>
                <w:sz w:val="24"/>
                <w:szCs w:val="18"/>
              </w:rPr>
            </w:pPr>
          </w:p>
        </w:tc>
        <w:tc>
          <w:tcPr>
            <w:tcW w:w="737" w:type="dxa"/>
            <w:noWrap/>
            <w:vAlign w:val="center"/>
          </w:tcPr>
          <w:p w:rsidR="00983707" w:rsidRDefault="00983707">
            <w:pPr>
              <w:widowControl/>
              <w:jc w:val="center"/>
              <w:rPr>
                <w:rFonts w:asciiTheme="minorEastAsia" w:eastAsiaTheme="minorEastAsia" w:hAnsiTheme="minorEastAsia"/>
                <w:kern w:val="0"/>
                <w:sz w:val="24"/>
                <w:szCs w:val="24"/>
              </w:rPr>
            </w:pPr>
          </w:p>
        </w:tc>
      </w:tr>
      <w:tr w:rsidR="00983707">
        <w:trPr>
          <w:jc w:val="center"/>
        </w:trPr>
        <w:tc>
          <w:tcPr>
            <w:tcW w:w="813" w:type="dxa"/>
            <w:noWrap/>
            <w:vAlign w:val="center"/>
          </w:tcPr>
          <w:p w:rsidR="00983707" w:rsidRDefault="00983707">
            <w:pPr>
              <w:widowControl/>
              <w:jc w:val="center"/>
              <w:rPr>
                <w:rFonts w:asciiTheme="minorEastAsia" w:eastAsiaTheme="minorEastAsia" w:hAnsiTheme="minorEastAsia"/>
                <w:kern w:val="0"/>
                <w:sz w:val="24"/>
                <w:szCs w:val="24"/>
              </w:rPr>
            </w:pPr>
          </w:p>
        </w:tc>
        <w:tc>
          <w:tcPr>
            <w:tcW w:w="1348"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6"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1230"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1235" w:type="dxa"/>
            <w:vAlign w:val="center"/>
          </w:tcPr>
          <w:p w:rsidR="00983707" w:rsidRDefault="00983707">
            <w:pPr>
              <w:widowControl/>
              <w:jc w:val="center"/>
              <w:rPr>
                <w:rFonts w:asciiTheme="minorEastAsia" w:eastAsiaTheme="minorEastAsia" w:hAnsiTheme="minorEastAsia"/>
                <w:kern w:val="0"/>
                <w:sz w:val="24"/>
                <w:szCs w:val="18"/>
              </w:rPr>
            </w:pPr>
          </w:p>
        </w:tc>
        <w:tc>
          <w:tcPr>
            <w:tcW w:w="715" w:type="dxa"/>
            <w:vAlign w:val="center"/>
          </w:tcPr>
          <w:p w:rsidR="00983707" w:rsidRDefault="00983707">
            <w:pPr>
              <w:widowControl/>
              <w:jc w:val="center"/>
              <w:rPr>
                <w:rFonts w:asciiTheme="minorEastAsia" w:eastAsiaTheme="minorEastAsia" w:hAnsiTheme="minorEastAsia"/>
                <w:kern w:val="0"/>
                <w:sz w:val="24"/>
                <w:szCs w:val="18"/>
              </w:rPr>
            </w:pPr>
          </w:p>
        </w:tc>
        <w:tc>
          <w:tcPr>
            <w:tcW w:w="795" w:type="dxa"/>
            <w:noWrap/>
            <w:vAlign w:val="center"/>
          </w:tcPr>
          <w:p w:rsidR="00983707" w:rsidRDefault="00983707">
            <w:pPr>
              <w:widowControl/>
              <w:jc w:val="center"/>
              <w:rPr>
                <w:rFonts w:asciiTheme="minorEastAsia" w:eastAsiaTheme="minorEastAsia" w:hAnsiTheme="minorEastAsia"/>
                <w:kern w:val="0"/>
                <w:sz w:val="24"/>
                <w:szCs w:val="24"/>
              </w:rPr>
            </w:pPr>
          </w:p>
        </w:tc>
        <w:tc>
          <w:tcPr>
            <w:tcW w:w="767" w:type="dxa"/>
            <w:noWrap/>
            <w:vAlign w:val="center"/>
          </w:tcPr>
          <w:p w:rsidR="00983707" w:rsidRDefault="00983707">
            <w:pPr>
              <w:widowControl/>
              <w:jc w:val="center"/>
              <w:rPr>
                <w:rFonts w:asciiTheme="minorEastAsia" w:eastAsiaTheme="minorEastAsia" w:hAnsiTheme="minorEastAsia"/>
                <w:kern w:val="0"/>
                <w:sz w:val="24"/>
                <w:szCs w:val="24"/>
              </w:rPr>
            </w:pPr>
          </w:p>
        </w:tc>
        <w:tc>
          <w:tcPr>
            <w:tcW w:w="737" w:type="dxa"/>
            <w:noWrap/>
            <w:vAlign w:val="center"/>
          </w:tcPr>
          <w:p w:rsidR="00983707" w:rsidRDefault="00983707">
            <w:pPr>
              <w:widowControl/>
              <w:jc w:val="center"/>
              <w:rPr>
                <w:rFonts w:asciiTheme="minorEastAsia" w:eastAsiaTheme="minorEastAsia" w:hAnsiTheme="minorEastAsia"/>
                <w:kern w:val="0"/>
                <w:sz w:val="24"/>
                <w:szCs w:val="24"/>
              </w:rPr>
            </w:pPr>
          </w:p>
        </w:tc>
      </w:tr>
      <w:tr w:rsidR="00983707">
        <w:trPr>
          <w:jc w:val="center"/>
        </w:trPr>
        <w:tc>
          <w:tcPr>
            <w:tcW w:w="813" w:type="dxa"/>
            <w:noWrap/>
            <w:vAlign w:val="center"/>
          </w:tcPr>
          <w:p w:rsidR="00983707" w:rsidRDefault="00983707">
            <w:pPr>
              <w:widowControl/>
              <w:jc w:val="center"/>
              <w:rPr>
                <w:rFonts w:asciiTheme="minorEastAsia" w:eastAsiaTheme="minorEastAsia" w:hAnsiTheme="minorEastAsia"/>
                <w:kern w:val="0"/>
                <w:sz w:val="24"/>
                <w:szCs w:val="24"/>
              </w:rPr>
            </w:pPr>
          </w:p>
        </w:tc>
        <w:tc>
          <w:tcPr>
            <w:tcW w:w="1348"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6"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1230"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1235" w:type="dxa"/>
            <w:vAlign w:val="center"/>
          </w:tcPr>
          <w:p w:rsidR="00983707" w:rsidRDefault="00983707">
            <w:pPr>
              <w:widowControl/>
              <w:jc w:val="center"/>
              <w:rPr>
                <w:rFonts w:asciiTheme="minorEastAsia" w:eastAsiaTheme="minorEastAsia" w:hAnsiTheme="minorEastAsia"/>
                <w:kern w:val="0"/>
                <w:sz w:val="24"/>
                <w:szCs w:val="18"/>
              </w:rPr>
            </w:pPr>
          </w:p>
        </w:tc>
        <w:tc>
          <w:tcPr>
            <w:tcW w:w="715" w:type="dxa"/>
            <w:vAlign w:val="center"/>
          </w:tcPr>
          <w:p w:rsidR="00983707" w:rsidRDefault="00983707">
            <w:pPr>
              <w:widowControl/>
              <w:jc w:val="center"/>
              <w:rPr>
                <w:rFonts w:asciiTheme="minorEastAsia" w:eastAsiaTheme="minorEastAsia" w:hAnsiTheme="minorEastAsia"/>
                <w:kern w:val="0"/>
                <w:sz w:val="24"/>
                <w:szCs w:val="18"/>
              </w:rPr>
            </w:pPr>
          </w:p>
        </w:tc>
        <w:tc>
          <w:tcPr>
            <w:tcW w:w="795" w:type="dxa"/>
            <w:noWrap/>
            <w:vAlign w:val="center"/>
          </w:tcPr>
          <w:p w:rsidR="00983707" w:rsidRDefault="00983707">
            <w:pPr>
              <w:widowControl/>
              <w:jc w:val="center"/>
              <w:rPr>
                <w:rFonts w:asciiTheme="minorEastAsia" w:eastAsiaTheme="minorEastAsia" w:hAnsiTheme="minorEastAsia"/>
                <w:kern w:val="0"/>
                <w:sz w:val="24"/>
                <w:szCs w:val="24"/>
              </w:rPr>
            </w:pPr>
          </w:p>
        </w:tc>
        <w:tc>
          <w:tcPr>
            <w:tcW w:w="767" w:type="dxa"/>
            <w:noWrap/>
            <w:vAlign w:val="center"/>
          </w:tcPr>
          <w:p w:rsidR="00983707" w:rsidRDefault="00983707">
            <w:pPr>
              <w:widowControl/>
              <w:jc w:val="center"/>
              <w:rPr>
                <w:rFonts w:asciiTheme="minorEastAsia" w:eastAsiaTheme="minorEastAsia" w:hAnsiTheme="minorEastAsia"/>
                <w:kern w:val="0"/>
                <w:sz w:val="24"/>
                <w:szCs w:val="24"/>
              </w:rPr>
            </w:pPr>
          </w:p>
        </w:tc>
        <w:tc>
          <w:tcPr>
            <w:tcW w:w="737" w:type="dxa"/>
            <w:noWrap/>
            <w:vAlign w:val="center"/>
          </w:tcPr>
          <w:p w:rsidR="00983707" w:rsidRDefault="00983707">
            <w:pPr>
              <w:widowControl/>
              <w:jc w:val="center"/>
              <w:rPr>
                <w:rFonts w:asciiTheme="minorEastAsia" w:eastAsiaTheme="minorEastAsia" w:hAnsiTheme="minorEastAsia"/>
                <w:kern w:val="0"/>
                <w:sz w:val="24"/>
                <w:szCs w:val="24"/>
              </w:rPr>
            </w:pPr>
          </w:p>
        </w:tc>
      </w:tr>
      <w:tr w:rsidR="00983707">
        <w:trPr>
          <w:jc w:val="center"/>
        </w:trPr>
        <w:tc>
          <w:tcPr>
            <w:tcW w:w="813" w:type="dxa"/>
            <w:noWrap/>
            <w:vAlign w:val="center"/>
          </w:tcPr>
          <w:p w:rsidR="00983707" w:rsidRDefault="00983707">
            <w:pPr>
              <w:widowControl/>
              <w:jc w:val="center"/>
              <w:rPr>
                <w:rFonts w:asciiTheme="minorEastAsia" w:eastAsiaTheme="minorEastAsia" w:hAnsiTheme="minorEastAsia"/>
                <w:kern w:val="0"/>
                <w:sz w:val="24"/>
                <w:szCs w:val="24"/>
              </w:rPr>
            </w:pPr>
          </w:p>
        </w:tc>
        <w:tc>
          <w:tcPr>
            <w:tcW w:w="1348"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6"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1230"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1235" w:type="dxa"/>
            <w:noWrap/>
            <w:vAlign w:val="center"/>
          </w:tcPr>
          <w:p w:rsidR="00983707" w:rsidRDefault="00983707">
            <w:pPr>
              <w:widowControl/>
              <w:jc w:val="center"/>
              <w:rPr>
                <w:rFonts w:asciiTheme="minorEastAsia" w:eastAsiaTheme="minorEastAsia" w:hAnsiTheme="minorEastAsia"/>
                <w:kern w:val="0"/>
                <w:sz w:val="24"/>
                <w:szCs w:val="18"/>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795" w:type="dxa"/>
            <w:noWrap/>
            <w:vAlign w:val="center"/>
          </w:tcPr>
          <w:p w:rsidR="00983707" w:rsidRDefault="00983707">
            <w:pPr>
              <w:widowControl/>
              <w:jc w:val="center"/>
              <w:rPr>
                <w:rFonts w:asciiTheme="minorEastAsia" w:eastAsiaTheme="minorEastAsia" w:hAnsiTheme="minorEastAsia"/>
                <w:kern w:val="0"/>
                <w:sz w:val="24"/>
                <w:szCs w:val="24"/>
              </w:rPr>
            </w:pPr>
          </w:p>
        </w:tc>
        <w:tc>
          <w:tcPr>
            <w:tcW w:w="767" w:type="dxa"/>
            <w:noWrap/>
            <w:vAlign w:val="center"/>
          </w:tcPr>
          <w:p w:rsidR="00983707" w:rsidRDefault="00983707">
            <w:pPr>
              <w:widowControl/>
              <w:jc w:val="center"/>
              <w:rPr>
                <w:rFonts w:asciiTheme="minorEastAsia" w:eastAsiaTheme="minorEastAsia" w:hAnsiTheme="minorEastAsia"/>
                <w:kern w:val="0"/>
                <w:sz w:val="24"/>
                <w:szCs w:val="24"/>
              </w:rPr>
            </w:pPr>
          </w:p>
        </w:tc>
        <w:tc>
          <w:tcPr>
            <w:tcW w:w="737" w:type="dxa"/>
            <w:noWrap/>
            <w:vAlign w:val="center"/>
          </w:tcPr>
          <w:p w:rsidR="00983707" w:rsidRDefault="00983707">
            <w:pPr>
              <w:widowControl/>
              <w:jc w:val="center"/>
              <w:rPr>
                <w:rFonts w:asciiTheme="minorEastAsia" w:eastAsiaTheme="minorEastAsia" w:hAnsiTheme="minorEastAsia"/>
                <w:kern w:val="0"/>
                <w:sz w:val="24"/>
                <w:szCs w:val="24"/>
              </w:rPr>
            </w:pPr>
          </w:p>
        </w:tc>
      </w:tr>
      <w:tr w:rsidR="00983707">
        <w:trPr>
          <w:jc w:val="center"/>
        </w:trPr>
        <w:tc>
          <w:tcPr>
            <w:tcW w:w="813" w:type="dxa"/>
            <w:noWrap/>
            <w:vAlign w:val="center"/>
          </w:tcPr>
          <w:p w:rsidR="00983707" w:rsidRDefault="00983707">
            <w:pPr>
              <w:widowControl/>
              <w:jc w:val="center"/>
              <w:rPr>
                <w:rFonts w:asciiTheme="minorEastAsia" w:eastAsiaTheme="minorEastAsia" w:hAnsiTheme="minorEastAsia"/>
                <w:kern w:val="0"/>
                <w:sz w:val="24"/>
                <w:szCs w:val="24"/>
              </w:rPr>
            </w:pPr>
          </w:p>
        </w:tc>
        <w:tc>
          <w:tcPr>
            <w:tcW w:w="1348"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6"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1230"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1235"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795" w:type="dxa"/>
            <w:noWrap/>
            <w:vAlign w:val="center"/>
          </w:tcPr>
          <w:p w:rsidR="00983707" w:rsidRDefault="00983707">
            <w:pPr>
              <w:widowControl/>
              <w:jc w:val="center"/>
              <w:rPr>
                <w:rFonts w:asciiTheme="minorEastAsia" w:eastAsiaTheme="minorEastAsia" w:hAnsiTheme="minorEastAsia"/>
                <w:kern w:val="0"/>
                <w:sz w:val="24"/>
                <w:szCs w:val="24"/>
              </w:rPr>
            </w:pPr>
          </w:p>
        </w:tc>
        <w:tc>
          <w:tcPr>
            <w:tcW w:w="767" w:type="dxa"/>
            <w:noWrap/>
            <w:vAlign w:val="center"/>
          </w:tcPr>
          <w:p w:rsidR="00983707" w:rsidRDefault="00983707">
            <w:pPr>
              <w:widowControl/>
              <w:jc w:val="center"/>
              <w:rPr>
                <w:rFonts w:asciiTheme="minorEastAsia" w:eastAsiaTheme="minorEastAsia" w:hAnsiTheme="minorEastAsia"/>
                <w:kern w:val="0"/>
                <w:sz w:val="24"/>
                <w:szCs w:val="24"/>
              </w:rPr>
            </w:pPr>
          </w:p>
        </w:tc>
        <w:tc>
          <w:tcPr>
            <w:tcW w:w="737" w:type="dxa"/>
            <w:noWrap/>
            <w:vAlign w:val="center"/>
          </w:tcPr>
          <w:p w:rsidR="00983707" w:rsidRDefault="00983707">
            <w:pPr>
              <w:widowControl/>
              <w:jc w:val="center"/>
              <w:rPr>
                <w:rFonts w:asciiTheme="minorEastAsia" w:eastAsiaTheme="minorEastAsia" w:hAnsiTheme="minorEastAsia"/>
                <w:kern w:val="0"/>
                <w:sz w:val="24"/>
                <w:szCs w:val="24"/>
              </w:rPr>
            </w:pPr>
          </w:p>
        </w:tc>
      </w:tr>
      <w:tr w:rsidR="00983707">
        <w:trPr>
          <w:jc w:val="center"/>
        </w:trPr>
        <w:tc>
          <w:tcPr>
            <w:tcW w:w="813" w:type="dxa"/>
            <w:noWrap/>
            <w:vAlign w:val="center"/>
          </w:tcPr>
          <w:p w:rsidR="00983707" w:rsidRDefault="00983707">
            <w:pPr>
              <w:widowControl/>
              <w:jc w:val="center"/>
              <w:rPr>
                <w:rFonts w:asciiTheme="minorEastAsia" w:eastAsiaTheme="minorEastAsia" w:hAnsiTheme="minorEastAsia"/>
                <w:kern w:val="0"/>
                <w:sz w:val="24"/>
                <w:szCs w:val="24"/>
              </w:rPr>
            </w:pPr>
          </w:p>
        </w:tc>
        <w:tc>
          <w:tcPr>
            <w:tcW w:w="1348"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6"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1230"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1235"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795" w:type="dxa"/>
            <w:noWrap/>
            <w:vAlign w:val="center"/>
          </w:tcPr>
          <w:p w:rsidR="00983707" w:rsidRDefault="00983707">
            <w:pPr>
              <w:widowControl/>
              <w:jc w:val="center"/>
              <w:rPr>
                <w:rFonts w:asciiTheme="minorEastAsia" w:eastAsiaTheme="minorEastAsia" w:hAnsiTheme="minorEastAsia"/>
                <w:kern w:val="0"/>
                <w:sz w:val="24"/>
                <w:szCs w:val="24"/>
              </w:rPr>
            </w:pPr>
          </w:p>
        </w:tc>
        <w:tc>
          <w:tcPr>
            <w:tcW w:w="767" w:type="dxa"/>
            <w:noWrap/>
            <w:vAlign w:val="center"/>
          </w:tcPr>
          <w:p w:rsidR="00983707" w:rsidRDefault="00983707">
            <w:pPr>
              <w:widowControl/>
              <w:jc w:val="center"/>
              <w:rPr>
                <w:rFonts w:asciiTheme="minorEastAsia" w:eastAsiaTheme="minorEastAsia" w:hAnsiTheme="minorEastAsia"/>
                <w:kern w:val="0"/>
                <w:sz w:val="24"/>
                <w:szCs w:val="24"/>
              </w:rPr>
            </w:pPr>
          </w:p>
        </w:tc>
        <w:tc>
          <w:tcPr>
            <w:tcW w:w="737" w:type="dxa"/>
            <w:noWrap/>
            <w:vAlign w:val="center"/>
          </w:tcPr>
          <w:p w:rsidR="00983707" w:rsidRDefault="00983707">
            <w:pPr>
              <w:widowControl/>
              <w:jc w:val="center"/>
              <w:rPr>
                <w:rFonts w:asciiTheme="minorEastAsia" w:eastAsiaTheme="minorEastAsia" w:hAnsiTheme="minorEastAsia"/>
                <w:kern w:val="0"/>
                <w:sz w:val="24"/>
                <w:szCs w:val="24"/>
              </w:rPr>
            </w:pPr>
          </w:p>
        </w:tc>
      </w:tr>
      <w:tr w:rsidR="00983707">
        <w:trPr>
          <w:jc w:val="center"/>
        </w:trPr>
        <w:tc>
          <w:tcPr>
            <w:tcW w:w="813" w:type="dxa"/>
            <w:noWrap/>
            <w:vAlign w:val="center"/>
          </w:tcPr>
          <w:p w:rsidR="00983707" w:rsidRDefault="00983707">
            <w:pPr>
              <w:widowControl/>
              <w:jc w:val="center"/>
              <w:rPr>
                <w:rFonts w:asciiTheme="minorEastAsia" w:eastAsiaTheme="minorEastAsia" w:hAnsiTheme="minorEastAsia"/>
                <w:kern w:val="0"/>
                <w:sz w:val="24"/>
                <w:szCs w:val="24"/>
              </w:rPr>
            </w:pPr>
          </w:p>
        </w:tc>
        <w:tc>
          <w:tcPr>
            <w:tcW w:w="1348"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6"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1230"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1235" w:type="dxa"/>
            <w:noWrap/>
            <w:vAlign w:val="center"/>
          </w:tcPr>
          <w:p w:rsidR="00983707" w:rsidRDefault="00983707">
            <w:pPr>
              <w:widowControl/>
              <w:jc w:val="center"/>
              <w:rPr>
                <w:rFonts w:asciiTheme="minorEastAsia" w:eastAsiaTheme="minorEastAsia" w:hAnsiTheme="minorEastAsia"/>
                <w:kern w:val="0"/>
                <w:sz w:val="24"/>
                <w:szCs w:val="24"/>
              </w:rPr>
            </w:pPr>
          </w:p>
        </w:tc>
        <w:tc>
          <w:tcPr>
            <w:tcW w:w="715" w:type="dxa"/>
            <w:noWrap/>
            <w:vAlign w:val="center"/>
          </w:tcPr>
          <w:p w:rsidR="00983707" w:rsidRDefault="00983707">
            <w:pPr>
              <w:widowControl/>
              <w:jc w:val="center"/>
              <w:rPr>
                <w:rFonts w:asciiTheme="minorEastAsia" w:eastAsiaTheme="minorEastAsia" w:hAnsiTheme="minorEastAsia"/>
                <w:kern w:val="0"/>
                <w:sz w:val="24"/>
                <w:szCs w:val="24"/>
              </w:rPr>
            </w:pPr>
          </w:p>
        </w:tc>
        <w:tc>
          <w:tcPr>
            <w:tcW w:w="795" w:type="dxa"/>
            <w:noWrap/>
            <w:vAlign w:val="center"/>
          </w:tcPr>
          <w:p w:rsidR="00983707" w:rsidRDefault="00983707">
            <w:pPr>
              <w:widowControl/>
              <w:jc w:val="center"/>
              <w:rPr>
                <w:rFonts w:asciiTheme="minorEastAsia" w:eastAsiaTheme="minorEastAsia" w:hAnsiTheme="minorEastAsia"/>
                <w:kern w:val="0"/>
                <w:sz w:val="24"/>
                <w:szCs w:val="24"/>
              </w:rPr>
            </w:pPr>
          </w:p>
        </w:tc>
        <w:tc>
          <w:tcPr>
            <w:tcW w:w="767" w:type="dxa"/>
            <w:noWrap/>
            <w:vAlign w:val="center"/>
          </w:tcPr>
          <w:p w:rsidR="00983707" w:rsidRDefault="00983707">
            <w:pPr>
              <w:widowControl/>
              <w:jc w:val="center"/>
              <w:rPr>
                <w:rFonts w:asciiTheme="minorEastAsia" w:eastAsiaTheme="minorEastAsia" w:hAnsiTheme="minorEastAsia"/>
                <w:kern w:val="0"/>
                <w:sz w:val="24"/>
                <w:szCs w:val="24"/>
              </w:rPr>
            </w:pPr>
          </w:p>
        </w:tc>
        <w:tc>
          <w:tcPr>
            <w:tcW w:w="737" w:type="dxa"/>
            <w:noWrap/>
            <w:vAlign w:val="center"/>
          </w:tcPr>
          <w:p w:rsidR="00983707" w:rsidRDefault="00983707">
            <w:pPr>
              <w:widowControl/>
              <w:jc w:val="center"/>
              <w:rPr>
                <w:rFonts w:asciiTheme="minorEastAsia" w:eastAsiaTheme="minorEastAsia" w:hAnsiTheme="minorEastAsia"/>
                <w:kern w:val="0"/>
                <w:sz w:val="24"/>
                <w:szCs w:val="24"/>
              </w:rPr>
            </w:pPr>
          </w:p>
        </w:tc>
      </w:tr>
    </w:tbl>
    <w:p w:rsidR="00983707" w:rsidRDefault="00437377">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注：</w:t>
      </w:r>
    </w:p>
    <w:p w:rsidR="00983707" w:rsidRDefault="00437377">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1. 商品属性应在“环保产品”、“节能、节水产品”、“自主知识产权产品”、“无”四个选择项中选择填写。</w:t>
      </w:r>
    </w:p>
    <w:p w:rsidR="00983707" w:rsidRDefault="00437377">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2. 开标分项一览表中应列明开标一览表中每项的分项内容。</w:t>
      </w:r>
    </w:p>
    <w:p w:rsidR="00983707" w:rsidRDefault="00437377">
      <w:pPr>
        <w:spacing w:line="360" w:lineRule="auto"/>
        <w:ind w:left="181"/>
        <w:rPr>
          <w:rFonts w:asciiTheme="minorEastAsia" w:eastAsiaTheme="minorEastAsia" w:hAnsiTheme="minorEastAsia"/>
          <w:sz w:val="24"/>
          <w:szCs w:val="24"/>
        </w:rPr>
      </w:pPr>
      <w:r>
        <w:rPr>
          <w:rFonts w:asciiTheme="minorEastAsia" w:eastAsiaTheme="minorEastAsia" w:hAnsiTheme="minorEastAsia" w:hint="eastAsia"/>
          <w:sz w:val="24"/>
          <w:szCs w:val="24"/>
        </w:rPr>
        <w:t>3. 如国产产品，产地精确到省级行政区域。如进口产品，产地精确到国家。</w:t>
      </w:r>
    </w:p>
    <w:p w:rsidR="00983707" w:rsidRDefault="00983707">
      <w:pPr>
        <w:spacing w:line="360" w:lineRule="auto"/>
        <w:ind w:left="181"/>
        <w:rPr>
          <w:rFonts w:asciiTheme="minorEastAsia" w:eastAsiaTheme="minorEastAsia" w:hAnsiTheme="minorEastAsia"/>
          <w:sz w:val="24"/>
          <w:szCs w:val="24"/>
        </w:rPr>
      </w:pPr>
    </w:p>
    <w:p w:rsidR="00983707" w:rsidRDefault="00437377" w:rsidP="003F4EB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983707" w:rsidRDefault="00437377" w:rsidP="003F4EB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r>
        <w:rPr>
          <w:rFonts w:asciiTheme="minorEastAsia" w:eastAsiaTheme="minorEastAsia" w:hAnsiTheme="minorEastAsia"/>
          <w:sz w:val="24"/>
        </w:rPr>
        <w:br w:type="page"/>
      </w:r>
    </w:p>
    <w:p w:rsidR="00983707" w:rsidRDefault="00437377" w:rsidP="003F4EB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r>
        <w:rPr>
          <w:rFonts w:asciiTheme="minorEastAsia" w:eastAsiaTheme="minorEastAsia" w:hAnsiTheme="minorEastAsia"/>
          <w:sz w:val="24"/>
        </w:rPr>
        <w:t>-1</w:t>
      </w:r>
    </w:p>
    <w:p w:rsidR="00983707" w:rsidRDefault="00437377">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商务要求点对点应答表</w:t>
      </w:r>
    </w:p>
    <w:p w:rsidR="00983707" w:rsidRDefault="00983707">
      <w:pPr>
        <w:spacing w:line="460" w:lineRule="exact"/>
        <w:rPr>
          <w:rFonts w:asciiTheme="minorEastAsia" w:eastAsiaTheme="minorEastAsia" w:hAnsiTheme="minorEastAsia"/>
          <w:sz w:val="24"/>
        </w:rPr>
      </w:pPr>
    </w:p>
    <w:p w:rsidR="00983707" w:rsidRDefault="00437377">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983707" w:rsidRDefault="00437377">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983707" w:rsidRDefault="00437377">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983707" w:rsidRDefault="00983707">
      <w:pPr>
        <w:spacing w:line="460" w:lineRule="exact"/>
        <w:rPr>
          <w:rFonts w:asciiTheme="minorEastAsia" w:eastAsiaTheme="minorEastAsia" w:hAnsiTheme="minorEastAsia"/>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983707">
        <w:trPr>
          <w:jc w:val="center"/>
        </w:trPr>
        <w:tc>
          <w:tcPr>
            <w:tcW w:w="108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250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979"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241"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983707">
        <w:trPr>
          <w:jc w:val="center"/>
        </w:trPr>
        <w:tc>
          <w:tcPr>
            <w:tcW w:w="9480" w:type="dxa"/>
            <w:gridSpan w:val="5"/>
            <w:shd w:val="clear" w:color="auto" w:fill="auto"/>
            <w:vAlign w:val="center"/>
          </w:tcPr>
          <w:p w:rsidR="00983707" w:rsidRDefault="00437377">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一</w:t>
            </w:r>
            <w:r>
              <w:rPr>
                <w:rFonts w:asciiTheme="minorEastAsia" w:eastAsiaTheme="minorEastAsia" w:hAnsiTheme="minorEastAsia"/>
                <w:kern w:val="0"/>
                <w:sz w:val="24"/>
                <w:szCs w:val="21"/>
              </w:rPr>
              <w:t>）报价要求</w:t>
            </w:r>
          </w:p>
        </w:tc>
      </w:tr>
      <w:tr w:rsidR="00983707">
        <w:trPr>
          <w:jc w:val="center"/>
        </w:trPr>
        <w:tc>
          <w:tcPr>
            <w:tcW w:w="1080"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r>
      <w:tr w:rsidR="00983707">
        <w:trPr>
          <w:jc w:val="center"/>
        </w:trPr>
        <w:tc>
          <w:tcPr>
            <w:tcW w:w="1080"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r>
      <w:tr w:rsidR="00983707">
        <w:trPr>
          <w:jc w:val="center"/>
        </w:trPr>
        <w:tc>
          <w:tcPr>
            <w:tcW w:w="9480" w:type="dxa"/>
            <w:gridSpan w:val="5"/>
            <w:shd w:val="clear" w:color="auto" w:fill="auto"/>
            <w:vAlign w:val="center"/>
          </w:tcPr>
          <w:p w:rsidR="00983707" w:rsidRDefault="00437377">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（二）服务要求</w:t>
            </w:r>
          </w:p>
        </w:tc>
      </w:tr>
      <w:tr w:rsidR="00983707">
        <w:trPr>
          <w:jc w:val="center"/>
        </w:trPr>
        <w:tc>
          <w:tcPr>
            <w:tcW w:w="1080"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r>
      <w:tr w:rsidR="00983707">
        <w:trPr>
          <w:jc w:val="center"/>
        </w:trPr>
        <w:tc>
          <w:tcPr>
            <w:tcW w:w="1080"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r>
      <w:tr w:rsidR="00983707">
        <w:trPr>
          <w:jc w:val="center"/>
        </w:trPr>
        <w:tc>
          <w:tcPr>
            <w:tcW w:w="9480" w:type="dxa"/>
            <w:gridSpan w:val="5"/>
            <w:shd w:val="clear" w:color="auto" w:fill="auto"/>
            <w:vAlign w:val="center"/>
          </w:tcPr>
          <w:p w:rsidR="00983707" w:rsidRDefault="00437377">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（三）交货要求</w:t>
            </w:r>
          </w:p>
        </w:tc>
      </w:tr>
      <w:tr w:rsidR="00983707">
        <w:trPr>
          <w:jc w:val="center"/>
        </w:trPr>
        <w:tc>
          <w:tcPr>
            <w:tcW w:w="1080"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r>
      <w:tr w:rsidR="00983707">
        <w:trPr>
          <w:jc w:val="center"/>
        </w:trPr>
        <w:tc>
          <w:tcPr>
            <w:tcW w:w="9480" w:type="dxa"/>
            <w:gridSpan w:val="5"/>
            <w:shd w:val="clear" w:color="auto" w:fill="auto"/>
            <w:vAlign w:val="center"/>
          </w:tcPr>
          <w:p w:rsidR="00983707" w:rsidRDefault="00437377">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四</w:t>
            </w:r>
            <w:r>
              <w:rPr>
                <w:rFonts w:asciiTheme="minorEastAsia" w:eastAsiaTheme="minorEastAsia" w:hAnsiTheme="minorEastAsia"/>
                <w:kern w:val="0"/>
                <w:sz w:val="24"/>
                <w:szCs w:val="21"/>
              </w:rPr>
              <w:t>）付款方式</w:t>
            </w:r>
          </w:p>
        </w:tc>
      </w:tr>
      <w:tr w:rsidR="00983707">
        <w:trPr>
          <w:jc w:val="center"/>
        </w:trPr>
        <w:tc>
          <w:tcPr>
            <w:tcW w:w="1080"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r>
      <w:tr w:rsidR="00983707">
        <w:trPr>
          <w:jc w:val="center"/>
        </w:trPr>
        <w:tc>
          <w:tcPr>
            <w:tcW w:w="9480" w:type="dxa"/>
            <w:gridSpan w:val="5"/>
            <w:shd w:val="clear" w:color="auto" w:fill="auto"/>
            <w:vAlign w:val="center"/>
          </w:tcPr>
          <w:p w:rsidR="00983707" w:rsidRDefault="00437377">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五</w:t>
            </w:r>
            <w:r>
              <w:rPr>
                <w:rFonts w:asciiTheme="minorEastAsia" w:eastAsiaTheme="minorEastAsia" w:hAnsiTheme="minorEastAsia"/>
                <w:kern w:val="0"/>
                <w:sz w:val="24"/>
                <w:szCs w:val="21"/>
              </w:rPr>
              <w:t>）投标保证金和履约保证金</w:t>
            </w:r>
          </w:p>
        </w:tc>
      </w:tr>
      <w:tr w:rsidR="00983707">
        <w:trPr>
          <w:jc w:val="center"/>
        </w:trPr>
        <w:tc>
          <w:tcPr>
            <w:tcW w:w="1080"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r>
      <w:tr w:rsidR="00983707">
        <w:trPr>
          <w:jc w:val="center"/>
        </w:trPr>
        <w:tc>
          <w:tcPr>
            <w:tcW w:w="9480" w:type="dxa"/>
            <w:gridSpan w:val="5"/>
            <w:shd w:val="clear" w:color="auto" w:fill="auto"/>
            <w:vAlign w:val="center"/>
          </w:tcPr>
          <w:p w:rsidR="00983707" w:rsidRDefault="00437377">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（六）验收方法及标准</w:t>
            </w:r>
          </w:p>
        </w:tc>
      </w:tr>
      <w:tr w:rsidR="00983707">
        <w:trPr>
          <w:jc w:val="center"/>
        </w:trPr>
        <w:tc>
          <w:tcPr>
            <w:tcW w:w="1080"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983707" w:rsidRDefault="00983707">
            <w:pPr>
              <w:widowControl/>
              <w:snapToGrid w:val="0"/>
              <w:jc w:val="left"/>
              <w:rPr>
                <w:rFonts w:asciiTheme="minorEastAsia" w:eastAsiaTheme="minorEastAsia" w:hAnsiTheme="minorEastAsia"/>
                <w:kern w:val="0"/>
                <w:sz w:val="24"/>
                <w:szCs w:val="21"/>
              </w:rPr>
            </w:pPr>
          </w:p>
        </w:tc>
      </w:tr>
    </w:tbl>
    <w:p w:rsidR="00983707" w:rsidRDefault="00437377">
      <w:pPr>
        <w:spacing w:line="620" w:lineRule="exact"/>
        <w:rPr>
          <w:rFonts w:asciiTheme="minorEastAsia" w:eastAsiaTheme="minorEastAsia" w:hAnsiTheme="minorEastAsia"/>
          <w:sz w:val="24"/>
        </w:rPr>
      </w:pPr>
      <w:r>
        <w:rPr>
          <w:rFonts w:asciiTheme="minorEastAsia" w:eastAsiaTheme="minorEastAsia" w:hAnsiTheme="minorEastAsia"/>
          <w:sz w:val="24"/>
        </w:rPr>
        <w:t>注：</w:t>
      </w:r>
    </w:p>
    <w:p w:rsidR="00983707" w:rsidRDefault="00437377">
      <w:pPr>
        <w:spacing w:line="360" w:lineRule="auto"/>
        <w:rPr>
          <w:rFonts w:asciiTheme="minorEastAsia" w:eastAsiaTheme="minorEastAsia" w:hAnsiTheme="minorEastAsia"/>
          <w:sz w:val="24"/>
        </w:rPr>
      </w:pPr>
      <w:r>
        <w:rPr>
          <w:rFonts w:asciiTheme="minorEastAsia" w:eastAsiaTheme="minorEastAsia" w:hAnsiTheme="minorEastAsia"/>
          <w:sz w:val="24"/>
        </w:rPr>
        <w:t xml:space="preserve">1. </w:t>
      </w:r>
      <w:proofErr w:type="gramStart"/>
      <w:r>
        <w:rPr>
          <w:rFonts w:asciiTheme="minorEastAsia" w:eastAsiaTheme="minorEastAsia" w:hAnsiTheme="minorEastAsia"/>
          <w:sz w:val="24"/>
        </w:rPr>
        <w:t>不</w:t>
      </w:r>
      <w:proofErr w:type="gramEnd"/>
      <w:r>
        <w:rPr>
          <w:rFonts w:asciiTheme="minorEastAsia" w:eastAsiaTheme="minorEastAsia" w:hAnsiTheme="minorEastAsia"/>
          <w:sz w:val="24"/>
        </w:rPr>
        <w:t>如实填写偏离情况的投标文件将视为虚假材料。</w:t>
      </w:r>
    </w:p>
    <w:p w:rsidR="00983707" w:rsidRDefault="00437377">
      <w:pPr>
        <w:spacing w:line="360" w:lineRule="auto"/>
        <w:rPr>
          <w:rFonts w:asciiTheme="minorEastAsia" w:eastAsiaTheme="minorEastAsia" w:hAnsiTheme="minorEastAsia"/>
          <w:sz w:val="24"/>
        </w:rPr>
      </w:pPr>
      <w:r>
        <w:rPr>
          <w:rFonts w:asciiTheme="minorEastAsia" w:eastAsiaTheme="minorEastAsia" w:hAnsiTheme="minorEastAsia"/>
          <w:sz w:val="24"/>
        </w:rPr>
        <w:t>2. 招标要求指招标文件中规定的具体要求，投标</w:t>
      </w:r>
      <w:proofErr w:type="gramStart"/>
      <w:r>
        <w:rPr>
          <w:rFonts w:asciiTheme="minorEastAsia" w:eastAsiaTheme="minorEastAsia" w:hAnsiTheme="minorEastAsia"/>
          <w:sz w:val="24"/>
        </w:rPr>
        <w:t>应答指</w:t>
      </w:r>
      <w:proofErr w:type="gramEnd"/>
      <w:r>
        <w:rPr>
          <w:rFonts w:asciiTheme="minorEastAsia" w:eastAsiaTheme="minorEastAsia" w:hAnsiTheme="minorEastAsia" w:hint="eastAsia"/>
          <w:sz w:val="24"/>
        </w:rPr>
        <w:t>投标文件</w:t>
      </w:r>
      <w:r>
        <w:rPr>
          <w:rFonts w:asciiTheme="minorEastAsia" w:eastAsiaTheme="minorEastAsia" w:hAnsiTheme="minorEastAsia"/>
          <w:sz w:val="24"/>
        </w:rPr>
        <w:t>的</w:t>
      </w:r>
      <w:r>
        <w:rPr>
          <w:rFonts w:asciiTheme="minorEastAsia" w:eastAsiaTheme="minorEastAsia" w:hAnsiTheme="minorEastAsia" w:hint="eastAsia"/>
          <w:sz w:val="24"/>
        </w:rPr>
        <w:t>具体内容</w:t>
      </w:r>
      <w:r>
        <w:rPr>
          <w:rFonts w:asciiTheme="minorEastAsia" w:eastAsiaTheme="minorEastAsia" w:hAnsiTheme="minorEastAsia"/>
          <w:sz w:val="24"/>
        </w:rPr>
        <w:t>。</w:t>
      </w:r>
    </w:p>
    <w:p w:rsidR="00983707" w:rsidRDefault="00437377">
      <w:pPr>
        <w:spacing w:line="360" w:lineRule="auto"/>
        <w:rPr>
          <w:rFonts w:asciiTheme="minorEastAsia" w:eastAsiaTheme="minorEastAsia" w:hAnsiTheme="minorEastAsia"/>
          <w:sz w:val="24"/>
        </w:rPr>
      </w:pPr>
      <w:r>
        <w:rPr>
          <w:rFonts w:asciiTheme="minorEastAsia" w:eastAsiaTheme="minorEastAsia" w:hAnsiTheme="minorEastAsia"/>
          <w:sz w:val="24"/>
        </w:rPr>
        <w:t>4. 偏离说明指招标要求与投标应答之间的不同之处。</w:t>
      </w:r>
    </w:p>
    <w:p w:rsidR="00983707" w:rsidRDefault="00983707">
      <w:pPr>
        <w:spacing w:line="360" w:lineRule="auto"/>
        <w:rPr>
          <w:rFonts w:asciiTheme="minorEastAsia" w:eastAsiaTheme="minorEastAsia" w:hAnsiTheme="minorEastAsia"/>
          <w:sz w:val="24"/>
        </w:rPr>
      </w:pPr>
    </w:p>
    <w:p w:rsidR="00983707" w:rsidRDefault="00437377" w:rsidP="003F4EB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983707" w:rsidRDefault="00437377" w:rsidP="003F4EB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983707" w:rsidRDefault="00437377" w:rsidP="003F4EB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r>
        <w:rPr>
          <w:rFonts w:asciiTheme="minorEastAsia" w:eastAsiaTheme="minorEastAsia" w:hAnsiTheme="minorEastAsia"/>
          <w:sz w:val="24"/>
        </w:rPr>
        <w:t>-2</w:t>
      </w:r>
    </w:p>
    <w:p w:rsidR="00983707" w:rsidRDefault="00437377">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技术要求点对点应答表</w:t>
      </w:r>
    </w:p>
    <w:p w:rsidR="00983707" w:rsidRDefault="00437377">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983707" w:rsidRDefault="00437377">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983707" w:rsidRDefault="00437377">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983707" w:rsidRDefault="00983707">
      <w:pPr>
        <w:spacing w:line="460" w:lineRule="exact"/>
        <w:rPr>
          <w:rFonts w:asciiTheme="minorEastAsia" w:eastAsiaTheme="minorEastAsia" w:hAnsiTheme="minorEastAsia"/>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983707">
        <w:trPr>
          <w:tblHeader/>
          <w:jc w:val="center"/>
        </w:trPr>
        <w:tc>
          <w:tcPr>
            <w:tcW w:w="9807" w:type="dxa"/>
            <w:gridSpan w:val="7"/>
            <w:shd w:val="clear" w:color="auto" w:fill="auto"/>
            <w:vAlign w:val="center"/>
          </w:tcPr>
          <w:p w:rsidR="00983707" w:rsidRDefault="00437377">
            <w:pPr>
              <w:widowControl/>
              <w:snapToGrid w:val="0"/>
              <w:rPr>
                <w:rFonts w:asciiTheme="minorEastAsia" w:eastAsiaTheme="minorEastAsia" w:hAnsiTheme="minorEastAsia"/>
                <w:b/>
                <w:kern w:val="0"/>
                <w:sz w:val="24"/>
                <w:szCs w:val="21"/>
              </w:rPr>
            </w:pPr>
            <w:r>
              <w:rPr>
                <w:rFonts w:asciiTheme="minorEastAsia" w:eastAsiaTheme="minorEastAsia" w:hAnsiTheme="minorEastAsia" w:hint="eastAsia"/>
                <w:b/>
                <w:kern w:val="0"/>
                <w:sz w:val="24"/>
                <w:szCs w:val="21"/>
              </w:rPr>
              <w:t>招标文件第二部分技术要求</w:t>
            </w:r>
          </w:p>
        </w:tc>
      </w:tr>
      <w:tr w:rsidR="00983707">
        <w:trPr>
          <w:tblHeader/>
          <w:jc w:val="center"/>
        </w:trPr>
        <w:tc>
          <w:tcPr>
            <w:tcW w:w="843"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3680" w:type="dxa"/>
            <w:gridSpan w:val="3"/>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315"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983707">
        <w:trPr>
          <w:jc w:val="center"/>
        </w:trPr>
        <w:tc>
          <w:tcPr>
            <w:tcW w:w="843"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1</w:t>
            </w:r>
          </w:p>
        </w:tc>
        <w:tc>
          <w:tcPr>
            <w:tcW w:w="3680" w:type="dxa"/>
            <w:gridSpan w:val="3"/>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r>
      <w:tr w:rsidR="00983707">
        <w:trPr>
          <w:jc w:val="center"/>
        </w:trPr>
        <w:tc>
          <w:tcPr>
            <w:tcW w:w="843"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2</w:t>
            </w:r>
          </w:p>
        </w:tc>
        <w:tc>
          <w:tcPr>
            <w:tcW w:w="3680" w:type="dxa"/>
            <w:gridSpan w:val="3"/>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r>
      <w:tr w:rsidR="00983707">
        <w:trPr>
          <w:jc w:val="center"/>
        </w:trPr>
        <w:tc>
          <w:tcPr>
            <w:tcW w:w="843"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3</w:t>
            </w:r>
          </w:p>
        </w:tc>
        <w:tc>
          <w:tcPr>
            <w:tcW w:w="3680" w:type="dxa"/>
            <w:gridSpan w:val="3"/>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r>
      <w:tr w:rsidR="00983707">
        <w:trPr>
          <w:jc w:val="center"/>
        </w:trPr>
        <w:tc>
          <w:tcPr>
            <w:tcW w:w="843"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w:t>
            </w:r>
          </w:p>
        </w:tc>
        <w:tc>
          <w:tcPr>
            <w:tcW w:w="3680" w:type="dxa"/>
            <w:gridSpan w:val="3"/>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r>
      <w:tr w:rsidR="00983707">
        <w:trPr>
          <w:jc w:val="center"/>
        </w:trPr>
        <w:tc>
          <w:tcPr>
            <w:tcW w:w="9807" w:type="dxa"/>
            <w:gridSpan w:val="7"/>
            <w:shd w:val="clear" w:color="auto" w:fill="auto"/>
            <w:vAlign w:val="center"/>
          </w:tcPr>
          <w:p w:rsidR="00983707" w:rsidRDefault="00437377">
            <w:pPr>
              <w:widowControl/>
              <w:snapToGrid w:val="0"/>
              <w:rPr>
                <w:rFonts w:asciiTheme="minorEastAsia" w:eastAsiaTheme="minorEastAsia" w:hAnsiTheme="minorEastAsia"/>
                <w:b/>
                <w:kern w:val="0"/>
                <w:sz w:val="24"/>
                <w:szCs w:val="21"/>
              </w:rPr>
            </w:pPr>
            <w:r>
              <w:rPr>
                <w:rFonts w:asciiTheme="minorEastAsia" w:eastAsiaTheme="minorEastAsia" w:hAnsiTheme="minorEastAsia"/>
                <w:b/>
                <w:kern w:val="0"/>
                <w:sz w:val="24"/>
                <w:szCs w:val="21"/>
              </w:rPr>
              <w:t>项目需求书（项目需求书要求须逐条应答）</w:t>
            </w:r>
          </w:p>
        </w:tc>
      </w:tr>
      <w:tr w:rsidR="00983707">
        <w:trPr>
          <w:jc w:val="center"/>
        </w:trPr>
        <w:tc>
          <w:tcPr>
            <w:tcW w:w="843"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1039"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采购项名称</w:t>
            </w:r>
          </w:p>
        </w:tc>
        <w:tc>
          <w:tcPr>
            <w:tcW w:w="851" w:type="dxa"/>
            <w:shd w:val="clear" w:color="auto" w:fill="auto"/>
            <w:vAlign w:val="center"/>
          </w:tcPr>
          <w:p w:rsidR="00983707" w:rsidRDefault="00437377">
            <w:pPr>
              <w:snapToGrid w:val="0"/>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条款</w:t>
            </w:r>
          </w:p>
          <w:p w:rsidR="00983707" w:rsidRDefault="00437377">
            <w:pPr>
              <w:snapToGrid w:val="0"/>
              <w:jc w:val="center"/>
              <w:rPr>
                <w:rFonts w:asciiTheme="minorEastAsia" w:eastAsiaTheme="minorEastAsia" w:hAnsiTheme="minorEastAsia"/>
                <w:kern w:val="0"/>
                <w:sz w:val="24"/>
                <w:szCs w:val="21"/>
              </w:rPr>
            </w:pPr>
            <w:r>
              <w:rPr>
                <w:rFonts w:asciiTheme="minorEastAsia" w:eastAsiaTheme="minorEastAsia" w:hAnsiTheme="minorEastAsia" w:cs="宋体" w:hint="eastAsia"/>
                <w:kern w:val="0"/>
                <w:sz w:val="24"/>
              </w:rPr>
              <w:t>序号</w:t>
            </w:r>
          </w:p>
        </w:tc>
        <w:tc>
          <w:tcPr>
            <w:tcW w:w="1790" w:type="dxa"/>
            <w:shd w:val="clear" w:color="auto" w:fill="auto"/>
            <w:vAlign w:val="center"/>
          </w:tcPr>
          <w:p w:rsidR="00983707" w:rsidRDefault="00437377">
            <w:pPr>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w:t>
            </w:r>
          </w:p>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说明</w:t>
            </w:r>
          </w:p>
        </w:tc>
        <w:tc>
          <w:tcPr>
            <w:tcW w:w="1315" w:type="dxa"/>
            <w:shd w:val="clear" w:color="auto" w:fill="auto"/>
            <w:vAlign w:val="center"/>
          </w:tcPr>
          <w:p w:rsidR="00983707" w:rsidRDefault="00437377">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技术支撑材料所在页码</w:t>
            </w:r>
          </w:p>
        </w:tc>
      </w:tr>
      <w:tr w:rsidR="00983707">
        <w:trPr>
          <w:jc w:val="center"/>
        </w:trPr>
        <w:tc>
          <w:tcPr>
            <w:tcW w:w="843"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r>
      <w:tr w:rsidR="00983707">
        <w:trPr>
          <w:jc w:val="center"/>
        </w:trPr>
        <w:tc>
          <w:tcPr>
            <w:tcW w:w="843"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983707" w:rsidRDefault="00983707">
            <w:pPr>
              <w:widowControl/>
              <w:snapToGrid w:val="0"/>
              <w:jc w:val="center"/>
              <w:rPr>
                <w:rFonts w:asciiTheme="minorEastAsia" w:eastAsiaTheme="minorEastAsia" w:hAnsiTheme="minorEastAsia"/>
                <w:kern w:val="0"/>
                <w:sz w:val="24"/>
                <w:szCs w:val="21"/>
              </w:rPr>
            </w:pPr>
          </w:p>
        </w:tc>
      </w:tr>
    </w:tbl>
    <w:p w:rsidR="00983707" w:rsidRDefault="00437377">
      <w:pPr>
        <w:snapToGrid w:val="0"/>
        <w:spacing w:line="480" w:lineRule="exact"/>
        <w:rPr>
          <w:rFonts w:asciiTheme="minorEastAsia" w:eastAsiaTheme="minorEastAsia" w:hAnsiTheme="minorEastAsia"/>
          <w:sz w:val="24"/>
        </w:rPr>
      </w:pPr>
      <w:r>
        <w:rPr>
          <w:rFonts w:asciiTheme="minorEastAsia" w:eastAsiaTheme="minorEastAsia" w:hAnsiTheme="minorEastAsia"/>
          <w:sz w:val="24"/>
        </w:rPr>
        <w:t>注：</w:t>
      </w:r>
    </w:p>
    <w:p w:rsidR="00983707" w:rsidRDefault="00437377">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983707" w:rsidRDefault="00437377">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983707" w:rsidRDefault="00437377">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983707" w:rsidRDefault="00437377">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983707" w:rsidRDefault="00983707">
      <w:pPr>
        <w:snapToGrid w:val="0"/>
        <w:spacing w:line="480" w:lineRule="exact"/>
        <w:rPr>
          <w:rFonts w:asciiTheme="minorEastAsia" w:eastAsiaTheme="minorEastAsia" w:hAnsiTheme="minorEastAsia"/>
          <w:kern w:val="0"/>
          <w:sz w:val="24"/>
        </w:rPr>
      </w:pPr>
    </w:p>
    <w:p w:rsidR="00983707" w:rsidRDefault="00437377" w:rsidP="003F4EBC">
      <w:pPr>
        <w:snapToGrid w:val="0"/>
        <w:spacing w:line="480" w:lineRule="exact"/>
        <w:ind w:firstLineChars="1695" w:firstLine="3783"/>
        <w:rPr>
          <w:rFonts w:asciiTheme="minorEastAsia" w:eastAsiaTheme="minorEastAsia" w:hAnsiTheme="minorEastAsia"/>
          <w:sz w:val="24"/>
        </w:rPr>
      </w:pPr>
      <w:r>
        <w:rPr>
          <w:rFonts w:asciiTheme="minorEastAsia" w:eastAsiaTheme="minorEastAsia" w:hAnsiTheme="minorEastAsia"/>
          <w:sz w:val="24"/>
        </w:rPr>
        <w:t>投标人名称：</w:t>
      </w:r>
    </w:p>
    <w:p w:rsidR="00983707" w:rsidRDefault="00437377" w:rsidP="003F4EB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983707" w:rsidRDefault="00437377" w:rsidP="003F4EB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7</w:t>
      </w:r>
    </w:p>
    <w:p w:rsidR="00983707" w:rsidRDefault="00437377">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业绩</w:t>
      </w:r>
    </w:p>
    <w:p w:rsidR="00983707" w:rsidRDefault="00983707">
      <w:pPr>
        <w:spacing w:line="460" w:lineRule="exact"/>
        <w:ind w:left="192"/>
        <w:rPr>
          <w:rFonts w:asciiTheme="minorEastAsia" w:eastAsiaTheme="minorEastAsia" w:hAnsiTheme="minorEastAsia"/>
          <w:sz w:val="24"/>
        </w:rPr>
      </w:pPr>
    </w:p>
    <w:p w:rsidR="00983707" w:rsidRDefault="00437377">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983707" w:rsidRDefault="00437377">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983707" w:rsidRDefault="00437377">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983707" w:rsidRDefault="00983707">
      <w:pPr>
        <w:spacing w:line="460" w:lineRule="exact"/>
        <w:ind w:left="192"/>
        <w:rPr>
          <w:rFonts w:asciiTheme="minorEastAsia" w:eastAsiaTheme="minorEastAsia" w:hAnsiTheme="minorEastAsia"/>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98370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rFonts w:asciiTheme="minorEastAsia" w:eastAsiaTheme="minorEastAsia" w:hAnsiTheme="minorEastAsia"/>
                <w:sz w:val="24"/>
              </w:rPr>
            </w:pPr>
            <w:r>
              <w:rPr>
                <w:rFonts w:asciiTheme="minorEastAsia" w:eastAsiaTheme="minorEastAsia"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rFonts w:asciiTheme="minorEastAsia" w:eastAsiaTheme="minorEastAsia" w:hAnsiTheme="minorEastAsia"/>
                <w:sz w:val="24"/>
              </w:rPr>
            </w:pPr>
            <w:r>
              <w:rPr>
                <w:rFonts w:asciiTheme="minorEastAsia" w:eastAsiaTheme="minorEastAsia"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rFonts w:asciiTheme="minorEastAsia" w:eastAsiaTheme="minorEastAsia" w:hAnsiTheme="minorEastAsia"/>
                <w:sz w:val="24"/>
              </w:rPr>
            </w:pPr>
            <w:r>
              <w:rPr>
                <w:rFonts w:asciiTheme="minorEastAsia" w:eastAsiaTheme="minorEastAsia"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rFonts w:asciiTheme="minorEastAsia" w:eastAsiaTheme="minorEastAsia" w:hAnsiTheme="minorEastAsia"/>
                <w:sz w:val="24"/>
              </w:rPr>
            </w:pPr>
            <w:r>
              <w:rPr>
                <w:rFonts w:asciiTheme="minorEastAsia" w:eastAsiaTheme="minorEastAsia"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rFonts w:asciiTheme="minorEastAsia" w:eastAsiaTheme="minorEastAsia" w:hAnsiTheme="minorEastAsia"/>
                <w:sz w:val="24"/>
              </w:rPr>
            </w:pPr>
            <w:r>
              <w:rPr>
                <w:rFonts w:asciiTheme="minorEastAsia" w:eastAsiaTheme="minorEastAsia" w:hAnsiTheme="minorEastAsia" w:hint="eastAsia"/>
                <w:sz w:val="24"/>
              </w:rPr>
              <w:t>用户</w:t>
            </w:r>
            <w:r>
              <w:rPr>
                <w:rFonts w:asciiTheme="minorEastAsia" w:eastAsiaTheme="minorEastAsia"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rFonts w:asciiTheme="minorEastAsia" w:eastAsiaTheme="minorEastAsia" w:hAnsiTheme="minorEastAsia"/>
                <w:sz w:val="24"/>
              </w:rPr>
            </w:pPr>
            <w:r>
              <w:rPr>
                <w:rFonts w:asciiTheme="minorEastAsia" w:eastAsiaTheme="minorEastAsia"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rFonts w:asciiTheme="minorEastAsia" w:eastAsiaTheme="minorEastAsia" w:hAnsiTheme="minorEastAsia"/>
                <w:sz w:val="24"/>
              </w:rPr>
            </w:pPr>
            <w:r>
              <w:rPr>
                <w:rFonts w:asciiTheme="minorEastAsia" w:eastAsiaTheme="minorEastAsia"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rFonts w:asciiTheme="minorEastAsia" w:eastAsiaTheme="minorEastAsia" w:hAnsiTheme="minorEastAsia"/>
                <w:sz w:val="24"/>
              </w:rPr>
            </w:pPr>
            <w:r>
              <w:rPr>
                <w:rFonts w:asciiTheme="minorEastAsia" w:eastAsiaTheme="minorEastAsia" w:hAnsiTheme="minorEastAsia" w:hint="eastAsia"/>
                <w:color w:val="000000"/>
                <w:sz w:val="24"/>
              </w:rPr>
              <w:t>用户盖章的</w:t>
            </w:r>
            <w:proofErr w:type="gramStart"/>
            <w:r>
              <w:rPr>
                <w:rFonts w:asciiTheme="minorEastAsia" w:eastAsiaTheme="minorEastAsia" w:hAnsiTheme="minorEastAsia" w:hint="eastAsia"/>
                <w:color w:val="000000"/>
                <w:sz w:val="24"/>
              </w:rPr>
              <w:t>成功履行</w:t>
            </w:r>
            <w:proofErr w:type="gramEnd"/>
            <w:r>
              <w:rPr>
                <w:rFonts w:asciiTheme="minorEastAsia" w:eastAsiaTheme="minorEastAsia" w:hAnsiTheme="minorEastAsia" w:hint="eastAsia"/>
                <w:color w:val="000000"/>
                <w:sz w:val="24"/>
              </w:rPr>
              <w:t>合同的相关证明材料</w:t>
            </w:r>
            <w:r>
              <w:rPr>
                <w:rFonts w:asciiTheme="minorEastAsia" w:eastAsiaTheme="minorEastAsia" w:hAnsiTheme="minorEastAsia" w:hint="eastAsia"/>
                <w:bCs/>
                <w:sz w:val="24"/>
              </w:rPr>
              <w:t>扫描</w:t>
            </w:r>
            <w:proofErr w:type="gramStart"/>
            <w:r>
              <w:rPr>
                <w:rFonts w:asciiTheme="minorEastAsia" w:eastAsiaTheme="minorEastAsia" w:hAnsiTheme="minorEastAsia" w:hint="eastAsia"/>
                <w:bCs/>
                <w:sz w:val="24"/>
              </w:rPr>
              <w:t>件所在</w:t>
            </w:r>
            <w:proofErr w:type="gramEnd"/>
            <w:r>
              <w:rPr>
                <w:rFonts w:asciiTheme="minorEastAsia" w:eastAsiaTheme="minorEastAsia" w:hAnsiTheme="minorEastAsia" w:hint="eastAsia"/>
                <w:bCs/>
                <w:sz w:val="24"/>
              </w:rPr>
              <w:t>页码</w:t>
            </w:r>
          </w:p>
        </w:tc>
      </w:tr>
      <w:tr w:rsidR="0098370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r>
      <w:tr w:rsidR="0098370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r>
      <w:tr w:rsidR="0098370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r>
      <w:tr w:rsidR="0098370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r>
      <w:tr w:rsidR="0098370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r>
      <w:tr w:rsidR="0098370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r>
      <w:tr w:rsidR="0098370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r>
      <w:tr w:rsidR="0098370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r>
      <w:tr w:rsidR="0098370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r>
      <w:tr w:rsidR="0098370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r>
      <w:tr w:rsidR="0098370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Theme="minorEastAsia" w:eastAsiaTheme="minorEastAsia" w:hAnsiTheme="minorEastAsia"/>
                <w:sz w:val="24"/>
              </w:rPr>
            </w:pPr>
          </w:p>
        </w:tc>
      </w:tr>
    </w:tbl>
    <w:p w:rsidR="00983707" w:rsidRDefault="00983707">
      <w:pPr>
        <w:spacing w:line="560" w:lineRule="exact"/>
        <w:jc w:val="center"/>
        <w:rPr>
          <w:rFonts w:asciiTheme="minorEastAsia" w:eastAsiaTheme="minorEastAsia" w:hAnsiTheme="minorEastAsia"/>
          <w:sz w:val="24"/>
        </w:rPr>
      </w:pPr>
    </w:p>
    <w:p w:rsidR="00983707" w:rsidRDefault="00437377">
      <w:pPr>
        <w:spacing w:line="560" w:lineRule="exact"/>
        <w:rPr>
          <w:rFonts w:asciiTheme="minorEastAsia" w:eastAsiaTheme="minorEastAsia" w:hAnsiTheme="minorEastAsia"/>
          <w:sz w:val="24"/>
        </w:rPr>
      </w:pPr>
      <w:r>
        <w:rPr>
          <w:rFonts w:asciiTheme="minorEastAsia" w:eastAsiaTheme="minorEastAsia" w:hAnsiTheme="minorEastAsia"/>
          <w:sz w:val="24"/>
        </w:rPr>
        <w:t>备注：若</w:t>
      </w:r>
      <w:r>
        <w:rPr>
          <w:rFonts w:asciiTheme="minorEastAsia" w:eastAsiaTheme="minorEastAsia" w:hAnsiTheme="minorEastAsia" w:hint="eastAsia"/>
          <w:sz w:val="24"/>
        </w:rPr>
        <w:t>招标文件第二部分评分因素及评标标准中</w:t>
      </w:r>
      <w:r>
        <w:rPr>
          <w:rFonts w:asciiTheme="minorEastAsia" w:eastAsiaTheme="minorEastAsia" w:hAnsiTheme="minorEastAsia"/>
          <w:sz w:val="24"/>
        </w:rPr>
        <w:t>要求提供</w:t>
      </w:r>
      <w:r>
        <w:rPr>
          <w:rFonts w:asciiTheme="minorEastAsia" w:eastAsiaTheme="minorEastAsia" w:hAnsiTheme="minorEastAsia" w:hint="eastAsia"/>
          <w:sz w:val="24"/>
        </w:rPr>
        <w:t>业绩</w:t>
      </w:r>
      <w:r>
        <w:rPr>
          <w:rFonts w:asciiTheme="minorEastAsia" w:eastAsiaTheme="minorEastAsia" w:hAnsiTheme="minorEastAsia"/>
          <w:sz w:val="24"/>
        </w:rPr>
        <w:t>的，投标人所列业绩应按其要求将证明材料按顺序附后。</w:t>
      </w:r>
    </w:p>
    <w:p w:rsidR="00983707" w:rsidRDefault="00983707">
      <w:pPr>
        <w:spacing w:line="560" w:lineRule="exact"/>
        <w:rPr>
          <w:rFonts w:asciiTheme="minorEastAsia" w:eastAsiaTheme="minorEastAsia" w:hAnsiTheme="minorEastAsia"/>
          <w:sz w:val="24"/>
        </w:rPr>
      </w:pPr>
    </w:p>
    <w:p w:rsidR="00983707" w:rsidRDefault="00437377" w:rsidP="003F4EB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983707" w:rsidRDefault="00437377" w:rsidP="003F4EB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983707" w:rsidRDefault="00983707">
      <w:pPr>
        <w:spacing w:line="460" w:lineRule="exact"/>
        <w:rPr>
          <w:rFonts w:asciiTheme="minorEastAsia" w:eastAsiaTheme="minorEastAsia" w:hAnsiTheme="minorEastAsia"/>
          <w:sz w:val="24"/>
        </w:rPr>
      </w:pPr>
    </w:p>
    <w:p w:rsidR="00983707" w:rsidRDefault="00437377">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983707" w:rsidRDefault="00437377" w:rsidP="003F4EB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附件8</w:t>
      </w:r>
    </w:p>
    <w:p w:rsidR="00983707" w:rsidRDefault="00437377">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制造商售后服务承诺</w:t>
      </w:r>
    </w:p>
    <w:p w:rsidR="00983707" w:rsidRDefault="00983707" w:rsidP="003F4EBC">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8370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98370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983707" w:rsidRDefault="00983707">
            <w:pPr>
              <w:pStyle w:val="11"/>
              <w:spacing w:line="360" w:lineRule="auto"/>
              <w:rPr>
                <w:rFonts w:asciiTheme="minorEastAsia" w:eastAsiaTheme="minorEastAsia" w:hAnsiTheme="minorEastAsia" w:cs="Arial"/>
                <w:bCs/>
                <w:sz w:val="24"/>
              </w:rPr>
            </w:pPr>
          </w:p>
        </w:tc>
      </w:tr>
      <w:tr w:rsidR="00983707">
        <w:trPr>
          <w:cantSplit/>
          <w:trHeight w:val="2818"/>
          <w:jc w:val="center"/>
        </w:trPr>
        <w:tc>
          <w:tcPr>
            <w:tcW w:w="470" w:type="pct"/>
            <w:tcBorders>
              <w:top w:val="single" w:sz="4" w:space="0" w:color="auto"/>
              <w:left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983707" w:rsidRDefault="00983707">
            <w:pPr>
              <w:pStyle w:val="11"/>
              <w:spacing w:line="360" w:lineRule="auto"/>
              <w:rPr>
                <w:rFonts w:asciiTheme="minorEastAsia" w:eastAsiaTheme="minorEastAsia" w:hAnsiTheme="minorEastAsia" w:cs="Arial"/>
                <w:bCs/>
                <w:sz w:val="24"/>
              </w:rPr>
            </w:pPr>
          </w:p>
        </w:tc>
      </w:tr>
      <w:tr w:rsidR="0098370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983707" w:rsidRDefault="00983707">
            <w:pPr>
              <w:pStyle w:val="11"/>
              <w:spacing w:line="360" w:lineRule="auto"/>
              <w:rPr>
                <w:rFonts w:asciiTheme="minorEastAsia" w:eastAsiaTheme="minorEastAsia" w:hAnsiTheme="minorEastAsia" w:cs="Arial"/>
                <w:bCs/>
                <w:sz w:val="24"/>
              </w:rPr>
            </w:pPr>
          </w:p>
          <w:p w:rsidR="00983707" w:rsidRDefault="00983707">
            <w:pPr>
              <w:pStyle w:val="11"/>
              <w:spacing w:line="360" w:lineRule="auto"/>
              <w:rPr>
                <w:rFonts w:asciiTheme="minorEastAsia" w:eastAsiaTheme="minorEastAsia" w:hAnsiTheme="minorEastAsia" w:cs="Arial"/>
                <w:bCs/>
                <w:sz w:val="24"/>
              </w:rPr>
            </w:pPr>
          </w:p>
        </w:tc>
      </w:tr>
      <w:tr w:rsidR="0098370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983707" w:rsidRDefault="00983707">
            <w:pPr>
              <w:pStyle w:val="11"/>
              <w:spacing w:line="360" w:lineRule="auto"/>
              <w:rPr>
                <w:rFonts w:asciiTheme="minorEastAsia" w:eastAsiaTheme="minorEastAsia" w:hAnsiTheme="minorEastAsia" w:cs="Arial"/>
                <w:bCs/>
                <w:sz w:val="24"/>
              </w:rPr>
            </w:pPr>
          </w:p>
          <w:p w:rsidR="00983707" w:rsidRDefault="00983707">
            <w:pPr>
              <w:pStyle w:val="11"/>
              <w:spacing w:line="360" w:lineRule="auto"/>
              <w:rPr>
                <w:rFonts w:asciiTheme="minorEastAsia" w:eastAsiaTheme="minorEastAsia" w:hAnsiTheme="minorEastAsia" w:cs="Arial"/>
                <w:bCs/>
                <w:sz w:val="24"/>
              </w:rPr>
            </w:pPr>
          </w:p>
        </w:tc>
      </w:tr>
    </w:tbl>
    <w:p w:rsidR="00983707" w:rsidRDefault="00983707">
      <w:pPr>
        <w:spacing w:line="620" w:lineRule="exact"/>
        <w:rPr>
          <w:rFonts w:asciiTheme="minorEastAsia" w:eastAsiaTheme="minorEastAsia" w:hAnsiTheme="minorEastAsia"/>
          <w:sz w:val="24"/>
        </w:rPr>
      </w:pPr>
    </w:p>
    <w:p w:rsidR="00983707" w:rsidRDefault="00437377" w:rsidP="003F4EB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hint="eastAsia"/>
          <w:sz w:val="24"/>
        </w:rPr>
        <w:t>制造商（加盖制造商公章）：</w:t>
      </w:r>
    </w:p>
    <w:p w:rsidR="00983707" w:rsidRDefault="00437377" w:rsidP="003F4EB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983707" w:rsidRDefault="00983707">
      <w:pPr>
        <w:snapToGrid w:val="0"/>
        <w:spacing w:line="360" w:lineRule="auto"/>
        <w:rPr>
          <w:rFonts w:asciiTheme="minorEastAsia" w:eastAsiaTheme="minorEastAsia" w:hAnsiTheme="minorEastAsia"/>
          <w:color w:val="FF0000"/>
          <w:sz w:val="24"/>
          <w:szCs w:val="21"/>
        </w:rPr>
      </w:pPr>
    </w:p>
    <w:p w:rsidR="00983707" w:rsidRDefault="00437377">
      <w:pPr>
        <w:snapToGrid w:val="0"/>
        <w:spacing w:line="360" w:lineRule="auto"/>
        <w:rPr>
          <w:rFonts w:asciiTheme="minorEastAsia" w:eastAsiaTheme="minorEastAsia" w:hAnsiTheme="minorEastAsia"/>
          <w:b/>
          <w:bCs/>
          <w:sz w:val="24"/>
        </w:rPr>
      </w:pPr>
      <w:r>
        <w:rPr>
          <w:rFonts w:asciiTheme="minorEastAsia" w:eastAsiaTheme="minorEastAsia" w:hAnsiTheme="minorEastAsia" w:hint="eastAsia"/>
          <w:sz w:val="24"/>
          <w:szCs w:val="21"/>
        </w:rPr>
        <w:t>注：制造商售后服务承诺须加盖制造商公章原件扫描后放入电子投标文件，否则不予认定。</w:t>
      </w:r>
      <w:r>
        <w:rPr>
          <w:rFonts w:asciiTheme="minorEastAsia" w:eastAsiaTheme="minorEastAsia" w:hAnsiTheme="minorEastAsia"/>
          <w:b/>
          <w:bCs/>
          <w:sz w:val="24"/>
        </w:rPr>
        <w:br w:type="page"/>
      </w:r>
    </w:p>
    <w:p w:rsidR="00983707" w:rsidRDefault="00437377">
      <w:pPr>
        <w:tabs>
          <w:tab w:val="left" w:pos="360"/>
        </w:tabs>
        <w:spacing w:line="360" w:lineRule="auto"/>
        <w:rPr>
          <w:b/>
          <w:bCs/>
          <w:sz w:val="24"/>
        </w:rPr>
      </w:pPr>
      <w:r>
        <w:rPr>
          <w:rFonts w:hint="eastAsia"/>
          <w:b/>
          <w:sz w:val="24"/>
        </w:rPr>
        <w:lastRenderedPageBreak/>
        <w:t>附件</w:t>
      </w:r>
      <w:r>
        <w:rPr>
          <w:rFonts w:hint="eastAsia"/>
          <w:b/>
          <w:sz w:val="24"/>
        </w:rPr>
        <w:t>9</w:t>
      </w:r>
    </w:p>
    <w:p w:rsidR="00983707" w:rsidRDefault="00437377">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投标人售后服务承诺</w:t>
      </w:r>
    </w:p>
    <w:p w:rsidR="00983707" w:rsidRDefault="00983707" w:rsidP="003F4EBC">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98370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98370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983707" w:rsidRDefault="00983707">
            <w:pPr>
              <w:pStyle w:val="11"/>
              <w:spacing w:line="360" w:lineRule="auto"/>
              <w:rPr>
                <w:rFonts w:asciiTheme="minorEastAsia" w:eastAsiaTheme="minorEastAsia" w:hAnsiTheme="minorEastAsia" w:cs="Arial"/>
                <w:bCs/>
                <w:sz w:val="24"/>
              </w:rPr>
            </w:pPr>
          </w:p>
        </w:tc>
      </w:tr>
      <w:tr w:rsidR="00983707">
        <w:trPr>
          <w:cantSplit/>
          <w:trHeight w:val="2818"/>
          <w:jc w:val="center"/>
        </w:trPr>
        <w:tc>
          <w:tcPr>
            <w:tcW w:w="470" w:type="pct"/>
            <w:tcBorders>
              <w:top w:val="single" w:sz="4" w:space="0" w:color="auto"/>
              <w:left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983707" w:rsidRDefault="00983707">
            <w:pPr>
              <w:pStyle w:val="11"/>
              <w:spacing w:line="360" w:lineRule="auto"/>
              <w:rPr>
                <w:rFonts w:asciiTheme="minorEastAsia" w:eastAsiaTheme="minorEastAsia" w:hAnsiTheme="minorEastAsia" w:cs="Arial"/>
                <w:bCs/>
                <w:sz w:val="24"/>
              </w:rPr>
            </w:pPr>
          </w:p>
        </w:tc>
      </w:tr>
      <w:tr w:rsidR="0098370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983707" w:rsidRDefault="00983707">
            <w:pPr>
              <w:pStyle w:val="11"/>
              <w:spacing w:line="360" w:lineRule="auto"/>
              <w:rPr>
                <w:rFonts w:asciiTheme="minorEastAsia" w:eastAsiaTheme="minorEastAsia" w:hAnsiTheme="minorEastAsia" w:cs="Arial"/>
                <w:bCs/>
                <w:sz w:val="24"/>
              </w:rPr>
            </w:pPr>
          </w:p>
          <w:p w:rsidR="00983707" w:rsidRDefault="00983707">
            <w:pPr>
              <w:pStyle w:val="11"/>
              <w:spacing w:line="360" w:lineRule="auto"/>
              <w:rPr>
                <w:rFonts w:asciiTheme="minorEastAsia" w:eastAsiaTheme="minorEastAsia" w:hAnsiTheme="minorEastAsia" w:cs="Arial"/>
                <w:bCs/>
                <w:sz w:val="24"/>
              </w:rPr>
            </w:pPr>
          </w:p>
        </w:tc>
      </w:tr>
      <w:tr w:rsidR="0098370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983707" w:rsidRDefault="00437377">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983707" w:rsidRDefault="00983707">
            <w:pPr>
              <w:pStyle w:val="11"/>
              <w:spacing w:line="360" w:lineRule="auto"/>
              <w:rPr>
                <w:rFonts w:asciiTheme="minorEastAsia" w:eastAsiaTheme="minorEastAsia" w:hAnsiTheme="minorEastAsia" w:cs="Arial"/>
                <w:bCs/>
                <w:sz w:val="24"/>
              </w:rPr>
            </w:pPr>
          </w:p>
          <w:p w:rsidR="00983707" w:rsidRDefault="00983707">
            <w:pPr>
              <w:pStyle w:val="11"/>
              <w:spacing w:line="360" w:lineRule="auto"/>
              <w:rPr>
                <w:rFonts w:asciiTheme="minorEastAsia" w:eastAsiaTheme="minorEastAsia" w:hAnsiTheme="minorEastAsia" w:cs="Arial"/>
                <w:bCs/>
                <w:sz w:val="24"/>
              </w:rPr>
            </w:pPr>
          </w:p>
        </w:tc>
      </w:tr>
    </w:tbl>
    <w:p w:rsidR="00983707" w:rsidRDefault="00983707">
      <w:pPr>
        <w:spacing w:line="620" w:lineRule="exact"/>
        <w:rPr>
          <w:rFonts w:asciiTheme="minorEastAsia" w:eastAsiaTheme="minorEastAsia" w:hAnsiTheme="minorEastAsia"/>
          <w:sz w:val="24"/>
        </w:rPr>
      </w:pPr>
    </w:p>
    <w:p w:rsidR="00983707" w:rsidRDefault="00437377" w:rsidP="003F4EB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983707" w:rsidRDefault="00437377" w:rsidP="003F4EB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983707" w:rsidRDefault="00983707">
      <w:pPr>
        <w:spacing w:line="620" w:lineRule="exact"/>
        <w:rPr>
          <w:rFonts w:asciiTheme="minorEastAsia" w:eastAsiaTheme="minorEastAsia" w:hAnsiTheme="minorEastAsia"/>
          <w:sz w:val="24"/>
        </w:rPr>
      </w:pPr>
    </w:p>
    <w:p w:rsidR="00983707" w:rsidRDefault="00437377">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983707" w:rsidRDefault="00437377">
      <w:pPr>
        <w:tabs>
          <w:tab w:val="left" w:pos="360"/>
        </w:tabs>
        <w:spacing w:afterLines="100" w:after="286" w:line="360" w:lineRule="auto"/>
        <w:rPr>
          <w:b/>
          <w:sz w:val="24"/>
        </w:rPr>
      </w:pPr>
      <w:r>
        <w:rPr>
          <w:rFonts w:hint="eastAsia"/>
          <w:b/>
          <w:sz w:val="24"/>
        </w:rPr>
        <w:lastRenderedPageBreak/>
        <w:t>附件</w:t>
      </w:r>
      <w:r>
        <w:rPr>
          <w:rFonts w:hint="eastAsia"/>
          <w:b/>
          <w:sz w:val="24"/>
        </w:rPr>
        <w:t>10</w:t>
      </w:r>
    </w:p>
    <w:p w:rsidR="00983707" w:rsidRDefault="00437377">
      <w:pPr>
        <w:autoSpaceDN w:val="0"/>
        <w:spacing w:line="360" w:lineRule="auto"/>
        <w:jc w:val="center"/>
        <w:rPr>
          <w:b/>
          <w:bCs/>
          <w:sz w:val="24"/>
        </w:rPr>
      </w:pPr>
      <w:r>
        <w:rPr>
          <w:rFonts w:hint="eastAsia"/>
          <w:b/>
          <w:bCs/>
          <w:sz w:val="24"/>
        </w:rPr>
        <w:t>政府采购政策情况表</w:t>
      </w:r>
    </w:p>
    <w:p w:rsidR="00983707" w:rsidRDefault="00983707">
      <w:pPr>
        <w:spacing w:line="460" w:lineRule="exact"/>
        <w:jc w:val="center"/>
        <w:rPr>
          <w:sz w:val="24"/>
        </w:rPr>
      </w:pPr>
    </w:p>
    <w:p w:rsidR="00983707" w:rsidRDefault="00437377">
      <w:pPr>
        <w:spacing w:line="460" w:lineRule="exact"/>
        <w:rPr>
          <w:sz w:val="24"/>
        </w:rPr>
      </w:pPr>
      <w:r>
        <w:rPr>
          <w:sz w:val="24"/>
        </w:rPr>
        <w:t>项目名称：</w:t>
      </w:r>
    </w:p>
    <w:p w:rsidR="00983707" w:rsidRDefault="00437377">
      <w:pPr>
        <w:spacing w:line="460" w:lineRule="exact"/>
        <w:rPr>
          <w:sz w:val="24"/>
        </w:rPr>
      </w:pPr>
      <w:r>
        <w:rPr>
          <w:sz w:val="24"/>
        </w:rPr>
        <w:t>项目编号：</w:t>
      </w:r>
    </w:p>
    <w:p w:rsidR="00983707" w:rsidRDefault="00437377">
      <w:pPr>
        <w:spacing w:line="460" w:lineRule="exact"/>
        <w:rPr>
          <w:sz w:val="24"/>
          <w:u w:val="single"/>
        </w:rPr>
      </w:pPr>
      <w:r>
        <w:rPr>
          <w:sz w:val="24"/>
        </w:rPr>
        <w:t>包号：</w:t>
      </w:r>
    </w:p>
    <w:p w:rsidR="00983707" w:rsidRDefault="00437377">
      <w:pPr>
        <w:spacing w:line="460" w:lineRule="exact"/>
        <w:rPr>
          <w:sz w:val="24"/>
          <w:szCs w:val="24"/>
        </w:rPr>
      </w:pPr>
      <w:r>
        <w:rPr>
          <w:sz w:val="24"/>
          <w:szCs w:val="24"/>
        </w:rPr>
        <w:t>填报要求：</w:t>
      </w:r>
    </w:p>
    <w:p w:rsidR="00983707" w:rsidRDefault="00437377">
      <w:pPr>
        <w:spacing w:line="460" w:lineRule="exact"/>
        <w:rPr>
          <w:sz w:val="24"/>
          <w:szCs w:val="24"/>
        </w:rPr>
      </w:pPr>
      <w:r>
        <w:rPr>
          <w:sz w:val="24"/>
          <w:szCs w:val="24"/>
        </w:rPr>
        <w:t>1.</w:t>
      </w:r>
      <w:r>
        <w:rPr>
          <w:sz w:val="24"/>
          <w:szCs w:val="24"/>
        </w:rPr>
        <w:t>本表的产品名称、品牌型号、金额应与《开标分项一览表》一致。</w:t>
      </w:r>
    </w:p>
    <w:p w:rsidR="00983707" w:rsidRDefault="00437377">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983707" w:rsidRDefault="00437377">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83707" w:rsidRDefault="00437377">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983707" w:rsidRDefault="00437377" w:rsidP="003F4EBC">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983707">
        <w:trPr>
          <w:trHeight w:val="490"/>
          <w:jc w:val="center"/>
        </w:trPr>
        <w:tc>
          <w:tcPr>
            <w:tcW w:w="556" w:type="pct"/>
            <w:vMerge w:val="restar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金额</w:t>
            </w:r>
          </w:p>
        </w:tc>
      </w:tr>
      <w:tr w:rsidR="00983707">
        <w:trPr>
          <w:trHeight w:val="567"/>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86"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29"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03"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63"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63" w:type="pct"/>
            <w:shd w:val="clear" w:color="auto" w:fill="auto"/>
            <w:vAlign w:val="center"/>
          </w:tcPr>
          <w:p w:rsidR="00983707" w:rsidRDefault="00983707">
            <w:pPr>
              <w:pStyle w:val="13"/>
              <w:tabs>
                <w:tab w:val="left" w:pos="1260"/>
              </w:tabs>
              <w:adjustRightInd w:val="0"/>
              <w:snapToGrid w:val="0"/>
              <w:jc w:val="center"/>
              <w:rPr>
                <w:szCs w:val="21"/>
                <w:lang w:val="en-GB"/>
              </w:rPr>
            </w:pPr>
          </w:p>
        </w:tc>
      </w:tr>
      <w:tr w:rsidR="00983707">
        <w:trPr>
          <w:trHeight w:val="567"/>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86"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29"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03"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63"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63" w:type="pct"/>
            <w:shd w:val="clear" w:color="auto" w:fill="auto"/>
            <w:vAlign w:val="center"/>
          </w:tcPr>
          <w:p w:rsidR="00983707" w:rsidRDefault="00983707">
            <w:pPr>
              <w:pStyle w:val="13"/>
              <w:tabs>
                <w:tab w:val="left" w:pos="1260"/>
              </w:tabs>
              <w:adjustRightInd w:val="0"/>
              <w:snapToGrid w:val="0"/>
              <w:jc w:val="center"/>
              <w:rPr>
                <w:szCs w:val="21"/>
                <w:lang w:val="en-GB"/>
              </w:rPr>
            </w:pPr>
          </w:p>
        </w:tc>
      </w:tr>
      <w:tr w:rsidR="00983707">
        <w:trPr>
          <w:trHeight w:val="567"/>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983707" w:rsidRDefault="00437377">
            <w:pPr>
              <w:pStyle w:val="13"/>
              <w:tabs>
                <w:tab w:val="left" w:pos="1260"/>
              </w:tabs>
              <w:adjustRightInd w:val="0"/>
              <w:snapToGrid w:val="0"/>
              <w:jc w:val="center"/>
              <w:rPr>
                <w:b/>
                <w:szCs w:val="21"/>
                <w:lang w:val="en-GB"/>
              </w:rPr>
            </w:pPr>
            <w:r>
              <w:rPr>
                <w:b/>
                <w:szCs w:val="21"/>
                <w:lang w:val="en-GB"/>
              </w:rPr>
              <w:t>元</w:t>
            </w:r>
          </w:p>
        </w:tc>
      </w:tr>
      <w:tr w:rsidR="00983707">
        <w:trPr>
          <w:trHeight w:val="567"/>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983707" w:rsidRDefault="00437377">
            <w:pPr>
              <w:pStyle w:val="13"/>
              <w:tabs>
                <w:tab w:val="left" w:pos="1260"/>
              </w:tabs>
              <w:adjustRightInd w:val="0"/>
              <w:snapToGrid w:val="0"/>
              <w:jc w:val="center"/>
              <w:rPr>
                <w:b/>
                <w:szCs w:val="21"/>
                <w:lang w:val="en-GB"/>
              </w:rPr>
            </w:pPr>
            <w:r>
              <w:rPr>
                <w:b/>
                <w:szCs w:val="21"/>
                <w:lang w:val="en-GB"/>
              </w:rPr>
              <w:t>%</w:t>
            </w:r>
          </w:p>
        </w:tc>
      </w:tr>
      <w:tr w:rsidR="00983707">
        <w:trPr>
          <w:trHeight w:val="567"/>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983707" w:rsidRDefault="00437377">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983707">
        <w:trPr>
          <w:trHeight w:val="729"/>
          <w:jc w:val="center"/>
        </w:trPr>
        <w:tc>
          <w:tcPr>
            <w:tcW w:w="556" w:type="pct"/>
            <w:vMerge w:val="restar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金额</w:t>
            </w:r>
          </w:p>
        </w:tc>
      </w:tr>
      <w:tr w:rsidR="00983707">
        <w:trPr>
          <w:trHeight w:val="186"/>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86"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29"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03"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63"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63" w:type="pct"/>
            <w:shd w:val="clear" w:color="auto" w:fill="auto"/>
            <w:vAlign w:val="center"/>
          </w:tcPr>
          <w:p w:rsidR="00983707" w:rsidRDefault="00983707">
            <w:pPr>
              <w:pStyle w:val="13"/>
              <w:tabs>
                <w:tab w:val="left" w:pos="1260"/>
              </w:tabs>
              <w:adjustRightInd w:val="0"/>
              <w:snapToGrid w:val="0"/>
              <w:jc w:val="center"/>
              <w:rPr>
                <w:szCs w:val="21"/>
                <w:lang w:val="en-GB"/>
              </w:rPr>
            </w:pPr>
          </w:p>
        </w:tc>
      </w:tr>
      <w:tr w:rsidR="00983707">
        <w:trPr>
          <w:trHeight w:val="224"/>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86"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29"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03"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63"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63" w:type="pct"/>
            <w:shd w:val="clear" w:color="auto" w:fill="auto"/>
            <w:vAlign w:val="center"/>
          </w:tcPr>
          <w:p w:rsidR="00983707" w:rsidRDefault="00983707">
            <w:pPr>
              <w:pStyle w:val="13"/>
              <w:tabs>
                <w:tab w:val="left" w:pos="1260"/>
              </w:tabs>
              <w:adjustRightInd w:val="0"/>
              <w:snapToGrid w:val="0"/>
              <w:jc w:val="center"/>
              <w:rPr>
                <w:szCs w:val="21"/>
                <w:lang w:val="en-GB"/>
              </w:rPr>
            </w:pPr>
          </w:p>
        </w:tc>
      </w:tr>
      <w:tr w:rsidR="00983707">
        <w:trPr>
          <w:trHeight w:val="298"/>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983707" w:rsidRDefault="00437377">
            <w:pPr>
              <w:pStyle w:val="13"/>
              <w:tabs>
                <w:tab w:val="left" w:pos="1260"/>
              </w:tabs>
              <w:adjustRightInd w:val="0"/>
              <w:snapToGrid w:val="0"/>
              <w:jc w:val="center"/>
              <w:rPr>
                <w:b/>
                <w:szCs w:val="21"/>
                <w:lang w:val="en-GB"/>
              </w:rPr>
            </w:pPr>
            <w:r>
              <w:rPr>
                <w:b/>
                <w:szCs w:val="21"/>
                <w:lang w:val="en-GB"/>
              </w:rPr>
              <w:t>元</w:t>
            </w:r>
          </w:p>
        </w:tc>
      </w:tr>
      <w:tr w:rsidR="00983707">
        <w:trPr>
          <w:trHeight w:val="240"/>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983707" w:rsidRDefault="00437377">
            <w:pPr>
              <w:pStyle w:val="13"/>
              <w:tabs>
                <w:tab w:val="left" w:pos="1260"/>
              </w:tabs>
              <w:adjustRightInd w:val="0"/>
              <w:snapToGrid w:val="0"/>
              <w:jc w:val="center"/>
              <w:rPr>
                <w:b/>
                <w:szCs w:val="21"/>
                <w:lang w:val="en-GB"/>
              </w:rPr>
            </w:pPr>
            <w:r>
              <w:rPr>
                <w:b/>
                <w:szCs w:val="21"/>
                <w:lang w:val="en-GB"/>
              </w:rPr>
              <w:t>%</w:t>
            </w:r>
          </w:p>
        </w:tc>
      </w:tr>
      <w:tr w:rsidR="00983707">
        <w:trPr>
          <w:trHeight w:val="311"/>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983707" w:rsidRDefault="00437377">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983707">
        <w:trPr>
          <w:trHeight w:val="729"/>
          <w:jc w:val="center"/>
        </w:trPr>
        <w:tc>
          <w:tcPr>
            <w:tcW w:w="556" w:type="pct"/>
            <w:vMerge w:val="restar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983707" w:rsidRDefault="00437377">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983707">
        <w:trPr>
          <w:trHeight w:val="729"/>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86"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制造商</w:t>
            </w:r>
          </w:p>
          <w:p w:rsidR="00983707" w:rsidRDefault="00437377">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金额</w:t>
            </w:r>
          </w:p>
        </w:tc>
      </w:tr>
      <w:tr w:rsidR="00983707">
        <w:trPr>
          <w:trHeight w:val="729"/>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86"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29"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03"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63" w:type="pct"/>
            <w:shd w:val="clear" w:color="auto" w:fill="auto"/>
          </w:tcPr>
          <w:p w:rsidR="00983707" w:rsidRDefault="0043737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983707" w:rsidRDefault="00983707">
            <w:pPr>
              <w:pStyle w:val="13"/>
              <w:tabs>
                <w:tab w:val="left" w:pos="1260"/>
              </w:tabs>
              <w:adjustRightInd w:val="0"/>
              <w:snapToGrid w:val="0"/>
              <w:jc w:val="center"/>
              <w:rPr>
                <w:szCs w:val="21"/>
                <w:lang w:val="en-GB"/>
              </w:rPr>
            </w:pPr>
          </w:p>
        </w:tc>
      </w:tr>
      <w:tr w:rsidR="00983707">
        <w:trPr>
          <w:trHeight w:val="729"/>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86"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29"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03"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63" w:type="pct"/>
            <w:shd w:val="clear" w:color="auto" w:fill="auto"/>
          </w:tcPr>
          <w:p w:rsidR="00983707" w:rsidRDefault="0043737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983707" w:rsidRDefault="00983707">
            <w:pPr>
              <w:pStyle w:val="13"/>
              <w:tabs>
                <w:tab w:val="left" w:pos="1260"/>
              </w:tabs>
              <w:adjustRightInd w:val="0"/>
              <w:snapToGrid w:val="0"/>
              <w:jc w:val="center"/>
              <w:rPr>
                <w:szCs w:val="21"/>
                <w:lang w:val="en-GB"/>
              </w:rPr>
            </w:pPr>
          </w:p>
        </w:tc>
      </w:tr>
      <w:tr w:rsidR="00983707">
        <w:trPr>
          <w:trHeight w:val="729"/>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86"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29"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03"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63" w:type="pct"/>
            <w:shd w:val="clear" w:color="auto" w:fill="auto"/>
          </w:tcPr>
          <w:p w:rsidR="00983707" w:rsidRDefault="0043737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983707" w:rsidRDefault="00983707">
            <w:pPr>
              <w:pStyle w:val="13"/>
              <w:tabs>
                <w:tab w:val="left" w:pos="1260"/>
              </w:tabs>
              <w:adjustRightInd w:val="0"/>
              <w:snapToGrid w:val="0"/>
              <w:jc w:val="center"/>
              <w:rPr>
                <w:szCs w:val="21"/>
                <w:lang w:val="en-GB"/>
              </w:rPr>
            </w:pPr>
          </w:p>
        </w:tc>
      </w:tr>
      <w:tr w:rsidR="00983707">
        <w:trPr>
          <w:trHeight w:val="729"/>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86"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29"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03"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63" w:type="pct"/>
            <w:shd w:val="clear" w:color="auto" w:fill="auto"/>
          </w:tcPr>
          <w:p w:rsidR="00983707" w:rsidRDefault="00437377">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983707" w:rsidRDefault="00983707">
            <w:pPr>
              <w:pStyle w:val="13"/>
              <w:tabs>
                <w:tab w:val="left" w:pos="1260"/>
              </w:tabs>
              <w:adjustRightInd w:val="0"/>
              <w:snapToGrid w:val="0"/>
              <w:jc w:val="center"/>
              <w:rPr>
                <w:szCs w:val="21"/>
                <w:lang w:val="en-GB"/>
              </w:rPr>
            </w:pPr>
          </w:p>
        </w:tc>
      </w:tr>
      <w:tr w:rsidR="00983707">
        <w:trPr>
          <w:trHeight w:val="729"/>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86"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29"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03"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63"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63" w:type="pct"/>
            <w:shd w:val="clear" w:color="auto" w:fill="auto"/>
            <w:vAlign w:val="center"/>
          </w:tcPr>
          <w:p w:rsidR="00983707" w:rsidRDefault="00983707">
            <w:pPr>
              <w:pStyle w:val="13"/>
              <w:tabs>
                <w:tab w:val="left" w:pos="1260"/>
              </w:tabs>
              <w:adjustRightInd w:val="0"/>
              <w:snapToGrid w:val="0"/>
              <w:jc w:val="center"/>
              <w:rPr>
                <w:szCs w:val="21"/>
                <w:lang w:val="en-GB"/>
              </w:rPr>
            </w:pPr>
          </w:p>
        </w:tc>
      </w:tr>
      <w:tr w:rsidR="00983707">
        <w:trPr>
          <w:trHeight w:val="729"/>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86"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29"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03"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963" w:type="pct"/>
            <w:shd w:val="clear" w:color="auto" w:fill="auto"/>
            <w:vAlign w:val="center"/>
          </w:tcPr>
          <w:p w:rsidR="00983707" w:rsidRDefault="00983707">
            <w:pPr>
              <w:pStyle w:val="13"/>
              <w:tabs>
                <w:tab w:val="left" w:pos="1260"/>
              </w:tabs>
              <w:adjustRightInd w:val="0"/>
              <w:snapToGrid w:val="0"/>
              <w:jc w:val="center"/>
              <w:rPr>
                <w:szCs w:val="21"/>
                <w:lang w:val="en-GB"/>
              </w:rPr>
            </w:pPr>
          </w:p>
        </w:tc>
        <w:tc>
          <w:tcPr>
            <w:tcW w:w="863" w:type="pct"/>
            <w:shd w:val="clear" w:color="auto" w:fill="auto"/>
            <w:vAlign w:val="center"/>
          </w:tcPr>
          <w:p w:rsidR="00983707" w:rsidRDefault="00983707">
            <w:pPr>
              <w:pStyle w:val="13"/>
              <w:tabs>
                <w:tab w:val="left" w:pos="1260"/>
              </w:tabs>
              <w:adjustRightInd w:val="0"/>
              <w:snapToGrid w:val="0"/>
              <w:jc w:val="center"/>
              <w:rPr>
                <w:szCs w:val="21"/>
                <w:lang w:val="en-GB"/>
              </w:rPr>
            </w:pPr>
          </w:p>
        </w:tc>
      </w:tr>
      <w:tr w:rsidR="00983707">
        <w:trPr>
          <w:trHeight w:val="729"/>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83707" w:rsidRDefault="00437377">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983707" w:rsidRDefault="00437377">
            <w:pPr>
              <w:pStyle w:val="13"/>
              <w:tabs>
                <w:tab w:val="left" w:pos="1260"/>
              </w:tabs>
              <w:adjustRightInd w:val="0"/>
              <w:snapToGrid w:val="0"/>
              <w:jc w:val="center"/>
              <w:rPr>
                <w:b/>
                <w:szCs w:val="21"/>
                <w:lang w:val="en-GB"/>
              </w:rPr>
            </w:pPr>
            <w:r>
              <w:rPr>
                <w:b/>
                <w:szCs w:val="21"/>
                <w:lang w:val="en-GB"/>
              </w:rPr>
              <w:t>元</w:t>
            </w:r>
          </w:p>
        </w:tc>
      </w:tr>
      <w:tr w:rsidR="00983707">
        <w:trPr>
          <w:trHeight w:val="671"/>
          <w:jc w:val="center"/>
        </w:trPr>
        <w:tc>
          <w:tcPr>
            <w:tcW w:w="556" w:type="pct"/>
            <w:vMerge/>
            <w:shd w:val="clear" w:color="auto" w:fill="auto"/>
            <w:vAlign w:val="center"/>
          </w:tcPr>
          <w:p w:rsidR="00983707" w:rsidRDefault="0098370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983707" w:rsidRDefault="00437377">
            <w:pPr>
              <w:pStyle w:val="13"/>
              <w:tabs>
                <w:tab w:val="left" w:pos="1260"/>
              </w:tabs>
              <w:adjustRightInd w:val="0"/>
              <w:snapToGrid w:val="0"/>
              <w:jc w:val="center"/>
              <w:rPr>
                <w:b/>
                <w:szCs w:val="21"/>
                <w:lang w:val="en-GB"/>
              </w:rPr>
            </w:pPr>
            <w:r>
              <w:rPr>
                <w:b/>
                <w:szCs w:val="21"/>
                <w:lang w:val="en-GB"/>
              </w:rPr>
              <w:t>%</w:t>
            </w:r>
          </w:p>
        </w:tc>
      </w:tr>
      <w:tr w:rsidR="00983707">
        <w:trPr>
          <w:trHeight w:val="729"/>
          <w:jc w:val="center"/>
        </w:trPr>
        <w:tc>
          <w:tcPr>
            <w:tcW w:w="556"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983707" w:rsidRDefault="00437377">
            <w:pPr>
              <w:pStyle w:val="13"/>
              <w:tabs>
                <w:tab w:val="left" w:pos="1260"/>
              </w:tabs>
              <w:adjustRightInd w:val="0"/>
              <w:snapToGrid w:val="0"/>
              <w:rPr>
                <w:szCs w:val="21"/>
              </w:rPr>
            </w:pPr>
            <w:r>
              <w:rPr>
                <w:szCs w:val="21"/>
              </w:rPr>
              <w:t>如属于中小企业，须提供《中小企业声明函》。</w:t>
            </w:r>
          </w:p>
          <w:p w:rsidR="00983707" w:rsidRDefault="00437377">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983707">
        <w:trPr>
          <w:trHeight w:val="729"/>
          <w:jc w:val="center"/>
        </w:trPr>
        <w:tc>
          <w:tcPr>
            <w:tcW w:w="556"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983707" w:rsidRDefault="00437377">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983707" w:rsidRDefault="00437377">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983707">
        <w:trPr>
          <w:trHeight w:val="729"/>
          <w:jc w:val="center"/>
        </w:trPr>
        <w:tc>
          <w:tcPr>
            <w:tcW w:w="556" w:type="pct"/>
            <w:shd w:val="clear" w:color="auto" w:fill="auto"/>
            <w:vAlign w:val="center"/>
          </w:tcPr>
          <w:p w:rsidR="00983707" w:rsidRDefault="00437377">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983707" w:rsidRDefault="00437377">
            <w:pPr>
              <w:pStyle w:val="13"/>
              <w:tabs>
                <w:tab w:val="left" w:pos="1260"/>
              </w:tabs>
              <w:adjustRightInd w:val="0"/>
              <w:snapToGrid w:val="0"/>
              <w:rPr>
                <w:szCs w:val="21"/>
              </w:rPr>
            </w:pPr>
            <w:r>
              <w:rPr>
                <w:szCs w:val="21"/>
              </w:rPr>
              <w:t>如属于残疾人福利性单位，须提供《残疾人福利性单位声明函》。</w:t>
            </w:r>
          </w:p>
          <w:p w:rsidR="00983707" w:rsidRDefault="00437377">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983707" w:rsidRDefault="00983707" w:rsidP="003F4EBC">
      <w:pPr>
        <w:spacing w:line="360" w:lineRule="auto"/>
        <w:ind w:firstLineChars="200" w:firstLine="446"/>
        <w:outlineLvl w:val="0"/>
        <w:rPr>
          <w:sz w:val="24"/>
          <w:szCs w:val="24"/>
        </w:rPr>
      </w:pPr>
    </w:p>
    <w:p w:rsidR="00983707" w:rsidRDefault="00437377" w:rsidP="003F4EBC">
      <w:pPr>
        <w:spacing w:line="360" w:lineRule="auto"/>
        <w:ind w:firstLineChars="1700" w:firstLine="3794"/>
        <w:rPr>
          <w:sz w:val="24"/>
        </w:rPr>
      </w:pPr>
      <w:r>
        <w:rPr>
          <w:sz w:val="24"/>
        </w:rPr>
        <w:t>投标人名称：</w:t>
      </w:r>
    </w:p>
    <w:p w:rsidR="00983707" w:rsidRDefault="00983707" w:rsidP="003F4EBC">
      <w:pPr>
        <w:spacing w:line="360" w:lineRule="auto"/>
        <w:ind w:firstLineChars="1700" w:firstLine="3794"/>
        <w:rPr>
          <w:sz w:val="24"/>
        </w:rPr>
      </w:pPr>
    </w:p>
    <w:p w:rsidR="00983707" w:rsidRDefault="00437377" w:rsidP="003F4EBC">
      <w:pPr>
        <w:spacing w:line="360" w:lineRule="auto"/>
        <w:ind w:firstLineChars="1700" w:firstLine="3794"/>
        <w:rPr>
          <w:sz w:val="24"/>
        </w:rPr>
      </w:pPr>
      <w:r>
        <w:rPr>
          <w:sz w:val="24"/>
        </w:rPr>
        <w:t>日期：年月日</w:t>
      </w:r>
    </w:p>
    <w:p w:rsidR="00983707" w:rsidRDefault="00983707" w:rsidP="003F4EBC">
      <w:pPr>
        <w:spacing w:line="360" w:lineRule="auto"/>
        <w:ind w:firstLineChars="200" w:firstLine="446"/>
        <w:outlineLvl w:val="0"/>
        <w:rPr>
          <w:sz w:val="24"/>
        </w:rPr>
      </w:pPr>
    </w:p>
    <w:p w:rsidR="00983707" w:rsidRDefault="00983707">
      <w:pPr>
        <w:spacing w:line="560" w:lineRule="exact"/>
        <w:jc w:val="center"/>
        <w:rPr>
          <w:rFonts w:asciiTheme="minorEastAsia" w:eastAsiaTheme="minorEastAsia" w:hAnsiTheme="minorEastAsia"/>
          <w:sz w:val="24"/>
        </w:rPr>
      </w:pPr>
    </w:p>
    <w:p w:rsidR="00983707" w:rsidRDefault="00983707">
      <w:pPr>
        <w:spacing w:line="560" w:lineRule="exact"/>
        <w:jc w:val="center"/>
        <w:rPr>
          <w:rFonts w:asciiTheme="minorEastAsia" w:eastAsiaTheme="minorEastAsia" w:hAnsiTheme="minorEastAsia"/>
          <w:sz w:val="24"/>
        </w:rPr>
      </w:pPr>
    </w:p>
    <w:p w:rsidR="00983707" w:rsidRDefault="00437377">
      <w:pPr>
        <w:spacing w:line="560" w:lineRule="exact"/>
        <w:jc w:val="center"/>
        <w:rPr>
          <w:rFonts w:asciiTheme="minorEastAsia" w:eastAsiaTheme="minorEastAsia" w:hAnsiTheme="minorEastAsia"/>
          <w:sz w:val="24"/>
        </w:rPr>
      </w:pPr>
      <w:r>
        <w:rPr>
          <w:rFonts w:asciiTheme="minorEastAsia" w:eastAsiaTheme="minorEastAsia" w:hAnsiTheme="minorEastAsia"/>
          <w:sz w:val="24"/>
        </w:rPr>
        <w:br w:type="page"/>
      </w:r>
    </w:p>
    <w:p w:rsidR="00983707" w:rsidRDefault="00437377" w:rsidP="003F4EB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附件11</w:t>
      </w:r>
    </w:p>
    <w:p w:rsidR="00983707" w:rsidRDefault="00437377">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投标产品配置清单</w:t>
      </w:r>
    </w:p>
    <w:p w:rsidR="00983707" w:rsidRDefault="00983707">
      <w:pPr>
        <w:spacing w:line="460" w:lineRule="exact"/>
        <w:rPr>
          <w:rFonts w:asciiTheme="minorEastAsia" w:eastAsiaTheme="minorEastAsia" w:hAnsiTheme="minorEastAsia"/>
          <w:sz w:val="24"/>
        </w:rPr>
      </w:pPr>
    </w:p>
    <w:p w:rsidR="00983707" w:rsidRDefault="00437377">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983707" w:rsidRDefault="00437377">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983707" w:rsidRDefault="00437377">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983707" w:rsidRDefault="00983707">
      <w:pPr>
        <w:spacing w:line="460" w:lineRule="exact"/>
        <w:rPr>
          <w:rFonts w:asciiTheme="minorEastAsia" w:eastAsiaTheme="minorEastAsia" w:hAnsiTheme="minorEastAsia"/>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983707">
        <w:tc>
          <w:tcPr>
            <w:tcW w:w="564" w:type="pct"/>
            <w:shd w:val="clear" w:color="auto" w:fill="auto"/>
            <w:vAlign w:val="center"/>
          </w:tcPr>
          <w:p w:rsidR="00983707" w:rsidRDefault="00437377">
            <w:pPr>
              <w:spacing w:line="560" w:lineRule="exact"/>
              <w:jc w:val="center"/>
              <w:rPr>
                <w:rFonts w:asciiTheme="minorEastAsia" w:eastAsiaTheme="minorEastAsia" w:hAnsiTheme="minorEastAsia"/>
                <w:sz w:val="24"/>
              </w:rPr>
            </w:pPr>
            <w:r>
              <w:rPr>
                <w:rFonts w:asciiTheme="minorEastAsia" w:eastAsiaTheme="minorEastAsia" w:hAnsiTheme="minorEastAsia"/>
                <w:sz w:val="24"/>
              </w:rPr>
              <w:t>序号</w:t>
            </w:r>
          </w:p>
        </w:tc>
        <w:tc>
          <w:tcPr>
            <w:tcW w:w="996" w:type="pct"/>
            <w:shd w:val="clear" w:color="auto" w:fill="auto"/>
            <w:vAlign w:val="center"/>
          </w:tcPr>
          <w:p w:rsidR="00983707" w:rsidRDefault="00437377">
            <w:pPr>
              <w:spacing w:line="560" w:lineRule="exact"/>
              <w:jc w:val="center"/>
              <w:rPr>
                <w:rFonts w:asciiTheme="minorEastAsia" w:eastAsiaTheme="minorEastAsia" w:hAnsiTheme="minorEastAsia"/>
                <w:sz w:val="24"/>
              </w:rPr>
            </w:pPr>
            <w:r>
              <w:rPr>
                <w:rFonts w:asciiTheme="minorEastAsia" w:eastAsiaTheme="minorEastAsia" w:hAnsiTheme="minorEastAsia"/>
                <w:sz w:val="24"/>
              </w:rPr>
              <w:t>设备名称</w:t>
            </w:r>
          </w:p>
        </w:tc>
        <w:tc>
          <w:tcPr>
            <w:tcW w:w="915" w:type="pct"/>
            <w:shd w:val="clear" w:color="auto" w:fill="auto"/>
            <w:vAlign w:val="center"/>
          </w:tcPr>
          <w:p w:rsidR="00983707" w:rsidRDefault="00437377">
            <w:pPr>
              <w:spacing w:line="560" w:lineRule="exact"/>
              <w:jc w:val="center"/>
              <w:rPr>
                <w:rFonts w:asciiTheme="minorEastAsia" w:eastAsiaTheme="minorEastAsia" w:hAnsiTheme="minorEastAsia"/>
                <w:sz w:val="24"/>
              </w:rPr>
            </w:pPr>
            <w:r>
              <w:rPr>
                <w:rFonts w:asciiTheme="minorEastAsia" w:eastAsiaTheme="minorEastAsia" w:hAnsiTheme="minorEastAsia"/>
                <w:sz w:val="24"/>
              </w:rPr>
              <w:t>规格型号</w:t>
            </w:r>
          </w:p>
        </w:tc>
        <w:tc>
          <w:tcPr>
            <w:tcW w:w="2525" w:type="pct"/>
            <w:shd w:val="clear" w:color="auto" w:fill="auto"/>
            <w:vAlign w:val="center"/>
          </w:tcPr>
          <w:p w:rsidR="00983707" w:rsidRDefault="00437377">
            <w:pPr>
              <w:spacing w:line="560" w:lineRule="exact"/>
              <w:jc w:val="center"/>
              <w:rPr>
                <w:rFonts w:asciiTheme="minorEastAsia" w:eastAsiaTheme="minorEastAsia" w:hAnsiTheme="minorEastAsia"/>
                <w:sz w:val="24"/>
              </w:rPr>
            </w:pPr>
            <w:r>
              <w:rPr>
                <w:rFonts w:asciiTheme="minorEastAsia" w:eastAsiaTheme="minorEastAsia" w:hAnsiTheme="minorEastAsia"/>
                <w:sz w:val="24"/>
              </w:rPr>
              <w:t>详细配置及技术标准</w:t>
            </w:r>
          </w:p>
        </w:tc>
      </w:tr>
      <w:tr w:rsidR="00983707">
        <w:tc>
          <w:tcPr>
            <w:tcW w:w="564" w:type="pct"/>
            <w:shd w:val="clear" w:color="auto" w:fill="auto"/>
            <w:vAlign w:val="center"/>
          </w:tcPr>
          <w:p w:rsidR="00983707" w:rsidRDefault="00437377">
            <w:pPr>
              <w:spacing w:line="5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996" w:type="pct"/>
            <w:shd w:val="clear" w:color="auto" w:fill="auto"/>
            <w:vAlign w:val="center"/>
          </w:tcPr>
          <w:p w:rsidR="00983707" w:rsidRDefault="00983707">
            <w:pPr>
              <w:spacing w:line="560" w:lineRule="exact"/>
              <w:jc w:val="center"/>
              <w:rPr>
                <w:rFonts w:asciiTheme="minorEastAsia" w:eastAsiaTheme="minorEastAsia" w:hAnsiTheme="minorEastAsia"/>
                <w:sz w:val="24"/>
              </w:rPr>
            </w:pPr>
          </w:p>
        </w:tc>
        <w:tc>
          <w:tcPr>
            <w:tcW w:w="915" w:type="pct"/>
            <w:shd w:val="clear" w:color="auto" w:fill="auto"/>
            <w:vAlign w:val="center"/>
          </w:tcPr>
          <w:p w:rsidR="00983707" w:rsidRDefault="00983707">
            <w:pPr>
              <w:spacing w:line="560" w:lineRule="exact"/>
              <w:jc w:val="center"/>
              <w:rPr>
                <w:rFonts w:asciiTheme="minorEastAsia" w:eastAsiaTheme="minorEastAsia" w:hAnsiTheme="minorEastAsia"/>
                <w:sz w:val="24"/>
              </w:rPr>
            </w:pPr>
          </w:p>
        </w:tc>
        <w:tc>
          <w:tcPr>
            <w:tcW w:w="2525" w:type="pct"/>
            <w:shd w:val="clear" w:color="auto" w:fill="auto"/>
            <w:vAlign w:val="center"/>
          </w:tcPr>
          <w:p w:rsidR="00983707" w:rsidRDefault="00983707">
            <w:pPr>
              <w:spacing w:line="560" w:lineRule="exact"/>
              <w:jc w:val="center"/>
              <w:rPr>
                <w:rFonts w:asciiTheme="minorEastAsia" w:eastAsiaTheme="minorEastAsia" w:hAnsiTheme="minorEastAsia"/>
                <w:sz w:val="24"/>
              </w:rPr>
            </w:pPr>
          </w:p>
        </w:tc>
      </w:tr>
      <w:tr w:rsidR="00983707">
        <w:tc>
          <w:tcPr>
            <w:tcW w:w="564" w:type="pct"/>
            <w:shd w:val="clear" w:color="auto" w:fill="auto"/>
            <w:vAlign w:val="center"/>
          </w:tcPr>
          <w:p w:rsidR="00983707" w:rsidRDefault="00437377">
            <w:pPr>
              <w:spacing w:line="560" w:lineRule="exact"/>
              <w:jc w:val="center"/>
              <w:rPr>
                <w:rFonts w:asciiTheme="minorEastAsia" w:eastAsiaTheme="minorEastAsia" w:hAnsiTheme="minorEastAsia"/>
                <w:sz w:val="24"/>
              </w:rPr>
            </w:pPr>
            <w:r>
              <w:rPr>
                <w:rFonts w:asciiTheme="minorEastAsia" w:eastAsiaTheme="minorEastAsia" w:hAnsiTheme="minorEastAsia"/>
                <w:sz w:val="24"/>
              </w:rPr>
              <w:t>2</w:t>
            </w:r>
          </w:p>
        </w:tc>
        <w:tc>
          <w:tcPr>
            <w:tcW w:w="996" w:type="pct"/>
            <w:shd w:val="clear" w:color="auto" w:fill="auto"/>
            <w:vAlign w:val="center"/>
          </w:tcPr>
          <w:p w:rsidR="00983707" w:rsidRDefault="00983707">
            <w:pPr>
              <w:spacing w:line="560" w:lineRule="exact"/>
              <w:jc w:val="center"/>
              <w:rPr>
                <w:rFonts w:asciiTheme="minorEastAsia" w:eastAsiaTheme="minorEastAsia" w:hAnsiTheme="minorEastAsia"/>
                <w:sz w:val="24"/>
              </w:rPr>
            </w:pPr>
          </w:p>
        </w:tc>
        <w:tc>
          <w:tcPr>
            <w:tcW w:w="915" w:type="pct"/>
            <w:shd w:val="clear" w:color="auto" w:fill="auto"/>
            <w:vAlign w:val="center"/>
          </w:tcPr>
          <w:p w:rsidR="00983707" w:rsidRDefault="00983707">
            <w:pPr>
              <w:spacing w:line="560" w:lineRule="exact"/>
              <w:jc w:val="center"/>
              <w:rPr>
                <w:rFonts w:asciiTheme="minorEastAsia" w:eastAsiaTheme="minorEastAsia" w:hAnsiTheme="minorEastAsia"/>
                <w:sz w:val="24"/>
              </w:rPr>
            </w:pPr>
          </w:p>
        </w:tc>
        <w:tc>
          <w:tcPr>
            <w:tcW w:w="2525" w:type="pct"/>
            <w:shd w:val="clear" w:color="auto" w:fill="auto"/>
            <w:vAlign w:val="center"/>
          </w:tcPr>
          <w:p w:rsidR="00983707" w:rsidRDefault="00983707">
            <w:pPr>
              <w:spacing w:line="560" w:lineRule="exact"/>
              <w:jc w:val="center"/>
              <w:rPr>
                <w:rFonts w:asciiTheme="minorEastAsia" w:eastAsiaTheme="minorEastAsia" w:hAnsiTheme="minorEastAsia"/>
                <w:sz w:val="24"/>
              </w:rPr>
            </w:pPr>
          </w:p>
        </w:tc>
      </w:tr>
      <w:tr w:rsidR="00983707">
        <w:tc>
          <w:tcPr>
            <w:tcW w:w="564" w:type="pct"/>
            <w:shd w:val="clear" w:color="auto" w:fill="auto"/>
            <w:vAlign w:val="center"/>
          </w:tcPr>
          <w:p w:rsidR="00983707" w:rsidRDefault="00437377">
            <w:pPr>
              <w:spacing w:line="560" w:lineRule="exact"/>
              <w:jc w:val="center"/>
              <w:rPr>
                <w:rFonts w:asciiTheme="minorEastAsia" w:eastAsiaTheme="minorEastAsia" w:hAnsiTheme="minorEastAsia"/>
                <w:sz w:val="24"/>
              </w:rPr>
            </w:pPr>
            <w:r>
              <w:rPr>
                <w:rFonts w:asciiTheme="minorEastAsia" w:eastAsiaTheme="minorEastAsia" w:hAnsiTheme="minorEastAsia"/>
                <w:sz w:val="24"/>
              </w:rPr>
              <w:t>3</w:t>
            </w:r>
          </w:p>
        </w:tc>
        <w:tc>
          <w:tcPr>
            <w:tcW w:w="996" w:type="pct"/>
            <w:shd w:val="clear" w:color="auto" w:fill="auto"/>
            <w:vAlign w:val="center"/>
          </w:tcPr>
          <w:p w:rsidR="00983707" w:rsidRDefault="00983707">
            <w:pPr>
              <w:spacing w:line="560" w:lineRule="exact"/>
              <w:jc w:val="center"/>
              <w:rPr>
                <w:rFonts w:asciiTheme="minorEastAsia" w:eastAsiaTheme="minorEastAsia" w:hAnsiTheme="minorEastAsia"/>
                <w:sz w:val="24"/>
              </w:rPr>
            </w:pPr>
          </w:p>
        </w:tc>
        <w:tc>
          <w:tcPr>
            <w:tcW w:w="915" w:type="pct"/>
            <w:shd w:val="clear" w:color="auto" w:fill="auto"/>
            <w:vAlign w:val="center"/>
          </w:tcPr>
          <w:p w:rsidR="00983707" w:rsidRDefault="00983707">
            <w:pPr>
              <w:spacing w:line="560" w:lineRule="exact"/>
              <w:jc w:val="center"/>
              <w:rPr>
                <w:rFonts w:asciiTheme="minorEastAsia" w:eastAsiaTheme="minorEastAsia" w:hAnsiTheme="minorEastAsia"/>
                <w:sz w:val="24"/>
              </w:rPr>
            </w:pPr>
          </w:p>
        </w:tc>
        <w:tc>
          <w:tcPr>
            <w:tcW w:w="2525" w:type="pct"/>
            <w:shd w:val="clear" w:color="auto" w:fill="auto"/>
            <w:vAlign w:val="center"/>
          </w:tcPr>
          <w:p w:rsidR="00983707" w:rsidRDefault="00983707">
            <w:pPr>
              <w:spacing w:line="560" w:lineRule="exact"/>
              <w:jc w:val="center"/>
              <w:rPr>
                <w:rFonts w:asciiTheme="minorEastAsia" w:eastAsiaTheme="minorEastAsia" w:hAnsiTheme="minorEastAsia"/>
                <w:sz w:val="24"/>
              </w:rPr>
            </w:pPr>
          </w:p>
        </w:tc>
      </w:tr>
      <w:tr w:rsidR="00983707">
        <w:tc>
          <w:tcPr>
            <w:tcW w:w="564" w:type="pct"/>
            <w:shd w:val="clear" w:color="auto" w:fill="auto"/>
            <w:vAlign w:val="center"/>
          </w:tcPr>
          <w:p w:rsidR="00983707" w:rsidRDefault="00437377">
            <w:pPr>
              <w:spacing w:line="5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996" w:type="pct"/>
            <w:shd w:val="clear" w:color="auto" w:fill="auto"/>
            <w:vAlign w:val="center"/>
          </w:tcPr>
          <w:p w:rsidR="00983707" w:rsidRDefault="00983707">
            <w:pPr>
              <w:spacing w:line="560" w:lineRule="exact"/>
              <w:jc w:val="center"/>
              <w:rPr>
                <w:rFonts w:asciiTheme="minorEastAsia" w:eastAsiaTheme="minorEastAsia" w:hAnsiTheme="minorEastAsia"/>
                <w:sz w:val="24"/>
              </w:rPr>
            </w:pPr>
          </w:p>
        </w:tc>
        <w:tc>
          <w:tcPr>
            <w:tcW w:w="915" w:type="pct"/>
            <w:shd w:val="clear" w:color="auto" w:fill="auto"/>
            <w:vAlign w:val="center"/>
          </w:tcPr>
          <w:p w:rsidR="00983707" w:rsidRDefault="00983707">
            <w:pPr>
              <w:spacing w:line="560" w:lineRule="exact"/>
              <w:jc w:val="center"/>
              <w:rPr>
                <w:rFonts w:asciiTheme="minorEastAsia" w:eastAsiaTheme="minorEastAsia" w:hAnsiTheme="minorEastAsia"/>
                <w:sz w:val="24"/>
              </w:rPr>
            </w:pPr>
          </w:p>
        </w:tc>
        <w:tc>
          <w:tcPr>
            <w:tcW w:w="2525" w:type="pct"/>
            <w:shd w:val="clear" w:color="auto" w:fill="auto"/>
            <w:vAlign w:val="center"/>
          </w:tcPr>
          <w:p w:rsidR="00983707" w:rsidRDefault="00983707">
            <w:pPr>
              <w:spacing w:line="560" w:lineRule="exact"/>
              <w:jc w:val="center"/>
              <w:rPr>
                <w:rFonts w:asciiTheme="minorEastAsia" w:eastAsiaTheme="minorEastAsia" w:hAnsiTheme="minorEastAsia"/>
                <w:sz w:val="24"/>
              </w:rPr>
            </w:pPr>
          </w:p>
        </w:tc>
      </w:tr>
    </w:tbl>
    <w:p w:rsidR="00983707" w:rsidRDefault="00983707">
      <w:pPr>
        <w:spacing w:line="560" w:lineRule="exact"/>
        <w:jc w:val="left"/>
        <w:rPr>
          <w:rFonts w:asciiTheme="minorEastAsia" w:eastAsiaTheme="minorEastAsia" w:hAnsiTheme="minorEastAsia"/>
          <w:sz w:val="24"/>
        </w:rPr>
      </w:pPr>
    </w:p>
    <w:p w:rsidR="00983707" w:rsidRDefault="00983707">
      <w:pPr>
        <w:spacing w:line="560" w:lineRule="exact"/>
        <w:jc w:val="left"/>
        <w:rPr>
          <w:rFonts w:asciiTheme="minorEastAsia" w:eastAsiaTheme="minorEastAsia" w:hAnsiTheme="minorEastAsia"/>
          <w:sz w:val="24"/>
        </w:rPr>
      </w:pPr>
    </w:p>
    <w:p w:rsidR="00983707" w:rsidRDefault="00983707">
      <w:pPr>
        <w:spacing w:line="560" w:lineRule="exact"/>
        <w:jc w:val="left"/>
        <w:rPr>
          <w:rFonts w:asciiTheme="minorEastAsia" w:eastAsiaTheme="minorEastAsia" w:hAnsiTheme="minorEastAsia"/>
          <w:sz w:val="24"/>
        </w:rPr>
      </w:pPr>
    </w:p>
    <w:p w:rsidR="00983707" w:rsidRDefault="00983707">
      <w:pPr>
        <w:spacing w:line="560" w:lineRule="exact"/>
        <w:jc w:val="left"/>
        <w:rPr>
          <w:rFonts w:asciiTheme="minorEastAsia" w:eastAsiaTheme="minorEastAsia" w:hAnsiTheme="minorEastAsia"/>
          <w:sz w:val="24"/>
        </w:rPr>
      </w:pPr>
    </w:p>
    <w:p w:rsidR="00983707" w:rsidRDefault="00983707">
      <w:pPr>
        <w:spacing w:line="560" w:lineRule="exact"/>
        <w:jc w:val="left"/>
        <w:rPr>
          <w:rFonts w:asciiTheme="minorEastAsia" w:eastAsiaTheme="minorEastAsia" w:hAnsiTheme="minorEastAsia"/>
          <w:sz w:val="24"/>
        </w:rPr>
      </w:pPr>
    </w:p>
    <w:p w:rsidR="00983707" w:rsidRDefault="00437377" w:rsidP="003F4EB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983707" w:rsidRDefault="00437377" w:rsidP="003F4EBC">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983707" w:rsidRDefault="00437377" w:rsidP="003F4EBC">
      <w:pPr>
        <w:tabs>
          <w:tab w:val="left" w:pos="210"/>
        </w:tabs>
        <w:autoSpaceDE w:val="0"/>
        <w:autoSpaceDN w:val="0"/>
        <w:adjustRightInd w:val="0"/>
        <w:spacing w:line="460" w:lineRule="exact"/>
        <w:ind w:firstLineChars="200" w:firstLine="446"/>
        <w:rPr>
          <w:rFonts w:asciiTheme="minorEastAsia" w:eastAsiaTheme="minorEastAsia" w:hAnsiTheme="minorEastAsia"/>
          <w:color w:val="000000"/>
          <w:sz w:val="24"/>
        </w:rPr>
      </w:pPr>
      <w:r>
        <w:rPr>
          <w:rFonts w:asciiTheme="minorEastAsia" w:eastAsiaTheme="minorEastAsia" w:hAnsiTheme="minorEastAsia"/>
          <w:color w:val="FF0000"/>
          <w:sz w:val="24"/>
        </w:rPr>
        <w:br w:type="page"/>
      </w:r>
    </w:p>
    <w:p w:rsidR="00983707" w:rsidRDefault="00437377" w:rsidP="003F4EBC">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12</w:t>
      </w:r>
    </w:p>
    <w:p w:rsidR="00983707" w:rsidRDefault="00437377">
      <w:pPr>
        <w:autoSpaceDE w:val="0"/>
        <w:autoSpaceDN w:val="0"/>
        <w:spacing w:line="480" w:lineRule="auto"/>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中小企业声明函（货物）</w:t>
      </w:r>
    </w:p>
    <w:p w:rsidR="00983707" w:rsidRDefault="00437377" w:rsidP="003F4EBC">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本公司（联合体）郑重声明，针对本项目提供的货物</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请填写有</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无）</w:t>
      </w:r>
      <w:r>
        <w:rPr>
          <w:rFonts w:asciiTheme="minorEastAsia" w:eastAsiaTheme="minorEastAsia" w:hAnsiTheme="minorEastAsia" w:hint="eastAsia"/>
          <w:sz w:val="24"/>
          <w:szCs w:val="24"/>
        </w:rPr>
        <w:t>大型企业制造的货物。</w:t>
      </w:r>
      <w:r>
        <w:rPr>
          <w:rFonts w:asciiTheme="minorEastAsia" w:eastAsiaTheme="minorEastAsia" w:hAnsiTheme="minorEastAsia" w:hint="eastAsia"/>
          <w:b/>
          <w:sz w:val="24"/>
          <w:szCs w:val="24"/>
        </w:rPr>
        <w:t>（若有大型企业制造的货物，则无需填写以下内容；若无大型企业制造的货物，则继续填写以下内容）</w:t>
      </w:r>
    </w:p>
    <w:p w:rsidR="00983707" w:rsidRDefault="00437377" w:rsidP="003F4EBC">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本公司（联合体）郑重声明，根据《政府采购促进中小企业发展管理办法》（财库﹝</w:t>
      </w:r>
      <w:r>
        <w:rPr>
          <w:rFonts w:asciiTheme="minorEastAsia" w:eastAsiaTheme="minorEastAsia" w:hAnsiTheme="minorEastAsia"/>
          <w:sz w:val="24"/>
          <w:szCs w:val="24"/>
        </w:rPr>
        <w:t>2020</w:t>
      </w:r>
      <w:r>
        <w:rPr>
          <w:rFonts w:asciiTheme="minorEastAsia" w:eastAsiaTheme="minorEastAsia" w:hAnsiTheme="minorEastAsia" w:hint="eastAsia"/>
          <w:sz w:val="24"/>
          <w:szCs w:val="24"/>
        </w:rPr>
        <w:t>﹞</w:t>
      </w:r>
      <w:r>
        <w:rPr>
          <w:rFonts w:asciiTheme="minorEastAsia" w:eastAsiaTheme="minorEastAsia" w:hAnsiTheme="minorEastAsia"/>
          <w:sz w:val="24"/>
          <w:szCs w:val="24"/>
        </w:rPr>
        <w:t>46</w:t>
      </w:r>
      <w:r>
        <w:rPr>
          <w:rFonts w:asciiTheme="minorEastAsia" w:eastAsiaTheme="minorEastAsia" w:hAnsiTheme="minorEastAsia" w:hint="eastAsia"/>
          <w:sz w:val="24"/>
          <w:szCs w:val="24"/>
        </w:rPr>
        <w:t>号）的规定，本公司（联合体）参加</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请填写项目名称）</w:t>
      </w:r>
      <w:r>
        <w:rPr>
          <w:rFonts w:asciiTheme="minorEastAsia" w:eastAsiaTheme="minorEastAsia" w:hAnsiTheme="minorEastAsia" w:hint="eastAsia"/>
          <w:sz w:val="24"/>
          <w:szCs w:val="24"/>
        </w:rPr>
        <w:t>采购活动，提供的货物全部由符合政策要求的中小企业制造。相关企业（含联合体中的中小企业、签订分包意向协议的中小企业）的具体情况如下：</w:t>
      </w:r>
    </w:p>
    <w:p w:rsidR="00983707" w:rsidRDefault="00437377" w:rsidP="003F4EBC">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983707" w:rsidRDefault="00437377" w:rsidP="003F4EBC">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983707" w:rsidRDefault="00437377">
      <w:pPr>
        <w:autoSpaceDE w:val="0"/>
        <w:autoSpaceDN w:val="0"/>
        <w:spacing w:line="500" w:lineRule="exact"/>
        <w:ind w:left="641"/>
        <w:jc w:val="left"/>
        <w:rPr>
          <w:rFonts w:asciiTheme="minorEastAsia" w:eastAsiaTheme="minorEastAsia" w:hAnsiTheme="minorEastAsia"/>
          <w:sz w:val="24"/>
          <w:szCs w:val="24"/>
        </w:rPr>
      </w:pPr>
      <w:r>
        <w:rPr>
          <w:rFonts w:asciiTheme="minorEastAsia" w:eastAsiaTheme="minorEastAsia" w:hAnsiTheme="minorEastAsia"/>
          <w:sz w:val="24"/>
          <w:szCs w:val="24"/>
        </w:rPr>
        <w:t>……</w:t>
      </w:r>
    </w:p>
    <w:p w:rsidR="00983707" w:rsidRDefault="00437377" w:rsidP="003F4EBC">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以上企业，不属于大型企业的分支机构，不存在控股股东为大型企业的情形，也不存在与大型企业的负责人为同一人的情形。</w:t>
      </w:r>
    </w:p>
    <w:p w:rsidR="00983707" w:rsidRDefault="00437377" w:rsidP="003F4EBC">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本企业对上述声明内容的真实性负责。如有虚假，将依法承担相应责任。</w:t>
      </w:r>
    </w:p>
    <w:p w:rsidR="00983707" w:rsidRDefault="00437377">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投标人名称：</w:t>
      </w:r>
    </w:p>
    <w:p w:rsidR="00983707" w:rsidRDefault="00437377">
      <w:pPr>
        <w:autoSpaceDE w:val="0"/>
        <w:autoSpaceDN w:val="0"/>
        <w:spacing w:line="500" w:lineRule="exact"/>
        <w:ind w:left="3840"/>
        <w:jc w:val="left"/>
        <w:rPr>
          <w:rFonts w:asciiTheme="minorEastAsia" w:eastAsiaTheme="minorEastAsia" w:hAnsiTheme="minorEastAsia"/>
          <w:b/>
          <w:sz w:val="24"/>
          <w:szCs w:val="24"/>
        </w:rPr>
      </w:pPr>
      <w:r>
        <w:rPr>
          <w:rFonts w:asciiTheme="minorEastAsia" w:eastAsiaTheme="minorEastAsia" w:hAnsiTheme="minorEastAsia" w:hint="eastAsia"/>
          <w:sz w:val="24"/>
          <w:szCs w:val="24"/>
        </w:rPr>
        <w:t>日期：</w:t>
      </w:r>
    </w:p>
    <w:p w:rsidR="00983707" w:rsidRDefault="00437377">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hint="eastAsia"/>
          <w:b/>
          <w:sz w:val="24"/>
          <w:szCs w:val="24"/>
        </w:rPr>
        <w:t>注：</w:t>
      </w:r>
    </w:p>
    <w:p w:rsidR="00983707" w:rsidRDefault="00437377">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1.</w:t>
      </w:r>
      <w:r>
        <w:rPr>
          <w:rFonts w:asciiTheme="minorEastAsia" w:eastAsiaTheme="minorEastAsia" w:hAnsiTheme="minorEastAsia" w:hint="eastAsia"/>
          <w:b/>
          <w:sz w:val="24"/>
          <w:szCs w:val="24"/>
        </w:rPr>
        <w:t>标的名称须按照采购文件</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项目需求书</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中明确的标的名称进行填写；所属行业须按照采购文件中明确的所属行业进行填写，否则不享受中小企业扶持政策。</w:t>
      </w:r>
    </w:p>
    <w:p w:rsidR="00983707" w:rsidRDefault="00437377">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2.</w:t>
      </w:r>
      <w:r>
        <w:rPr>
          <w:rFonts w:asciiTheme="minorEastAsia" w:eastAsiaTheme="minorEastAsia" w:hAnsiTheme="minorEastAsia" w:hint="eastAsia"/>
          <w:b/>
          <w:sz w:val="24"/>
          <w:szCs w:val="24"/>
        </w:rPr>
        <w:t>从业人员、营业收入、资产总额填报上一年度数据，无上</w:t>
      </w:r>
      <w:proofErr w:type="gramStart"/>
      <w:r>
        <w:rPr>
          <w:rFonts w:asciiTheme="minorEastAsia" w:eastAsiaTheme="minorEastAsia" w:hAnsiTheme="minorEastAsia" w:hint="eastAsia"/>
          <w:b/>
          <w:sz w:val="24"/>
          <w:szCs w:val="24"/>
        </w:rPr>
        <w:t>一</w:t>
      </w:r>
      <w:proofErr w:type="gramEnd"/>
      <w:r>
        <w:rPr>
          <w:rFonts w:asciiTheme="minorEastAsia" w:eastAsiaTheme="minorEastAsia" w:hAnsiTheme="minorEastAsia" w:hint="eastAsia"/>
          <w:b/>
          <w:sz w:val="24"/>
          <w:szCs w:val="24"/>
        </w:rPr>
        <w:t>年度数据的新成立企业可不填报。除新成立企业外，上表填写不全的，不享受中小企业扶持政策。</w:t>
      </w:r>
    </w:p>
    <w:p w:rsidR="00983707" w:rsidRDefault="00437377">
      <w:pPr>
        <w:spacing w:line="360" w:lineRule="auto"/>
        <w:ind w:right="84" w:firstLineChars="100" w:firstLine="224"/>
        <w:rPr>
          <w:rFonts w:asciiTheme="minorEastAsia" w:eastAsiaTheme="minorEastAsia" w:hAnsiTheme="minorEastAsia"/>
          <w:b/>
          <w:sz w:val="24"/>
          <w:szCs w:val="21"/>
        </w:rPr>
      </w:pPr>
      <w:r>
        <w:rPr>
          <w:rFonts w:asciiTheme="minorEastAsia" w:eastAsiaTheme="minorEastAsia" w:hAnsiTheme="minorEastAsia"/>
          <w:b/>
          <w:sz w:val="24"/>
          <w:szCs w:val="21"/>
        </w:rPr>
        <w:lastRenderedPageBreak/>
        <w:t>3.</w:t>
      </w:r>
      <w:r>
        <w:rPr>
          <w:rFonts w:asciiTheme="minorEastAsia" w:eastAsiaTheme="minorEastAsia" w:hAnsiTheme="minorEastAsia" w:hint="eastAsia"/>
          <w:b/>
          <w:sz w:val="24"/>
          <w:szCs w:val="21"/>
        </w:rPr>
        <w:t>中标（成交）供应</w:t>
      </w:r>
      <w:proofErr w:type="gramStart"/>
      <w:r>
        <w:rPr>
          <w:rFonts w:asciiTheme="minorEastAsia" w:eastAsiaTheme="minorEastAsia" w:hAnsiTheme="minorEastAsia" w:hint="eastAsia"/>
          <w:b/>
          <w:sz w:val="24"/>
          <w:szCs w:val="21"/>
        </w:rPr>
        <w:t>商享受</w:t>
      </w:r>
      <w:proofErr w:type="gramEnd"/>
      <w:r>
        <w:rPr>
          <w:rFonts w:asciiTheme="minorEastAsia" w:eastAsiaTheme="minorEastAsia" w:hAnsiTheme="minorEastAsia" w:hint="eastAsia"/>
          <w:b/>
          <w:sz w:val="24"/>
          <w:szCs w:val="21"/>
        </w:rPr>
        <w:t>中小企业扶持政策的，将随中标（成交）结果同时公告其《中小企业声明函》，接受社会监督。</w:t>
      </w:r>
    </w:p>
    <w:p w:rsidR="00983707" w:rsidRDefault="00983707">
      <w:pPr>
        <w:snapToGrid w:val="0"/>
        <w:spacing w:line="360" w:lineRule="auto"/>
        <w:rPr>
          <w:rFonts w:asciiTheme="minorEastAsia" w:eastAsiaTheme="minorEastAsia" w:hAnsiTheme="minorEastAsia"/>
          <w:sz w:val="24"/>
          <w:szCs w:val="21"/>
        </w:rPr>
      </w:pPr>
    </w:p>
    <w:p w:rsidR="00983707" w:rsidRDefault="00437377">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983707" w:rsidRDefault="00437377">
      <w:pPr>
        <w:autoSpaceDN w:val="0"/>
        <w:spacing w:line="360" w:lineRule="auto"/>
        <w:rPr>
          <w:rFonts w:asciiTheme="minorEastAsia" w:eastAsiaTheme="minorEastAsia" w:hAnsiTheme="minorEastAsia"/>
          <w:b/>
          <w:bCs/>
          <w:sz w:val="24"/>
        </w:rPr>
      </w:pPr>
      <w:bookmarkStart w:id="20" w:name="OLE_LINK14"/>
      <w:bookmarkStart w:id="21" w:name="OLE_LINK13"/>
      <w:r>
        <w:rPr>
          <w:rFonts w:asciiTheme="minorEastAsia" w:eastAsiaTheme="minorEastAsia" w:hAnsiTheme="minorEastAsia" w:hint="eastAsia"/>
          <w:b/>
          <w:kern w:val="0"/>
          <w:sz w:val="24"/>
          <w:szCs w:val="21"/>
        </w:rPr>
        <w:lastRenderedPageBreak/>
        <w:t>若投标人不是残疾人福利性单位，投标文件中可不提供此声明函</w:t>
      </w:r>
    </w:p>
    <w:p w:rsidR="00983707" w:rsidRDefault="00983707">
      <w:pPr>
        <w:autoSpaceDN w:val="0"/>
        <w:spacing w:line="360" w:lineRule="auto"/>
        <w:jc w:val="center"/>
        <w:rPr>
          <w:rFonts w:asciiTheme="minorEastAsia" w:eastAsiaTheme="minorEastAsia" w:hAnsiTheme="minorEastAsia"/>
          <w:b/>
          <w:bCs/>
          <w:sz w:val="24"/>
        </w:rPr>
      </w:pPr>
    </w:p>
    <w:p w:rsidR="00983707" w:rsidRDefault="00437377">
      <w:pPr>
        <w:autoSpaceDN w:val="0"/>
        <w:spacing w:line="360" w:lineRule="auto"/>
        <w:jc w:val="center"/>
        <w:rPr>
          <w:rFonts w:asciiTheme="minorEastAsia" w:eastAsiaTheme="minorEastAsia" w:hAnsiTheme="minorEastAsia"/>
          <w:b/>
          <w:spacing w:val="6"/>
          <w:sz w:val="30"/>
          <w:szCs w:val="30"/>
        </w:rPr>
      </w:pPr>
      <w:r>
        <w:rPr>
          <w:rFonts w:asciiTheme="minorEastAsia" w:eastAsiaTheme="minorEastAsia" w:hAnsiTheme="minorEastAsia" w:hint="eastAsia"/>
          <w:b/>
          <w:bCs/>
          <w:sz w:val="24"/>
        </w:rPr>
        <w:t>残疾人福利性单位声明函</w:t>
      </w:r>
      <w:bookmarkEnd w:id="20"/>
      <w:bookmarkEnd w:id="21"/>
    </w:p>
    <w:p w:rsidR="00983707" w:rsidRDefault="00437377" w:rsidP="003F4EBC">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983707" w:rsidRDefault="00437377" w:rsidP="003F4EBC">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本单位对上述声明的真实性负责。如有虚假，将依法承担相应责任。</w:t>
      </w:r>
    </w:p>
    <w:p w:rsidR="00983707" w:rsidRDefault="00437377" w:rsidP="003F4EBC">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中标供应商为残疾人福利性单位的，将随中标结果同时公告其《残疾人福利性单位声明函》，接受社会监督。</w:t>
      </w:r>
    </w:p>
    <w:p w:rsidR="00983707" w:rsidRDefault="00983707" w:rsidP="003F4EBC">
      <w:pPr>
        <w:snapToGrid w:val="0"/>
        <w:spacing w:line="360" w:lineRule="auto"/>
        <w:ind w:firstLineChars="200" w:firstLine="446"/>
        <w:rPr>
          <w:rFonts w:asciiTheme="minorEastAsia" w:eastAsiaTheme="minorEastAsia" w:hAnsiTheme="minorEastAsia"/>
          <w:sz w:val="24"/>
          <w:szCs w:val="21"/>
        </w:rPr>
      </w:pPr>
    </w:p>
    <w:p w:rsidR="00983707" w:rsidRDefault="00983707" w:rsidP="003F4EBC">
      <w:pPr>
        <w:snapToGrid w:val="0"/>
        <w:spacing w:line="360" w:lineRule="auto"/>
        <w:ind w:firstLineChars="200" w:firstLine="446"/>
        <w:rPr>
          <w:rFonts w:asciiTheme="minorEastAsia" w:eastAsiaTheme="minorEastAsia" w:hAnsiTheme="minorEastAsia"/>
          <w:sz w:val="24"/>
          <w:szCs w:val="21"/>
        </w:rPr>
      </w:pPr>
    </w:p>
    <w:p w:rsidR="00983707" w:rsidRDefault="00983707" w:rsidP="003F4EBC">
      <w:pPr>
        <w:snapToGrid w:val="0"/>
        <w:spacing w:line="360" w:lineRule="auto"/>
        <w:ind w:firstLineChars="200" w:firstLine="446"/>
        <w:rPr>
          <w:rFonts w:asciiTheme="minorEastAsia" w:eastAsiaTheme="minorEastAsia" w:hAnsiTheme="minorEastAsia"/>
          <w:sz w:val="24"/>
          <w:szCs w:val="21"/>
        </w:rPr>
      </w:pPr>
    </w:p>
    <w:p w:rsidR="00983707" w:rsidRDefault="00437377" w:rsidP="003F4EBC">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投标人名称：</w:t>
      </w:r>
    </w:p>
    <w:p w:rsidR="00983707" w:rsidRDefault="00983707" w:rsidP="003F4EBC">
      <w:pPr>
        <w:snapToGrid w:val="0"/>
        <w:spacing w:line="360" w:lineRule="auto"/>
        <w:ind w:firstLineChars="2100" w:firstLine="4686"/>
        <w:rPr>
          <w:rFonts w:asciiTheme="minorEastAsia" w:eastAsiaTheme="minorEastAsia" w:hAnsiTheme="minorEastAsia"/>
          <w:sz w:val="24"/>
          <w:szCs w:val="21"/>
        </w:rPr>
      </w:pPr>
    </w:p>
    <w:p w:rsidR="00983707" w:rsidRDefault="00437377" w:rsidP="003F4EBC">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日期：20  年月日</w:t>
      </w:r>
    </w:p>
    <w:p w:rsidR="00983707" w:rsidRDefault="00437377" w:rsidP="003F4EBC">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注：</w:t>
      </w:r>
    </w:p>
    <w:p w:rsidR="00983707" w:rsidRDefault="00437377">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983707" w:rsidRDefault="00437377">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983707" w:rsidRDefault="00983707">
      <w:pPr>
        <w:autoSpaceDN w:val="0"/>
        <w:spacing w:line="360" w:lineRule="auto"/>
        <w:jc w:val="center"/>
        <w:rPr>
          <w:rFonts w:asciiTheme="minorEastAsia" w:eastAsiaTheme="minorEastAsia" w:hAnsiTheme="minorEastAsia"/>
          <w:b/>
          <w:bCs/>
          <w:sz w:val="24"/>
        </w:rPr>
      </w:pPr>
    </w:p>
    <w:p w:rsidR="00983707" w:rsidRDefault="00983707" w:rsidP="003F4EBC">
      <w:pPr>
        <w:snapToGrid w:val="0"/>
        <w:spacing w:line="360" w:lineRule="auto"/>
        <w:ind w:firstLineChars="200" w:firstLine="446"/>
        <w:rPr>
          <w:rFonts w:asciiTheme="minorEastAsia" w:eastAsiaTheme="minorEastAsia" w:hAnsiTheme="minorEastAsia"/>
          <w:color w:val="FF0000"/>
          <w:sz w:val="24"/>
          <w:szCs w:val="21"/>
        </w:rPr>
      </w:pPr>
    </w:p>
    <w:p w:rsidR="00983707" w:rsidRDefault="00437377">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983707" w:rsidRDefault="00983707" w:rsidP="003F4EBC">
      <w:pPr>
        <w:tabs>
          <w:tab w:val="left" w:pos="360"/>
        </w:tabs>
        <w:spacing w:line="360" w:lineRule="auto"/>
        <w:ind w:firstLineChars="200" w:firstLine="446"/>
        <w:rPr>
          <w:rFonts w:asciiTheme="minorEastAsia" w:eastAsiaTheme="minorEastAsia" w:hAnsiTheme="minorEastAsia"/>
          <w:sz w:val="24"/>
        </w:rPr>
        <w:sectPr w:rsidR="00983707">
          <w:pgSz w:w="11906" w:h="16838"/>
          <w:pgMar w:top="1440" w:right="1797" w:bottom="1440" w:left="1797" w:header="851" w:footer="992" w:gutter="0"/>
          <w:cols w:space="425"/>
          <w:docGrid w:type="linesAndChars" w:linePitch="286" w:charSpace="-3449"/>
        </w:sectPr>
      </w:pPr>
    </w:p>
    <w:p w:rsidR="00983707" w:rsidRDefault="00437377">
      <w:pPr>
        <w:tabs>
          <w:tab w:val="left" w:pos="360"/>
        </w:tabs>
        <w:spacing w:afterLines="100" w:after="286" w:line="360" w:lineRule="auto"/>
        <w:rPr>
          <w:rFonts w:asciiTheme="minorEastAsia" w:eastAsiaTheme="minorEastAsia" w:hAnsiTheme="minorEastAsia"/>
          <w:b/>
          <w:sz w:val="24"/>
        </w:rPr>
      </w:pPr>
      <w:r>
        <w:rPr>
          <w:rFonts w:asciiTheme="minorEastAsia" w:eastAsiaTheme="minorEastAsia" w:hAnsiTheme="minorEastAsia" w:hint="eastAsia"/>
          <w:b/>
          <w:sz w:val="24"/>
        </w:rPr>
        <w:lastRenderedPageBreak/>
        <w:t>附件13</w:t>
      </w:r>
    </w:p>
    <w:p w:rsidR="00983707" w:rsidRDefault="00437377">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家具产品价格组成清单明细表</w:t>
      </w:r>
    </w:p>
    <w:p w:rsidR="00983707" w:rsidRDefault="00437377">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项目名称：</w:t>
      </w:r>
    </w:p>
    <w:p w:rsidR="00983707" w:rsidRDefault="00437377">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项目编号：</w:t>
      </w:r>
    </w:p>
    <w:p w:rsidR="00983707" w:rsidRDefault="00983707">
      <w:pPr>
        <w:spacing w:line="400" w:lineRule="exact"/>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983707">
        <w:trPr>
          <w:tblHeader/>
        </w:trPr>
        <w:tc>
          <w:tcPr>
            <w:tcW w:w="876"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983707">
        <w:tc>
          <w:tcPr>
            <w:tcW w:w="876" w:type="dxa"/>
            <w:vMerge w:val="restart"/>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1</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r>
      <w:tr w:rsidR="00983707">
        <w:tc>
          <w:tcPr>
            <w:tcW w:w="87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r>
      <w:tr w:rsidR="00983707">
        <w:tc>
          <w:tcPr>
            <w:tcW w:w="87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r>
      <w:tr w:rsidR="00983707">
        <w:tc>
          <w:tcPr>
            <w:tcW w:w="87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r>
      <w:tr w:rsidR="00983707">
        <w:tc>
          <w:tcPr>
            <w:tcW w:w="87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r>
      <w:tr w:rsidR="00983707">
        <w:tc>
          <w:tcPr>
            <w:tcW w:w="87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437377">
            <w:pPr>
              <w:jc w:val="center"/>
              <w:rPr>
                <w:rFonts w:asciiTheme="minorEastAsia" w:eastAsiaTheme="minorEastAsia" w:hAnsiTheme="minorEastAsia"/>
                <w:sz w:val="24"/>
              </w:rPr>
            </w:pPr>
            <w:r>
              <w:rPr>
                <w:rFonts w:asciiTheme="minorEastAsia" w:eastAsiaTheme="minorEastAsia" w:hAnsiTheme="minorEastAsia" w:hint="eastAsia"/>
                <w:sz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r>
      <w:tr w:rsidR="00983707">
        <w:trPr>
          <w:trHeight w:val="47"/>
        </w:trPr>
        <w:tc>
          <w:tcPr>
            <w:tcW w:w="87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983707" w:rsidRDefault="00983707">
      <w:pPr>
        <w:spacing w:line="360" w:lineRule="auto"/>
        <w:outlineLvl w:val="0"/>
        <w:rPr>
          <w:rFonts w:asciiTheme="minorEastAsia" w:eastAsiaTheme="minorEastAsia" w:hAnsiTheme="minorEastAsia"/>
          <w:sz w:val="24"/>
        </w:rPr>
      </w:pPr>
    </w:p>
    <w:p w:rsidR="00983707" w:rsidRDefault="00983707">
      <w:pPr>
        <w:spacing w:line="360" w:lineRule="auto"/>
        <w:outlineLvl w:val="0"/>
        <w:rPr>
          <w:rFonts w:asciiTheme="minorEastAsia" w:eastAsiaTheme="minorEastAsia" w:hAnsiTheme="minorEastAsia"/>
          <w:sz w:val="24"/>
        </w:rPr>
      </w:pPr>
    </w:p>
    <w:p w:rsidR="00983707" w:rsidRDefault="00983707">
      <w:pPr>
        <w:spacing w:line="360" w:lineRule="auto"/>
        <w:outlineLvl w:val="0"/>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983707">
        <w:trPr>
          <w:tblHeader/>
        </w:trPr>
        <w:tc>
          <w:tcPr>
            <w:tcW w:w="876"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lastRenderedPageBreak/>
              <w:t>序号</w:t>
            </w:r>
          </w:p>
        </w:tc>
        <w:tc>
          <w:tcPr>
            <w:tcW w:w="1836"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983707">
        <w:tc>
          <w:tcPr>
            <w:tcW w:w="876" w:type="dxa"/>
            <w:vMerge w:val="restart"/>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r>
      <w:tr w:rsidR="00983707">
        <w:tc>
          <w:tcPr>
            <w:tcW w:w="87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r>
      <w:tr w:rsidR="00983707">
        <w:tc>
          <w:tcPr>
            <w:tcW w:w="87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r>
      <w:tr w:rsidR="00983707">
        <w:tc>
          <w:tcPr>
            <w:tcW w:w="87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r>
      <w:tr w:rsidR="00983707">
        <w:tc>
          <w:tcPr>
            <w:tcW w:w="87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983707" w:rsidRDefault="00983707">
            <w:pPr>
              <w:spacing w:line="400" w:lineRule="exact"/>
              <w:jc w:val="center"/>
              <w:rPr>
                <w:rFonts w:asciiTheme="minorEastAsia" w:eastAsiaTheme="minorEastAsia" w:hAnsiTheme="minorEastAsia"/>
                <w:sz w:val="24"/>
              </w:rPr>
            </w:pPr>
          </w:p>
        </w:tc>
      </w:tr>
      <w:tr w:rsidR="00983707">
        <w:tc>
          <w:tcPr>
            <w:tcW w:w="87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983707" w:rsidRDefault="00983707">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983707" w:rsidRDefault="00437377">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983707" w:rsidRDefault="00983707">
      <w:pPr>
        <w:spacing w:line="360" w:lineRule="auto"/>
        <w:ind w:firstLineChars="200" w:firstLine="448"/>
        <w:outlineLvl w:val="0"/>
        <w:rPr>
          <w:rFonts w:asciiTheme="minorEastAsia" w:eastAsiaTheme="minorEastAsia" w:hAnsiTheme="minorEastAsia"/>
          <w:b/>
          <w:sz w:val="24"/>
        </w:rPr>
      </w:pPr>
    </w:p>
    <w:p w:rsidR="00983707" w:rsidRDefault="00437377">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w:t>
      </w:r>
    </w:p>
    <w:p w:rsidR="00983707" w:rsidRDefault="00437377">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注：</w:t>
      </w:r>
    </w:p>
    <w:p w:rsidR="00983707" w:rsidRDefault="00437377">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1、按照投标家具产品逐项填写，每项产品填写一个表格。</w:t>
      </w:r>
    </w:p>
    <w:p w:rsidR="00983707" w:rsidRDefault="00437377">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2、使用属性请根据材料在家具产品的结构部位填写“台面”、“面料”、“辅材”、“连接件”、“喷涂”等。</w:t>
      </w:r>
    </w:p>
    <w:p w:rsidR="00983707" w:rsidRDefault="00437377">
      <w:pPr>
        <w:tabs>
          <w:tab w:val="left" w:pos="360"/>
        </w:tabs>
        <w:spacing w:afterLines="100" w:after="286" w:line="360" w:lineRule="auto"/>
        <w:rPr>
          <w:rFonts w:asciiTheme="minorEastAsia" w:eastAsiaTheme="minorEastAsia" w:hAnsiTheme="minorEastAsia"/>
          <w:sz w:val="24"/>
        </w:rPr>
        <w:sectPr w:rsidR="00983707">
          <w:pgSz w:w="16838" w:h="11906" w:orient="landscape"/>
          <w:pgMar w:top="1797" w:right="1440" w:bottom="1797" w:left="1440" w:header="851" w:footer="992" w:gutter="0"/>
          <w:cols w:space="425"/>
          <w:docGrid w:type="linesAndChars" w:linePitch="286" w:charSpace="-3449"/>
        </w:sectPr>
      </w:pPr>
      <w:r>
        <w:rPr>
          <w:rFonts w:asciiTheme="minorEastAsia" w:eastAsiaTheme="minorEastAsia" w:hAnsiTheme="minorEastAsia" w:hint="eastAsia"/>
          <w:sz w:val="24"/>
        </w:rPr>
        <w:br w:type="page"/>
      </w:r>
    </w:p>
    <w:p w:rsidR="00983707" w:rsidRDefault="00437377">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附件14</w:t>
      </w:r>
    </w:p>
    <w:p w:rsidR="00983707" w:rsidRDefault="00437377">
      <w:pPr>
        <w:tabs>
          <w:tab w:val="left" w:pos="360"/>
        </w:tabs>
        <w:spacing w:line="560" w:lineRule="exact"/>
        <w:jc w:val="center"/>
        <w:rPr>
          <w:b/>
          <w:sz w:val="24"/>
        </w:rPr>
      </w:pPr>
      <w:r>
        <w:rPr>
          <w:rFonts w:hint="eastAsia"/>
          <w:b/>
          <w:sz w:val="24"/>
        </w:rPr>
        <w:t>原材料基本信息一览表</w:t>
      </w:r>
    </w:p>
    <w:p w:rsidR="00983707" w:rsidRDefault="00983707">
      <w:pPr>
        <w:spacing w:line="560" w:lineRule="exact"/>
        <w:jc w:val="center"/>
        <w:rPr>
          <w:rFonts w:eastAsia="仿宋"/>
          <w:b/>
          <w:sz w:val="32"/>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147"/>
        <w:gridCol w:w="1384"/>
        <w:gridCol w:w="1149"/>
        <w:gridCol w:w="1384"/>
        <w:gridCol w:w="1384"/>
        <w:gridCol w:w="1384"/>
        <w:gridCol w:w="1137"/>
      </w:tblGrid>
      <w:tr w:rsidR="00983707">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983707" w:rsidRDefault="00437377">
            <w:pPr>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437377">
            <w:pPr>
              <w:jc w:val="center"/>
              <w:rPr>
                <w:rFonts w:asciiTheme="minorEastAsia" w:eastAsiaTheme="minorEastAsia" w:hAnsiTheme="minorEastAsia"/>
                <w:szCs w:val="21"/>
              </w:rPr>
            </w:pPr>
            <w:r>
              <w:rPr>
                <w:rFonts w:asciiTheme="minorEastAsia" w:eastAsiaTheme="minorEastAsia" w:hAnsiTheme="minorEastAsia" w:hint="eastAsia"/>
                <w:szCs w:val="21"/>
              </w:rPr>
              <w:t>主材/涂料/粘合剂名称</w:t>
            </w:r>
          </w:p>
        </w:tc>
        <w:tc>
          <w:tcPr>
            <w:tcW w:w="1384" w:type="dxa"/>
            <w:tcBorders>
              <w:top w:val="single" w:sz="4" w:space="0" w:color="auto"/>
              <w:left w:val="single" w:sz="4" w:space="0" w:color="auto"/>
              <w:bottom w:val="single" w:sz="4" w:space="0" w:color="auto"/>
              <w:right w:val="single" w:sz="4" w:space="0" w:color="auto"/>
            </w:tcBorders>
            <w:vAlign w:val="center"/>
          </w:tcPr>
          <w:p w:rsidR="00983707" w:rsidRDefault="00437377">
            <w:pPr>
              <w:jc w:val="center"/>
              <w:rPr>
                <w:rFonts w:asciiTheme="minorEastAsia" w:eastAsiaTheme="minorEastAsia" w:hAnsiTheme="minorEastAsia"/>
                <w:szCs w:val="21"/>
              </w:rPr>
            </w:pPr>
            <w:r>
              <w:rPr>
                <w:rFonts w:asciiTheme="minorEastAsia" w:eastAsiaTheme="minorEastAsia" w:hAnsiTheme="minorEastAsia" w:hint="eastAsia"/>
                <w:szCs w:val="21"/>
              </w:rPr>
              <w:t>制造商</w:t>
            </w:r>
          </w:p>
        </w:tc>
        <w:tc>
          <w:tcPr>
            <w:tcW w:w="1149" w:type="dxa"/>
            <w:tcBorders>
              <w:top w:val="single" w:sz="4" w:space="0" w:color="auto"/>
              <w:left w:val="single" w:sz="4" w:space="0" w:color="auto"/>
              <w:bottom w:val="single" w:sz="4" w:space="0" w:color="auto"/>
              <w:right w:val="single" w:sz="4" w:space="0" w:color="auto"/>
            </w:tcBorders>
            <w:vAlign w:val="center"/>
          </w:tcPr>
          <w:p w:rsidR="00983707" w:rsidRDefault="00437377">
            <w:pPr>
              <w:jc w:val="center"/>
              <w:rPr>
                <w:rFonts w:asciiTheme="minorEastAsia" w:eastAsiaTheme="minorEastAsia" w:hAnsiTheme="minorEastAsia"/>
                <w:szCs w:val="21"/>
              </w:rPr>
            </w:pPr>
            <w:r>
              <w:rPr>
                <w:rFonts w:asciiTheme="minorEastAsia" w:eastAsiaTheme="minorEastAsia" w:hAnsiTheme="minorEastAsia" w:hint="eastAsia"/>
                <w:szCs w:val="21"/>
              </w:rPr>
              <w:t>品牌</w:t>
            </w:r>
          </w:p>
        </w:tc>
        <w:tc>
          <w:tcPr>
            <w:tcW w:w="1384" w:type="dxa"/>
            <w:tcBorders>
              <w:top w:val="single" w:sz="4" w:space="0" w:color="auto"/>
              <w:left w:val="single" w:sz="4" w:space="0" w:color="auto"/>
              <w:bottom w:val="single" w:sz="4" w:space="0" w:color="auto"/>
              <w:right w:val="single" w:sz="4" w:space="0" w:color="auto"/>
            </w:tcBorders>
            <w:vAlign w:val="center"/>
          </w:tcPr>
          <w:p w:rsidR="00983707" w:rsidRDefault="00437377">
            <w:pPr>
              <w:jc w:val="center"/>
              <w:rPr>
                <w:rFonts w:asciiTheme="minorEastAsia" w:eastAsiaTheme="minorEastAsia" w:hAnsiTheme="minorEastAsia"/>
                <w:szCs w:val="21"/>
              </w:rPr>
            </w:pPr>
            <w:r>
              <w:rPr>
                <w:rFonts w:asciiTheme="minorEastAsia" w:eastAsiaTheme="minorEastAsia" w:hAnsiTheme="minorEastAsia" w:hint="eastAsia"/>
                <w:szCs w:val="21"/>
              </w:rPr>
              <w:t>规格型号</w:t>
            </w:r>
          </w:p>
        </w:tc>
        <w:tc>
          <w:tcPr>
            <w:tcW w:w="1384" w:type="dxa"/>
            <w:tcBorders>
              <w:top w:val="single" w:sz="4" w:space="0" w:color="auto"/>
              <w:left w:val="single" w:sz="4" w:space="0" w:color="auto"/>
              <w:bottom w:val="single" w:sz="4" w:space="0" w:color="auto"/>
              <w:right w:val="single" w:sz="4" w:space="0" w:color="auto"/>
            </w:tcBorders>
            <w:vAlign w:val="center"/>
          </w:tcPr>
          <w:p w:rsidR="00983707" w:rsidRDefault="00437377">
            <w:pPr>
              <w:jc w:val="center"/>
              <w:rPr>
                <w:rFonts w:asciiTheme="minorEastAsia" w:eastAsiaTheme="minorEastAsia" w:hAnsiTheme="minorEastAsia"/>
                <w:szCs w:val="21"/>
              </w:rPr>
            </w:pPr>
            <w:r>
              <w:rPr>
                <w:rFonts w:asciiTheme="minorEastAsia" w:eastAsiaTheme="minorEastAsia" w:hAnsiTheme="minorEastAsia" w:hint="eastAsia"/>
                <w:szCs w:val="21"/>
              </w:rPr>
              <w:t>性能指标</w:t>
            </w:r>
          </w:p>
        </w:tc>
        <w:tc>
          <w:tcPr>
            <w:tcW w:w="1384" w:type="dxa"/>
            <w:tcBorders>
              <w:top w:val="single" w:sz="4" w:space="0" w:color="auto"/>
              <w:left w:val="single" w:sz="4" w:space="0" w:color="auto"/>
              <w:bottom w:val="single" w:sz="4" w:space="0" w:color="auto"/>
              <w:right w:val="single" w:sz="4" w:space="0" w:color="auto"/>
            </w:tcBorders>
            <w:vAlign w:val="center"/>
          </w:tcPr>
          <w:p w:rsidR="00983707" w:rsidRDefault="00437377">
            <w:pPr>
              <w:jc w:val="center"/>
              <w:rPr>
                <w:rFonts w:asciiTheme="minorEastAsia" w:eastAsiaTheme="minorEastAsia" w:hAnsiTheme="minorEastAsia"/>
                <w:szCs w:val="21"/>
              </w:rPr>
            </w:pPr>
            <w:r>
              <w:rPr>
                <w:rFonts w:asciiTheme="minorEastAsia" w:eastAsiaTheme="minorEastAsia" w:hAnsiTheme="minorEastAsia" w:hint="eastAsia"/>
                <w:szCs w:val="21"/>
              </w:rPr>
              <w:t>环保等级</w:t>
            </w:r>
          </w:p>
        </w:tc>
        <w:tc>
          <w:tcPr>
            <w:tcW w:w="1137" w:type="dxa"/>
            <w:tcBorders>
              <w:top w:val="single" w:sz="4" w:space="0" w:color="auto"/>
              <w:left w:val="single" w:sz="4" w:space="0" w:color="auto"/>
              <w:bottom w:val="single" w:sz="4" w:space="0" w:color="auto"/>
              <w:right w:val="single" w:sz="4" w:space="0" w:color="auto"/>
            </w:tcBorders>
            <w:vAlign w:val="center"/>
          </w:tcPr>
          <w:p w:rsidR="00983707" w:rsidRDefault="00437377">
            <w:pPr>
              <w:jc w:val="center"/>
              <w:rPr>
                <w:rFonts w:asciiTheme="minorEastAsia" w:eastAsiaTheme="minorEastAsia" w:hAnsiTheme="minorEastAsia"/>
                <w:szCs w:val="21"/>
              </w:rPr>
            </w:pPr>
            <w:r>
              <w:rPr>
                <w:rFonts w:asciiTheme="minorEastAsia" w:eastAsiaTheme="minorEastAsia" w:hAnsiTheme="minorEastAsia" w:hint="eastAsia"/>
                <w:szCs w:val="21"/>
              </w:rPr>
              <w:t>环保认证名称</w:t>
            </w:r>
          </w:p>
        </w:tc>
      </w:tr>
      <w:tr w:rsidR="00983707">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r>
      <w:tr w:rsidR="00983707">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r>
      <w:tr w:rsidR="00983707">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Theme="minorEastAsia" w:eastAsiaTheme="minorEastAsia" w:hAnsiTheme="minorEastAsia"/>
                <w:sz w:val="24"/>
                <w:szCs w:val="24"/>
              </w:rPr>
            </w:pPr>
          </w:p>
        </w:tc>
      </w:tr>
    </w:tbl>
    <w:p w:rsidR="00983707" w:rsidRDefault="00437377">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983707" w:rsidRDefault="00437377">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投标人须提供主材/涂料/粘合剂检测报告扫描件。</w:t>
      </w:r>
    </w:p>
    <w:p w:rsidR="00983707" w:rsidRDefault="00437377">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投标人须提供环保认证扫描件，证书包括但不限于环境管</w:t>
      </w:r>
      <w:r>
        <w:rPr>
          <w:rFonts w:asciiTheme="minorEastAsia" w:eastAsiaTheme="minorEastAsia" w:hAnsiTheme="minorEastAsia"/>
          <w:sz w:val="24"/>
          <w:szCs w:val="24"/>
        </w:rPr>
        <w:t>理体系认证、环境标志产品认证、</w:t>
      </w:r>
      <w:r>
        <w:rPr>
          <w:rFonts w:asciiTheme="minorEastAsia" w:eastAsiaTheme="minorEastAsia" w:hAnsiTheme="minorEastAsia" w:hint="eastAsia"/>
          <w:sz w:val="24"/>
          <w:szCs w:val="24"/>
        </w:rPr>
        <w:t>CQC</w:t>
      </w:r>
      <w:r>
        <w:rPr>
          <w:rFonts w:asciiTheme="minorEastAsia" w:eastAsiaTheme="minorEastAsia" w:hAnsiTheme="minorEastAsia"/>
          <w:sz w:val="24"/>
          <w:szCs w:val="24"/>
        </w:rPr>
        <w:t>认证。</w:t>
      </w:r>
    </w:p>
    <w:p w:rsidR="00983707" w:rsidRDefault="00437377">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8"/>
          <w:szCs w:val="28"/>
        </w:rPr>
        <w:br w:type="page"/>
      </w:r>
      <w:r>
        <w:rPr>
          <w:rFonts w:asciiTheme="minorEastAsia" w:eastAsiaTheme="minorEastAsia" w:hAnsiTheme="minorEastAsia" w:hint="eastAsia"/>
          <w:b/>
          <w:sz w:val="24"/>
        </w:rPr>
        <w:lastRenderedPageBreak/>
        <w:t>附件15</w:t>
      </w:r>
    </w:p>
    <w:p w:rsidR="00983707" w:rsidRDefault="00437377">
      <w:pPr>
        <w:tabs>
          <w:tab w:val="left" w:pos="360"/>
        </w:tabs>
        <w:spacing w:line="560" w:lineRule="exact"/>
        <w:jc w:val="center"/>
        <w:rPr>
          <w:b/>
          <w:sz w:val="24"/>
        </w:rPr>
      </w:pPr>
      <w:r>
        <w:rPr>
          <w:rFonts w:hint="eastAsia"/>
          <w:b/>
          <w:sz w:val="24"/>
        </w:rPr>
        <w:t>主材制造商上年度和本年度节能降耗信息一览表</w:t>
      </w:r>
    </w:p>
    <w:p w:rsidR="00983707" w:rsidRDefault="00983707">
      <w:pPr>
        <w:spacing w:line="560" w:lineRule="exact"/>
        <w:jc w:val="center"/>
        <w:rPr>
          <w:rFonts w:eastAsia="仿宋"/>
          <w:b/>
          <w:sz w:val="32"/>
        </w:rPr>
      </w:pPr>
    </w:p>
    <w:tbl>
      <w:tblPr>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145"/>
        <w:gridCol w:w="1147"/>
        <w:gridCol w:w="1147"/>
        <w:gridCol w:w="1145"/>
        <w:gridCol w:w="1147"/>
        <w:gridCol w:w="1147"/>
        <w:gridCol w:w="1142"/>
      </w:tblGrid>
      <w:tr w:rsidR="00983707">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983707" w:rsidRDefault="00437377">
            <w:pPr>
              <w:jc w:val="center"/>
              <w:rPr>
                <w:szCs w:val="21"/>
              </w:rPr>
            </w:pPr>
            <w:r>
              <w:rPr>
                <w:rFonts w:hint="eastAsia"/>
                <w:szCs w:val="21"/>
              </w:rPr>
              <w:t>序号</w:t>
            </w:r>
          </w:p>
        </w:tc>
        <w:tc>
          <w:tcPr>
            <w:tcW w:w="1145" w:type="dxa"/>
            <w:tcBorders>
              <w:top w:val="single" w:sz="4" w:space="0" w:color="auto"/>
              <w:left w:val="single" w:sz="4" w:space="0" w:color="auto"/>
              <w:bottom w:val="single" w:sz="4" w:space="0" w:color="auto"/>
              <w:right w:val="single" w:sz="4" w:space="0" w:color="auto"/>
            </w:tcBorders>
            <w:vAlign w:val="center"/>
          </w:tcPr>
          <w:p w:rsidR="00983707" w:rsidRDefault="00437377">
            <w:pPr>
              <w:jc w:val="center"/>
              <w:rPr>
                <w:szCs w:val="21"/>
              </w:rPr>
            </w:pPr>
            <w:r>
              <w:rPr>
                <w:rFonts w:ascii="宋体" w:hAnsi="宋体" w:hint="eastAsia"/>
                <w:szCs w:val="21"/>
              </w:rPr>
              <w:t>主材名称</w:t>
            </w: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437377">
            <w:pPr>
              <w:jc w:val="center"/>
              <w:rPr>
                <w:szCs w:val="21"/>
              </w:rPr>
            </w:pPr>
            <w:r>
              <w:rPr>
                <w:rFonts w:ascii="宋体" w:hAnsi="宋体" w:hint="eastAsia"/>
                <w:szCs w:val="21"/>
              </w:rPr>
              <w:t>制造商</w:t>
            </w: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437377">
            <w:pPr>
              <w:jc w:val="center"/>
              <w:rPr>
                <w:rFonts w:ascii="宋体" w:hAnsi="宋体"/>
                <w:szCs w:val="21"/>
              </w:rPr>
            </w:pPr>
            <w:r>
              <w:rPr>
                <w:rFonts w:ascii="宋体" w:hAnsi="宋体" w:hint="eastAsia"/>
                <w:szCs w:val="21"/>
              </w:rPr>
              <w:t>主营业务收入</w:t>
            </w:r>
          </w:p>
          <w:p w:rsidR="00983707" w:rsidRDefault="00437377">
            <w:pPr>
              <w:jc w:val="center"/>
              <w:rPr>
                <w:szCs w:val="21"/>
              </w:rPr>
            </w:pPr>
            <w:r>
              <w:rPr>
                <w:rFonts w:ascii="宋体" w:hAnsi="宋体" w:hint="eastAsia"/>
                <w:szCs w:val="21"/>
              </w:rPr>
              <w:t>（万元）</w:t>
            </w:r>
          </w:p>
        </w:tc>
        <w:tc>
          <w:tcPr>
            <w:tcW w:w="1145" w:type="dxa"/>
            <w:tcBorders>
              <w:top w:val="single" w:sz="4" w:space="0" w:color="auto"/>
              <w:left w:val="single" w:sz="4" w:space="0" w:color="auto"/>
              <w:bottom w:val="single" w:sz="4" w:space="0" w:color="auto"/>
              <w:right w:val="single" w:sz="4" w:space="0" w:color="auto"/>
            </w:tcBorders>
            <w:vAlign w:val="center"/>
          </w:tcPr>
          <w:p w:rsidR="00983707" w:rsidRDefault="00437377">
            <w:pPr>
              <w:jc w:val="center"/>
              <w:rPr>
                <w:rFonts w:ascii="宋体" w:hAnsi="宋体"/>
                <w:szCs w:val="21"/>
              </w:rPr>
            </w:pPr>
            <w:r>
              <w:rPr>
                <w:rFonts w:ascii="宋体" w:hAnsi="宋体" w:hint="eastAsia"/>
                <w:szCs w:val="21"/>
              </w:rPr>
              <w:t>耗电总量</w:t>
            </w:r>
          </w:p>
          <w:p w:rsidR="00983707" w:rsidRDefault="00437377">
            <w:pPr>
              <w:jc w:val="center"/>
              <w:rPr>
                <w:rFonts w:ascii="宋体" w:hAnsi="宋体"/>
                <w:szCs w:val="21"/>
              </w:rPr>
            </w:pPr>
            <w:r>
              <w:rPr>
                <w:rFonts w:ascii="宋体" w:hAnsi="宋体" w:hint="eastAsia"/>
                <w:szCs w:val="21"/>
              </w:rPr>
              <w:t>（千瓦）</w:t>
            </w: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437377">
            <w:pPr>
              <w:jc w:val="center"/>
              <w:rPr>
                <w:rFonts w:ascii="宋体" w:hAnsi="宋体"/>
                <w:szCs w:val="21"/>
              </w:rPr>
            </w:pPr>
            <w:r>
              <w:rPr>
                <w:rFonts w:ascii="宋体" w:hAnsi="宋体" w:hint="eastAsia"/>
                <w:szCs w:val="21"/>
              </w:rPr>
              <w:t>油耗总量</w:t>
            </w:r>
          </w:p>
          <w:p w:rsidR="00983707" w:rsidRDefault="00437377">
            <w:pPr>
              <w:jc w:val="center"/>
              <w:rPr>
                <w:szCs w:val="21"/>
              </w:rPr>
            </w:pPr>
            <w:r>
              <w:rPr>
                <w:rFonts w:ascii="宋体" w:hAnsi="宋体" w:hint="eastAsia"/>
                <w:szCs w:val="21"/>
              </w:rPr>
              <w:t>（吨）</w:t>
            </w: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437377">
            <w:pPr>
              <w:jc w:val="center"/>
              <w:rPr>
                <w:szCs w:val="21"/>
              </w:rPr>
            </w:pPr>
            <w:r>
              <w:rPr>
                <w:rFonts w:ascii="宋体" w:hAnsi="宋体" w:hint="eastAsia"/>
                <w:szCs w:val="21"/>
              </w:rPr>
              <w:t>水资源消耗总量（吨）</w:t>
            </w:r>
          </w:p>
        </w:tc>
        <w:tc>
          <w:tcPr>
            <w:tcW w:w="1142" w:type="dxa"/>
            <w:tcBorders>
              <w:top w:val="single" w:sz="4" w:space="0" w:color="auto"/>
              <w:left w:val="single" w:sz="4" w:space="0" w:color="auto"/>
              <w:bottom w:val="single" w:sz="4" w:space="0" w:color="auto"/>
              <w:right w:val="single" w:sz="4" w:space="0" w:color="auto"/>
            </w:tcBorders>
            <w:vAlign w:val="center"/>
          </w:tcPr>
          <w:p w:rsidR="00983707" w:rsidRDefault="00437377">
            <w:pPr>
              <w:jc w:val="center"/>
              <w:rPr>
                <w:szCs w:val="21"/>
              </w:rPr>
            </w:pPr>
            <w:r>
              <w:rPr>
                <w:rFonts w:ascii="宋体" w:hAnsi="宋体" w:hint="eastAsia"/>
                <w:szCs w:val="21"/>
              </w:rPr>
              <w:t>排污是否达标</w:t>
            </w:r>
          </w:p>
        </w:tc>
      </w:tr>
      <w:tr w:rsidR="00983707">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r>
      <w:tr w:rsidR="00983707">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r>
      <w:tr w:rsidR="00983707">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983707" w:rsidRDefault="00983707">
            <w:pPr>
              <w:jc w:val="center"/>
              <w:rPr>
                <w:rFonts w:ascii="宋体" w:hAnsi="宋体"/>
                <w:sz w:val="24"/>
                <w:szCs w:val="24"/>
              </w:rPr>
            </w:pPr>
          </w:p>
        </w:tc>
      </w:tr>
    </w:tbl>
    <w:p w:rsidR="00983707" w:rsidRDefault="00437377">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983707" w:rsidRDefault="00437377">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983707" w:rsidRDefault="00437377">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983707" w:rsidRDefault="00983707">
      <w:pPr>
        <w:tabs>
          <w:tab w:val="left" w:pos="360"/>
        </w:tabs>
        <w:spacing w:afterLines="100" w:after="286" w:line="360" w:lineRule="auto"/>
        <w:rPr>
          <w:rFonts w:asciiTheme="minorEastAsia" w:eastAsiaTheme="minorEastAsia" w:hAnsiTheme="minorEastAsia"/>
          <w:b/>
          <w:sz w:val="24"/>
        </w:rPr>
      </w:pPr>
    </w:p>
    <w:p w:rsidR="00983707" w:rsidRDefault="00983707">
      <w:pPr>
        <w:tabs>
          <w:tab w:val="left" w:pos="360"/>
        </w:tabs>
        <w:spacing w:afterLines="100" w:after="286" w:line="360" w:lineRule="auto"/>
        <w:rPr>
          <w:rFonts w:asciiTheme="minorEastAsia" w:eastAsiaTheme="minorEastAsia" w:hAnsiTheme="minorEastAsia"/>
          <w:b/>
          <w:sz w:val="24"/>
        </w:rPr>
      </w:pPr>
    </w:p>
    <w:p w:rsidR="00983707" w:rsidRDefault="00983707">
      <w:pPr>
        <w:tabs>
          <w:tab w:val="left" w:pos="360"/>
        </w:tabs>
        <w:spacing w:afterLines="100" w:after="286" w:line="360" w:lineRule="auto"/>
        <w:rPr>
          <w:rFonts w:asciiTheme="minorEastAsia" w:eastAsiaTheme="minorEastAsia" w:hAnsiTheme="minorEastAsia"/>
          <w:b/>
          <w:sz w:val="24"/>
        </w:rPr>
        <w:sectPr w:rsidR="00983707">
          <w:pgSz w:w="11906" w:h="16838"/>
          <w:pgMar w:top="1440" w:right="1797" w:bottom="1440" w:left="1797" w:header="851" w:footer="992" w:gutter="0"/>
          <w:cols w:space="425"/>
          <w:docGrid w:type="lines" w:linePitch="286" w:charSpace="-3449"/>
        </w:sectPr>
      </w:pPr>
    </w:p>
    <w:p w:rsidR="00983707" w:rsidRDefault="00437377">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附件16</w:t>
      </w:r>
    </w:p>
    <w:p w:rsidR="00983707" w:rsidRDefault="00437377">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设计结构说明</w:t>
      </w:r>
    </w:p>
    <w:p w:rsidR="00983707" w:rsidRDefault="00983707">
      <w:pPr>
        <w:spacing w:line="560" w:lineRule="exact"/>
        <w:jc w:val="center"/>
        <w:rPr>
          <w:rFonts w:asciiTheme="minorEastAsia" w:eastAsiaTheme="minorEastAsia" w:hAnsiTheme="minorEastAsia"/>
          <w:b/>
          <w:sz w:val="32"/>
        </w:rPr>
      </w:pPr>
    </w:p>
    <w:p w:rsidR="00983707" w:rsidRDefault="00437377">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1. 安全合理设计说明</w:t>
      </w:r>
    </w:p>
    <w:p w:rsidR="00983707" w:rsidRDefault="00437377">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提供产品彩图、效果图、结构图及知识产权证书（若有）</w:t>
      </w:r>
    </w:p>
    <w:p w:rsidR="00983707" w:rsidRDefault="00983707">
      <w:pPr>
        <w:spacing w:line="360" w:lineRule="auto"/>
        <w:ind w:firstLineChars="300" w:firstLine="840"/>
        <w:rPr>
          <w:rFonts w:asciiTheme="minorEastAsia" w:eastAsiaTheme="minorEastAsia" w:hAnsiTheme="minorEastAsia"/>
          <w:sz w:val="28"/>
          <w:szCs w:val="28"/>
        </w:rPr>
      </w:pPr>
    </w:p>
    <w:p w:rsidR="00983707" w:rsidRDefault="00437377">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2. 组合安装设计、易拆卸，方便运输说明</w:t>
      </w:r>
    </w:p>
    <w:p w:rsidR="00983707" w:rsidRDefault="00983707">
      <w:pPr>
        <w:spacing w:line="360" w:lineRule="auto"/>
        <w:ind w:firstLineChars="300" w:firstLine="840"/>
        <w:rPr>
          <w:rFonts w:asciiTheme="minorEastAsia" w:eastAsiaTheme="minorEastAsia" w:hAnsiTheme="minorEastAsia"/>
          <w:sz w:val="28"/>
          <w:szCs w:val="28"/>
        </w:rPr>
      </w:pPr>
    </w:p>
    <w:p w:rsidR="00983707" w:rsidRDefault="00437377">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3. 可再生资源的设计理念说明</w:t>
      </w:r>
    </w:p>
    <w:p w:rsidR="00983707" w:rsidRDefault="00983707">
      <w:pPr>
        <w:spacing w:line="360" w:lineRule="auto"/>
        <w:ind w:firstLineChars="300" w:firstLine="840"/>
        <w:rPr>
          <w:rFonts w:asciiTheme="minorEastAsia" w:eastAsiaTheme="minorEastAsia" w:hAnsiTheme="minorEastAsia"/>
          <w:sz w:val="28"/>
          <w:szCs w:val="28"/>
        </w:rPr>
      </w:pPr>
    </w:p>
    <w:p w:rsidR="00983707" w:rsidRDefault="00437377">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4. 产品设计使用寿命说明</w:t>
      </w:r>
    </w:p>
    <w:p w:rsidR="00983707" w:rsidRDefault="00983707">
      <w:pPr>
        <w:spacing w:line="360" w:lineRule="auto"/>
        <w:ind w:firstLineChars="300" w:firstLine="840"/>
        <w:rPr>
          <w:rFonts w:asciiTheme="minorEastAsia" w:eastAsiaTheme="minorEastAsia" w:hAnsiTheme="minorEastAsia"/>
          <w:sz w:val="28"/>
          <w:szCs w:val="28"/>
        </w:rPr>
      </w:pPr>
    </w:p>
    <w:p w:rsidR="00983707" w:rsidRDefault="00983707">
      <w:pPr>
        <w:spacing w:line="360" w:lineRule="auto"/>
        <w:ind w:firstLineChars="300" w:firstLine="840"/>
        <w:rPr>
          <w:rFonts w:asciiTheme="minorEastAsia" w:eastAsiaTheme="minorEastAsia" w:hAnsiTheme="minorEastAsia"/>
          <w:sz w:val="28"/>
          <w:szCs w:val="28"/>
        </w:rPr>
      </w:pPr>
    </w:p>
    <w:p w:rsidR="00983707" w:rsidRDefault="00983707">
      <w:pPr>
        <w:tabs>
          <w:tab w:val="left" w:pos="360"/>
        </w:tabs>
        <w:spacing w:afterLines="100" w:after="286" w:line="360" w:lineRule="auto"/>
        <w:rPr>
          <w:rFonts w:asciiTheme="minorEastAsia" w:eastAsiaTheme="minorEastAsia" w:hAnsiTheme="minorEastAsia"/>
          <w:b/>
          <w:sz w:val="24"/>
        </w:rPr>
      </w:pPr>
    </w:p>
    <w:p w:rsidR="00983707" w:rsidRDefault="00983707">
      <w:pPr>
        <w:tabs>
          <w:tab w:val="left" w:pos="360"/>
        </w:tabs>
        <w:spacing w:afterLines="100" w:after="286" w:line="360" w:lineRule="auto"/>
        <w:rPr>
          <w:rFonts w:asciiTheme="minorEastAsia" w:eastAsiaTheme="minorEastAsia" w:hAnsiTheme="minorEastAsia"/>
          <w:b/>
          <w:sz w:val="24"/>
        </w:rPr>
        <w:sectPr w:rsidR="00983707">
          <w:pgSz w:w="11906" w:h="16838"/>
          <w:pgMar w:top="1440" w:right="1797" w:bottom="1440" w:left="1797" w:header="851" w:footer="992" w:gutter="0"/>
          <w:cols w:space="425"/>
          <w:docGrid w:type="lines" w:linePitch="286" w:charSpace="-3449"/>
        </w:sectPr>
      </w:pPr>
    </w:p>
    <w:p w:rsidR="00983707" w:rsidRDefault="00437377">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b/>
          <w:sz w:val="24"/>
        </w:rPr>
        <w:lastRenderedPageBreak/>
        <w:t>附件17</w:t>
      </w:r>
    </w:p>
    <w:p w:rsidR="00983707" w:rsidRDefault="00437377">
      <w:pPr>
        <w:tabs>
          <w:tab w:val="left" w:pos="360"/>
        </w:tabs>
        <w:spacing w:line="560" w:lineRule="exact"/>
        <w:jc w:val="center"/>
        <w:rPr>
          <w:b/>
          <w:sz w:val="24"/>
        </w:rPr>
      </w:pPr>
      <w:r>
        <w:rPr>
          <w:rFonts w:hint="eastAsia"/>
          <w:b/>
          <w:sz w:val="24"/>
        </w:rPr>
        <w:t>生产加工说明</w:t>
      </w:r>
    </w:p>
    <w:p w:rsidR="00983707" w:rsidRDefault="00437377">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
        <w:gridCol w:w="1583"/>
        <w:gridCol w:w="1350"/>
        <w:gridCol w:w="1147"/>
        <w:gridCol w:w="1169"/>
        <w:gridCol w:w="1350"/>
        <w:gridCol w:w="1346"/>
      </w:tblGrid>
      <w:tr w:rsidR="00983707">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rFonts w:ascii="宋体" w:hAnsi="宋体"/>
                <w:szCs w:val="21"/>
              </w:rPr>
            </w:pPr>
            <w:r>
              <w:rPr>
                <w:rFonts w:ascii="宋体" w:hAnsi="宋体" w:hint="eastAsia"/>
                <w:szCs w:val="21"/>
              </w:rPr>
              <w:t>序号</w:t>
            </w:r>
          </w:p>
        </w:tc>
        <w:tc>
          <w:tcPr>
            <w:tcW w:w="1583" w:type="dxa"/>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rFonts w:ascii="宋体" w:hAnsi="宋体"/>
                <w:szCs w:val="21"/>
              </w:rPr>
            </w:pPr>
            <w:r>
              <w:rPr>
                <w:rFonts w:ascii="宋体" w:hAnsi="宋体" w:hint="eastAsia"/>
                <w:szCs w:val="21"/>
              </w:rPr>
              <w:t>设备名称</w:t>
            </w:r>
          </w:p>
        </w:tc>
        <w:tc>
          <w:tcPr>
            <w:tcW w:w="1350" w:type="dxa"/>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rFonts w:ascii="宋体" w:hAnsi="宋体"/>
                <w:szCs w:val="21"/>
              </w:rPr>
            </w:pPr>
            <w:r>
              <w:rPr>
                <w:rFonts w:ascii="宋体" w:hAnsi="宋体" w:hint="eastAsia"/>
                <w:szCs w:val="21"/>
              </w:rPr>
              <w:t>品牌型号</w:t>
            </w: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rFonts w:ascii="宋体" w:hAnsi="宋体"/>
                <w:szCs w:val="21"/>
              </w:rPr>
            </w:pPr>
            <w:r>
              <w:rPr>
                <w:rFonts w:ascii="宋体" w:hAnsi="宋体" w:hint="eastAsia"/>
                <w:szCs w:val="21"/>
              </w:rPr>
              <w:t>数量</w:t>
            </w:r>
          </w:p>
        </w:tc>
        <w:tc>
          <w:tcPr>
            <w:tcW w:w="1169" w:type="dxa"/>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rFonts w:ascii="宋体" w:hAnsi="宋体"/>
                <w:szCs w:val="21"/>
              </w:rPr>
            </w:pPr>
            <w:r>
              <w:rPr>
                <w:rFonts w:ascii="宋体" w:hAnsi="宋体" w:hint="eastAsia"/>
                <w:szCs w:val="21"/>
              </w:rPr>
              <w:t>产地</w:t>
            </w:r>
          </w:p>
        </w:tc>
        <w:tc>
          <w:tcPr>
            <w:tcW w:w="1350" w:type="dxa"/>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rFonts w:ascii="宋体" w:hAnsi="宋体"/>
                <w:szCs w:val="21"/>
              </w:rPr>
            </w:pPr>
            <w:r>
              <w:rPr>
                <w:rFonts w:ascii="宋体" w:hAnsi="宋体" w:hint="eastAsia"/>
                <w:szCs w:val="21"/>
              </w:rPr>
              <w:t>购买日期</w:t>
            </w:r>
          </w:p>
        </w:tc>
        <w:tc>
          <w:tcPr>
            <w:tcW w:w="1346" w:type="dxa"/>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rFonts w:ascii="宋体" w:hAnsi="宋体"/>
                <w:szCs w:val="21"/>
              </w:rPr>
            </w:pPr>
            <w:r>
              <w:rPr>
                <w:rFonts w:ascii="宋体" w:hAnsi="宋体" w:hint="eastAsia"/>
                <w:szCs w:val="21"/>
              </w:rPr>
              <w:t>实物图片</w:t>
            </w:r>
          </w:p>
        </w:tc>
      </w:tr>
      <w:tr w:rsidR="00983707">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宋体" w:hAnsi="宋体"/>
                <w:szCs w:val="21"/>
              </w:rPr>
            </w:pPr>
          </w:p>
        </w:tc>
        <w:tc>
          <w:tcPr>
            <w:tcW w:w="1583" w:type="dxa"/>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宋体" w:hAnsi="宋体"/>
                <w:szCs w:val="21"/>
              </w:rPr>
            </w:pPr>
          </w:p>
        </w:tc>
        <w:tc>
          <w:tcPr>
            <w:tcW w:w="1147" w:type="dxa"/>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宋体" w:hAnsi="宋体"/>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宋体" w:hAnsi="宋体"/>
                <w:szCs w:val="21"/>
              </w:rPr>
            </w:pPr>
          </w:p>
        </w:tc>
      </w:tr>
    </w:tbl>
    <w:p w:rsidR="00983707" w:rsidRDefault="00437377">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983707" w:rsidRDefault="00983707">
      <w:pPr>
        <w:spacing w:line="360" w:lineRule="auto"/>
        <w:ind w:firstLineChars="200" w:firstLine="480"/>
        <w:rPr>
          <w:rFonts w:asciiTheme="minorEastAsia" w:eastAsiaTheme="minorEastAsia" w:hAnsiTheme="minorEastAsia"/>
          <w:sz w:val="24"/>
          <w:szCs w:val="24"/>
        </w:rPr>
      </w:pPr>
    </w:p>
    <w:p w:rsidR="00983707" w:rsidRDefault="00437377">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983707" w:rsidRDefault="00437377">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983707" w:rsidRDefault="00983707">
      <w:pPr>
        <w:spacing w:line="360" w:lineRule="auto"/>
        <w:ind w:firstLineChars="200" w:firstLine="480"/>
        <w:rPr>
          <w:rFonts w:asciiTheme="minorEastAsia" w:eastAsiaTheme="minorEastAsia" w:hAnsiTheme="minorEastAsia"/>
          <w:sz w:val="24"/>
          <w:szCs w:val="24"/>
        </w:rPr>
      </w:pPr>
    </w:p>
    <w:p w:rsidR="00983707" w:rsidRDefault="00437377">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8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909"/>
        <w:gridCol w:w="1466"/>
        <w:gridCol w:w="1416"/>
        <w:gridCol w:w="1805"/>
        <w:gridCol w:w="1248"/>
      </w:tblGrid>
      <w:tr w:rsidR="00983707">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szCs w:val="21"/>
              </w:rPr>
            </w:pPr>
            <w:r>
              <w:rPr>
                <w:rFonts w:hint="eastAsia"/>
                <w:szCs w:val="21"/>
              </w:rPr>
              <w:t>序号</w:t>
            </w:r>
          </w:p>
        </w:tc>
        <w:tc>
          <w:tcPr>
            <w:tcW w:w="1909" w:type="dxa"/>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szCs w:val="21"/>
              </w:rPr>
            </w:pPr>
            <w:r>
              <w:rPr>
                <w:rFonts w:ascii="宋体" w:hAnsi="宋体" w:hint="eastAsia"/>
                <w:szCs w:val="21"/>
              </w:rPr>
              <w:t>主营业务收入（万元）</w:t>
            </w:r>
          </w:p>
        </w:tc>
        <w:tc>
          <w:tcPr>
            <w:tcW w:w="1466" w:type="dxa"/>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rFonts w:ascii="宋体" w:hAnsi="宋体"/>
                <w:szCs w:val="21"/>
              </w:rPr>
            </w:pPr>
            <w:r>
              <w:rPr>
                <w:rFonts w:ascii="宋体" w:hAnsi="宋体" w:hint="eastAsia"/>
                <w:szCs w:val="21"/>
              </w:rPr>
              <w:t>耗电总量（千瓦）</w:t>
            </w:r>
          </w:p>
        </w:tc>
        <w:tc>
          <w:tcPr>
            <w:tcW w:w="1416" w:type="dxa"/>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szCs w:val="21"/>
              </w:rPr>
            </w:pPr>
            <w:r>
              <w:rPr>
                <w:rFonts w:ascii="宋体" w:hAnsi="宋体" w:hint="eastAsia"/>
                <w:szCs w:val="21"/>
              </w:rPr>
              <w:t>油耗总量（吨）</w:t>
            </w:r>
          </w:p>
        </w:tc>
        <w:tc>
          <w:tcPr>
            <w:tcW w:w="1805" w:type="dxa"/>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szCs w:val="21"/>
              </w:rPr>
            </w:pPr>
            <w:r>
              <w:rPr>
                <w:rFonts w:ascii="宋体" w:hAnsi="宋体" w:hint="eastAsia"/>
                <w:szCs w:val="21"/>
              </w:rPr>
              <w:t>水资源消耗总量（吨）</w:t>
            </w:r>
          </w:p>
        </w:tc>
        <w:tc>
          <w:tcPr>
            <w:tcW w:w="1248" w:type="dxa"/>
            <w:tcBorders>
              <w:top w:val="single" w:sz="4" w:space="0" w:color="auto"/>
              <w:left w:val="single" w:sz="4" w:space="0" w:color="auto"/>
              <w:bottom w:val="single" w:sz="4" w:space="0" w:color="auto"/>
              <w:right w:val="single" w:sz="4" w:space="0" w:color="auto"/>
            </w:tcBorders>
            <w:vAlign w:val="center"/>
          </w:tcPr>
          <w:p w:rsidR="00983707" w:rsidRDefault="00437377">
            <w:pPr>
              <w:snapToGrid w:val="0"/>
              <w:jc w:val="center"/>
              <w:rPr>
                <w:szCs w:val="21"/>
              </w:rPr>
            </w:pPr>
            <w:r>
              <w:rPr>
                <w:rFonts w:ascii="宋体" w:hAnsi="宋体" w:hint="eastAsia"/>
                <w:szCs w:val="21"/>
              </w:rPr>
              <w:t>排污是否达标</w:t>
            </w:r>
          </w:p>
        </w:tc>
      </w:tr>
      <w:tr w:rsidR="00983707">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sz w:val="28"/>
                <w:szCs w:val="28"/>
              </w:rPr>
            </w:pPr>
          </w:p>
        </w:tc>
        <w:tc>
          <w:tcPr>
            <w:tcW w:w="1909" w:type="dxa"/>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宋体" w:hAnsi="宋体"/>
                <w:sz w:val="28"/>
                <w:szCs w:val="28"/>
              </w:rPr>
            </w:pPr>
          </w:p>
        </w:tc>
        <w:tc>
          <w:tcPr>
            <w:tcW w:w="1466" w:type="dxa"/>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宋体" w:hAnsi="宋体"/>
                <w:sz w:val="28"/>
                <w:szCs w:val="28"/>
              </w:rPr>
            </w:pPr>
          </w:p>
        </w:tc>
        <w:tc>
          <w:tcPr>
            <w:tcW w:w="1416" w:type="dxa"/>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宋体" w:hAnsi="宋体"/>
                <w:sz w:val="28"/>
                <w:szCs w:val="28"/>
              </w:rPr>
            </w:pPr>
          </w:p>
        </w:tc>
        <w:tc>
          <w:tcPr>
            <w:tcW w:w="1805" w:type="dxa"/>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宋体" w:hAnsi="宋体"/>
                <w:sz w:val="28"/>
                <w:szCs w:val="28"/>
              </w:rPr>
            </w:pPr>
          </w:p>
        </w:tc>
        <w:tc>
          <w:tcPr>
            <w:tcW w:w="1248" w:type="dxa"/>
            <w:tcBorders>
              <w:top w:val="single" w:sz="4" w:space="0" w:color="auto"/>
              <w:left w:val="single" w:sz="4" w:space="0" w:color="auto"/>
              <w:bottom w:val="single" w:sz="4" w:space="0" w:color="auto"/>
              <w:right w:val="single" w:sz="4" w:space="0" w:color="auto"/>
            </w:tcBorders>
            <w:vAlign w:val="center"/>
          </w:tcPr>
          <w:p w:rsidR="00983707" w:rsidRDefault="00983707">
            <w:pPr>
              <w:snapToGrid w:val="0"/>
              <w:jc w:val="center"/>
              <w:rPr>
                <w:rFonts w:ascii="宋体" w:hAnsi="宋体"/>
                <w:sz w:val="28"/>
                <w:szCs w:val="28"/>
              </w:rPr>
            </w:pPr>
          </w:p>
        </w:tc>
      </w:tr>
    </w:tbl>
    <w:p w:rsidR="00983707" w:rsidRDefault="00437377">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983707" w:rsidRDefault="00437377">
      <w:pPr>
        <w:spacing w:line="360" w:lineRule="auto"/>
        <w:ind w:firstLineChars="300" w:firstLine="720"/>
        <w:rPr>
          <w:rFonts w:asciiTheme="minorEastAsia" w:eastAsiaTheme="minorEastAsia" w:hAnsiTheme="minorEastAsia"/>
          <w:sz w:val="28"/>
          <w:szCs w:val="28"/>
        </w:rPr>
      </w:pPr>
      <w:r>
        <w:rPr>
          <w:rFonts w:asciiTheme="minorEastAsia" w:eastAsiaTheme="minorEastAsia" w:hAnsiTheme="minorEastAsia" w:hint="eastAsia"/>
          <w:sz w:val="24"/>
        </w:rPr>
        <w:br w:type="page"/>
      </w:r>
    </w:p>
    <w:p w:rsidR="00983707" w:rsidRDefault="00983707">
      <w:pPr>
        <w:tabs>
          <w:tab w:val="left" w:pos="360"/>
        </w:tabs>
        <w:spacing w:line="360" w:lineRule="auto"/>
        <w:ind w:firstLineChars="200" w:firstLine="480"/>
        <w:rPr>
          <w:rFonts w:asciiTheme="minorEastAsia" w:eastAsiaTheme="minorEastAsia" w:hAnsiTheme="minorEastAsia"/>
          <w:sz w:val="24"/>
        </w:rPr>
        <w:sectPr w:rsidR="00983707">
          <w:pgSz w:w="11906" w:h="16838"/>
          <w:pgMar w:top="1440" w:right="1797" w:bottom="1440" w:left="1797" w:header="851" w:footer="992" w:gutter="0"/>
          <w:cols w:space="425"/>
          <w:docGrid w:type="lines" w:linePitch="286" w:charSpace="-3449"/>
        </w:sectPr>
      </w:pPr>
    </w:p>
    <w:p w:rsidR="00983707" w:rsidRDefault="00437377">
      <w:pPr>
        <w:tabs>
          <w:tab w:val="left" w:pos="360"/>
        </w:tabs>
        <w:spacing w:afterLines="100" w:after="286" w:line="360" w:lineRule="auto"/>
        <w:rPr>
          <w:rFonts w:asciiTheme="minorEastAsia" w:eastAsiaTheme="minorEastAsia" w:hAnsiTheme="minorEastAsia"/>
          <w:sz w:val="28"/>
          <w:szCs w:val="28"/>
        </w:rPr>
      </w:pPr>
      <w:r>
        <w:rPr>
          <w:rFonts w:asciiTheme="minorEastAsia" w:eastAsiaTheme="minorEastAsia" w:hAnsiTheme="minorEastAsia" w:hint="eastAsia"/>
          <w:b/>
          <w:sz w:val="24"/>
        </w:rPr>
        <w:lastRenderedPageBreak/>
        <w:t>附件18</w:t>
      </w:r>
    </w:p>
    <w:p w:rsidR="00983707" w:rsidRDefault="00437377">
      <w:pPr>
        <w:tabs>
          <w:tab w:val="left" w:pos="360"/>
        </w:tabs>
        <w:spacing w:line="560" w:lineRule="exact"/>
        <w:jc w:val="center"/>
        <w:rPr>
          <w:b/>
          <w:sz w:val="24"/>
        </w:rPr>
      </w:pPr>
      <w:r>
        <w:rPr>
          <w:rFonts w:hint="eastAsia"/>
          <w:b/>
          <w:sz w:val="24"/>
        </w:rPr>
        <w:t>流通回收说明</w:t>
      </w:r>
    </w:p>
    <w:p w:rsidR="00983707" w:rsidRDefault="00437377">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983707" w:rsidRDefault="00983707">
      <w:pPr>
        <w:spacing w:line="360" w:lineRule="auto"/>
        <w:ind w:firstLineChars="300" w:firstLine="840"/>
        <w:rPr>
          <w:rFonts w:asciiTheme="minorEastAsia" w:eastAsiaTheme="minorEastAsia" w:hAnsiTheme="minorEastAsia"/>
          <w:sz w:val="28"/>
          <w:szCs w:val="28"/>
        </w:rPr>
      </w:pPr>
    </w:p>
    <w:p w:rsidR="00983707" w:rsidRDefault="00983707">
      <w:pPr>
        <w:tabs>
          <w:tab w:val="left" w:pos="360"/>
        </w:tabs>
        <w:spacing w:line="360" w:lineRule="auto"/>
        <w:rPr>
          <w:rFonts w:asciiTheme="minorEastAsia" w:eastAsiaTheme="minorEastAsia" w:hAnsiTheme="minorEastAsia"/>
          <w:sz w:val="24"/>
        </w:rPr>
        <w:sectPr w:rsidR="00983707">
          <w:pgSz w:w="11906" w:h="16838"/>
          <w:pgMar w:top="1440" w:right="1797" w:bottom="1440" w:left="1797" w:header="851" w:footer="992" w:gutter="0"/>
          <w:cols w:space="425"/>
          <w:docGrid w:type="lines" w:linePitch="286" w:charSpace="-3449"/>
        </w:sectPr>
      </w:pPr>
    </w:p>
    <w:p w:rsidR="00983707" w:rsidRDefault="00437377">
      <w:pPr>
        <w:tabs>
          <w:tab w:val="left" w:pos="360"/>
        </w:tabs>
        <w:spacing w:line="360" w:lineRule="auto"/>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19</w:t>
      </w:r>
    </w:p>
    <w:p w:rsidR="00983707" w:rsidRDefault="00437377">
      <w:pPr>
        <w:tabs>
          <w:tab w:val="left" w:pos="360"/>
        </w:tabs>
        <w:spacing w:line="360" w:lineRule="auto"/>
        <w:jc w:val="center"/>
        <w:rPr>
          <w:b/>
          <w:bCs/>
          <w:sz w:val="24"/>
        </w:rPr>
      </w:pPr>
      <w:r>
        <w:rPr>
          <w:rFonts w:hint="eastAsia"/>
          <w:b/>
          <w:bCs/>
          <w:sz w:val="24"/>
        </w:rPr>
        <w:t>书面</w:t>
      </w:r>
      <w:r>
        <w:rPr>
          <w:b/>
          <w:bCs/>
          <w:sz w:val="24"/>
        </w:rPr>
        <w:t>声明</w:t>
      </w:r>
    </w:p>
    <w:p w:rsidR="00983707" w:rsidRDefault="00983707">
      <w:pPr>
        <w:pStyle w:val="ae"/>
        <w:tabs>
          <w:tab w:val="left" w:pos="360"/>
        </w:tabs>
        <w:spacing w:line="360" w:lineRule="auto"/>
        <w:ind w:firstLine="480"/>
        <w:rPr>
          <w:sz w:val="24"/>
        </w:rPr>
      </w:pPr>
    </w:p>
    <w:p w:rsidR="00983707" w:rsidRDefault="00437377">
      <w:pPr>
        <w:pStyle w:val="ae"/>
        <w:tabs>
          <w:tab w:val="left" w:pos="360"/>
        </w:tabs>
        <w:spacing w:line="360" w:lineRule="auto"/>
        <w:ind w:firstLine="480"/>
        <w:rPr>
          <w:sz w:val="24"/>
        </w:rPr>
      </w:pPr>
      <w:r>
        <w:rPr>
          <w:rFonts w:hint="eastAsia"/>
          <w:sz w:val="24"/>
        </w:rPr>
        <w:t>参加政府采购活动前</w:t>
      </w:r>
      <w:r>
        <w:rPr>
          <w:sz w:val="24"/>
        </w:rPr>
        <w:t>3</w:t>
      </w:r>
      <w:r>
        <w:rPr>
          <w:rFonts w:hint="eastAsia"/>
          <w:sz w:val="24"/>
        </w:rPr>
        <w:t>年我单位在经营活动中没有重大违法记录。</w:t>
      </w:r>
    </w:p>
    <w:p w:rsidR="00983707" w:rsidRDefault="00437377">
      <w:pPr>
        <w:pStyle w:val="ae"/>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983707" w:rsidRDefault="00983707">
      <w:pPr>
        <w:pStyle w:val="ae"/>
        <w:tabs>
          <w:tab w:val="left" w:pos="360"/>
        </w:tabs>
        <w:spacing w:line="360" w:lineRule="auto"/>
        <w:ind w:firstLine="480"/>
        <w:rPr>
          <w:sz w:val="24"/>
        </w:rPr>
      </w:pPr>
    </w:p>
    <w:p w:rsidR="00983707" w:rsidRDefault="00983707">
      <w:pPr>
        <w:pStyle w:val="ae"/>
        <w:tabs>
          <w:tab w:val="left" w:pos="360"/>
        </w:tabs>
        <w:spacing w:line="360" w:lineRule="auto"/>
        <w:ind w:firstLine="480"/>
        <w:rPr>
          <w:sz w:val="24"/>
        </w:rPr>
      </w:pPr>
    </w:p>
    <w:p w:rsidR="00983707" w:rsidRDefault="00437377">
      <w:pPr>
        <w:autoSpaceDE w:val="0"/>
        <w:autoSpaceDN w:val="0"/>
        <w:spacing w:line="500" w:lineRule="exact"/>
        <w:ind w:left="3840"/>
        <w:jc w:val="left"/>
        <w:rPr>
          <w:sz w:val="24"/>
          <w:szCs w:val="24"/>
        </w:rPr>
      </w:pPr>
      <w:r>
        <w:rPr>
          <w:sz w:val="24"/>
          <w:szCs w:val="24"/>
        </w:rPr>
        <w:t>投标人名称：</w:t>
      </w:r>
    </w:p>
    <w:p w:rsidR="00983707" w:rsidRDefault="00983707">
      <w:pPr>
        <w:autoSpaceDE w:val="0"/>
        <w:autoSpaceDN w:val="0"/>
        <w:spacing w:line="500" w:lineRule="exact"/>
        <w:ind w:left="3840"/>
        <w:jc w:val="left"/>
        <w:rPr>
          <w:sz w:val="24"/>
          <w:szCs w:val="24"/>
        </w:rPr>
      </w:pPr>
    </w:p>
    <w:p w:rsidR="00983707" w:rsidRDefault="00437377">
      <w:pPr>
        <w:autoSpaceDE w:val="0"/>
        <w:autoSpaceDN w:val="0"/>
        <w:spacing w:line="500" w:lineRule="exact"/>
        <w:ind w:left="3840"/>
        <w:jc w:val="left"/>
        <w:rPr>
          <w:sz w:val="24"/>
          <w:szCs w:val="24"/>
        </w:rPr>
      </w:pPr>
      <w:r>
        <w:rPr>
          <w:sz w:val="24"/>
          <w:szCs w:val="24"/>
        </w:rPr>
        <w:t>日期：</w:t>
      </w:r>
    </w:p>
    <w:p w:rsidR="00983707" w:rsidRDefault="00983707">
      <w:pPr>
        <w:autoSpaceDE w:val="0"/>
        <w:autoSpaceDN w:val="0"/>
        <w:spacing w:line="500" w:lineRule="exact"/>
        <w:ind w:left="3840"/>
        <w:jc w:val="left"/>
        <w:rPr>
          <w:sz w:val="24"/>
          <w:szCs w:val="24"/>
        </w:rPr>
      </w:pPr>
    </w:p>
    <w:p w:rsidR="00983707" w:rsidRDefault="00983707">
      <w:pPr>
        <w:pStyle w:val="ae"/>
        <w:tabs>
          <w:tab w:val="left" w:pos="360"/>
        </w:tabs>
        <w:spacing w:line="360" w:lineRule="auto"/>
        <w:ind w:firstLineChars="0" w:firstLine="0"/>
        <w:rPr>
          <w:sz w:val="24"/>
          <w:u w:val="single"/>
        </w:rPr>
      </w:pPr>
    </w:p>
    <w:p w:rsidR="00983707" w:rsidRDefault="00983707">
      <w:pPr>
        <w:pStyle w:val="ae"/>
        <w:tabs>
          <w:tab w:val="left" w:pos="360"/>
        </w:tabs>
        <w:spacing w:line="360" w:lineRule="auto"/>
        <w:ind w:firstLine="480"/>
        <w:rPr>
          <w:sz w:val="24"/>
        </w:rPr>
      </w:pPr>
    </w:p>
    <w:p w:rsidR="00983707" w:rsidRDefault="00983707">
      <w:pPr>
        <w:pStyle w:val="ae"/>
        <w:spacing w:line="360" w:lineRule="auto"/>
        <w:ind w:firstLineChars="0" w:firstLine="0"/>
        <w:jc w:val="center"/>
        <w:rPr>
          <w:b/>
          <w:sz w:val="24"/>
        </w:rPr>
      </w:pPr>
    </w:p>
    <w:p w:rsidR="00983707" w:rsidRDefault="00983707">
      <w:pPr>
        <w:pStyle w:val="ae"/>
        <w:spacing w:line="360" w:lineRule="auto"/>
        <w:ind w:firstLineChars="0" w:firstLine="0"/>
        <w:jc w:val="center"/>
        <w:rPr>
          <w:b/>
          <w:sz w:val="24"/>
        </w:rPr>
      </w:pPr>
    </w:p>
    <w:p w:rsidR="00983707" w:rsidRDefault="00437377">
      <w:pPr>
        <w:pStyle w:val="ae"/>
        <w:spacing w:line="360" w:lineRule="auto"/>
        <w:ind w:firstLineChars="0" w:firstLine="0"/>
        <w:jc w:val="center"/>
        <w:rPr>
          <w:b/>
          <w:sz w:val="24"/>
        </w:rPr>
      </w:pPr>
      <w:r>
        <w:rPr>
          <w:rFonts w:hint="eastAsia"/>
          <w:b/>
          <w:sz w:val="24"/>
        </w:rPr>
        <w:t>证明材料</w:t>
      </w:r>
    </w:p>
    <w:p w:rsidR="00983707" w:rsidRDefault="00983707">
      <w:pPr>
        <w:pStyle w:val="ae"/>
        <w:tabs>
          <w:tab w:val="left" w:pos="360"/>
        </w:tabs>
        <w:spacing w:line="360" w:lineRule="auto"/>
        <w:ind w:firstLine="480"/>
        <w:rPr>
          <w:sz w:val="24"/>
        </w:rPr>
      </w:pPr>
    </w:p>
    <w:p w:rsidR="00983707" w:rsidRDefault="00437377">
      <w:pPr>
        <w:pStyle w:val="ae"/>
        <w:tabs>
          <w:tab w:val="left" w:pos="360"/>
        </w:tabs>
        <w:spacing w:line="360" w:lineRule="auto"/>
        <w:ind w:firstLine="480"/>
        <w:rPr>
          <w:sz w:val="24"/>
        </w:rPr>
      </w:pPr>
      <w:r>
        <w:rPr>
          <w:sz w:val="24"/>
        </w:rPr>
        <w:t>我单位具备</w:t>
      </w:r>
      <w:r>
        <w:rPr>
          <w:rFonts w:hint="eastAsia"/>
          <w:sz w:val="24"/>
        </w:rPr>
        <w:t>履行本项目合同所必需的设备和专业技术能力。</w:t>
      </w:r>
    </w:p>
    <w:p w:rsidR="00983707" w:rsidRDefault="00983707">
      <w:pPr>
        <w:pStyle w:val="ae"/>
        <w:tabs>
          <w:tab w:val="left" w:pos="360"/>
        </w:tabs>
        <w:spacing w:line="360" w:lineRule="auto"/>
        <w:ind w:firstLine="480"/>
        <w:rPr>
          <w:sz w:val="24"/>
        </w:rPr>
      </w:pPr>
    </w:p>
    <w:p w:rsidR="00983707" w:rsidRDefault="00983707">
      <w:pPr>
        <w:pStyle w:val="ae"/>
        <w:tabs>
          <w:tab w:val="left" w:pos="360"/>
        </w:tabs>
        <w:spacing w:line="360" w:lineRule="auto"/>
        <w:ind w:firstLine="480"/>
        <w:rPr>
          <w:sz w:val="24"/>
        </w:rPr>
      </w:pPr>
    </w:p>
    <w:p w:rsidR="00983707" w:rsidRDefault="00983707">
      <w:pPr>
        <w:autoSpaceDE w:val="0"/>
        <w:autoSpaceDN w:val="0"/>
        <w:spacing w:line="500" w:lineRule="exact"/>
        <w:ind w:left="3840"/>
        <w:jc w:val="left"/>
        <w:rPr>
          <w:sz w:val="24"/>
          <w:szCs w:val="24"/>
        </w:rPr>
      </w:pPr>
    </w:p>
    <w:p w:rsidR="00983707" w:rsidRDefault="00983707">
      <w:pPr>
        <w:autoSpaceDE w:val="0"/>
        <w:autoSpaceDN w:val="0"/>
        <w:spacing w:line="500" w:lineRule="exact"/>
        <w:ind w:left="3840"/>
        <w:jc w:val="left"/>
        <w:rPr>
          <w:sz w:val="24"/>
          <w:szCs w:val="24"/>
        </w:rPr>
      </w:pPr>
    </w:p>
    <w:p w:rsidR="00983707" w:rsidRDefault="00437377">
      <w:pPr>
        <w:autoSpaceDE w:val="0"/>
        <w:autoSpaceDN w:val="0"/>
        <w:spacing w:line="500" w:lineRule="exact"/>
        <w:ind w:left="3840"/>
        <w:jc w:val="left"/>
        <w:rPr>
          <w:sz w:val="24"/>
          <w:szCs w:val="24"/>
        </w:rPr>
      </w:pPr>
      <w:r>
        <w:rPr>
          <w:sz w:val="24"/>
          <w:szCs w:val="24"/>
        </w:rPr>
        <w:t>投标人名称：</w:t>
      </w:r>
    </w:p>
    <w:p w:rsidR="00983707" w:rsidRDefault="00983707">
      <w:pPr>
        <w:autoSpaceDE w:val="0"/>
        <w:autoSpaceDN w:val="0"/>
        <w:spacing w:line="500" w:lineRule="exact"/>
        <w:ind w:left="3840"/>
        <w:jc w:val="left"/>
        <w:rPr>
          <w:sz w:val="24"/>
          <w:szCs w:val="24"/>
        </w:rPr>
      </w:pPr>
    </w:p>
    <w:p w:rsidR="00983707" w:rsidRDefault="00437377">
      <w:pPr>
        <w:autoSpaceDE w:val="0"/>
        <w:autoSpaceDN w:val="0"/>
        <w:spacing w:line="500" w:lineRule="exact"/>
        <w:ind w:left="3840"/>
        <w:jc w:val="left"/>
        <w:rPr>
          <w:b/>
          <w:sz w:val="24"/>
        </w:rPr>
      </w:pPr>
      <w:r>
        <w:rPr>
          <w:sz w:val="24"/>
          <w:szCs w:val="24"/>
        </w:rPr>
        <w:t>日期：</w:t>
      </w:r>
    </w:p>
    <w:p w:rsidR="00983707" w:rsidRDefault="00983707">
      <w:pPr>
        <w:widowControl/>
        <w:jc w:val="left"/>
        <w:rPr>
          <w:rFonts w:asciiTheme="minorEastAsia" w:eastAsiaTheme="minorEastAsia" w:hAnsiTheme="minorEastAsia"/>
          <w:b/>
          <w:bCs/>
          <w:sz w:val="24"/>
        </w:rPr>
      </w:pPr>
    </w:p>
    <w:p w:rsidR="00983707" w:rsidRDefault="00437377">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983707" w:rsidRDefault="00437377">
      <w:pPr>
        <w:autoSpaceDN w:val="0"/>
        <w:spacing w:line="360" w:lineRule="auto"/>
        <w:rPr>
          <w:rFonts w:asciiTheme="minorEastAsia" w:eastAsiaTheme="minorEastAsia" w:hAnsiTheme="minorEastAsia"/>
          <w:bCs/>
          <w:sz w:val="24"/>
        </w:rPr>
      </w:pPr>
      <w:r>
        <w:rPr>
          <w:rFonts w:asciiTheme="minorEastAsia" w:eastAsiaTheme="minorEastAsia" w:hAnsiTheme="minorEastAsia" w:hint="eastAsia"/>
          <w:bCs/>
          <w:sz w:val="24"/>
        </w:rPr>
        <w:lastRenderedPageBreak/>
        <w:t>附件20</w:t>
      </w:r>
    </w:p>
    <w:p w:rsidR="00983707" w:rsidRDefault="00437377">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投标人认为需要提供的其他资料</w:t>
      </w:r>
    </w:p>
    <w:p w:rsidR="00983707" w:rsidRDefault="00983707">
      <w:pPr>
        <w:autoSpaceDN w:val="0"/>
        <w:spacing w:line="360" w:lineRule="auto"/>
        <w:jc w:val="center"/>
        <w:rPr>
          <w:rFonts w:asciiTheme="minorEastAsia" w:eastAsiaTheme="minorEastAsia" w:hAnsiTheme="minorEastAsia"/>
          <w:b/>
          <w:bCs/>
          <w:sz w:val="24"/>
        </w:rPr>
        <w:sectPr w:rsidR="00983707">
          <w:pgSz w:w="11906" w:h="16838"/>
          <w:pgMar w:top="1440" w:right="1797" w:bottom="1440" w:left="1797" w:header="851" w:footer="992" w:gutter="0"/>
          <w:cols w:space="425"/>
          <w:docGrid w:type="lines" w:linePitch="286" w:charSpace="-3449"/>
        </w:sectPr>
      </w:pPr>
    </w:p>
    <w:p w:rsidR="00983707" w:rsidRDefault="00437377">
      <w:pPr>
        <w:widowControl/>
        <w:jc w:val="left"/>
        <w:rPr>
          <w:rFonts w:asciiTheme="minorEastAsia" w:eastAsiaTheme="minorEastAsia" w:hAnsiTheme="minorEastAsia"/>
          <w:sz w:val="24"/>
        </w:rPr>
      </w:pPr>
      <w:r>
        <w:rPr>
          <w:rFonts w:asciiTheme="minorEastAsia" w:eastAsiaTheme="minorEastAsia" w:hAnsiTheme="minorEastAsia" w:hint="eastAsia"/>
          <w:sz w:val="24"/>
        </w:rPr>
        <w:lastRenderedPageBreak/>
        <w:t>附件21</w:t>
      </w:r>
    </w:p>
    <w:p w:rsidR="00983707" w:rsidRDefault="00983707">
      <w:pPr>
        <w:widowControl/>
        <w:jc w:val="left"/>
        <w:rPr>
          <w:rFonts w:asciiTheme="minorEastAsia" w:eastAsiaTheme="minorEastAsia" w:hAnsiTheme="minorEastAsia"/>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983707">
        <w:trPr>
          <w:trHeight w:val="697"/>
          <w:jc w:val="center"/>
        </w:trPr>
        <w:tc>
          <w:tcPr>
            <w:tcW w:w="8522" w:type="dxa"/>
            <w:vAlign w:val="center"/>
          </w:tcPr>
          <w:p w:rsidR="00983707" w:rsidRDefault="00437377">
            <w:pPr>
              <w:spacing w:line="560" w:lineRule="exact"/>
              <w:jc w:val="center"/>
              <w:rPr>
                <w:rFonts w:asciiTheme="minorEastAsia" w:eastAsiaTheme="minorEastAsia" w:hAnsiTheme="minorEastAsia"/>
                <w:sz w:val="28"/>
                <w:szCs w:val="30"/>
              </w:rPr>
            </w:pPr>
            <w:r>
              <w:rPr>
                <w:rFonts w:asciiTheme="minorEastAsia" w:eastAsiaTheme="minorEastAsia" w:hAnsiTheme="minorEastAsia" w:hint="eastAsia"/>
                <w:sz w:val="28"/>
                <w:szCs w:val="30"/>
              </w:rPr>
              <w:t>样品标签</w:t>
            </w:r>
          </w:p>
        </w:tc>
      </w:tr>
      <w:tr w:rsidR="00983707">
        <w:trPr>
          <w:trHeight w:val="976"/>
          <w:jc w:val="center"/>
        </w:trPr>
        <w:tc>
          <w:tcPr>
            <w:tcW w:w="8522" w:type="dxa"/>
            <w:vAlign w:val="center"/>
          </w:tcPr>
          <w:p w:rsidR="00983707" w:rsidRDefault="00437377">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项目名称：</w:t>
            </w:r>
          </w:p>
        </w:tc>
      </w:tr>
      <w:tr w:rsidR="00983707">
        <w:trPr>
          <w:trHeight w:val="975"/>
          <w:jc w:val="center"/>
        </w:trPr>
        <w:tc>
          <w:tcPr>
            <w:tcW w:w="8522" w:type="dxa"/>
            <w:vAlign w:val="center"/>
          </w:tcPr>
          <w:p w:rsidR="00983707" w:rsidRDefault="00437377">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项目编号：</w:t>
            </w:r>
          </w:p>
        </w:tc>
      </w:tr>
      <w:tr w:rsidR="00983707">
        <w:trPr>
          <w:trHeight w:val="989"/>
          <w:jc w:val="center"/>
        </w:trPr>
        <w:tc>
          <w:tcPr>
            <w:tcW w:w="8522" w:type="dxa"/>
            <w:vAlign w:val="center"/>
          </w:tcPr>
          <w:p w:rsidR="00983707" w:rsidRDefault="00437377">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包号：</w:t>
            </w:r>
          </w:p>
        </w:tc>
      </w:tr>
      <w:tr w:rsidR="00983707">
        <w:trPr>
          <w:trHeight w:val="3980"/>
          <w:jc w:val="center"/>
        </w:trPr>
        <w:tc>
          <w:tcPr>
            <w:tcW w:w="8522" w:type="dxa"/>
          </w:tcPr>
          <w:p w:rsidR="00983707" w:rsidRDefault="00437377">
            <w:pPr>
              <w:spacing w:line="560" w:lineRule="exact"/>
              <w:rPr>
                <w:rFonts w:asciiTheme="minorEastAsia" w:eastAsiaTheme="minorEastAsia" w:hAnsiTheme="minorEastAsia"/>
                <w:sz w:val="28"/>
                <w:szCs w:val="30"/>
              </w:rPr>
            </w:pPr>
            <w:r>
              <w:rPr>
                <w:rFonts w:asciiTheme="minorEastAsia" w:eastAsiaTheme="minorEastAsia" w:hAnsiTheme="minorEastAsia" w:hint="eastAsia"/>
                <w:sz w:val="28"/>
                <w:szCs w:val="30"/>
              </w:rPr>
              <w:t>样品名称：</w:t>
            </w:r>
          </w:p>
        </w:tc>
      </w:tr>
    </w:tbl>
    <w:p w:rsidR="00983707" w:rsidRDefault="00983707">
      <w:pPr>
        <w:tabs>
          <w:tab w:val="left" w:pos="360"/>
        </w:tabs>
        <w:spacing w:afterLines="100" w:after="286" w:line="360" w:lineRule="auto"/>
        <w:ind w:firstLineChars="200" w:firstLine="480"/>
        <w:rPr>
          <w:rFonts w:asciiTheme="minorEastAsia" w:eastAsiaTheme="minorEastAsia" w:hAnsiTheme="minorEastAsia"/>
          <w:sz w:val="24"/>
          <w:szCs w:val="24"/>
        </w:rPr>
      </w:pPr>
    </w:p>
    <w:p w:rsidR="00983707" w:rsidRDefault="00983707">
      <w:pPr>
        <w:spacing w:line="360" w:lineRule="auto"/>
        <w:ind w:firstLineChars="1700" w:firstLine="4080"/>
        <w:rPr>
          <w:rFonts w:asciiTheme="minorEastAsia" w:eastAsiaTheme="minorEastAsia" w:hAnsiTheme="minorEastAsia"/>
          <w:sz w:val="24"/>
          <w:szCs w:val="24"/>
        </w:rPr>
      </w:pPr>
    </w:p>
    <w:p w:rsidR="00983707" w:rsidRDefault="00983707">
      <w:pPr>
        <w:spacing w:line="360" w:lineRule="auto"/>
        <w:ind w:firstLineChars="1700" w:firstLine="4080"/>
        <w:rPr>
          <w:rFonts w:asciiTheme="minorEastAsia" w:eastAsiaTheme="minorEastAsia" w:hAnsiTheme="minorEastAsia"/>
          <w:sz w:val="24"/>
          <w:szCs w:val="24"/>
        </w:rPr>
      </w:pPr>
    </w:p>
    <w:p w:rsidR="00983707" w:rsidRDefault="00983707">
      <w:pPr>
        <w:spacing w:line="360" w:lineRule="auto"/>
        <w:ind w:firstLineChars="1700" w:firstLine="4080"/>
        <w:rPr>
          <w:rFonts w:asciiTheme="minorEastAsia" w:eastAsiaTheme="minorEastAsia" w:hAnsiTheme="minorEastAsia"/>
          <w:sz w:val="24"/>
          <w:szCs w:val="24"/>
        </w:rPr>
      </w:pPr>
    </w:p>
    <w:p w:rsidR="00983707" w:rsidRDefault="00983707">
      <w:pPr>
        <w:spacing w:line="360" w:lineRule="auto"/>
        <w:ind w:firstLineChars="1700" w:firstLine="4080"/>
        <w:rPr>
          <w:rFonts w:asciiTheme="minorEastAsia" w:eastAsiaTheme="minorEastAsia" w:hAnsiTheme="minorEastAsia"/>
          <w:sz w:val="24"/>
          <w:szCs w:val="24"/>
        </w:rPr>
      </w:pPr>
    </w:p>
    <w:p w:rsidR="00983707" w:rsidRDefault="00437377">
      <w:pPr>
        <w:spacing w:line="360" w:lineRule="auto"/>
        <w:ind w:firstLineChars="1700" w:firstLine="4760"/>
        <w:rPr>
          <w:rFonts w:asciiTheme="minorEastAsia" w:eastAsiaTheme="minorEastAsia" w:hAnsiTheme="minorEastAsia"/>
          <w:sz w:val="28"/>
        </w:rPr>
      </w:pPr>
      <w:r>
        <w:rPr>
          <w:rFonts w:asciiTheme="minorEastAsia" w:eastAsiaTheme="minorEastAsia" w:hAnsiTheme="minorEastAsia" w:hint="eastAsia"/>
          <w:sz w:val="28"/>
        </w:rPr>
        <w:t>投标人名称：</w:t>
      </w:r>
    </w:p>
    <w:p w:rsidR="00983707" w:rsidRDefault="00437377">
      <w:pPr>
        <w:widowControl/>
        <w:jc w:val="right"/>
        <w:rPr>
          <w:rFonts w:asciiTheme="minorEastAsia" w:eastAsiaTheme="minorEastAsia" w:hAnsiTheme="minorEastAsia"/>
          <w:sz w:val="28"/>
        </w:rPr>
      </w:pPr>
      <w:r>
        <w:rPr>
          <w:rFonts w:asciiTheme="minorEastAsia" w:eastAsiaTheme="minorEastAsia" w:hAnsiTheme="minorEastAsia" w:hint="eastAsia"/>
          <w:sz w:val="28"/>
        </w:rPr>
        <w:t>日期：年月日</w:t>
      </w:r>
    </w:p>
    <w:p w:rsidR="00983707" w:rsidRDefault="00983707">
      <w:pPr>
        <w:autoSpaceDN w:val="0"/>
        <w:spacing w:line="360" w:lineRule="auto"/>
        <w:rPr>
          <w:rFonts w:asciiTheme="minorEastAsia" w:eastAsiaTheme="minorEastAsia" w:hAnsiTheme="minorEastAsia"/>
          <w:b/>
          <w:bCs/>
          <w:sz w:val="24"/>
        </w:rPr>
      </w:pPr>
    </w:p>
    <w:sectPr w:rsidR="00983707">
      <w:pgSz w:w="11906" w:h="16838"/>
      <w:pgMar w:top="1440" w:right="1797" w:bottom="1440" w:left="1797" w:header="851" w:footer="992" w:gutter="0"/>
      <w:cols w:space="425"/>
      <w:docGrid w:type="line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B16CB" w:rsidRDefault="00CB16CB">
      <w:r>
        <w:separator/>
      </w:r>
    </w:p>
  </w:endnote>
  <w:endnote w:type="continuationSeparator" w:id="0">
    <w:p w:rsidR="00CB16CB" w:rsidRDefault="00CB16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37377" w:rsidRDefault="00437377">
    <w:pPr>
      <w:pStyle w:val="a8"/>
      <w:jc w:val="center"/>
    </w:pPr>
    <w:r>
      <w:rPr>
        <w:b/>
      </w:rPr>
      <w:fldChar w:fldCharType="begin"/>
    </w:r>
    <w:r>
      <w:rPr>
        <w:b/>
      </w:rPr>
      <w:instrText>PAGE  \* Arabic  \* MERGEFORMAT</w:instrText>
    </w:r>
    <w:r>
      <w:rPr>
        <w:b/>
      </w:rPr>
      <w:fldChar w:fldCharType="separate"/>
    </w:r>
    <w:r w:rsidR="00B97D89" w:rsidRPr="00B97D89">
      <w:rPr>
        <w:b/>
        <w:noProof/>
        <w:lang w:val="zh-CN"/>
      </w:rPr>
      <w:t>25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B16CB" w:rsidRDefault="00CB16CB">
      <w:r>
        <w:separator/>
      </w:r>
    </w:p>
  </w:footnote>
  <w:footnote w:type="continuationSeparator" w:id="0">
    <w:p w:rsidR="00CB16CB" w:rsidRDefault="00CB16CB">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HorizontalSpacing w:val="193"/>
  <w:drawingGridVerticalSpacing w:val="143"/>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FD1"/>
    <w:rsid w:val="00006509"/>
    <w:rsid w:val="000076BB"/>
    <w:rsid w:val="00010DCF"/>
    <w:rsid w:val="00010DEF"/>
    <w:rsid w:val="00011B73"/>
    <w:rsid w:val="00013068"/>
    <w:rsid w:val="00013701"/>
    <w:rsid w:val="00013882"/>
    <w:rsid w:val="00014723"/>
    <w:rsid w:val="00017C2D"/>
    <w:rsid w:val="00020A5D"/>
    <w:rsid w:val="0002126C"/>
    <w:rsid w:val="000227B2"/>
    <w:rsid w:val="00025E3C"/>
    <w:rsid w:val="000308AC"/>
    <w:rsid w:val="00030BD8"/>
    <w:rsid w:val="00032015"/>
    <w:rsid w:val="00033D1E"/>
    <w:rsid w:val="000356AE"/>
    <w:rsid w:val="000361B9"/>
    <w:rsid w:val="00036A32"/>
    <w:rsid w:val="000403B6"/>
    <w:rsid w:val="0004130F"/>
    <w:rsid w:val="00042FFE"/>
    <w:rsid w:val="00044850"/>
    <w:rsid w:val="00044E17"/>
    <w:rsid w:val="000466B3"/>
    <w:rsid w:val="000479D0"/>
    <w:rsid w:val="00050365"/>
    <w:rsid w:val="0005146C"/>
    <w:rsid w:val="0005525E"/>
    <w:rsid w:val="00056208"/>
    <w:rsid w:val="0005643C"/>
    <w:rsid w:val="00056EF3"/>
    <w:rsid w:val="000607D4"/>
    <w:rsid w:val="000611E4"/>
    <w:rsid w:val="00063218"/>
    <w:rsid w:val="00065BDD"/>
    <w:rsid w:val="00066601"/>
    <w:rsid w:val="000671A1"/>
    <w:rsid w:val="0007081F"/>
    <w:rsid w:val="00071F3B"/>
    <w:rsid w:val="00072388"/>
    <w:rsid w:val="00072543"/>
    <w:rsid w:val="0007319D"/>
    <w:rsid w:val="00074F44"/>
    <w:rsid w:val="000756A0"/>
    <w:rsid w:val="00075BCB"/>
    <w:rsid w:val="00075C85"/>
    <w:rsid w:val="00076BA5"/>
    <w:rsid w:val="000775F5"/>
    <w:rsid w:val="00081168"/>
    <w:rsid w:val="000822B1"/>
    <w:rsid w:val="000826F9"/>
    <w:rsid w:val="00083643"/>
    <w:rsid w:val="00085976"/>
    <w:rsid w:val="00086EBE"/>
    <w:rsid w:val="000908FD"/>
    <w:rsid w:val="00092400"/>
    <w:rsid w:val="00093079"/>
    <w:rsid w:val="00095E2B"/>
    <w:rsid w:val="00096683"/>
    <w:rsid w:val="000A0277"/>
    <w:rsid w:val="000A2BAE"/>
    <w:rsid w:val="000A3F59"/>
    <w:rsid w:val="000A5CEA"/>
    <w:rsid w:val="000B2975"/>
    <w:rsid w:val="000B2E4B"/>
    <w:rsid w:val="000B4F8F"/>
    <w:rsid w:val="000C103D"/>
    <w:rsid w:val="000C19EB"/>
    <w:rsid w:val="000C337F"/>
    <w:rsid w:val="000C6CA8"/>
    <w:rsid w:val="000C7A3F"/>
    <w:rsid w:val="000D26D7"/>
    <w:rsid w:val="000D2F5A"/>
    <w:rsid w:val="000D514E"/>
    <w:rsid w:val="000E262D"/>
    <w:rsid w:val="000E50F9"/>
    <w:rsid w:val="000E6A76"/>
    <w:rsid w:val="000E7D44"/>
    <w:rsid w:val="000F106F"/>
    <w:rsid w:val="000F1202"/>
    <w:rsid w:val="000F1454"/>
    <w:rsid w:val="000F48D9"/>
    <w:rsid w:val="000F509D"/>
    <w:rsid w:val="000F53CB"/>
    <w:rsid w:val="000F5C82"/>
    <w:rsid w:val="000F6957"/>
    <w:rsid w:val="00104096"/>
    <w:rsid w:val="00104EFC"/>
    <w:rsid w:val="0010588B"/>
    <w:rsid w:val="0010701B"/>
    <w:rsid w:val="001106F6"/>
    <w:rsid w:val="00110727"/>
    <w:rsid w:val="001133CE"/>
    <w:rsid w:val="0011419D"/>
    <w:rsid w:val="00115FE5"/>
    <w:rsid w:val="001165C6"/>
    <w:rsid w:val="00121CDE"/>
    <w:rsid w:val="001226EE"/>
    <w:rsid w:val="00123524"/>
    <w:rsid w:val="001235FE"/>
    <w:rsid w:val="001256ED"/>
    <w:rsid w:val="001279C5"/>
    <w:rsid w:val="0013519C"/>
    <w:rsid w:val="001351F5"/>
    <w:rsid w:val="00136F51"/>
    <w:rsid w:val="001403CE"/>
    <w:rsid w:val="001411F4"/>
    <w:rsid w:val="00141664"/>
    <w:rsid w:val="00141B0C"/>
    <w:rsid w:val="00141BC7"/>
    <w:rsid w:val="00143B4D"/>
    <w:rsid w:val="00144FB1"/>
    <w:rsid w:val="00145E32"/>
    <w:rsid w:val="0014634C"/>
    <w:rsid w:val="001515D5"/>
    <w:rsid w:val="001524A8"/>
    <w:rsid w:val="00154232"/>
    <w:rsid w:val="00154575"/>
    <w:rsid w:val="00155064"/>
    <w:rsid w:val="00155128"/>
    <w:rsid w:val="0015599A"/>
    <w:rsid w:val="00157876"/>
    <w:rsid w:val="001646F9"/>
    <w:rsid w:val="001659F0"/>
    <w:rsid w:val="00166D50"/>
    <w:rsid w:val="00167550"/>
    <w:rsid w:val="00167D3B"/>
    <w:rsid w:val="001707F2"/>
    <w:rsid w:val="00171166"/>
    <w:rsid w:val="00172B5E"/>
    <w:rsid w:val="00173561"/>
    <w:rsid w:val="00175016"/>
    <w:rsid w:val="001760DF"/>
    <w:rsid w:val="00180A22"/>
    <w:rsid w:val="0018127A"/>
    <w:rsid w:val="00181601"/>
    <w:rsid w:val="001816C4"/>
    <w:rsid w:val="00181ED5"/>
    <w:rsid w:val="001834DA"/>
    <w:rsid w:val="001851EB"/>
    <w:rsid w:val="00185762"/>
    <w:rsid w:val="00190B14"/>
    <w:rsid w:val="001927AD"/>
    <w:rsid w:val="00193BCD"/>
    <w:rsid w:val="0019431D"/>
    <w:rsid w:val="00194FBC"/>
    <w:rsid w:val="00196D6B"/>
    <w:rsid w:val="00196E07"/>
    <w:rsid w:val="001A2919"/>
    <w:rsid w:val="001A2A8A"/>
    <w:rsid w:val="001A3DE3"/>
    <w:rsid w:val="001A4051"/>
    <w:rsid w:val="001A46F9"/>
    <w:rsid w:val="001A575B"/>
    <w:rsid w:val="001A5CD7"/>
    <w:rsid w:val="001B105C"/>
    <w:rsid w:val="001B5BEA"/>
    <w:rsid w:val="001C08EE"/>
    <w:rsid w:val="001C0E64"/>
    <w:rsid w:val="001C1255"/>
    <w:rsid w:val="001C1366"/>
    <w:rsid w:val="001C1981"/>
    <w:rsid w:val="001C50CC"/>
    <w:rsid w:val="001C7255"/>
    <w:rsid w:val="001C7711"/>
    <w:rsid w:val="001D1850"/>
    <w:rsid w:val="001D1B86"/>
    <w:rsid w:val="001D4712"/>
    <w:rsid w:val="001D6C72"/>
    <w:rsid w:val="001E3CB7"/>
    <w:rsid w:val="001E41C6"/>
    <w:rsid w:val="001F2105"/>
    <w:rsid w:val="001F259C"/>
    <w:rsid w:val="001F2B50"/>
    <w:rsid w:val="001F3072"/>
    <w:rsid w:val="001F345B"/>
    <w:rsid w:val="001F65EF"/>
    <w:rsid w:val="00200E3F"/>
    <w:rsid w:val="002027E3"/>
    <w:rsid w:val="00204D75"/>
    <w:rsid w:val="00210D0A"/>
    <w:rsid w:val="002113A2"/>
    <w:rsid w:val="00212E26"/>
    <w:rsid w:val="00212FB4"/>
    <w:rsid w:val="00214D65"/>
    <w:rsid w:val="00215D4A"/>
    <w:rsid w:val="0021638D"/>
    <w:rsid w:val="00217746"/>
    <w:rsid w:val="00225C2F"/>
    <w:rsid w:val="00226572"/>
    <w:rsid w:val="00226F27"/>
    <w:rsid w:val="002271D4"/>
    <w:rsid w:val="00230077"/>
    <w:rsid w:val="00230690"/>
    <w:rsid w:val="002314E2"/>
    <w:rsid w:val="00231752"/>
    <w:rsid w:val="0023237B"/>
    <w:rsid w:val="00233239"/>
    <w:rsid w:val="002337B2"/>
    <w:rsid w:val="00243364"/>
    <w:rsid w:val="00243DC1"/>
    <w:rsid w:val="00244328"/>
    <w:rsid w:val="00244482"/>
    <w:rsid w:val="00244971"/>
    <w:rsid w:val="0024790F"/>
    <w:rsid w:val="002479DC"/>
    <w:rsid w:val="00251ED7"/>
    <w:rsid w:val="0025218F"/>
    <w:rsid w:val="002537E3"/>
    <w:rsid w:val="0025579D"/>
    <w:rsid w:val="00256A17"/>
    <w:rsid w:val="0026081A"/>
    <w:rsid w:val="00261C83"/>
    <w:rsid w:val="0026492F"/>
    <w:rsid w:val="00264E75"/>
    <w:rsid w:val="00264E8A"/>
    <w:rsid w:val="00265B2C"/>
    <w:rsid w:val="00266956"/>
    <w:rsid w:val="002672C3"/>
    <w:rsid w:val="00271107"/>
    <w:rsid w:val="0027156D"/>
    <w:rsid w:val="0027182A"/>
    <w:rsid w:val="002729BD"/>
    <w:rsid w:val="00274CF5"/>
    <w:rsid w:val="00277427"/>
    <w:rsid w:val="002804EC"/>
    <w:rsid w:val="00281062"/>
    <w:rsid w:val="00284E89"/>
    <w:rsid w:val="00292310"/>
    <w:rsid w:val="0029261B"/>
    <w:rsid w:val="00292BE5"/>
    <w:rsid w:val="00293728"/>
    <w:rsid w:val="0029386D"/>
    <w:rsid w:val="00293B4A"/>
    <w:rsid w:val="002948B5"/>
    <w:rsid w:val="00294986"/>
    <w:rsid w:val="00294D29"/>
    <w:rsid w:val="00294DCA"/>
    <w:rsid w:val="00294EAF"/>
    <w:rsid w:val="0029610C"/>
    <w:rsid w:val="00297741"/>
    <w:rsid w:val="00297EAE"/>
    <w:rsid w:val="002A30EA"/>
    <w:rsid w:val="002A37C4"/>
    <w:rsid w:val="002A4B3C"/>
    <w:rsid w:val="002B1169"/>
    <w:rsid w:val="002B3BB4"/>
    <w:rsid w:val="002B577A"/>
    <w:rsid w:val="002B5C25"/>
    <w:rsid w:val="002B5E59"/>
    <w:rsid w:val="002B75A8"/>
    <w:rsid w:val="002C0F2A"/>
    <w:rsid w:val="002C2343"/>
    <w:rsid w:val="002C4E11"/>
    <w:rsid w:val="002C60B4"/>
    <w:rsid w:val="002C696D"/>
    <w:rsid w:val="002C7FE4"/>
    <w:rsid w:val="002D09CD"/>
    <w:rsid w:val="002D17E4"/>
    <w:rsid w:val="002D4183"/>
    <w:rsid w:val="002D4E53"/>
    <w:rsid w:val="002D57F1"/>
    <w:rsid w:val="002D5B4E"/>
    <w:rsid w:val="002E4011"/>
    <w:rsid w:val="002E65F8"/>
    <w:rsid w:val="002E732E"/>
    <w:rsid w:val="002F1119"/>
    <w:rsid w:val="002F13EA"/>
    <w:rsid w:val="002F1A83"/>
    <w:rsid w:val="002F245E"/>
    <w:rsid w:val="002F3A7D"/>
    <w:rsid w:val="002F4792"/>
    <w:rsid w:val="002F4FC3"/>
    <w:rsid w:val="0031086D"/>
    <w:rsid w:val="00321DA5"/>
    <w:rsid w:val="00322EA4"/>
    <w:rsid w:val="00323692"/>
    <w:rsid w:val="0032567E"/>
    <w:rsid w:val="00325832"/>
    <w:rsid w:val="003265E2"/>
    <w:rsid w:val="003337F2"/>
    <w:rsid w:val="00333A1D"/>
    <w:rsid w:val="003340BA"/>
    <w:rsid w:val="00335A65"/>
    <w:rsid w:val="0034183E"/>
    <w:rsid w:val="00343751"/>
    <w:rsid w:val="00343849"/>
    <w:rsid w:val="003505E3"/>
    <w:rsid w:val="0035257E"/>
    <w:rsid w:val="0035599B"/>
    <w:rsid w:val="00355EEA"/>
    <w:rsid w:val="003562E3"/>
    <w:rsid w:val="00356C4E"/>
    <w:rsid w:val="00361368"/>
    <w:rsid w:val="003614A7"/>
    <w:rsid w:val="0036353E"/>
    <w:rsid w:val="00363D42"/>
    <w:rsid w:val="00363F2E"/>
    <w:rsid w:val="003640C3"/>
    <w:rsid w:val="00364265"/>
    <w:rsid w:val="003663EE"/>
    <w:rsid w:val="00366C53"/>
    <w:rsid w:val="003672D3"/>
    <w:rsid w:val="0037085F"/>
    <w:rsid w:val="00374D2C"/>
    <w:rsid w:val="00377781"/>
    <w:rsid w:val="00377EF3"/>
    <w:rsid w:val="00380538"/>
    <w:rsid w:val="0038382B"/>
    <w:rsid w:val="003839AE"/>
    <w:rsid w:val="00383A58"/>
    <w:rsid w:val="00383B18"/>
    <w:rsid w:val="00384B8F"/>
    <w:rsid w:val="003918BD"/>
    <w:rsid w:val="00391FD0"/>
    <w:rsid w:val="0039235B"/>
    <w:rsid w:val="00393581"/>
    <w:rsid w:val="00394B36"/>
    <w:rsid w:val="00395727"/>
    <w:rsid w:val="003A0B76"/>
    <w:rsid w:val="003A40F1"/>
    <w:rsid w:val="003A4B1D"/>
    <w:rsid w:val="003A58F8"/>
    <w:rsid w:val="003A6738"/>
    <w:rsid w:val="003A7FEB"/>
    <w:rsid w:val="003B4375"/>
    <w:rsid w:val="003B5849"/>
    <w:rsid w:val="003B5C2C"/>
    <w:rsid w:val="003B6D2D"/>
    <w:rsid w:val="003B78E0"/>
    <w:rsid w:val="003C19BB"/>
    <w:rsid w:val="003C6110"/>
    <w:rsid w:val="003C707D"/>
    <w:rsid w:val="003C71A3"/>
    <w:rsid w:val="003D2EF8"/>
    <w:rsid w:val="003E079A"/>
    <w:rsid w:val="003E1343"/>
    <w:rsid w:val="003E2404"/>
    <w:rsid w:val="003E2BBE"/>
    <w:rsid w:val="003E2F1E"/>
    <w:rsid w:val="003E4B1B"/>
    <w:rsid w:val="003E5355"/>
    <w:rsid w:val="003E5EA9"/>
    <w:rsid w:val="003E6127"/>
    <w:rsid w:val="003E6614"/>
    <w:rsid w:val="003E6E8F"/>
    <w:rsid w:val="003E71C1"/>
    <w:rsid w:val="003E71CA"/>
    <w:rsid w:val="003F4EBC"/>
    <w:rsid w:val="003F68DF"/>
    <w:rsid w:val="003F6B18"/>
    <w:rsid w:val="003F7F16"/>
    <w:rsid w:val="0040134A"/>
    <w:rsid w:val="00402BE6"/>
    <w:rsid w:val="00403346"/>
    <w:rsid w:val="0040538D"/>
    <w:rsid w:val="0040553A"/>
    <w:rsid w:val="0040569C"/>
    <w:rsid w:val="00406872"/>
    <w:rsid w:val="00410A95"/>
    <w:rsid w:val="00411297"/>
    <w:rsid w:val="00411416"/>
    <w:rsid w:val="00412894"/>
    <w:rsid w:val="00413F5F"/>
    <w:rsid w:val="00414DAC"/>
    <w:rsid w:val="004153D6"/>
    <w:rsid w:val="00415D1E"/>
    <w:rsid w:val="00415D39"/>
    <w:rsid w:val="00416AFE"/>
    <w:rsid w:val="0041737D"/>
    <w:rsid w:val="004176FC"/>
    <w:rsid w:val="00417F8F"/>
    <w:rsid w:val="00421D05"/>
    <w:rsid w:val="00424D37"/>
    <w:rsid w:val="004267C9"/>
    <w:rsid w:val="00427F8D"/>
    <w:rsid w:val="00431536"/>
    <w:rsid w:val="00431C42"/>
    <w:rsid w:val="00432C99"/>
    <w:rsid w:val="00433257"/>
    <w:rsid w:val="00436E67"/>
    <w:rsid w:val="00437377"/>
    <w:rsid w:val="004377AC"/>
    <w:rsid w:val="0044093F"/>
    <w:rsid w:val="004424FE"/>
    <w:rsid w:val="00442682"/>
    <w:rsid w:val="00443C74"/>
    <w:rsid w:val="00445313"/>
    <w:rsid w:val="0044690D"/>
    <w:rsid w:val="00446C94"/>
    <w:rsid w:val="004559D5"/>
    <w:rsid w:val="0045707C"/>
    <w:rsid w:val="00457B84"/>
    <w:rsid w:val="00457D0B"/>
    <w:rsid w:val="00460809"/>
    <w:rsid w:val="00461A5D"/>
    <w:rsid w:val="00463F25"/>
    <w:rsid w:val="00465B82"/>
    <w:rsid w:val="00471879"/>
    <w:rsid w:val="004718E2"/>
    <w:rsid w:val="00472C82"/>
    <w:rsid w:val="004826E0"/>
    <w:rsid w:val="00482D6C"/>
    <w:rsid w:val="004837D6"/>
    <w:rsid w:val="0048533D"/>
    <w:rsid w:val="004877A7"/>
    <w:rsid w:val="00495B68"/>
    <w:rsid w:val="00495ECD"/>
    <w:rsid w:val="004A0F57"/>
    <w:rsid w:val="004A155E"/>
    <w:rsid w:val="004A1A52"/>
    <w:rsid w:val="004A1B43"/>
    <w:rsid w:val="004A2375"/>
    <w:rsid w:val="004A2BCE"/>
    <w:rsid w:val="004A3709"/>
    <w:rsid w:val="004A3B65"/>
    <w:rsid w:val="004A4E98"/>
    <w:rsid w:val="004A6A8F"/>
    <w:rsid w:val="004A7516"/>
    <w:rsid w:val="004A7F72"/>
    <w:rsid w:val="004B4DA3"/>
    <w:rsid w:val="004B4ED7"/>
    <w:rsid w:val="004B61FA"/>
    <w:rsid w:val="004B725D"/>
    <w:rsid w:val="004C1EC2"/>
    <w:rsid w:val="004C51C4"/>
    <w:rsid w:val="004C607F"/>
    <w:rsid w:val="004D04E1"/>
    <w:rsid w:val="004D14F1"/>
    <w:rsid w:val="004D302F"/>
    <w:rsid w:val="004D5219"/>
    <w:rsid w:val="004D5AE3"/>
    <w:rsid w:val="004D6293"/>
    <w:rsid w:val="004D6546"/>
    <w:rsid w:val="004D76D4"/>
    <w:rsid w:val="004E0B40"/>
    <w:rsid w:val="004E66AE"/>
    <w:rsid w:val="004F3B06"/>
    <w:rsid w:val="004F55DE"/>
    <w:rsid w:val="004F77FC"/>
    <w:rsid w:val="004F7B5C"/>
    <w:rsid w:val="00502349"/>
    <w:rsid w:val="0050523B"/>
    <w:rsid w:val="005055D0"/>
    <w:rsid w:val="00506CD1"/>
    <w:rsid w:val="00507A41"/>
    <w:rsid w:val="00511615"/>
    <w:rsid w:val="00513A4E"/>
    <w:rsid w:val="005201BE"/>
    <w:rsid w:val="00524604"/>
    <w:rsid w:val="00525EE9"/>
    <w:rsid w:val="00526AE5"/>
    <w:rsid w:val="0053021A"/>
    <w:rsid w:val="005333BF"/>
    <w:rsid w:val="005349D4"/>
    <w:rsid w:val="00534EF8"/>
    <w:rsid w:val="00535A85"/>
    <w:rsid w:val="00537D63"/>
    <w:rsid w:val="005407BF"/>
    <w:rsid w:val="00541B6D"/>
    <w:rsid w:val="00542508"/>
    <w:rsid w:val="005449BE"/>
    <w:rsid w:val="00544E43"/>
    <w:rsid w:val="00547881"/>
    <w:rsid w:val="00547F40"/>
    <w:rsid w:val="00550B2F"/>
    <w:rsid w:val="00553774"/>
    <w:rsid w:val="0055739D"/>
    <w:rsid w:val="0056011E"/>
    <w:rsid w:val="0056136E"/>
    <w:rsid w:val="00562ABD"/>
    <w:rsid w:val="0056402A"/>
    <w:rsid w:val="00566432"/>
    <w:rsid w:val="0057120E"/>
    <w:rsid w:val="005712E0"/>
    <w:rsid w:val="005719B1"/>
    <w:rsid w:val="00572118"/>
    <w:rsid w:val="00572E0A"/>
    <w:rsid w:val="005737C6"/>
    <w:rsid w:val="0057564E"/>
    <w:rsid w:val="00577CA0"/>
    <w:rsid w:val="00580546"/>
    <w:rsid w:val="0058275D"/>
    <w:rsid w:val="005833B4"/>
    <w:rsid w:val="00583E55"/>
    <w:rsid w:val="005842A0"/>
    <w:rsid w:val="0058472E"/>
    <w:rsid w:val="00584D37"/>
    <w:rsid w:val="005863DC"/>
    <w:rsid w:val="00587609"/>
    <w:rsid w:val="005877EB"/>
    <w:rsid w:val="00593B52"/>
    <w:rsid w:val="0059473B"/>
    <w:rsid w:val="005953CA"/>
    <w:rsid w:val="005960BA"/>
    <w:rsid w:val="00597378"/>
    <w:rsid w:val="00597611"/>
    <w:rsid w:val="005A55DB"/>
    <w:rsid w:val="005A6731"/>
    <w:rsid w:val="005B177F"/>
    <w:rsid w:val="005B2918"/>
    <w:rsid w:val="005B4918"/>
    <w:rsid w:val="005B60ED"/>
    <w:rsid w:val="005B631B"/>
    <w:rsid w:val="005B6420"/>
    <w:rsid w:val="005C176F"/>
    <w:rsid w:val="005C21DB"/>
    <w:rsid w:val="005C43CF"/>
    <w:rsid w:val="005C5EB1"/>
    <w:rsid w:val="005D1B17"/>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28D"/>
    <w:rsid w:val="006014DA"/>
    <w:rsid w:val="006038D0"/>
    <w:rsid w:val="00611A86"/>
    <w:rsid w:val="00612B99"/>
    <w:rsid w:val="00612BD3"/>
    <w:rsid w:val="00615AB2"/>
    <w:rsid w:val="00616265"/>
    <w:rsid w:val="00616B13"/>
    <w:rsid w:val="00616BCF"/>
    <w:rsid w:val="00620130"/>
    <w:rsid w:val="00625361"/>
    <w:rsid w:val="0063067D"/>
    <w:rsid w:val="00630B07"/>
    <w:rsid w:val="0063365F"/>
    <w:rsid w:val="00633921"/>
    <w:rsid w:val="00634901"/>
    <w:rsid w:val="00634D00"/>
    <w:rsid w:val="00635DAE"/>
    <w:rsid w:val="00636EEA"/>
    <w:rsid w:val="00637E05"/>
    <w:rsid w:val="00641801"/>
    <w:rsid w:val="00642ED0"/>
    <w:rsid w:val="00644B40"/>
    <w:rsid w:val="00647382"/>
    <w:rsid w:val="006478CA"/>
    <w:rsid w:val="0065048B"/>
    <w:rsid w:val="006533D1"/>
    <w:rsid w:val="006632A6"/>
    <w:rsid w:val="00663FEC"/>
    <w:rsid w:val="006658F2"/>
    <w:rsid w:val="00665F3D"/>
    <w:rsid w:val="00666DCF"/>
    <w:rsid w:val="00670BE5"/>
    <w:rsid w:val="006728C1"/>
    <w:rsid w:val="006741E5"/>
    <w:rsid w:val="00674887"/>
    <w:rsid w:val="0067623F"/>
    <w:rsid w:val="00676466"/>
    <w:rsid w:val="00676812"/>
    <w:rsid w:val="006802EF"/>
    <w:rsid w:val="00681C7D"/>
    <w:rsid w:val="00687370"/>
    <w:rsid w:val="00692E16"/>
    <w:rsid w:val="00693947"/>
    <w:rsid w:val="006965BE"/>
    <w:rsid w:val="006A1C8A"/>
    <w:rsid w:val="006A4BDB"/>
    <w:rsid w:val="006A6F51"/>
    <w:rsid w:val="006A75E7"/>
    <w:rsid w:val="006A796F"/>
    <w:rsid w:val="006B0EC3"/>
    <w:rsid w:val="006B4364"/>
    <w:rsid w:val="006B52A7"/>
    <w:rsid w:val="006B5C77"/>
    <w:rsid w:val="006B6EA3"/>
    <w:rsid w:val="006B7D38"/>
    <w:rsid w:val="006C00A6"/>
    <w:rsid w:val="006C0421"/>
    <w:rsid w:val="006C0461"/>
    <w:rsid w:val="006C174C"/>
    <w:rsid w:val="006C1F06"/>
    <w:rsid w:val="006C4BBE"/>
    <w:rsid w:val="006C7894"/>
    <w:rsid w:val="006D0A8E"/>
    <w:rsid w:val="006D0ECF"/>
    <w:rsid w:val="006D1A6A"/>
    <w:rsid w:val="006D4A45"/>
    <w:rsid w:val="006E0CD2"/>
    <w:rsid w:val="006E1997"/>
    <w:rsid w:val="006E1DC3"/>
    <w:rsid w:val="006E2EB7"/>
    <w:rsid w:val="006F030B"/>
    <w:rsid w:val="006F0645"/>
    <w:rsid w:val="006F1700"/>
    <w:rsid w:val="006F6014"/>
    <w:rsid w:val="006F72F8"/>
    <w:rsid w:val="0070070A"/>
    <w:rsid w:val="00704E39"/>
    <w:rsid w:val="0070643B"/>
    <w:rsid w:val="007103D1"/>
    <w:rsid w:val="0071321B"/>
    <w:rsid w:val="00715D60"/>
    <w:rsid w:val="00722F49"/>
    <w:rsid w:val="007236BA"/>
    <w:rsid w:val="007238DD"/>
    <w:rsid w:val="00723D02"/>
    <w:rsid w:val="00723D84"/>
    <w:rsid w:val="00724717"/>
    <w:rsid w:val="0072660C"/>
    <w:rsid w:val="00730ECD"/>
    <w:rsid w:val="00731AB7"/>
    <w:rsid w:val="00734C58"/>
    <w:rsid w:val="0074180F"/>
    <w:rsid w:val="0074297A"/>
    <w:rsid w:val="00746019"/>
    <w:rsid w:val="00746C56"/>
    <w:rsid w:val="007532A0"/>
    <w:rsid w:val="00753C47"/>
    <w:rsid w:val="007558DB"/>
    <w:rsid w:val="00755AB9"/>
    <w:rsid w:val="00756865"/>
    <w:rsid w:val="00760746"/>
    <w:rsid w:val="00760B3E"/>
    <w:rsid w:val="007612A9"/>
    <w:rsid w:val="007627C3"/>
    <w:rsid w:val="00763791"/>
    <w:rsid w:val="00764052"/>
    <w:rsid w:val="00766299"/>
    <w:rsid w:val="00766870"/>
    <w:rsid w:val="00767517"/>
    <w:rsid w:val="00767CAE"/>
    <w:rsid w:val="00771DDB"/>
    <w:rsid w:val="007737A3"/>
    <w:rsid w:val="00773DC4"/>
    <w:rsid w:val="007753D0"/>
    <w:rsid w:val="0077606A"/>
    <w:rsid w:val="00780182"/>
    <w:rsid w:val="00780E86"/>
    <w:rsid w:val="0078146D"/>
    <w:rsid w:val="00781801"/>
    <w:rsid w:val="00783E63"/>
    <w:rsid w:val="00784C33"/>
    <w:rsid w:val="007925BD"/>
    <w:rsid w:val="0079267B"/>
    <w:rsid w:val="0079363C"/>
    <w:rsid w:val="00793B6E"/>
    <w:rsid w:val="007A0BCD"/>
    <w:rsid w:val="007A327B"/>
    <w:rsid w:val="007A4BB5"/>
    <w:rsid w:val="007A4E3E"/>
    <w:rsid w:val="007A4FB6"/>
    <w:rsid w:val="007A5636"/>
    <w:rsid w:val="007A5AEB"/>
    <w:rsid w:val="007A6EBE"/>
    <w:rsid w:val="007B0356"/>
    <w:rsid w:val="007B14A1"/>
    <w:rsid w:val="007B1550"/>
    <w:rsid w:val="007B1B3A"/>
    <w:rsid w:val="007B4071"/>
    <w:rsid w:val="007B4E82"/>
    <w:rsid w:val="007B7043"/>
    <w:rsid w:val="007B7C1E"/>
    <w:rsid w:val="007C1D1B"/>
    <w:rsid w:val="007C35B6"/>
    <w:rsid w:val="007C422C"/>
    <w:rsid w:val="007C5C62"/>
    <w:rsid w:val="007D1FD9"/>
    <w:rsid w:val="007D6D24"/>
    <w:rsid w:val="007D6EC1"/>
    <w:rsid w:val="007E0131"/>
    <w:rsid w:val="007E08AF"/>
    <w:rsid w:val="007E0EAB"/>
    <w:rsid w:val="007E24EB"/>
    <w:rsid w:val="007E4563"/>
    <w:rsid w:val="007E4CD6"/>
    <w:rsid w:val="007E7E5F"/>
    <w:rsid w:val="007F1F0C"/>
    <w:rsid w:val="007F5589"/>
    <w:rsid w:val="007F6052"/>
    <w:rsid w:val="007F79A8"/>
    <w:rsid w:val="007F7B9E"/>
    <w:rsid w:val="008005A8"/>
    <w:rsid w:val="008022C3"/>
    <w:rsid w:val="00802739"/>
    <w:rsid w:val="00803DEE"/>
    <w:rsid w:val="00806940"/>
    <w:rsid w:val="008069CB"/>
    <w:rsid w:val="0080752E"/>
    <w:rsid w:val="008079EF"/>
    <w:rsid w:val="008129E8"/>
    <w:rsid w:val="00814C9A"/>
    <w:rsid w:val="008150C7"/>
    <w:rsid w:val="00815E04"/>
    <w:rsid w:val="00816CFD"/>
    <w:rsid w:val="00817270"/>
    <w:rsid w:val="008228AD"/>
    <w:rsid w:val="008252B9"/>
    <w:rsid w:val="00826A5D"/>
    <w:rsid w:val="00837228"/>
    <w:rsid w:val="0084084A"/>
    <w:rsid w:val="00846B20"/>
    <w:rsid w:val="008506B2"/>
    <w:rsid w:val="00851179"/>
    <w:rsid w:val="00852EBB"/>
    <w:rsid w:val="008536E0"/>
    <w:rsid w:val="0085585F"/>
    <w:rsid w:val="00855A31"/>
    <w:rsid w:val="00855AF5"/>
    <w:rsid w:val="00855FFB"/>
    <w:rsid w:val="0085761D"/>
    <w:rsid w:val="00863F74"/>
    <w:rsid w:val="0086454E"/>
    <w:rsid w:val="0086521D"/>
    <w:rsid w:val="0086630A"/>
    <w:rsid w:val="008736D0"/>
    <w:rsid w:val="00874016"/>
    <w:rsid w:val="0087401C"/>
    <w:rsid w:val="008744A9"/>
    <w:rsid w:val="008745E5"/>
    <w:rsid w:val="00877C12"/>
    <w:rsid w:val="008806D8"/>
    <w:rsid w:val="00881696"/>
    <w:rsid w:val="00883479"/>
    <w:rsid w:val="00885DD4"/>
    <w:rsid w:val="00886809"/>
    <w:rsid w:val="0088750D"/>
    <w:rsid w:val="008876CD"/>
    <w:rsid w:val="008879C5"/>
    <w:rsid w:val="00890051"/>
    <w:rsid w:val="0089306D"/>
    <w:rsid w:val="008951B3"/>
    <w:rsid w:val="00895914"/>
    <w:rsid w:val="008A1E8A"/>
    <w:rsid w:val="008A4048"/>
    <w:rsid w:val="008B1F79"/>
    <w:rsid w:val="008B2D70"/>
    <w:rsid w:val="008B3001"/>
    <w:rsid w:val="008B52EA"/>
    <w:rsid w:val="008B5DBC"/>
    <w:rsid w:val="008C12BD"/>
    <w:rsid w:val="008C338A"/>
    <w:rsid w:val="008C3C92"/>
    <w:rsid w:val="008C3FA9"/>
    <w:rsid w:val="008C4359"/>
    <w:rsid w:val="008C4E8A"/>
    <w:rsid w:val="008D1F47"/>
    <w:rsid w:val="008D4422"/>
    <w:rsid w:val="008D63AF"/>
    <w:rsid w:val="008D640B"/>
    <w:rsid w:val="008E3C04"/>
    <w:rsid w:val="008E56E2"/>
    <w:rsid w:val="008E5938"/>
    <w:rsid w:val="008F075B"/>
    <w:rsid w:val="008F2B3A"/>
    <w:rsid w:val="008F35A8"/>
    <w:rsid w:val="008F4858"/>
    <w:rsid w:val="009016E3"/>
    <w:rsid w:val="00904A8A"/>
    <w:rsid w:val="009076D4"/>
    <w:rsid w:val="00907861"/>
    <w:rsid w:val="009123F9"/>
    <w:rsid w:val="00913750"/>
    <w:rsid w:val="00913F09"/>
    <w:rsid w:val="00917496"/>
    <w:rsid w:val="009206F7"/>
    <w:rsid w:val="00920CD4"/>
    <w:rsid w:val="0092105D"/>
    <w:rsid w:val="0092151E"/>
    <w:rsid w:val="00926BA6"/>
    <w:rsid w:val="009278CF"/>
    <w:rsid w:val="00927B53"/>
    <w:rsid w:val="00931E09"/>
    <w:rsid w:val="009345DB"/>
    <w:rsid w:val="0093630E"/>
    <w:rsid w:val="00936E99"/>
    <w:rsid w:val="00941302"/>
    <w:rsid w:val="00941557"/>
    <w:rsid w:val="009424DA"/>
    <w:rsid w:val="00947EC9"/>
    <w:rsid w:val="00951A8D"/>
    <w:rsid w:val="009533CE"/>
    <w:rsid w:val="00954AD1"/>
    <w:rsid w:val="00955B43"/>
    <w:rsid w:val="0095612C"/>
    <w:rsid w:val="00957265"/>
    <w:rsid w:val="00962A82"/>
    <w:rsid w:val="009631DF"/>
    <w:rsid w:val="009662F0"/>
    <w:rsid w:val="00966DD6"/>
    <w:rsid w:val="009678FF"/>
    <w:rsid w:val="0097327D"/>
    <w:rsid w:val="009753B8"/>
    <w:rsid w:val="00975D17"/>
    <w:rsid w:val="00976200"/>
    <w:rsid w:val="009769EF"/>
    <w:rsid w:val="00977FB6"/>
    <w:rsid w:val="009809F0"/>
    <w:rsid w:val="00982396"/>
    <w:rsid w:val="009829B0"/>
    <w:rsid w:val="00983707"/>
    <w:rsid w:val="00984EF4"/>
    <w:rsid w:val="00986D62"/>
    <w:rsid w:val="00990618"/>
    <w:rsid w:val="00993EF2"/>
    <w:rsid w:val="00995B20"/>
    <w:rsid w:val="0099688A"/>
    <w:rsid w:val="00996C19"/>
    <w:rsid w:val="009A0B81"/>
    <w:rsid w:val="009A28F8"/>
    <w:rsid w:val="009A3182"/>
    <w:rsid w:val="009A4641"/>
    <w:rsid w:val="009A64B1"/>
    <w:rsid w:val="009A70B1"/>
    <w:rsid w:val="009A7596"/>
    <w:rsid w:val="009B477B"/>
    <w:rsid w:val="009B656D"/>
    <w:rsid w:val="009C04EE"/>
    <w:rsid w:val="009C4A2E"/>
    <w:rsid w:val="009C513D"/>
    <w:rsid w:val="009C69C7"/>
    <w:rsid w:val="009D10B3"/>
    <w:rsid w:val="009D187B"/>
    <w:rsid w:val="009D2385"/>
    <w:rsid w:val="009D43F3"/>
    <w:rsid w:val="009D5C8E"/>
    <w:rsid w:val="009E0499"/>
    <w:rsid w:val="009E193C"/>
    <w:rsid w:val="009E2558"/>
    <w:rsid w:val="009E3B6B"/>
    <w:rsid w:val="009E4458"/>
    <w:rsid w:val="009E44DC"/>
    <w:rsid w:val="009E7212"/>
    <w:rsid w:val="009E7D35"/>
    <w:rsid w:val="009F2269"/>
    <w:rsid w:val="009F4BD7"/>
    <w:rsid w:val="009F58C8"/>
    <w:rsid w:val="009F598A"/>
    <w:rsid w:val="009F6DC2"/>
    <w:rsid w:val="00A002FE"/>
    <w:rsid w:val="00A009DB"/>
    <w:rsid w:val="00A010CA"/>
    <w:rsid w:val="00A02228"/>
    <w:rsid w:val="00A03C90"/>
    <w:rsid w:val="00A03EDD"/>
    <w:rsid w:val="00A07E61"/>
    <w:rsid w:val="00A10C43"/>
    <w:rsid w:val="00A10E86"/>
    <w:rsid w:val="00A1114F"/>
    <w:rsid w:val="00A11FFD"/>
    <w:rsid w:val="00A12C8D"/>
    <w:rsid w:val="00A17032"/>
    <w:rsid w:val="00A20E37"/>
    <w:rsid w:val="00A21611"/>
    <w:rsid w:val="00A216D7"/>
    <w:rsid w:val="00A218BC"/>
    <w:rsid w:val="00A21AFB"/>
    <w:rsid w:val="00A22283"/>
    <w:rsid w:val="00A2277A"/>
    <w:rsid w:val="00A252F0"/>
    <w:rsid w:val="00A264A9"/>
    <w:rsid w:val="00A26C90"/>
    <w:rsid w:val="00A3181B"/>
    <w:rsid w:val="00A31C58"/>
    <w:rsid w:val="00A3561D"/>
    <w:rsid w:val="00A35BC5"/>
    <w:rsid w:val="00A41116"/>
    <w:rsid w:val="00A4388E"/>
    <w:rsid w:val="00A4406A"/>
    <w:rsid w:val="00A440E2"/>
    <w:rsid w:val="00A45815"/>
    <w:rsid w:val="00A5016B"/>
    <w:rsid w:val="00A5132F"/>
    <w:rsid w:val="00A522B7"/>
    <w:rsid w:val="00A5241A"/>
    <w:rsid w:val="00A53C66"/>
    <w:rsid w:val="00A54452"/>
    <w:rsid w:val="00A55CB3"/>
    <w:rsid w:val="00A57696"/>
    <w:rsid w:val="00A60795"/>
    <w:rsid w:val="00A60AF2"/>
    <w:rsid w:val="00A62455"/>
    <w:rsid w:val="00A64F8F"/>
    <w:rsid w:val="00A70AF1"/>
    <w:rsid w:val="00A711EB"/>
    <w:rsid w:val="00A71FDC"/>
    <w:rsid w:val="00A7203A"/>
    <w:rsid w:val="00A74C1E"/>
    <w:rsid w:val="00A8009D"/>
    <w:rsid w:val="00A80AAB"/>
    <w:rsid w:val="00A82D75"/>
    <w:rsid w:val="00A834AF"/>
    <w:rsid w:val="00A859BB"/>
    <w:rsid w:val="00A8621B"/>
    <w:rsid w:val="00A90811"/>
    <w:rsid w:val="00A90E13"/>
    <w:rsid w:val="00A92667"/>
    <w:rsid w:val="00A92A1A"/>
    <w:rsid w:val="00A936E7"/>
    <w:rsid w:val="00A940B9"/>
    <w:rsid w:val="00A947C9"/>
    <w:rsid w:val="00A95F06"/>
    <w:rsid w:val="00A97408"/>
    <w:rsid w:val="00AA0FDA"/>
    <w:rsid w:val="00AA2CF3"/>
    <w:rsid w:val="00AA40D1"/>
    <w:rsid w:val="00AA6B88"/>
    <w:rsid w:val="00AA772B"/>
    <w:rsid w:val="00AB040F"/>
    <w:rsid w:val="00AB0F96"/>
    <w:rsid w:val="00AB13C6"/>
    <w:rsid w:val="00AB1700"/>
    <w:rsid w:val="00AB1AAB"/>
    <w:rsid w:val="00AB1AB2"/>
    <w:rsid w:val="00AB472B"/>
    <w:rsid w:val="00AB4A71"/>
    <w:rsid w:val="00AB6CD5"/>
    <w:rsid w:val="00AB6FD5"/>
    <w:rsid w:val="00AC0466"/>
    <w:rsid w:val="00AC0B2F"/>
    <w:rsid w:val="00AC2415"/>
    <w:rsid w:val="00AC27FA"/>
    <w:rsid w:val="00AC413D"/>
    <w:rsid w:val="00AC6A22"/>
    <w:rsid w:val="00AC7CD8"/>
    <w:rsid w:val="00AC7ED6"/>
    <w:rsid w:val="00AD07A0"/>
    <w:rsid w:val="00AD2445"/>
    <w:rsid w:val="00AD2C65"/>
    <w:rsid w:val="00AD2F15"/>
    <w:rsid w:val="00AE1773"/>
    <w:rsid w:val="00AE1E02"/>
    <w:rsid w:val="00AE2A89"/>
    <w:rsid w:val="00AE2ECF"/>
    <w:rsid w:val="00AE5C1F"/>
    <w:rsid w:val="00AE6074"/>
    <w:rsid w:val="00AF0264"/>
    <w:rsid w:val="00AF06D9"/>
    <w:rsid w:val="00AF5442"/>
    <w:rsid w:val="00AF6D63"/>
    <w:rsid w:val="00B012DE"/>
    <w:rsid w:val="00B01473"/>
    <w:rsid w:val="00B05458"/>
    <w:rsid w:val="00B05E02"/>
    <w:rsid w:val="00B1328E"/>
    <w:rsid w:val="00B13707"/>
    <w:rsid w:val="00B13CD0"/>
    <w:rsid w:val="00B1550C"/>
    <w:rsid w:val="00B21567"/>
    <w:rsid w:val="00B25107"/>
    <w:rsid w:val="00B32A76"/>
    <w:rsid w:val="00B32C88"/>
    <w:rsid w:val="00B4237D"/>
    <w:rsid w:val="00B42656"/>
    <w:rsid w:val="00B43332"/>
    <w:rsid w:val="00B443B4"/>
    <w:rsid w:val="00B44C24"/>
    <w:rsid w:val="00B452D5"/>
    <w:rsid w:val="00B45888"/>
    <w:rsid w:val="00B45B15"/>
    <w:rsid w:val="00B47A27"/>
    <w:rsid w:val="00B51D96"/>
    <w:rsid w:val="00B53BD7"/>
    <w:rsid w:val="00B54081"/>
    <w:rsid w:val="00B54976"/>
    <w:rsid w:val="00B56096"/>
    <w:rsid w:val="00B5683D"/>
    <w:rsid w:val="00B658AD"/>
    <w:rsid w:val="00B6637D"/>
    <w:rsid w:val="00B666EF"/>
    <w:rsid w:val="00B671A0"/>
    <w:rsid w:val="00B672EC"/>
    <w:rsid w:val="00B70743"/>
    <w:rsid w:val="00B70CDA"/>
    <w:rsid w:val="00B71F81"/>
    <w:rsid w:val="00B7209F"/>
    <w:rsid w:val="00B728F9"/>
    <w:rsid w:val="00B812A5"/>
    <w:rsid w:val="00B8141F"/>
    <w:rsid w:val="00B817DB"/>
    <w:rsid w:val="00B84566"/>
    <w:rsid w:val="00B85B8D"/>
    <w:rsid w:val="00B85D52"/>
    <w:rsid w:val="00B86890"/>
    <w:rsid w:val="00B868B6"/>
    <w:rsid w:val="00B87E86"/>
    <w:rsid w:val="00B92756"/>
    <w:rsid w:val="00B92A34"/>
    <w:rsid w:val="00B979DD"/>
    <w:rsid w:val="00B97D89"/>
    <w:rsid w:val="00BA032F"/>
    <w:rsid w:val="00BA0BF4"/>
    <w:rsid w:val="00BA33E7"/>
    <w:rsid w:val="00BA404F"/>
    <w:rsid w:val="00BA48C0"/>
    <w:rsid w:val="00BA4E83"/>
    <w:rsid w:val="00BA5FBE"/>
    <w:rsid w:val="00BB21E1"/>
    <w:rsid w:val="00BB4FBC"/>
    <w:rsid w:val="00BB6332"/>
    <w:rsid w:val="00BC0737"/>
    <w:rsid w:val="00BC1713"/>
    <w:rsid w:val="00BC256A"/>
    <w:rsid w:val="00BC3847"/>
    <w:rsid w:val="00BC4A0B"/>
    <w:rsid w:val="00BC6742"/>
    <w:rsid w:val="00BC74D7"/>
    <w:rsid w:val="00BC7FD0"/>
    <w:rsid w:val="00BD0EA1"/>
    <w:rsid w:val="00BD11D6"/>
    <w:rsid w:val="00BD6411"/>
    <w:rsid w:val="00BD7329"/>
    <w:rsid w:val="00BD751A"/>
    <w:rsid w:val="00BE0C88"/>
    <w:rsid w:val="00BE30EE"/>
    <w:rsid w:val="00BE4FFC"/>
    <w:rsid w:val="00BE63BC"/>
    <w:rsid w:val="00BF27F1"/>
    <w:rsid w:val="00BF3297"/>
    <w:rsid w:val="00BF3B42"/>
    <w:rsid w:val="00BF7162"/>
    <w:rsid w:val="00BF761C"/>
    <w:rsid w:val="00C030CD"/>
    <w:rsid w:val="00C03843"/>
    <w:rsid w:val="00C0504F"/>
    <w:rsid w:val="00C0691A"/>
    <w:rsid w:val="00C0765F"/>
    <w:rsid w:val="00C07C56"/>
    <w:rsid w:val="00C137F2"/>
    <w:rsid w:val="00C14183"/>
    <w:rsid w:val="00C15B32"/>
    <w:rsid w:val="00C20946"/>
    <w:rsid w:val="00C2357D"/>
    <w:rsid w:val="00C23595"/>
    <w:rsid w:val="00C23D41"/>
    <w:rsid w:val="00C24668"/>
    <w:rsid w:val="00C258AC"/>
    <w:rsid w:val="00C337B7"/>
    <w:rsid w:val="00C33D90"/>
    <w:rsid w:val="00C369C1"/>
    <w:rsid w:val="00C4080D"/>
    <w:rsid w:val="00C46949"/>
    <w:rsid w:val="00C47A30"/>
    <w:rsid w:val="00C53D13"/>
    <w:rsid w:val="00C54A34"/>
    <w:rsid w:val="00C55371"/>
    <w:rsid w:val="00C553EC"/>
    <w:rsid w:val="00C555A4"/>
    <w:rsid w:val="00C55658"/>
    <w:rsid w:val="00C61232"/>
    <w:rsid w:val="00C627B1"/>
    <w:rsid w:val="00C63BB6"/>
    <w:rsid w:val="00C65875"/>
    <w:rsid w:val="00C65D79"/>
    <w:rsid w:val="00C66604"/>
    <w:rsid w:val="00C67013"/>
    <w:rsid w:val="00C67537"/>
    <w:rsid w:val="00C677B6"/>
    <w:rsid w:val="00C720A2"/>
    <w:rsid w:val="00C7230E"/>
    <w:rsid w:val="00C807DD"/>
    <w:rsid w:val="00C8266E"/>
    <w:rsid w:val="00C8474B"/>
    <w:rsid w:val="00C90CF2"/>
    <w:rsid w:val="00C934E9"/>
    <w:rsid w:val="00C96CEB"/>
    <w:rsid w:val="00CA0D71"/>
    <w:rsid w:val="00CA262C"/>
    <w:rsid w:val="00CA54B0"/>
    <w:rsid w:val="00CA5A83"/>
    <w:rsid w:val="00CB1696"/>
    <w:rsid w:val="00CB16CB"/>
    <w:rsid w:val="00CB1DAD"/>
    <w:rsid w:val="00CB245F"/>
    <w:rsid w:val="00CB40AA"/>
    <w:rsid w:val="00CB75C7"/>
    <w:rsid w:val="00CC3889"/>
    <w:rsid w:val="00CC3D49"/>
    <w:rsid w:val="00CC4E68"/>
    <w:rsid w:val="00CC7008"/>
    <w:rsid w:val="00CC723A"/>
    <w:rsid w:val="00CD0467"/>
    <w:rsid w:val="00CD11B0"/>
    <w:rsid w:val="00CD214D"/>
    <w:rsid w:val="00CD4977"/>
    <w:rsid w:val="00CD7147"/>
    <w:rsid w:val="00CE0986"/>
    <w:rsid w:val="00CE143E"/>
    <w:rsid w:val="00CE2CE8"/>
    <w:rsid w:val="00CE2E3D"/>
    <w:rsid w:val="00CE48BF"/>
    <w:rsid w:val="00CE5B88"/>
    <w:rsid w:val="00CE6A54"/>
    <w:rsid w:val="00CF30B2"/>
    <w:rsid w:val="00CF31B8"/>
    <w:rsid w:val="00CF3D52"/>
    <w:rsid w:val="00CF4653"/>
    <w:rsid w:val="00CF6EAD"/>
    <w:rsid w:val="00D01581"/>
    <w:rsid w:val="00D03AF1"/>
    <w:rsid w:val="00D05D4F"/>
    <w:rsid w:val="00D068DD"/>
    <w:rsid w:val="00D06931"/>
    <w:rsid w:val="00D1043B"/>
    <w:rsid w:val="00D10A4A"/>
    <w:rsid w:val="00D12CAF"/>
    <w:rsid w:val="00D13280"/>
    <w:rsid w:val="00D15BBF"/>
    <w:rsid w:val="00D16799"/>
    <w:rsid w:val="00D17FEC"/>
    <w:rsid w:val="00D214A0"/>
    <w:rsid w:val="00D23CDE"/>
    <w:rsid w:val="00D260FE"/>
    <w:rsid w:val="00D269F6"/>
    <w:rsid w:val="00D31D45"/>
    <w:rsid w:val="00D33716"/>
    <w:rsid w:val="00D340CB"/>
    <w:rsid w:val="00D41C86"/>
    <w:rsid w:val="00D43D4D"/>
    <w:rsid w:val="00D4407E"/>
    <w:rsid w:val="00D51079"/>
    <w:rsid w:val="00D529AD"/>
    <w:rsid w:val="00D52ECC"/>
    <w:rsid w:val="00D5488C"/>
    <w:rsid w:val="00D55D73"/>
    <w:rsid w:val="00D57E7B"/>
    <w:rsid w:val="00D616C1"/>
    <w:rsid w:val="00D61F06"/>
    <w:rsid w:val="00D63E4B"/>
    <w:rsid w:val="00D646D7"/>
    <w:rsid w:val="00D718BE"/>
    <w:rsid w:val="00D73247"/>
    <w:rsid w:val="00D7519F"/>
    <w:rsid w:val="00D76EA9"/>
    <w:rsid w:val="00D83D5B"/>
    <w:rsid w:val="00D8458A"/>
    <w:rsid w:val="00D84E35"/>
    <w:rsid w:val="00D85E94"/>
    <w:rsid w:val="00D86688"/>
    <w:rsid w:val="00D86F65"/>
    <w:rsid w:val="00D872E5"/>
    <w:rsid w:val="00D873D6"/>
    <w:rsid w:val="00D902A3"/>
    <w:rsid w:val="00D93B90"/>
    <w:rsid w:val="00D94293"/>
    <w:rsid w:val="00D94BC3"/>
    <w:rsid w:val="00D9526F"/>
    <w:rsid w:val="00DA043B"/>
    <w:rsid w:val="00DA0676"/>
    <w:rsid w:val="00DA0D24"/>
    <w:rsid w:val="00DA1C99"/>
    <w:rsid w:val="00DA1D24"/>
    <w:rsid w:val="00DA27F3"/>
    <w:rsid w:val="00DA30D4"/>
    <w:rsid w:val="00DA3B07"/>
    <w:rsid w:val="00DA44A4"/>
    <w:rsid w:val="00DA4AE5"/>
    <w:rsid w:val="00DA5924"/>
    <w:rsid w:val="00DA67A5"/>
    <w:rsid w:val="00DB0913"/>
    <w:rsid w:val="00DB3474"/>
    <w:rsid w:val="00DB5E02"/>
    <w:rsid w:val="00DB682A"/>
    <w:rsid w:val="00DC08FB"/>
    <w:rsid w:val="00DC1E27"/>
    <w:rsid w:val="00DC45A5"/>
    <w:rsid w:val="00DC53EC"/>
    <w:rsid w:val="00DC54A5"/>
    <w:rsid w:val="00DD1FB1"/>
    <w:rsid w:val="00DD26D5"/>
    <w:rsid w:val="00DD3F97"/>
    <w:rsid w:val="00DD4A57"/>
    <w:rsid w:val="00DD4D01"/>
    <w:rsid w:val="00DD51AD"/>
    <w:rsid w:val="00DD708B"/>
    <w:rsid w:val="00DE5B26"/>
    <w:rsid w:val="00DE5E65"/>
    <w:rsid w:val="00DE78D0"/>
    <w:rsid w:val="00DF12BE"/>
    <w:rsid w:val="00DF2A97"/>
    <w:rsid w:val="00DF67A6"/>
    <w:rsid w:val="00DF76D1"/>
    <w:rsid w:val="00E00A67"/>
    <w:rsid w:val="00E03E6D"/>
    <w:rsid w:val="00E0438B"/>
    <w:rsid w:val="00E047E9"/>
    <w:rsid w:val="00E07B01"/>
    <w:rsid w:val="00E10767"/>
    <w:rsid w:val="00E14F1E"/>
    <w:rsid w:val="00E15D14"/>
    <w:rsid w:val="00E20F2B"/>
    <w:rsid w:val="00E227FF"/>
    <w:rsid w:val="00E2462E"/>
    <w:rsid w:val="00E269BA"/>
    <w:rsid w:val="00E2749C"/>
    <w:rsid w:val="00E3012E"/>
    <w:rsid w:val="00E3578B"/>
    <w:rsid w:val="00E40D2B"/>
    <w:rsid w:val="00E40D53"/>
    <w:rsid w:val="00E426C6"/>
    <w:rsid w:val="00E42F5F"/>
    <w:rsid w:val="00E435B2"/>
    <w:rsid w:val="00E51DF4"/>
    <w:rsid w:val="00E51E40"/>
    <w:rsid w:val="00E56D0A"/>
    <w:rsid w:val="00E575B1"/>
    <w:rsid w:val="00E578C5"/>
    <w:rsid w:val="00E60480"/>
    <w:rsid w:val="00E60CAD"/>
    <w:rsid w:val="00E65348"/>
    <w:rsid w:val="00E67265"/>
    <w:rsid w:val="00E672B6"/>
    <w:rsid w:val="00E716E0"/>
    <w:rsid w:val="00E71BED"/>
    <w:rsid w:val="00E72CA6"/>
    <w:rsid w:val="00E735AD"/>
    <w:rsid w:val="00E7453E"/>
    <w:rsid w:val="00E753DF"/>
    <w:rsid w:val="00E77325"/>
    <w:rsid w:val="00E81B33"/>
    <w:rsid w:val="00E81D71"/>
    <w:rsid w:val="00E839EF"/>
    <w:rsid w:val="00E8518D"/>
    <w:rsid w:val="00E861F9"/>
    <w:rsid w:val="00E902A9"/>
    <w:rsid w:val="00E92A1C"/>
    <w:rsid w:val="00E92BE5"/>
    <w:rsid w:val="00E92C60"/>
    <w:rsid w:val="00EA0B85"/>
    <w:rsid w:val="00EA347C"/>
    <w:rsid w:val="00EA35DC"/>
    <w:rsid w:val="00EA3BA2"/>
    <w:rsid w:val="00EA48B8"/>
    <w:rsid w:val="00EA6EC8"/>
    <w:rsid w:val="00EB01B6"/>
    <w:rsid w:val="00EB0392"/>
    <w:rsid w:val="00EB1F35"/>
    <w:rsid w:val="00EB289A"/>
    <w:rsid w:val="00EB3482"/>
    <w:rsid w:val="00EB39C5"/>
    <w:rsid w:val="00EB47D5"/>
    <w:rsid w:val="00EB6C44"/>
    <w:rsid w:val="00EC0339"/>
    <w:rsid w:val="00EC07CF"/>
    <w:rsid w:val="00EC2FAA"/>
    <w:rsid w:val="00EC3329"/>
    <w:rsid w:val="00EC6761"/>
    <w:rsid w:val="00ED080B"/>
    <w:rsid w:val="00ED0E03"/>
    <w:rsid w:val="00ED4B6D"/>
    <w:rsid w:val="00ED4E16"/>
    <w:rsid w:val="00ED4EE1"/>
    <w:rsid w:val="00ED6893"/>
    <w:rsid w:val="00EE55C1"/>
    <w:rsid w:val="00EE6321"/>
    <w:rsid w:val="00EE6C34"/>
    <w:rsid w:val="00EF0D03"/>
    <w:rsid w:val="00EF0E84"/>
    <w:rsid w:val="00EF18D1"/>
    <w:rsid w:val="00EF5154"/>
    <w:rsid w:val="00EF5351"/>
    <w:rsid w:val="00EF7338"/>
    <w:rsid w:val="00F0211C"/>
    <w:rsid w:val="00F0274A"/>
    <w:rsid w:val="00F041C4"/>
    <w:rsid w:val="00F04FF1"/>
    <w:rsid w:val="00F0691A"/>
    <w:rsid w:val="00F06AA0"/>
    <w:rsid w:val="00F06EBA"/>
    <w:rsid w:val="00F070E8"/>
    <w:rsid w:val="00F11609"/>
    <w:rsid w:val="00F14E51"/>
    <w:rsid w:val="00F1607F"/>
    <w:rsid w:val="00F172BC"/>
    <w:rsid w:val="00F238DF"/>
    <w:rsid w:val="00F24726"/>
    <w:rsid w:val="00F25935"/>
    <w:rsid w:val="00F25F91"/>
    <w:rsid w:val="00F306C7"/>
    <w:rsid w:val="00F32F05"/>
    <w:rsid w:val="00F33577"/>
    <w:rsid w:val="00F33DDF"/>
    <w:rsid w:val="00F358DA"/>
    <w:rsid w:val="00F40389"/>
    <w:rsid w:val="00F41B8B"/>
    <w:rsid w:val="00F427BF"/>
    <w:rsid w:val="00F435CE"/>
    <w:rsid w:val="00F436AA"/>
    <w:rsid w:val="00F43FF6"/>
    <w:rsid w:val="00F46E8B"/>
    <w:rsid w:val="00F51AD2"/>
    <w:rsid w:val="00F52E12"/>
    <w:rsid w:val="00F57097"/>
    <w:rsid w:val="00F61CAD"/>
    <w:rsid w:val="00F64D46"/>
    <w:rsid w:val="00F66DD2"/>
    <w:rsid w:val="00F67C9D"/>
    <w:rsid w:val="00F70820"/>
    <w:rsid w:val="00F71BEE"/>
    <w:rsid w:val="00F72984"/>
    <w:rsid w:val="00F740E6"/>
    <w:rsid w:val="00F77A2E"/>
    <w:rsid w:val="00F77FB2"/>
    <w:rsid w:val="00F86DB5"/>
    <w:rsid w:val="00F86E3C"/>
    <w:rsid w:val="00F86E7B"/>
    <w:rsid w:val="00F875F3"/>
    <w:rsid w:val="00F9117A"/>
    <w:rsid w:val="00F92891"/>
    <w:rsid w:val="00F96AC1"/>
    <w:rsid w:val="00F970A0"/>
    <w:rsid w:val="00F97162"/>
    <w:rsid w:val="00FA16EF"/>
    <w:rsid w:val="00FA2E72"/>
    <w:rsid w:val="00FA30E9"/>
    <w:rsid w:val="00FA3B63"/>
    <w:rsid w:val="00FA4865"/>
    <w:rsid w:val="00FA54F1"/>
    <w:rsid w:val="00FA7C7F"/>
    <w:rsid w:val="00FB0A47"/>
    <w:rsid w:val="00FB3025"/>
    <w:rsid w:val="00FB56AE"/>
    <w:rsid w:val="00FC3F93"/>
    <w:rsid w:val="00FC4548"/>
    <w:rsid w:val="00FC4DF5"/>
    <w:rsid w:val="00FC5B2A"/>
    <w:rsid w:val="00FC6823"/>
    <w:rsid w:val="00FC7BCC"/>
    <w:rsid w:val="00FC7E2D"/>
    <w:rsid w:val="00FC7FDF"/>
    <w:rsid w:val="00FD039A"/>
    <w:rsid w:val="00FD1B2C"/>
    <w:rsid w:val="00FD1C02"/>
    <w:rsid w:val="00FD1E42"/>
    <w:rsid w:val="00FD1F48"/>
    <w:rsid w:val="00FD2929"/>
    <w:rsid w:val="00FD3118"/>
    <w:rsid w:val="00FD38BC"/>
    <w:rsid w:val="00FD430F"/>
    <w:rsid w:val="00FD4590"/>
    <w:rsid w:val="00FE006A"/>
    <w:rsid w:val="00FE251C"/>
    <w:rsid w:val="00FE3329"/>
    <w:rsid w:val="00FE7B36"/>
    <w:rsid w:val="00FF342A"/>
    <w:rsid w:val="00FF5906"/>
    <w:rsid w:val="00FF5AFA"/>
    <w:rsid w:val="00FF6380"/>
    <w:rsid w:val="14BA1191"/>
    <w:rsid w:val="3F47294C"/>
    <w:rsid w:val="4BE95027"/>
    <w:rsid w:val="5A9A07E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Pr>
      <w:color w:val="800080" w:themeColor="followedHyperlink"/>
      <w:u w:val="single"/>
    </w:rPr>
  </w:style>
  <w:style w:type="character" w:styleId="ad">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e">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列出段落 Char"/>
    <w:link w:val="ae"/>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table" w:styleId="ab">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llowedHyperlink"/>
    <w:basedOn w:val="a1"/>
    <w:uiPriority w:val="99"/>
    <w:semiHidden/>
    <w:unhideWhenUsed/>
    <w:qFormat/>
    <w:rPr>
      <w:color w:val="800080" w:themeColor="followedHyperlink"/>
      <w:u w:val="single"/>
    </w:rPr>
  </w:style>
  <w:style w:type="character" w:styleId="ad">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e">
    <w:name w:val="List Paragraph"/>
    <w:basedOn w:val="a0"/>
    <w:link w:val="Char6"/>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7">
    <w:name w:val="Char"/>
    <w:basedOn w:val="a0"/>
    <w:autoRedefine/>
    <w:qFormat/>
    <w:pPr>
      <w:tabs>
        <w:tab w:val="left" w:pos="360"/>
      </w:tabs>
    </w:pPr>
    <w:rPr>
      <w:sz w:val="24"/>
      <w:szCs w:val="24"/>
    </w:rPr>
  </w:style>
  <w:style w:type="character" w:customStyle="1" w:styleId="Char8">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6">
    <w:name w:val="列出段落 Char"/>
    <w:link w:val="ae"/>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147A629-34B1-4814-87C3-8F688A696D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227</TotalTime>
  <Pages>105</Pages>
  <Words>9791</Words>
  <Characters>55814</Characters>
  <Application>Microsoft Office Word</Application>
  <DocSecurity>0</DocSecurity>
  <Lines>465</Lines>
  <Paragraphs>130</Paragraphs>
  <ScaleCrop>false</ScaleCrop>
  <Company>MS</Company>
  <LinksUpToDate>false</LinksUpToDate>
  <CharactersWithSpaces>65475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290</cp:revision>
  <cp:lastPrinted>2023-10-18T02:20:00Z</cp:lastPrinted>
  <dcterms:created xsi:type="dcterms:W3CDTF">2017-09-13T09:35:00Z</dcterms:created>
  <dcterms:modified xsi:type="dcterms:W3CDTF">2025-07-21T07:27:00Z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2052-12.1.0.21911</vt:lpwstr>
  </property>
  <property fmtid="{D5CDD505-2E9C-101B-9397-08002B2CF9AE}" pid="3" name="ICV">
    <vt:lpwstr>4D51A0C5AC31451BA6A3CD14613B87CA_13</vt:lpwstr>
  </property>
  <property fmtid="{D5CDD505-2E9C-101B-9397-08002B2CF9AE}" pid="4" name="KSOTemplateDocerSaveRecord">
    <vt:lpwstr>eyJoZGlkIjoiMDY4NjhmYzQ5MDAwOGNmMDdkOWQ2ODI3YTQ4Y2RiYjUiLCJ1c2VySWQiOiIyMDc4MjEwODcifQ==</vt:lpwstr>
  </property>
</Properties>
</file>