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6FFC" w:rsidRDefault="00296FFC">
      <w:pPr>
        <w:rPr>
          <w:rFonts w:hint="eastAsia"/>
          <w:sz w:val="84"/>
        </w:rPr>
      </w:pPr>
    </w:p>
    <w:p w:rsidR="00296FFC" w:rsidRDefault="00E44B45">
      <w:pPr>
        <w:ind w:right="105"/>
        <w:jc w:val="right"/>
        <w:rPr>
          <w:rFonts w:ascii="黑体" w:eastAsia="黑体" w:hAnsi="黑体"/>
          <w:b/>
          <w:spacing w:val="40"/>
          <w:w w:val="66"/>
          <w:sz w:val="60"/>
          <w:szCs w:val="60"/>
        </w:rPr>
      </w:pPr>
      <w:r>
        <w:rPr>
          <w:rFonts w:ascii="黑体" w:eastAsia="黑体" w:hAnsi="黑体"/>
          <w:b/>
          <w:spacing w:val="40"/>
          <w:w w:val="66"/>
          <w:sz w:val="60"/>
          <w:szCs w:val="60"/>
        </w:rPr>
        <w:pict>
          <v:line id="直接连接符 3" o:spid="_x0000_s1026" style="position:absolute;left:0;text-align:left;z-index:251659264;mso-width-relative:page;mso-height-relative:page" from="-9.65pt,25pt" to="7.3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Pr>
          <w:rFonts w:ascii="黑体" w:eastAsia="黑体" w:hAnsi="黑体" w:hint="eastAsia"/>
          <w:b/>
          <w:spacing w:val="40"/>
          <w:w w:val="66"/>
          <w:sz w:val="60"/>
          <w:szCs w:val="60"/>
        </w:rPr>
        <w:t>天津经济技术开发区档案馆采购信息化系统运维项目</w:t>
      </w:r>
    </w:p>
    <w:p w:rsidR="00296FFC" w:rsidRDefault="00E44B45">
      <w:pPr>
        <w:ind w:right="105"/>
        <w:jc w:val="right"/>
        <w:rPr>
          <w:rFonts w:ascii="黑体" w:eastAsia="黑体" w:hAnsi="黑体"/>
          <w:b/>
          <w:spacing w:val="40"/>
          <w:w w:val="66"/>
          <w:sz w:val="60"/>
          <w:szCs w:val="60"/>
        </w:rPr>
      </w:pPr>
      <w:r>
        <w:rPr>
          <w:rFonts w:ascii="黑体" w:eastAsia="黑体" w:hAnsi="黑体"/>
          <w:b/>
          <w:spacing w:val="40"/>
          <w:sz w:val="60"/>
          <w:szCs w:val="60"/>
        </w:rPr>
        <w:pict>
          <v:line id="直接连接符 2" o:spid="_x0000_s1027" style="position:absolute;left:0;text-align:left;z-index:251660288;mso-width-relative:page;mso-height-relative:page" from="-9.65pt,24.9pt" to="250.9pt,2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Pr>
          <w:rFonts w:ascii="黑体" w:eastAsia="黑体" w:hAnsi="黑体"/>
          <w:b/>
          <w:spacing w:val="40"/>
          <w:w w:val="66"/>
          <w:sz w:val="60"/>
          <w:szCs w:val="60"/>
        </w:rPr>
        <w:t>招标文件</w:t>
      </w:r>
    </w:p>
    <w:p w:rsidR="00296FFC" w:rsidRDefault="00296FFC">
      <w:pPr>
        <w:ind w:right="1025"/>
        <w:jc w:val="center"/>
        <w:rPr>
          <w:rFonts w:ascii="黑体" w:eastAsia="黑体" w:hAnsi="黑体"/>
          <w:b/>
          <w:spacing w:val="40"/>
          <w:w w:val="66"/>
          <w:sz w:val="60"/>
          <w:szCs w:val="60"/>
        </w:rPr>
      </w:pPr>
    </w:p>
    <w:p w:rsidR="00296FFC" w:rsidRDefault="00296FFC">
      <w:pPr>
        <w:jc w:val="center"/>
        <w:rPr>
          <w:rFonts w:ascii="黑体" w:eastAsia="黑体" w:hAnsi="黑体"/>
          <w:b/>
          <w:spacing w:val="40"/>
          <w:w w:val="66"/>
          <w:sz w:val="15"/>
          <w:szCs w:val="15"/>
        </w:rPr>
      </w:pPr>
    </w:p>
    <w:p w:rsidR="00296FFC" w:rsidRDefault="00E44B45">
      <w:pPr>
        <w:jc w:val="center"/>
        <w:rPr>
          <w:rFonts w:ascii="黑体" w:eastAsia="黑体" w:hAnsi="黑体"/>
          <w:b/>
          <w:color w:val="FF0000"/>
          <w:spacing w:val="40"/>
          <w:w w:val="66"/>
          <w:sz w:val="32"/>
          <w:szCs w:val="32"/>
        </w:rPr>
      </w:pPr>
      <w:r>
        <w:rPr>
          <w:rFonts w:ascii="黑体" w:eastAsia="黑体" w:hAnsi="黑体"/>
          <w:b/>
          <w:spacing w:val="40"/>
          <w:w w:val="66"/>
          <w:sz w:val="32"/>
          <w:szCs w:val="32"/>
        </w:rPr>
        <w:t>（项目编号：</w:t>
      </w:r>
      <w:r>
        <w:rPr>
          <w:rFonts w:ascii="黑体" w:eastAsia="黑体" w:hAnsi="黑体" w:hint="eastAsia"/>
          <w:b/>
          <w:spacing w:val="40"/>
          <w:w w:val="66"/>
          <w:sz w:val="32"/>
          <w:szCs w:val="32"/>
        </w:rPr>
        <w:t>TJBH-2026-D-0091</w:t>
      </w:r>
      <w:r>
        <w:rPr>
          <w:rFonts w:ascii="黑体" w:eastAsia="黑体" w:hAnsi="黑体"/>
          <w:b/>
          <w:spacing w:val="40"/>
          <w:w w:val="66"/>
          <w:sz w:val="32"/>
          <w:szCs w:val="32"/>
        </w:rPr>
        <w:t>）</w:t>
      </w:r>
    </w:p>
    <w:p w:rsidR="00296FFC" w:rsidRDefault="00296FFC">
      <w:pPr>
        <w:rPr>
          <w:rFonts w:ascii="黑体" w:eastAsia="黑体" w:hAnsi="黑体"/>
          <w:b/>
          <w:sz w:val="40"/>
        </w:rPr>
      </w:pPr>
    </w:p>
    <w:p w:rsidR="00296FFC" w:rsidRDefault="00296FFC">
      <w:pPr>
        <w:rPr>
          <w:rFonts w:ascii="黑体" w:eastAsia="黑体" w:hAnsi="黑体"/>
          <w:b/>
          <w:sz w:val="36"/>
        </w:rPr>
      </w:pPr>
    </w:p>
    <w:p w:rsidR="00296FFC" w:rsidRDefault="00296FFC">
      <w:pPr>
        <w:rPr>
          <w:rFonts w:ascii="黑体" w:eastAsia="黑体" w:hAnsi="黑体"/>
          <w:b/>
          <w:sz w:val="36"/>
        </w:rPr>
      </w:pPr>
    </w:p>
    <w:p w:rsidR="00296FFC" w:rsidRDefault="00296FFC">
      <w:pPr>
        <w:rPr>
          <w:rFonts w:ascii="黑体" w:eastAsia="黑体" w:hAnsi="黑体"/>
          <w:b/>
          <w:sz w:val="36"/>
        </w:rPr>
      </w:pPr>
    </w:p>
    <w:p w:rsidR="00296FFC" w:rsidRDefault="00296FFC">
      <w:pPr>
        <w:rPr>
          <w:rFonts w:ascii="黑体" w:eastAsia="黑体" w:hAnsi="黑体"/>
          <w:b/>
          <w:sz w:val="36"/>
        </w:rPr>
      </w:pPr>
    </w:p>
    <w:p w:rsidR="00296FFC" w:rsidRDefault="00296FFC">
      <w:pPr>
        <w:rPr>
          <w:rFonts w:ascii="黑体" w:eastAsia="黑体" w:hAnsi="黑体"/>
          <w:b/>
          <w:sz w:val="36"/>
        </w:rPr>
      </w:pPr>
    </w:p>
    <w:p w:rsidR="00296FFC" w:rsidRDefault="00296FFC">
      <w:pPr>
        <w:rPr>
          <w:rFonts w:ascii="黑体" w:eastAsia="黑体" w:hAnsi="黑体"/>
          <w:b/>
          <w:sz w:val="36"/>
        </w:rPr>
      </w:pPr>
    </w:p>
    <w:p w:rsidR="00296FFC" w:rsidRDefault="00296FFC">
      <w:pPr>
        <w:rPr>
          <w:rFonts w:ascii="黑体" w:eastAsia="黑体" w:hAnsi="黑体"/>
          <w:b/>
          <w:sz w:val="36"/>
        </w:rPr>
      </w:pPr>
    </w:p>
    <w:p w:rsidR="00296FFC" w:rsidRDefault="00296FFC">
      <w:pPr>
        <w:rPr>
          <w:rFonts w:ascii="黑体" w:eastAsia="黑体" w:hAnsi="黑体"/>
          <w:b/>
          <w:sz w:val="36"/>
        </w:rPr>
      </w:pPr>
    </w:p>
    <w:p w:rsidR="00296FFC" w:rsidRDefault="00E44B45">
      <w:pPr>
        <w:jc w:val="center"/>
        <w:rPr>
          <w:rFonts w:ascii="黑体" w:eastAsia="黑体" w:hAnsi="黑体"/>
          <w:b/>
          <w:spacing w:val="20"/>
          <w:w w:val="66"/>
          <w:sz w:val="44"/>
          <w:szCs w:val="44"/>
        </w:rPr>
      </w:pPr>
      <w:r>
        <w:rPr>
          <w:rFonts w:ascii="黑体" w:eastAsia="黑体" w:hAnsi="黑体"/>
          <w:b/>
          <w:spacing w:val="20"/>
          <w:w w:val="66"/>
          <w:sz w:val="44"/>
          <w:szCs w:val="44"/>
        </w:rPr>
        <w:t>天津市滨海新区政府采购中心</w:t>
      </w:r>
    </w:p>
    <w:p w:rsidR="00296FFC" w:rsidRDefault="00E44B45">
      <w:pPr>
        <w:tabs>
          <w:tab w:val="left" w:pos="3281"/>
          <w:tab w:val="center" w:pos="4711"/>
        </w:tabs>
        <w:jc w:val="center"/>
        <w:rPr>
          <w:rFonts w:ascii="黑体" w:eastAsia="黑体" w:hAnsi="黑体"/>
          <w:b/>
          <w:bCs/>
          <w:kern w:val="0"/>
          <w:sz w:val="44"/>
          <w:szCs w:val="44"/>
        </w:rPr>
      </w:pPr>
      <w:r>
        <w:rPr>
          <w:rFonts w:ascii="黑体" w:eastAsia="黑体" w:hAnsi="黑体"/>
          <w:b/>
          <w:bCs/>
          <w:kern w:val="0"/>
          <w:sz w:val="44"/>
          <w:szCs w:val="44"/>
        </w:rPr>
        <w:t>2026.</w:t>
      </w:r>
      <w:r>
        <w:rPr>
          <w:rFonts w:ascii="黑体" w:eastAsia="黑体" w:hAnsi="黑体" w:hint="eastAsia"/>
          <w:b/>
          <w:bCs/>
          <w:kern w:val="0"/>
          <w:sz w:val="44"/>
          <w:szCs w:val="44"/>
        </w:rPr>
        <w:t>6</w:t>
      </w:r>
    </w:p>
    <w:p w:rsidR="00296FFC" w:rsidRDefault="00296FFC">
      <w:pPr>
        <w:widowControl/>
        <w:jc w:val="left"/>
        <w:rPr>
          <w:rFonts w:ascii="黑体" w:eastAsia="黑体" w:hAnsi="黑体"/>
          <w:b/>
          <w:bCs/>
          <w:kern w:val="0"/>
          <w:sz w:val="44"/>
          <w:szCs w:val="44"/>
        </w:rPr>
      </w:pPr>
    </w:p>
    <w:p w:rsidR="00296FFC" w:rsidRDefault="00296FFC" w:rsidP="00E64FDB">
      <w:pPr>
        <w:ind w:firstLineChars="100" w:firstLine="411"/>
        <w:jc w:val="center"/>
        <w:rPr>
          <w:b/>
          <w:spacing w:val="20"/>
          <w:w w:val="80"/>
          <w:sz w:val="48"/>
          <w:szCs w:val="48"/>
        </w:rPr>
        <w:sectPr w:rsidR="00296FFC">
          <w:pgSz w:w="11906" w:h="16838"/>
          <w:pgMar w:top="1440" w:right="1797" w:bottom="1440" w:left="1797" w:header="851" w:footer="992" w:gutter="0"/>
          <w:pgNumType w:start="1"/>
          <w:cols w:space="425"/>
          <w:docGrid w:type="linesAndChars" w:linePitch="285" w:charSpace="-3449"/>
        </w:sectPr>
      </w:pPr>
    </w:p>
    <w:p w:rsidR="00296FFC" w:rsidRDefault="00E44B45" w:rsidP="00E64FDB">
      <w:pPr>
        <w:ind w:firstLineChars="100" w:firstLine="411"/>
        <w:jc w:val="center"/>
        <w:rPr>
          <w:b/>
          <w:spacing w:val="20"/>
          <w:w w:val="80"/>
          <w:sz w:val="48"/>
          <w:szCs w:val="48"/>
        </w:rPr>
      </w:pPr>
      <w:r>
        <w:rPr>
          <w:rFonts w:hAnsiTheme="minorEastAsia"/>
          <w:b/>
          <w:spacing w:val="20"/>
          <w:w w:val="80"/>
          <w:sz w:val="48"/>
          <w:szCs w:val="48"/>
        </w:rPr>
        <w:lastRenderedPageBreak/>
        <w:t>目录</w:t>
      </w:r>
    </w:p>
    <w:p w:rsidR="00296FFC" w:rsidRDefault="00E44B45">
      <w:pPr>
        <w:spacing w:line="560" w:lineRule="exact"/>
        <w:ind w:rightChars="-73" w:right="-141"/>
        <w:rPr>
          <w:b/>
          <w:sz w:val="24"/>
        </w:rPr>
      </w:pPr>
      <w:r>
        <w:rPr>
          <w:rFonts w:hAnsiTheme="minorEastAsia"/>
          <w:b/>
          <w:sz w:val="24"/>
        </w:rPr>
        <w:t>第一部分投标邀请函</w:t>
      </w:r>
    </w:p>
    <w:p w:rsidR="00296FFC" w:rsidRDefault="00296FFC">
      <w:pPr>
        <w:spacing w:line="560" w:lineRule="exact"/>
        <w:ind w:rightChars="-73" w:right="-141"/>
        <w:rPr>
          <w:b/>
          <w:sz w:val="24"/>
        </w:rPr>
      </w:pPr>
    </w:p>
    <w:p w:rsidR="00296FFC" w:rsidRDefault="00E44B45">
      <w:pPr>
        <w:spacing w:line="560" w:lineRule="exact"/>
        <w:ind w:rightChars="-73" w:right="-141"/>
        <w:rPr>
          <w:b/>
          <w:sz w:val="24"/>
        </w:rPr>
      </w:pPr>
      <w:r>
        <w:rPr>
          <w:rFonts w:hAnsiTheme="minorEastAsia"/>
          <w:b/>
          <w:sz w:val="24"/>
        </w:rPr>
        <w:t>第二部分招标项目要求</w:t>
      </w:r>
    </w:p>
    <w:p w:rsidR="00296FFC" w:rsidRDefault="00296FFC">
      <w:pPr>
        <w:spacing w:line="560" w:lineRule="exact"/>
        <w:ind w:rightChars="-73" w:right="-141"/>
        <w:rPr>
          <w:b/>
          <w:sz w:val="24"/>
        </w:rPr>
      </w:pPr>
    </w:p>
    <w:p w:rsidR="00296FFC" w:rsidRDefault="00E44B45">
      <w:pPr>
        <w:spacing w:line="560" w:lineRule="exact"/>
        <w:ind w:rightChars="-73" w:right="-141"/>
        <w:rPr>
          <w:b/>
          <w:sz w:val="24"/>
        </w:rPr>
      </w:pPr>
      <w:r>
        <w:rPr>
          <w:rFonts w:hAnsiTheme="minorEastAsia"/>
          <w:b/>
          <w:sz w:val="24"/>
        </w:rPr>
        <w:t>第三部分投标须知</w:t>
      </w:r>
    </w:p>
    <w:p w:rsidR="00296FFC" w:rsidRDefault="00296FFC">
      <w:pPr>
        <w:spacing w:line="560" w:lineRule="exact"/>
        <w:ind w:rightChars="-73" w:right="-141"/>
        <w:rPr>
          <w:sz w:val="24"/>
        </w:rPr>
      </w:pPr>
    </w:p>
    <w:p w:rsidR="00296FFC" w:rsidRDefault="00E44B45">
      <w:pPr>
        <w:spacing w:line="560" w:lineRule="exact"/>
        <w:rPr>
          <w:b/>
          <w:sz w:val="24"/>
        </w:rPr>
      </w:pPr>
      <w:r>
        <w:rPr>
          <w:rFonts w:hAnsiTheme="minorEastAsia"/>
          <w:b/>
          <w:sz w:val="24"/>
        </w:rPr>
        <w:t>第四部分合同条款</w:t>
      </w:r>
    </w:p>
    <w:p w:rsidR="00296FFC" w:rsidRDefault="00296FFC">
      <w:pPr>
        <w:spacing w:line="560" w:lineRule="exact"/>
        <w:rPr>
          <w:sz w:val="24"/>
        </w:rPr>
      </w:pPr>
    </w:p>
    <w:p w:rsidR="00296FFC" w:rsidRDefault="00E44B45">
      <w:pPr>
        <w:spacing w:line="560" w:lineRule="exact"/>
        <w:rPr>
          <w:sz w:val="24"/>
        </w:rPr>
      </w:pPr>
      <w:r>
        <w:rPr>
          <w:rFonts w:hAnsiTheme="minorEastAsia"/>
          <w:b/>
          <w:sz w:val="24"/>
        </w:rPr>
        <w:t>第五部分投标文件格式</w:t>
      </w:r>
    </w:p>
    <w:p w:rsidR="00296FFC" w:rsidRDefault="00296FFC">
      <w:pPr>
        <w:rPr>
          <w:sz w:val="24"/>
        </w:rPr>
      </w:pPr>
    </w:p>
    <w:p w:rsidR="00296FFC" w:rsidRDefault="00296FFC">
      <w:pPr>
        <w:rPr>
          <w:sz w:val="24"/>
        </w:rPr>
      </w:pPr>
    </w:p>
    <w:p w:rsidR="00296FFC" w:rsidRDefault="00296FFC">
      <w:pPr>
        <w:rPr>
          <w:sz w:val="24"/>
        </w:rPr>
      </w:pPr>
    </w:p>
    <w:p w:rsidR="00296FFC" w:rsidRDefault="00296FFC">
      <w:pPr>
        <w:rPr>
          <w:sz w:val="24"/>
        </w:rPr>
      </w:pPr>
    </w:p>
    <w:p w:rsidR="00296FFC" w:rsidRDefault="00296FFC">
      <w:pPr>
        <w:rPr>
          <w:sz w:val="24"/>
        </w:rPr>
      </w:pPr>
    </w:p>
    <w:p w:rsidR="00296FFC" w:rsidRDefault="00296FFC">
      <w:pPr>
        <w:rPr>
          <w:sz w:val="24"/>
        </w:rPr>
      </w:pPr>
    </w:p>
    <w:p w:rsidR="00296FFC" w:rsidRDefault="00296FFC">
      <w:pPr>
        <w:rPr>
          <w:b/>
        </w:rPr>
      </w:pPr>
    </w:p>
    <w:p w:rsidR="00296FFC" w:rsidRDefault="00296FFC">
      <w:pPr>
        <w:pStyle w:val="ab"/>
        <w:rPr>
          <w:rFonts w:ascii="Times New Roman" w:hAnsi="Times New Roman"/>
        </w:rPr>
        <w:sectPr w:rsidR="00296FFC">
          <w:pgSz w:w="11906" w:h="16838"/>
          <w:pgMar w:top="1440" w:right="1797" w:bottom="1440" w:left="1797" w:header="851" w:footer="992" w:gutter="0"/>
          <w:pgNumType w:start="1"/>
          <w:cols w:space="425"/>
          <w:docGrid w:type="linesAndChars" w:linePitch="285" w:charSpace="-3449"/>
        </w:sectPr>
      </w:pPr>
      <w:bookmarkStart w:id="0" w:name="_Toc412903614"/>
    </w:p>
    <w:p w:rsidR="00296FFC" w:rsidRDefault="00E44B45">
      <w:pPr>
        <w:pStyle w:val="ab"/>
        <w:rPr>
          <w:rFonts w:ascii="Times New Roman" w:hAnsi="Times New Roman"/>
        </w:rPr>
      </w:pPr>
      <w:r>
        <w:rPr>
          <w:rFonts w:ascii="Times New Roman" w:hAnsiTheme="minorEastAsia"/>
        </w:rPr>
        <w:lastRenderedPageBreak/>
        <w:t>第一部分投标邀请函</w:t>
      </w:r>
      <w:bookmarkEnd w:id="0"/>
    </w:p>
    <w:p w:rsidR="00296FFC" w:rsidRDefault="00E44B45" w:rsidP="00E64FDB">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受</w:t>
      </w:r>
      <w:r>
        <w:rPr>
          <w:rFonts w:ascii="Times New Roman" w:eastAsia="宋体" w:hAnsiTheme="minorEastAsia" w:cs="Times New Roman" w:hint="eastAsia"/>
          <w:color w:val="auto"/>
          <w:szCs w:val="32"/>
        </w:rPr>
        <w:t>天津经济技术开发区档案馆</w:t>
      </w:r>
      <w:r>
        <w:rPr>
          <w:rFonts w:ascii="Times New Roman" w:eastAsia="宋体" w:hAnsiTheme="minorEastAsia" w:cs="Times New Roman"/>
          <w:color w:val="auto"/>
          <w:szCs w:val="32"/>
        </w:rPr>
        <w:t>委托，天津市滨海新区政府采购中心将以公开招标方式，对</w:t>
      </w:r>
      <w:r>
        <w:rPr>
          <w:rFonts w:ascii="Times New Roman" w:eastAsia="宋体" w:hAnsiTheme="minorEastAsia" w:cs="Times New Roman" w:hint="eastAsia"/>
          <w:color w:val="auto"/>
          <w:szCs w:val="32"/>
        </w:rPr>
        <w:t>天津经济技术开发区档案馆采购信息化系统运</w:t>
      </w:r>
      <w:proofErr w:type="gramStart"/>
      <w:r>
        <w:rPr>
          <w:rFonts w:ascii="Times New Roman" w:eastAsia="宋体" w:hAnsiTheme="minorEastAsia" w:cs="Times New Roman" w:hint="eastAsia"/>
          <w:color w:val="auto"/>
          <w:szCs w:val="32"/>
        </w:rPr>
        <w:t>维项目</w:t>
      </w:r>
      <w:proofErr w:type="gramEnd"/>
      <w:r>
        <w:rPr>
          <w:rFonts w:ascii="Times New Roman" w:eastAsia="宋体" w:hAnsiTheme="minorEastAsia" w:cs="Times New Roman"/>
          <w:color w:val="auto"/>
          <w:szCs w:val="32"/>
        </w:rPr>
        <w:t>实施政府采购。现欢迎合格的供应商参加投标。</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imes New Roman" w:cs="Times New Roman" w:hint="eastAsia"/>
          <w:color w:val="auto"/>
        </w:rPr>
        <w:t>天津经济技术开发区档案馆采购信息化系统运维项目</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hint="eastAsia"/>
          <w:color w:val="auto"/>
        </w:rPr>
        <w:t>TJBH-2026-D-0091</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296FFC" w:rsidRDefault="00E44B45" w:rsidP="00E64FDB">
      <w:pPr>
        <w:pStyle w:val="Default"/>
        <w:ind w:firstLineChars="196" w:firstLine="437"/>
        <w:rPr>
          <w:rFonts w:ascii="Times New Roman" w:eastAsia="宋体" w:hAnsi="Times New Roman"/>
          <w:color w:val="auto"/>
        </w:rPr>
      </w:pPr>
      <w:r>
        <w:rPr>
          <w:rFonts w:ascii="Times New Roman" w:eastAsia="宋体" w:hAnsiTheme="minorEastAsia" w:hint="eastAsia"/>
          <w:color w:val="auto"/>
        </w:rPr>
        <w:t>第一包：</w:t>
      </w:r>
      <w:bookmarkStart w:id="1" w:name="OLE_LINK1"/>
      <w:bookmarkStart w:id="2" w:name="OLE_LINK2"/>
      <w:r>
        <w:rPr>
          <w:rFonts w:ascii="Times New Roman" w:eastAsia="宋体" w:hAnsiTheme="minorEastAsia" w:hint="eastAsia"/>
          <w:color w:val="auto"/>
        </w:rPr>
        <w:t>信息化系统运维，合同履行期限</w:t>
      </w:r>
      <w:r>
        <w:rPr>
          <w:rFonts w:ascii="Times New Roman" w:eastAsia="宋体" w:hAnsi="Times New Roman" w:hint="eastAsia"/>
          <w:color w:val="auto"/>
        </w:rPr>
        <w:t>1</w:t>
      </w:r>
      <w:r>
        <w:rPr>
          <w:rFonts w:ascii="Times New Roman" w:eastAsia="宋体" w:hAnsi="Times New Roman" w:hint="eastAsia"/>
          <w:color w:val="auto"/>
        </w:rPr>
        <w:t>年</w:t>
      </w:r>
      <w:bookmarkEnd w:id="1"/>
      <w:bookmarkEnd w:id="2"/>
      <w:r>
        <w:rPr>
          <w:rFonts w:ascii="Times New Roman" w:eastAsia="宋体" w:hAnsiTheme="minorEastAsia" w:hint="eastAsia"/>
          <w:color w:val="auto"/>
        </w:rPr>
        <w:t>。</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905000</w:t>
      </w:r>
      <w:r>
        <w:rPr>
          <w:rFonts w:ascii="Times New Roman" w:eastAsia="宋体" w:hAnsiTheme="minorEastAsia" w:cs="Times New Roman" w:hint="eastAsia"/>
          <w:color w:val="auto"/>
        </w:rPr>
        <w:t>元。</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296FFC" w:rsidRDefault="00E44B45" w:rsidP="00E64FDB">
      <w:pPr>
        <w:pStyle w:val="Default"/>
        <w:spacing w:line="360" w:lineRule="auto"/>
        <w:ind w:firstLineChars="200" w:firstLine="446"/>
        <w:rPr>
          <w:rFonts w:ascii="Times New Roman" w:hAnsi="Times New Roman"/>
          <w:color w:val="auto"/>
        </w:rPr>
      </w:pPr>
      <w:r>
        <w:rPr>
          <w:rFonts w:ascii="Times New Roman" w:eastAsia="宋体" w:hAnsiTheme="minorEastAsia" w:cs="Times New Roman"/>
          <w:color w:val="auto"/>
        </w:rPr>
        <w:t>（一）</w:t>
      </w:r>
      <w:bookmarkStart w:id="3" w:name="OLE_LINK23"/>
      <w:bookmarkStart w:id="4" w:name="OLE_LINK24"/>
      <w:bookmarkStart w:id="5" w:name="OLE_LINK26"/>
      <w:bookmarkStart w:id="6" w:name="OLE_LINK27"/>
      <w:bookmarkStart w:id="7" w:name="OLE_LINK28"/>
      <w:bookmarkStart w:id="8" w:name="OLE_LINK32"/>
      <w:r>
        <w:rPr>
          <w:rFonts w:ascii="Times New Roman" w:hAnsi="Times New Roman" w:hint="eastAsia"/>
          <w:color w:val="auto"/>
        </w:rPr>
        <w:t>供应商应具备《中华人民共和国政府采购法》第二十二条第一款和《政府采购法实施条例》第十八条规定的条件，提供以下材料：</w:t>
      </w:r>
    </w:p>
    <w:p w:rsidR="00296FFC" w:rsidRDefault="00E44B45" w:rsidP="00E64FDB">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营业执照副本或事业单位法人证书或民办非企业单位登记证书或社会团体法人登记证书或基金会法人登记证书电子件或自然人的身份证明电子件。</w:t>
      </w:r>
    </w:p>
    <w:p w:rsidR="00296FFC" w:rsidRDefault="00E44B45" w:rsidP="00E64FDB">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3"/>
    <w:bookmarkEnd w:id="4"/>
    <w:bookmarkEnd w:id="5"/>
    <w:bookmarkEnd w:id="6"/>
    <w:bookmarkEnd w:id="7"/>
    <w:bookmarkEnd w:id="8"/>
    <w:p w:rsidR="00296FFC" w:rsidRDefault="00E44B45" w:rsidP="00E64FDB">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（二）本项目不接受联合体投标。</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（三）本项目专门面向中小企业采购，提供《中小企业声明函》。</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五</w:t>
      </w:r>
      <w:r>
        <w:rPr>
          <w:rFonts w:ascii="Times New Roman" w:eastAsia="宋体" w:hAnsiTheme="minorEastAsia" w:cs="Times New Roman"/>
          <w:color w:val="auto"/>
        </w:rPr>
        <w:t>、项目需要落实的政府采购政策</w:t>
      </w:r>
    </w:p>
    <w:p w:rsidR="00296FFC" w:rsidRDefault="00E44B45" w:rsidP="00E64FDB">
      <w:pPr>
        <w:pStyle w:val="Default"/>
        <w:spacing w:line="360" w:lineRule="auto"/>
        <w:ind w:firstLineChars="200" w:firstLine="446"/>
        <w:rPr>
          <w:rFonts w:ascii="Times New Roman" w:eastAsia="宋体" w:hAnsi="Times New Roman" w:cs="Times New Roman"/>
          <w:color w:val="auto"/>
        </w:rPr>
      </w:pPr>
      <w:bookmarkStart w:id="9" w:name="OLE_LINK3"/>
      <w:bookmarkStart w:id="10" w:name="OLE_LINK4"/>
      <w:r>
        <w:rPr>
          <w:rFonts w:ascii="Times New Roman" w:eastAsia="宋体" w:hAnsiTheme="minorEastAsia" w:cs="Times New Roman"/>
          <w:color w:val="auto"/>
        </w:rPr>
        <w:t>（一）</w:t>
      </w:r>
      <w:r>
        <w:rPr>
          <w:rFonts w:ascii="Times New Roman" w:eastAsia="宋体" w:hAnsiTheme="minorEastAsia" w:cs="Times New Roman" w:hint="eastAsia"/>
          <w:color w:val="auto"/>
        </w:rPr>
        <w:t>本项目专门面向中小企业采购</w:t>
      </w:r>
      <w:r>
        <w:rPr>
          <w:rFonts w:ascii="Times New Roman" w:eastAsia="宋体" w:hAnsiTheme="minorEastAsia" w:cs="Times New Roman"/>
          <w:color w:val="auto"/>
        </w:rPr>
        <w:t>。</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9"/>
    <w:bookmarkEnd w:id="10"/>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296FFC" w:rsidRDefault="00E44B45" w:rsidP="00E64FDB">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96FFC" w:rsidRDefault="00E44B45" w:rsidP="00E64FDB">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296FFC" w:rsidRDefault="00E44B45" w:rsidP="00E64FDB">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号）的要求，根据开标当日截止评审结束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e"/>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e"/>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296FFC" w:rsidRDefault="00E44B45" w:rsidP="00E64FDB">
      <w:pPr>
        <w:pStyle w:val="Default"/>
        <w:spacing w:line="360" w:lineRule="auto"/>
        <w:ind w:firstLineChars="200" w:firstLine="446"/>
        <w:rPr>
          <w:rFonts w:ascii="Times New Roman" w:eastAsia="宋体" w:hAnsi="Times New Roman" w:cs="Times New Roman"/>
          <w:color w:val="auto"/>
        </w:rPr>
      </w:pPr>
      <w:bookmarkStart w:id="11" w:name="_Toc412903615"/>
      <w:r>
        <w:rPr>
          <w:rFonts w:ascii="Times New Roman" w:eastAsia="宋体" w:hAnsi="Times New Roman" w:cs="Times New Roman" w:hint="eastAsia"/>
          <w:color w:val="auto"/>
        </w:rPr>
        <w:lastRenderedPageBreak/>
        <w:t>（七）本项目付款事项如属于机关、事业单位采购货物、工程、服务支付中小企业款项，则应按照《保障中小企业款项支付条例》的相关规定执行：</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6</w:t>
      </w:r>
      <w:r>
        <w:rPr>
          <w:rFonts w:ascii="Times New Roman" w:eastAsia="宋体" w:hAnsi="Times New Roman" w:cs="Times New Roman" w:hint="eastAsia"/>
          <w:color w:val="auto"/>
        </w:rPr>
        <w:t>月</w:t>
      </w:r>
      <w:r w:rsidR="004C5FD2">
        <w:rPr>
          <w:rFonts w:ascii="Times New Roman" w:eastAsia="宋体" w:hAnsi="Times New Roman" w:cs="Times New Roman" w:hint="eastAsia"/>
          <w:color w:val="auto"/>
        </w:rPr>
        <w:t>12</w:t>
      </w:r>
      <w:r>
        <w:rPr>
          <w:rFonts w:ascii="Times New Roman" w:eastAsia="宋体" w:hAnsi="Times New Roman" w:cs="Times New Roman" w:hint="eastAsia"/>
          <w:color w:val="auto"/>
        </w:rPr>
        <w:t>日至</w:t>
      </w:r>
      <w:r>
        <w:rPr>
          <w:rFonts w:ascii="Times New Roman" w:eastAsia="宋体" w:hAnsi="Times New Roman" w:cs="Times New Roman"/>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6</w:t>
      </w:r>
      <w:r>
        <w:rPr>
          <w:rFonts w:ascii="Times New Roman" w:eastAsia="宋体" w:hAnsi="Times New Roman" w:cs="Times New Roman" w:hint="eastAsia"/>
          <w:color w:val="auto"/>
        </w:rPr>
        <w:t>月</w:t>
      </w:r>
      <w:r w:rsidR="007C4655">
        <w:rPr>
          <w:rFonts w:ascii="Times New Roman" w:eastAsia="宋体" w:hAnsi="Times New Roman" w:cs="Times New Roman" w:hint="eastAsia"/>
          <w:color w:val="auto"/>
        </w:rPr>
        <w:t>22</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color w:val="auto"/>
        </w:rPr>
        <w:t>17:00</w:t>
      </w:r>
      <w:r>
        <w:rPr>
          <w:rFonts w:ascii="Times New Roman" w:eastAsia="宋体" w:hAnsi="Times New Roman" w:hint="eastAsia"/>
          <w:color w:val="auto"/>
        </w:rPr>
        <w:t>（北京时间，法定节假日除外）。</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（二）获取招标文件的方式：</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w:t>
      </w:r>
      <w:bookmarkStart w:id="12" w:name="_GoBack"/>
      <w:bookmarkEnd w:id="12"/>
      <w:r>
        <w:rPr>
          <w:rFonts w:ascii="Times New Roman" w:eastAsia="宋体" w:hAnsi="Times New Roman" w:cs="Times New Roman" w:hint="eastAsia"/>
          <w:color w:val="auto"/>
        </w:rPr>
        <w:t>签章办理办法：</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6</w:t>
      </w:r>
      <w:r>
        <w:rPr>
          <w:rFonts w:ascii="Times New Roman" w:eastAsia="宋体" w:hAnsi="Times New Roman" w:cs="Times New Roman"/>
          <w:color w:val="auto"/>
        </w:rPr>
        <w:t>月</w:t>
      </w:r>
      <w:r w:rsidR="006867BC">
        <w:rPr>
          <w:rFonts w:ascii="Times New Roman" w:eastAsia="宋体" w:hAnsi="Times New Roman" w:cs="Times New Roman" w:hint="eastAsia"/>
          <w:color w:val="auto"/>
        </w:rPr>
        <w:t>12</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sidR="006867BC">
        <w:rPr>
          <w:rFonts w:ascii="Times New Roman" w:eastAsia="宋体" w:hAnsi="Times New Roman" w:cs="Times New Roman" w:hint="eastAsia"/>
          <w:color w:val="auto"/>
        </w:rPr>
        <w:t>21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sidR="006867BC">
        <w:rPr>
          <w:rFonts w:ascii="Times New Roman" w:eastAsia="宋体" w:hAnsi="Times New Roman" w:cs="Times New Roman" w:hint="eastAsia"/>
          <w:color w:val="auto"/>
        </w:rPr>
        <w:t>21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w:t>
      </w:r>
      <w:r>
        <w:rPr>
          <w:rFonts w:ascii="Times New Roman" w:eastAsia="宋体" w:hAnsi="Times New Roman" w:cs="Times New Roman"/>
          <w:color w:val="auto"/>
        </w:rPr>
        <w:lastRenderedPageBreak/>
        <w:t>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sidR="006867BC">
        <w:rPr>
          <w:rFonts w:ascii="Times New Roman" w:eastAsia="宋体" w:hAnsi="Times New Roman" w:cs="Times New Roman" w:hint="eastAsia"/>
          <w:color w:val="auto"/>
        </w:rPr>
        <w:t>21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2026</w:t>
      </w:r>
      <w:r>
        <w:rPr>
          <w:rFonts w:ascii="Times New Roman" w:eastAsia="宋体" w:hAnsi="Times New Roman" w:cs="Times New Roman"/>
          <w:color w:val="auto"/>
        </w:rPr>
        <w:t>年</w:t>
      </w:r>
      <w:r w:rsidR="006867BC">
        <w:rPr>
          <w:rFonts w:ascii="Times New Roman" w:eastAsia="宋体" w:hAnsi="Times New Roman" w:cs="Times New Roman" w:hint="eastAsia"/>
          <w:color w:val="auto"/>
        </w:rPr>
        <w:t>7</w:t>
      </w:r>
      <w:r>
        <w:rPr>
          <w:rFonts w:ascii="Times New Roman" w:eastAsia="宋体" w:hAnsi="Times New Roman" w:cs="Times New Roman"/>
          <w:color w:val="auto"/>
        </w:rPr>
        <w:t>月</w:t>
      </w:r>
      <w:r w:rsidR="006867BC">
        <w:rPr>
          <w:rFonts w:ascii="Times New Roman" w:eastAsia="宋体" w:hAnsi="Times New Roman" w:cs="Times New Roman" w:hint="eastAsia"/>
          <w:color w:val="auto"/>
        </w:rPr>
        <w:t>21</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e"/>
            <w:rFonts w:ascii="Times New Roman" w:eastAsia="宋体" w:hAnsi="Times New Roman" w:cs="Times New Roman"/>
          </w:rPr>
          <w:t>http://tjgpc.zwfwb.tj.gov.cn/</w:t>
        </w:r>
      </w:hyperlink>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hint="eastAsia"/>
          <w:color w:val="auto"/>
        </w:rPr>
        <w:t>022-25866129</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网上应答及解密操作咨询：</w:t>
      </w:r>
      <w:r>
        <w:rPr>
          <w:rFonts w:ascii="Times New Roman" w:eastAsia="宋体" w:hAnsi="Times New Roman" w:cs="Times New Roman" w:hint="eastAsia"/>
          <w:color w:val="auto"/>
        </w:rPr>
        <w:t>022-24538309</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（一）采购人名称：天津经济技术开发区档案馆</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（二）采购人地址：天津开发区宏达街</w:t>
      </w:r>
      <w:r>
        <w:rPr>
          <w:rFonts w:ascii="Times New Roman" w:eastAsia="宋体" w:hAnsi="Times New Roman" w:cs="Times New Roman"/>
          <w:color w:val="auto"/>
        </w:rPr>
        <w:t>21</w:t>
      </w:r>
      <w:r>
        <w:rPr>
          <w:rFonts w:ascii="Times New Roman" w:eastAsia="宋体" w:hAnsi="Times New Roman" w:cs="Times New Roman"/>
          <w:color w:val="auto"/>
        </w:rPr>
        <w:t>号</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（三）采购人联系人：张磊</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022-25203181</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天津经济技术开发区档案馆</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张磊</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13752389600</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天津开发区宏达街</w:t>
      </w:r>
      <w:r>
        <w:rPr>
          <w:rFonts w:ascii="Times New Roman" w:eastAsia="宋体" w:hAnsi="Times New Roman" w:cs="Times New Roman"/>
          <w:color w:val="auto"/>
        </w:rPr>
        <w:t>21</w:t>
      </w:r>
      <w:r>
        <w:rPr>
          <w:rFonts w:ascii="Times New Roman" w:eastAsia="宋体" w:hAnsi="Times New Roman" w:cs="Times New Roman"/>
          <w:color w:val="auto"/>
        </w:rPr>
        <w:t>号</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个工作日内，向天津经济技术开发区财政局政府</w:t>
      </w:r>
      <w:proofErr w:type="gramStart"/>
      <w:r>
        <w:rPr>
          <w:rFonts w:ascii="Times New Roman" w:eastAsia="宋体" w:hAnsi="Times New Roman" w:cs="Times New Roman" w:hint="eastAsia"/>
          <w:color w:val="auto"/>
        </w:rPr>
        <w:t>采购科</w:t>
      </w:r>
      <w:proofErr w:type="gramEnd"/>
      <w:r>
        <w:rPr>
          <w:rFonts w:ascii="Times New Roman" w:eastAsia="宋体" w:hAnsi="Times New Roman" w:cs="Times New Roman" w:hint="eastAsia"/>
          <w:color w:val="auto"/>
        </w:rPr>
        <w:t>提出投诉，逾期不予受理。</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296FFC" w:rsidRDefault="00E44B45" w:rsidP="00E64FDB">
      <w:pPr>
        <w:pStyle w:val="Default"/>
        <w:spacing w:line="360" w:lineRule="auto"/>
        <w:ind w:firstLineChars="3000" w:firstLine="6695"/>
        <w:jc w:val="both"/>
        <w:rPr>
          <w:rFonts w:ascii="Times New Roman" w:eastAsia="宋体" w:hAnsi="Times New Roman"/>
          <w:b/>
          <w:bCs/>
          <w:color w:val="auto"/>
          <w:kern w:val="28"/>
          <w:sz w:val="32"/>
          <w:szCs w:val="32"/>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6</w:t>
      </w:r>
      <w:r>
        <w:rPr>
          <w:rFonts w:ascii="Times New Roman" w:eastAsia="宋体" w:hAnsi="Times New Roman" w:cs="Times New Roman"/>
          <w:color w:val="auto"/>
        </w:rPr>
        <w:t>月</w:t>
      </w:r>
      <w:r w:rsidR="006867BC">
        <w:rPr>
          <w:rFonts w:ascii="Times New Roman" w:eastAsia="宋体" w:hAnsi="Times New Roman" w:cs="Times New Roman" w:hint="eastAsia"/>
          <w:color w:val="auto"/>
        </w:rPr>
        <w:t>12</w:t>
      </w:r>
      <w:r>
        <w:rPr>
          <w:rFonts w:ascii="Times New Roman" w:eastAsia="宋体" w:hAnsi="Times New Roman" w:cs="Times New Roman"/>
          <w:color w:val="auto"/>
        </w:rPr>
        <w:t>日</w:t>
      </w:r>
      <w:r>
        <w:rPr>
          <w:rFonts w:ascii="Times New Roman" w:eastAsia="宋体" w:hAnsi="Times New Roman"/>
          <w:color w:val="auto"/>
        </w:rPr>
        <w:br w:type="page"/>
      </w:r>
    </w:p>
    <w:p w:rsidR="00296FFC" w:rsidRDefault="00E44B45">
      <w:pPr>
        <w:pStyle w:val="ab"/>
        <w:rPr>
          <w:rFonts w:ascii="Times New Roman" w:hAnsi="Times New Roman"/>
        </w:rPr>
      </w:pPr>
      <w:r>
        <w:rPr>
          <w:rFonts w:ascii="Times New Roman" w:hAnsiTheme="minorEastAsia"/>
        </w:rPr>
        <w:lastRenderedPageBreak/>
        <w:t>第二部分招标项目要求</w:t>
      </w:r>
      <w:bookmarkEnd w:id="11"/>
    </w:p>
    <w:p w:rsidR="00296FFC" w:rsidRDefault="00E44B45" w:rsidP="00E64FDB">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296FFC" w:rsidRDefault="00E44B45" w:rsidP="00E64FDB">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296FFC" w:rsidRDefault="00E44B45" w:rsidP="00E64FDB">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296FFC" w:rsidRDefault="00E44B45" w:rsidP="00E64FDB">
      <w:pPr>
        <w:autoSpaceDE w:val="0"/>
        <w:autoSpaceDN w:val="0"/>
        <w:adjustRightInd w:val="0"/>
        <w:spacing w:line="360" w:lineRule="auto"/>
        <w:ind w:firstLineChars="200" w:firstLine="446"/>
        <w:rPr>
          <w:sz w:val="24"/>
        </w:rPr>
      </w:pPr>
      <w:r>
        <w:rPr>
          <w:sz w:val="24"/>
        </w:rPr>
        <w:t xml:space="preserve">2. </w:t>
      </w:r>
      <w:r>
        <w:rPr>
          <w:rFonts w:hAnsiTheme="minorEastAsia"/>
          <w:sz w:val="24"/>
        </w:rPr>
        <w:t>投标人的报价应包括：</w:t>
      </w:r>
      <w:r>
        <w:rPr>
          <w:rFonts w:hint="eastAsia"/>
          <w:sz w:val="24"/>
        </w:rPr>
        <w:t>调试费、线路连接费、维护维修费、保修费、测试费、人员费用、服务费用、材料费用、管理费及税金</w:t>
      </w:r>
      <w:r>
        <w:rPr>
          <w:sz w:val="24"/>
        </w:rPr>
        <w:t>等为完成</w:t>
      </w:r>
      <w:r>
        <w:rPr>
          <w:rFonts w:hint="eastAsia"/>
          <w:sz w:val="24"/>
        </w:rPr>
        <w:t>招标</w:t>
      </w:r>
      <w:r>
        <w:rPr>
          <w:sz w:val="24"/>
        </w:rPr>
        <w:t>文件规定全部任务所需的一切应有费用。</w:t>
      </w:r>
    </w:p>
    <w:p w:rsidR="00296FFC" w:rsidRDefault="00E44B45" w:rsidP="00E64FDB">
      <w:pPr>
        <w:autoSpaceDE w:val="0"/>
        <w:autoSpaceDN w:val="0"/>
        <w:adjustRightInd w:val="0"/>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投标报价在不超采购预算的前提下，其合理性由评审委员会在评分中予以考虑。若出现异常低价投标情况，评审委员会启动异常低价投标审查程序（详见本文件第三部分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296FFC" w:rsidRDefault="00E44B45" w:rsidP="00E64FDB">
      <w:pPr>
        <w:autoSpaceDE w:val="0"/>
        <w:autoSpaceDN w:val="0"/>
        <w:adjustRightInd w:val="0"/>
        <w:spacing w:line="360" w:lineRule="auto"/>
        <w:ind w:firstLineChars="200" w:firstLine="446"/>
        <w:rPr>
          <w:kern w:val="0"/>
          <w:sz w:val="24"/>
          <w:szCs w:val="24"/>
        </w:rPr>
      </w:pPr>
      <w:r>
        <w:rPr>
          <w:rFonts w:hint="eastAsia"/>
          <w:kern w:val="0"/>
          <w:sz w:val="24"/>
          <w:szCs w:val="24"/>
        </w:rPr>
        <w:t xml:space="preserve">4. </w:t>
      </w:r>
      <w:r>
        <w:rPr>
          <w:rFonts w:hint="eastAsia"/>
          <w:kern w:val="0"/>
          <w:sz w:val="24"/>
          <w:szCs w:val="24"/>
        </w:rPr>
        <w:t>验收相关费用由投标人负责。</w:t>
      </w:r>
    </w:p>
    <w:p w:rsidR="00296FFC" w:rsidRDefault="00E44B45" w:rsidP="00E64FDB">
      <w:pPr>
        <w:autoSpaceDE w:val="0"/>
        <w:autoSpaceDN w:val="0"/>
        <w:adjustRightInd w:val="0"/>
        <w:spacing w:line="360" w:lineRule="auto"/>
        <w:ind w:firstLineChars="200" w:firstLine="446"/>
        <w:rPr>
          <w:sz w:val="24"/>
        </w:rPr>
      </w:pPr>
      <w:r>
        <w:rPr>
          <w:sz w:val="24"/>
        </w:rPr>
        <w:t>（二）服务要求</w:t>
      </w:r>
    </w:p>
    <w:p w:rsidR="00296FFC" w:rsidRDefault="00E44B45" w:rsidP="00E64FDB">
      <w:pPr>
        <w:autoSpaceDE w:val="0"/>
        <w:autoSpaceDN w:val="0"/>
        <w:adjustRightInd w:val="0"/>
        <w:spacing w:line="360" w:lineRule="auto"/>
        <w:ind w:firstLineChars="200" w:firstLine="446"/>
        <w:rPr>
          <w:sz w:val="24"/>
        </w:rPr>
      </w:pPr>
      <w:r>
        <w:rPr>
          <w:rFonts w:hint="eastAsia"/>
          <w:sz w:val="24"/>
        </w:rPr>
        <w:t xml:space="preserve">1. </w:t>
      </w:r>
      <w:r>
        <w:rPr>
          <w:rFonts w:hint="eastAsia"/>
          <w:sz w:val="24"/>
        </w:rPr>
        <w:t>投标人提供详细的服务方案。</w:t>
      </w:r>
    </w:p>
    <w:p w:rsidR="00296FFC" w:rsidRDefault="00E44B45" w:rsidP="00E64FDB">
      <w:pPr>
        <w:autoSpaceDE w:val="0"/>
        <w:autoSpaceDN w:val="0"/>
        <w:adjustRightInd w:val="0"/>
        <w:spacing w:line="360" w:lineRule="auto"/>
        <w:ind w:firstLineChars="200" w:firstLine="446"/>
        <w:rPr>
          <w:sz w:val="24"/>
        </w:rPr>
      </w:pPr>
      <w:r>
        <w:rPr>
          <w:sz w:val="24"/>
        </w:rPr>
        <w:t>2.</w:t>
      </w:r>
      <w:r>
        <w:rPr>
          <w:rFonts w:hint="eastAsia"/>
          <w:sz w:val="24"/>
        </w:rPr>
        <w:t xml:space="preserve"> </w:t>
      </w:r>
      <w:r>
        <w:rPr>
          <w:rFonts w:hint="eastAsia"/>
          <w:sz w:val="24"/>
        </w:rPr>
        <w:t>满足项目需求书要求。</w:t>
      </w:r>
    </w:p>
    <w:p w:rsidR="00296FFC" w:rsidRDefault="00E44B45" w:rsidP="00E64FDB">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）时间、地点要求</w:t>
      </w:r>
    </w:p>
    <w:p w:rsidR="00296FFC" w:rsidRDefault="00E44B45" w:rsidP="00E64FDB">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r>
        <w:rPr>
          <w:rFonts w:hAnsiTheme="minorEastAsia" w:hint="eastAsia"/>
          <w:sz w:val="24"/>
        </w:rPr>
        <w:t>服务期限自签订合同之日起</w:t>
      </w:r>
      <w:r>
        <w:rPr>
          <w:rFonts w:hAnsiTheme="minorEastAsia" w:hint="eastAsia"/>
          <w:sz w:val="24"/>
        </w:rPr>
        <w:t>1</w:t>
      </w:r>
      <w:r>
        <w:rPr>
          <w:rFonts w:hAnsiTheme="minorEastAsia" w:hint="eastAsia"/>
          <w:sz w:val="24"/>
        </w:rPr>
        <w:t>年</w:t>
      </w:r>
      <w:r>
        <w:rPr>
          <w:rFonts w:hAnsiTheme="minorEastAsia"/>
          <w:sz w:val="24"/>
        </w:rPr>
        <w:t>（特殊情况以合同为准）</w:t>
      </w:r>
      <w:r w:rsidR="009A0263">
        <w:rPr>
          <w:rFonts w:hAnsiTheme="minorEastAsia" w:hint="eastAsia"/>
          <w:sz w:val="24"/>
        </w:rPr>
        <w:t>。</w:t>
      </w:r>
    </w:p>
    <w:p w:rsidR="00296FFC" w:rsidRDefault="00E44B45" w:rsidP="00E64FDB">
      <w:pPr>
        <w:autoSpaceDE w:val="0"/>
        <w:autoSpaceDN w:val="0"/>
        <w:adjustRightInd w:val="0"/>
        <w:spacing w:line="360" w:lineRule="auto"/>
        <w:ind w:firstLineChars="200" w:firstLine="446"/>
        <w:rPr>
          <w:sz w:val="24"/>
        </w:rPr>
      </w:pPr>
      <w:r>
        <w:rPr>
          <w:sz w:val="24"/>
        </w:rPr>
        <w:t xml:space="preserve">2. </w:t>
      </w:r>
      <w:r>
        <w:rPr>
          <w:rFonts w:hAnsiTheme="minorEastAsia"/>
          <w:sz w:val="24"/>
        </w:rPr>
        <w:t>服务地点：</w:t>
      </w:r>
      <w:r>
        <w:rPr>
          <w:rFonts w:hAnsiTheme="minorEastAsia" w:hint="eastAsia"/>
          <w:sz w:val="24"/>
        </w:rPr>
        <w:t>天津经济技术开发区档案馆</w:t>
      </w:r>
      <w:r>
        <w:rPr>
          <w:rFonts w:hAnsiTheme="minorEastAsia"/>
          <w:sz w:val="24"/>
        </w:rPr>
        <w:t>（特殊情况以合同为准）。</w:t>
      </w:r>
    </w:p>
    <w:p w:rsidR="00296FFC" w:rsidRDefault="00E44B45" w:rsidP="00E64FDB">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）付款方式</w:t>
      </w:r>
    </w:p>
    <w:p w:rsidR="00296FFC" w:rsidRDefault="00E44B45" w:rsidP="00E64FDB">
      <w:pPr>
        <w:autoSpaceDE w:val="0"/>
        <w:autoSpaceDN w:val="0"/>
        <w:adjustRightInd w:val="0"/>
        <w:spacing w:line="360" w:lineRule="auto"/>
        <w:ind w:firstLineChars="200" w:firstLine="446"/>
        <w:rPr>
          <w:sz w:val="24"/>
        </w:rPr>
      </w:pPr>
      <w:r>
        <w:rPr>
          <w:rFonts w:hint="eastAsia"/>
          <w:bCs/>
          <w:sz w:val="24"/>
        </w:rPr>
        <w:t>合同签订生效后，该合同服务期共一年，分四次支付，支付周期为三个月，付款前由采购人对中标单位服务内容进行验收，验收合格后，中标单位提供正式服务发票，采购人</w:t>
      </w:r>
      <w:r w:rsidRPr="0015574B">
        <w:rPr>
          <w:rFonts w:hint="eastAsia"/>
          <w:bCs/>
          <w:sz w:val="24"/>
        </w:rPr>
        <w:t>30</w:t>
      </w:r>
      <w:r w:rsidRPr="0015574B">
        <w:rPr>
          <w:rFonts w:hint="eastAsia"/>
          <w:bCs/>
          <w:sz w:val="24"/>
        </w:rPr>
        <w:t>日内</w:t>
      </w:r>
      <w:r>
        <w:rPr>
          <w:rFonts w:hint="eastAsia"/>
          <w:bCs/>
          <w:sz w:val="24"/>
        </w:rPr>
        <w:t>向中标单位支付该周期服务费用。</w:t>
      </w:r>
    </w:p>
    <w:p w:rsidR="00296FFC" w:rsidRDefault="00E44B45" w:rsidP="00E64FDB">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296FFC" w:rsidRDefault="00E44B45" w:rsidP="00E64FDB">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296FFC" w:rsidRDefault="00E44B45" w:rsidP="00E64FDB">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296FFC" w:rsidRDefault="00E44B45" w:rsidP="00E64FDB">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296FFC" w:rsidRDefault="00E44B45" w:rsidP="00E64FDB">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296FFC" w:rsidRDefault="00E44B45" w:rsidP="00E64FDB">
      <w:pPr>
        <w:spacing w:line="360" w:lineRule="auto"/>
        <w:ind w:firstLineChars="200" w:firstLine="446"/>
        <w:outlineLvl w:val="0"/>
        <w:rPr>
          <w:sz w:val="24"/>
        </w:rPr>
      </w:pPr>
      <w:r>
        <w:rPr>
          <w:sz w:val="24"/>
        </w:rPr>
        <w:t>（一）投标人须承诺所提供的服务、人员及设备符合相关国家强制性规定。</w:t>
      </w:r>
    </w:p>
    <w:p w:rsidR="00296FFC" w:rsidRDefault="00E44B45" w:rsidP="00E64FDB">
      <w:pPr>
        <w:spacing w:line="360" w:lineRule="auto"/>
        <w:ind w:firstLineChars="200" w:firstLine="446"/>
        <w:outlineLvl w:val="0"/>
        <w:rPr>
          <w:sz w:val="24"/>
        </w:rPr>
      </w:pPr>
      <w:r>
        <w:rPr>
          <w:sz w:val="24"/>
        </w:rPr>
        <w:t>（二）具体需求详见本部分项目需求书。</w:t>
      </w:r>
    </w:p>
    <w:p w:rsidR="00296FFC" w:rsidRDefault="00E44B45" w:rsidP="00E64FDB">
      <w:pPr>
        <w:spacing w:line="360" w:lineRule="auto"/>
        <w:ind w:firstLineChars="200" w:firstLine="446"/>
        <w:outlineLvl w:val="0"/>
        <w:rPr>
          <w:sz w:val="24"/>
        </w:rPr>
      </w:pPr>
      <w:r>
        <w:rPr>
          <w:rFonts w:hAnsiTheme="minorEastAsia"/>
          <w:sz w:val="24"/>
        </w:rPr>
        <w:t>三、评分因素及评标标准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296FFC">
        <w:trPr>
          <w:trHeight w:val="285"/>
          <w:jc w:val="center"/>
        </w:trPr>
        <w:tc>
          <w:tcPr>
            <w:tcW w:w="9393" w:type="dxa"/>
            <w:gridSpan w:val="3"/>
            <w:shd w:val="clear" w:color="auto" w:fill="auto"/>
            <w:vAlign w:val="center"/>
          </w:tcPr>
          <w:p w:rsidR="00296FFC" w:rsidRDefault="00E44B45">
            <w:pPr>
              <w:widowControl/>
              <w:spacing w:line="360" w:lineRule="exact"/>
              <w:jc w:val="center"/>
              <w:rPr>
                <w:color w:val="000000"/>
                <w:kern w:val="0"/>
                <w:sz w:val="24"/>
                <w:szCs w:val="24"/>
              </w:rPr>
            </w:pPr>
            <w:r>
              <w:rPr>
                <w:color w:val="000000"/>
                <w:kern w:val="0"/>
                <w:sz w:val="24"/>
                <w:szCs w:val="24"/>
              </w:rPr>
              <w:t>第一部分价格（</w:t>
            </w:r>
            <w:r>
              <w:rPr>
                <w:rFonts w:hint="eastAsia"/>
                <w:color w:val="000000"/>
                <w:kern w:val="0"/>
                <w:sz w:val="24"/>
                <w:szCs w:val="24"/>
              </w:rPr>
              <w:t>2</w:t>
            </w:r>
            <w:r>
              <w:rPr>
                <w:color w:val="000000"/>
                <w:kern w:val="0"/>
                <w:sz w:val="24"/>
                <w:szCs w:val="24"/>
              </w:rPr>
              <w:t>0</w:t>
            </w:r>
            <w:r>
              <w:rPr>
                <w:color w:val="000000"/>
                <w:kern w:val="0"/>
                <w:sz w:val="24"/>
                <w:szCs w:val="24"/>
              </w:rPr>
              <w:t>分）</w:t>
            </w:r>
          </w:p>
        </w:tc>
        <w:tc>
          <w:tcPr>
            <w:tcW w:w="932" w:type="dxa"/>
            <w:shd w:val="clear" w:color="auto" w:fill="auto"/>
            <w:vAlign w:val="center"/>
          </w:tcPr>
          <w:p w:rsidR="00296FFC" w:rsidRDefault="00E44B45">
            <w:pPr>
              <w:widowControl/>
              <w:jc w:val="center"/>
              <w:rPr>
                <w:color w:val="000000"/>
                <w:kern w:val="0"/>
                <w:sz w:val="24"/>
                <w:szCs w:val="24"/>
              </w:rPr>
            </w:pPr>
            <w:r>
              <w:rPr>
                <w:color w:val="000000"/>
                <w:kern w:val="0"/>
                <w:sz w:val="24"/>
                <w:szCs w:val="24"/>
              </w:rPr>
              <w:t>分值</w:t>
            </w:r>
          </w:p>
        </w:tc>
      </w:tr>
      <w:tr w:rsidR="00296FFC">
        <w:trPr>
          <w:trHeight w:val="780"/>
          <w:jc w:val="center"/>
        </w:trPr>
        <w:tc>
          <w:tcPr>
            <w:tcW w:w="663" w:type="dxa"/>
            <w:shd w:val="clear" w:color="auto" w:fill="auto"/>
            <w:noWrap/>
            <w:vAlign w:val="center"/>
          </w:tcPr>
          <w:p w:rsidR="00296FFC" w:rsidRDefault="00E44B45">
            <w:pPr>
              <w:widowControl/>
              <w:jc w:val="center"/>
              <w:rPr>
                <w:color w:val="000000"/>
                <w:kern w:val="0"/>
                <w:sz w:val="24"/>
                <w:szCs w:val="24"/>
              </w:rPr>
            </w:pPr>
            <w:r>
              <w:rPr>
                <w:color w:val="000000"/>
                <w:kern w:val="0"/>
                <w:sz w:val="24"/>
                <w:szCs w:val="24"/>
              </w:rPr>
              <w:t>1</w:t>
            </w:r>
          </w:p>
        </w:tc>
        <w:tc>
          <w:tcPr>
            <w:tcW w:w="1419" w:type="dxa"/>
            <w:shd w:val="clear" w:color="auto" w:fill="auto"/>
            <w:vAlign w:val="center"/>
          </w:tcPr>
          <w:p w:rsidR="00296FFC" w:rsidRDefault="00E44B45">
            <w:pPr>
              <w:widowControl/>
              <w:spacing w:line="400" w:lineRule="exact"/>
              <w:jc w:val="center"/>
              <w:rPr>
                <w:kern w:val="0"/>
                <w:sz w:val="24"/>
                <w:szCs w:val="24"/>
              </w:rPr>
            </w:pPr>
            <w:r>
              <w:rPr>
                <w:kern w:val="0"/>
                <w:sz w:val="24"/>
                <w:szCs w:val="24"/>
              </w:rPr>
              <w:t>价格</w:t>
            </w:r>
          </w:p>
        </w:tc>
        <w:tc>
          <w:tcPr>
            <w:tcW w:w="7311" w:type="dxa"/>
            <w:shd w:val="clear" w:color="auto" w:fill="auto"/>
            <w:vAlign w:val="center"/>
          </w:tcPr>
          <w:p w:rsidR="00296FFC" w:rsidRDefault="00E44B45">
            <w:pPr>
              <w:widowControl/>
              <w:spacing w:line="360" w:lineRule="exact"/>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296FFC" w:rsidRDefault="00E44B45">
            <w:pPr>
              <w:widowControl/>
              <w:spacing w:line="360" w:lineRule="exact"/>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2</w:t>
            </w:r>
            <w:r>
              <w:rPr>
                <w:kern w:val="0"/>
                <w:sz w:val="24"/>
                <w:szCs w:val="24"/>
              </w:rPr>
              <w:t>0</w:t>
            </w:r>
            <w:r>
              <w:rPr>
                <w:rFonts w:hint="eastAsia"/>
                <w:kern w:val="0"/>
                <w:sz w:val="24"/>
                <w:szCs w:val="24"/>
              </w:rPr>
              <w:t>。</w:t>
            </w:r>
          </w:p>
          <w:p w:rsidR="00296FFC" w:rsidRDefault="00E44B45">
            <w:pPr>
              <w:widowControl/>
              <w:spacing w:line="360" w:lineRule="exact"/>
              <w:rPr>
                <w:kern w:val="0"/>
                <w:sz w:val="24"/>
                <w:szCs w:val="24"/>
              </w:rPr>
            </w:pPr>
            <w:r>
              <w:rPr>
                <w:kern w:val="0"/>
                <w:sz w:val="24"/>
                <w:szCs w:val="24"/>
              </w:rPr>
              <w:t>注：满足</w:t>
            </w:r>
            <w:r>
              <w:rPr>
                <w:rFonts w:hint="eastAsia"/>
                <w:kern w:val="0"/>
                <w:sz w:val="24"/>
                <w:szCs w:val="24"/>
              </w:rPr>
              <w:t>采购</w:t>
            </w:r>
            <w:r>
              <w:rPr>
                <w:kern w:val="0"/>
                <w:sz w:val="24"/>
                <w:szCs w:val="24"/>
              </w:rPr>
              <w:t>文件要求且投标报价最低的投标报价为评标基准价。</w:t>
            </w:r>
          </w:p>
        </w:tc>
        <w:tc>
          <w:tcPr>
            <w:tcW w:w="932" w:type="dxa"/>
            <w:shd w:val="clear" w:color="auto" w:fill="auto"/>
            <w:vAlign w:val="center"/>
          </w:tcPr>
          <w:p w:rsidR="00296FFC" w:rsidRDefault="00E44B45">
            <w:pPr>
              <w:widowControl/>
              <w:jc w:val="center"/>
              <w:rPr>
                <w:color w:val="000000"/>
                <w:kern w:val="0"/>
                <w:sz w:val="24"/>
                <w:szCs w:val="24"/>
              </w:rPr>
            </w:pPr>
            <w:r>
              <w:rPr>
                <w:rFonts w:hint="eastAsia"/>
                <w:color w:val="000000"/>
                <w:kern w:val="0"/>
                <w:sz w:val="24"/>
                <w:szCs w:val="24"/>
              </w:rPr>
              <w:t>2</w:t>
            </w:r>
            <w:r>
              <w:rPr>
                <w:color w:val="000000"/>
                <w:kern w:val="0"/>
                <w:sz w:val="24"/>
                <w:szCs w:val="24"/>
              </w:rPr>
              <w:t>0</w:t>
            </w:r>
          </w:p>
        </w:tc>
      </w:tr>
      <w:tr w:rsidR="00296FFC">
        <w:trPr>
          <w:trHeight w:val="620"/>
          <w:jc w:val="center"/>
        </w:trPr>
        <w:tc>
          <w:tcPr>
            <w:tcW w:w="9393" w:type="dxa"/>
            <w:gridSpan w:val="3"/>
            <w:shd w:val="clear" w:color="auto" w:fill="auto"/>
            <w:noWrap/>
            <w:vAlign w:val="center"/>
          </w:tcPr>
          <w:p w:rsidR="00296FFC" w:rsidRDefault="00E44B45">
            <w:pPr>
              <w:widowControl/>
              <w:spacing w:line="360" w:lineRule="exact"/>
              <w:jc w:val="center"/>
              <w:rPr>
                <w:kern w:val="0"/>
                <w:sz w:val="24"/>
                <w:szCs w:val="24"/>
              </w:rPr>
            </w:pPr>
            <w:r>
              <w:rPr>
                <w:color w:val="000000"/>
                <w:kern w:val="0"/>
                <w:sz w:val="24"/>
                <w:szCs w:val="24"/>
              </w:rPr>
              <w:t>第二部分客观分</w:t>
            </w:r>
            <w:r>
              <w:rPr>
                <w:kern w:val="0"/>
                <w:sz w:val="24"/>
                <w:szCs w:val="24"/>
              </w:rPr>
              <w:t>（</w:t>
            </w:r>
            <w:r>
              <w:rPr>
                <w:rFonts w:hint="eastAsia"/>
                <w:kern w:val="0"/>
                <w:sz w:val="24"/>
                <w:szCs w:val="24"/>
              </w:rPr>
              <w:t>38</w:t>
            </w:r>
            <w:r>
              <w:rPr>
                <w:kern w:val="0"/>
                <w:sz w:val="24"/>
                <w:szCs w:val="24"/>
              </w:rPr>
              <w:t>分）</w:t>
            </w:r>
          </w:p>
        </w:tc>
        <w:tc>
          <w:tcPr>
            <w:tcW w:w="932" w:type="dxa"/>
            <w:shd w:val="clear" w:color="auto" w:fill="auto"/>
            <w:vAlign w:val="center"/>
          </w:tcPr>
          <w:p w:rsidR="00296FFC" w:rsidRDefault="00E44B45">
            <w:pPr>
              <w:widowControl/>
              <w:jc w:val="center"/>
              <w:rPr>
                <w:color w:val="000000"/>
                <w:kern w:val="0"/>
                <w:sz w:val="24"/>
                <w:szCs w:val="24"/>
              </w:rPr>
            </w:pPr>
            <w:r>
              <w:rPr>
                <w:color w:val="000000"/>
                <w:kern w:val="0"/>
                <w:sz w:val="24"/>
                <w:szCs w:val="24"/>
              </w:rPr>
              <w:t>分值</w:t>
            </w:r>
          </w:p>
        </w:tc>
      </w:tr>
      <w:tr w:rsidR="00296FFC">
        <w:trPr>
          <w:trHeight w:val="1050"/>
          <w:jc w:val="center"/>
        </w:trPr>
        <w:tc>
          <w:tcPr>
            <w:tcW w:w="663" w:type="dxa"/>
            <w:shd w:val="clear" w:color="auto" w:fill="auto"/>
            <w:noWrap/>
            <w:vAlign w:val="center"/>
          </w:tcPr>
          <w:p w:rsidR="00296FFC" w:rsidRDefault="00E44B45">
            <w:pPr>
              <w:widowControl/>
              <w:jc w:val="center"/>
              <w:rPr>
                <w:color w:val="000000"/>
                <w:kern w:val="0"/>
                <w:sz w:val="24"/>
                <w:szCs w:val="24"/>
              </w:rPr>
            </w:pPr>
            <w:r>
              <w:rPr>
                <w:color w:val="000000"/>
                <w:kern w:val="0"/>
                <w:sz w:val="24"/>
                <w:szCs w:val="24"/>
              </w:rPr>
              <w:t>1</w:t>
            </w:r>
          </w:p>
        </w:tc>
        <w:tc>
          <w:tcPr>
            <w:tcW w:w="1419" w:type="dxa"/>
            <w:shd w:val="clear" w:color="auto" w:fill="auto"/>
            <w:vAlign w:val="center"/>
          </w:tcPr>
          <w:p w:rsidR="00296FFC" w:rsidRDefault="00E44B45">
            <w:pPr>
              <w:widowControl/>
              <w:spacing w:line="400" w:lineRule="exact"/>
              <w:jc w:val="center"/>
              <w:rPr>
                <w:kern w:val="0"/>
                <w:sz w:val="24"/>
                <w:szCs w:val="24"/>
              </w:rPr>
            </w:pPr>
            <w:r>
              <w:rPr>
                <w:kern w:val="0"/>
                <w:sz w:val="24"/>
                <w:szCs w:val="24"/>
              </w:rPr>
              <w:t>投标人业绩</w:t>
            </w:r>
          </w:p>
        </w:tc>
        <w:tc>
          <w:tcPr>
            <w:tcW w:w="7311" w:type="dxa"/>
            <w:shd w:val="clear" w:color="auto" w:fill="auto"/>
            <w:vAlign w:val="center"/>
          </w:tcPr>
          <w:p w:rsidR="00296FFC" w:rsidRDefault="00E44B45">
            <w:pPr>
              <w:widowControl/>
              <w:spacing w:line="360" w:lineRule="exact"/>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曾实施的本项目内容相</w:t>
            </w:r>
            <w:r>
              <w:rPr>
                <w:rFonts w:hint="eastAsia"/>
                <w:kern w:val="0"/>
                <w:sz w:val="24"/>
                <w:szCs w:val="24"/>
              </w:rPr>
              <w:t>关的</w:t>
            </w:r>
            <w:r>
              <w:rPr>
                <w:kern w:val="0"/>
                <w:sz w:val="24"/>
                <w:szCs w:val="24"/>
              </w:rPr>
              <w:t>业绩，提供的证明材料均不得遮挡涂黑，否则不予认定加分。</w:t>
            </w:r>
          </w:p>
          <w:p w:rsidR="00296FFC" w:rsidRDefault="00E44B45">
            <w:pPr>
              <w:widowControl/>
              <w:spacing w:line="360" w:lineRule="exact"/>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电子件</w:t>
            </w:r>
            <w:r>
              <w:rPr>
                <w:rFonts w:hint="eastAsia"/>
                <w:kern w:val="0"/>
                <w:sz w:val="24"/>
                <w:szCs w:val="24"/>
              </w:rPr>
              <w:t>。包括合同金额、服务双方名称及盖章、服务期限（合同服务起始日期为</w:t>
            </w:r>
            <w:r>
              <w:rPr>
                <w:rFonts w:hint="eastAsia"/>
                <w:kern w:val="0"/>
                <w:sz w:val="24"/>
                <w:szCs w:val="24"/>
              </w:rPr>
              <w:t>2023</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6</w:t>
            </w:r>
            <w:r>
              <w:rPr>
                <w:rFonts w:hint="eastAsia"/>
                <w:kern w:val="0"/>
                <w:sz w:val="24"/>
                <w:szCs w:val="24"/>
              </w:rPr>
              <w:t>个月的时间）、服务内容。</w:t>
            </w:r>
          </w:p>
          <w:p w:rsidR="00296FFC" w:rsidRDefault="00E44B45">
            <w:pPr>
              <w:widowControl/>
              <w:spacing w:line="360" w:lineRule="exact"/>
              <w:rPr>
                <w:kern w:val="0"/>
                <w:sz w:val="24"/>
                <w:szCs w:val="24"/>
              </w:rPr>
            </w:pPr>
            <w:r>
              <w:rPr>
                <w:kern w:val="0"/>
                <w:sz w:val="24"/>
                <w:szCs w:val="24"/>
              </w:rPr>
              <w:t>B.</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电子件</w:t>
            </w:r>
            <w:r>
              <w:rPr>
                <w:rFonts w:hint="eastAsia"/>
                <w:kern w:val="0"/>
                <w:sz w:val="24"/>
                <w:szCs w:val="24"/>
              </w:rPr>
              <w:t>（加盖上述合同甲方单位公章或上述合同甲方印章）</w:t>
            </w:r>
            <w:r>
              <w:rPr>
                <w:kern w:val="0"/>
                <w:sz w:val="24"/>
                <w:szCs w:val="24"/>
              </w:rPr>
              <w:t>。</w:t>
            </w:r>
          </w:p>
          <w:p w:rsidR="00296FFC" w:rsidRDefault="00E44B45">
            <w:pPr>
              <w:widowControl/>
              <w:spacing w:line="360" w:lineRule="exact"/>
              <w:rPr>
                <w:color w:val="FF0000"/>
                <w:kern w:val="0"/>
                <w:sz w:val="24"/>
                <w:szCs w:val="24"/>
              </w:rPr>
            </w:pPr>
            <w:r>
              <w:rPr>
                <w:kern w:val="0"/>
                <w:sz w:val="24"/>
                <w:szCs w:val="24"/>
              </w:rPr>
              <w:t>每个案例</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932" w:type="dxa"/>
            <w:shd w:val="clear" w:color="auto" w:fill="auto"/>
            <w:vAlign w:val="center"/>
          </w:tcPr>
          <w:p w:rsidR="00296FFC" w:rsidRDefault="00E44B45">
            <w:pPr>
              <w:widowControl/>
              <w:jc w:val="center"/>
              <w:rPr>
                <w:color w:val="000000"/>
                <w:kern w:val="0"/>
                <w:sz w:val="24"/>
                <w:szCs w:val="24"/>
              </w:rPr>
            </w:pPr>
            <w:r>
              <w:rPr>
                <w:rFonts w:hint="eastAsia"/>
                <w:color w:val="000000"/>
                <w:kern w:val="0"/>
                <w:sz w:val="24"/>
                <w:szCs w:val="24"/>
              </w:rPr>
              <w:t>10</w:t>
            </w:r>
          </w:p>
        </w:tc>
      </w:tr>
      <w:tr w:rsidR="00296FFC">
        <w:trPr>
          <w:trHeight w:val="416"/>
          <w:jc w:val="center"/>
        </w:trPr>
        <w:tc>
          <w:tcPr>
            <w:tcW w:w="663" w:type="dxa"/>
            <w:shd w:val="clear" w:color="auto" w:fill="auto"/>
            <w:noWrap/>
            <w:vAlign w:val="center"/>
          </w:tcPr>
          <w:p w:rsidR="00296FFC" w:rsidRDefault="00E44B45">
            <w:pPr>
              <w:widowControl/>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296FFC" w:rsidRDefault="00E44B45">
            <w:pPr>
              <w:widowControl/>
              <w:spacing w:line="400" w:lineRule="exact"/>
              <w:jc w:val="center"/>
              <w:rPr>
                <w:kern w:val="0"/>
                <w:sz w:val="24"/>
                <w:szCs w:val="24"/>
              </w:rPr>
            </w:pPr>
            <w:r>
              <w:rPr>
                <w:rFonts w:hint="eastAsia"/>
                <w:kern w:val="0"/>
                <w:sz w:val="24"/>
                <w:szCs w:val="24"/>
              </w:rPr>
              <w:t>投标人</w:t>
            </w:r>
            <w:r>
              <w:rPr>
                <w:kern w:val="0"/>
                <w:sz w:val="24"/>
                <w:szCs w:val="24"/>
              </w:rPr>
              <w:t>相关证书</w:t>
            </w:r>
          </w:p>
        </w:tc>
        <w:tc>
          <w:tcPr>
            <w:tcW w:w="7311" w:type="dxa"/>
            <w:shd w:val="clear" w:color="auto" w:fill="auto"/>
            <w:vAlign w:val="center"/>
          </w:tcPr>
          <w:p w:rsidR="00296FFC" w:rsidRDefault="00E44B45">
            <w:pPr>
              <w:widowControl/>
              <w:spacing w:line="400" w:lineRule="exact"/>
              <w:rPr>
                <w:kern w:val="0"/>
                <w:sz w:val="24"/>
                <w:szCs w:val="24"/>
              </w:rPr>
            </w:pPr>
            <w:r>
              <w:rPr>
                <w:rFonts w:ascii="宋体" w:hAnsi="宋体" w:cs="宋体" w:hint="eastAsia"/>
                <w:sz w:val="24"/>
                <w:szCs w:val="24"/>
              </w:rPr>
              <w:t>投标人</w:t>
            </w:r>
            <w:r>
              <w:rPr>
                <w:kern w:val="0"/>
                <w:sz w:val="24"/>
                <w:szCs w:val="24"/>
              </w:rPr>
              <w:t>具备质量管理体系认证、环境管理体系认证、职业健康安全管理体系认证</w:t>
            </w:r>
            <w:r>
              <w:rPr>
                <w:rFonts w:hint="eastAsia"/>
                <w:kern w:val="0"/>
                <w:sz w:val="24"/>
                <w:szCs w:val="24"/>
              </w:rPr>
              <w:t>、信息技术服务运行维护标准符合性二级或以上</w:t>
            </w:r>
            <w:r>
              <w:rPr>
                <w:kern w:val="0"/>
                <w:sz w:val="24"/>
                <w:szCs w:val="24"/>
              </w:rPr>
              <w:t>，提供证书电子件</w:t>
            </w:r>
            <w:r>
              <w:rPr>
                <w:rFonts w:hint="eastAsia"/>
                <w:kern w:val="0"/>
                <w:sz w:val="24"/>
                <w:szCs w:val="24"/>
              </w:rPr>
              <w:t>。</w:t>
            </w:r>
          </w:p>
          <w:p w:rsidR="00296FFC" w:rsidRDefault="00E44B45">
            <w:pPr>
              <w:widowControl/>
              <w:spacing w:line="400" w:lineRule="exact"/>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8</w:t>
            </w:r>
            <w:r>
              <w:rPr>
                <w:rFonts w:hint="eastAsia"/>
                <w:kern w:val="0"/>
                <w:sz w:val="24"/>
                <w:szCs w:val="24"/>
              </w:rPr>
              <w:t>分</w:t>
            </w:r>
            <w:r>
              <w:rPr>
                <w:kern w:val="0"/>
                <w:sz w:val="24"/>
                <w:szCs w:val="24"/>
              </w:rPr>
              <w:t>。</w:t>
            </w:r>
          </w:p>
        </w:tc>
        <w:tc>
          <w:tcPr>
            <w:tcW w:w="932" w:type="dxa"/>
            <w:shd w:val="clear" w:color="auto" w:fill="auto"/>
            <w:vAlign w:val="center"/>
          </w:tcPr>
          <w:p w:rsidR="00296FFC" w:rsidRDefault="00E44B45">
            <w:pPr>
              <w:widowControl/>
              <w:adjustRightInd w:val="0"/>
              <w:snapToGrid w:val="0"/>
              <w:jc w:val="center"/>
              <w:rPr>
                <w:kern w:val="0"/>
                <w:sz w:val="24"/>
                <w:szCs w:val="24"/>
              </w:rPr>
            </w:pPr>
            <w:r>
              <w:rPr>
                <w:rFonts w:hint="eastAsia"/>
                <w:kern w:val="0"/>
                <w:sz w:val="24"/>
                <w:szCs w:val="24"/>
              </w:rPr>
              <w:t>8</w:t>
            </w:r>
          </w:p>
        </w:tc>
      </w:tr>
      <w:tr w:rsidR="00296FFC">
        <w:trPr>
          <w:trHeight w:val="416"/>
          <w:jc w:val="center"/>
        </w:trPr>
        <w:tc>
          <w:tcPr>
            <w:tcW w:w="663" w:type="dxa"/>
            <w:shd w:val="clear" w:color="auto" w:fill="auto"/>
            <w:noWrap/>
            <w:vAlign w:val="center"/>
          </w:tcPr>
          <w:p w:rsidR="00296FFC" w:rsidRDefault="00E44B45">
            <w:pPr>
              <w:widowControl/>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296FFC" w:rsidRPr="000D33E8" w:rsidRDefault="00E44B45">
            <w:pPr>
              <w:widowControl/>
              <w:spacing w:line="400" w:lineRule="exact"/>
              <w:jc w:val="center"/>
              <w:rPr>
                <w:kern w:val="0"/>
                <w:sz w:val="24"/>
                <w:szCs w:val="24"/>
              </w:rPr>
            </w:pPr>
            <w:r w:rsidRPr="000D33E8">
              <w:rPr>
                <w:rFonts w:hint="eastAsia"/>
                <w:kern w:val="0"/>
                <w:sz w:val="24"/>
                <w:szCs w:val="24"/>
              </w:rPr>
              <w:t>派驻人员评价</w:t>
            </w:r>
          </w:p>
        </w:tc>
        <w:tc>
          <w:tcPr>
            <w:tcW w:w="7311" w:type="dxa"/>
            <w:shd w:val="clear" w:color="auto" w:fill="auto"/>
            <w:vAlign w:val="center"/>
          </w:tcPr>
          <w:p w:rsidR="00296FFC" w:rsidRPr="000D33E8" w:rsidRDefault="00E44B45">
            <w:pPr>
              <w:widowControl/>
              <w:spacing w:line="400" w:lineRule="exact"/>
              <w:rPr>
                <w:kern w:val="0"/>
                <w:sz w:val="24"/>
                <w:szCs w:val="24"/>
              </w:rPr>
            </w:pPr>
            <w:bookmarkStart w:id="13" w:name="OLE_LINK76"/>
            <w:r w:rsidRPr="000D33E8">
              <w:rPr>
                <w:rFonts w:hint="eastAsia"/>
                <w:kern w:val="0"/>
                <w:sz w:val="24"/>
                <w:szCs w:val="24"/>
              </w:rPr>
              <w:t>投入的派驻人员为投标单位正式员工，提供派驻人员姓名、派驻人员开标日当月或上一月的由投标单位或其分公司缴纳社会保险证明电子件，否则不予认定加分。</w:t>
            </w:r>
          </w:p>
          <w:p w:rsidR="00296FFC" w:rsidRPr="000D33E8" w:rsidRDefault="00E44B45">
            <w:pPr>
              <w:widowControl/>
              <w:spacing w:line="400" w:lineRule="exact"/>
              <w:rPr>
                <w:kern w:val="0"/>
                <w:sz w:val="24"/>
                <w:szCs w:val="24"/>
              </w:rPr>
            </w:pPr>
            <w:bookmarkStart w:id="14" w:name="OLE_LINK77"/>
            <w:bookmarkStart w:id="15" w:name="OLE_LINK78"/>
            <w:bookmarkEnd w:id="13"/>
            <w:r w:rsidRPr="000D33E8">
              <w:rPr>
                <w:rFonts w:hint="eastAsia"/>
                <w:kern w:val="0"/>
                <w:sz w:val="24"/>
                <w:szCs w:val="24"/>
              </w:rPr>
              <w:t>（</w:t>
            </w:r>
            <w:r w:rsidRPr="000D33E8">
              <w:rPr>
                <w:kern w:val="0"/>
                <w:sz w:val="24"/>
                <w:szCs w:val="24"/>
              </w:rPr>
              <w:t>1</w:t>
            </w:r>
            <w:r w:rsidRPr="000D33E8">
              <w:rPr>
                <w:rFonts w:hint="eastAsia"/>
                <w:kern w:val="0"/>
                <w:sz w:val="24"/>
                <w:szCs w:val="24"/>
              </w:rPr>
              <w:t>）提供项目负责人用户服务证明电子件（加盖用户单位公章），用户服务证明能表明该项目负责人具备五年（含五年）以上相关</w:t>
            </w:r>
            <w:r w:rsidRPr="000D33E8">
              <w:rPr>
                <w:rFonts w:hint="eastAsia"/>
                <w:kern w:val="0"/>
                <w:sz w:val="24"/>
                <w:szCs w:val="24"/>
              </w:rPr>
              <w:t>IT</w:t>
            </w:r>
            <w:r w:rsidRPr="000D33E8">
              <w:rPr>
                <w:rFonts w:hint="eastAsia"/>
                <w:kern w:val="0"/>
                <w:sz w:val="24"/>
                <w:szCs w:val="24"/>
              </w:rPr>
              <w:t>运</w:t>
            </w:r>
            <w:proofErr w:type="gramStart"/>
            <w:r w:rsidRPr="000D33E8">
              <w:rPr>
                <w:rFonts w:hint="eastAsia"/>
                <w:kern w:val="0"/>
                <w:sz w:val="24"/>
                <w:szCs w:val="24"/>
              </w:rPr>
              <w:t>维工作</w:t>
            </w:r>
            <w:proofErr w:type="gramEnd"/>
            <w:r w:rsidRPr="000D33E8">
              <w:rPr>
                <w:rFonts w:hint="eastAsia"/>
                <w:kern w:val="0"/>
                <w:sz w:val="24"/>
                <w:szCs w:val="24"/>
              </w:rPr>
              <w:lastRenderedPageBreak/>
              <w:t>经验的：</w:t>
            </w:r>
            <w:r w:rsidRPr="000D33E8">
              <w:rPr>
                <w:rFonts w:hint="eastAsia"/>
                <w:kern w:val="0"/>
                <w:sz w:val="24"/>
                <w:szCs w:val="24"/>
              </w:rPr>
              <w:t>3</w:t>
            </w:r>
            <w:r w:rsidRPr="000D33E8">
              <w:rPr>
                <w:rFonts w:hint="eastAsia"/>
                <w:kern w:val="0"/>
                <w:sz w:val="24"/>
                <w:szCs w:val="24"/>
              </w:rPr>
              <w:t>分，其他：</w:t>
            </w:r>
            <w:r w:rsidRPr="000D33E8">
              <w:rPr>
                <w:kern w:val="0"/>
                <w:sz w:val="24"/>
                <w:szCs w:val="24"/>
              </w:rPr>
              <w:t>0</w:t>
            </w:r>
            <w:r w:rsidRPr="000D33E8">
              <w:rPr>
                <w:rFonts w:hint="eastAsia"/>
                <w:kern w:val="0"/>
                <w:sz w:val="24"/>
                <w:szCs w:val="24"/>
              </w:rPr>
              <w:t>分</w:t>
            </w:r>
            <w:bookmarkEnd w:id="14"/>
            <w:bookmarkEnd w:id="15"/>
            <w:r w:rsidRPr="000D33E8">
              <w:rPr>
                <w:rFonts w:hint="eastAsia"/>
                <w:kern w:val="0"/>
                <w:sz w:val="24"/>
                <w:szCs w:val="24"/>
              </w:rPr>
              <w:t>；</w:t>
            </w:r>
          </w:p>
          <w:p w:rsidR="00296FFC" w:rsidRPr="000D33E8" w:rsidRDefault="00E44B45">
            <w:pPr>
              <w:widowControl/>
              <w:spacing w:line="400" w:lineRule="exact"/>
              <w:rPr>
                <w:kern w:val="0"/>
                <w:sz w:val="24"/>
                <w:szCs w:val="24"/>
              </w:rPr>
            </w:pPr>
            <w:r w:rsidRPr="000D33E8">
              <w:rPr>
                <w:rFonts w:hint="eastAsia"/>
                <w:kern w:val="0"/>
                <w:sz w:val="24"/>
                <w:szCs w:val="24"/>
              </w:rPr>
              <w:t>（</w:t>
            </w:r>
            <w:r w:rsidRPr="000D33E8">
              <w:rPr>
                <w:rFonts w:hint="eastAsia"/>
                <w:kern w:val="0"/>
                <w:sz w:val="24"/>
                <w:szCs w:val="24"/>
              </w:rPr>
              <w:t>2</w:t>
            </w:r>
            <w:r w:rsidRPr="000D33E8">
              <w:rPr>
                <w:rFonts w:hint="eastAsia"/>
                <w:kern w:val="0"/>
                <w:sz w:val="24"/>
                <w:szCs w:val="24"/>
              </w:rPr>
              <w:t>）提供项目负责人</w:t>
            </w:r>
            <w:r w:rsidRPr="000D33E8">
              <w:rPr>
                <w:rFonts w:hint="eastAsia"/>
                <w:kern w:val="0"/>
                <w:sz w:val="24"/>
                <w:szCs w:val="24"/>
              </w:rPr>
              <w:t>ITSS IT</w:t>
            </w:r>
            <w:r w:rsidRPr="000D33E8">
              <w:rPr>
                <w:rFonts w:hint="eastAsia"/>
                <w:kern w:val="0"/>
                <w:sz w:val="24"/>
                <w:szCs w:val="24"/>
              </w:rPr>
              <w:t>服务项目经理资质证书</w:t>
            </w:r>
            <w:proofErr w:type="gramStart"/>
            <w:r w:rsidRPr="000D33E8">
              <w:rPr>
                <w:rFonts w:hint="eastAsia"/>
                <w:kern w:val="0"/>
                <w:sz w:val="24"/>
                <w:szCs w:val="24"/>
              </w:rPr>
              <w:t>电子件且满足</w:t>
            </w:r>
            <w:proofErr w:type="gramEnd"/>
            <w:r w:rsidRPr="000D33E8">
              <w:rPr>
                <w:rFonts w:hint="eastAsia"/>
                <w:kern w:val="0"/>
                <w:sz w:val="24"/>
                <w:szCs w:val="24"/>
              </w:rPr>
              <w:t>招标文件要求的：</w:t>
            </w:r>
            <w:r w:rsidRPr="000D33E8">
              <w:rPr>
                <w:rFonts w:hint="eastAsia"/>
                <w:kern w:val="0"/>
                <w:sz w:val="24"/>
                <w:szCs w:val="24"/>
              </w:rPr>
              <w:t>3</w:t>
            </w:r>
            <w:r w:rsidRPr="000D33E8">
              <w:rPr>
                <w:rFonts w:hint="eastAsia"/>
                <w:kern w:val="0"/>
                <w:sz w:val="24"/>
                <w:szCs w:val="24"/>
              </w:rPr>
              <w:t>分，其他：</w:t>
            </w:r>
            <w:r w:rsidRPr="000D33E8">
              <w:rPr>
                <w:kern w:val="0"/>
                <w:sz w:val="24"/>
                <w:szCs w:val="24"/>
              </w:rPr>
              <w:t>0</w:t>
            </w:r>
            <w:r w:rsidRPr="000D33E8">
              <w:rPr>
                <w:rFonts w:hint="eastAsia"/>
                <w:kern w:val="0"/>
                <w:sz w:val="24"/>
                <w:szCs w:val="24"/>
              </w:rPr>
              <w:t>分；</w:t>
            </w:r>
          </w:p>
          <w:p w:rsidR="00296FFC" w:rsidRPr="000D33E8" w:rsidRDefault="00E44B45" w:rsidP="000D33E8">
            <w:pPr>
              <w:widowControl/>
              <w:spacing w:line="400" w:lineRule="exact"/>
              <w:rPr>
                <w:kern w:val="0"/>
                <w:sz w:val="24"/>
                <w:szCs w:val="24"/>
              </w:rPr>
            </w:pPr>
            <w:r w:rsidRPr="000D33E8">
              <w:rPr>
                <w:rFonts w:hint="eastAsia"/>
                <w:kern w:val="0"/>
                <w:sz w:val="24"/>
                <w:szCs w:val="24"/>
              </w:rPr>
              <w:t>（</w:t>
            </w:r>
            <w:r w:rsidRPr="000D33E8">
              <w:rPr>
                <w:rFonts w:hint="eastAsia"/>
                <w:kern w:val="0"/>
                <w:sz w:val="24"/>
                <w:szCs w:val="24"/>
              </w:rPr>
              <w:t>3</w:t>
            </w:r>
            <w:r w:rsidRPr="000D33E8">
              <w:rPr>
                <w:rFonts w:hint="eastAsia"/>
                <w:kern w:val="0"/>
                <w:sz w:val="24"/>
                <w:szCs w:val="24"/>
              </w:rPr>
              <w:t>）提供高级安全管理工程师</w:t>
            </w:r>
            <w:r w:rsidRPr="000D33E8">
              <w:rPr>
                <w:rFonts w:hint="eastAsia"/>
                <w:kern w:val="0"/>
                <w:sz w:val="24"/>
                <w:szCs w:val="24"/>
              </w:rPr>
              <w:t>CISP</w:t>
            </w:r>
            <w:r w:rsidRPr="000D33E8">
              <w:rPr>
                <w:rFonts w:hint="eastAsia"/>
                <w:kern w:val="0"/>
                <w:sz w:val="24"/>
                <w:szCs w:val="24"/>
              </w:rPr>
              <w:t>（注册信息安全专业人员）资质证书</w:t>
            </w:r>
            <w:proofErr w:type="gramStart"/>
            <w:r w:rsidRPr="000D33E8">
              <w:rPr>
                <w:rFonts w:hint="eastAsia"/>
                <w:kern w:val="0"/>
                <w:sz w:val="24"/>
                <w:szCs w:val="24"/>
              </w:rPr>
              <w:t>电子件且满足</w:t>
            </w:r>
            <w:proofErr w:type="gramEnd"/>
            <w:r w:rsidRPr="000D33E8">
              <w:rPr>
                <w:rFonts w:hint="eastAsia"/>
                <w:kern w:val="0"/>
                <w:sz w:val="24"/>
                <w:szCs w:val="24"/>
              </w:rPr>
              <w:t>招标文件要求的：</w:t>
            </w:r>
            <w:r w:rsidRPr="000D33E8">
              <w:rPr>
                <w:rFonts w:hint="eastAsia"/>
                <w:kern w:val="0"/>
                <w:sz w:val="24"/>
                <w:szCs w:val="24"/>
              </w:rPr>
              <w:t>3</w:t>
            </w:r>
            <w:r w:rsidRPr="000D33E8">
              <w:rPr>
                <w:rFonts w:hint="eastAsia"/>
                <w:kern w:val="0"/>
                <w:sz w:val="24"/>
                <w:szCs w:val="24"/>
              </w:rPr>
              <w:t>分，其他：</w:t>
            </w:r>
            <w:r w:rsidRPr="000D33E8">
              <w:rPr>
                <w:kern w:val="0"/>
                <w:sz w:val="24"/>
                <w:szCs w:val="24"/>
              </w:rPr>
              <w:t>0</w:t>
            </w:r>
            <w:r w:rsidRPr="000D33E8">
              <w:rPr>
                <w:rFonts w:hint="eastAsia"/>
                <w:kern w:val="0"/>
                <w:sz w:val="24"/>
                <w:szCs w:val="24"/>
              </w:rPr>
              <w:t>分。</w:t>
            </w:r>
          </w:p>
        </w:tc>
        <w:tc>
          <w:tcPr>
            <w:tcW w:w="932" w:type="dxa"/>
            <w:shd w:val="clear" w:color="auto" w:fill="auto"/>
            <w:vAlign w:val="center"/>
          </w:tcPr>
          <w:p w:rsidR="00296FFC" w:rsidRDefault="00E44B45">
            <w:pPr>
              <w:widowControl/>
              <w:adjustRightInd w:val="0"/>
              <w:snapToGrid w:val="0"/>
              <w:jc w:val="center"/>
              <w:rPr>
                <w:kern w:val="0"/>
                <w:sz w:val="24"/>
                <w:szCs w:val="24"/>
              </w:rPr>
            </w:pPr>
            <w:r>
              <w:rPr>
                <w:rFonts w:hint="eastAsia"/>
                <w:kern w:val="0"/>
                <w:sz w:val="24"/>
                <w:szCs w:val="24"/>
              </w:rPr>
              <w:lastRenderedPageBreak/>
              <w:t>9</w:t>
            </w:r>
          </w:p>
        </w:tc>
      </w:tr>
      <w:tr w:rsidR="00296FFC">
        <w:trPr>
          <w:trHeight w:val="416"/>
          <w:jc w:val="center"/>
        </w:trPr>
        <w:tc>
          <w:tcPr>
            <w:tcW w:w="663" w:type="dxa"/>
            <w:shd w:val="clear" w:color="auto" w:fill="auto"/>
            <w:noWrap/>
            <w:vAlign w:val="center"/>
          </w:tcPr>
          <w:p w:rsidR="00296FFC" w:rsidRDefault="00E44B45">
            <w:pPr>
              <w:spacing w:line="360" w:lineRule="auto"/>
              <w:jc w:val="center"/>
              <w:rPr>
                <w:rFonts w:ascii="宋体" w:hAnsi="宋体" w:cs="宋体"/>
                <w:kern w:val="0"/>
                <w:sz w:val="24"/>
                <w:szCs w:val="24"/>
              </w:rPr>
            </w:pPr>
            <w:r>
              <w:rPr>
                <w:rFonts w:ascii="宋体" w:hAnsi="宋体" w:cs="宋体" w:hint="eastAsia"/>
                <w:kern w:val="0"/>
                <w:sz w:val="24"/>
                <w:szCs w:val="24"/>
              </w:rPr>
              <w:lastRenderedPageBreak/>
              <w:t>4</w:t>
            </w:r>
          </w:p>
        </w:tc>
        <w:tc>
          <w:tcPr>
            <w:tcW w:w="1419" w:type="dxa"/>
            <w:shd w:val="clear" w:color="auto" w:fill="auto"/>
            <w:vAlign w:val="center"/>
          </w:tcPr>
          <w:p w:rsidR="00296FFC" w:rsidRDefault="00E44B45">
            <w:pPr>
              <w:spacing w:line="360" w:lineRule="auto"/>
              <w:jc w:val="center"/>
              <w:rPr>
                <w:rFonts w:ascii="宋体" w:hAnsi="宋体" w:cs="宋体"/>
                <w:sz w:val="24"/>
                <w:szCs w:val="24"/>
              </w:rPr>
            </w:pPr>
            <w:r>
              <w:rPr>
                <w:rFonts w:ascii="宋体" w:hAnsi="宋体" w:cs="宋体" w:hint="eastAsia"/>
                <w:sz w:val="24"/>
                <w:szCs w:val="24"/>
              </w:rPr>
              <w:t>投标人承诺评价</w:t>
            </w:r>
          </w:p>
        </w:tc>
        <w:tc>
          <w:tcPr>
            <w:tcW w:w="7311" w:type="dxa"/>
            <w:shd w:val="clear" w:color="auto" w:fill="auto"/>
            <w:vAlign w:val="center"/>
          </w:tcPr>
          <w:p w:rsidR="00296FFC" w:rsidRDefault="00E44B45">
            <w:pPr>
              <w:spacing w:line="360" w:lineRule="auto"/>
              <w:rPr>
                <w:rFonts w:ascii="宋体" w:hAnsi="宋体" w:cs="宋体"/>
                <w:kern w:val="0"/>
                <w:sz w:val="24"/>
                <w:szCs w:val="24"/>
              </w:rPr>
            </w:pPr>
            <w:r>
              <w:rPr>
                <w:rFonts w:ascii="宋体" w:hAnsi="宋体" w:cs="宋体" w:hint="eastAsia"/>
                <w:kern w:val="0"/>
                <w:sz w:val="24"/>
                <w:szCs w:val="24"/>
              </w:rPr>
              <w:t>承诺完全满足招标文件“报价要求”、“时间地点要求”、“付款方式要求”和“技术要求”的：11分，其他0分。</w:t>
            </w:r>
          </w:p>
        </w:tc>
        <w:tc>
          <w:tcPr>
            <w:tcW w:w="932" w:type="dxa"/>
            <w:shd w:val="clear" w:color="auto" w:fill="auto"/>
            <w:vAlign w:val="center"/>
          </w:tcPr>
          <w:p w:rsidR="00296FFC" w:rsidRDefault="00E44B45">
            <w:pPr>
              <w:spacing w:line="360" w:lineRule="auto"/>
              <w:jc w:val="center"/>
              <w:rPr>
                <w:rFonts w:ascii="宋体" w:hAnsi="宋体" w:cs="宋体"/>
                <w:kern w:val="0"/>
                <w:sz w:val="24"/>
                <w:szCs w:val="24"/>
              </w:rPr>
            </w:pPr>
            <w:r>
              <w:rPr>
                <w:rFonts w:ascii="宋体" w:hAnsi="宋体" w:cs="宋体" w:hint="eastAsia"/>
                <w:kern w:val="0"/>
                <w:sz w:val="24"/>
                <w:szCs w:val="24"/>
              </w:rPr>
              <w:t>11</w:t>
            </w:r>
          </w:p>
        </w:tc>
      </w:tr>
      <w:tr w:rsidR="00296FFC">
        <w:trPr>
          <w:trHeight w:val="694"/>
          <w:jc w:val="center"/>
        </w:trPr>
        <w:tc>
          <w:tcPr>
            <w:tcW w:w="9393" w:type="dxa"/>
            <w:gridSpan w:val="3"/>
            <w:shd w:val="clear" w:color="auto" w:fill="auto"/>
            <w:noWrap/>
            <w:vAlign w:val="center"/>
          </w:tcPr>
          <w:p w:rsidR="00296FFC" w:rsidRDefault="00E44B45">
            <w:pPr>
              <w:widowControl/>
              <w:spacing w:line="360" w:lineRule="exact"/>
              <w:jc w:val="center"/>
              <w:rPr>
                <w:color w:val="FF0000"/>
                <w:kern w:val="0"/>
                <w:sz w:val="24"/>
                <w:szCs w:val="24"/>
              </w:rPr>
            </w:pPr>
            <w:r>
              <w:rPr>
                <w:kern w:val="0"/>
                <w:sz w:val="24"/>
                <w:szCs w:val="24"/>
              </w:rPr>
              <w:t>第三部分主观分（</w:t>
            </w:r>
            <w:r>
              <w:rPr>
                <w:rFonts w:hint="eastAsia"/>
                <w:kern w:val="0"/>
                <w:sz w:val="24"/>
                <w:szCs w:val="24"/>
              </w:rPr>
              <w:t>42</w:t>
            </w:r>
            <w:r>
              <w:rPr>
                <w:kern w:val="0"/>
                <w:sz w:val="24"/>
                <w:szCs w:val="24"/>
              </w:rPr>
              <w:t>分）</w:t>
            </w:r>
          </w:p>
        </w:tc>
        <w:tc>
          <w:tcPr>
            <w:tcW w:w="932" w:type="dxa"/>
            <w:shd w:val="clear" w:color="auto" w:fill="auto"/>
            <w:vAlign w:val="center"/>
          </w:tcPr>
          <w:p w:rsidR="00296FFC" w:rsidRDefault="00E44B45">
            <w:pPr>
              <w:widowControl/>
              <w:jc w:val="center"/>
              <w:rPr>
                <w:kern w:val="0"/>
                <w:sz w:val="24"/>
                <w:szCs w:val="24"/>
              </w:rPr>
            </w:pPr>
            <w:r>
              <w:rPr>
                <w:kern w:val="0"/>
                <w:sz w:val="24"/>
                <w:szCs w:val="24"/>
              </w:rPr>
              <w:t>分值</w:t>
            </w:r>
          </w:p>
        </w:tc>
      </w:tr>
      <w:tr w:rsidR="00296FFC">
        <w:trPr>
          <w:trHeight w:val="1050"/>
          <w:jc w:val="center"/>
        </w:trPr>
        <w:tc>
          <w:tcPr>
            <w:tcW w:w="663" w:type="dxa"/>
            <w:shd w:val="clear" w:color="auto" w:fill="auto"/>
            <w:noWrap/>
            <w:vAlign w:val="center"/>
          </w:tcPr>
          <w:p w:rsidR="00296FFC" w:rsidRDefault="00E44B45">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296FFC" w:rsidRDefault="00E44B45">
            <w:pPr>
              <w:widowControl/>
              <w:adjustRightInd w:val="0"/>
              <w:snapToGrid w:val="0"/>
              <w:jc w:val="center"/>
              <w:rPr>
                <w:kern w:val="0"/>
                <w:sz w:val="24"/>
                <w:szCs w:val="24"/>
              </w:rPr>
            </w:pPr>
            <w:r>
              <w:rPr>
                <w:rFonts w:hint="eastAsia"/>
                <w:kern w:val="0"/>
                <w:sz w:val="24"/>
                <w:szCs w:val="24"/>
              </w:rPr>
              <w:t>项目需求理解分析评价</w:t>
            </w:r>
          </w:p>
        </w:tc>
        <w:tc>
          <w:tcPr>
            <w:tcW w:w="7311" w:type="dxa"/>
            <w:shd w:val="clear" w:color="auto" w:fill="auto"/>
            <w:vAlign w:val="center"/>
          </w:tcPr>
          <w:p w:rsidR="00296FFC" w:rsidRDefault="00E44B45">
            <w:pPr>
              <w:spacing w:line="360" w:lineRule="exact"/>
              <w:rPr>
                <w:rFonts w:cs="宋体"/>
                <w:sz w:val="24"/>
                <w:szCs w:val="24"/>
              </w:rPr>
            </w:pPr>
            <w:r>
              <w:rPr>
                <w:rFonts w:cs="宋体" w:hint="eastAsia"/>
                <w:sz w:val="24"/>
                <w:szCs w:val="24"/>
              </w:rPr>
              <w:t>至少包含终端及外设、多媒体系统、网络系统、安全系统、主机存储系统、备份系统、系统软件、应用</w:t>
            </w:r>
            <w:proofErr w:type="gramStart"/>
            <w:r>
              <w:rPr>
                <w:rFonts w:cs="宋体" w:hint="eastAsia"/>
                <w:sz w:val="24"/>
                <w:szCs w:val="24"/>
              </w:rPr>
              <w:t>系统求等方面</w:t>
            </w:r>
            <w:proofErr w:type="gramEnd"/>
            <w:r>
              <w:rPr>
                <w:rFonts w:cs="宋体" w:hint="eastAsia"/>
                <w:sz w:val="24"/>
                <w:szCs w:val="24"/>
              </w:rPr>
              <w:t>的需求分析</w:t>
            </w:r>
          </w:p>
          <w:p w:rsidR="00296FFC" w:rsidRDefault="00E44B45">
            <w:pPr>
              <w:spacing w:line="360" w:lineRule="exact"/>
              <w:rPr>
                <w:rFonts w:cs="宋体"/>
                <w:sz w:val="24"/>
                <w:szCs w:val="24"/>
                <w:lang w:val="zh-CN"/>
              </w:rPr>
            </w:pPr>
            <w:r>
              <w:rPr>
                <w:rFonts w:hint="eastAsia"/>
                <w:sz w:val="24"/>
              </w:rPr>
              <w:t>方案满足招标文件要求，内容无瑕疵</w:t>
            </w:r>
            <w:r>
              <w:rPr>
                <w:rFonts w:cs="宋体" w:hint="eastAsia"/>
                <w:sz w:val="24"/>
                <w:szCs w:val="24"/>
                <w:lang w:val="zh-CN"/>
              </w:rPr>
              <w:t>：</w:t>
            </w:r>
            <w:r>
              <w:rPr>
                <w:rFonts w:cs="宋体" w:hint="eastAsia"/>
                <w:sz w:val="24"/>
                <w:szCs w:val="24"/>
                <w:lang w:val="zh-CN"/>
              </w:rPr>
              <w:t>6</w:t>
            </w:r>
            <w:r>
              <w:rPr>
                <w:rFonts w:cs="宋体" w:hint="eastAsia"/>
                <w:sz w:val="24"/>
                <w:szCs w:val="24"/>
                <w:lang w:val="zh-CN"/>
              </w:rPr>
              <w:t>分；</w:t>
            </w:r>
          </w:p>
          <w:p w:rsidR="00296FFC" w:rsidRDefault="00E44B45">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1</w:t>
            </w:r>
            <w:r>
              <w:rPr>
                <w:rFonts w:cs="宋体" w:hint="eastAsia"/>
                <w:sz w:val="24"/>
                <w:szCs w:val="24"/>
                <w:lang w:val="zh-CN"/>
              </w:rPr>
              <w:t>处瑕疵：</w:t>
            </w:r>
            <w:r>
              <w:rPr>
                <w:rFonts w:cs="宋体" w:hint="eastAsia"/>
                <w:sz w:val="24"/>
                <w:szCs w:val="24"/>
                <w:lang w:val="zh-CN"/>
              </w:rPr>
              <w:t>5</w:t>
            </w:r>
            <w:r>
              <w:rPr>
                <w:rFonts w:cs="宋体" w:hint="eastAsia"/>
                <w:sz w:val="24"/>
                <w:szCs w:val="24"/>
                <w:lang w:val="zh-CN"/>
              </w:rPr>
              <w:t>分；</w:t>
            </w:r>
          </w:p>
          <w:p w:rsidR="00296FFC" w:rsidRDefault="00E44B45">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2</w:t>
            </w:r>
            <w:r>
              <w:rPr>
                <w:rFonts w:cs="宋体" w:hint="eastAsia"/>
                <w:sz w:val="24"/>
                <w:szCs w:val="24"/>
                <w:lang w:val="zh-CN"/>
              </w:rPr>
              <w:t>处瑕疵：</w:t>
            </w:r>
            <w:r>
              <w:rPr>
                <w:rFonts w:cs="宋体" w:hint="eastAsia"/>
                <w:sz w:val="24"/>
                <w:szCs w:val="24"/>
                <w:lang w:val="zh-CN"/>
              </w:rPr>
              <w:t>4</w:t>
            </w:r>
            <w:r>
              <w:rPr>
                <w:rFonts w:cs="宋体" w:hint="eastAsia"/>
                <w:sz w:val="24"/>
                <w:szCs w:val="24"/>
                <w:lang w:val="zh-CN"/>
              </w:rPr>
              <w:t>分；</w:t>
            </w:r>
          </w:p>
          <w:p w:rsidR="00296FFC" w:rsidRDefault="00E44B45">
            <w:pPr>
              <w:spacing w:line="360" w:lineRule="exact"/>
              <w:rPr>
                <w:rFonts w:cs="宋体"/>
                <w:sz w:val="24"/>
                <w:szCs w:val="24"/>
                <w:lang w:val="zh-CN"/>
              </w:rPr>
            </w:pPr>
            <w:r>
              <w:rPr>
                <w:rFonts w:cs="宋体" w:hint="eastAsia"/>
                <w:sz w:val="24"/>
                <w:szCs w:val="24"/>
                <w:lang w:val="zh-CN"/>
              </w:rPr>
              <w:t>其他：</w:t>
            </w:r>
            <w:r>
              <w:rPr>
                <w:rFonts w:cs="宋体" w:hint="eastAsia"/>
                <w:sz w:val="24"/>
                <w:szCs w:val="24"/>
                <w:lang w:val="zh-CN"/>
              </w:rPr>
              <w:t>0</w:t>
            </w:r>
            <w:r>
              <w:rPr>
                <w:rFonts w:cs="宋体" w:hint="eastAsia"/>
                <w:sz w:val="24"/>
                <w:szCs w:val="24"/>
                <w:lang w:val="zh-CN"/>
              </w:rPr>
              <w:t>分；</w:t>
            </w:r>
          </w:p>
        </w:tc>
        <w:tc>
          <w:tcPr>
            <w:tcW w:w="932" w:type="dxa"/>
            <w:shd w:val="clear" w:color="auto" w:fill="auto"/>
            <w:vAlign w:val="center"/>
          </w:tcPr>
          <w:p w:rsidR="00296FFC" w:rsidRDefault="00E44B45">
            <w:pPr>
              <w:widowControl/>
              <w:jc w:val="center"/>
              <w:rPr>
                <w:kern w:val="0"/>
                <w:sz w:val="24"/>
                <w:szCs w:val="24"/>
              </w:rPr>
            </w:pPr>
            <w:r>
              <w:rPr>
                <w:rFonts w:hint="eastAsia"/>
                <w:kern w:val="0"/>
                <w:sz w:val="24"/>
                <w:szCs w:val="24"/>
              </w:rPr>
              <w:t>6</w:t>
            </w:r>
          </w:p>
        </w:tc>
      </w:tr>
      <w:tr w:rsidR="00296FFC">
        <w:trPr>
          <w:trHeight w:val="558"/>
          <w:jc w:val="center"/>
        </w:trPr>
        <w:tc>
          <w:tcPr>
            <w:tcW w:w="663" w:type="dxa"/>
            <w:shd w:val="clear" w:color="auto" w:fill="auto"/>
            <w:noWrap/>
            <w:vAlign w:val="center"/>
          </w:tcPr>
          <w:p w:rsidR="00296FFC" w:rsidRDefault="00E44B45">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296FFC" w:rsidRDefault="00E44B45">
            <w:pPr>
              <w:widowControl/>
              <w:adjustRightInd w:val="0"/>
              <w:snapToGrid w:val="0"/>
              <w:jc w:val="center"/>
              <w:rPr>
                <w:rFonts w:cs="宋体"/>
                <w:sz w:val="24"/>
                <w:szCs w:val="24"/>
                <w:lang w:val="zh-CN"/>
              </w:rPr>
            </w:pPr>
            <w:r>
              <w:rPr>
                <w:rFonts w:cs="宋体" w:hint="eastAsia"/>
                <w:sz w:val="24"/>
                <w:szCs w:val="24"/>
                <w:lang w:val="zh-CN"/>
              </w:rPr>
              <w:t>项目服务人员评价</w:t>
            </w:r>
          </w:p>
        </w:tc>
        <w:tc>
          <w:tcPr>
            <w:tcW w:w="7311" w:type="dxa"/>
            <w:shd w:val="clear" w:color="auto" w:fill="auto"/>
            <w:vAlign w:val="center"/>
          </w:tcPr>
          <w:p w:rsidR="00296FFC" w:rsidRDefault="00E44B45">
            <w:pPr>
              <w:widowControl/>
              <w:spacing w:line="400" w:lineRule="exact"/>
              <w:rPr>
                <w:kern w:val="0"/>
                <w:sz w:val="24"/>
                <w:szCs w:val="24"/>
              </w:rPr>
            </w:pPr>
            <w:r>
              <w:rPr>
                <w:rFonts w:hint="eastAsia"/>
                <w:kern w:val="0"/>
                <w:sz w:val="24"/>
                <w:szCs w:val="24"/>
              </w:rPr>
              <w:t>至少包含人员组织架构、岗位职责、人员工作经验及技术实力、人员稳定性保障措施等方面内容：</w:t>
            </w:r>
          </w:p>
          <w:p w:rsidR="00296FFC" w:rsidRDefault="00E44B45">
            <w:pPr>
              <w:widowControl/>
              <w:spacing w:line="400" w:lineRule="exact"/>
              <w:rPr>
                <w:kern w:val="0"/>
                <w:sz w:val="24"/>
                <w:szCs w:val="24"/>
              </w:rPr>
            </w:pPr>
            <w:r>
              <w:rPr>
                <w:rFonts w:hint="eastAsia"/>
                <w:sz w:val="24"/>
              </w:rPr>
              <w:t>方案满足招标文件要求，内容无瑕疵：</w:t>
            </w:r>
            <w:r>
              <w:rPr>
                <w:rFonts w:hint="eastAsia"/>
                <w:kern w:val="0"/>
                <w:sz w:val="24"/>
                <w:szCs w:val="24"/>
              </w:rPr>
              <w:t>6</w:t>
            </w:r>
            <w:r>
              <w:rPr>
                <w:rFonts w:hint="eastAsia"/>
                <w:kern w:val="0"/>
                <w:sz w:val="24"/>
                <w:szCs w:val="24"/>
              </w:rPr>
              <w:t>分</w:t>
            </w:r>
          </w:p>
          <w:p w:rsidR="00296FFC" w:rsidRDefault="00E44B45">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5</w:t>
            </w:r>
            <w:r>
              <w:rPr>
                <w:rFonts w:hint="eastAsia"/>
                <w:kern w:val="0"/>
                <w:sz w:val="24"/>
                <w:szCs w:val="24"/>
              </w:rPr>
              <w:t>分；</w:t>
            </w:r>
          </w:p>
          <w:p w:rsidR="00296FFC" w:rsidRDefault="00E44B45">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4</w:t>
            </w:r>
            <w:r>
              <w:rPr>
                <w:rFonts w:hint="eastAsia"/>
                <w:kern w:val="0"/>
                <w:sz w:val="24"/>
                <w:szCs w:val="24"/>
              </w:rPr>
              <w:t>分；</w:t>
            </w:r>
          </w:p>
          <w:p w:rsidR="00296FFC" w:rsidRDefault="00E44B45">
            <w:pPr>
              <w:widowControl/>
              <w:spacing w:line="400" w:lineRule="exact"/>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932" w:type="dxa"/>
            <w:shd w:val="clear" w:color="auto" w:fill="auto"/>
            <w:vAlign w:val="center"/>
          </w:tcPr>
          <w:p w:rsidR="00296FFC" w:rsidRDefault="00E44B45">
            <w:pPr>
              <w:widowControl/>
              <w:spacing w:line="400" w:lineRule="exact"/>
              <w:jc w:val="center"/>
              <w:rPr>
                <w:kern w:val="0"/>
                <w:sz w:val="24"/>
                <w:szCs w:val="24"/>
              </w:rPr>
            </w:pPr>
            <w:r>
              <w:rPr>
                <w:rFonts w:hint="eastAsia"/>
                <w:kern w:val="0"/>
                <w:sz w:val="24"/>
                <w:szCs w:val="24"/>
              </w:rPr>
              <w:t>6</w:t>
            </w:r>
          </w:p>
        </w:tc>
      </w:tr>
      <w:tr w:rsidR="00296FFC">
        <w:trPr>
          <w:trHeight w:val="558"/>
          <w:jc w:val="center"/>
        </w:trPr>
        <w:tc>
          <w:tcPr>
            <w:tcW w:w="663" w:type="dxa"/>
            <w:shd w:val="clear" w:color="auto" w:fill="auto"/>
            <w:noWrap/>
            <w:vAlign w:val="center"/>
          </w:tcPr>
          <w:p w:rsidR="00296FFC" w:rsidRDefault="00E44B45">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296FFC" w:rsidRDefault="00E44B45">
            <w:pPr>
              <w:widowControl/>
              <w:adjustRightInd w:val="0"/>
              <w:snapToGrid w:val="0"/>
              <w:jc w:val="center"/>
              <w:rPr>
                <w:rFonts w:cs="宋体"/>
                <w:sz w:val="24"/>
                <w:szCs w:val="24"/>
                <w:lang w:val="zh-CN"/>
              </w:rPr>
            </w:pPr>
            <w:r>
              <w:rPr>
                <w:rFonts w:cs="宋体" w:hint="eastAsia"/>
                <w:sz w:val="24"/>
                <w:szCs w:val="24"/>
                <w:lang w:val="zh-CN"/>
              </w:rPr>
              <w:t>整体运行维护方案评价</w:t>
            </w:r>
          </w:p>
        </w:tc>
        <w:tc>
          <w:tcPr>
            <w:tcW w:w="7311" w:type="dxa"/>
            <w:shd w:val="clear" w:color="auto" w:fill="auto"/>
            <w:vAlign w:val="center"/>
          </w:tcPr>
          <w:p w:rsidR="00296FFC" w:rsidRDefault="00E44B45">
            <w:pPr>
              <w:widowControl/>
              <w:spacing w:line="400" w:lineRule="exact"/>
              <w:jc w:val="left"/>
              <w:rPr>
                <w:sz w:val="24"/>
              </w:rPr>
            </w:pPr>
            <w:r>
              <w:rPr>
                <w:rFonts w:hint="eastAsia"/>
                <w:sz w:val="24"/>
              </w:rPr>
              <w:t>至少包含项目实施计划、质量保障措施、项目文档管理、项目风险控制、安全保密管理等内容</w:t>
            </w:r>
          </w:p>
          <w:p w:rsidR="00296FFC" w:rsidRDefault="00E44B45">
            <w:pPr>
              <w:widowControl/>
              <w:spacing w:line="400" w:lineRule="exact"/>
              <w:jc w:val="left"/>
              <w:rPr>
                <w:sz w:val="24"/>
              </w:rPr>
            </w:pPr>
            <w:r>
              <w:rPr>
                <w:rFonts w:hint="eastAsia"/>
                <w:sz w:val="24"/>
              </w:rPr>
              <w:t>方案满足招标文件要求，内容无瑕疵：</w:t>
            </w:r>
            <w:r>
              <w:rPr>
                <w:rFonts w:hint="eastAsia"/>
                <w:sz w:val="24"/>
              </w:rPr>
              <w:t>6</w:t>
            </w:r>
            <w:r>
              <w:rPr>
                <w:rFonts w:hint="eastAsia"/>
                <w:sz w:val="24"/>
              </w:rPr>
              <w:t>分；</w:t>
            </w:r>
          </w:p>
          <w:p w:rsidR="00296FFC" w:rsidRDefault="00E44B45">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5</w:t>
            </w:r>
            <w:r>
              <w:rPr>
                <w:rFonts w:hint="eastAsia"/>
                <w:sz w:val="24"/>
              </w:rPr>
              <w:t>分；</w:t>
            </w:r>
          </w:p>
          <w:p w:rsidR="00296FFC" w:rsidRDefault="00E44B45">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4</w:t>
            </w:r>
            <w:r>
              <w:rPr>
                <w:rFonts w:hint="eastAsia"/>
                <w:sz w:val="24"/>
              </w:rPr>
              <w:t>分；</w:t>
            </w:r>
          </w:p>
          <w:p w:rsidR="00296FFC" w:rsidRDefault="00E44B45">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296FFC" w:rsidRDefault="00E44B45">
            <w:pPr>
              <w:widowControl/>
              <w:spacing w:line="400" w:lineRule="exact"/>
              <w:jc w:val="center"/>
              <w:rPr>
                <w:sz w:val="24"/>
              </w:rPr>
            </w:pPr>
            <w:r>
              <w:rPr>
                <w:rFonts w:hint="eastAsia"/>
                <w:sz w:val="24"/>
              </w:rPr>
              <w:t>6</w:t>
            </w:r>
          </w:p>
        </w:tc>
      </w:tr>
      <w:tr w:rsidR="00296FFC">
        <w:trPr>
          <w:trHeight w:val="558"/>
          <w:jc w:val="center"/>
        </w:trPr>
        <w:tc>
          <w:tcPr>
            <w:tcW w:w="663" w:type="dxa"/>
            <w:shd w:val="clear" w:color="auto" w:fill="auto"/>
            <w:noWrap/>
            <w:vAlign w:val="center"/>
          </w:tcPr>
          <w:p w:rsidR="00296FFC" w:rsidRDefault="00E44B45">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296FFC" w:rsidRDefault="00E44B45">
            <w:pPr>
              <w:widowControl/>
              <w:adjustRightInd w:val="0"/>
              <w:snapToGrid w:val="0"/>
              <w:jc w:val="center"/>
              <w:rPr>
                <w:kern w:val="0"/>
                <w:sz w:val="24"/>
                <w:szCs w:val="24"/>
              </w:rPr>
            </w:pPr>
            <w:r>
              <w:rPr>
                <w:rFonts w:cs="宋体" w:hint="eastAsia"/>
                <w:sz w:val="24"/>
                <w:szCs w:val="24"/>
                <w:lang w:val="zh-CN"/>
              </w:rPr>
              <w:t>定期预防性检查方案</w:t>
            </w:r>
          </w:p>
        </w:tc>
        <w:tc>
          <w:tcPr>
            <w:tcW w:w="7311" w:type="dxa"/>
            <w:shd w:val="clear" w:color="auto" w:fill="auto"/>
            <w:vAlign w:val="center"/>
          </w:tcPr>
          <w:p w:rsidR="00296FFC" w:rsidRDefault="00E44B45">
            <w:pPr>
              <w:widowControl/>
              <w:spacing w:line="400" w:lineRule="exact"/>
              <w:jc w:val="left"/>
              <w:rPr>
                <w:sz w:val="24"/>
              </w:rPr>
            </w:pPr>
            <w:r>
              <w:rPr>
                <w:rFonts w:hint="eastAsia"/>
                <w:sz w:val="24"/>
              </w:rPr>
              <w:t>至少包含预防性检查频率、检查内容、检查方案、发现问题后的解决方案等方面内容</w:t>
            </w:r>
          </w:p>
          <w:p w:rsidR="00296FFC" w:rsidRDefault="00E44B45">
            <w:pPr>
              <w:widowControl/>
              <w:spacing w:line="400" w:lineRule="exact"/>
              <w:jc w:val="left"/>
              <w:rPr>
                <w:sz w:val="24"/>
              </w:rPr>
            </w:pPr>
            <w:r>
              <w:rPr>
                <w:rFonts w:hint="eastAsia"/>
                <w:sz w:val="24"/>
              </w:rPr>
              <w:t>方案满足招标文件要求，内容无瑕疵：</w:t>
            </w:r>
            <w:r>
              <w:rPr>
                <w:rFonts w:hint="eastAsia"/>
                <w:sz w:val="24"/>
              </w:rPr>
              <w:t>6</w:t>
            </w:r>
            <w:r>
              <w:rPr>
                <w:rFonts w:hint="eastAsia"/>
                <w:sz w:val="24"/>
              </w:rPr>
              <w:t>分；</w:t>
            </w:r>
          </w:p>
          <w:p w:rsidR="00296FFC" w:rsidRDefault="00E44B45">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5</w:t>
            </w:r>
            <w:r>
              <w:rPr>
                <w:rFonts w:hint="eastAsia"/>
                <w:sz w:val="24"/>
              </w:rPr>
              <w:t>分；</w:t>
            </w:r>
          </w:p>
          <w:p w:rsidR="00296FFC" w:rsidRDefault="00E44B45">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4</w:t>
            </w:r>
            <w:r>
              <w:rPr>
                <w:rFonts w:hint="eastAsia"/>
                <w:sz w:val="24"/>
              </w:rPr>
              <w:t>分；</w:t>
            </w:r>
          </w:p>
          <w:p w:rsidR="00296FFC" w:rsidRDefault="00E44B45">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296FFC" w:rsidRDefault="00E44B45">
            <w:pPr>
              <w:widowControl/>
              <w:spacing w:line="400" w:lineRule="exact"/>
              <w:jc w:val="center"/>
              <w:rPr>
                <w:sz w:val="24"/>
              </w:rPr>
            </w:pPr>
            <w:r>
              <w:rPr>
                <w:rFonts w:hint="eastAsia"/>
                <w:sz w:val="24"/>
              </w:rPr>
              <w:t>6</w:t>
            </w:r>
          </w:p>
        </w:tc>
      </w:tr>
      <w:tr w:rsidR="00296FFC">
        <w:trPr>
          <w:trHeight w:val="558"/>
          <w:jc w:val="center"/>
        </w:trPr>
        <w:tc>
          <w:tcPr>
            <w:tcW w:w="663" w:type="dxa"/>
            <w:shd w:val="clear" w:color="auto" w:fill="auto"/>
            <w:noWrap/>
            <w:vAlign w:val="center"/>
          </w:tcPr>
          <w:p w:rsidR="00296FFC" w:rsidRDefault="00E44B45">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296FFC" w:rsidRDefault="00E44B45">
            <w:pPr>
              <w:widowControl/>
              <w:adjustRightInd w:val="0"/>
              <w:snapToGrid w:val="0"/>
              <w:jc w:val="center"/>
              <w:rPr>
                <w:kern w:val="0"/>
                <w:sz w:val="24"/>
                <w:szCs w:val="24"/>
              </w:rPr>
            </w:pPr>
            <w:r>
              <w:rPr>
                <w:rFonts w:cs="宋体" w:hint="eastAsia"/>
                <w:sz w:val="24"/>
                <w:szCs w:val="24"/>
                <w:lang w:val="zh-CN"/>
              </w:rPr>
              <w:t>故障管理处理方案</w:t>
            </w:r>
          </w:p>
        </w:tc>
        <w:tc>
          <w:tcPr>
            <w:tcW w:w="7311" w:type="dxa"/>
            <w:shd w:val="clear" w:color="auto" w:fill="auto"/>
            <w:vAlign w:val="center"/>
          </w:tcPr>
          <w:p w:rsidR="00296FFC" w:rsidRDefault="00E44B45">
            <w:pPr>
              <w:widowControl/>
              <w:spacing w:line="400" w:lineRule="exact"/>
              <w:jc w:val="left"/>
              <w:rPr>
                <w:sz w:val="24"/>
              </w:rPr>
            </w:pPr>
            <w:r>
              <w:rPr>
                <w:rFonts w:hint="eastAsia"/>
                <w:sz w:val="24"/>
              </w:rPr>
              <w:t>至少包含响应时间、故障处理方案、故障管理流程、防止再发方案等方面</w:t>
            </w:r>
            <w:r>
              <w:rPr>
                <w:rFonts w:hint="eastAsia"/>
                <w:sz w:val="24"/>
              </w:rPr>
              <w:lastRenderedPageBreak/>
              <w:t>内容</w:t>
            </w:r>
          </w:p>
          <w:p w:rsidR="00296FFC" w:rsidRDefault="00E44B45">
            <w:pPr>
              <w:widowControl/>
              <w:spacing w:line="400" w:lineRule="exact"/>
              <w:jc w:val="left"/>
              <w:rPr>
                <w:sz w:val="24"/>
              </w:rPr>
            </w:pPr>
            <w:r>
              <w:rPr>
                <w:rFonts w:hint="eastAsia"/>
                <w:sz w:val="24"/>
              </w:rPr>
              <w:t>方案满足招标文件要求，内容无瑕疵：</w:t>
            </w:r>
            <w:r>
              <w:rPr>
                <w:rFonts w:hint="eastAsia"/>
                <w:sz w:val="24"/>
              </w:rPr>
              <w:t>6</w:t>
            </w:r>
            <w:r>
              <w:rPr>
                <w:rFonts w:hint="eastAsia"/>
                <w:sz w:val="24"/>
              </w:rPr>
              <w:t>分；</w:t>
            </w:r>
          </w:p>
          <w:p w:rsidR="00296FFC" w:rsidRDefault="00E44B45">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5</w:t>
            </w:r>
            <w:r>
              <w:rPr>
                <w:rFonts w:hint="eastAsia"/>
                <w:sz w:val="24"/>
              </w:rPr>
              <w:t>分；</w:t>
            </w:r>
          </w:p>
          <w:p w:rsidR="00296FFC" w:rsidRDefault="00E44B45">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4</w:t>
            </w:r>
            <w:r>
              <w:rPr>
                <w:rFonts w:hint="eastAsia"/>
                <w:sz w:val="24"/>
              </w:rPr>
              <w:t>分；</w:t>
            </w:r>
          </w:p>
          <w:p w:rsidR="00296FFC" w:rsidRDefault="00E44B45">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296FFC" w:rsidRDefault="00E44B45">
            <w:pPr>
              <w:widowControl/>
              <w:spacing w:line="400" w:lineRule="exact"/>
              <w:jc w:val="center"/>
              <w:rPr>
                <w:sz w:val="24"/>
              </w:rPr>
            </w:pPr>
            <w:r>
              <w:rPr>
                <w:rFonts w:hint="eastAsia"/>
                <w:sz w:val="24"/>
              </w:rPr>
              <w:lastRenderedPageBreak/>
              <w:t>6</w:t>
            </w:r>
          </w:p>
        </w:tc>
      </w:tr>
      <w:tr w:rsidR="00296FFC">
        <w:trPr>
          <w:trHeight w:val="558"/>
          <w:jc w:val="center"/>
        </w:trPr>
        <w:tc>
          <w:tcPr>
            <w:tcW w:w="663" w:type="dxa"/>
            <w:shd w:val="clear" w:color="auto" w:fill="auto"/>
            <w:noWrap/>
            <w:vAlign w:val="center"/>
          </w:tcPr>
          <w:p w:rsidR="00296FFC" w:rsidRDefault="00E44B45">
            <w:pPr>
              <w:widowControl/>
              <w:adjustRightInd w:val="0"/>
              <w:snapToGrid w:val="0"/>
              <w:jc w:val="center"/>
              <w:rPr>
                <w:color w:val="000000"/>
                <w:kern w:val="0"/>
                <w:sz w:val="24"/>
                <w:szCs w:val="24"/>
              </w:rPr>
            </w:pPr>
            <w:r>
              <w:rPr>
                <w:rFonts w:hint="eastAsia"/>
                <w:color w:val="000000"/>
                <w:kern w:val="0"/>
                <w:sz w:val="24"/>
                <w:szCs w:val="24"/>
              </w:rPr>
              <w:lastRenderedPageBreak/>
              <w:t>6</w:t>
            </w:r>
          </w:p>
        </w:tc>
        <w:tc>
          <w:tcPr>
            <w:tcW w:w="1419" w:type="dxa"/>
            <w:shd w:val="clear" w:color="auto" w:fill="auto"/>
            <w:vAlign w:val="center"/>
          </w:tcPr>
          <w:p w:rsidR="00296FFC" w:rsidRDefault="00E44B45">
            <w:pPr>
              <w:widowControl/>
              <w:adjustRightInd w:val="0"/>
              <w:snapToGrid w:val="0"/>
              <w:jc w:val="center"/>
              <w:rPr>
                <w:kern w:val="0"/>
                <w:sz w:val="24"/>
                <w:szCs w:val="24"/>
              </w:rPr>
            </w:pPr>
            <w:r>
              <w:rPr>
                <w:rFonts w:cs="宋体" w:hint="eastAsia"/>
                <w:sz w:val="24"/>
                <w:szCs w:val="24"/>
                <w:lang w:val="zh-CN"/>
              </w:rPr>
              <w:t>突发事件管理方案</w:t>
            </w:r>
          </w:p>
        </w:tc>
        <w:tc>
          <w:tcPr>
            <w:tcW w:w="7311" w:type="dxa"/>
            <w:shd w:val="clear" w:color="auto" w:fill="auto"/>
            <w:vAlign w:val="center"/>
          </w:tcPr>
          <w:p w:rsidR="00296FFC" w:rsidRDefault="00E44B45">
            <w:pPr>
              <w:widowControl/>
              <w:spacing w:line="400" w:lineRule="exact"/>
              <w:jc w:val="left"/>
              <w:rPr>
                <w:sz w:val="24"/>
              </w:rPr>
            </w:pPr>
            <w:r>
              <w:rPr>
                <w:rFonts w:hint="eastAsia"/>
                <w:sz w:val="24"/>
              </w:rPr>
              <w:t>至少包含突发事件管理流程、突发事件响应方案、突发事件响应时间等方面内容</w:t>
            </w:r>
          </w:p>
          <w:p w:rsidR="00296FFC" w:rsidRDefault="00E44B45">
            <w:pPr>
              <w:widowControl/>
              <w:spacing w:line="400" w:lineRule="exact"/>
              <w:jc w:val="left"/>
              <w:rPr>
                <w:sz w:val="24"/>
              </w:rPr>
            </w:pPr>
            <w:r>
              <w:rPr>
                <w:rFonts w:hint="eastAsia"/>
                <w:sz w:val="24"/>
              </w:rPr>
              <w:t>方案满足招标文件要求，内容无瑕疵：</w:t>
            </w:r>
            <w:r>
              <w:rPr>
                <w:rFonts w:hint="eastAsia"/>
                <w:sz w:val="24"/>
              </w:rPr>
              <w:t>6</w:t>
            </w:r>
            <w:r>
              <w:rPr>
                <w:rFonts w:hint="eastAsia"/>
                <w:sz w:val="24"/>
              </w:rPr>
              <w:t>分；</w:t>
            </w:r>
          </w:p>
          <w:p w:rsidR="00296FFC" w:rsidRDefault="00E44B45">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5</w:t>
            </w:r>
            <w:r>
              <w:rPr>
                <w:rFonts w:hint="eastAsia"/>
                <w:sz w:val="24"/>
              </w:rPr>
              <w:t>分；</w:t>
            </w:r>
          </w:p>
          <w:p w:rsidR="00296FFC" w:rsidRDefault="00E44B45">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4</w:t>
            </w:r>
            <w:r>
              <w:rPr>
                <w:rFonts w:hint="eastAsia"/>
                <w:sz w:val="24"/>
              </w:rPr>
              <w:t>分；</w:t>
            </w:r>
          </w:p>
          <w:p w:rsidR="00296FFC" w:rsidRDefault="00E44B45">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296FFC" w:rsidRDefault="00E44B45">
            <w:pPr>
              <w:widowControl/>
              <w:spacing w:line="400" w:lineRule="exact"/>
              <w:jc w:val="center"/>
              <w:rPr>
                <w:sz w:val="24"/>
              </w:rPr>
            </w:pPr>
            <w:r>
              <w:rPr>
                <w:rFonts w:hint="eastAsia"/>
                <w:sz w:val="24"/>
              </w:rPr>
              <w:t>6</w:t>
            </w:r>
          </w:p>
        </w:tc>
      </w:tr>
      <w:tr w:rsidR="00296FFC">
        <w:trPr>
          <w:trHeight w:val="558"/>
          <w:jc w:val="center"/>
        </w:trPr>
        <w:tc>
          <w:tcPr>
            <w:tcW w:w="663" w:type="dxa"/>
            <w:shd w:val="clear" w:color="auto" w:fill="auto"/>
            <w:noWrap/>
            <w:vAlign w:val="center"/>
          </w:tcPr>
          <w:p w:rsidR="00296FFC" w:rsidRDefault="00E44B45">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296FFC" w:rsidRDefault="00E44B45">
            <w:pPr>
              <w:widowControl/>
              <w:adjustRightInd w:val="0"/>
              <w:snapToGrid w:val="0"/>
              <w:jc w:val="center"/>
              <w:rPr>
                <w:rFonts w:cs="宋体"/>
                <w:sz w:val="24"/>
                <w:szCs w:val="24"/>
                <w:lang w:val="zh-CN"/>
              </w:rPr>
            </w:pPr>
            <w:r>
              <w:rPr>
                <w:rFonts w:cs="宋体" w:hint="eastAsia"/>
                <w:sz w:val="24"/>
                <w:szCs w:val="24"/>
                <w:lang w:val="zh-CN"/>
              </w:rPr>
              <w:t>备品备件、备机解决方案</w:t>
            </w:r>
          </w:p>
        </w:tc>
        <w:tc>
          <w:tcPr>
            <w:tcW w:w="7311" w:type="dxa"/>
            <w:shd w:val="clear" w:color="auto" w:fill="auto"/>
            <w:vAlign w:val="center"/>
          </w:tcPr>
          <w:p w:rsidR="00296FFC" w:rsidRDefault="00E44B45">
            <w:pPr>
              <w:widowControl/>
              <w:spacing w:line="400" w:lineRule="exact"/>
              <w:jc w:val="left"/>
              <w:rPr>
                <w:sz w:val="24"/>
              </w:rPr>
            </w:pPr>
            <w:r>
              <w:rPr>
                <w:sz w:val="24"/>
              </w:rPr>
              <w:t>至少包含备品备件响应时间</w:t>
            </w:r>
            <w:r>
              <w:rPr>
                <w:rFonts w:hint="eastAsia"/>
                <w:sz w:val="24"/>
              </w:rPr>
              <w:t>、备品备件</w:t>
            </w:r>
            <w:r>
              <w:rPr>
                <w:sz w:val="24"/>
              </w:rPr>
              <w:t>更换方案</w:t>
            </w:r>
            <w:r>
              <w:rPr>
                <w:rFonts w:hint="eastAsia"/>
                <w:sz w:val="24"/>
              </w:rPr>
              <w:t>、备品备件管理方案</w:t>
            </w:r>
            <w:r>
              <w:rPr>
                <w:sz w:val="24"/>
              </w:rPr>
              <w:t>等方面内容</w:t>
            </w:r>
          </w:p>
          <w:p w:rsidR="00296FFC" w:rsidRDefault="00E44B45">
            <w:pPr>
              <w:widowControl/>
              <w:spacing w:line="400" w:lineRule="exact"/>
              <w:jc w:val="left"/>
              <w:rPr>
                <w:sz w:val="24"/>
              </w:rPr>
            </w:pPr>
            <w:r>
              <w:rPr>
                <w:rFonts w:hint="eastAsia"/>
                <w:sz w:val="24"/>
              </w:rPr>
              <w:t>方案满足招标文件要求，内容无瑕疵：</w:t>
            </w:r>
            <w:r>
              <w:rPr>
                <w:rFonts w:hint="eastAsia"/>
                <w:sz w:val="24"/>
              </w:rPr>
              <w:t>6</w:t>
            </w:r>
            <w:r>
              <w:rPr>
                <w:rFonts w:hint="eastAsia"/>
                <w:sz w:val="24"/>
              </w:rPr>
              <w:t>分；</w:t>
            </w:r>
          </w:p>
          <w:p w:rsidR="00296FFC" w:rsidRDefault="00E44B45">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5</w:t>
            </w:r>
            <w:r>
              <w:rPr>
                <w:rFonts w:hint="eastAsia"/>
                <w:sz w:val="24"/>
              </w:rPr>
              <w:t>分；</w:t>
            </w:r>
          </w:p>
          <w:p w:rsidR="00296FFC" w:rsidRDefault="00E44B45">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4</w:t>
            </w:r>
            <w:r>
              <w:rPr>
                <w:rFonts w:hint="eastAsia"/>
                <w:sz w:val="24"/>
              </w:rPr>
              <w:t>分；</w:t>
            </w:r>
          </w:p>
          <w:p w:rsidR="00296FFC" w:rsidRDefault="00E44B45">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296FFC" w:rsidRDefault="00E44B45">
            <w:pPr>
              <w:widowControl/>
              <w:spacing w:line="400" w:lineRule="exact"/>
              <w:jc w:val="center"/>
              <w:rPr>
                <w:sz w:val="24"/>
              </w:rPr>
            </w:pPr>
            <w:r>
              <w:rPr>
                <w:rFonts w:hint="eastAsia"/>
                <w:sz w:val="24"/>
              </w:rPr>
              <w:t>6</w:t>
            </w:r>
          </w:p>
        </w:tc>
      </w:tr>
      <w:tr w:rsidR="00296FFC">
        <w:trPr>
          <w:trHeight w:val="515"/>
          <w:jc w:val="center"/>
        </w:trPr>
        <w:tc>
          <w:tcPr>
            <w:tcW w:w="2082" w:type="dxa"/>
            <w:gridSpan w:val="2"/>
            <w:shd w:val="clear" w:color="auto" w:fill="auto"/>
            <w:noWrap/>
            <w:vAlign w:val="center"/>
          </w:tcPr>
          <w:p w:rsidR="00296FFC" w:rsidRDefault="00E44B45">
            <w:pPr>
              <w:widowControl/>
              <w:spacing w:line="400" w:lineRule="exact"/>
              <w:jc w:val="center"/>
              <w:rPr>
                <w:color w:val="000000" w:themeColor="text1"/>
                <w:sz w:val="24"/>
              </w:rPr>
            </w:pPr>
            <w:r>
              <w:rPr>
                <w:color w:val="000000" w:themeColor="text1"/>
                <w:sz w:val="24"/>
              </w:rPr>
              <w:t>合计</w:t>
            </w:r>
          </w:p>
        </w:tc>
        <w:tc>
          <w:tcPr>
            <w:tcW w:w="7311" w:type="dxa"/>
            <w:shd w:val="clear" w:color="auto" w:fill="auto"/>
            <w:vAlign w:val="center"/>
          </w:tcPr>
          <w:p w:rsidR="00296FFC" w:rsidRDefault="00E44B45">
            <w:pPr>
              <w:widowControl/>
              <w:spacing w:line="400" w:lineRule="exact"/>
              <w:jc w:val="center"/>
              <w:rPr>
                <w:rFonts w:cs="宋体"/>
                <w:sz w:val="24"/>
                <w:szCs w:val="24"/>
                <w:lang w:val="zh-CN"/>
              </w:rPr>
            </w:pPr>
            <w:r>
              <w:rPr>
                <w:color w:val="000000" w:themeColor="text1"/>
                <w:sz w:val="24"/>
              </w:rPr>
              <w:t>合计</w:t>
            </w:r>
          </w:p>
        </w:tc>
        <w:tc>
          <w:tcPr>
            <w:tcW w:w="932" w:type="dxa"/>
            <w:shd w:val="clear" w:color="auto" w:fill="auto"/>
            <w:vAlign w:val="center"/>
          </w:tcPr>
          <w:p w:rsidR="00296FFC" w:rsidRDefault="00E44B45">
            <w:pPr>
              <w:widowControl/>
              <w:jc w:val="center"/>
              <w:rPr>
                <w:color w:val="000000"/>
                <w:kern w:val="0"/>
                <w:sz w:val="24"/>
                <w:szCs w:val="24"/>
              </w:rPr>
            </w:pPr>
            <w:r>
              <w:rPr>
                <w:color w:val="000000"/>
                <w:kern w:val="0"/>
                <w:sz w:val="24"/>
                <w:szCs w:val="24"/>
              </w:rPr>
              <w:t>100</w:t>
            </w:r>
          </w:p>
        </w:tc>
      </w:tr>
      <w:tr w:rsidR="00296FFC">
        <w:trPr>
          <w:trHeight w:val="515"/>
          <w:jc w:val="center"/>
        </w:trPr>
        <w:tc>
          <w:tcPr>
            <w:tcW w:w="10325" w:type="dxa"/>
            <w:gridSpan w:val="4"/>
            <w:shd w:val="clear" w:color="auto" w:fill="auto"/>
            <w:noWrap/>
            <w:vAlign w:val="center"/>
          </w:tcPr>
          <w:p w:rsidR="00296FFC" w:rsidRDefault="00E44B45">
            <w:pPr>
              <w:widowControl/>
              <w:jc w:val="center"/>
              <w:rPr>
                <w:color w:val="000000"/>
                <w:kern w:val="0"/>
                <w:sz w:val="24"/>
                <w:szCs w:val="24"/>
              </w:rPr>
            </w:pPr>
            <w:r>
              <w:rPr>
                <w:rFonts w:hint="eastAsia"/>
                <w:b/>
                <w:bCs/>
                <w:color w:val="000000"/>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296FFC" w:rsidRDefault="00E44B45" w:rsidP="00E64FDB">
      <w:pPr>
        <w:spacing w:line="360" w:lineRule="auto"/>
        <w:ind w:firstLineChars="200" w:firstLine="446"/>
        <w:outlineLvl w:val="0"/>
        <w:rPr>
          <w:sz w:val="24"/>
        </w:rPr>
      </w:pPr>
      <w:r>
        <w:rPr>
          <w:rFonts w:hAnsiTheme="minorEastAsia"/>
          <w:sz w:val="24"/>
        </w:rPr>
        <w:t>四、投标文件内容要求</w:t>
      </w:r>
    </w:p>
    <w:p w:rsidR="00296FFC" w:rsidRDefault="00E44B45" w:rsidP="00E64FDB">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296FFC" w:rsidRDefault="00E44B45" w:rsidP="00E64FDB">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296FFC" w:rsidRDefault="00296FFC" w:rsidP="00E64FDB">
      <w:pPr>
        <w:spacing w:line="360" w:lineRule="auto"/>
        <w:ind w:firstLineChars="200" w:firstLine="446"/>
        <w:outlineLvl w:val="0"/>
        <w:rPr>
          <w:sz w:val="24"/>
        </w:rPr>
      </w:pPr>
    </w:p>
    <w:p w:rsidR="00296FFC" w:rsidRDefault="00E44B45">
      <w:pPr>
        <w:spacing w:line="360" w:lineRule="auto"/>
        <w:jc w:val="center"/>
        <w:rPr>
          <w:b/>
          <w:sz w:val="24"/>
        </w:rPr>
      </w:pPr>
      <w:r>
        <w:rPr>
          <w:sz w:val="24"/>
          <w:u w:val="single"/>
        </w:rPr>
        <w:br w:type="page"/>
      </w:r>
      <w:r>
        <w:rPr>
          <w:rFonts w:hAnsiTheme="minorEastAsia"/>
          <w:b/>
          <w:sz w:val="24"/>
        </w:rPr>
        <w:lastRenderedPageBreak/>
        <w:t>项目需求书</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一、项目背景</w:t>
      </w:r>
    </w:p>
    <w:p w:rsidR="00296FFC" w:rsidRDefault="00E44B45" w:rsidP="00E64FDB">
      <w:pPr>
        <w:widowControl/>
        <w:ind w:firstLineChars="196" w:firstLine="516"/>
        <w:jc w:val="left"/>
        <w:rPr>
          <w:rFonts w:ascii="宋体" w:hAnsi="宋体" w:cs="宋体"/>
          <w:sz w:val="28"/>
          <w:szCs w:val="28"/>
        </w:rPr>
      </w:pPr>
      <w:r>
        <w:rPr>
          <w:rFonts w:ascii="宋体" w:hAnsi="宋体" w:cs="宋体" w:hint="eastAsia"/>
          <w:sz w:val="28"/>
          <w:szCs w:val="28"/>
        </w:rPr>
        <w:t>天津经济技术开发区档案馆提供服务的场所包含总馆、分馆和基层服务点，建有多套信息化系统，包括图书馆自动化管理系统、数字档案馆系统和综合门户网站等。为保证各项信息化功能正常运转并发挥良好作用，信息化系统</w:t>
      </w:r>
      <w:proofErr w:type="gramStart"/>
      <w:r>
        <w:rPr>
          <w:rFonts w:ascii="宋体" w:hAnsi="宋体" w:cs="宋体" w:hint="eastAsia"/>
          <w:sz w:val="28"/>
          <w:szCs w:val="28"/>
        </w:rPr>
        <w:t>运维商需</w:t>
      </w:r>
      <w:proofErr w:type="gramEnd"/>
      <w:r>
        <w:rPr>
          <w:rFonts w:ascii="宋体" w:hAnsi="宋体" w:cs="宋体" w:hint="eastAsia"/>
          <w:sz w:val="28"/>
          <w:szCs w:val="28"/>
        </w:rPr>
        <w:t>整体负责馆内各项信息化相关运维工作，以保障档案馆、图书馆对外提供优质服务。天津经济技术开发区档案馆的运</w:t>
      </w:r>
      <w:proofErr w:type="gramStart"/>
      <w:r>
        <w:rPr>
          <w:rFonts w:ascii="宋体" w:hAnsi="宋体" w:cs="宋体" w:hint="eastAsia"/>
          <w:sz w:val="28"/>
          <w:szCs w:val="28"/>
        </w:rPr>
        <w:t>维工作</w:t>
      </w:r>
      <w:proofErr w:type="gramEnd"/>
      <w:r>
        <w:rPr>
          <w:rFonts w:ascii="宋体" w:hAnsi="宋体" w:cs="宋体" w:hint="eastAsia"/>
          <w:sz w:val="28"/>
          <w:szCs w:val="28"/>
        </w:rPr>
        <w:t>包括网络、存储、服务器、安全设备、软件等，确保信息系统安全，保障档案馆、图书馆的业务工作和服务手段的智能化和便捷化，提高两馆的整体服务水平，更好地服务于天津经开区经济和社会的发展。</w:t>
      </w:r>
    </w:p>
    <w:p w:rsidR="00296FFC" w:rsidRDefault="00E44B45" w:rsidP="00E64FDB">
      <w:pPr>
        <w:widowControl/>
        <w:ind w:firstLineChars="196" w:firstLine="516"/>
        <w:jc w:val="left"/>
        <w:rPr>
          <w:rFonts w:ascii="宋体" w:hAnsi="宋体" w:cs="宋体"/>
          <w:sz w:val="28"/>
          <w:szCs w:val="28"/>
        </w:rPr>
      </w:pPr>
      <w:r>
        <w:rPr>
          <w:rFonts w:ascii="宋体" w:hAnsi="宋体" w:cs="宋体" w:hint="eastAsia"/>
          <w:sz w:val="28"/>
          <w:szCs w:val="28"/>
        </w:rPr>
        <w:t>本项目所属行业：软件和信息技术服务业</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二、运</w:t>
      </w:r>
      <w:proofErr w:type="gramStart"/>
      <w:r>
        <w:rPr>
          <w:rFonts w:ascii="宋体" w:hAnsi="宋体" w:cs="宋体" w:hint="eastAsia"/>
          <w:b/>
          <w:bCs/>
          <w:sz w:val="28"/>
          <w:szCs w:val="28"/>
        </w:rPr>
        <w:t>维范围</w:t>
      </w:r>
      <w:proofErr w:type="gramEnd"/>
      <w:r>
        <w:rPr>
          <w:rFonts w:ascii="宋体" w:hAnsi="宋体" w:cs="宋体" w:hint="eastAsia"/>
          <w:b/>
          <w:bCs/>
          <w:sz w:val="28"/>
          <w:szCs w:val="28"/>
        </w:rPr>
        <w:t>及具体要求</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服务包括核心机房技术支持、结构化布线系统维护、用户终端及外设管理、电话设备运维、网络基础架构运维、应用软件系统维护、图书馆智能交互设备、网络安全防护管理，同时包含分馆及基层服务网点的技术保障工作。</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1.核心机房 IT 运维</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1.1核心机房 IT 运维范围</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包括核心机房基础设施（如UPS供电系统、温湿度调控装置）以及机房内各</w:t>
      </w:r>
      <w:proofErr w:type="gramStart"/>
      <w:r>
        <w:rPr>
          <w:rFonts w:ascii="宋体" w:hAnsi="宋体" w:cs="宋体" w:hint="eastAsia"/>
          <w:sz w:val="28"/>
          <w:szCs w:val="28"/>
        </w:rPr>
        <w:t>类核心</w:t>
      </w:r>
      <w:proofErr w:type="gramEnd"/>
      <w:r>
        <w:rPr>
          <w:rFonts w:ascii="宋体" w:hAnsi="宋体" w:cs="宋体" w:hint="eastAsia"/>
          <w:sz w:val="28"/>
          <w:szCs w:val="28"/>
        </w:rPr>
        <w:t>设备的综合运维服务，具体包含服务器、网络设备、安全设备等硬件设施的维护管理，同时涉及相关软件系统的整体运维。</w:t>
      </w:r>
    </w:p>
    <w:tbl>
      <w:tblPr>
        <w:tblW w:w="5000" w:type="pct"/>
        <w:tblLook w:val="04A0" w:firstRow="1" w:lastRow="0" w:firstColumn="1" w:lastColumn="0" w:noHBand="0" w:noVBand="1"/>
      </w:tblPr>
      <w:tblGrid>
        <w:gridCol w:w="1065"/>
        <w:gridCol w:w="2326"/>
        <w:gridCol w:w="1320"/>
        <w:gridCol w:w="1845"/>
        <w:gridCol w:w="894"/>
        <w:gridCol w:w="1078"/>
      </w:tblGrid>
      <w:tr w:rsidR="00296FFC">
        <w:trPr>
          <w:trHeight w:hRule="exact" w:val="567"/>
        </w:trPr>
        <w:tc>
          <w:tcPr>
            <w:tcW w:w="6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left"/>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序号</w:t>
            </w:r>
          </w:p>
        </w:tc>
        <w:tc>
          <w:tcPr>
            <w:tcW w:w="136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left"/>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设备名称</w:t>
            </w:r>
          </w:p>
        </w:tc>
        <w:tc>
          <w:tcPr>
            <w:tcW w:w="77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left"/>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品牌</w:t>
            </w:r>
          </w:p>
        </w:tc>
        <w:tc>
          <w:tcPr>
            <w:tcW w:w="108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left"/>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设备类别</w:t>
            </w:r>
          </w:p>
        </w:tc>
        <w:tc>
          <w:tcPr>
            <w:tcW w:w="5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left"/>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数量</w:t>
            </w:r>
          </w:p>
        </w:tc>
        <w:tc>
          <w:tcPr>
            <w:tcW w:w="63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left"/>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单位</w:t>
            </w:r>
          </w:p>
        </w:tc>
      </w:tr>
      <w:tr w:rsidR="00296FFC">
        <w:trPr>
          <w:trHeight w:hRule="exact" w:val="567"/>
        </w:trPr>
        <w:tc>
          <w:tcPr>
            <w:tcW w:w="5000" w:type="pct"/>
            <w:gridSpan w:val="6"/>
            <w:tcBorders>
              <w:top w:val="single" w:sz="4" w:space="0" w:color="000000"/>
              <w:left w:val="single" w:sz="4" w:space="0" w:color="000000"/>
              <w:bottom w:val="single" w:sz="4" w:space="0" w:color="000000"/>
              <w:right w:val="single" w:sz="4" w:space="0" w:color="000000"/>
            </w:tcBorders>
            <w:vAlign w:val="center"/>
          </w:tcPr>
          <w:p w:rsidR="00296FFC" w:rsidRDefault="00E44B45" w:rsidP="00E64FDB">
            <w:pPr>
              <w:spacing w:line="360" w:lineRule="auto"/>
              <w:ind w:firstLineChars="200" w:firstLine="446"/>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lastRenderedPageBreak/>
              <w:t>网络和安全设备</w:t>
            </w:r>
          </w:p>
        </w:tc>
      </w:tr>
      <w:tr w:rsidR="00296FFC">
        <w:trPr>
          <w:trHeight w:hRule="exact" w:val="567"/>
        </w:trPr>
        <w:tc>
          <w:tcPr>
            <w:tcW w:w="6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w:t>
            </w:r>
          </w:p>
        </w:tc>
        <w:tc>
          <w:tcPr>
            <w:tcW w:w="136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交换机</w:t>
            </w:r>
          </w:p>
        </w:tc>
        <w:tc>
          <w:tcPr>
            <w:tcW w:w="77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H3C</w:t>
            </w:r>
          </w:p>
        </w:tc>
        <w:tc>
          <w:tcPr>
            <w:tcW w:w="108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网络设备</w:t>
            </w:r>
          </w:p>
        </w:tc>
        <w:tc>
          <w:tcPr>
            <w:tcW w:w="5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sidRPr="00E44B45">
              <w:rPr>
                <w:rFonts w:ascii="宋体" w:hAnsi="宋体" w:cs="Arial" w:hint="eastAsia"/>
                <w:color w:val="000000"/>
                <w:sz w:val="24"/>
                <w:szCs w:val="24"/>
                <w:shd w:val="clear" w:color="auto" w:fill="FFFFFF"/>
              </w:rPr>
              <w:t>26</w:t>
            </w:r>
          </w:p>
        </w:tc>
        <w:tc>
          <w:tcPr>
            <w:tcW w:w="63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r>
      <w:tr w:rsidR="00296FFC">
        <w:trPr>
          <w:trHeight w:hRule="exact" w:val="567"/>
        </w:trPr>
        <w:tc>
          <w:tcPr>
            <w:tcW w:w="6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2</w:t>
            </w:r>
          </w:p>
        </w:tc>
        <w:tc>
          <w:tcPr>
            <w:tcW w:w="136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交换机</w:t>
            </w:r>
          </w:p>
        </w:tc>
        <w:tc>
          <w:tcPr>
            <w:tcW w:w="77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华为</w:t>
            </w:r>
          </w:p>
        </w:tc>
        <w:tc>
          <w:tcPr>
            <w:tcW w:w="108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网络设备</w:t>
            </w:r>
          </w:p>
        </w:tc>
        <w:tc>
          <w:tcPr>
            <w:tcW w:w="5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12</w:t>
            </w:r>
          </w:p>
        </w:tc>
        <w:tc>
          <w:tcPr>
            <w:tcW w:w="63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r>
      <w:tr w:rsidR="00296FFC">
        <w:trPr>
          <w:trHeight w:hRule="exact" w:val="567"/>
        </w:trPr>
        <w:tc>
          <w:tcPr>
            <w:tcW w:w="6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3</w:t>
            </w:r>
          </w:p>
        </w:tc>
        <w:tc>
          <w:tcPr>
            <w:tcW w:w="136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交换机</w:t>
            </w:r>
          </w:p>
        </w:tc>
        <w:tc>
          <w:tcPr>
            <w:tcW w:w="77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D-Link</w:t>
            </w:r>
          </w:p>
        </w:tc>
        <w:tc>
          <w:tcPr>
            <w:tcW w:w="108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网络设备</w:t>
            </w:r>
          </w:p>
        </w:tc>
        <w:tc>
          <w:tcPr>
            <w:tcW w:w="5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5</w:t>
            </w:r>
          </w:p>
        </w:tc>
        <w:tc>
          <w:tcPr>
            <w:tcW w:w="63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r>
      <w:tr w:rsidR="00296FFC">
        <w:trPr>
          <w:trHeight w:hRule="exact" w:val="567"/>
        </w:trPr>
        <w:tc>
          <w:tcPr>
            <w:tcW w:w="6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4</w:t>
            </w:r>
          </w:p>
        </w:tc>
        <w:tc>
          <w:tcPr>
            <w:tcW w:w="136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防火墙</w:t>
            </w:r>
          </w:p>
        </w:tc>
        <w:tc>
          <w:tcPr>
            <w:tcW w:w="77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深信服</w:t>
            </w:r>
          </w:p>
        </w:tc>
        <w:tc>
          <w:tcPr>
            <w:tcW w:w="108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安全设备</w:t>
            </w:r>
          </w:p>
        </w:tc>
        <w:tc>
          <w:tcPr>
            <w:tcW w:w="5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2</w:t>
            </w:r>
          </w:p>
        </w:tc>
        <w:tc>
          <w:tcPr>
            <w:tcW w:w="63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r>
      <w:tr w:rsidR="00296FFC">
        <w:trPr>
          <w:trHeight w:hRule="exact" w:val="567"/>
        </w:trPr>
        <w:tc>
          <w:tcPr>
            <w:tcW w:w="6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5</w:t>
            </w:r>
          </w:p>
        </w:tc>
        <w:tc>
          <w:tcPr>
            <w:tcW w:w="136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proofErr w:type="gramStart"/>
            <w:r>
              <w:rPr>
                <w:rFonts w:ascii="宋体" w:hAnsi="宋体" w:cs="Arial" w:hint="eastAsia"/>
                <w:color w:val="000000"/>
                <w:sz w:val="24"/>
                <w:szCs w:val="24"/>
                <w:shd w:val="clear" w:color="auto" w:fill="FFFFFF"/>
              </w:rPr>
              <w:t>堡垒机</w:t>
            </w:r>
            <w:proofErr w:type="gramEnd"/>
          </w:p>
        </w:tc>
        <w:tc>
          <w:tcPr>
            <w:tcW w:w="77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启明星辰</w:t>
            </w:r>
          </w:p>
        </w:tc>
        <w:tc>
          <w:tcPr>
            <w:tcW w:w="108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安全设备</w:t>
            </w:r>
          </w:p>
        </w:tc>
        <w:tc>
          <w:tcPr>
            <w:tcW w:w="5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w:t>
            </w:r>
          </w:p>
        </w:tc>
        <w:tc>
          <w:tcPr>
            <w:tcW w:w="63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r>
      <w:tr w:rsidR="00296FFC">
        <w:trPr>
          <w:trHeight w:hRule="exact" w:val="567"/>
        </w:trPr>
        <w:tc>
          <w:tcPr>
            <w:tcW w:w="6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6</w:t>
            </w:r>
          </w:p>
        </w:tc>
        <w:tc>
          <w:tcPr>
            <w:tcW w:w="136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web应用防火墙</w:t>
            </w:r>
          </w:p>
        </w:tc>
        <w:tc>
          <w:tcPr>
            <w:tcW w:w="77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启明星辰</w:t>
            </w:r>
          </w:p>
        </w:tc>
        <w:tc>
          <w:tcPr>
            <w:tcW w:w="108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安全设备</w:t>
            </w:r>
          </w:p>
        </w:tc>
        <w:tc>
          <w:tcPr>
            <w:tcW w:w="5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w:t>
            </w:r>
          </w:p>
        </w:tc>
        <w:tc>
          <w:tcPr>
            <w:tcW w:w="63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r>
      <w:tr w:rsidR="00296FFC">
        <w:trPr>
          <w:trHeight w:hRule="exact" w:val="567"/>
        </w:trPr>
        <w:tc>
          <w:tcPr>
            <w:tcW w:w="6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7</w:t>
            </w:r>
          </w:p>
        </w:tc>
        <w:tc>
          <w:tcPr>
            <w:tcW w:w="136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防火墙</w:t>
            </w:r>
          </w:p>
        </w:tc>
        <w:tc>
          <w:tcPr>
            <w:tcW w:w="77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启明星辰</w:t>
            </w:r>
          </w:p>
        </w:tc>
        <w:tc>
          <w:tcPr>
            <w:tcW w:w="108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安全设备</w:t>
            </w:r>
          </w:p>
        </w:tc>
        <w:tc>
          <w:tcPr>
            <w:tcW w:w="5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2</w:t>
            </w:r>
          </w:p>
        </w:tc>
        <w:tc>
          <w:tcPr>
            <w:tcW w:w="63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r>
      <w:tr w:rsidR="00296FFC">
        <w:trPr>
          <w:trHeight w:hRule="exact" w:val="567"/>
        </w:trPr>
        <w:tc>
          <w:tcPr>
            <w:tcW w:w="6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8</w:t>
            </w:r>
          </w:p>
        </w:tc>
        <w:tc>
          <w:tcPr>
            <w:tcW w:w="136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漏洞扫描</w:t>
            </w:r>
          </w:p>
        </w:tc>
        <w:tc>
          <w:tcPr>
            <w:tcW w:w="77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H3C</w:t>
            </w:r>
          </w:p>
        </w:tc>
        <w:tc>
          <w:tcPr>
            <w:tcW w:w="108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安全设备</w:t>
            </w:r>
          </w:p>
        </w:tc>
        <w:tc>
          <w:tcPr>
            <w:tcW w:w="5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w:t>
            </w:r>
          </w:p>
        </w:tc>
        <w:tc>
          <w:tcPr>
            <w:tcW w:w="63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r>
      <w:tr w:rsidR="00296FFC">
        <w:trPr>
          <w:trHeight w:hRule="exact" w:val="567"/>
        </w:trPr>
        <w:tc>
          <w:tcPr>
            <w:tcW w:w="6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9</w:t>
            </w:r>
          </w:p>
        </w:tc>
        <w:tc>
          <w:tcPr>
            <w:tcW w:w="136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交换机</w:t>
            </w:r>
          </w:p>
        </w:tc>
        <w:tc>
          <w:tcPr>
            <w:tcW w:w="77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戴尔</w:t>
            </w:r>
          </w:p>
        </w:tc>
        <w:tc>
          <w:tcPr>
            <w:tcW w:w="108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网络设备</w:t>
            </w:r>
          </w:p>
        </w:tc>
        <w:tc>
          <w:tcPr>
            <w:tcW w:w="5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w:t>
            </w:r>
          </w:p>
        </w:tc>
        <w:tc>
          <w:tcPr>
            <w:tcW w:w="63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r>
      <w:tr w:rsidR="00296FFC">
        <w:trPr>
          <w:trHeight w:hRule="exact" w:val="567"/>
        </w:trPr>
        <w:tc>
          <w:tcPr>
            <w:tcW w:w="6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10</w:t>
            </w:r>
          </w:p>
        </w:tc>
        <w:tc>
          <w:tcPr>
            <w:tcW w:w="136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行为审计</w:t>
            </w:r>
          </w:p>
        </w:tc>
        <w:tc>
          <w:tcPr>
            <w:tcW w:w="77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启明星辰</w:t>
            </w:r>
          </w:p>
        </w:tc>
        <w:tc>
          <w:tcPr>
            <w:tcW w:w="108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安全设备</w:t>
            </w:r>
          </w:p>
        </w:tc>
        <w:tc>
          <w:tcPr>
            <w:tcW w:w="5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w:t>
            </w:r>
          </w:p>
        </w:tc>
        <w:tc>
          <w:tcPr>
            <w:tcW w:w="63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r>
      <w:tr w:rsidR="00296FFC">
        <w:trPr>
          <w:trHeight w:hRule="exact" w:val="567"/>
        </w:trPr>
        <w:tc>
          <w:tcPr>
            <w:tcW w:w="6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11</w:t>
            </w:r>
          </w:p>
        </w:tc>
        <w:tc>
          <w:tcPr>
            <w:tcW w:w="136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准入控制</w:t>
            </w:r>
          </w:p>
        </w:tc>
        <w:tc>
          <w:tcPr>
            <w:tcW w:w="77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proofErr w:type="gramStart"/>
            <w:r>
              <w:rPr>
                <w:rFonts w:ascii="宋体" w:hAnsi="宋体" w:cs="Arial" w:hint="eastAsia"/>
                <w:color w:val="000000"/>
                <w:sz w:val="24"/>
                <w:szCs w:val="24"/>
                <w:shd w:val="clear" w:color="auto" w:fill="FFFFFF"/>
              </w:rPr>
              <w:t>天融信</w:t>
            </w:r>
            <w:proofErr w:type="gramEnd"/>
          </w:p>
        </w:tc>
        <w:tc>
          <w:tcPr>
            <w:tcW w:w="108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安全设备</w:t>
            </w:r>
          </w:p>
        </w:tc>
        <w:tc>
          <w:tcPr>
            <w:tcW w:w="5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w:t>
            </w:r>
          </w:p>
        </w:tc>
        <w:tc>
          <w:tcPr>
            <w:tcW w:w="63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r>
      <w:tr w:rsidR="00296FFC">
        <w:trPr>
          <w:trHeight w:hRule="exact" w:val="567"/>
        </w:trPr>
        <w:tc>
          <w:tcPr>
            <w:tcW w:w="6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12</w:t>
            </w:r>
          </w:p>
        </w:tc>
        <w:tc>
          <w:tcPr>
            <w:tcW w:w="136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web应用防火墙</w:t>
            </w:r>
          </w:p>
        </w:tc>
        <w:tc>
          <w:tcPr>
            <w:tcW w:w="77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proofErr w:type="gramStart"/>
            <w:r>
              <w:rPr>
                <w:rFonts w:ascii="宋体" w:hAnsi="宋体" w:cs="Arial" w:hint="eastAsia"/>
                <w:color w:val="000000"/>
                <w:sz w:val="24"/>
                <w:szCs w:val="24"/>
                <w:shd w:val="clear" w:color="auto" w:fill="FFFFFF"/>
              </w:rPr>
              <w:t>天融信</w:t>
            </w:r>
            <w:proofErr w:type="gramEnd"/>
          </w:p>
        </w:tc>
        <w:tc>
          <w:tcPr>
            <w:tcW w:w="108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安全设备</w:t>
            </w:r>
          </w:p>
        </w:tc>
        <w:tc>
          <w:tcPr>
            <w:tcW w:w="5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w:t>
            </w:r>
          </w:p>
        </w:tc>
        <w:tc>
          <w:tcPr>
            <w:tcW w:w="63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r>
      <w:tr w:rsidR="00296FFC">
        <w:trPr>
          <w:trHeight w:hRule="exact" w:val="567"/>
        </w:trPr>
        <w:tc>
          <w:tcPr>
            <w:tcW w:w="6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13</w:t>
            </w:r>
          </w:p>
        </w:tc>
        <w:tc>
          <w:tcPr>
            <w:tcW w:w="136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日志审计</w:t>
            </w:r>
          </w:p>
        </w:tc>
        <w:tc>
          <w:tcPr>
            <w:tcW w:w="77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亚信</w:t>
            </w:r>
          </w:p>
        </w:tc>
        <w:tc>
          <w:tcPr>
            <w:tcW w:w="108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安全设备</w:t>
            </w:r>
          </w:p>
        </w:tc>
        <w:tc>
          <w:tcPr>
            <w:tcW w:w="5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w:t>
            </w:r>
          </w:p>
        </w:tc>
        <w:tc>
          <w:tcPr>
            <w:tcW w:w="63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r>
      <w:tr w:rsidR="00296FFC">
        <w:trPr>
          <w:trHeight w:hRule="exact" w:val="567"/>
        </w:trPr>
        <w:tc>
          <w:tcPr>
            <w:tcW w:w="3844" w:type="pct"/>
            <w:gridSpan w:val="4"/>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合计</w:t>
            </w:r>
          </w:p>
        </w:tc>
        <w:tc>
          <w:tcPr>
            <w:tcW w:w="5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55</w:t>
            </w:r>
          </w:p>
        </w:tc>
        <w:tc>
          <w:tcPr>
            <w:tcW w:w="63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r>
      <w:tr w:rsidR="00296FFC">
        <w:trPr>
          <w:trHeight w:hRule="exact" w:val="567"/>
        </w:trPr>
        <w:tc>
          <w:tcPr>
            <w:tcW w:w="5000" w:type="pct"/>
            <w:gridSpan w:val="6"/>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服务器设备（含虚拟化）</w:t>
            </w:r>
          </w:p>
        </w:tc>
      </w:tr>
      <w:tr w:rsidR="00296FFC">
        <w:trPr>
          <w:trHeight w:hRule="exact" w:val="567"/>
        </w:trPr>
        <w:tc>
          <w:tcPr>
            <w:tcW w:w="6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w:t>
            </w:r>
          </w:p>
        </w:tc>
        <w:tc>
          <w:tcPr>
            <w:tcW w:w="136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服务器</w:t>
            </w:r>
          </w:p>
        </w:tc>
        <w:tc>
          <w:tcPr>
            <w:tcW w:w="77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戴尔</w:t>
            </w:r>
          </w:p>
        </w:tc>
        <w:tc>
          <w:tcPr>
            <w:tcW w:w="1082"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应用服务器</w:t>
            </w:r>
          </w:p>
        </w:tc>
        <w:tc>
          <w:tcPr>
            <w:tcW w:w="52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14</w:t>
            </w:r>
          </w:p>
        </w:tc>
        <w:tc>
          <w:tcPr>
            <w:tcW w:w="63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r>
      <w:tr w:rsidR="00296FFC">
        <w:trPr>
          <w:trHeight w:hRule="exact" w:val="567"/>
        </w:trPr>
        <w:tc>
          <w:tcPr>
            <w:tcW w:w="6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2</w:t>
            </w:r>
          </w:p>
        </w:tc>
        <w:tc>
          <w:tcPr>
            <w:tcW w:w="136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服务器</w:t>
            </w:r>
          </w:p>
        </w:tc>
        <w:tc>
          <w:tcPr>
            <w:tcW w:w="77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IBM</w:t>
            </w:r>
          </w:p>
        </w:tc>
        <w:tc>
          <w:tcPr>
            <w:tcW w:w="1082"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应用服务器</w:t>
            </w:r>
          </w:p>
        </w:tc>
        <w:tc>
          <w:tcPr>
            <w:tcW w:w="52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11</w:t>
            </w:r>
          </w:p>
        </w:tc>
        <w:tc>
          <w:tcPr>
            <w:tcW w:w="63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r>
      <w:tr w:rsidR="00296FFC">
        <w:trPr>
          <w:trHeight w:hRule="exact" w:val="567"/>
        </w:trPr>
        <w:tc>
          <w:tcPr>
            <w:tcW w:w="6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3</w:t>
            </w:r>
          </w:p>
        </w:tc>
        <w:tc>
          <w:tcPr>
            <w:tcW w:w="136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服务器</w:t>
            </w:r>
          </w:p>
        </w:tc>
        <w:tc>
          <w:tcPr>
            <w:tcW w:w="77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惠普</w:t>
            </w:r>
          </w:p>
        </w:tc>
        <w:tc>
          <w:tcPr>
            <w:tcW w:w="1082"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应用服务器</w:t>
            </w:r>
          </w:p>
        </w:tc>
        <w:tc>
          <w:tcPr>
            <w:tcW w:w="52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16</w:t>
            </w:r>
          </w:p>
        </w:tc>
        <w:tc>
          <w:tcPr>
            <w:tcW w:w="63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r>
      <w:tr w:rsidR="00296FFC">
        <w:trPr>
          <w:trHeight w:hRule="exact" w:val="567"/>
        </w:trPr>
        <w:tc>
          <w:tcPr>
            <w:tcW w:w="6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4</w:t>
            </w:r>
          </w:p>
        </w:tc>
        <w:tc>
          <w:tcPr>
            <w:tcW w:w="136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虚拟化服务器</w:t>
            </w:r>
          </w:p>
        </w:tc>
        <w:tc>
          <w:tcPr>
            <w:tcW w:w="774" w:type="pct"/>
            <w:tcBorders>
              <w:top w:val="single" w:sz="4" w:space="0" w:color="000000"/>
              <w:left w:val="single" w:sz="4" w:space="0" w:color="000000"/>
              <w:bottom w:val="single" w:sz="4" w:space="0" w:color="000000"/>
              <w:right w:val="single" w:sz="4" w:space="0" w:color="000000"/>
            </w:tcBorders>
            <w:noWrap/>
            <w:vAlign w:val="center"/>
          </w:tcPr>
          <w:p w:rsidR="00296FFC" w:rsidRDefault="00296FFC" w:rsidP="00E64FDB">
            <w:pPr>
              <w:spacing w:line="360" w:lineRule="auto"/>
              <w:ind w:firstLineChars="200" w:firstLine="446"/>
              <w:jc w:val="center"/>
              <w:rPr>
                <w:rFonts w:ascii="宋体" w:hAnsi="宋体" w:cs="Arial"/>
                <w:color w:val="000000"/>
                <w:sz w:val="24"/>
                <w:szCs w:val="24"/>
                <w:shd w:val="clear" w:color="auto" w:fill="FFFFFF"/>
              </w:rPr>
            </w:pPr>
          </w:p>
        </w:tc>
        <w:tc>
          <w:tcPr>
            <w:tcW w:w="1082"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虚拟化</w:t>
            </w:r>
          </w:p>
        </w:tc>
        <w:tc>
          <w:tcPr>
            <w:tcW w:w="52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102</w:t>
            </w:r>
          </w:p>
        </w:tc>
        <w:tc>
          <w:tcPr>
            <w:tcW w:w="63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r>
      <w:tr w:rsidR="00296FFC">
        <w:trPr>
          <w:trHeight w:hRule="exact" w:val="567"/>
        </w:trPr>
        <w:tc>
          <w:tcPr>
            <w:tcW w:w="3844" w:type="pct"/>
            <w:gridSpan w:val="4"/>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合计</w:t>
            </w:r>
          </w:p>
        </w:tc>
        <w:tc>
          <w:tcPr>
            <w:tcW w:w="52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143</w:t>
            </w:r>
          </w:p>
        </w:tc>
        <w:tc>
          <w:tcPr>
            <w:tcW w:w="63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r>
      <w:tr w:rsidR="00296FFC">
        <w:trPr>
          <w:trHeight w:hRule="exact" w:val="567"/>
        </w:trPr>
        <w:tc>
          <w:tcPr>
            <w:tcW w:w="5000" w:type="pct"/>
            <w:gridSpan w:val="6"/>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存储设备</w:t>
            </w:r>
          </w:p>
        </w:tc>
      </w:tr>
      <w:tr w:rsidR="00296FFC">
        <w:trPr>
          <w:trHeight w:hRule="exact" w:val="567"/>
        </w:trPr>
        <w:tc>
          <w:tcPr>
            <w:tcW w:w="6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w:t>
            </w:r>
          </w:p>
        </w:tc>
        <w:tc>
          <w:tcPr>
            <w:tcW w:w="136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存储</w:t>
            </w:r>
          </w:p>
        </w:tc>
        <w:tc>
          <w:tcPr>
            <w:tcW w:w="77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华为</w:t>
            </w:r>
          </w:p>
        </w:tc>
        <w:tc>
          <w:tcPr>
            <w:tcW w:w="1082"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存储</w:t>
            </w:r>
          </w:p>
        </w:tc>
        <w:tc>
          <w:tcPr>
            <w:tcW w:w="52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6</w:t>
            </w:r>
          </w:p>
        </w:tc>
        <w:tc>
          <w:tcPr>
            <w:tcW w:w="63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r>
      <w:tr w:rsidR="00296FFC">
        <w:trPr>
          <w:trHeight w:hRule="exact" w:val="567"/>
        </w:trPr>
        <w:tc>
          <w:tcPr>
            <w:tcW w:w="6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2</w:t>
            </w:r>
          </w:p>
        </w:tc>
        <w:tc>
          <w:tcPr>
            <w:tcW w:w="136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存储</w:t>
            </w:r>
          </w:p>
        </w:tc>
        <w:tc>
          <w:tcPr>
            <w:tcW w:w="77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群晖</w:t>
            </w:r>
          </w:p>
        </w:tc>
        <w:tc>
          <w:tcPr>
            <w:tcW w:w="1082"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存储</w:t>
            </w:r>
          </w:p>
        </w:tc>
        <w:tc>
          <w:tcPr>
            <w:tcW w:w="52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2</w:t>
            </w:r>
          </w:p>
        </w:tc>
        <w:tc>
          <w:tcPr>
            <w:tcW w:w="63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r>
      <w:tr w:rsidR="00296FFC">
        <w:trPr>
          <w:trHeight w:hRule="exact" w:val="567"/>
        </w:trPr>
        <w:tc>
          <w:tcPr>
            <w:tcW w:w="6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lastRenderedPageBreak/>
              <w:t>3</w:t>
            </w:r>
          </w:p>
        </w:tc>
        <w:tc>
          <w:tcPr>
            <w:tcW w:w="136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存储</w:t>
            </w:r>
          </w:p>
        </w:tc>
        <w:tc>
          <w:tcPr>
            <w:tcW w:w="77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H3C</w:t>
            </w:r>
          </w:p>
        </w:tc>
        <w:tc>
          <w:tcPr>
            <w:tcW w:w="1082"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存储</w:t>
            </w:r>
          </w:p>
        </w:tc>
        <w:tc>
          <w:tcPr>
            <w:tcW w:w="52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w:t>
            </w:r>
          </w:p>
        </w:tc>
        <w:tc>
          <w:tcPr>
            <w:tcW w:w="63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r>
      <w:tr w:rsidR="00296FFC">
        <w:trPr>
          <w:trHeight w:hRule="exact" w:val="567"/>
        </w:trPr>
        <w:tc>
          <w:tcPr>
            <w:tcW w:w="3844" w:type="pct"/>
            <w:gridSpan w:val="4"/>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合计</w:t>
            </w:r>
          </w:p>
        </w:tc>
        <w:tc>
          <w:tcPr>
            <w:tcW w:w="52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9</w:t>
            </w:r>
          </w:p>
        </w:tc>
        <w:tc>
          <w:tcPr>
            <w:tcW w:w="63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r>
      <w:tr w:rsidR="00296FFC">
        <w:trPr>
          <w:trHeight w:hRule="exact" w:val="567"/>
        </w:trPr>
        <w:tc>
          <w:tcPr>
            <w:tcW w:w="5000" w:type="pct"/>
            <w:gridSpan w:val="6"/>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机房其他设备</w:t>
            </w:r>
          </w:p>
        </w:tc>
      </w:tr>
      <w:tr w:rsidR="00296FFC">
        <w:trPr>
          <w:trHeight w:hRule="exact" w:val="567"/>
        </w:trPr>
        <w:tc>
          <w:tcPr>
            <w:tcW w:w="6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w:t>
            </w:r>
          </w:p>
        </w:tc>
        <w:tc>
          <w:tcPr>
            <w:tcW w:w="136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硬盘录像机</w:t>
            </w:r>
          </w:p>
        </w:tc>
        <w:tc>
          <w:tcPr>
            <w:tcW w:w="77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proofErr w:type="gramStart"/>
            <w:r>
              <w:rPr>
                <w:rFonts w:ascii="宋体" w:hAnsi="宋体" w:cs="Arial" w:hint="eastAsia"/>
                <w:color w:val="000000"/>
                <w:sz w:val="24"/>
                <w:szCs w:val="24"/>
                <w:shd w:val="clear" w:color="auto" w:fill="FFFFFF"/>
              </w:rPr>
              <w:t>海康威视</w:t>
            </w:r>
            <w:proofErr w:type="gramEnd"/>
          </w:p>
        </w:tc>
        <w:tc>
          <w:tcPr>
            <w:tcW w:w="1082"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视频监控</w:t>
            </w:r>
          </w:p>
        </w:tc>
        <w:tc>
          <w:tcPr>
            <w:tcW w:w="52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4</w:t>
            </w:r>
          </w:p>
        </w:tc>
        <w:tc>
          <w:tcPr>
            <w:tcW w:w="63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r>
      <w:tr w:rsidR="00296FFC">
        <w:trPr>
          <w:trHeight w:hRule="exact" w:val="567"/>
        </w:trPr>
        <w:tc>
          <w:tcPr>
            <w:tcW w:w="6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2</w:t>
            </w:r>
          </w:p>
        </w:tc>
        <w:tc>
          <w:tcPr>
            <w:tcW w:w="136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门禁系统</w:t>
            </w:r>
          </w:p>
        </w:tc>
        <w:tc>
          <w:tcPr>
            <w:tcW w:w="77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国产</w:t>
            </w:r>
          </w:p>
        </w:tc>
        <w:tc>
          <w:tcPr>
            <w:tcW w:w="1082"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机房管理</w:t>
            </w:r>
          </w:p>
        </w:tc>
        <w:tc>
          <w:tcPr>
            <w:tcW w:w="52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w:t>
            </w:r>
          </w:p>
        </w:tc>
        <w:tc>
          <w:tcPr>
            <w:tcW w:w="63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套</w:t>
            </w:r>
          </w:p>
        </w:tc>
      </w:tr>
      <w:tr w:rsidR="00296FFC">
        <w:trPr>
          <w:trHeight w:hRule="exact" w:val="567"/>
        </w:trPr>
        <w:tc>
          <w:tcPr>
            <w:tcW w:w="6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3</w:t>
            </w:r>
          </w:p>
        </w:tc>
        <w:tc>
          <w:tcPr>
            <w:tcW w:w="136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环控系统</w:t>
            </w:r>
          </w:p>
        </w:tc>
        <w:tc>
          <w:tcPr>
            <w:tcW w:w="77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国产</w:t>
            </w:r>
          </w:p>
        </w:tc>
        <w:tc>
          <w:tcPr>
            <w:tcW w:w="1082"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机房管理</w:t>
            </w:r>
          </w:p>
        </w:tc>
        <w:tc>
          <w:tcPr>
            <w:tcW w:w="52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w:t>
            </w:r>
          </w:p>
        </w:tc>
        <w:tc>
          <w:tcPr>
            <w:tcW w:w="63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套</w:t>
            </w:r>
          </w:p>
        </w:tc>
      </w:tr>
      <w:tr w:rsidR="00296FFC">
        <w:trPr>
          <w:trHeight w:hRule="exact" w:val="567"/>
        </w:trPr>
        <w:tc>
          <w:tcPr>
            <w:tcW w:w="6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4</w:t>
            </w:r>
          </w:p>
        </w:tc>
        <w:tc>
          <w:tcPr>
            <w:tcW w:w="136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精密空调</w:t>
            </w:r>
          </w:p>
        </w:tc>
        <w:tc>
          <w:tcPr>
            <w:tcW w:w="77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proofErr w:type="gramStart"/>
            <w:r>
              <w:rPr>
                <w:rFonts w:ascii="宋体" w:hAnsi="宋体" w:cs="Arial" w:hint="eastAsia"/>
                <w:color w:val="000000"/>
                <w:sz w:val="24"/>
                <w:szCs w:val="24"/>
                <w:shd w:val="clear" w:color="auto" w:fill="FFFFFF"/>
              </w:rPr>
              <w:t>世</w:t>
            </w:r>
            <w:proofErr w:type="gramEnd"/>
            <w:r>
              <w:rPr>
                <w:rFonts w:ascii="宋体" w:hAnsi="宋体" w:cs="Arial" w:hint="eastAsia"/>
                <w:color w:val="000000"/>
                <w:sz w:val="24"/>
                <w:szCs w:val="24"/>
                <w:shd w:val="clear" w:color="auto" w:fill="FFFFFF"/>
              </w:rPr>
              <w:t>图兹</w:t>
            </w:r>
          </w:p>
        </w:tc>
        <w:tc>
          <w:tcPr>
            <w:tcW w:w="1082"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机房管理</w:t>
            </w:r>
          </w:p>
        </w:tc>
        <w:tc>
          <w:tcPr>
            <w:tcW w:w="52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2</w:t>
            </w:r>
          </w:p>
        </w:tc>
        <w:tc>
          <w:tcPr>
            <w:tcW w:w="63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r>
      <w:tr w:rsidR="00296FFC">
        <w:trPr>
          <w:trHeight w:hRule="exact" w:val="567"/>
        </w:trPr>
        <w:tc>
          <w:tcPr>
            <w:tcW w:w="6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5</w:t>
            </w:r>
          </w:p>
        </w:tc>
        <w:tc>
          <w:tcPr>
            <w:tcW w:w="136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空调</w:t>
            </w:r>
          </w:p>
        </w:tc>
        <w:tc>
          <w:tcPr>
            <w:tcW w:w="77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大金</w:t>
            </w:r>
          </w:p>
        </w:tc>
        <w:tc>
          <w:tcPr>
            <w:tcW w:w="1082"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机房管理</w:t>
            </w:r>
          </w:p>
        </w:tc>
        <w:tc>
          <w:tcPr>
            <w:tcW w:w="52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w:t>
            </w:r>
          </w:p>
        </w:tc>
        <w:tc>
          <w:tcPr>
            <w:tcW w:w="63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r>
      <w:tr w:rsidR="00296FFC">
        <w:trPr>
          <w:trHeight w:hRule="exact" w:val="567"/>
        </w:trPr>
        <w:tc>
          <w:tcPr>
            <w:tcW w:w="6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6</w:t>
            </w:r>
          </w:p>
        </w:tc>
        <w:tc>
          <w:tcPr>
            <w:tcW w:w="136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UPS电源</w:t>
            </w:r>
          </w:p>
        </w:tc>
        <w:tc>
          <w:tcPr>
            <w:tcW w:w="77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艾默生</w:t>
            </w:r>
          </w:p>
        </w:tc>
        <w:tc>
          <w:tcPr>
            <w:tcW w:w="1082"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机房管理</w:t>
            </w:r>
          </w:p>
        </w:tc>
        <w:tc>
          <w:tcPr>
            <w:tcW w:w="52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w:t>
            </w:r>
          </w:p>
        </w:tc>
        <w:tc>
          <w:tcPr>
            <w:tcW w:w="63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r>
      <w:tr w:rsidR="00296FFC">
        <w:trPr>
          <w:trHeight w:hRule="exact" w:val="567"/>
        </w:trPr>
        <w:tc>
          <w:tcPr>
            <w:tcW w:w="6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7</w:t>
            </w:r>
          </w:p>
        </w:tc>
        <w:tc>
          <w:tcPr>
            <w:tcW w:w="136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UPS电源</w:t>
            </w:r>
          </w:p>
        </w:tc>
        <w:tc>
          <w:tcPr>
            <w:tcW w:w="77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施耐德</w:t>
            </w:r>
          </w:p>
        </w:tc>
        <w:tc>
          <w:tcPr>
            <w:tcW w:w="1082"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机房管理</w:t>
            </w:r>
          </w:p>
        </w:tc>
        <w:tc>
          <w:tcPr>
            <w:tcW w:w="52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w:t>
            </w:r>
          </w:p>
        </w:tc>
        <w:tc>
          <w:tcPr>
            <w:tcW w:w="63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r>
      <w:tr w:rsidR="00296FFC">
        <w:trPr>
          <w:trHeight w:hRule="exact" w:val="567"/>
        </w:trPr>
        <w:tc>
          <w:tcPr>
            <w:tcW w:w="3844" w:type="pct"/>
            <w:gridSpan w:val="4"/>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合计</w:t>
            </w:r>
          </w:p>
        </w:tc>
        <w:tc>
          <w:tcPr>
            <w:tcW w:w="524"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11</w:t>
            </w:r>
          </w:p>
        </w:tc>
        <w:tc>
          <w:tcPr>
            <w:tcW w:w="632" w:type="pct"/>
            <w:tcBorders>
              <w:top w:val="single" w:sz="4" w:space="0" w:color="000000"/>
              <w:left w:val="single" w:sz="4" w:space="0" w:color="000000"/>
              <w:bottom w:val="single" w:sz="4" w:space="0" w:color="000000"/>
              <w:right w:val="single" w:sz="4" w:space="0" w:color="000000"/>
            </w:tcBorders>
            <w:noWrap/>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r>
      <w:tr w:rsidR="00296FFC">
        <w:trPr>
          <w:trHeight w:hRule="exact" w:val="1035"/>
        </w:trPr>
        <w:tc>
          <w:tcPr>
            <w:tcW w:w="5000" w:type="pct"/>
            <w:gridSpan w:val="6"/>
            <w:tcBorders>
              <w:top w:val="single" w:sz="4" w:space="0" w:color="000000"/>
              <w:left w:val="single" w:sz="4" w:space="0" w:color="000000"/>
              <w:bottom w:val="single" w:sz="4" w:space="0" w:color="000000"/>
              <w:right w:val="single" w:sz="4" w:space="0" w:color="000000"/>
            </w:tcBorders>
            <w:vAlign w:val="center"/>
          </w:tcPr>
          <w:p w:rsidR="00296FFC" w:rsidRDefault="00E44B45" w:rsidP="00E64FDB">
            <w:pPr>
              <w:spacing w:line="360" w:lineRule="auto"/>
              <w:ind w:firstLineChars="200" w:firstLine="446"/>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上述所有设备总数合计218台</w:t>
            </w:r>
          </w:p>
        </w:tc>
      </w:tr>
    </w:tbl>
    <w:p w:rsidR="00296FFC" w:rsidRDefault="00296FFC">
      <w:pPr>
        <w:spacing w:after="156" w:line="360" w:lineRule="auto"/>
        <w:rPr>
          <w:rFonts w:ascii="宋体" w:hAnsi="宋体" w:cs="宋体"/>
          <w:b/>
          <w:bCs/>
          <w:sz w:val="28"/>
          <w:szCs w:val="28"/>
        </w:rPr>
      </w:pP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1.2核心机房 IT 运维要求</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1.2.1系统整体架构分析</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天津经济技术开发区档案馆（简称档案馆）目前使用三套独立网络，分别是互联网、</w:t>
      </w:r>
      <w:proofErr w:type="gramStart"/>
      <w:r>
        <w:rPr>
          <w:rFonts w:ascii="宋体" w:hAnsi="宋体" w:cs="宋体" w:hint="eastAsia"/>
          <w:sz w:val="28"/>
          <w:szCs w:val="28"/>
        </w:rPr>
        <w:t>政务网</w:t>
      </w:r>
      <w:proofErr w:type="gramEnd"/>
      <w:r>
        <w:rPr>
          <w:rFonts w:ascii="宋体" w:hAnsi="宋体" w:cs="宋体" w:hint="eastAsia"/>
          <w:sz w:val="28"/>
          <w:szCs w:val="28"/>
        </w:rPr>
        <w:t>和档案内网。根据不同的使用需求，各类业务平台分别搭建在对应的网络环境中。由于信息技术系统是保障档案馆日常运转的重要基础，同时相关工作涉及专业技术知识，技术团队需要全面了解整个系统的连接布局，详细掌握设备如何运转、系统之间如何配合以及各功能模块如何运作等技术细节。</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1.2.2台</w:t>
      </w:r>
      <w:proofErr w:type="gramStart"/>
      <w:r>
        <w:rPr>
          <w:rFonts w:ascii="宋体" w:hAnsi="宋体" w:cs="宋体" w:hint="eastAsia"/>
          <w:b/>
          <w:bCs/>
          <w:sz w:val="28"/>
          <w:szCs w:val="28"/>
        </w:rPr>
        <w:t>账</w:t>
      </w:r>
      <w:proofErr w:type="gramEnd"/>
      <w:r>
        <w:rPr>
          <w:rFonts w:ascii="宋体" w:hAnsi="宋体" w:cs="宋体" w:hint="eastAsia"/>
          <w:b/>
          <w:bCs/>
          <w:sz w:val="28"/>
          <w:szCs w:val="28"/>
        </w:rPr>
        <w:t>管理</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lastRenderedPageBreak/>
        <w:t>需对采购</w:t>
      </w:r>
      <w:proofErr w:type="gramStart"/>
      <w:r>
        <w:rPr>
          <w:rFonts w:ascii="宋体" w:hAnsi="宋体" w:cs="宋体" w:hint="eastAsia"/>
          <w:sz w:val="28"/>
          <w:szCs w:val="28"/>
        </w:rPr>
        <w:t>人关键</w:t>
      </w:r>
      <w:proofErr w:type="gramEnd"/>
      <w:r>
        <w:rPr>
          <w:rFonts w:ascii="宋体" w:hAnsi="宋体" w:cs="宋体" w:hint="eastAsia"/>
          <w:sz w:val="28"/>
          <w:szCs w:val="28"/>
        </w:rPr>
        <w:t>设施进行系统化登记管理，具体涵盖以下内容：硬件设备登记表。需完整记录设备全称、制造商信息、设备规格参数、设备数量及部署位置等主要信息。</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IP映射资源清单：应包含外网IP地址分配详情、服务器端口映射明细、关联IP地址信息、外网服务端口参数及互联网服务供应商备案数据。</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核心基础设施拓扑图：需完整呈现机房网络架构拓扑、路由配置状态、网络地址分配方案、外网端口启用状态及机房资源利用率等关键信息。</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1.2.3巡检</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每日需对运维覆盖的软硬件设备执行例行检查，包括设备运行状况与系统运作状态。检查结果须形成规范记录，针对异常现象需同步制定后续处置策略。运维团队应结合项目实际情况，设计符合实际的周期性巡检实施方案。</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1.2.4服务器运维</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运维团队需负责核心机房所有服务器的运维，以保障服务器硬件及其承载的底层操作系统的正常运转。</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运维团队需定期对服务器的软硬件进行深入排查，发现各种可能导致问题的隐患，并及时提出解决方案。同时应定期进行基本维护操作，如系统备份、系统更新、补丁安装、病毒查杀和垃圾清理等。</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运维团队应对服务器运</w:t>
      </w:r>
      <w:proofErr w:type="gramStart"/>
      <w:r>
        <w:rPr>
          <w:rFonts w:ascii="宋体" w:hAnsi="宋体" w:cs="宋体" w:hint="eastAsia"/>
          <w:sz w:val="28"/>
          <w:szCs w:val="28"/>
        </w:rPr>
        <w:t>维工作</w:t>
      </w:r>
      <w:proofErr w:type="gramEnd"/>
      <w:r>
        <w:rPr>
          <w:rFonts w:ascii="宋体" w:hAnsi="宋体" w:cs="宋体" w:hint="eastAsia"/>
          <w:sz w:val="28"/>
          <w:szCs w:val="28"/>
        </w:rPr>
        <w:t>提出切合实际的运维方案。</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1.2.5网络运维</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在网络运维日常工作中，维护团队需要确保网络连接稳定与传输效能，</w:t>
      </w:r>
      <w:r>
        <w:rPr>
          <w:rFonts w:ascii="宋体" w:hAnsi="宋体" w:cs="宋体" w:hint="eastAsia"/>
          <w:sz w:val="28"/>
          <w:szCs w:val="28"/>
        </w:rPr>
        <w:lastRenderedPageBreak/>
        <w:t>并对运行状况进行实时监测。遇到突发性网络问题时，在服务时段内必须快速识别问题并立即上报，同时启动应急修复流程。维护人员还须按周期执行网络设备配置文件的归档存储，定期进行必要的网络设备系统升级。</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1.2.6安全设备运维</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运维团队应确保安全设备持续处于可用状态，实时追踪网络安全态势变化。针对高危漏洞、计算机病毒等重大威胁，需建立快速响应机制，并基于采购人现有防护体系制定针对性防护方案，最大限度控制安全风险。</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日常工作中需严格监控安全设备升级周期，保障病毒特征库、威胁情报库等核心数据库实时更新状态。当设备系统发布关键补丁或版本更新时，应组织技术团队开展全面评估可行性，在保障业务连续性的前提下有序执行必要的系统升级工作。</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2.桌面运维</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2.1桌面运维范围</w:t>
      </w:r>
    </w:p>
    <w:tbl>
      <w:tblPr>
        <w:tblW w:w="5226" w:type="pct"/>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4A0" w:firstRow="1" w:lastRow="0" w:firstColumn="1" w:lastColumn="0" w:noHBand="0" w:noVBand="1"/>
      </w:tblPr>
      <w:tblGrid>
        <w:gridCol w:w="766"/>
        <w:gridCol w:w="1471"/>
        <w:gridCol w:w="3144"/>
        <w:gridCol w:w="930"/>
        <w:gridCol w:w="602"/>
        <w:gridCol w:w="1781"/>
      </w:tblGrid>
      <w:tr w:rsidR="00296FFC">
        <w:trPr>
          <w:trHeight w:val="527"/>
          <w:jc w:val="center"/>
        </w:trPr>
        <w:tc>
          <w:tcPr>
            <w:tcW w:w="5000" w:type="pct"/>
            <w:gridSpan w:val="6"/>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桌面办公设备列表</w:t>
            </w:r>
          </w:p>
        </w:tc>
      </w:tr>
      <w:tr w:rsidR="00296FFC">
        <w:trPr>
          <w:trHeight w:val="527"/>
          <w:jc w:val="center"/>
        </w:trPr>
        <w:tc>
          <w:tcPr>
            <w:tcW w:w="441"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序号</w:t>
            </w:r>
          </w:p>
        </w:tc>
        <w:tc>
          <w:tcPr>
            <w:tcW w:w="8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设备类型</w:t>
            </w:r>
          </w:p>
        </w:tc>
        <w:tc>
          <w:tcPr>
            <w:tcW w:w="1808"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品牌</w:t>
            </w:r>
          </w:p>
        </w:tc>
        <w:tc>
          <w:tcPr>
            <w:tcW w:w="535"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数量</w:t>
            </w:r>
          </w:p>
        </w:tc>
        <w:tc>
          <w:tcPr>
            <w:tcW w:w="3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单位</w:t>
            </w:r>
          </w:p>
        </w:tc>
        <w:tc>
          <w:tcPr>
            <w:tcW w:w="1021"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备注</w:t>
            </w:r>
          </w:p>
        </w:tc>
      </w:tr>
      <w:tr w:rsidR="00296FFC">
        <w:trPr>
          <w:trHeight w:val="527"/>
          <w:jc w:val="center"/>
        </w:trPr>
        <w:tc>
          <w:tcPr>
            <w:tcW w:w="441"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w:t>
            </w:r>
          </w:p>
        </w:tc>
        <w:tc>
          <w:tcPr>
            <w:tcW w:w="8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台式终端机</w:t>
            </w:r>
          </w:p>
        </w:tc>
        <w:tc>
          <w:tcPr>
            <w:tcW w:w="1808"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联想、戴尔、惠普等</w:t>
            </w:r>
          </w:p>
        </w:tc>
        <w:tc>
          <w:tcPr>
            <w:tcW w:w="535"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73</w:t>
            </w:r>
          </w:p>
        </w:tc>
        <w:tc>
          <w:tcPr>
            <w:tcW w:w="3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c>
          <w:tcPr>
            <w:tcW w:w="1021"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外网用机</w:t>
            </w:r>
          </w:p>
        </w:tc>
      </w:tr>
      <w:tr w:rsidR="00296FFC">
        <w:trPr>
          <w:trHeight w:val="527"/>
          <w:jc w:val="center"/>
        </w:trPr>
        <w:tc>
          <w:tcPr>
            <w:tcW w:w="441"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2</w:t>
            </w:r>
          </w:p>
        </w:tc>
        <w:tc>
          <w:tcPr>
            <w:tcW w:w="8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台式终端机</w:t>
            </w:r>
          </w:p>
        </w:tc>
        <w:tc>
          <w:tcPr>
            <w:tcW w:w="1808"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联想、戴尔、惠普等</w:t>
            </w:r>
          </w:p>
        </w:tc>
        <w:tc>
          <w:tcPr>
            <w:tcW w:w="535"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20</w:t>
            </w:r>
          </w:p>
        </w:tc>
        <w:tc>
          <w:tcPr>
            <w:tcW w:w="3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c>
          <w:tcPr>
            <w:tcW w:w="1021"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档案内网用机</w:t>
            </w:r>
          </w:p>
        </w:tc>
      </w:tr>
      <w:tr w:rsidR="00296FFC">
        <w:trPr>
          <w:trHeight w:val="527"/>
          <w:jc w:val="center"/>
        </w:trPr>
        <w:tc>
          <w:tcPr>
            <w:tcW w:w="441"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3</w:t>
            </w:r>
          </w:p>
        </w:tc>
        <w:tc>
          <w:tcPr>
            <w:tcW w:w="8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台式终端机</w:t>
            </w:r>
          </w:p>
        </w:tc>
        <w:tc>
          <w:tcPr>
            <w:tcW w:w="1808"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宝德</w:t>
            </w:r>
          </w:p>
        </w:tc>
        <w:tc>
          <w:tcPr>
            <w:tcW w:w="535"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64</w:t>
            </w:r>
          </w:p>
        </w:tc>
        <w:tc>
          <w:tcPr>
            <w:tcW w:w="3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c>
          <w:tcPr>
            <w:tcW w:w="1021" w:type="pct"/>
            <w:vAlign w:val="center"/>
          </w:tcPr>
          <w:p w:rsidR="00296FFC" w:rsidRDefault="00E44B45">
            <w:pPr>
              <w:spacing w:line="360" w:lineRule="auto"/>
              <w:jc w:val="center"/>
              <w:rPr>
                <w:rFonts w:ascii="宋体" w:hAnsi="宋体" w:cs="Arial"/>
                <w:color w:val="000000"/>
                <w:sz w:val="24"/>
                <w:szCs w:val="24"/>
                <w:shd w:val="clear" w:color="auto" w:fill="FFFFFF"/>
              </w:rPr>
            </w:pPr>
            <w:proofErr w:type="gramStart"/>
            <w:r>
              <w:rPr>
                <w:rFonts w:ascii="宋体" w:hAnsi="宋体" w:cs="Arial" w:hint="eastAsia"/>
                <w:color w:val="000000"/>
                <w:sz w:val="24"/>
                <w:szCs w:val="24"/>
                <w:shd w:val="clear" w:color="auto" w:fill="FFFFFF"/>
              </w:rPr>
              <w:t>政务网</w:t>
            </w:r>
            <w:proofErr w:type="gramEnd"/>
            <w:r>
              <w:rPr>
                <w:rFonts w:ascii="宋体" w:hAnsi="宋体" w:cs="Arial" w:hint="eastAsia"/>
                <w:color w:val="000000"/>
                <w:sz w:val="24"/>
                <w:szCs w:val="24"/>
                <w:shd w:val="clear" w:color="auto" w:fill="FFFFFF"/>
              </w:rPr>
              <w:t>用机</w:t>
            </w:r>
          </w:p>
        </w:tc>
      </w:tr>
      <w:tr w:rsidR="00296FFC">
        <w:trPr>
          <w:trHeight w:val="527"/>
          <w:jc w:val="center"/>
        </w:trPr>
        <w:tc>
          <w:tcPr>
            <w:tcW w:w="441"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4</w:t>
            </w:r>
          </w:p>
        </w:tc>
        <w:tc>
          <w:tcPr>
            <w:tcW w:w="8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台式终端机</w:t>
            </w:r>
          </w:p>
        </w:tc>
        <w:tc>
          <w:tcPr>
            <w:tcW w:w="1808"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联想、戴尔、惠普等</w:t>
            </w:r>
          </w:p>
        </w:tc>
        <w:tc>
          <w:tcPr>
            <w:tcW w:w="535"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21</w:t>
            </w:r>
          </w:p>
        </w:tc>
        <w:tc>
          <w:tcPr>
            <w:tcW w:w="3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c>
          <w:tcPr>
            <w:tcW w:w="1021"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业务用机</w:t>
            </w:r>
          </w:p>
        </w:tc>
      </w:tr>
      <w:tr w:rsidR="00296FFC">
        <w:trPr>
          <w:trHeight w:val="527"/>
          <w:jc w:val="center"/>
        </w:trPr>
        <w:tc>
          <w:tcPr>
            <w:tcW w:w="441"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5</w:t>
            </w:r>
          </w:p>
        </w:tc>
        <w:tc>
          <w:tcPr>
            <w:tcW w:w="8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台式终端机</w:t>
            </w:r>
          </w:p>
        </w:tc>
        <w:tc>
          <w:tcPr>
            <w:tcW w:w="1808"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联想、戴尔、惠普等</w:t>
            </w:r>
          </w:p>
        </w:tc>
        <w:tc>
          <w:tcPr>
            <w:tcW w:w="535"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74</w:t>
            </w:r>
          </w:p>
        </w:tc>
        <w:tc>
          <w:tcPr>
            <w:tcW w:w="3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c>
          <w:tcPr>
            <w:tcW w:w="1021"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读者用机</w:t>
            </w:r>
          </w:p>
        </w:tc>
      </w:tr>
      <w:tr w:rsidR="00296FFC">
        <w:trPr>
          <w:trHeight w:val="527"/>
          <w:jc w:val="center"/>
        </w:trPr>
        <w:tc>
          <w:tcPr>
            <w:tcW w:w="441"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6</w:t>
            </w:r>
          </w:p>
        </w:tc>
        <w:tc>
          <w:tcPr>
            <w:tcW w:w="8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显示器</w:t>
            </w:r>
          </w:p>
        </w:tc>
        <w:tc>
          <w:tcPr>
            <w:tcW w:w="1808"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联想、戴尔、IBM等</w:t>
            </w:r>
          </w:p>
        </w:tc>
        <w:tc>
          <w:tcPr>
            <w:tcW w:w="535"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73</w:t>
            </w:r>
          </w:p>
        </w:tc>
        <w:tc>
          <w:tcPr>
            <w:tcW w:w="3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c>
          <w:tcPr>
            <w:tcW w:w="1021"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外网用机显示器</w:t>
            </w:r>
          </w:p>
        </w:tc>
      </w:tr>
      <w:tr w:rsidR="00296FFC">
        <w:trPr>
          <w:trHeight w:val="527"/>
          <w:jc w:val="center"/>
        </w:trPr>
        <w:tc>
          <w:tcPr>
            <w:tcW w:w="441"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7</w:t>
            </w:r>
          </w:p>
        </w:tc>
        <w:tc>
          <w:tcPr>
            <w:tcW w:w="8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显示器</w:t>
            </w:r>
          </w:p>
        </w:tc>
        <w:tc>
          <w:tcPr>
            <w:tcW w:w="1808"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联想、戴尔、IBM等</w:t>
            </w:r>
          </w:p>
        </w:tc>
        <w:tc>
          <w:tcPr>
            <w:tcW w:w="535"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20</w:t>
            </w:r>
          </w:p>
        </w:tc>
        <w:tc>
          <w:tcPr>
            <w:tcW w:w="3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c>
          <w:tcPr>
            <w:tcW w:w="1021"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档案内网用机显</w:t>
            </w:r>
            <w:r>
              <w:rPr>
                <w:rFonts w:ascii="宋体" w:hAnsi="宋体" w:cs="Arial" w:hint="eastAsia"/>
                <w:color w:val="000000"/>
                <w:sz w:val="24"/>
                <w:szCs w:val="24"/>
                <w:shd w:val="clear" w:color="auto" w:fill="FFFFFF"/>
              </w:rPr>
              <w:lastRenderedPageBreak/>
              <w:t>示器</w:t>
            </w:r>
          </w:p>
        </w:tc>
      </w:tr>
      <w:tr w:rsidR="00296FFC">
        <w:trPr>
          <w:trHeight w:val="527"/>
          <w:jc w:val="center"/>
        </w:trPr>
        <w:tc>
          <w:tcPr>
            <w:tcW w:w="441"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lastRenderedPageBreak/>
              <w:t>8</w:t>
            </w:r>
          </w:p>
        </w:tc>
        <w:tc>
          <w:tcPr>
            <w:tcW w:w="8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显示器</w:t>
            </w:r>
          </w:p>
        </w:tc>
        <w:tc>
          <w:tcPr>
            <w:tcW w:w="1808"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联想、戴尔、IBM等</w:t>
            </w:r>
          </w:p>
        </w:tc>
        <w:tc>
          <w:tcPr>
            <w:tcW w:w="535"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35</w:t>
            </w:r>
          </w:p>
        </w:tc>
        <w:tc>
          <w:tcPr>
            <w:tcW w:w="3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c>
          <w:tcPr>
            <w:tcW w:w="1021" w:type="pct"/>
            <w:vAlign w:val="center"/>
          </w:tcPr>
          <w:p w:rsidR="00296FFC" w:rsidRDefault="00E44B45">
            <w:pPr>
              <w:spacing w:line="360" w:lineRule="auto"/>
              <w:jc w:val="center"/>
              <w:rPr>
                <w:rFonts w:ascii="宋体" w:hAnsi="宋体" w:cs="Arial"/>
                <w:color w:val="000000"/>
                <w:sz w:val="24"/>
                <w:szCs w:val="24"/>
                <w:shd w:val="clear" w:color="auto" w:fill="FFFFFF"/>
              </w:rPr>
            </w:pPr>
            <w:proofErr w:type="gramStart"/>
            <w:r>
              <w:rPr>
                <w:rFonts w:ascii="宋体" w:hAnsi="宋体" w:cs="Arial" w:hint="eastAsia"/>
                <w:color w:val="000000"/>
                <w:sz w:val="24"/>
                <w:szCs w:val="24"/>
                <w:shd w:val="clear" w:color="auto" w:fill="FFFFFF"/>
              </w:rPr>
              <w:t>政务网</w:t>
            </w:r>
            <w:proofErr w:type="gramEnd"/>
            <w:r>
              <w:rPr>
                <w:rFonts w:ascii="宋体" w:hAnsi="宋体" w:cs="Arial" w:hint="eastAsia"/>
                <w:color w:val="000000"/>
                <w:sz w:val="24"/>
                <w:szCs w:val="24"/>
                <w:shd w:val="clear" w:color="auto" w:fill="FFFFFF"/>
              </w:rPr>
              <w:t>用机显示器</w:t>
            </w:r>
          </w:p>
        </w:tc>
      </w:tr>
      <w:tr w:rsidR="00296FFC">
        <w:trPr>
          <w:trHeight w:val="527"/>
          <w:jc w:val="center"/>
        </w:trPr>
        <w:tc>
          <w:tcPr>
            <w:tcW w:w="441"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9</w:t>
            </w:r>
          </w:p>
        </w:tc>
        <w:tc>
          <w:tcPr>
            <w:tcW w:w="8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显示器</w:t>
            </w:r>
          </w:p>
        </w:tc>
        <w:tc>
          <w:tcPr>
            <w:tcW w:w="1808"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联想、戴尔、IBM等</w:t>
            </w:r>
          </w:p>
        </w:tc>
        <w:tc>
          <w:tcPr>
            <w:tcW w:w="535"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21</w:t>
            </w:r>
          </w:p>
        </w:tc>
        <w:tc>
          <w:tcPr>
            <w:tcW w:w="3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c>
          <w:tcPr>
            <w:tcW w:w="1021"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业务用机显示器</w:t>
            </w:r>
          </w:p>
        </w:tc>
      </w:tr>
      <w:tr w:rsidR="00296FFC">
        <w:trPr>
          <w:trHeight w:val="527"/>
          <w:jc w:val="center"/>
        </w:trPr>
        <w:tc>
          <w:tcPr>
            <w:tcW w:w="441"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10</w:t>
            </w:r>
          </w:p>
        </w:tc>
        <w:tc>
          <w:tcPr>
            <w:tcW w:w="8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显示器</w:t>
            </w:r>
          </w:p>
        </w:tc>
        <w:tc>
          <w:tcPr>
            <w:tcW w:w="1808"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联想、戴尔、IBM等</w:t>
            </w:r>
          </w:p>
        </w:tc>
        <w:tc>
          <w:tcPr>
            <w:tcW w:w="535"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74</w:t>
            </w:r>
          </w:p>
        </w:tc>
        <w:tc>
          <w:tcPr>
            <w:tcW w:w="3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c>
          <w:tcPr>
            <w:tcW w:w="1021"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读者用机显示器</w:t>
            </w:r>
          </w:p>
        </w:tc>
      </w:tr>
      <w:tr w:rsidR="00296FFC">
        <w:trPr>
          <w:trHeight w:val="527"/>
          <w:jc w:val="center"/>
        </w:trPr>
        <w:tc>
          <w:tcPr>
            <w:tcW w:w="441"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11</w:t>
            </w:r>
          </w:p>
        </w:tc>
        <w:tc>
          <w:tcPr>
            <w:tcW w:w="8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笔记本电脑</w:t>
            </w:r>
          </w:p>
        </w:tc>
        <w:tc>
          <w:tcPr>
            <w:tcW w:w="1808"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联想、戴尔等</w:t>
            </w:r>
          </w:p>
        </w:tc>
        <w:tc>
          <w:tcPr>
            <w:tcW w:w="535"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13</w:t>
            </w:r>
          </w:p>
        </w:tc>
        <w:tc>
          <w:tcPr>
            <w:tcW w:w="3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c>
          <w:tcPr>
            <w:tcW w:w="1021" w:type="pct"/>
            <w:vAlign w:val="center"/>
          </w:tcPr>
          <w:p w:rsidR="00296FFC" w:rsidRDefault="00296FFC">
            <w:pPr>
              <w:spacing w:line="360" w:lineRule="auto"/>
              <w:jc w:val="center"/>
              <w:rPr>
                <w:rFonts w:ascii="宋体" w:hAnsi="宋体" w:cs="Arial"/>
                <w:color w:val="000000"/>
                <w:sz w:val="24"/>
                <w:szCs w:val="24"/>
                <w:shd w:val="clear" w:color="auto" w:fill="FFFFFF"/>
              </w:rPr>
            </w:pPr>
          </w:p>
        </w:tc>
      </w:tr>
      <w:tr w:rsidR="00296FFC">
        <w:trPr>
          <w:trHeight w:val="527"/>
          <w:jc w:val="center"/>
        </w:trPr>
        <w:tc>
          <w:tcPr>
            <w:tcW w:w="441"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12</w:t>
            </w:r>
          </w:p>
        </w:tc>
        <w:tc>
          <w:tcPr>
            <w:tcW w:w="8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打印机</w:t>
            </w:r>
          </w:p>
        </w:tc>
        <w:tc>
          <w:tcPr>
            <w:tcW w:w="1808"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惠普、奔图、兄弟、联想等</w:t>
            </w:r>
          </w:p>
        </w:tc>
        <w:tc>
          <w:tcPr>
            <w:tcW w:w="535"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29</w:t>
            </w:r>
          </w:p>
        </w:tc>
        <w:tc>
          <w:tcPr>
            <w:tcW w:w="3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c>
          <w:tcPr>
            <w:tcW w:w="1021" w:type="pct"/>
            <w:vAlign w:val="center"/>
          </w:tcPr>
          <w:p w:rsidR="00296FFC" w:rsidRDefault="00296FFC">
            <w:pPr>
              <w:spacing w:line="360" w:lineRule="auto"/>
              <w:jc w:val="center"/>
              <w:rPr>
                <w:rFonts w:ascii="宋体" w:hAnsi="宋体" w:cs="Arial"/>
                <w:color w:val="000000"/>
                <w:sz w:val="24"/>
                <w:szCs w:val="24"/>
                <w:shd w:val="clear" w:color="auto" w:fill="FFFFFF"/>
              </w:rPr>
            </w:pPr>
          </w:p>
        </w:tc>
      </w:tr>
      <w:tr w:rsidR="00296FFC">
        <w:trPr>
          <w:trHeight w:val="527"/>
          <w:jc w:val="center"/>
        </w:trPr>
        <w:tc>
          <w:tcPr>
            <w:tcW w:w="441"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13</w:t>
            </w:r>
          </w:p>
        </w:tc>
        <w:tc>
          <w:tcPr>
            <w:tcW w:w="8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针式打印机</w:t>
            </w:r>
          </w:p>
        </w:tc>
        <w:tc>
          <w:tcPr>
            <w:tcW w:w="1808"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爱普生</w:t>
            </w:r>
          </w:p>
        </w:tc>
        <w:tc>
          <w:tcPr>
            <w:tcW w:w="535"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2</w:t>
            </w:r>
          </w:p>
        </w:tc>
        <w:tc>
          <w:tcPr>
            <w:tcW w:w="3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c>
          <w:tcPr>
            <w:tcW w:w="1021" w:type="pct"/>
            <w:vAlign w:val="center"/>
          </w:tcPr>
          <w:p w:rsidR="00296FFC" w:rsidRDefault="00296FFC">
            <w:pPr>
              <w:spacing w:line="360" w:lineRule="auto"/>
              <w:jc w:val="center"/>
              <w:rPr>
                <w:rFonts w:ascii="宋体" w:hAnsi="宋体" w:cs="Arial"/>
                <w:color w:val="000000"/>
                <w:sz w:val="24"/>
                <w:szCs w:val="24"/>
                <w:shd w:val="clear" w:color="auto" w:fill="FFFFFF"/>
              </w:rPr>
            </w:pPr>
          </w:p>
        </w:tc>
      </w:tr>
      <w:tr w:rsidR="00296FFC">
        <w:trPr>
          <w:trHeight w:val="527"/>
          <w:jc w:val="center"/>
        </w:trPr>
        <w:tc>
          <w:tcPr>
            <w:tcW w:w="441"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14</w:t>
            </w:r>
          </w:p>
        </w:tc>
        <w:tc>
          <w:tcPr>
            <w:tcW w:w="8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复印机</w:t>
            </w:r>
          </w:p>
        </w:tc>
        <w:tc>
          <w:tcPr>
            <w:tcW w:w="1808"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京瓷、富士施乐、</w:t>
            </w:r>
            <w:proofErr w:type="gramStart"/>
            <w:r>
              <w:rPr>
                <w:rFonts w:ascii="宋体" w:hAnsi="宋体" w:cs="Arial" w:hint="eastAsia"/>
                <w:color w:val="000000"/>
                <w:sz w:val="24"/>
                <w:szCs w:val="24"/>
                <w:shd w:val="clear" w:color="auto" w:fill="FFFFFF"/>
              </w:rPr>
              <w:t>奔图</w:t>
            </w:r>
            <w:proofErr w:type="gramEnd"/>
          </w:p>
        </w:tc>
        <w:tc>
          <w:tcPr>
            <w:tcW w:w="535"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4</w:t>
            </w:r>
          </w:p>
        </w:tc>
        <w:tc>
          <w:tcPr>
            <w:tcW w:w="3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c>
          <w:tcPr>
            <w:tcW w:w="1021" w:type="pct"/>
            <w:vAlign w:val="center"/>
          </w:tcPr>
          <w:p w:rsidR="00296FFC" w:rsidRDefault="00296FFC">
            <w:pPr>
              <w:spacing w:line="360" w:lineRule="auto"/>
              <w:jc w:val="center"/>
              <w:rPr>
                <w:rFonts w:ascii="宋体" w:hAnsi="宋体" w:cs="Arial"/>
                <w:color w:val="000000"/>
                <w:sz w:val="24"/>
                <w:szCs w:val="24"/>
                <w:shd w:val="clear" w:color="auto" w:fill="FFFFFF"/>
              </w:rPr>
            </w:pPr>
          </w:p>
        </w:tc>
      </w:tr>
      <w:tr w:rsidR="00296FFC">
        <w:trPr>
          <w:trHeight w:val="527"/>
          <w:jc w:val="center"/>
        </w:trPr>
        <w:tc>
          <w:tcPr>
            <w:tcW w:w="441"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15</w:t>
            </w:r>
          </w:p>
        </w:tc>
        <w:tc>
          <w:tcPr>
            <w:tcW w:w="8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投影仪</w:t>
            </w:r>
          </w:p>
        </w:tc>
        <w:tc>
          <w:tcPr>
            <w:tcW w:w="1808"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NEC、索尼、爱普生、OPTOMA</w:t>
            </w:r>
          </w:p>
        </w:tc>
        <w:tc>
          <w:tcPr>
            <w:tcW w:w="535"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4</w:t>
            </w:r>
          </w:p>
        </w:tc>
        <w:tc>
          <w:tcPr>
            <w:tcW w:w="3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c>
          <w:tcPr>
            <w:tcW w:w="1021" w:type="pct"/>
            <w:vAlign w:val="center"/>
          </w:tcPr>
          <w:p w:rsidR="00296FFC" w:rsidRDefault="00296FFC">
            <w:pPr>
              <w:spacing w:line="360" w:lineRule="auto"/>
              <w:jc w:val="center"/>
              <w:rPr>
                <w:rFonts w:ascii="宋体" w:hAnsi="宋体" w:cs="Arial"/>
                <w:color w:val="000000"/>
                <w:sz w:val="24"/>
                <w:szCs w:val="24"/>
                <w:shd w:val="clear" w:color="auto" w:fill="FFFFFF"/>
              </w:rPr>
            </w:pPr>
          </w:p>
        </w:tc>
      </w:tr>
      <w:tr w:rsidR="00296FFC">
        <w:trPr>
          <w:trHeight w:val="527"/>
          <w:jc w:val="center"/>
        </w:trPr>
        <w:tc>
          <w:tcPr>
            <w:tcW w:w="441"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16</w:t>
            </w:r>
          </w:p>
        </w:tc>
        <w:tc>
          <w:tcPr>
            <w:tcW w:w="8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扫描仪</w:t>
            </w:r>
          </w:p>
        </w:tc>
        <w:tc>
          <w:tcPr>
            <w:tcW w:w="1808"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佳能</w:t>
            </w:r>
          </w:p>
        </w:tc>
        <w:tc>
          <w:tcPr>
            <w:tcW w:w="535"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4</w:t>
            </w:r>
          </w:p>
        </w:tc>
        <w:tc>
          <w:tcPr>
            <w:tcW w:w="3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c>
          <w:tcPr>
            <w:tcW w:w="1021" w:type="pct"/>
            <w:vAlign w:val="center"/>
          </w:tcPr>
          <w:p w:rsidR="00296FFC" w:rsidRDefault="00296FFC">
            <w:pPr>
              <w:spacing w:line="360" w:lineRule="auto"/>
              <w:jc w:val="center"/>
              <w:rPr>
                <w:rFonts w:ascii="宋体" w:hAnsi="宋体" w:cs="Arial"/>
                <w:color w:val="000000"/>
                <w:sz w:val="24"/>
                <w:szCs w:val="24"/>
                <w:shd w:val="clear" w:color="auto" w:fill="FFFFFF"/>
              </w:rPr>
            </w:pPr>
          </w:p>
        </w:tc>
      </w:tr>
      <w:tr w:rsidR="00296FFC">
        <w:trPr>
          <w:trHeight w:val="527"/>
          <w:jc w:val="center"/>
        </w:trPr>
        <w:tc>
          <w:tcPr>
            <w:tcW w:w="441"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17</w:t>
            </w:r>
          </w:p>
        </w:tc>
        <w:tc>
          <w:tcPr>
            <w:tcW w:w="8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扫描枪</w:t>
            </w:r>
          </w:p>
        </w:tc>
        <w:tc>
          <w:tcPr>
            <w:tcW w:w="1808" w:type="pct"/>
            <w:vAlign w:val="center"/>
          </w:tcPr>
          <w:p w:rsidR="00296FFC" w:rsidRDefault="00E44B45">
            <w:pPr>
              <w:spacing w:line="360" w:lineRule="auto"/>
              <w:jc w:val="center"/>
              <w:rPr>
                <w:rFonts w:ascii="宋体" w:hAnsi="宋体" w:cs="Arial"/>
                <w:color w:val="000000"/>
                <w:sz w:val="24"/>
                <w:szCs w:val="24"/>
                <w:shd w:val="clear" w:color="auto" w:fill="FFFFFF"/>
              </w:rPr>
            </w:pPr>
            <w:proofErr w:type="gramStart"/>
            <w:r>
              <w:rPr>
                <w:rFonts w:ascii="宋体" w:hAnsi="宋体" w:cs="Arial" w:hint="eastAsia"/>
                <w:color w:val="000000"/>
                <w:sz w:val="24"/>
                <w:szCs w:val="24"/>
                <w:shd w:val="clear" w:color="auto" w:fill="FFFFFF"/>
              </w:rPr>
              <w:t>浩</w:t>
            </w:r>
            <w:proofErr w:type="gramEnd"/>
            <w:r>
              <w:rPr>
                <w:rFonts w:ascii="宋体" w:hAnsi="宋体" w:cs="Arial" w:hint="eastAsia"/>
                <w:color w:val="000000"/>
                <w:sz w:val="24"/>
                <w:szCs w:val="24"/>
                <w:shd w:val="clear" w:color="auto" w:fill="FFFFFF"/>
              </w:rPr>
              <w:t>顺、斑马</w:t>
            </w:r>
          </w:p>
        </w:tc>
        <w:tc>
          <w:tcPr>
            <w:tcW w:w="535"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24</w:t>
            </w:r>
          </w:p>
        </w:tc>
        <w:tc>
          <w:tcPr>
            <w:tcW w:w="3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c>
          <w:tcPr>
            <w:tcW w:w="1021" w:type="pct"/>
            <w:vAlign w:val="center"/>
          </w:tcPr>
          <w:p w:rsidR="00296FFC" w:rsidRDefault="00296FFC">
            <w:pPr>
              <w:spacing w:line="360" w:lineRule="auto"/>
              <w:jc w:val="center"/>
              <w:rPr>
                <w:rFonts w:ascii="宋体" w:hAnsi="宋体" w:cs="Arial"/>
                <w:color w:val="000000"/>
                <w:sz w:val="24"/>
                <w:szCs w:val="24"/>
                <w:shd w:val="clear" w:color="auto" w:fill="FFFFFF"/>
              </w:rPr>
            </w:pPr>
          </w:p>
        </w:tc>
      </w:tr>
      <w:tr w:rsidR="00296FFC">
        <w:trPr>
          <w:trHeight w:val="527"/>
          <w:jc w:val="center"/>
        </w:trPr>
        <w:tc>
          <w:tcPr>
            <w:tcW w:w="441"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18</w:t>
            </w:r>
          </w:p>
        </w:tc>
        <w:tc>
          <w:tcPr>
            <w:tcW w:w="8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电话设备</w:t>
            </w:r>
          </w:p>
        </w:tc>
        <w:tc>
          <w:tcPr>
            <w:tcW w:w="1808"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西门子、步步高</w:t>
            </w:r>
          </w:p>
        </w:tc>
        <w:tc>
          <w:tcPr>
            <w:tcW w:w="535"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79</w:t>
            </w:r>
          </w:p>
        </w:tc>
        <w:tc>
          <w:tcPr>
            <w:tcW w:w="3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c>
          <w:tcPr>
            <w:tcW w:w="1021" w:type="pct"/>
            <w:vAlign w:val="center"/>
          </w:tcPr>
          <w:p w:rsidR="00296FFC" w:rsidRDefault="00296FFC">
            <w:pPr>
              <w:spacing w:line="360" w:lineRule="auto"/>
              <w:jc w:val="center"/>
              <w:rPr>
                <w:rFonts w:ascii="宋体" w:hAnsi="宋体" w:cs="Arial"/>
                <w:color w:val="000000"/>
                <w:sz w:val="24"/>
                <w:szCs w:val="24"/>
                <w:shd w:val="clear" w:color="auto" w:fill="FFFFFF"/>
              </w:rPr>
            </w:pPr>
          </w:p>
        </w:tc>
      </w:tr>
      <w:tr w:rsidR="00296FFC">
        <w:trPr>
          <w:trHeight w:val="527"/>
          <w:jc w:val="center"/>
        </w:trPr>
        <w:tc>
          <w:tcPr>
            <w:tcW w:w="441"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19</w:t>
            </w:r>
          </w:p>
        </w:tc>
        <w:tc>
          <w:tcPr>
            <w:tcW w:w="8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办公用无线WIFI</w:t>
            </w:r>
          </w:p>
        </w:tc>
        <w:tc>
          <w:tcPr>
            <w:tcW w:w="1808"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H3C、TP-Link</w:t>
            </w:r>
          </w:p>
        </w:tc>
        <w:tc>
          <w:tcPr>
            <w:tcW w:w="535"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81</w:t>
            </w:r>
          </w:p>
        </w:tc>
        <w:tc>
          <w:tcPr>
            <w:tcW w:w="346" w:type="pct"/>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c>
          <w:tcPr>
            <w:tcW w:w="1021" w:type="pct"/>
            <w:vAlign w:val="center"/>
          </w:tcPr>
          <w:p w:rsidR="00296FFC" w:rsidRDefault="00296FFC">
            <w:pPr>
              <w:spacing w:line="360" w:lineRule="auto"/>
              <w:jc w:val="center"/>
              <w:rPr>
                <w:rFonts w:ascii="宋体" w:hAnsi="宋体" w:cs="Arial"/>
                <w:color w:val="000000"/>
                <w:sz w:val="24"/>
                <w:szCs w:val="24"/>
                <w:shd w:val="clear" w:color="auto" w:fill="FFFFFF"/>
              </w:rPr>
            </w:pPr>
          </w:p>
        </w:tc>
      </w:tr>
      <w:tr w:rsidR="00296FFC">
        <w:trPr>
          <w:trHeight w:val="527"/>
          <w:jc w:val="center"/>
        </w:trPr>
        <w:tc>
          <w:tcPr>
            <w:tcW w:w="5000" w:type="pct"/>
            <w:gridSpan w:val="6"/>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上述所有设备总数715台</w:t>
            </w:r>
          </w:p>
        </w:tc>
      </w:tr>
    </w:tbl>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2.2桌面运维要求</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2.2.1硬件运维</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硬件运维：负责所有相关设备的硬件维护，涵盖安装调试、优化综合布线、调配设备及维修等工作。</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2.2.2软件运维</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软件系统运维：负责维护范围内所有设备软件环境的日常维护与管理，具体涵盖操作系统及应用软件的部署、调试、版本更新及故障修复，同时</w:t>
      </w:r>
      <w:r>
        <w:rPr>
          <w:rFonts w:ascii="宋体" w:hAnsi="宋体" w:cs="宋体" w:hint="eastAsia"/>
          <w:sz w:val="28"/>
          <w:szCs w:val="28"/>
        </w:rPr>
        <w:lastRenderedPageBreak/>
        <w:t>对打印机、扫描仪等外</w:t>
      </w:r>
      <w:proofErr w:type="gramStart"/>
      <w:r>
        <w:rPr>
          <w:rFonts w:ascii="宋体" w:hAnsi="宋体" w:cs="宋体" w:hint="eastAsia"/>
          <w:sz w:val="28"/>
          <w:szCs w:val="28"/>
        </w:rPr>
        <w:t>接设备</w:t>
      </w:r>
      <w:proofErr w:type="gramEnd"/>
      <w:r>
        <w:rPr>
          <w:rFonts w:ascii="宋体" w:hAnsi="宋体" w:cs="宋体" w:hint="eastAsia"/>
          <w:sz w:val="28"/>
          <w:szCs w:val="28"/>
        </w:rPr>
        <w:t>进行系统性维护，包括驱动配置、参数优化以及软件补丁升级等工作。</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3.专业设备平台运维</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3.1专业设备平台运维范围</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专业设备平台包含图书馆智能管理平台、RFID 智能管理平台等。运维团队应负责平台内各种硬件设备和软件系统的运维工作，保障各平台功能的可用性。</w:t>
      </w:r>
    </w:p>
    <w:tbl>
      <w:tblPr>
        <w:tblW w:w="5000" w:type="pct"/>
        <w:jc w:val="center"/>
        <w:tblLook w:val="04A0" w:firstRow="1" w:lastRow="0" w:firstColumn="1" w:lastColumn="0" w:noHBand="0" w:noVBand="1"/>
      </w:tblPr>
      <w:tblGrid>
        <w:gridCol w:w="703"/>
        <w:gridCol w:w="1583"/>
        <w:gridCol w:w="2113"/>
        <w:gridCol w:w="1312"/>
        <w:gridCol w:w="730"/>
        <w:gridCol w:w="2087"/>
      </w:tblGrid>
      <w:tr w:rsidR="00296FFC">
        <w:trPr>
          <w:trHeight w:val="480"/>
          <w:jc w:val="center"/>
        </w:trPr>
        <w:tc>
          <w:tcPr>
            <w:tcW w:w="5000" w:type="pct"/>
            <w:gridSpan w:val="6"/>
            <w:tcBorders>
              <w:top w:val="single" w:sz="4" w:space="0" w:color="000000"/>
              <w:left w:val="single" w:sz="4" w:space="0" w:color="000000"/>
              <w:bottom w:val="single" w:sz="4" w:space="0" w:color="000000"/>
              <w:right w:val="single" w:sz="4" w:space="0" w:color="000000"/>
            </w:tcBorders>
            <w:vAlign w:val="center"/>
          </w:tcPr>
          <w:p w:rsidR="00296FFC" w:rsidRDefault="00E44B45" w:rsidP="00E64FDB">
            <w:pPr>
              <w:spacing w:line="360" w:lineRule="auto"/>
              <w:ind w:firstLineChars="200" w:firstLine="446"/>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图书馆专业设备列表</w:t>
            </w:r>
          </w:p>
        </w:tc>
      </w:tr>
      <w:tr w:rsidR="00296FFC">
        <w:trPr>
          <w:trHeight w:val="480"/>
          <w:jc w:val="center"/>
        </w:trPr>
        <w:tc>
          <w:tcPr>
            <w:tcW w:w="4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序号</w:t>
            </w:r>
          </w:p>
        </w:tc>
        <w:tc>
          <w:tcPr>
            <w:tcW w:w="940"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设备</w:t>
            </w:r>
          </w:p>
        </w:tc>
        <w:tc>
          <w:tcPr>
            <w:tcW w:w="1181"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型号</w:t>
            </w:r>
          </w:p>
        </w:tc>
        <w:tc>
          <w:tcPr>
            <w:tcW w:w="781"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数量</w:t>
            </w:r>
          </w:p>
        </w:tc>
        <w:tc>
          <w:tcPr>
            <w:tcW w:w="439"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单位</w:t>
            </w:r>
          </w:p>
        </w:tc>
        <w:tc>
          <w:tcPr>
            <w:tcW w:w="1235" w:type="pct"/>
            <w:tcBorders>
              <w:top w:val="single" w:sz="4" w:space="0" w:color="000000"/>
              <w:left w:val="single" w:sz="4" w:space="0" w:color="000000"/>
              <w:bottom w:val="single" w:sz="4" w:space="0" w:color="000000"/>
              <w:right w:val="single" w:sz="4" w:space="0" w:color="000000"/>
            </w:tcBorders>
            <w:vAlign w:val="center"/>
          </w:tcPr>
          <w:p w:rsidR="00296FFC" w:rsidRDefault="00E44B45" w:rsidP="00E64FDB">
            <w:pPr>
              <w:spacing w:line="276" w:lineRule="auto"/>
              <w:ind w:firstLineChars="200" w:firstLine="446"/>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备注</w:t>
            </w:r>
          </w:p>
        </w:tc>
      </w:tr>
      <w:tr w:rsidR="00296FFC">
        <w:trPr>
          <w:trHeight w:val="844"/>
          <w:jc w:val="center"/>
        </w:trPr>
        <w:tc>
          <w:tcPr>
            <w:tcW w:w="4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w:t>
            </w:r>
          </w:p>
        </w:tc>
        <w:tc>
          <w:tcPr>
            <w:tcW w:w="940"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支持手机借书安全门</w:t>
            </w:r>
          </w:p>
        </w:tc>
        <w:tc>
          <w:tcPr>
            <w:tcW w:w="1181"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图创 LSG428</w:t>
            </w:r>
          </w:p>
        </w:tc>
        <w:tc>
          <w:tcPr>
            <w:tcW w:w="781"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22</w:t>
            </w:r>
          </w:p>
        </w:tc>
        <w:tc>
          <w:tcPr>
            <w:tcW w:w="439"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片</w:t>
            </w:r>
          </w:p>
        </w:tc>
        <w:tc>
          <w:tcPr>
            <w:tcW w:w="1235"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RFID图书 防盗安全门</w:t>
            </w:r>
          </w:p>
        </w:tc>
      </w:tr>
      <w:tr w:rsidR="00296FFC">
        <w:trPr>
          <w:trHeight w:val="984"/>
          <w:jc w:val="center"/>
        </w:trPr>
        <w:tc>
          <w:tcPr>
            <w:tcW w:w="4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2</w:t>
            </w:r>
          </w:p>
        </w:tc>
        <w:tc>
          <w:tcPr>
            <w:tcW w:w="940"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自助借还办证</w:t>
            </w:r>
            <w:proofErr w:type="gramStart"/>
            <w:r>
              <w:rPr>
                <w:rFonts w:ascii="宋体" w:hAnsi="宋体" w:cs="Arial" w:hint="eastAsia"/>
                <w:color w:val="000000"/>
                <w:sz w:val="24"/>
                <w:szCs w:val="24"/>
                <w:shd w:val="clear" w:color="auto" w:fill="FFFFFF"/>
              </w:rPr>
              <w:t>一</w:t>
            </w:r>
            <w:proofErr w:type="gramEnd"/>
            <w:r>
              <w:rPr>
                <w:rFonts w:ascii="宋体" w:hAnsi="宋体" w:cs="Arial" w:hint="eastAsia"/>
                <w:color w:val="000000"/>
                <w:sz w:val="24"/>
                <w:szCs w:val="24"/>
                <w:shd w:val="clear" w:color="auto" w:fill="FFFFFF"/>
              </w:rPr>
              <w:t xml:space="preserve"> 体机（成人）</w:t>
            </w:r>
          </w:p>
        </w:tc>
        <w:tc>
          <w:tcPr>
            <w:tcW w:w="1181"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图创（成 人）SLE-RFID-LF2/SLE- RFID-SP</w:t>
            </w:r>
          </w:p>
        </w:tc>
        <w:tc>
          <w:tcPr>
            <w:tcW w:w="781"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5</w:t>
            </w:r>
          </w:p>
        </w:tc>
        <w:tc>
          <w:tcPr>
            <w:tcW w:w="439"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套</w:t>
            </w:r>
          </w:p>
        </w:tc>
        <w:tc>
          <w:tcPr>
            <w:tcW w:w="1235"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 xml:space="preserve">立式自助借 还一体机/ 自助借还终 </w:t>
            </w:r>
            <w:proofErr w:type="gramStart"/>
            <w:r>
              <w:rPr>
                <w:rFonts w:ascii="宋体" w:hAnsi="宋体" w:cs="Arial" w:hint="eastAsia"/>
                <w:color w:val="000000"/>
                <w:sz w:val="24"/>
                <w:szCs w:val="24"/>
                <w:shd w:val="clear" w:color="auto" w:fill="FFFFFF"/>
              </w:rPr>
              <w:t>端管理</w:t>
            </w:r>
            <w:proofErr w:type="gramEnd"/>
            <w:r>
              <w:rPr>
                <w:rFonts w:ascii="宋体" w:hAnsi="宋体" w:cs="Arial" w:hint="eastAsia"/>
                <w:color w:val="000000"/>
                <w:sz w:val="24"/>
                <w:szCs w:val="24"/>
                <w:shd w:val="clear" w:color="auto" w:fill="FFFFFF"/>
              </w:rPr>
              <w:t>软件V1.0</w:t>
            </w:r>
          </w:p>
        </w:tc>
      </w:tr>
      <w:tr w:rsidR="00296FFC">
        <w:trPr>
          <w:trHeight w:val="1028"/>
          <w:jc w:val="center"/>
        </w:trPr>
        <w:tc>
          <w:tcPr>
            <w:tcW w:w="4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3</w:t>
            </w:r>
          </w:p>
        </w:tc>
        <w:tc>
          <w:tcPr>
            <w:tcW w:w="940"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自助借还办证</w:t>
            </w:r>
            <w:proofErr w:type="gramStart"/>
            <w:r>
              <w:rPr>
                <w:rFonts w:ascii="宋体" w:hAnsi="宋体" w:cs="Arial" w:hint="eastAsia"/>
                <w:color w:val="000000"/>
                <w:sz w:val="24"/>
                <w:szCs w:val="24"/>
                <w:shd w:val="clear" w:color="auto" w:fill="FFFFFF"/>
              </w:rPr>
              <w:t>一</w:t>
            </w:r>
            <w:proofErr w:type="gramEnd"/>
            <w:r>
              <w:rPr>
                <w:rFonts w:ascii="宋体" w:hAnsi="宋体" w:cs="Arial" w:hint="eastAsia"/>
                <w:color w:val="000000"/>
                <w:sz w:val="24"/>
                <w:szCs w:val="24"/>
                <w:shd w:val="clear" w:color="auto" w:fill="FFFFFF"/>
              </w:rPr>
              <w:t xml:space="preserve"> 体机（儿童）</w:t>
            </w:r>
          </w:p>
        </w:tc>
        <w:tc>
          <w:tcPr>
            <w:tcW w:w="1181"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图创（儿 童）SLE- RFID- CF2/SLE- RFID-SF</w:t>
            </w:r>
          </w:p>
        </w:tc>
        <w:tc>
          <w:tcPr>
            <w:tcW w:w="781"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2</w:t>
            </w:r>
          </w:p>
        </w:tc>
        <w:tc>
          <w:tcPr>
            <w:tcW w:w="439"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套</w:t>
            </w:r>
          </w:p>
        </w:tc>
        <w:tc>
          <w:tcPr>
            <w:tcW w:w="1235"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 xml:space="preserve">立式自助借 还一体机/ 自助借还终 </w:t>
            </w:r>
            <w:proofErr w:type="gramStart"/>
            <w:r>
              <w:rPr>
                <w:rFonts w:ascii="宋体" w:hAnsi="宋体" w:cs="Arial" w:hint="eastAsia"/>
                <w:color w:val="000000"/>
                <w:sz w:val="24"/>
                <w:szCs w:val="24"/>
                <w:shd w:val="clear" w:color="auto" w:fill="FFFFFF"/>
              </w:rPr>
              <w:t>端管理</w:t>
            </w:r>
            <w:proofErr w:type="gramEnd"/>
            <w:r>
              <w:rPr>
                <w:rFonts w:ascii="宋体" w:hAnsi="宋体" w:cs="Arial" w:hint="eastAsia"/>
                <w:color w:val="000000"/>
                <w:sz w:val="24"/>
                <w:szCs w:val="24"/>
                <w:shd w:val="clear" w:color="auto" w:fill="FFFFFF"/>
              </w:rPr>
              <w:t>软件V1.0</w:t>
            </w:r>
          </w:p>
        </w:tc>
      </w:tr>
      <w:tr w:rsidR="00296FFC">
        <w:trPr>
          <w:trHeight w:val="788"/>
          <w:jc w:val="center"/>
        </w:trPr>
        <w:tc>
          <w:tcPr>
            <w:tcW w:w="4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4</w:t>
            </w:r>
          </w:p>
        </w:tc>
        <w:tc>
          <w:tcPr>
            <w:tcW w:w="940"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馆员工作站</w:t>
            </w:r>
          </w:p>
        </w:tc>
        <w:tc>
          <w:tcPr>
            <w:tcW w:w="1181"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图创 TPAD20M/RF ID-RAD</w:t>
            </w:r>
          </w:p>
        </w:tc>
        <w:tc>
          <w:tcPr>
            <w:tcW w:w="781"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8</w:t>
            </w:r>
          </w:p>
        </w:tc>
        <w:tc>
          <w:tcPr>
            <w:tcW w:w="439"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套</w:t>
            </w:r>
          </w:p>
        </w:tc>
        <w:tc>
          <w:tcPr>
            <w:tcW w:w="1235"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馆员工作站 /馆员工作 站管理软件V1.0</w:t>
            </w:r>
          </w:p>
        </w:tc>
      </w:tr>
      <w:tr w:rsidR="00296FFC">
        <w:trPr>
          <w:trHeight w:val="650"/>
          <w:jc w:val="center"/>
        </w:trPr>
        <w:tc>
          <w:tcPr>
            <w:tcW w:w="4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5</w:t>
            </w:r>
          </w:p>
        </w:tc>
        <w:tc>
          <w:tcPr>
            <w:tcW w:w="940"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馆员工作站PC</w:t>
            </w:r>
          </w:p>
        </w:tc>
        <w:tc>
          <w:tcPr>
            <w:tcW w:w="1181"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联想台式机电脑</w:t>
            </w:r>
          </w:p>
        </w:tc>
        <w:tc>
          <w:tcPr>
            <w:tcW w:w="781"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8</w:t>
            </w:r>
          </w:p>
        </w:tc>
        <w:tc>
          <w:tcPr>
            <w:tcW w:w="439"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c>
          <w:tcPr>
            <w:tcW w:w="1235"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个人计算机</w:t>
            </w:r>
          </w:p>
        </w:tc>
      </w:tr>
      <w:tr w:rsidR="00296FFC">
        <w:trPr>
          <w:trHeight w:val="845"/>
          <w:jc w:val="center"/>
        </w:trPr>
        <w:tc>
          <w:tcPr>
            <w:tcW w:w="4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6</w:t>
            </w:r>
          </w:p>
        </w:tc>
        <w:tc>
          <w:tcPr>
            <w:tcW w:w="940"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移动</w:t>
            </w:r>
            <w:proofErr w:type="gramStart"/>
            <w:r>
              <w:rPr>
                <w:rFonts w:ascii="宋体" w:hAnsi="宋体" w:cs="Arial" w:hint="eastAsia"/>
                <w:color w:val="000000"/>
                <w:sz w:val="24"/>
                <w:szCs w:val="24"/>
                <w:shd w:val="clear" w:color="auto" w:fill="FFFFFF"/>
              </w:rPr>
              <w:t>盘点车</w:t>
            </w:r>
            <w:proofErr w:type="gramEnd"/>
          </w:p>
        </w:tc>
        <w:tc>
          <w:tcPr>
            <w:tcW w:w="1181"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图创PD- 01/RFID-PDS</w:t>
            </w:r>
          </w:p>
        </w:tc>
        <w:tc>
          <w:tcPr>
            <w:tcW w:w="781"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4</w:t>
            </w:r>
          </w:p>
        </w:tc>
        <w:tc>
          <w:tcPr>
            <w:tcW w:w="439"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套</w:t>
            </w:r>
          </w:p>
        </w:tc>
        <w:tc>
          <w:tcPr>
            <w:tcW w:w="1235"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proofErr w:type="gramStart"/>
            <w:r>
              <w:rPr>
                <w:rFonts w:ascii="宋体" w:hAnsi="宋体" w:cs="Arial" w:hint="eastAsia"/>
                <w:color w:val="000000"/>
                <w:sz w:val="24"/>
                <w:szCs w:val="24"/>
                <w:shd w:val="clear" w:color="auto" w:fill="FFFFFF"/>
              </w:rPr>
              <w:t>盘点车</w:t>
            </w:r>
            <w:proofErr w:type="gramEnd"/>
            <w:r>
              <w:rPr>
                <w:rFonts w:ascii="宋体" w:hAnsi="宋体" w:cs="Arial" w:hint="eastAsia"/>
                <w:color w:val="000000"/>
                <w:sz w:val="24"/>
                <w:szCs w:val="24"/>
                <w:shd w:val="clear" w:color="auto" w:fill="FFFFFF"/>
              </w:rPr>
              <w:t xml:space="preserve">/盘 </w:t>
            </w:r>
            <w:proofErr w:type="gramStart"/>
            <w:r>
              <w:rPr>
                <w:rFonts w:ascii="宋体" w:hAnsi="宋体" w:cs="Arial" w:hint="eastAsia"/>
                <w:color w:val="000000"/>
                <w:sz w:val="24"/>
                <w:szCs w:val="24"/>
                <w:shd w:val="clear" w:color="auto" w:fill="FFFFFF"/>
              </w:rPr>
              <w:t>点软件</w:t>
            </w:r>
            <w:proofErr w:type="gramEnd"/>
            <w:r>
              <w:rPr>
                <w:rFonts w:ascii="宋体" w:hAnsi="宋体" w:cs="Arial" w:hint="eastAsia"/>
                <w:color w:val="000000"/>
                <w:sz w:val="24"/>
                <w:szCs w:val="24"/>
                <w:shd w:val="clear" w:color="auto" w:fill="FFFFFF"/>
              </w:rPr>
              <w:t>V1.0</w:t>
            </w:r>
          </w:p>
        </w:tc>
      </w:tr>
      <w:tr w:rsidR="00296FFC">
        <w:trPr>
          <w:trHeight w:val="822"/>
          <w:jc w:val="center"/>
        </w:trPr>
        <w:tc>
          <w:tcPr>
            <w:tcW w:w="4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lastRenderedPageBreak/>
              <w:t>7</w:t>
            </w:r>
          </w:p>
        </w:tc>
        <w:tc>
          <w:tcPr>
            <w:tcW w:w="940"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电子阅报屏</w:t>
            </w:r>
          </w:p>
        </w:tc>
        <w:tc>
          <w:tcPr>
            <w:tcW w:w="1181"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中文在线 ZWL012</w:t>
            </w:r>
          </w:p>
        </w:tc>
        <w:tc>
          <w:tcPr>
            <w:tcW w:w="781"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12</w:t>
            </w:r>
          </w:p>
        </w:tc>
        <w:tc>
          <w:tcPr>
            <w:tcW w:w="439"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c>
          <w:tcPr>
            <w:tcW w:w="1235"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中文</w:t>
            </w:r>
            <w:proofErr w:type="gramStart"/>
            <w:r>
              <w:rPr>
                <w:rFonts w:ascii="宋体" w:hAnsi="宋体" w:cs="Arial" w:hint="eastAsia"/>
                <w:color w:val="000000"/>
                <w:sz w:val="24"/>
                <w:szCs w:val="24"/>
                <w:shd w:val="clear" w:color="auto" w:fill="FFFFFF"/>
              </w:rPr>
              <w:t>在线电</w:t>
            </w:r>
            <w:proofErr w:type="gramEnd"/>
            <w:r>
              <w:rPr>
                <w:rFonts w:ascii="宋体" w:hAnsi="宋体" w:cs="Arial" w:hint="eastAsia"/>
                <w:color w:val="000000"/>
                <w:sz w:val="24"/>
                <w:szCs w:val="24"/>
                <w:shd w:val="clear" w:color="auto" w:fill="FFFFFF"/>
              </w:rPr>
              <w:t xml:space="preserve"> 子</w:t>
            </w:r>
            <w:proofErr w:type="gramStart"/>
            <w:r>
              <w:rPr>
                <w:rFonts w:ascii="宋体" w:hAnsi="宋体" w:cs="Arial" w:hint="eastAsia"/>
                <w:color w:val="000000"/>
                <w:sz w:val="24"/>
                <w:szCs w:val="24"/>
                <w:shd w:val="clear" w:color="auto" w:fill="FFFFFF"/>
              </w:rPr>
              <w:t>阅报屏硬</w:t>
            </w:r>
            <w:proofErr w:type="gramEnd"/>
            <w:r>
              <w:rPr>
                <w:rFonts w:ascii="宋体" w:hAnsi="宋体" w:cs="Arial" w:hint="eastAsia"/>
                <w:color w:val="000000"/>
                <w:sz w:val="24"/>
                <w:szCs w:val="24"/>
                <w:shd w:val="clear" w:color="auto" w:fill="FFFFFF"/>
              </w:rPr>
              <w:t xml:space="preserve"> 件</w:t>
            </w:r>
          </w:p>
        </w:tc>
      </w:tr>
      <w:tr w:rsidR="00296FFC">
        <w:trPr>
          <w:trHeight w:val="1684"/>
          <w:jc w:val="center"/>
        </w:trPr>
        <w:tc>
          <w:tcPr>
            <w:tcW w:w="4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8</w:t>
            </w:r>
          </w:p>
        </w:tc>
        <w:tc>
          <w:tcPr>
            <w:tcW w:w="940"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新增存储</w:t>
            </w:r>
          </w:p>
        </w:tc>
        <w:tc>
          <w:tcPr>
            <w:tcW w:w="1181"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硬盘框中 含：960GB SSD SAS 硬 盘单元 （2.50</w:t>
            </w:r>
            <w:proofErr w:type="gramStart"/>
            <w:r>
              <w:rPr>
                <w:rFonts w:ascii="宋体" w:hAnsi="宋体" w:cs="Arial" w:hint="eastAsia"/>
                <w:color w:val="000000"/>
                <w:sz w:val="24"/>
                <w:szCs w:val="24"/>
                <w:shd w:val="clear" w:color="auto" w:fill="FFFFFF"/>
              </w:rPr>
              <w:t>”</w:t>
            </w:r>
            <w:proofErr w:type="gramEnd"/>
            <w:r>
              <w:rPr>
                <w:rFonts w:ascii="宋体" w:hAnsi="宋体" w:cs="Arial" w:hint="eastAsia"/>
                <w:color w:val="000000"/>
                <w:sz w:val="24"/>
                <w:szCs w:val="24"/>
                <w:shd w:val="clear" w:color="auto" w:fill="FFFFFF"/>
              </w:rPr>
              <w:t xml:space="preserve">*4, 智能SSD缓 </w:t>
            </w:r>
            <w:proofErr w:type="gramStart"/>
            <w:r>
              <w:rPr>
                <w:rFonts w:ascii="宋体" w:hAnsi="宋体" w:cs="Arial" w:hint="eastAsia"/>
                <w:color w:val="000000"/>
                <w:sz w:val="24"/>
                <w:szCs w:val="24"/>
                <w:shd w:val="clear" w:color="auto" w:fill="FFFFFF"/>
              </w:rPr>
              <w:t>存使用</w:t>
            </w:r>
            <w:proofErr w:type="gramEnd"/>
            <w:r>
              <w:rPr>
                <w:rFonts w:ascii="宋体" w:hAnsi="宋体" w:cs="Arial" w:hint="eastAsia"/>
                <w:color w:val="000000"/>
                <w:sz w:val="24"/>
                <w:szCs w:val="24"/>
                <w:shd w:val="clear" w:color="auto" w:fill="FFFFFF"/>
              </w:rPr>
              <w:t>许可*1)</w:t>
            </w:r>
          </w:p>
        </w:tc>
        <w:tc>
          <w:tcPr>
            <w:tcW w:w="781"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w:t>
            </w:r>
          </w:p>
        </w:tc>
        <w:tc>
          <w:tcPr>
            <w:tcW w:w="439"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套</w:t>
            </w:r>
          </w:p>
        </w:tc>
        <w:tc>
          <w:tcPr>
            <w:tcW w:w="1235"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计算机外部 设备*硬盘 框</w:t>
            </w:r>
          </w:p>
        </w:tc>
      </w:tr>
      <w:tr w:rsidR="00296FFC">
        <w:trPr>
          <w:trHeight w:val="874"/>
          <w:jc w:val="center"/>
        </w:trPr>
        <w:tc>
          <w:tcPr>
            <w:tcW w:w="42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9</w:t>
            </w:r>
          </w:p>
        </w:tc>
        <w:tc>
          <w:tcPr>
            <w:tcW w:w="940"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0PAC触摸屏检索机</w:t>
            </w:r>
          </w:p>
        </w:tc>
        <w:tc>
          <w:tcPr>
            <w:tcW w:w="1181"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BGCM-32</w:t>
            </w:r>
          </w:p>
        </w:tc>
        <w:tc>
          <w:tcPr>
            <w:tcW w:w="781"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ind w:right="960"/>
              <w:jc w:val="left"/>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6</w:t>
            </w:r>
          </w:p>
        </w:tc>
        <w:tc>
          <w:tcPr>
            <w:tcW w:w="439"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台</w:t>
            </w:r>
          </w:p>
        </w:tc>
        <w:tc>
          <w:tcPr>
            <w:tcW w:w="1235"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276" w:lineRule="auto"/>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电子计算机*触摸一体机</w:t>
            </w:r>
          </w:p>
        </w:tc>
      </w:tr>
      <w:tr w:rsidR="00296FFC">
        <w:trPr>
          <w:trHeight w:val="560"/>
          <w:jc w:val="center"/>
        </w:trPr>
        <w:tc>
          <w:tcPr>
            <w:tcW w:w="5000" w:type="pct"/>
            <w:gridSpan w:val="6"/>
            <w:tcBorders>
              <w:top w:val="single" w:sz="4" w:space="0" w:color="000000"/>
              <w:left w:val="single" w:sz="4" w:space="0" w:color="000000"/>
              <w:bottom w:val="single" w:sz="4" w:space="0" w:color="000000"/>
              <w:right w:val="single" w:sz="4" w:space="0" w:color="000000"/>
            </w:tcBorders>
            <w:vAlign w:val="center"/>
          </w:tcPr>
          <w:p w:rsidR="00296FFC" w:rsidRDefault="00E44B45" w:rsidP="00E64FDB">
            <w:pPr>
              <w:spacing w:line="276" w:lineRule="auto"/>
              <w:ind w:firstLineChars="200" w:firstLine="446"/>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上述所有设备总数:68</w:t>
            </w:r>
          </w:p>
        </w:tc>
      </w:tr>
    </w:tbl>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3.2专业设备平台运维要求</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3.2.1巡检</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需按时对维护范围内设备进行巡检，对设备出现的故障及时响应。同时需要对巡检结果进行记录，针对异常情况制定后续处置措施。</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3.2.2故障处理</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针对日常巡检中发现的设备异常及用户申报的故障问题，需及时采取处理措施。运</w:t>
      </w:r>
      <w:proofErr w:type="gramStart"/>
      <w:r>
        <w:rPr>
          <w:rFonts w:ascii="宋体" w:hAnsi="宋体" w:cs="宋体" w:hint="eastAsia"/>
          <w:sz w:val="28"/>
          <w:szCs w:val="28"/>
        </w:rPr>
        <w:t>维人员</w:t>
      </w:r>
      <w:proofErr w:type="gramEnd"/>
      <w:r>
        <w:rPr>
          <w:rFonts w:ascii="宋体" w:hAnsi="宋体" w:cs="宋体" w:hint="eastAsia"/>
          <w:sz w:val="28"/>
          <w:szCs w:val="28"/>
        </w:rPr>
        <w:t>应首先开展故障诊断以确定问题成因，完成故障修复作业，若遇技术性难题无法自主修复时，应及时协调设备供应商提供技术支持。</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4.软件系统运维</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4.1软件系统运维范围</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软件系统运</w:t>
      </w:r>
      <w:proofErr w:type="gramStart"/>
      <w:r>
        <w:rPr>
          <w:rFonts w:ascii="宋体" w:hAnsi="宋体" w:cs="宋体" w:hint="eastAsia"/>
          <w:sz w:val="28"/>
          <w:szCs w:val="28"/>
        </w:rPr>
        <w:t>维范围</w:t>
      </w:r>
      <w:proofErr w:type="gramEnd"/>
      <w:r>
        <w:rPr>
          <w:rFonts w:ascii="宋体" w:hAnsi="宋体" w:cs="宋体" w:hint="eastAsia"/>
          <w:sz w:val="28"/>
          <w:szCs w:val="28"/>
        </w:rPr>
        <w:t>包括以图书馆档案馆门户网站在内的各</w:t>
      </w:r>
      <w:proofErr w:type="gramStart"/>
      <w:r>
        <w:rPr>
          <w:rFonts w:ascii="宋体" w:hAnsi="宋体" w:cs="宋体" w:hint="eastAsia"/>
          <w:sz w:val="28"/>
          <w:szCs w:val="28"/>
        </w:rPr>
        <w:t>类对外</w:t>
      </w:r>
      <w:proofErr w:type="gramEnd"/>
      <w:r>
        <w:rPr>
          <w:rFonts w:ascii="宋体" w:hAnsi="宋体" w:cs="宋体" w:hint="eastAsia"/>
          <w:sz w:val="28"/>
          <w:szCs w:val="28"/>
        </w:rPr>
        <w:t>服</w:t>
      </w:r>
      <w:r>
        <w:rPr>
          <w:rFonts w:ascii="宋体" w:hAnsi="宋体" w:cs="宋体" w:hint="eastAsia"/>
          <w:sz w:val="28"/>
          <w:szCs w:val="28"/>
        </w:rPr>
        <w:lastRenderedPageBreak/>
        <w:t>务网站、档案馆、图书馆专业服务平台软件、智慧档案馆平台软件等。</w:t>
      </w:r>
    </w:p>
    <w:tbl>
      <w:tblPr>
        <w:tblW w:w="5038" w:type="pct"/>
        <w:tblLayout w:type="fixed"/>
        <w:tblLook w:val="04A0" w:firstRow="1" w:lastRow="0" w:firstColumn="1" w:lastColumn="0" w:noHBand="0" w:noVBand="1"/>
      </w:tblPr>
      <w:tblGrid>
        <w:gridCol w:w="865"/>
        <w:gridCol w:w="2466"/>
        <w:gridCol w:w="1182"/>
        <w:gridCol w:w="873"/>
        <w:gridCol w:w="828"/>
        <w:gridCol w:w="2379"/>
      </w:tblGrid>
      <w:tr w:rsidR="00296FFC">
        <w:trPr>
          <w:trHeight w:val="480"/>
        </w:trPr>
        <w:tc>
          <w:tcPr>
            <w:tcW w:w="5000" w:type="pct"/>
            <w:gridSpan w:val="6"/>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系统软件列表</w:t>
            </w:r>
          </w:p>
        </w:tc>
      </w:tr>
      <w:tr w:rsidR="00296FFC">
        <w:trPr>
          <w:trHeight w:val="480"/>
        </w:trPr>
        <w:tc>
          <w:tcPr>
            <w:tcW w:w="503"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序号</w:t>
            </w:r>
          </w:p>
        </w:tc>
        <w:tc>
          <w:tcPr>
            <w:tcW w:w="1435"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系统名称</w:t>
            </w:r>
          </w:p>
        </w:tc>
        <w:tc>
          <w:tcPr>
            <w:tcW w:w="688"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品牌</w:t>
            </w:r>
          </w:p>
        </w:tc>
        <w:tc>
          <w:tcPr>
            <w:tcW w:w="508"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数量</w:t>
            </w:r>
          </w:p>
        </w:tc>
        <w:tc>
          <w:tcPr>
            <w:tcW w:w="48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单位</w:t>
            </w:r>
          </w:p>
        </w:tc>
        <w:tc>
          <w:tcPr>
            <w:tcW w:w="138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备注</w:t>
            </w:r>
          </w:p>
        </w:tc>
      </w:tr>
      <w:tr w:rsidR="00296FFC">
        <w:trPr>
          <w:trHeight w:val="1523"/>
        </w:trPr>
        <w:tc>
          <w:tcPr>
            <w:tcW w:w="503"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w:t>
            </w:r>
          </w:p>
        </w:tc>
        <w:tc>
          <w:tcPr>
            <w:tcW w:w="1435"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Interlib区域图书馆集群自动化管理系统-集群通借通还模块</w:t>
            </w:r>
          </w:p>
        </w:tc>
        <w:tc>
          <w:tcPr>
            <w:tcW w:w="688"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图创</w:t>
            </w:r>
          </w:p>
        </w:tc>
        <w:tc>
          <w:tcPr>
            <w:tcW w:w="508"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w:t>
            </w:r>
          </w:p>
        </w:tc>
        <w:tc>
          <w:tcPr>
            <w:tcW w:w="48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套</w:t>
            </w:r>
          </w:p>
        </w:tc>
        <w:tc>
          <w:tcPr>
            <w:tcW w:w="138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集群配置</w:t>
            </w:r>
          </w:p>
        </w:tc>
      </w:tr>
      <w:tr w:rsidR="00296FFC">
        <w:trPr>
          <w:trHeight w:val="1261"/>
        </w:trPr>
        <w:tc>
          <w:tcPr>
            <w:tcW w:w="503"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2</w:t>
            </w:r>
          </w:p>
        </w:tc>
        <w:tc>
          <w:tcPr>
            <w:tcW w:w="1435"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活动管理软件</w:t>
            </w:r>
          </w:p>
        </w:tc>
        <w:tc>
          <w:tcPr>
            <w:tcW w:w="688"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图创</w:t>
            </w:r>
          </w:p>
        </w:tc>
        <w:tc>
          <w:tcPr>
            <w:tcW w:w="508"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w:t>
            </w:r>
          </w:p>
        </w:tc>
        <w:tc>
          <w:tcPr>
            <w:tcW w:w="48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套</w:t>
            </w:r>
          </w:p>
        </w:tc>
        <w:tc>
          <w:tcPr>
            <w:tcW w:w="138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对公共文化活动 进行统一管理，可对接微信、支付宝等入口</w:t>
            </w:r>
          </w:p>
        </w:tc>
      </w:tr>
      <w:tr w:rsidR="00296FFC">
        <w:trPr>
          <w:trHeight w:val="981"/>
        </w:trPr>
        <w:tc>
          <w:tcPr>
            <w:tcW w:w="503"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3</w:t>
            </w:r>
          </w:p>
        </w:tc>
        <w:tc>
          <w:tcPr>
            <w:tcW w:w="1435"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积分管理软件</w:t>
            </w:r>
          </w:p>
        </w:tc>
        <w:tc>
          <w:tcPr>
            <w:tcW w:w="688"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图创</w:t>
            </w:r>
          </w:p>
        </w:tc>
        <w:tc>
          <w:tcPr>
            <w:tcW w:w="508"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w:t>
            </w:r>
          </w:p>
        </w:tc>
        <w:tc>
          <w:tcPr>
            <w:tcW w:w="48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套</w:t>
            </w:r>
          </w:p>
        </w:tc>
        <w:tc>
          <w:tcPr>
            <w:tcW w:w="138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读者积分管理，支持</w:t>
            </w:r>
            <w:proofErr w:type="gramStart"/>
            <w:r>
              <w:rPr>
                <w:rFonts w:ascii="宋体" w:hAnsi="宋体" w:cs="Arial" w:hint="eastAsia"/>
                <w:color w:val="000000"/>
                <w:sz w:val="24"/>
                <w:szCs w:val="24"/>
                <w:shd w:val="clear" w:color="auto" w:fill="FFFFFF"/>
              </w:rPr>
              <w:t>多种读者</w:t>
            </w:r>
            <w:proofErr w:type="gramEnd"/>
            <w:r>
              <w:rPr>
                <w:rFonts w:ascii="宋体" w:hAnsi="宋体" w:cs="Arial" w:hint="eastAsia"/>
                <w:color w:val="000000"/>
                <w:sz w:val="24"/>
                <w:szCs w:val="24"/>
                <w:shd w:val="clear" w:color="auto" w:fill="FFFFFF"/>
              </w:rPr>
              <w:t>活动积分及积分兑换</w:t>
            </w:r>
          </w:p>
        </w:tc>
      </w:tr>
      <w:tr w:rsidR="00296FFC">
        <w:trPr>
          <w:trHeight w:val="884"/>
        </w:trPr>
        <w:tc>
          <w:tcPr>
            <w:tcW w:w="503"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4</w:t>
            </w:r>
          </w:p>
        </w:tc>
        <w:tc>
          <w:tcPr>
            <w:tcW w:w="1435"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图</w:t>
            </w:r>
            <w:proofErr w:type="gramStart"/>
            <w:r>
              <w:rPr>
                <w:rFonts w:ascii="宋体" w:hAnsi="宋体" w:cs="Arial" w:hint="eastAsia"/>
                <w:color w:val="000000"/>
                <w:sz w:val="24"/>
                <w:szCs w:val="24"/>
                <w:shd w:val="clear" w:color="auto" w:fill="FFFFFF"/>
              </w:rPr>
              <w:t>创电子</w:t>
            </w:r>
            <w:proofErr w:type="gramEnd"/>
            <w:r>
              <w:rPr>
                <w:rFonts w:ascii="宋体" w:hAnsi="宋体" w:cs="Arial" w:hint="eastAsia"/>
                <w:color w:val="000000"/>
                <w:sz w:val="24"/>
                <w:szCs w:val="24"/>
                <w:shd w:val="clear" w:color="auto" w:fill="FFFFFF"/>
              </w:rPr>
              <w:t>资源馆外访问软件</w:t>
            </w:r>
          </w:p>
        </w:tc>
        <w:tc>
          <w:tcPr>
            <w:tcW w:w="688"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图创</w:t>
            </w:r>
          </w:p>
        </w:tc>
        <w:tc>
          <w:tcPr>
            <w:tcW w:w="508"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w:t>
            </w:r>
          </w:p>
        </w:tc>
        <w:tc>
          <w:tcPr>
            <w:tcW w:w="48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套</w:t>
            </w:r>
          </w:p>
        </w:tc>
        <w:tc>
          <w:tcPr>
            <w:tcW w:w="138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读者使用数字资源的馆外认证</w:t>
            </w:r>
          </w:p>
        </w:tc>
      </w:tr>
      <w:tr w:rsidR="00296FFC">
        <w:trPr>
          <w:trHeight w:val="699"/>
        </w:trPr>
        <w:tc>
          <w:tcPr>
            <w:tcW w:w="503"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5</w:t>
            </w:r>
          </w:p>
        </w:tc>
        <w:tc>
          <w:tcPr>
            <w:tcW w:w="1435"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proofErr w:type="gramStart"/>
            <w:r>
              <w:rPr>
                <w:rFonts w:ascii="宋体" w:hAnsi="宋体" w:cs="Arial" w:hint="eastAsia"/>
                <w:color w:val="000000"/>
                <w:sz w:val="24"/>
                <w:szCs w:val="24"/>
                <w:shd w:val="clear" w:color="auto" w:fill="FFFFFF"/>
              </w:rPr>
              <w:t>微信借书</w:t>
            </w:r>
            <w:proofErr w:type="gramEnd"/>
            <w:r>
              <w:rPr>
                <w:rFonts w:ascii="宋体" w:hAnsi="宋体" w:cs="Arial" w:hint="eastAsia"/>
                <w:color w:val="000000"/>
                <w:sz w:val="24"/>
                <w:szCs w:val="24"/>
                <w:shd w:val="clear" w:color="auto" w:fill="FFFFFF"/>
              </w:rPr>
              <w:t>软件</w:t>
            </w:r>
          </w:p>
        </w:tc>
        <w:tc>
          <w:tcPr>
            <w:tcW w:w="688"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图创</w:t>
            </w:r>
          </w:p>
        </w:tc>
        <w:tc>
          <w:tcPr>
            <w:tcW w:w="508"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w:t>
            </w:r>
          </w:p>
        </w:tc>
        <w:tc>
          <w:tcPr>
            <w:tcW w:w="48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套</w:t>
            </w:r>
          </w:p>
        </w:tc>
        <w:tc>
          <w:tcPr>
            <w:tcW w:w="138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手机借书系统，可</w:t>
            </w:r>
            <w:proofErr w:type="gramStart"/>
            <w:r>
              <w:rPr>
                <w:rFonts w:ascii="宋体" w:hAnsi="宋体" w:cs="Arial" w:hint="eastAsia"/>
                <w:color w:val="000000"/>
                <w:sz w:val="24"/>
                <w:szCs w:val="24"/>
                <w:shd w:val="clear" w:color="auto" w:fill="FFFFFF"/>
              </w:rPr>
              <w:t>对接微信服务</w:t>
            </w:r>
            <w:proofErr w:type="gramEnd"/>
            <w:r>
              <w:rPr>
                <w:rFonts w:ascii="宋体" w:hAnsi="宋体" w:cs="Arial" w:hint="eastAsia"/>
                <w:color w:val="000000"/>
                <w:sz w:val="24"/>
                <w:szCs w:val="24"/>
                <w:shd w:val="clear" w:color="auto" w:fill="FFFFFF"/>
              </w:rPr>
              <w:t>大厅</w:t>
            </w:r>
          </w:p>
        </w:tc>
      </w:tr>
      <w:tr w:rsidR="00296FFC">
        <w:trPr>
          <w:trHeight w:val="990"/>
        </w:trPr>
        <w:tc>
          <w:tcPr>
            <w:tcW w:w="503"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6</w:t>
            </w:r>
          </w:p>
        </w:tc>
        <w:tc>
          <w:tcPr>
            <w:tcW w:w="1435"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图书管理系统</w:t>
            </w:r>
          </w:p>
        </w:tc>
        <w:tc>
          <w:tcPr>
            <w:tcW w:w="688"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图创</w:t>
            </w:r>
          </w:p>
        </w:tc>
        <w:tc>
          <w:tcPr>
            <w:tcW w:w="508"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w:t>
            </w:r>
          </w:p>
        </w:tc>
        <w:tc>
          <w:tcPr>
            <w:tcW w:w="48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套</w:t>
            </w:r>
          </w:p>
        </w:tc>
        <w:tc>
          <w:tcPr>
            <w:tcW w:w="138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Interlib区域图书馆 集群自动化管理系统</w:t>
            </w:r>
          </w:p>
        </w:tc>
      </w:tr>
      <w:tr w:rsidR="00296FFC">
        <w:trPr>
          <w:trHeight w:val="841"/>
        </w:trPr>
        <w:tc>
          <w:tcPr>
            <w:tcW w:w="503"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7</w:t>
            </w:r>
          </w:p>
        </w:tc>
        <w:tc>
          <w:tcPr>
            <w:tcW w:w="1435"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支付宝信用借还系统</w:t>
            </w:r>
          </w:p>
        </w:tc>
        <w:tc>
          <w:tcPr>
            <w:tcW w:w="688"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图创</w:t>
            </w:r>
          </w:p>
        </w:tc>
        <w:tc>
          <w:tcPr>
            <w:tcW w:w="508"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w:t>
            </w:r>
          </w:p>
        </w:tc>
        <w:tc>
          <w:tcPr>
            <w:tcW w:w="48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套</w:t>
            </w:r>
          </w:p>
        </w:tc>
        <w:tc>
          <w:tcPr>
            <w:tcW w:w="138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借阅宝管理软件</w:t>
            </w:r>
          </w:p>
        </w:tc>
      </w:tr>
      <w:tr w:rsidR="00296FFC">
        <w:trPr>
          <w:trHeight w:val="960"/>
        </w:trPr>
        <w:tc>
          <w:tcPr>
            <w:tcW w:w="503"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8</w:t>
            </w:r>
          </w:p>
        </w:tc>
        <w:tc>
          <w:tcPr>
            <w:tcW w:w="1435"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proofErr w:type="gramStart"/>
            <w:r>
              <w:rPr>
                <w:rFonts w:ascii="宋体" w:hAnsi="宋体" w:cs="Arial" w:hint="eastAsia"/>
                <w:color w:val="000000"/>
                <w:sz w:val="24"/>
                <w:szCs w:val="24"/>
                <w:shd w:val="clear" w:color="auto" w:fill="FFFFFF"/>
              </w:rPr>
              <w:t>微信服务</w:t>
            </w:r>
            <w:proofErr w:type="gramEnd"/>
            <w:r>
              <w:rPr>
                <w:rFonts w:ascii="宋体" w:hAnsi="宋体" w:cs="Arial" w:hint="eastAsia"/>
                <w:color w:val="000000"/>
                <w:sz w:val="24"/>
                <w:szCs w:val="24"/>
                <w:shd w:val="clear" w:color="auto" w:fill="FFFFFF"/>
              </w:rPr>
              <w:t>大厅系统</w:t>
            </w:r>
          </w:p>
        </w:tc>
        <w:tc>
          <w:tcPr>
            <w:tcW w:w="688"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图创</w:t>
            </w:r>
          </w:p>
        </w:tc>
        <w:tc>
          <w:tcPr>
            <w:tcW w:w="508"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w:t>
            </w:r>
          </w:p>
        </w:tc>
        <w:tc>
          <w:tcPr>
            <w:tcW w:w="48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套</w:t>
            </w:r>
          </w:p>
        </w:tc>
        <w:tc>
          <w:tcPr>
            <w:tcW w:w="138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proofErr w:type="gramStart"/>
            <w:r>
              <w:rPr>
                <w:rFonts w:ascii="宋体" w:hAnsi="宋体" w:cs="Arial" w:hint="eastAsia"/>
                <w:color w:val="000000"/>
                <w:sz w:val="24"/>
                <w:szCs w:val="24"/>
                <w:shd w:val="clear" w:color="auto" w:fill="FFFFFF"/>
              </w:rPr>
              <w:t>微信服务</w:t>
            </w:r>
            <w:proofErr w:type="gramEnd"/>
            <w:r>
              <w:rPr>
                <w:rFonts w:ascii="宋体" w:hAnsi="宋体" w:cs="Arial" w:hint="eastAsia"/>
                <w:color w:val="000000"/>
                <w:sz w:val="24"/>
                <w:szCs w:val="24"/>
                <w:shd w:val="clear" w:color="auto" w:fill="FFFFFF"/>
              </w:rPr>
              <w:t>大厅自媒体运</w:t>
            </w:r>
            <w:proofErr w:type="gramStart"/>
            <w:r>
              <w:rPr>
                <w:rFonts w:ascii="宋体" w:hAnsi="宋体" w:cs="Arial" w:hint="eastAsia"/>
                <w:color w:val="000000"/>
                <w:sz w:val="24"/>
                <w:szCs w:val="24"/>
                <w:shd w:val="clear" w:color="auto" w:fill="FFFFFF"/>
              </w:rPr>
              <w:t>维软件</w:t>
            </w:r>
            <w:proofErr w:type="gramEnd"/>
          </w:p>
        </w:tc>
      </w:tr>
      <w:tr w:rsidR="00296FFC">
        <w:trPr>
          <w:trHeight w:val="866"/>
        </w:trPr>
        <w:tc>
          <w:tcPr>
            <w:tcW w:w="503"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9</w:t>
            </w:r>
          </w:p>
        </w:tc>
        <w:tc>
          <w:tcPr>
            <w:tcW w:w="1435"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综合档案及电子文件管理系统</w:t>
            </w:r>
          </w:p>
        </w:tc>
        <w:tc>
          <w:tcPr>
            <w:tcW w:w="688"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数字档案馆系统</w:t>
            </w:r>
          </w:p>
        </w:tc>
        <w:tc>
          <w:tcPr>
            <w:tcW w:w="508"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w:t>
            </w:r>
          </w:p>
        </w:tc>
        <w:tc>
          <w:tcPr>
            <w:tcW w:w="48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套</w:t>
            </w:r>
          </w:p>
        </w:tc>
        <w:tc>
          <w:tcPr>
            <w:tcW w:w="138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档案管理系统</w:t>
            </w:r>
          </w:p>
        </w:tc>
      </w:tr>
      <w:tr w:rsidR="00296FFC">
        <w:trPr>
          <w:trHeight w:val="866"/>
        </w:trPr>
        <w:tc>
          <w:tcPr>
            <w:tcW w:w="503"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lastRenderedPageBreak/>
              <w:t>10</w:t>
            </w:r>
          </w:p>
        </w:tc>
        <w:tc>
          <w:tcPr>
            <w:tcW w:w="1435"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城建档案管理系统</w:t>
            </w:r>
          </w:p>
        </w:tc>
        <w:tc>
          <w:tcPr>
            <w:tcW w:w="688"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伟图</w:t>
            </w:r>
          </w:p>
        </w:tc>
        <w:tc>
          <w:tcPr>
            <w:tcW w:w="508"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1</w:t>
            </w:r>
          </w:p>
        </w:tc>
        <w:tc>
          <w:tcPr>
            <w:tcW w:w="482"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套</w:t>
            </w:r>
          </w:p>
        </w:tc>
        <w:tc>
          <w:tcPr>
            <w:tcW w:w="1384" w:type="pct"/>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jc w:val="center"/>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档案管理系统</w:t>
            </w:r>
          </w:p>
        </w:tc>
      </w:tr>
      <w:tr w:rsidR="00296FFC">
        <w:trPr>
          <w:trHeight w:val="381"/>
        </w:trPr>
        <w:tc>
          <w:tcPr>
            <w:tcW w:w="5000" w:type="pct"/>
            <w:gridSpan w:val="6"/>
            <w:tcBorders>
              <w:top w:val="single" w:sz="4" w:space="0" w:color="000000"/>
              <w:left w:val="single" w:sz="4" w:space="0" w:color="000000"/>
              <w:bottom w:val="single" w:sz="4" w:space="0" w:color="000000"/>
              <w:right w:val="single" w:sz="4" w:space="0" w:color="000000"/>
            </w:tcBorders>
            <w:vAlign w:val="center"/>
          </w:tcPr>
          <w:p w:rsidR="00296FFC" w:rsidRDefault="00E44B45">
            <w:pPr>
              <w:spacing w:line="360" w:lineRule="auto"/>
              <w:rPr>
                <w:rFonts w:ascii="宋体" w:hAnsi="宋体" w:cs="Arial"/>
                <w:color w:val="000000"/>
                <w:sz w:val="24"/>
                <w:szCs w:val="24"/>
                <w:shd w:val="clear" w:color="auto" w:fill="FFFFFF"/>
              </w:rPr>
            </w:pPr>
            <w:r>
              <w:rPr>
                <w:rFonts w:ascii="宋体" w:hAnsi="宋体" w:cs="Arial" w:hint="eastAsia"/>
                <w:color w:val="000000"/>
                <w:sz w:val="24"/>
                <w:szCs w:val="24"/>
                <w:shd w:val="clear" w:color="auto" w:fill="FFFFFF"/>
              </w:rPr>
              <w:t>上述所有设备总数10套</w:t>
            </w:r>
          </w:p>
        </w:tc>
      </w:tr>
    </w:tbl>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4.2软件系统运维范围</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4.2.1巡检</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运维团队需按时对维护范围内的软件系统进行功能模块及后台运行状态核查，对软件运行过程中出现的故障及时响应，同时需要对巡检结果进行记录。</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当出现非运维权限可处理的系统故障时，应积极对接软件开发方，准确描述故障现象及运维日志等信息，协调推动问题及时处理。</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4.2.2故障处理</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针对日常巡检中发现的软件系统运行异常情况及用户申报的故障问题，需及时采取处理措施。运</w:t>
      </w:r>
      <w:proofErr w:type="gramStart"/>
      <w:r>
        <w:rPr>
          <w:rFonts w:ascii="宋体" w:hAnsi="宋体" w:cs="宋体" w:hint="eastAsia"/>
          <w:sz w:val="28"/>
          <w:szCs w:val="28"/>
        </w:rPr>
        <w:t>维人员</w:t>
      </w:r>
      <w:proofErr w:type="gramEnd"/>
      <w:r>
        <w:rPr>
          <w:rFonts w:ascii="宋体" w:hAnsi="宋体" w:cs="宋体" w:hint="eastAsia"/>
          <w:sz w:val="28"/>
          <w:szCs w:val="28"/>
        </w:rPr>
        <w:t>应首先开展故障诊断以确定问题成因，完成故障修复作业，若遇技术性难题无法自主修复时，应及时协调供应商提供技术支持。</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三、人员配置及工作量要求</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1.项目负责人岗位配置要求及主要工作</w:t>
      </w:r>
    </w:p>
    <w:p w:rsidR="00296FFC" w:rsidRPr="00427049"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项目负责人需从事IT运</w:t>
      </w:r>
      <w:proofErr w:type="gramStart"/>
      <w:r>
        <w:rPr>
          <w:rFonts w:ascii="宋体" w:hAnsi="宋体" w:cs="宋体" w:hint="eastAsia"/>
          <w:sz w:val="28"/>
          <w:szCs w:val="28"/>
        </w:rPr>
        <w:t>维工作</w:t>
      </w:r>
      <w:proofErr w:type="gramEnd"/>
      <w:r>
        <w:rPr>
          <w:rFonts w:ascii="宋体" w:hAnsi="宋体" w:cs="宋体" w:hint="eastAsia"/>
          <w:sz w:val="28"/>
          <w:szCs w:val="28"/>
        </w:rPr>
        <w:t>不少于5年，配备1人,</w:t>
      </w:r>
      <w:r w:rsidRPr="00427049">
        <w:rPr>
          <w:rFonts w:ascii="宋体" w:hAnsi="宋体" w:cs="宋体" w:hint="eastAsia"/>
          <w:sz w:val="28"/>
          <w:szCs w:val="28"/>
        </w:rPr>
        <w:t>并提供项目负责人用户服务证明电子件（加盖用户单位公章），用户服务证明能表明该项目负责人具备五年（含五年）以上相关IT运</w:t>
      </w:r>
      <w:proofErr w:type="gramStart"/>
      <w:r w:rsidRPr="00427049">
        <w:rPr>
          <w:rFonts w:ascii="宋体" w:hAnsi="宋体" w:cs="宋体" w:hint="eastAsia"/>
          <w:sz w:val="28"/>
          <w:szCs w:val="28"/>
        </w:rPr>
        <w:t>维工作</w:t>
      </w:r>
      <w:proofErr w:type="gramEnd"/>
      <w:r w:rsidRPr="00427049">
        <w:rPr>
          <w:rFonts w:ascii="宋体" w:hAnsi="宋体" w:cs="宋体" w:hint="eastAsia"/>
          <w:sz w:val="28"/>
          <w:szCs w:val="28"/>
        </w:rPr>
        <w:t>经验，同时提供项目负责人ITSS IT服务项目经理资质证书电子件。</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主要负责统筹协调馆内日常运维事务，协助采购人建立标准化管理体</w:t>
      </w:r>
      <w:r>
        <w:rPr>
          <w:rFonts w:ascii="宋体" w:hAnsi="宋体" w:cs="宋体" w:hint="eastAsia"/>
          <w:sz w:val="28"/>
          <w:szCs w:val="28"/>
        </w:rPr>
        <w:lastRenderedPageBreak/>
        <w:t>系，优化巡检维护</w:t>
      </w:r>
      <w:proofErr w:type="gramStart"/>
      <w:r>
        <w:rPr>
          <w:rFonts w:ascii="宋体" w:hAnsi="宋体" w:cs="宋体" w:hint="eastAsia"/>
          <w:sz w:val="28"/>
          <w:szCs w:val="28"/>
        </w:rPr>
        <w:t>流程及跨部门</w:t>
      </w:r>
      <w:proofErr w:type="gramEnd"/>
      <w:r>
        <w:rPr>
          <w:rFonts w:ascii="宋体" w:hAnsi="宋体" w:cs="宋体" w:hint="eastAsia"/>
          <w:sz w:val="28"/>
          <w:szCs w:val="28"/>
        </w:rPr>
        <w:t>协作机制。细化运维团队职责分工，完善绩效考核与培训体系，依托数字化工具</w:t>
      </w:r>
      <w:proofErr w:type="gramStart"/>
      <w:r>
        <w:rPr>
          <w:rFonts w:ascii="宋体" w:hAnsi="宋体" w:cs="宋体" w:hint="eastAsia"/>
          <w:sz w:val="28"/>
          <w:szCs w:val="28"/>
        </w:rPr>
        <w:t>落实全</w:t>
      </w:r>
      <w:proofErr w:type="gramEnd"/>
      <w:r>
        <w:rPr>
          <w:rFonts w:ascii="宋体" w:hAnsi="宋体" w:cs="宋体" w:hint="eastAsia"/>
          <w:sz w:val="28"/>
          <w:szCs w:val="28"/>
        </w:rPr>
        <w:t>流程管控。以及制定多级应急预案并开展演练，搭建24小时响应机制，通过智能监控动态调度应急处置资源。</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2.值班监控工程师岗位配置要求及主要工作</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要求运维团队至少为此部分配置2人并实行两班倒工作制，并且服务时间内要求</w:t>
      </w:r>
      <w:proofErr w:type="gramStart"/>
      <w:r>
        <w:rPr>
          <w:rFonts w:ascii="宋体" w:hAnsi="宋体" w:cs="宋体" w:hint="eastAsia"/>
          <w:sz w:val="28"/>
          <w:szCs w:val="28"/>
        </w:rPr>
        <w:t>该岗位</w:t>
      </w:r>
      <w:proofErr w:type="gramEnd"/>
      <w:r>
        <w:rPr>
          <w:rFonts w:ascii="宋体" w:hAnsi="宋体" w:cs="宋体" w:hint="eastAsia"/>
          <w:sz w:val="28"/>
          <w:szCs w:val="28"/>
        </w:rPr>
        <w:t>配备人员需驻场值守。</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熟悉计算机和基本网络设备原理，主要负责对UPS及空调运行情况、环境温湿度等核心机房运行环境情况及主要业务实行7*24小时监控并定期进行巡检，及时处理网络、安全和主机等各类告警问题，负责核心机房出入审核，对进出场人员及设备进行审核并登记。</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3.安全管理工程师岗位配置要求及主要工作</w:t>
      </w:r>
    </w:p>
    <w:p w:rsidR="00296FFC" w:rsidRPr="00DB3DF6"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要求运维团队至少为此部分配置1人，并且服务时间内要求</w:t>
      </w:r>
      <w:proofErr w:type="gramStart"/>
      <w:r>
        <w:rPr>
          <w:rFonts w:ascii="宋体" w:hAnsi="宋体" w:cs="宋体" w:hint="eastAsia"/>
          <w:sz w:val="28"/>
          <w:szCs w:val="28"/>
        </w:rPr>
        <w:t>该岗位</w:t>
      </w:r>
      <w:proofErr w:type="gramEnd"/>
      <w:r>
        <w:rPr>
          <w:rFonts w:ascii="宋体" w:hAnsi="宋体" w:cs="宋体" w:hint="eastAsia"/>
          <w:sz w:val="28"/>
          <w:szCs w:val="28"/>
        </w:rPr>
        <w:t>配备人员需驻场值守，从事IT运</w:t>
      </w:r>
      <w:proofErr w:type="gramStart"/>
      <w:r>
        <w:rPr>
          <w:rFonts w:ascii="宋体" w:hAnsi="宋体" w:cs="宋体" w:hint="eastAsia"/>
          <w:sz w:val="28"/>
          <w:szCs w:val="28"/>
        </w:rPr>
        <w:t>维工作</w:t>
      </w:r>
      <w:proofErr w:type="gramEnd"/>
      <w:r>
        <w:rPr>
          <w:rFonts w:ascii="宋体" w:hAnsi="宋体" w:cs="宋体" w:hint="eastAsia"/>
          <w:sz w:val="28"/>
          <w:szCs w:val="28"/>
        </w:rPr>
        <w:t>不少于5年，</w:t>
      </w:r>
      <w:r w:rsidRPr="00DB3DF6">
        <w:rPr>
          <w:rFonts w:ascii="宋体" w:hAnsi="宋体" w:cs="宋体" w:hint="eastAsia"/>
          <w:sz w:val="28"/>
          <w:szCs w:val="28"/>
        </w:rPr>
        <w:t>同时提供高级安全管理工程师CISP（注册信息安全专业人员）资质证书电子件。</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负责制定实施信息安全策略并管理安全防护体系，通过开展风险评估、漏洞检测及安全审计识别处置潜在威胁，同时监控分析安全事件以执行应急响应与取证溯源工作，设计部署合</w:t>
      </w:r>
      <w:proofErr w:type="gramStart"/>
      <w:r>
        <w:rPr>
          <w:rFonts w:ascii="宋体" w:hAnsi="宋体" w:cs="宋体" w:hint="eastAsia"/>
          <w:sz w:val="28"/>
          <w:szCs w:val="28"/>
        </w:rPr>
        <w:t>规</w:t>
      </w:r>
      <w:proofErr w:type="gramEnd"/>
      <w:r>
        <w:rPr>
          <w:rFonts w:ascii="宋体" w:hAnsi="宋体" w:cs="宋体" w:hint="eastAsia"/>
          <w:sz w:val="28"/>
          <w:szCs w:val="28"/>
        </w:rPr>
        <w:t>性安全解决方案，并提供针对性安全培训以提升组织整体防护意识。</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4.数据库运维工程师配置要求及主要工作</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要求运维团队至少为此部分配置1人，并且服务时间内要求</w:t>
      </w:r>
      <w:proofErr w:type="gramStart"/>
      <w:r>
        <w:rPr>
          <w:rFonts w:ascii="宋体" w:hAnsi="宋体" w:cs="宋体" w:hint="eastAsia"/>
          <w:sz w:val="28"/>
          <w:szCs w:val="28"/>
        </w:rPr>
        <w:t>该岗位</w:t>
      </w:r>
      <w:proofErr w:type="gramEnd"/>
      <w:r>
        <w:rPr>
          <w:rFonts w:ascii="宋体" w:hAnsi="宋体" w:cs="宋体" w:hint="eastAsia"/>
          <w:sz w:val="28"/>
          <w:szCs w:val="28"/>
        </w:rPr>
        <w:t>配备人员需驻场值守，从事IT运</w:t>
      </w:r>
      <w:proofErr w:type="gramStart"/>
      <w:r>
        <w:rPr>
          <w:rFonts w:ascii="宋体" w:hAnsi="宋体" w:cs="宋体" w:hint="eastAsia"/>
          <w:sz w:val="28"/>
          <w:szCs w:val="28"/>
        </w:rPr>
        <w:t>维工作</w:t>
      </w:r>
      <w:proofErr w:type="gramEnd"/>
      <w:r>
        <w:rPr>
          <w:rFonts w:ascii="宋体" w:hAnsi="宋体" w:cs="宋体" w:hint="eastAsia"/>
          <w:sz w:val="28"/>
          <w:szCs w:val="28"/>
        </w:rPr>
        <w:t>不少于5年。</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lastRenderedPageBreak/>
        <w:t>负责IT运</w:t>
      </w:r>
      <w:proofErr w:type="gramStart"/>
      <w:r>
        <w:rPr>
          <w:rFonts w:ascii="宋体" w:hAnsi="宋体" w:cs="宋体" w:hint="eastAsia"/>
          <w:sz w:val="28"/>
          <w:szCs w:val="28"/>
        </w:rPr>
        <w:t>维方面</w:t>
      </w:r>
      <w:proofErr w:type="gramEnd"/>
      <w:r>
        <w:rPr>
          <w:rFonts w:ascii="宋体" w:hAnsi="宋体" w:cs="宋体" w:hint="eastAsia"/>
          <w:sz w:val="28"/>
          <w:szCs w:val="28"/>
        </w:rPr>
        <w:t>的数据库维护工作，处理各业务系统数据库可能发生的各类问题，包括突发问题处理、新增数据库表空间、数据库</w:t>
      </w:r>
      <w:proofErr w:type="gramStart"/>
      <w:r>
        <w:rPr>
          <w:rFonts w:ascii="宋体" w:hAnsi="宋体" w:cs="宋体" w:hint="eastAsia"/>
          <w:sz w:val="28"/>
          <w:szCs w:val="28"/>
        </w:rPr>
        <w:t>表空间</w:t>
      </w:r>
      <w:proofErr w:type="gramEnd"/>
      <w:r>
        <w:rPr>
          <w:rFonts w:ascii="宋体" w:hAnsi="宋体" w:cs="宋体" w:hint="eastAsia"/>
          <w:sz w:val="28"/>
          <w:szCs w:val="28"/>
        </w:rPr>
        <w:t>扩容，慢SQL查询等，对数据库进行全量及增量备份，并定期检查备份情况并进行恢复测试，定期生成AWR报告并提交，定期检查数据库高危漏洞并制定补丁升级方案等工作。</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5.服务器运维工程师配置要求及主要工作</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要求运维团队至少为此部分配置1人，并且服务时间内要求</w:t>
      </w:r>
      <w:proofErr w:type="gramStart"/>
      <w:r>
        <w:rPr>
          <w:rFonts w:ascii="宋体" w:hAnsi="宋体" w:cs="宋体" w:hint="eastAsia"/>
          <w:sz w:val="28"/>
          <w:szCs w:val="28"/>
        </w:rPr>
        <w:t>该岗位</w:t>
      </w:r>
      <w:proofErr w:type="gramEnd"/>
      <w:r>
        <w:rPr>
          <w:rFonts w:ascii="宋体" w:hAnsi="宋体" w:cs="宋体" w:hint="eastAsia"/>
          <w:sz w:val="28"/>
          <w:szCs w:val="28"/>
        </w:rPr>
        <w:t>配备人员需驻场值守，从事IT运</w:t>
      </w:r>
      <w:proofErr w:type="gramStart"/>
      <w:r>
        <w:rPr>
          <w:rFonts w:ascii="宋体" w:hAnsi="宋体" w:cs="宋体" w:hint="eastAsia"/>
          <w:sz w:val="28"/>
          <w:szCs w:val="28"/>
        </w:rPr>
        <w:t>维工作</w:t>
      </w:r>
      <w:proofErr w:type="gramEnd"/>
      <w:r>
        <w:rPr>
          <w:rFonts w:ascii="宋体" w:hAnsi="宋体" w:cs="宋体" w:hint="eastAsia"/>
          <w:sz w:val="28"/>
          <w:szCs w:val="28"/>
        </w:rPr>
        <w:t>不少于5年。</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负责IT运</w:t>
      </w:r>
      <w:proofErr w:type="gramStart"/>
      <w:r>
        <w:rPr>
          <w:rFonts w:ascii="宋体" w:hAnsi="宋体" w:cs="宋体" w:hint="eastAsia"/>
          <w:sz w:val="28"/>
          <w:szCs w:val="28"/>
        </w:rPr>
        <w:t>维方面</w:t>
      </w:r>
      <w:proofErr w:type="gramEnd"/>
      <w:r>
        <w:rPr>
          <w:rFonts w:ascii="宋体" w:hAnsi="宋体" w:cs="宋体" w:hint="eastAsia"/>
          <w:sz w:val="28"/>
          <w:szCs w:val="28"/>
        </w:rPr>
        <w:t>服务器、虚拟化等系统软硬件的维护工作，包括服务器及虚拟化服务器的上架安装，软硬件配置变更、操作系统及软件安装配置、故障排除等，对服务器进行全量及增量备份，并定期检查备份情况并进行恢复测试，定期检查各系统高危漏洞并制定补丁升级方案等工作。</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6.网络运维工程师配置要求及主要工作</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要求运维团队至少为此部分配置1人，并且服务时间内要求</w:t>
      </w:r>
      <w:proofErr w:type="gramStart"/>
      <w:r>
        <w:rPr>
          <w:rFonts w:ascii="宋体" w:hAnsi="宋体" w:cs="宋体" w:hint="eastAsia"/>
          <w:sz w:val="28"/>
          <w:szCs w:val="28"/>
        </w:rPr>
        <w:t>该岗位</w:t>
      </w:r>
      <w:proofErr w:type="gramEnd"/>
      <w:r>
        <w:rPr>
          <w:rFonts w:ascii="宋体" w:hAnsi="宋体" w:cs="宋体" w:hint="eastAsia"/>
          <w:sz w:val="28"/>
          <w:szCs w:val="28"/>
        </w:rPr>
        <w:t>配备人员需驻场值守，从事IT运</w:t>
      </w:r>
      <w:proofErr w:type="gramStart"/>
      <w:r>
        <w:rPr>
          <w:rFonts w:ascii="宋体" w:hAnsi="宋体" w:cs="宋体" w:hint="eastAsia"/>
          <w:sz w:val="28"/>
          <w:szCs w:val="28"/>
        </w:rPr>
        <w:t>维工作</w:t>
      </w:r>
      <w:proofErr w:type="gramEnd"/>
      <w:r>
        <w:rPr>
          <w:rFonts w:ascii="宋体" w:hAnsi="宋体" w:cs="宋体" w:hint="eastAsia"/>
          <w:sz w:val="28"/>
          <w:szCs w:val="28"/>
        </w:rPr>
        <w:t>不少于5年。</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负责保障网络设备的运</w:t>
      </w:r>
      <w:proofErr w:type="gramStart"/>
      <w:r>
        <w:rPr>
          <w:rFonts w:ascii="宋体" w:hAnsi="宋体" w:cs="宋体" w:hint="eastAsia"/>
          <w:sz w:val="28"/>
          <w:szCs w:val="28"/>
        </w:rPr>
        <w:t>维工作</w:t>
      </w:r>
      <w:proofErr w:type="gramEnd"/>
      <w:r>
        <w:rPr>
          <w:rFonts w:ascii="宋体" w:hAnsi="宋体" w:cs="宋体" w:hint="eastAsia"/>
          <w:sz w:val="28"/>
          <w:szCs w:val="28"/>
        </w:rPr>
        <w:t>及网络安全管理，主要包括网络设备日常维护包括设备的巡检、维修和更换等，保障网络及主要业务稳定运行，在此期间对出现的各种网络问题快速定位并解决，对网络系统进行安全管理，包括风险评估、安全策略制定、安全事件响应等，保障档案馆网络的安全性和可靠性，防止网络遭受攻击和破坏，为用户提供技术支持，解决用户在使用网络系统过程中遇到的问题和困难。</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7.网站、新媒体平台维护工程师配置要求及主要工作</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lastRenderedPageBreak/>
        <w:t>要求运维团队至少为此部分配置1人，并且服务时间内要求</w:t>
      </w:r>
      <w:proofErr w:type="gramStart"/>
      <w:r>
        <w:rPr>
          <w:rFonts w:ascii="宋体" w:hAnsi="宋体" w:cs="宋体" w:hint="eastAsia"/>
          <w:sz w:val="28"/>
          <w:szCs w:val="28"/>
        </w:rPr>
        <w:t>该岗位</w:t>
      </w:r>
      <w:proofErr w:type="gramEnd"/>
      <w:r>
        <w:rPr>
          <w:rFonts w:ascii="宋体" w:hAnsi="宋体" w:cs="宋体" w:hint="eastAsia"/>
          <w:sz w:val="28"/>
          <w:szCs w:val="28"/>
        </w:rPr>
        <w:t>配备人员需驻场值守。</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负责软件系统的运维工作，包括网站、新媒体平台维护、资源挂接、故障解决；根据采购人需求进行软件开发工作，维护网站新闻、数字资源，多媒体等各类内容，新媒体信息发布，维护网站程序、小程序以及接口平台等。</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8.桌面支持服务工程师配置要求及主要工作</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要求运维团队至少为此部分配置2人，并且服务时间内要求</w:t>
      </w:r>
      <w:proofErr w:type="gramStart"/>
      <w:r>
        <w:rPr>
          <w:rFonts w:ascii="宋体" w:hAnsi="宋体" w:cs="宋体" w:hint="eastAsia"/>
          <w:sz w:val="28"/>
          <w:szCs w:val="28"/>
        </w:rPr>
        <w:t>该岗位</w:t>
      </w:r>
      <w:proofErr w:type="gramEnd"/>
      <w:r>
        <w:rPr>
          <w:rFonts w:ascii="宋体" w:hAnsi="宋体" w:cs="宋体" w:hint="eastAsia"/>
          <w:sz w:val="28"/>
          <w:szCs w:val="28"/>
        </w:rPr>
        <w:t>配备人员需驻场值守</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处理办公电脑及外设的各种软硬件故障，主要包括操作系统、日常办公等软件的技术支持，电脑、打印机、网络、电话等桌面终端设备及相关外设的软硬件维护，对维护范围内设备实行设备信息登记、标签管理、建立</w:t>
      </w:r>
      <w:proofErr w:type="gramStart"/>
      <w:r>
        <w:rPr>
          <w:rFonts w:ascii="宋体" w:hAnsi="宋体" w:cs="宋体" w:hint="eastAsia"/>
          <w:sz w:val="28"/>
          <w:szCs w:val="28"/>
        </w:rPr>
        <w:t>台账并录入</w:t>
      </w:r>
      <w:proofErr w:type="gramEnd"/>
      <w:r>
        <w:rPr>
          <w:rFonts w:ascii="宋体" w:hAnsi="宋体" w:cs="宋体" w:hint="eastAsia"/>
          <w:sz w:val="28"/>
          <w:szCs w:val="28"/>
        </w:rPr>
        <w:t>信息，对工位、弱电间的物理连接线路按照布线系统标准进行整理、标示等维护工作，配合采购人对重</w:t>
      </w:r>
      <w:proofErr w:type="gramStart"/>
      <w:r>
        <w:rPr>
          <w:rFonts w:ascii="宋体" w:hAnsi="宋体" w:cs="宋体" w:hint="eastAsia"/>
          <w:sz w:val="28"/>
          <w:szCs w:val="28"/>
        </w:rPr>
        <w:t>要会议</w:t>
      </w:r>
      <w:proofErr w:type="gramEnd"/>
      <w:r>
        <w:rPr>
          <w:rFonts w:ascii="宋体" w:hAnsi="宋体" w:cs="宋体" w:hint="eastAsia"/>
          <w:sz w:val="28"/>
          <w:szCs w:val="28"/>
        </w:rPr>
        <w:t>及接待活动等提供保障工作。</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四、运维服务内容要求细则</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1.运维项目管理要求</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（1）制定完整流程维护方案，包含日常检查、问题解决、效率提升、数据保护等措施，通过预警提示、进度跟踪、资源调配及备用方案，形成三重保障确保系统稳定运行。</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（2）明确岗位责任与考核标准，定期检查工作进度并提供改进建议。通过反馈和奖励提高积极性，开展技能培训促进团队进步。建立互助制度</w:t>
      </w:r>
      <w:r>
        <w:rPr>
          <w:rFonts w:ascii="宋体" w:hAnsi="宋体" w:cs="宋体" w:hint="eastAsia"/>
          <w:sz w:val="28"/>
          <w:szCs w:val="28"/>
        </w:rPr>
        <w:lastRenderedPageBreak/>
        <w:t>和双向沟通，组织案例分享和实操练习，提升协作能力与问题处理水平。</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（3）整合内外部资源，根据需求调整维护计划，与相关部门合作解决问题。与设备、软件供应商合作升级系统，定期汇报进展并同步内部信息，确保各环节顺利配合。</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2.机房运</w:t>
      </w:r>
      <w:proofErr w:type="gramStart"/>
      <w:r>
        <w:rPr>
          <w:rFonts w:ascii="宋体" w:hAnsi="宋体" w:cs="宋体" w:hint="eastAsia"/>
          <w:b/>
          <w:bCs/>
          <w:sz w:val="28"/>
          <w:szCs w:val="28"/>
        </w:rPr>
        <w:t>维管理</w:t>
      </w:r>
      <w:proofErr w:type="gramEnd"/>
      <w:r>
        <w:rPr>
          <w:rFonts w:ascii="宋体" w:hAnsi="宋体" w:cs="宋体" w:hint="eastAsia"/>
          <w:b/>
          <w:bCs/>
          <w:sz w:val="28"/>
          <w:szCs w:val="28"/>
        </w:rPr>
        <w:t>要求</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（1）机房环境日常维护：</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UPS监控：包括放电测试、电压、电流和功率的监控等。</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空调检查：对机房空调运行状态检查。</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线路整理：对机房、弱电间或机柜中的物理连接线路按照布线系统标准进行整理、标示、测试等。</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设备清洁保养：机房内服务器及网络设备清洁和除尘服务。</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（2）日常检查：对机房温湿度环境、机房设备、链路等运行情况进行日常巡检、记录及故障排查等。</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（3）机房出入审核登记：人员出入审核登记、设备出入审核登记等。</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3.设备巡检服务</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按规定对服务器、网络设备等进行巡检服务。</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定期对网络系统进行评估、确定核心设备、制定备份计划，对设备配置、用户数据、应用数据等进行备份服务，定期进行恢复性测试。根据系统可用性、连续性的要求制定应急计划，并定期培训和演练。</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每月定期对服务器漏洞进行扫描并修复。</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lastRenderedPageBreak/>
        <w:t>对维护中发现的问题及相应解决方案进行记录及分析，并整理成技术文档。</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4.网络(安全)运维服务要求</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（1）网络设备日常维护：网络设备（核心交换机和路由器、汇聚层交换设备、防火墙）进行日常巡检和维护，对故障进行诊断和修复。</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（2）网络运行维护：对网络中心机房进行监控，跟踪设备运行工作状态，确保核心网络的稳定运行。</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（3）网络健康检查：网络节点进行周期性检查，发现潜在问题，及时报告处理。</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（4）网络可用性：通过查看网络设备日志、专业工具对客户的网络设备运行状态和线路连通性进行实施监控。包括：INTERNET连通性、业务主干网络、核心交换机、核心路由器、汇聚层交换设备、防火墙。</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（5）网络设备配置备份。</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（6）网络安全管理：对所有维护的设备和服务进行安全管理，享有安全管理权利。</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（7）系统软件升级：根据网络设备的运行状况及用户需求，提供VRP等系统软件升级服务。</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（8）设备配置优化：根据网络设备运行状况，分析网络设备和网络部署情况，提供安全策略优化、网络安全加固、应用负载性能等配置优化服务。</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（9）拓扑结构优化：针对当前网络设备运行情况，结合网管平台数</w:t>
      </w:r>
      <w:r>
        <w:rPr>
          <w:rFonts w:ascii="宋体" w:hAnsi="宋体" w:cs="宋体" w:hint="eastAsia"/>
          <w:sz w:val="28"/>
          <w:szCs w:val="28"/>
        </w:rPr>
        <w:lastRenderedPageBreak/>
        <w:t>据，给出网络结构优化建议并实施，提升网络健壮性。</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（10）网络设备更换：网络设备故障及时维修，无法维修的及时更换备件，无备件情况为客户进行备件可用性选型。</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（11）对网络及系统的运行和使用安全进行保障，对病毒、攻击、恶意链接等进行响应安全防护，每月提供安全服务报告，对安全运行情况进行总结，对安全风险进行预警、修补和改进。</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5.服务器(虚拟化)及业务系统应用运维要求</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（1）主机监控：服务器主机运行状态、应用软件的运行状态、日志的检查、监控。</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（2）主机配置：服务器主机的应用配置与维护，应用服务设置。</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（3）针对系统运行中出现的故障进行分析处理，尽快恢复系统及业务的正常运行。</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（4）系统更新：随时关注安全公告，定期对服务器进行系统更新，补丁下载。</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（5）数据备份：按照采购人要求制定备份计划（网络交换机配置备份、虚拟化管理平台配置的备份、虚拟机服务器的备份、存储管理平台配置的备份）。</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（6）主机安全：病毒库升级、高危端口监控，保障主机健康运行。</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（7）对虚拟化平台进行日常运</w:t>
      </w:r>
      <w:proofErr w:type="gramStart"/>
      <w:r>
        <w:rPr>
          <w:rFonts w:ascii="宋体" w:hAnsi="宋体" w:cs="宋体" w:hint="eastAsia"/>
          <w:sz w:val="28"/>
          <w:szCs w:val="28"/>
        </w:rPr>
        <w:t>维维护</w:t>
      </w:r>
      <w:proofErr w:type="gramEnd"/>
      <w:r>
        <w:rPr>
          <w:rFonts w:ascii="宋体" w:hAnsi="宋体" w:cs="宋体" w:hint="eastAsia"/>
          <w:sz w:val="28"/>
          <w:szCs w:val="28"/>
        </w:rPr>
        <w:t>及管理服务，对CPU、内存等资源使用情况及性能进行维护、分析、预警和故障排查,保障应用系统运行稳定。</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lastRenderedPageBreak/>
        <w:t>6.数据库管理运维要求</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（1）负责业务系统数据库（Oracle、MySQL、SQL Server等）的实时监控与维护，建立自动化巡检机制，及时发现并处理运行中的异常情况，确保数据库持续稳定运行，保障业务数据随时可查可用。</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（2）性能优化管理：通过分析数据库运行状态，优化查询指令、调整数据索引和系统参数设置，持续提升数据处理效率；针对业务高峰期制定专项优化措施，保障系统在高负载情况下的流畅运转。</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（3）数据保护机制：建立完整的数据备份方案，定期进行完整备份，严格验证备份数据可用性；制定应急恢复流程，在发生系统故障时快速恢复业务数据，有效控制数据损失和停机影响。</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（4）安全防护体系：定期检查数据库安全隐患，及时修复系统漏洞；严格管理数据访问权限，建立分级授权制度；制定数据安全应急预案，防范网络攻击和未授权访问，确保核心数据安全可控。</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7.新系统(设备)上线、系统迁移服务</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（1）新系统上线服务：测试、安装、调试及排错等。</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（2）新设备上线服务：测试、安装、调试及排错等。</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（3）原有设备系统迁移服务：原有设备和系统迁移服务，保证搬迁后网络和系统和应用的安全、平稳过渡。</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8.桌面相关服务要求</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（1）向终端用户提供问题咨询的热点服务，跟踪从问题提出到解决的全过程，提供在线解决和咨询；提高一线故障解决率，提高桌面报修解</w:t>
      </w:r>
      <w:r>
        <w:rPr>
          <w:rFonts w:ascii="宋体" w:hAnsi="宋体" w:cs="宋体" w:hint="eastAsia"/>
          <w:sz w:val="28"/>
          <w:szCs w:val="28"/>
        </w:rPr>
        <w:lastRenderedPageBreak/>
        <w:t>决效率。</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（2）记录故障问题及服务请求的详细内容，诊断问题，提出解决建议，如有必要将转给相应的技术支持工程师进行处理。</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（3）记录、整理、分析服务请求资讯，每月提供桌面维护统计报表。</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（4）对终端机进行巡检、维护和故障分析，协助用户解决终端机的软硬件问题及故障。</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（5）对外围设备进行安装、调试、巡检、故障排除等服务。</w:t>
      </w:r>
    </w:p>
    <w:p w:rsidR="00296FFC" w:rsidRDefault="00E44B45" w:rsidP="00E64FDB">
      <w:pPr>
        <w:spacing w:after="156" w:line="360" w:lineRule="auto"/>
        <w:ind w:firstLineChars="200" w:firstLine="526"/>
        <w:rPr>
          <w:rFonts w:ascii="宋体" w:hAnsi="宋体" w:cs="宋体"/>
          <w:b/>
          <w:bCs/>
          <w:sz w:val="28"/>
          <w:szCs w:val="28"/>
        </w:rPr>
      </w:pPr>
      <w:r>
        <w:rPr>
          <w:rFonts w:ascii="宋体" w:hAnsi="宋体" w:cs="宋体" w:hint="eastAsia"/>
          <w:sz w:val="28"/>
          <w:szCs w:val="28"/>
        </w:rPr>
        <w:t>（6）具备计算机及外设使用维护技巧、常见问题解答能力，累积问题知识库和病毒更新库。</w:t>
      </w:r>
    </w:p>
    <w:p w:rsidR="00296FFC" w:rsidRDefault="00E44B45">
      <w:pPr>
        <w:spacing w:after="156" w:line="360" w:lineRule="auto"/>
        <w:rPr>
          <w:rFonts w:ascii="宋体" w:hAnsi="宋体" w:cs="宋体"/>
          <w:sz w:val="28"/>
          <w:szCs w:val="28"/>
        </w:rPr>
      </w:pPr>
      <w:r>
        <w:rPr>
          <w:rFonts w:ascii="宋体" w:hAnsi="宋体" w:cs="宋体" w:hint="eastAsia"/>
          <w:b/>
          <w:bCs/>
          <w:sz w:val="28"/>
          <w:szCs w:val="28"/>
        </w:rPr>
        <w:t>9.软件系统(含网站及新媒体)运维服务要求</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（1）网站栏目、内容的更改和发布。</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（2）根据采购人需求对业务系统软件进行适应性修改，对接到网站；维护网站统一登录接口，保障读者一次登录访问所有馆内资源。</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（3）维护网站发布后台系统，并按要求完成网页定制化开发；跟踪最新网站开发技术，提出网站修改、升级建议。</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（4）包括但不限于网站、微信、</w:t>
      </w:r>
      <w:proofErr w:type="gramStart"/>
      <w:r>
        <w:rPr>
          <w:rFonts w:ascii="宋体" w:hAnsi="宋体" w:cs="宋体" w:hint="eastAsia"/>
          <w:sz w:val="28"/>
          <w:szCs w:val="28"/>
        </w:rPr>
        <w:t>微博等</w:t>
      </w:r>
      <w:proofErr w:type="gramEnd"/>
      <w:r>
        <w:rPr>
          <w:rFonts w:ascii="宋体" w:hAnsi="宋体" w:cs="宋体" w:hint="eastAsia"/>
          <w:sz w:val="28"/>
          <w:szCs w:val="28"/>
        </w:rPr>
        <w:t>新媒体的内容发布、资源挂接、平台维护。</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（5）根据采购人需求对业务系统软件进行适应性修改，对接到新媒体平台。</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（6）全年无间断管理三套综合档案馆系统(政务网、档案内网及互联网)和城建档案系统(档案专网及互联网)、图书馆各业务系统，及时处理</w:t>
      </w:r>
      <w:r>
        <w:rPr>
          <w:rFonts w:ascii="宋体" w:hAnsi="宋体" w:cs="宋体" w:hint="eastAsia"/>
          <w:sz w:val="28"/>
          <w:szCs w:val="28"/>
        </w:rPr>
        <w:lastRenderedPageBreak/>
        <w:t>技术问题，保持系统全年稳定运行无中断。</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（7）根据采购人要求定制开发数据统计报表。</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（8）配合采购人完成数据库备份，电子文件备份，数据导入等工作；</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（9）配合采购人完成系统使用培训、档案室现场支持工作。</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10.电话相关运维服务要求</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（1）提供档案馆图书馆电话及传真机安装调试，电话线路日常巡检。</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（2）根据相关要求更改配线架跳接，并做好配线表记录，排查终端用户线路的各种故障。</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（3）负责管理话机更换发放以及故障话机回收工作，并对设备发放及回收进行记录。</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11.其他相关运维服务</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11.1月度服务报告</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每月提供服务报告，回顾最近一个月的技术支持及现场维护情况，对当前系统运行维护状况进行总结分析，帮助了解当前系统状况以及系统在一定时间范围内的可用性及故障情况，了解服务计划的实施进度，了解系统运作中存在的隐患及改进方法，提高管理水平，同时汇报将来的服务安排。通过报告，能够更加全面地了解系统运行的状态以及服务方已经提供的各项服务内容及服务情况。</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11.2管理服务</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对协议范围</w:t>
      </w:r>
      <w:proofErr w:type="gramStart"/>
      <w:r>
        <w:rPr>
          <w:rFonts w:ascii="宋体" w:hAnsi="宋体" w:cs="宋体" w:hint="eastAsia"/>
          <w:sz w:val="28"/>
          <w:szCs w:val="28"/>
        </w:rPr>
        <w:t>内客户</w:t>
      </w:r>
      <w:proofErr w:type="gramEnd"/>
      <w:r>
        <w:rPr>
          <w:rFonts w:ascii="宋体" w:hAnsi="宋体" w:cs="宋体" w:hint="eastAsia"/>
          <w:sz w:val="28"/>
          <w:szCs w:val="28"/>
        </w:rPr>
        <w:t>的所有IT设备提供使用管理，实现随时更新和月度集中更新，提供第一手的使用管理报告，最终汇总到服务月报中。</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lastRenderedPageBreak/>
        <w:t>设备使用管理服务：完整记录设备的相关信息，包括设备分类、维护、维修、保养服务信息；对与设备相关的维护、维修、保养提供全过程记录。</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11.3系统维护手册和操作手册、应急预案制作服务</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系统维护手册和操作手册的策划、编制、修改、更新、存档等服务。</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设备维护手册和操作手册的策划、编制、修改、更新、存档等服务。</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应急预案的策划、编制、修改、更新、存档等服务。</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11.4合</w:t>
      </w:r>
      <w:proofErr w:type="gramStart"/>
      <w:r>
        <w:rPr>
          <w:rFonts w:ascii="宋体" w:hAnsi="宋体" w:cs="宋体" w:hint="eastAsia"/>
          <w:b/>
          <w:bCs/>
          <w:sz w:val="28"/>
          <w:szCs w:val="28"/>
        </w:rPr>
        <w:t>规</w:t>
      </w:r>
      <w:proofErr w:type="gramEnd"/>
      <w:r>
        <w:rPr>
          <w:rFonts w:ascii="宋体" w:hAnsi="宋体" w:cs="宋体" w:hint="eastAsia"/>
          <w:b/>
          <w:bCs/>
          <w:sz w:val="28"/>
          <w:szCs w:val="28"/>
        </w:rPr>
        <w:t>性自查服务</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协助采购人系统性开展服务范围内设备设施及管理对象的保密合</w:t>
      </w:r>
      <w:proofErr w:type="gramStart"/>
      <w:r>
        <w:rPr>
          <w:rFonts w:ascii="宋体" w:hAnsi="宋体" w:cs="宋体" w:hint="eastAsia"/>
          <w:sz w:val="28"/>
          <w:szCs w:val="28"/>
        </w:rPr>
        <w:t>规</w:t>
      </w:r>
      <w:proofErr w:type="gramEnd"/>
      <w:r>
        <w:rPr>
          <w:rFonts w:ascii="宋体" w:hAnsi="宋体" w:cs="宋体" w:hint="eastAsia"/>
          <w:sz w:val="28"/>
          <w:szCs w:val="28"/>
        </w:rPr>
        <w:t>性自查工作，通过构建标准化检查清单、实施全流程风险扫描、完善保密管控机制等具体举措，保障自查工作的规范性和实效性。</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11.5馆内信息安全</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从涉及信息安全的人、管理、技术三个方面入手，建立完善细致的安全防护体系,保障网站、档案系统、以及其他应用平台系统等安全稳定运行。</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协助采购人完成档案馆、图书馆的数据安全及信息安全工作。</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11.6布线及线路整理服务</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机房、弱电间及机柜线路系统化整理服务，对机房、弱电间及机柜物理连接线路实施拓扑优化、标识标定、通断测试、链路追踪及档案数字化管理，核心服务包括：网络配线间线路结构化调整与故障诊断，提供从物理层到应用层的管理服务。</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按照综合布线系统标准开展线路优化及故障诊断，实现链路资源规整、</w:t>
      </w:r>
      <w:r>
        <w:rPr>
          <w:rFonts w:ascii="宋体" w:hAnsi="宋体" w:cs="宋体" w:hint="eastAsia"/>
          <w:sz w:val="28"/>
          <w:szCs w:val="28"/>
        </w:rPr>
        <w:lastRenderedPageBreak/>
        <w:t>标识清晰化及文档数字化管理。</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办公区域网络节点维护调整，建立用户线路数据库：包括接入，物理线路号，工位与线路号对应表。</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编制标准化运维月报，详细记录设备维护状态、配置变更日志，并基于数据分析形成网络健康度评估并提出优化建议。</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12.服务时间及响应时限要求</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12.1服务时间要求</w:t>
      </w:r>
    </w:p>
    <w:tbl>
      <w:tblPr>
        <w:tblpPr w:leftFromText="180" w:rightFromText="180" w:vertAnchor="text" w:horzAnchor="margin" w:tblpY="302"/>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5"/>
        <w:gridCol w:w="3952"/>
        <w:gridCol w:w="1441"/>
      </w:tblGrid>
      <w:tr w:rsidR="00296FFC">
        <w:trPr>
          <w:trHeight w:val="457"/>
        </w:trPr>
        <w:tc>
          <w:tcPr>
            <w:tcW w:w="1838" w:type="pct"/>
            <w:tcBorders>
              <w:top w:val="single" w:sz="4" w:space="0" w:color="auto"/>
              <w:left w:val="single" w:sz="4" w:space="0" w:color="auto"/>
              <w:bottom w:val="single" w:sz="4" w:space="0" w:color="auto"/>
              <w:right w:val="single" w:sz="4" w:space="0" w:color="auto"/>
            </w:tcBorders>
            <w:vAlign w:val="center"/>
          </w:tcPr>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活动描述</w:t>
            </w:r>
          </w:p>
        </w:tc>
        <w:tc>
          <w:tcPr>
            <w:tcW w:w="2317" w:type="pct"/>
            <w:tcBorders>
              <w:top w:val="single" w:sz="4" w:space="0" w:color="auto"/>
              <w:left w:val="single" w:sz="4" w:space="0" w:color="auto"/>
              <w:bottom w:val="single" w:sz="4" w:space="0" w:color="auto"/>
              <w:right w:val="single" w:sz="4" w:space="0" w:color="auto"/>
            </w:tcBorders>
            <w:vAlign w:val="center"/>
          </w:tcPr>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服务支持时间</w:t>
            </w:r>
          </w:p>
        </w:tc>
        <w:tc>
          <w:tcPr>
            <w:tcW w:w="845" w:type="pct"/>
            <w:tcBorders>
              <w:top w:val="single" w:sz="4" w:space="0" w:color="auto"/>
              <w:left w:val="single" w:sz="4" w:space="0" w:color="auto"/>
              <w:bottom w:val="single" w:sz="4" w:space="0" w:color="auto"/>
              <w:right w:val="single" w:sz="4" w:space="0" w:color="auto"/>
            </w:tcBorders>
            <w:vAlign w:val="center"/>
          </w:tcPr>
          <w:p w:rsidR="00296FFC" w:rsidRDefault="00E44B45">
            <w:pPr>
              <w:spacing w:after="156" w:line="360" w:lineRule="auto"/>
              <w:rPr>
                <w:rFonts w:ascii="宋体" w:hAnsi="宋体" w:cs="宋体"/>
                <w:sz w:val="28"/>
                <w:szCs w:val="28"/>
              </w:rPr>
            </w:pPr>
            <w:r>
              <w:rPr>
                <w:rFonts w:ascii="宋体" w:hAnsi="宋体" w:cs="宋体" w:hint="eastAsia"/>
                <w:sz w:val="28"/>
                <w:szCs w:val="28"/>
              </w:rPr>
              <w:t>服务方式</w:t>
            </w:r>
          </w:p>
        </w:tc>
      </w:tr>
      <w:tr w:rsidR="00296FFC">
        <w:trPr>
          <w:trHeight w:val="780"/>
        </w:trPr>
        <w:tc>
          <w:tcPr>
            <w:tcW w:w="1838" w:type="pct"/>
            <w:tcBorders>
              <w:top w:val="single" w:sz="4" w:space="0" w:color="auto"/>
              <w:left w:val="single" w:sz="4" w:space="0" w:color="auto"/>
              <w:bottom w:val="single" w:sz="4" w:space="0" w:color="auto"/>
              <w:right w:val="single" w:sz="4" w:space="0" w:color="auto"/>
            </w:tcBorders>
            <w:vAlign w:val="center"/>
          </w:tcPr>
          <w:p w:rsidR="00296FFC" w:rsidRDefault="00E44B45">
            <w:pPr>
              <w:spacing w:after="156" w:line="360" w:lineRule="auto"/>
              <w:rPr>
                <w:rFonts w:ascii="宋体" w:hAnsi="宋体" w:cs="宋体"/>
                <w:sz w:val="28"/>
                <w:szCs w:val="28"/>
              </w:rPr>
            </w:pPr>
            <w:r>
              <w:rPr>
                <w:rFonts w:ascii="宋体" w:hAnsi="宋体" w:cs="宋体" w:hint="eastAsia"/>
                <w:sz w:val="28"/>
                <w:szCs w:val="28"/>
              </w:rPr>
              <w:t>终端用户支持（桌面）</w:t>
            </w:r>
          </w:p>
        </w:tc>
        <w:tc>
          <w:tcPr>
            <w:tcW w:w="2317" w:type="pct"/>
            <w:tcBorders>
              <w:top w:val="single" w:sz="4" w:space="0" w:color="auto"/>
              <w:left w:val="single" w:sz="4" w:space="0" w:color="auto"/>
              <w:bottom w:val="single" w:sz="4" w:space="0" w:color="auto"/>
              <w:right w:val="single" w:sz="4" w:space="0" w:color="auto"/>
            </w:tcBorders>
            <w:vAlign w:val="center"/>
          </w:tcPr>
          <w:p w:rsidR="00296FFC" w:rsidRDefault="00E44B45">
            <w:pPr>
              <w:spacing w:after="156" w:line="360" w:lineRule="auto"/>
              <w:rPr>
                <w:rFonts w:ascii="宋体" w:hAnsi="宋体" w:cs="宋体"/>
                <w:sz w:val="28"/>
                <w:szCs w:val="28"/>
              </w:rPr>
            </w:pPr>
            <w:r>
              <w:rPr>
                <w:rFonts w:ascii="宋体" w:hAnsi="宋体" w:cs="宋体" w:hint="eastAsia"/>
                <w:sz w:val="28"/>
                <w:szCs w:val="28"/>
              </w:rPr>
              <w:t>5 x 8（星期一至星期五，上午 8：30 至下午 17:30 ，以采购人工作时间定，国家法定节假日除外）</w:t>
            </w:r>
          </w:p>
        </w:tc>
        <w:tc>
          <w:tcPr>
            <w:tcW w:w="845" w:type="pct"/>
            <w:tcBorders>
              <w:top w:val="single" w:sz="4" w:space="0" w:color="auto"/>
              <w:left w:val="single" w:sz="4" w:space="0" w:color="auto"/>
              <w:bottom w:val="single" w:sz="4" w:space="0" w:color="auto"/>
              <w:right w:val="single" w:sz="4" w:space="0" w:color="auto"/>
            </w:tcBorders>
            <w:vAlign w:val="center"/>
          </w:tcPr>
          <w:p w:rsidR="00296FFC" w:rsidRDefault="00E44B45">
            <w:pPr>
              <w:spacing w:after="156" w:line="360" w:lineRule="auto"/>
              <w:jc w:val="center"/>
              <w:rPr>
                <w:rFonts w:ascii="宋体" w:hAnsi="宋体" w:cs="宋体"/>
                <w:sz w:val="28"/>
                <w:szCs w:val="28"/>
              </w:rPr>
            </w:pPr>
            <w:r>
              <w:rPr>
                <w:rFonts w:ascii="宋体" w:hAnsi="宋体" w:cs="宋体" w:hint="eastAsia"/>
                <w:sz w:val="28"/>
                <w:szCs w:val="28"/>
              </w:rPr>
              <w:t>驻场</w:t>
            </w:r>
          </w:p>
        </w:tc>
      </w:tr>
      <w:tr w:rsidR="00296FFC">
        <w:trPr>
          <w:trHeight w:val="780"/>
        </w:trPr>
        <w:tc>
          <w:tcPr>
            <w:tcW w:w="1838" w:type="pct"/>
            <w:tcBorders>
              <w:top w:val="single" w:sz="4" w:space="0" w:color="auto"/>
              <w:left w:val="single" w:sz="4" w:space="0" w:color="auto"/>
              <w:bottom w:val="single" w:sz="4" w:space="0" w:color="auto"/>
              <w:right w:val="single" w:sz="4" w:space="0" w:color="auto"/>
            </w:tcBorders>
            <w:vAlign w:val="center"/>
          </w:tcPr>
          <w:p w:rsidR="00296FFC" w:rsidRDefault="00E44B45">
            <w:pPr>
              <w:spacing w:after="156" w:line="360" w:lineRule="auto"/>
              <w:rPr>
                <w:rFonts w:ascii="宋体" w:hAnsi="宋体" w:cs="宋体"/>
                <w:sz w:val="28"/>
                <w:szCs w:val="28"/>
              </w:rPr>
            </w:pPr>
            <w:r>
              <w:rPr>
                <w:rFonts w:ascii="宋体" w:hAnsi="宋体" w:cs="宋体" w:hint="eastAsia"/>
                <w:sz w:val="28"/>
                <w:szCs w:val="28"/>
              </w:rPr>
              <w:t>核心业务（机房、网络、应用、服务器、存储）</w:t>
            </w:r>
          </w:p>
        </w:tc>
        <w:tc>
          <w:tcPr>
            <w:tcW w:w="2317" w:type="pct"/>
            <w:tcBorders>
              <w:top w:val="single" w:sz="4" w:space="0" w:color="auto"/>
              <w:left w:val="single" w:sz="4" w:space="0" w:color="auto"/>
              <w:bottom w:val="single" w:sz="4" w:space="0" w:color="auto"/>
              <w:right w:val="single" w:sz="4" w:space="0" w:color="auto"/>
            </w:tcBorders>
            <w:vAlign w:val="center"/>
          </w:tcPr>
          <w:p w:rsidR="00296FFC" w:rsidRDefault="00E44B45">
            <w:pPr>
              <w:spacing w:after="156" w:line="360" w:lineRule="auto"/>
              <w:rPr>
                <w:rFonts w:ascii="宋体" w:hAnsi="宋体" w:cs="宋体"/>
                <w:sz w:val="28"/>
                <w:szCs w:val="28"/>
              </w:rPr>
            </w:pPr>
            <w:r>
              <w:rPr>
                <w:rFonts w:ascii="宋体" w:hAnsi="宋体" w:cs="宋体" w:hint="eastAsia"/>
                <w:sz w:val="28"/>
                <w:szCs w:val="28"/>
              </w:rPr>
              <w:t>7x24 （包括国家法定节假日）</w:t>
            </w:r>
          </w:p>
        </w:tc>
        <w:tc>
          <w:tcPr>
            <w:tcW w:w="845" w:type="pct"/>
            <w:tcBorders>
              <w:top w:val="single" w:sz="4" w:space="0" w:color="auto"/>
              <w:left w:val="single" w:sz="4" w:space="0" w:color="auto"/>
              <w:bottom w:val="single" w:sz="4" w:space="0" w:color="auto"/>
              <w:right w:val="single" w:sz="4" w:space="0" w:color="auto"/>
            </w:tcBorders>
            <w:vAlign w:val="center"/>
          </w:tcPr>
          <w:p w:rsidR="00296FFC" w:rsidRDefault="00E44B45">
            <w:pPr>
              <w:spacing w:after="156" w:line="360" w:lineRule="auto"/>
              <w:jc w:val="center"/>
              <w:rPr>
                <w:rFonts w:ascii="宋体" w:hAnsi="宋体" w:cs="宋体"/>
                <w:sz w:val="28"/>
                <w:szCs w:val="28"/>
              </w:rPr>
            </w:pPr>
            <w:r>
              <w:rPr>
                <w:rFonts w:ascii="宋体" w:hAnsi="宋体" w:cs="宋体" w:hint="eastAsia"/>
                <w:sz w:val="28"/>
                <w:szCs w:val="28"/>
              </w:rPr>
              <w:t>驻场</w:t>
            </w:r>
          </w:p>
        </w:tc>
      </w:tr>
    </w:tbl>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12.2响应时限要求</w:t>
      </w:r>
    </w:p>
    <w:tbl>
      <w:tblPr>
        <w:tblW w:w="5000" w:type="pct"/>
        <w:jc w:val="center"/>
        <w:tblLook w:val="04A0" w:firstRow="1" w:lastRow="0" w:firstColumn="1" w:lastColumn="0" w:noHBand="0" w:noVBand="1"/>
      </w:tblPr>
      <w:tblGrid>
        <w:gridCol w:w="1297"/>
        <w:gridCol w:w="1416"/>
        <w:gridCol w:w="3594"/>
        <w:gridCol w:w="1230"/>
        <w:gridCol w:w="991"/>
      </w:tblGrid>
      <w:tr w:rsidR="00296FFC">
        <w:trPr>
          <w:trHeight w:val="525"/>
          <w:jc w:val="center"/>
        </w:trPr>
        <w:tc>
          <w:tcPr>
            <w:tcW w:w="760" w:type="pct"/>
            <w:tcBorders>
              <w:top w:val="single" w:sz="8" w:space="0" w:color="auto"/>
              <w:left w:val="single" w:sz="8" w:space="0" w:color="auto"/>
              <w:bottom w:val="single" w:sz="8" w:space="0" w:color="auto"/>
              <w:right w:val="single" w:sz="8" w:space="0" w:color="auto"/>
            </w:tcBorders>
            <w:vAlign w:val="center"/>
          </w:tcPr>
          <w:p w:rsidR="00296FFC" w:rsidRDefault="00E44B45">
            <w:pPr>
              <w:spacing w:after="156" w:line="360" w:lineRule="auto"/>
              <w:rPr>
                <w:rFonts w:ascii="宋体" w:hAnsi="宋体" w:cs="宋体"/>
                <w:sz w:val="28"/>
                <w:szCs w:val="28"/>
              </w:rPr>
            </w:pPr>
            <w:r>
              <w:rPr>
                <w:rFonts w:ascii="宋体" w:hAnsi="宋体" w:cs="宋体" w:hint="eastAsia"/>
                <w:sz w:val="28"/>
                <w:szCs w:val="28"/>
              </w:rPr>
              <w:t>编号</w:t>
            </w:r>
          </w:p>
        </w:tc>
        <w:tc>
          <w:tcPr>
            <w:tcW w:w="830" w:type="pct"/>
            <w:tcBorders>
              <w:top w:val="single" w:sz="8" w:space="0" w:color="auto"/>
              <w:left w:val="nil"/>
              <w:bottom w:val="single" w:sz="8" w:space="0" w:color="auto"/>
              <w:right w:val="single" w:sz="8" w:space="0" w:color="auto"/>
            </w:tcBorders>
            <w:vAlign w:val="center"/>
          </w:tcPr>
          <w:p w:rsidR="00296FFC" w:rsidRDefault="00E44B45">
            <w:pPr>
              <w:spacing w:after="156" w:line="360" w:lineRule="auto"/>
              <w:rPr>
                <w:rFonts w:ascii="宋体" w:hAnsi="宋体" w:cs="宋体"/>
                <w:sz w:val="28"/>
                <w:szCs w:val="28"/>
              </w:rPr>
            </w:pPr>
            <w:r>
              <w:rPr>
                <w:rFonts w:ascii="宋体" w:hAnsi="宋体" w:cs="宋体" w:hint="eastAsia"/>
                <w:sz w:val="28"/>
                <w:szCs w:val="28"/>
              </w:rPr>
              <w:t>优先级代码</w:t>
            </w:r>
          </w:p>
        </w:tc>
        <w:tc>
          <w:tcPr>
            <w:tcW w:w="2106" w:type="pct"/>
            <w:tcBorders>
              <w:top w:val="single" w:sz="8" w:space="0" w:color="auto"/>
              <w:left w:val="nil"/>
              <w:bottom w:val="single" w:sz="8" w:space="0" w:color="auto"/>
              <w:right w:val="single" w:sz="8" w:space="0" w:color="auto"/>
            </w:tcBorders>
            <w:vAlign w:val="center"/>
          </w:tcPr>
          <w:p w:rsidR="00296FFC" w:rsidRDefault="00E44B45">
            <w:pPr>
              <w:spacing w:after="156" w:line="360" w:lineRule="auto"/>
              <w:jc w:val="center"/>
              <w:rPr>
                <w:rFonts w:ascii="宋体" w:hAnsi="宋体" w:cs="宋体"/>
                <w:sz w:val="28"/>
                <w:szCs w:val="28"/>
              </w:rPr>
            </w:pPr>
            <w:r>
              <w:rPr>
                <w:rFonts w:ascii="宋体" w:hAnsi="宋体" w:cs="宋体" w:hint="eastAsia"/>
                <w:sz w:val="28"/>
                <w:szCs w:val="28"/>
              </w:rPr>
              <w:t>定义</w:t>
            </w:r>
          </w:p>
        </w:tc>
        <w:tc>
          <w:tcPr>
            <w:tcW w:w="721" w:type="pct"/>
            <w:tcBorders>
              <w:top w:val="single" w:sz="8" w:space="0" w:color="auto"/>
              <w:left w:val="nil"/>
              <w:bottom w:val="single" w:sz="8" w:space="0" w:color="auto"/>
              <w:right w:val="single" w:sz="8" w:space="0" w:color="auto"/>
            </w:tcBorders>
            <w:vAlign w:val="center"/>
          </w:tcPr>
          <w:p w:rsidR="00296FFC" w:rsidRDefault="00E44B45">
            <w:pPr>
              <w:spacing w:after="156" w:line="360" w:lineRule="auto"/>
              <w:rPr>
                <w:rFonts w:ascii="宋体" w:hAnsi="宋体" w:cs="宋体"/>
                <w:sz w:val="28"/>
                <w:szCs w:val="28"/>
              </w:rPr>
            </w:pPr>
            <w:r>
              <w:rPr>
                <w:rFonts w:ascii="宋体" w:hAnsi="宋体" w:cs="宋体" w:hint="eastAsia"/>
                <w:sz w:val="28"/>
                <w:szCs w:val="28"/>
              </w:rPr>
              <w:t>响应时间</w:t>
            </w:r>
          </w:p>
        </w:tc>
        <w:tc>
          <w:tcPr>
            <w:tcW w:w="581" w:type="pct"/>
            <w:tcBorders>
              <w:top w:val="single" w:sz="8" w:space="0" w:color="auto"/>
              <w:left w:val="nil"/>
              <w:bottom w:val="single" w:sz="8" w:space="0" w:color="auto"/>
              <w:right w:val="single" w:sz="8" w:space="0" w:color="auto"/>
            </w:tcBorders>
            <w:vAlign w:val="center"/>
          </w:tcPr>
          <w:p w:rsidR="00296FFC" w:rsidRDefault="00E44B45">
            <w:pPr>
              <w:spacing w:after="156" w:line="360" w:lineRule="auto"/>
              <w:rPr>
                <w:rFonts w:ascii="宋体" w:hAnsi="宋体" w:cs="宋体"/>
                <w:sz w:val="28"/>
                <w:szCs w:val="28"/>
              </w:rPr>
            </w:pPr>
            <w:r>
              <w:rPr>
                <w:rFonts w:ascii="宋体" w:hAnsi="宋体" w:cs="宋体" w:hint="eastAsia"/>
                <w:sz w:val="28"/>
                <w:szCs w:val="28"/>
              </w:rPr>
              <w:t>最后解决时限</w:t>
            </w:r>
          </w:p>
        </w:tc>
      </w:tr>
      <w:tr w:rsidR="00296FFC">
        <w:trPr>
          <w:trHeight w:val="357"/>
          <w:jc w:val="center"/>
        </w:trPr>
        <w:tc>
          <w:tcPr>
            <w:tcW w:w="760" w:type="pct"/>
            <w:vMerge w:val="restart"/>
            <w:tcBorders>
              <w:top w:val="nil"/>
              <w:left w:val="single" w:sz="8" w:space="0" w:color="auto"/>
              <w:bottom w:val="single" w:sz="8" w:space="0" w:color="auto"/>
              <w:right w:val="single" w:sz="8" w:space="0" w:color="auto"/>
            </w:tcBorders>
            <w:vAlign w:val="center"/>
          </w:tcPr>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1</w:t>
            </w:r>
          </w:p>
        </w:tc>
        <w:tc>
          <w:tcPr>
            <w:tcW w:w="830" w:type="pct"/>
            <w:vMerge w:val="restart"/>
            <w:tcBorders>
              <w:top w:val="nil"/>
              <w:left w:val="single" w:sz="8" w:space="0" w:color="auto"/>
              <w:bottom w:val="single" w:sz="8" w:space="0" w:color="auto"/>
              <w:right w:val="single" w:sz="8" w:space="0" w:color="auto"/>
            </w:tcBorders>
            <w:vAlign w:val="center"/>
          </w:tcPr>
          <w:p w:rsidR="00296FFC" w:rsidRDefault="00E44B45">
            <w:pPr>
              <w:spacing w:after="156" w:line="360" w:lineRule="auto"/>
              <w:jc w:val="center"/>
              <w:rPr>
                <w:rFonts w:ascii="宋体" w:hAnsi="宋体" w:cs="宋体"/>
                <w:sz w:val="28"/>
                <w:szCs w:val="28"/>
              </w:rPr>
            </w:pPr>
            <w:r>
              <w:rPr>
                <w:rFonts w:ascii="宋体" w:hAnsi="宋体" w:cs="宋体" w:hint="eastAsia"/>
                <w:sz w:val="28"/>
                <w:szCs w:val="28"/>
              </w:rPr>
              <w:t>紧急</w:t>
            </w:r>
          </w:p>
        </w:tc>
        <w:tc>
          <w:tcPr>
            <w:tcW w:w="2106" w:type="pct"/>
            <w:tcBorders>
              <w:top w:val="nil"/>
              <w:left w:val="nil"/>
              <w:bottom w:val="single" w:sz="8" w:space="0" w:color="auto"/>
              <w:right w:val="single" w:sz="8" w:space="0" w:color="auto"/>
            </w:tcBorders>
            <w:vAlign w:val="center"/>
          </w:tcPr>
          <w:p w:rsidR="00296FFC" w:rsidRDefault="00E44B45">
            <w:pPr>
              <w:spacing w:after="156" w:line="360" w:lineRule="auto"/>
              <w:rPr>
                <w:rFonts w:ascii="宋体" w:hAnsi="宋体" w:cs="宋体"/>
                <w:sz w:val="28"/>
                <w:szCs w:val="28"/>
              </w:rPr>
            </w:pPr>
            <w:r>
              <w:rPr>
                <w:rFonts w:ascii="宋体" w:hAnsi="宋体" w:cs="宋体" w:hint="eastAsia"/>
                <w:sz w:val="28"/>
                <w:szCs w:val="28"/>
              </w:rPr>
              <w:t>以下情况之一可定为紧急：</w:t>
            </w:r>
          </w:p>
        </w:tc>
        <w:tc>
          <w:tcPr>
            <w:tcW w:w="721" w:type="pct"/>
            <w:vMerge w:val="restart"/>
            <w:tcBorders>
              <w:top w:val="nil"/>
              <w:left w:val="single" w:sz="8" w:space="0" w:color="auto"/>
              <w:bottom w:val="single" w:sz="8" w:space="0" w:color="auto"/>
              <w:right w:val="single" w:sz="8" w:space="0" w:color="auto"/>
            </w:tcBorders>
            <w:vAlign w:val="center"/>
          </w:tcPr>
          <w:p w:rsidR="00296FFC" w:rsidRDefault="00E44B45">
            <w:pPr>
              <w:spacing w:after="156" w:line="360" w:lineRule="auto"/>
              <w:rPr>
                <w:rFonts w:ascii="宋体" w:hAnsi="宋体" w:cs="宋体"/>
                <w:sz w:val="28"/>
                <w:szCs w:val="28"/>
              </w:rPr>
            </w:pPr>
            <w:r>
              <w:rPr>
                <w:rFonts w:ascii="宋体" w:hAnsi="宋体" w:cs="宋体" w:hint="eastAsia"/>
                <w:sz w:val="28"/>
                <w:szCs w:val="28"/>
              </w:rPr>
              <w:t>10分钟</w:t>
            </w:r>
          </w:p>
        </w:tc>
        <w:tc>
          <w:tcPr>
            <w:tcW w:w="581" w:type="pct"/>
            <w:vMerge w:val="restart"/>
            <w:tcBorders>
              <w:top w:val="nil"/>
              <w:left w:val="single" w:sz="8" w:space="0" w:color="auto"/>
              <w:bottom w:val="single" w:sz="8" w:space="0" w:color="auto"/>
              <w:right w:val="single" w:sz="8" w:space="0" w:color="auto"/>
            </w:tcBorders>
            <w:vAlign w:val="center"/>
          </w:tcPr>
          <w:p w:rsidR="00296FFC" w:rsidRDefault="00E44B45">
            <w:pPr>
              <w:spacing w:after="156" w:line="360" w:lineRule="auto"/>
              <w:rPr>
                <w:rFonts w:ascii="宋体" w:hAnsi="宋体" w:cs="宋体"/>
                <w:sz w:val="28"/>
                <w:szCs w:val="28"/>
              </w:rPr>
            </w:pPr>
            <w:r>
              <w:rPr>
                <w:rFonts w:ascii="宋体" w:hAnsi="宋体" w:cs="宋体" w:hint="eastAsia"/>
                <w:sz w:val="28"/>
                <w:szCs w:val="28"/>
              </w:rPr>
              <w:t>2小时</w:t>
            </w:r>
          </w:p>
        </w:tc>
      </w:tr>
      <w:tr w:rsidR="00296FFC">
        <w:trPr>
          <w:trHeight w:val="395"/>
          <w:jc w:val="center"/>
        </w:trPr>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2106" w:type="pct"/>
            <w:tcBorders>
              <w:top w:val="nil"/>
              <w:left w:val="nil"/>
              <w:bottom w:val="single" w:sz="8" w:space="0" w:color="auto"/>
              <w:right w:val="single" w:sz="8" w:space="0" w:color="auto"/>
            </w:tcBorders>
            <w:vAlign w:val="center"/>
          </w:tcPr>
          <w:p w:rsidR="00296FFC" w:rsidRDefault="00E44B45">
            <w:pPr>
              <w:spacing w:after="156" w:line="360" w:lineRule="auto"/>
              <w:rPr>
                <w:rFonts w:ascii="宋体" w:hAnsi="宋体" w:cs="宋体"/>
                <w:sz w:val="28"/>
                <w:szCs w:val="28"/>
              </w:rPr>
            </w:pPr>
            <w:r>
              <w:rPr>
                <w:rFonts w:ascii="宋体" w:hAnsi="宋体" w:cs="宋体" w:hint="eastAsia"/>
                <w:sz w:val="28"/>
                <w:szCs w:val="28"/>
              </w:rPr>
              <w:t>系统瘫痪</w:t>
            </w: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r>
      <w:tr w:rsidR="00296FFC">
        <w:trPr>
          <w:trHeight w:val="285"/>
          <w:jc w:val="center"/>
        </w:trPr>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2106" w:type="pct"/>
            <w:tcBorders>
              <w:top w:val="nil"/>
              <w:left w:val="nil"/>
              <w:bottom w:val="single" w:sz="8" w:space="0" w:color="auto"/>
              <w:right w:val="single" w:sz="8" w:space="0" w:color="auto"/>
            </w:tcBorders>
            <w:vAlign w:val="center"/>
          </w:tcPr>
          <w:p w:rsidR="00296FFC" w:rsidRDefault="00E44B45">
            <w:pPr>
              <w:spacing w:after="156" w:line="360" w:lineRule="auto"/>
              <w:rPr>
                <w:rFonts w:ascii="宋体" w:hAnsi="宋体" w:cs="宋体"/>
                <w:sz w:val="28"/>
                <w:szCs w:val="28"/>
              </w:rPr>
            </w:pPr>
            <w:r>
              <w:rPr>
                <w:rFonts w:ascii="宋体" w:hAnsi="宋体" w:cs="宋体" w:hint="eastAsia"/>
                <w:sz w:val="28"/>
                <w:szCs w:val="28"/>
              </w:rPr>
              <w:t>全部业务中断</w:t>
            </w: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r>
      <w:tr w:rsidR="00296FFC">
        <w:trPr>
          <w:trHeight w:val="285"/>
          <w:jc w:val="center"/>
        </w:trPr>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2106" w:type="pct"/>
            <w:tcBorders>
              <w:top w:val="nil"/>
              <w:left w:val="nil"/>
              <w:bottom w:val="single" w:sz="8" w:space="0" w:color="auto"/>
              <w:right w:val="single" w:sz="8" w:space="0" w:color="auto"/>
            </w:tcBorders>
            <w:vAlign w:val="center"/>
          </w:tcPr>
          <w:p w:rsidR="00296FFC" w:rsidRDefault="00E44B45">
            <w:pPr>
              <w:spacing w:after="156" w:line="360" w:lineRule="auto"/>
              <w:rPr>
                <w:rFonts w:ascii="宋体" w:hAnsi="宋体" w:cs="宋体"/>
                <w:sz w:val="28"/>
                <w:szCs w:val="28"/>
              </w:rPr>
            </w:pPr>
            <w:r>
              <w:rPr>
                <w:rFonts w:ascii="宋体" w:hAnsi="宋体" w:cs="宋体" w:hint="eastAsia"/>
                <w:sz w:val="28"/>
                <w:szCs w:val="28"/>
              </w:rPr>
              <w:t>所有工作站不能正常工作</w:t>
            </w: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r>
      <w:tr w:rsidR="00296FFC">
        <w:trPr>
          <w:trHeight w:val="285"/>
          <w:jc w:val="center"/>
        </w:trPr>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2106" w:type="pct"/>
            <w:tcBorders>
              <w:top w:val="nil"/>
              <w:left w:val="nil"/>
              <w:bottom w:val="single" w:sz="8" w:space="0" w:color="auto"/>
              <w:right w:val="single" w:sz="8" w:space="0" w:color="auto"/>
            </w:tcBorders>
            <w:vAlign w:val="center"/>
          </w:tcPr>
          <w:p w:rsidR="00296FFC" w:rsidRDefault="00E44B45">
            <w:pPr>
              <w:spacing w:after="156" w:line="360" w:lineRule="auto"/>
              <w:rPr>
                <w:rFonts w:ascii="宋体" w:hAnsi="宋体" w:cs="宋体"/>
                <w:sz w:val="28"/>
                <w:szCs w:val="28"/>
              </w:rPr>
            </w:pPr>
            <w:r>
              <w:rPr>
                <w:rFonts w:ascii="宋体" w:hAnsi="宋体" w:cs="宋体" w:hint="eastAsia"/>
                <w:sz w:val="28"/>
                <w:szCs w:val="28"/>
              </w:rPr>
              <w:t>系统性能下降，严重影响业务使用</w:t>
            </w: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r>
      <w:tr w:rsidR="00296FFC">
        <w:trPr>
          <w:trHeight w:val="988"/>
          <w:jc w:val="center"/>
        </w:trPr>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2106" w:type="pct"/>
            <w:tcBorders>
              <w:top w:val="nil"/>
              <w:left w:val="nil"/>
              <w:bottom w:val="single" w:sz="8" w:space="0" w:color="auto"/>
              <w:right w:val="single" w:sz="8" w:space="0" w:color="auto"/>
            </w:tcBorders>
            <w:vAlign w:val="center"/>
          </w:tcPr>
          <w:p w:rsidR="00296FFC" w:rsidRDefault="00E44B45">
            <w:pPr>
              <w:spacing w:after="156" w:line="360" w:lineRule="auto"/>
              <w:rPr>
                <w:rFonts w:ascii="宋体" w:hAnsi="宋体" w:cs="宋体"/>
                <w:sz w:val="28"/>
                <w:szCs w:val="28"/>
              </w:rPr>
            </w:pPr>
            <w:r>
              <w:rPr>
                <w:rFonts w:ascii="宋体" w:hAnsi="宋体" w:cs="宋体" w:hint="eastAsia"/>
                <w:sz w:val="28"/>
                <w:szCs w:val="28"/>
              </w:rPr>
              <w:t>系统软硬件及网络故障，严重影响业务使用持续时间超过1 小时，或造成严重后果</w:t>
            </w: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r>
      <w:tr w:rsidR="00296FFC">
        <w:trPr>
          <w:trHeight w:val="974"/>
          <w:jc w:val="center"/>
        </w:trPr>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2106" w:type="pct"/>
            <w:tcBorders>
              <w:top w:val="nil"/>
              <w:left w:val="nil"/>
              <w:bottom w:val="single" w:sz="8" w:space="0" w:color="auto"/>
              <w:right w:val="single" w:sz="8" w:space="0" w:color="auto"/>
            </w:tcBorders>
            <w:vAlign w:val="center"/>
          </w:tcPr>
          <w:p w:rsidR="00296FFC" w:rsidRDefault="00E44B45">
            <w:pPr>
              <w:spacing w:after="156" w:line="360" w:lineRule="auto"/>
              <w:rPr>
                <w:rFonts w:ascii="宋体" w:hAnsi="宋体" w:cs="宋体"/>
                <w:sz w:val="28"/>
                <w:szCs w:val="28"/>
              </w:rPr>
            </w:pPr>
            <w:r>
              <w:rPr>
                <w:rFonts w:ascii="宋体" w:hAnsi="宋体" w:cs="宋体" w:hint="eastAsia"/>
                <w:sz w:val="28"/>
                <w:szCs w:val="28"/>
              </w:rPr>
              <w:t>与其他系统接口故障，严重影响业务使用持续时间超过1 小时，或造成严重后果</w:t>
            </w: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r>
      <w:tr w:rsidR="00296FFC">
        <w:trPr>
          <w:trHeight w:val="973"/>
          <w:jc w:val="center"/>
        </w:trPr>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2106" w:type="pct"/>
            <w:tcBorders>
              <w:top w:val="nil"/>
              <w:left w:val="nil"/>
              <w:bottom w:val="single" w:sz="8" w:space="0" w:color="auto"/>
              <w:right w:val="single" w:sz="8" w:space="0" w:color="auto"/>
            </w:tcBorders>
            <w:vAlign w:val="center"/>
          </w:tcPr>
          <w:p w:rsidR="00296FFC" w:rsidRDefault="00E44B45">
            <w:pPr>
              <w:spacing w:after="156" w:line="360" w:lineRule="auto"/>
              <w:rPr>
                <w:rFonts w:ascii="宋体" w:hAnsi="宋体" w:cs="宋体"/>
                <w:sz w:val="28"/>
                <w:szCs w:val="28"/>
              </w:rPr>
            </w:pPr>
            <w:r>
              <w:rPr>
                <w:rFonts w:ascii="宋体" w:hAnsi="宋体" w:cs="宋体" w:hint="eastAsia"/>
                <w:sz w:val="28"/>
                <w:szCs w:val="28"/>
              </w:rPr>
              <w:t>由于操作失误等人为原因导致业务受到影响，造成严重后果；由于自身原因造成同其他业务系统连接中断</w:t>
            </w: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r>
      <w:tr w:rsidR="00296FFC">
        <w:trPr>
          <w:trHeight w:val="265"/>
          <w:jc w:val="center"/>
        </w:trPr>
        <w:tc>
          <w:tcPr>
            <w:tcW w:w="760" w:type="pct"/>
            <w:vMerge w:val="restart"/>
            <w:tcBorders>
              <w:top w:val="nil"/>
              <w:left w:val="single" w:sz="8" w:space="0" w:color="auto"/>
              <w:bottom w:val="single" w:sz="8" w:space="0" w:color="auto"/>
              <w:right w:val="single" w:sz="8" w:space="0" w:color="auto"/>
            </w:tcBorders>
            <w:vAlign w:val="center"/>
          </w:tcPr>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2</w:t>
            </w:r>
          </w:p>
        </w:tc>
        <w:tc>
          <w:tcPr>
            <w:tcW w:w="830" w:type="pct"/>
            <w:vMerge w:val="restart"/>
            <w:tcBorders>
              <w:top w:val="nil"/>
              <w:left w:val="single" w:sz="8" w:space="0" w:color="auto"/>
              <w:bottom w:val="single" w:sz="8" w:space="0" w:color="auto"/>
              <w:right w:val="single" w:sz="8" w:space="0" w:color="auto"/>
            </w:tcBorders>
            <w:vAlign w:val="center"/>
          </w:tcPr>
          <w:p w:rsidR="00296FFC" w:rsidRDefault="00E44B45">
            <w:pPr>
              <w:spacing w:after="156" w:line="360" w:lineRule="auto"/>
              <w:jc w:val="center"/>
              <w:rPr>
                <w:rFonts w:ascii="宋体" w:hAnsi="宋体" w:cs="宋体"/>
                <w:sz w:val="28"/>
                <w:szCs w:val="28"/>
              </w:rPr>
            </w:pPr>
            <w:r>
              <w:rPr>
                <w:rFonts w:ascii="宋体" w:hAnsi="宋体" w:cs="宋体" w:hint="eastAsia"/>
                <w:sz w:val="28"/>
                <w:szCs w:val="28"/>
              </w:rPr>
              <w:t>高</w:t>
            </w:r>
          </w:p>
        </w:tc>
        <w:tc>
          <w:tcPr>
            <w:tcW w:w="2106" w:type="pct"/>
            <w:tcBorders>
              <w:top w:val="nil"/>
              <w:left w:val="nil"/>
              <w:bottom w:val="single" w:sz="8" w:space="0" w:color="auto"/>
              <w:right w:val="single" w:sz="8" w:space="0" w:color="auto"/>
            </w:tcBorders>
          </w:tcPr>
          <w:p w:rsidR="00296FFC" w:rsidRDefault="00E44B45">
            <w:pPr>
              <w:spacing w:after="156" w:line="360" w:lineRule="auto"/>
              <w:rPr>
                <w:rFonts w:ascii="宋体" w:hAnsi="宋体" w:cs="宋体"/>
                <w:sz w:val="28"/>
                <w:szCs w:val="28"/>
              </w:rPr>
            </w:pPr>
            <w:r>
              <w:rPr>
                <w:rFonts w:ascii="宋体" w:hAnsi="宋体" w:cs="宋体" w:hint="eastAsia"/>
                <w:sz w:val="28"/>
                <w:szCs w:val="28"/>
              </w:rPr>
              <w:t>以下情况之一可定为 高：</w:t>
            </w:r>
          </w:p>
        </w:tc>
        <w:tc>
          <w:tcPr>
            <w:tcW w:w="721" w:type="pct"/>
            <w:vMerge w:val="restart"/>
            <w:tcBorders>
              <w:top w:val="nil"/>
              <w:left w:val="single" w:sz="8" w:space="0" w:color="auto"/>
              <w:bottom w:val="single" w:sz="8" w:space="0" w:color="auto"/>
              <w:right w:val="single" w:sz="8" w:space="0" w:color="auto"/>
            </w:tcBorders>
            <w:vAlign w:val="center"/>
          </w:tcPr>
          <w:p w:rsidR="00296FFC" w:rsidRDefault="00E44B45">
            <w:pPr>
              <w:spacing w:after="156" w:line="360" w:lineRule="auto"/>
              <w:rPr>
                <w:rFonts w:ascii="宋体" w:hAnsi="宋体" w:cs="宋体"/>
                <w:sz w:val="28"/>
                <w:szCs w:val="28"/>
              </w:rPr>
            </w:pPr>
            <w:r>
              <w:rPr>
                <w:rFonts w:ascii="宋体" w:hAnsi="宋体" w:cs="宋体" w:hint="eastAsia"/>
                <w:sz w:val="28"/>
                <w:szCs w:val="28"/>
              </w:rPr>
              <w:t>20分钟</w:t>
            </w:r>
          </w:p>
        </w:tc>
        <w:tc>
          <w:tcPr>
            <w:tcW w:w="581" w:type="pct"/>
            <w:vMerge w:val="restart"/>
            <w:tcBorders>
              <w:top w:val="nil"/>
              <w:left w:val="single" w:sz="8" w:space="0" w:color="auto"/>
              <w:bottom w:val="single" w:sz="8" w:space="0" w:color="auto"/>
              <w:right w:val="single" w:sz="8" w:space="0" w:color="auto"/>
            </w:tcBorders>
            <w:vAlign w:val="center"/>
          </w:tcPr>
          <w:p w:rsidR="00296FFC" w:rsidRDefault="00E44B45">
            <w:pPr>
              <w:spacing w:after="156" w:line="360" w:lineRule="auto"/>
              <w:rPr>
                <w:rFonts w:ascii="宋体" w:hAnsi="宋体" w:cs="宋体"/>
                <w:sz w:val="28"/>
                <w:szCs w:val="28"/>
              </w:rPr>
            </w:pPr>
            <w:r>
              <w:rPr>
                <w:rFonts w:ascii="宋体" w:hAnsi="宋体" w:cs="宋体" w:hint="eastAsia"/>
                <w:sz w:val="28"/>
                <w:szCs w:val="28"/>
              </w:rPr>
              <w:t>4小时</w:t>
            </w:r>
          </w:p>
        </w:tc>
      </w:tr>
      <w:tr w:rsidR="00296FFC">
        <w:trPr>
          <w:trHeight w:val="639"/>
          <w:jc w:val="center"/>
        </w:trPr>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2106" w:type="pct"/>
            <w:tcBorders>
              <w:top w:val="nil"/>
              <w:left w:val="nil"/>
              <w:bottom w:val="single" w:sz="8" w:space="0" w:color="auto"/>
              <w:right w:val="single" w:sz="8" w:space="0" w:color="auto"/>
            </w:tcBorders>
          </w:tcPr>
          <w:p w:rsidR="00296FFC" w:rsidRDefault="00E44B45">
            <w:pPr>
              <w:spacing w:after="156" w:line="360" w:lineRule="auto"/>
              <w:rPr>
                <w:rFonts w:ascii="宋体" w:hAnsi="宋体" w:cs="宋体"/>
                <w:sz w:val="28"/>
                <w:szCs w:val="28"/>
              </w:rPr>
            </w:pPr>
            <w:r>
              <w:rPr>
                <w:rFonts w:ascii="宋体" w:hAnsi="宋体" w:cs="宋体" w:hint="eastAsia"/>
                <w:sz w:val="28"/>
                <w:szCs w:val="28"/>
              </w:rPr>
              <w:t>双机备份系统主机之一</w:t>
            </w:r>
            <w:proofErr w:type="gramStart"/>
            <w:r>
              <w:rPr>
                <w:rFonts w:ascii="宋体" w:hAnsi="宋体" w:cs="宋体" w:hint="eastAsia"/>
                <w:sz w:val="28"/>
                <w:szCs w:val="28"/>
              </w:rPr>
              <w:t>宕</w:t>
            </w:r>
            <w:proofErr w:type="gramEnd"/>
            <w:r>
              <w:rPr>
                <w:rFonts w:ascii="宋体" w:hAnsi="宋体" w:cs="宋体" w:hint="eastAsia"/>
                <w:sz w:val="28"/>
                <w:szCs w:val="28"/>
              </w:rPr>
              <w:t>机、网络核心设备之一</w:t>
            </w:r>
            <w:proofErr w:type="gramStart"/>
            <w:r>
              <w:rPr>
                <w:rFonts w:ascii="宋体" w:hAnsi="宋体" w:cs="宋体" w:hint="eastAsia"/>
                <w:sz w:val="28"/>
                <w:szCs w:val="28"/>
              </w:rPr>
              <w:t>宕</w:t>
            </w:r>
            <w:proofErr w:type="gramEnd"/>
            <w:r>
              <w:rPr>
                <w:rFonts w:ascii="宋体" w:hAnsi="宋体" w:cs="宋体" w:hint="eastAsia"/>
                <w:sz w:val="28"/>
                <w:szCs w:val="28"/>
              </w:rPr>
              <w:t>机，对业务系统不会造成中断；</w:t>
            </w: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r>
      <w:tr w:rsidR="00296FFC">
        <w:trPr>
          <w:trHeight w:val="525"/>
          <w:jc w:val="center"/>
        </w:trPr>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2106" w:type="pct"/>
            <w:tcBorders>
              <w:top w:val="nil"/>
              <w:left w:val="nil"/>
              <w:bottom w:val="single" w:sz="8" w:space="0" w:color="auto"/>
              <w:right w:val="single" w:sz="8" w:space="0" w:color="auto"/>
            </w:tcBorders>
          </w:tcPr>
          <w:p w:rsidR="00296FFC" w:rsidRDefault="00E44B45">
            <w:pPr>
              <w:spacing w:after="156" w:line="360" w:lineRule="auto"/>
              <w:rPr>
                <w:rFonts w:ascii="宋体" w:hAnsi="宋体" w:cs="宋体"/>
                <w:sz w:val="28"/>
                <w:szCs w:val="28"/>
              </w:rPr>
            </w:pPr>
            <w:r>
              <w:rPr>
                <w:rFonts w:ascii="宋体" w:hAnsi="宋体" w:cs="宋体" w:hint="eastAsia"/>
                <w:sz w:val="28"/>
                <w:szCs w:val="28"/>
              </w:rPr>
              <w:t>系统性能下降，导致业务使用异常，并未造成严重后果</w:t>
            </w: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r>
      <w:tr w:rsidR="00296FFC">
        <w:trPr>
          <w:trHeight w:val="795"/>
          <w:jc w:val="center"/>
        </w:trPr>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2106" w:type="pct"/>
            <w:tcBorders>
              <w:top w:val="nil"/>
              <w:left w:val="nil"/>
              <w:bottom w:val="single" w:sz="8" w:space="0" w:color="auto"/>
              <w:right w:val="single" w:sz="8" w:space="0" w:color="auto"/>
            </w:tcBorders>
          </w:tcPr>
          <w:p w:rsidR="00296FFC" w:rsidRDefault="00E44B45">
            <w:pPr>
              <w:spacing w:after="156" w:line="360" w:lineRule="auto"/>
              <w:rPr>
                <w:rFonts w:ascii="宋体" w:hAnsi="宋体" w:cs="宋体"/>
                <w:sz w:val="28"/>
                <w:szCs w:val="28"/>
              </w:rPr>
            </w:pPr>
            <w:r>
              <w:rPr>
                <w:rFonts w:ascii="宋体" w:hAnsi="宋体" w:cs="宋体" w:hint="eastAsia"/>
                <w:sz w:val="28"/>
                <w:szCs w:val="28"/>
              </w:rPr>
              <w:t>系统软硬件及网络故障导致业务系统使用异常持续时间</w:t>
            </w:r>
            <w:r>
              <w:rPr>
                <w:rFonts w:ascii="宋体" w:hAnsi="宋体" w:cs="宋体" w:hint="eastAsia"/>
                <w:sz w:val="28"/>
                <w:szCs w:val="28"/>
              </w:rPr>
              <w:lastRenderedPageBreak/>
              <w:t>不超过1 小时，并未造成严重后果；</w:t>
            </w: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r>
      <w:tr w:rsidR="00296FFC">
        <w:trPr>
          <w:trHeight w:val="795"/>
          <w:jc w:val="center"/>
        </w:trPr>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2106" w:type="pct"/>
            <w:tcBorders>
              <w:top w:val="nil"/>
              <w:left w:val="nil"/>
              <w:bottom w:val="single" w:sz="8" w:space="0" w:color="auto"/>
              <w:right w:val="single" w:sz="8" w:space="0" w:color="auto"/>
            </w:tcBorders>
          </w:tcPr>
          <w:p w:rsidR="00296FFC" w:rsidRDefault="00E44B45">
            <w:pPr>
              <w:spacing w:after="156" w:line="360" w:lineRule="auto"/>
              <w:rPr>
                <w:rFonts w:ascii="宋体" w:hAnsi="宋体" w:cs="宋体"/>
                <w:sz w:val="28"/>
                <w:szCs w:val="28"/>
              </w:rPr>
            </w:pPr>
            <w:r>
              <w:rPr>
                <w:rFonts w:ascii="宋体" w:hAnsi="宋体" w:cs="宋体" w:hint="eastAsia"/>
                <w:sz w:val="28"/>
                <w:szCs w:val="28"/>
              </w:rPr>
              <w:t>与其他系统接口故障导致业务系统使用异常持续时间不超过1 小时，并未造成严重后果</w:t>
            </w: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r>
      <w:tr w:rsidR="00296FFC">
        <w:trPr>
          <w:trHeight w:val="540"/>
          <w:jc w:val="center"/>
        </w:trPr>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2106" w:type="pct"/>
            <w:tcBorders>
              <w:top w:val="nil"/>
              <w:left w:val="nil"/>
              <w:bottom w:val="single" w:sz="8" w:space="0" w:color="auto"/>
              <w:right w:val="single" w:sz="8" w:space="0" w:color="auto"/>
            </w:tcBorders>
          </w:tcPr>
          <w:p w:rsidR="00296FFC" w:rsidRDefault="00E44B45">
            <w:pPr>
              <w:spacing w:after="156" w:line="360" w:lineRule="auto"/>
              <w:rPr>
                <w:rFonts w:ascii="宋体" w:hAnsi="宋体" w:cs="宋体"/>
                <w:sz w:val="28"/>
                <w:szCs w:val="28"/>
              </w:rPr>
            </w:pPr>
            <w:r>
              <w:rPr>
                <w:rFonts w:ascii="宋体" w:hAnsi="宋体" w:cs="宋体" w:hint="eastAsia"/>
                <w:sz w:val="28"/>
                <w:szCs w:val="28"/>
              </w:rPr>
              <w:t>由于操作失误等人为原因导致业务使用异常并未造成严重后果</w:t>
            </w: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c>
          <w:tcPr>
            <w:tcW w:w="0" w:type="auto"/>
            <w:vMerge/>
            <w:tcBorders>
              <w:top w:val="nil"/>
              <w:left w:val="single" w:sz="8" w:space="0" w:color="auto"/>
              <w:bottom w:val="single" w:sz="8" w:space="0" w:color="auto"/>
              <w:right w:val="single" w:sz="8" w:space="0" w:color="auto"/>
            </w:tcBorders>
            <w:vAlign w:val="center"/>
          </w:tcPr>
          <w:p w:rsidR="00296FFC" w:rsidRDefault="00296FFC" w:rsidP="00E64FDB">
            <w:pPr>
              <w:spacing w:after="156" w:line="360" w:lineRule="auto"/>
              <w:ind w:firstLineChars="200" w:firstLine="526"/>
              <w:rPr>
                <w:rFonts w:ascii="宋体" w:hAnsi="宋体" w:cs="宋体"/>
                <w:sz w:val="28"/>
                <w:szCs w:val="28"/>
              </w:rPr>
            </w:pPr>
          </w:p>
        </w:tc>
      </w:tr>
      <w:tr w:rsidR="00296FFC">
        <w:trPr>
          <w:trHeight w:val="795"/>
          <w:jc w:val="center"/>
        </w:trPr>
        <w:tc>
          <w:tcPr>
            <w:tcW w:w="760" w:type="pct"/>
            <w:tcBorders>
              <w:top w:val="nil"/>
              <w:left w:val="single" w:sz="8" w:space="0" w:color="auto"/>
              <w:bottom w:val="single" w:sz="8" w:space="0" w:color="auto"/>
              <w:right w:val="single" w:sz="8" w:space="0" w:color="auto"/>
            </w:tcBorders>
            <w:vAlign w:val="center"/>
          </w:tcPr>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3</w:t>
            </w:r>
          </w:p>
        </w:tc>
        <w:tc>
          <w:tcPr>
            <w:tcW w:w="830" w:type="pct"/>
            <w:tcBorders>
              <w:top w:val="nil"/>
              <w:left w:val="nil"/>
              <w:bottom w:val="single" w:sz="8" w:space="0" w:color="auto"/>
              <w:right w:val="single" w:sz="8" w:space="0" w:color="auto"/>
            </w:tcBorders>
            <w:vAlign w:val="center"/>
          </w:tcPr>
          <w:p w:rsidR="00296FFC" w:rsidRDefault="00E44B45">
            <w:pPr>
              <w:spacing w:after="156" w:line="360" w:lineRule="auto"/>
              <w:jc w:val="center"/>
              <w:rPr>
                <w:rFonts w:ascii="宋体" w:hAnsi="宋体" w:cs="宋体"/>
                <w:sz w:val="28"/>
                <w:szCs w:val="28"/>
              </w:rPr>
            </w:pPr>
            <w:r>
              <w:rPr>
                <w:rFonts w:ascii="宋体" w:hAnsi="宋体" w:cs="宋体" w:hint="eastAsia"/>
                <w:sz w:val="28"/>
                <w:szCs w:val="28"/>
              </w:rPr>
              <w:t>中</w:t>
            </w:r>
          </w:p>
        </w:tc>
        <w:tc>
          <w:tcPr>
            <w:tcW w:w="2106" w:type="pct"/>
            <w:tcBorders>
              <w:top w:val="nil"/>
              <w:left w:val="nil"/>
              <w:bottom w:val="single" w:sz="8" w:space="0" w:color="auto"/>
              <w:right w:val="single" w:sz="8" w:space="0" w:color="auto"/>
            </w:tcBorders>
            <w:vAlign w:val="center"/>
          </w:tcPr>
          <w:p w:rsidR="00296FFC" w:rsidRDefault="00E44B45">
            <w:pPr>
              <w:spacing w:after="156" w:line="360" w:lineRule="auto"/>
              <w:rPr>
                <w:rFonts w:ascii="宋体" w:hAnsi="宋体" w:cs="宋体"/>
                <w:sz w:val="28"/>
                <w:szCs w:val="28"/>
              </w:rPr>
            </w:pPr>
            <w:r>
              <w:rPr>
                <w:rFonts w:ascii="宋体" w:hAnsi="宋体" w:cs="宋体" w:hint="eastAsia"/>
                <w:sz w:val="28"/>
                <w:szCs w:val="28"/>
              </w:rPr>
              <w:t>如主机、工作站、网络、外设工作不正常，但对系统正常工作没有大的影响，对业务也未产生大的影响。</w:t>
            </w:r>
          </w:p>
        </w:tc>
        <w:tc>
          <w:tcPr>
            <w:tcW w:w="721" w:type="pct"/>
            <w:tcBorders>
              <w:top w:val="nil"/>
              <w:left w:val="nil"/>
              <w:bottom w:val="single" w:sz="8" w:space="0" w:color="auto"/>
              <w:right w:val="single" w:sz="8" w:space="0" w:color="auto"/>
            </w:tcBorders>
            <w:vAlign w:val="center"/>
          </w:tcPr>
          <w:p w:rsidR="00296FFC" w:rsidRDefault="00E44B45">
            <w:pPr>
              <w:spacing w:after="156" w:line="360" w:lineRule="auto"/>
              <w:rPr>
                <w:rFonts w:ascii="宋体" w:hAnsi="宋体" w:cs="宋体"/>
                <w:sz w:val="28"/>
                <w:szCs w:val="28"/>
              </w:rPr>
            </w:pPr>
            <w:r>
              <w:rPr>
                <w:rFonts w:ascii="宋体" w:hAnsi="宋体" w:cs="宋体" w:hint="eastAsia"/>
                <w:sz w:val="28"/>
                <w:szCs w:val="28"/>
              </w:rPr>
              <w:t>30分钟</w:t>
            </w:r>
          </w:p>
        </w:tc>
        <w:tc>
          <w:tcPr>
            <w:tcW w:w="581" w:type="pct"/>
            <w:tcBorders>
              <w:top w:val="nil"/>
              <w:left w:val="nil"/>
              <w:bottom w:val="single" w:sz="8" w:space="0" w:color="auto"/>
              <w:right w:val="single" w:sz="8" w:space="0" w:color="auto"/>
            </w:tcBorders>
            <w:vAlign w:val="center"/>
          </w:tcPr>
          <w:p w:rsidR="00296FFC" w:rsidRDefault="00E44B45">
            <w:pPr>
              <w:spacing w:after="156" w:line="360" w:lineRule="auto"/>
              <w:rPr>
                <w:rFonts w:ascii="宋体" w:hAnsi="宋体" w:cs="宋体"/>
                <w:sz w:val="28"/>
                <w:szCs w:val="28"/>
              </w:rPr>
            </w:pPr>
            <w:r>
              <w:rPr>
                <w:rFonts w:ascii="宋体" w:hAnsi="宋体" w:cs="宋体" w:hint="eastAsia"/>
                <w:sz w:val="28"/>
                <w:szCs w:val="28"/>
              </w:rPr>
              <w:t>6小时</w:t>
            </w:r>
          </w:p>
        </w:tc>
      </w:tr>
      <w:tr w:rsidR="00296FFC">
        <w:trPr>
          <w:trHeight w:val="724"/>
          <w:jc w:val="center"/>
        </w:trPr>
        <w:tc>
          <w:tcPr>
            <w:tcW w:w="760" w:type="pct"/>
            <w:tcBorders>
              <w:top w:val="nil"/>
              <w:left w:val="single" w:sz="8" w:space="0" w:color="auto"/>
              <w:bottom w:val="single" w:sz="8" w:space="0" w:color="auto"/>
              <w:right w:val="single" w:sz="8" w:space="0" w:color="auto"/>
            </w:tcBorders>
            <w:vAlign w:val="center"/>
          </w:tcPr>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4</w:t>
            </w:r>
          </w:p>
        </w:tc>
        <w:tc>
          <w:tcPr>
            <w:tcW w:w="830" w:type="pct"/>
            <w:tcBorders>
              <w:top w:val="nil"/>
              <w:left w:val="nil"/>
              <w:bottom w:val="single" w:sz="8" w:space="0" w:color="auto"/>
              <w:right w:val="single" w:sz="8" w:space="0" w:color="auto"/>
            </w:tcBorders>
            <w:vAlign w:val="center"/>
          </w:tcPr>
          <w:p w:rsidR="00296FFC" w:rsidRDefault="00E44B45">
            <w:pPr>
              <w:spacing w:after="156" w:line="360" w:lineRule="auto"/>
              <w:jc w:val="center"/>
              <w:rPr>
                <w:rFonts w:ascii="宋体" w:hAnsi="宋体" w:cs="宋体"/>
                <w:sz w:val="28"/>
                <w:szCs w:val="28"/>
              </w:rPr>
            </w:pPr>
            <w:r>
              <w:rPr>
                <w:rFonts w:ascii="宋体" w:hAnsi="宋体" w:cs="宋体" w:hint="eastAsia"/>
                <w:sz w:val="28"/>
                <w:szCs w:val="28"/>
              </w:rPr>
              <w:t>低</w:t>
            </w:r>
          </w:p>
        </w:tc>
        <w:tc>
          <w:tcPr>
            <w:tcW w:w="2106" w:type="pct"/>
            <w:tcBorders>
              <w:top w:val="nil"/>
              <w:left w:val="nil"/>
              <w:bottom w:val="single" w:sz="8" w:space="0" w:color="auto"/>
              <w:right w:val="single" w:sz="8" w:space="0" w:color="auto"/>
            </w:tcBorders>
          </w:tcPr>
          <w:p w:rsidR="00296FFC" w:rsidRDefault="00E44B45">
            <w:pPr>
              <w:spacing w:after="156" w:line="360" w:lineRule="auto"/>
              <w:rPr>
                <w:rFonts w:ascii="宋体" w:hAnsi="宋体" w:cs="宋体"/>
                <w:sz w:val="28"/>
                <w:szCs w:val="28"/>
              </w:rPr>
            </w:pPr>
            <w:r>
              <w:rPr>
                <w:rFonts w:ascii="宋体" w:hAnsi="宋体" w:cs="宋体" w:hint="eastAsia"/>
                <w:sz w:val="28"/>
                <w:szCs w:val="28"/>
              </w:rPr>
              <w:t>办公电脑及外设的相关故障，对其他没有影响。</w:t>
            </w:r>
          </w:p>
        </w:tc>
        <w:tc>
          <w:tcPr>
            <w:tcW w:w="721" w:type="pct"/>
            <w:tcBorders>
              <w:top w:val="nil"/>
              <w:left w:val="nil"/>
              <w:bottom w:val="single" w:sz="8" w:space="0" w:color="auto"/>
              <w:right w:val="single" w:sz="8" w:space="0" w:color="auto"/>
            </w:tcBorders>
            <w:vAlign w:val="center"/>
          </w:tcPr>
          <w:p w:rsidR="00296FFC" w:rsidRDefault="00E44B45">
            <w:pPr>
              <w:spacing w:after="156" w:line="360" w:lineRule="auto"/>
              <w:rPr>
                <w:rFonts w:ascii="宋体" w:hAnsi="宋体" w:cs="宋体"/>
                <w:sz w:val="28"/>
                <w:szCs w:val="28"/>
              </w:rPr>
            </w:pPr>
            <w:r>
              <w:rPr>
                <w:rFonts w:ascii="宋体" w:hAnsi="宋体" w:cs="宋体" w:hint="eastAsia"/>
                <w:sz w:val="28"/>
                <w:szCs w:val="28"/>
              </w:rPr>
              <w:t>30分钟</w:t>
            </w:r>
          </w:p>
        </w:tc>
        <w:tc>
          <w:tcPr>
            <w:tcW w:w="581" w:type="pct"/>
            <w:tcBorders>
              <w:top w:val="nil"/>
              <w:left w:val="nil"/>
              <w:bottom w:val="single" w:sz="8" w:space="0" w:color="auto"/>
              <w:right w:val="single" w:sz="8" w:space="0" w:color="auto"/>
            </w:tcBorders>
            <w:vAlign w:val="center"/>
          </w:tcPr>
          <w:p w:rsidR="00296FFC" w:rsidRDefault="00E44B45">
            <w:pPr>
              <w:spacing w:after="156" w:line="360" w:lineRule="auto"/>
              <w:rPr>
                <w:rFonts w:ascii="宋体" w:hAnsi="宋体" w:cs="宋体"/>
                <w:sz w:val="28"/>
                <w:szCs w:val="28"/>
              </w:rPr>
            </w:pPr>
            <w:r>
              <w:rPr>
                <w:rFonts w:ascii="宋体" w:hAnsi="宋体" w:cs="宋体" w:hint="eastAsia"/>
                <w:sz w:val="28"/>
                <w:szCs w:val="28"/>
              </w:rPr>
              <w:t>12小时</w:t>
            </w:r>
          </w:p>
        </w:tc>
      </w:tr>
    </w:tbl>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13.其他要求</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（1）机房值班人员需在监控室对配电系统、精密空调、机房温湿度环境、漏水监测、服务器、网络设备等进行7x24小时不间断监控，保障机房设备运行正常，值班人员不能间断；</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（2）保持机房、监控室、弱电间干净整洁，无堆放杂物，尤其机房不能有外来不明设备接入，确保设备及信息安全；</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（3）中标方需保持运</w:t>
      </w:r>
      <w:proofErr w:type="gramStart"/>
      <w:r>
        <w:rPr>
          <w:rFonts w:ascii="宋体" w:hAnsi="宋体" w:cs="宋体" w:hint="eastAsia"/>
          <w:sz w:val="28"/>
          <w:szCs w:val="28"/>
        </w:rPr>
        <w:t>维队伍</w:t>
      </w:r>
      <w:proofErr w:type="gramEnd"/>
      <w:r>
        <w:rPr>
          <w:rFonts w:ascii="宋体" w:hAnsi="宋体" w:cs="宋体" w:hint="eastAsia"/>
          <w:sz w:val="28"/>
          <w:szCs w:val="28"/>
        </w:rPr>
        <w:t>稳定、项目负责人常驻、日常运</w:t>
      </w:r>
      <w:proofErr w:type="gramStart"/>
      <w:r>
        <w:rPr>
          <w:rFonts w:ascii="宋体" w:hAnsi="宋体" w:cs="宋体" w:hint="eastAsia"/>
          <w:sz w:val="28"/>
          <w:szCs w:val="28"/>
        </w:rPr>
        <w:t>维人员</w:t>
      </w:r>
      <w:proofErr w:type="gramEnd"/>
      <w:r>
        <w:rPr>
          <w:rFonts w:ascii="宋体" w:hAnsi="宋体" w:cs="宋体" w:hint="eastAsia"/>
          <w:sz w:val="28"/>
          <w:szCs w:val="28"/>
        </w:rPr>
        <w:lastRenderedPageBreak/>
        <w:t>充足，保证档案馆、图书馆业务正常开展。</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14.保密要求</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运维团队应遵守保密原则、对档案馆、图书馆内的信息做好保密工作，不得随意查阅、复制和传播。对网络、主机、系统软件、应用软件等的密码、核心参数、业务数据等负有保密责任，不得随意复制和传播。</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运维团队应与采购人签署相关的保密协议，协议具体内容在中标后签署的合同内约定。</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15.运维团队整体要求</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要求运维团队针对上述人员配置要求提供详细的人员配置方案，并提供相关人员的简历。同时针对人员管理模式和人员组织架构，应提出清晰合理的详细方案。</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采购人有权对运维团队提供的服务人员</w:t>
      </w:r>
      <w:proofErr w:type="gramStart"/>
      <w:r>
        <w:rPr>
          <w:rFonts w:ascii="宋体" w:hAnsi="宋体" w:cs="宋体" w:hint="eastAsia"/>
          <w:sz w:val="28"/>
          <w:szCs w:val="28"/>
        </w:rPr>
        <w:t>中能力</w:t>
      </w:r>
      <w:proofErr w:type="gramEnd"/>
      <w:r>
        <w:rPr>
          <w:rFonts w:ascii="宋体" w:hAnsi="宋体" w:cs="宋体" w:hint="eastAsia"/>
          <w:sz w:val="28"/>
          <w:szCs w:val="28"/>
        </w:rPr>
        <w:t>不足或其他不能满足运</w:t>
      </w:r>
      <w:proofErr w:type="gramStart"/>
      <w:r>
        <w:rPr>
          <w:rFonts w:ascii="宋体" w:hAnsi="宋体" w:cs="宋体" w:hint="eastAsia"/>
          <w:sz w:val="28"/>
          <w:szCs w:val="28"/>
        </w:rPr>
        <w:t>维项目</w:t>
      </w:r>
      <w:proofErr w:type="gramEnd"/>
      <w:r>
        <w:rPr>
          <w:rFonts w:ascii="宋体" w:hAnsi="宋体" w:cs="宋体" w:hint="eastAsia"/>
          <w:sz w:val="28"/>
          <w:szCs w:val="28"/>
        </w:rPr>
        <w:t>要求的人员进行调换，一经提出人员调换要求，运维团队必须在一个月内更换。</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16.维修要求</w:t>
      </w:r>
    </w:p>
    <w:p w:rsidR="00296FFC" w:rsidRDefault="00E44B45" w:rsidP="00E64FDB">
      <w:pPr>
        <w:spacing w:after="156" w:line="360" w:lineRule="auto"/>
        <w:ind w:firstLineChars="200" w:firstLine="526"/>
        <w:rPr>
          <w:rFonts w:ascii="宋体" w:hAnsi="宋体" w:cs="宋体"/>
          <w:sz w:val="28"/>
          <w:szCs w:val="28"/>
        </w:rPr>
      </w:pPr>
      <w:r>
        <w:rPr>
          <w:rFonts w:ascii="宋体" w:hAnsi="宋体" w:cs="宋体" w:hint="eastAsia"/>
          <w:sz w:val="28"/>
          <w:szCs w:val="28"/>
        </w:rPr>
        <w:t>如涉及非保修范围内的运</w:t>
      </w:r>
      <w:proofErr w:type="gramStart"/>
      <w:r>
        <w:rPr>
          <w:rFonts w:ascii="宋体" w:hAnsi="宋体" w:cs="宋体" w:hint="eastAsia"/>
          <w:sz w:val="28"/>
          <w:szCs w:val="28"/>
        </w:rPr>
        <w:t>维设备</w:t>
      </w:r>
      <w:proofErr w:type="gramEnd"/>
      <w:r>
        <w:rPr>
          <w:rFonts w:ascii="宋体" w:hAnsi="宋体" w:cs="宋体" w:hint="eastAsia"/>
          <w:sz w:val="28"/>
          <w:szCs w:val="28"/>
        </w:rPr>
        <w:t>维修、零部件更换、</w:t>
      </w:r>
      <w:proofErr w:type="gramStart"/>
      <w:r>
        <w:rPr>
          <w:rFonts w:ascii="宋体" w:hAnsi="宋体" w:cs="宋体" w:hint="eastAsia"/>
          <w:sz w:val="28"/>
          <w:szCs w:val="28"/>
        </w:rPr>
        <w:t>第三方线上</w:t>
      </w:r>
      <w:proofErr w:type="gramEnd"/>
      <w:r>
        <w:rPr>
          <w:rFonts w:ascii="宋体" w:hAnsi="宋体" w:cs="宋体" w:hint="eastAsia"/>
          <w:sz w:val="28"/>
          <w:szCs w:val="28"/>
        </w:rPr>
        <w:t>服务（包括但不限于</w:t>
      </w:r>
      <w:proofErr w:type="gramStart"/>
      <w:r>
        <w:rPr>
          <w:rFonts w:ascii="宋体" w:hAnsi="宋体" w:cs="宋体" w:hint="eastAsia"/>
          <w:sz w:val="28"/>
          <w:szCs w:val="28"/>
        </w:rPr>
        <w:t>微信公众号</w:t>
      </w:r>
      <w:proofErr w:type="gramEnd"/>
      <w:r>
        <w:rPr>
          <w:rFonts w:ascii="宋体" w:hAnsi="宋体" w:cs="宋体" w:hint="eastAsia"/>
          <w:sz w:val="28"/>
          <w:szCs w:val="28"/>
        </w:rPr>
        <w:t>及小程序年审、SSL数字认证等）续费等，经采购</w:t>
      </w:r>
      <w:proofErr w:type="gramStart"/>
      <w:r>
        <w:rPr>
          <w:rFonts w:ascii="宋体" w:hAnsi="宋体" w:cs="宋体" w:hint="eastAsia"/>
          <w:sz w:val="28"/>
          <w:szCs w:val="28"/>
        </w:rPr>
        <w:t>方批准</w:t>
      </w:r>
      <w:proofErr w:type="gramEnd"/>
      <w:r>
        <w:rPr>
          <w:rFonts w:ascii="宋体" w:hAnsi="宋体" w:cs="宋体" w:hint="eastAsia"/>
          <w:sz w:val="28"/>
          <w:szCs w:val="28"/>
        </w:rPr>
        <w:t>后，由运维团队负责购买并支付相关费用，运维期内总支出金额不超过5万元。</w:t>
      </w:r>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五、验收</w:t>
      </w:r>
    </w:p>
    <w:p w:rsidR="00296FFC" w:rsidRDefault="00E44B45" w:rsidP="00E64FDB">
      <w:pPr>
        <w:spacing w:after="156" w:line="360" w:lineRule="auto"/>
        <w:ind w:firstLineChars="200" w:firstLine="526"/>
        <w:rPr>
          <w:rFonts w:ascii="宋体" w:hAnsi="宋体" w:cs="宋体"/>
          <w:sz w:val="28"/>
          <w:szCs w:val="28"/>
        </w:rPr>
      </w:pPr>
      <w:bookmarkStart w:id="16" w:name="_Hlk167459332"/>
      <w:r>
        <w:rPr>
          <w:rFonts w:ascii="宋体" w:hAnsi="宋体" w:cs="宋体" w:hint="eastAsia"/>
          <w:sz w:val="28"/>
          <w:szCs w:val="28"/>
        </w:rPr>
        <w:t>每阶段信息化系统运维服务后，中标单位应向采购人提供本阶段完成</w:t>
      </w:r>
      <w:r>
        <w:rPr>
          <w:rFonts w:ascii="宋体" w:hAnsi="宋体" w:cs="宋体" w:hint="eastAsia"/>
          <w:sz w:val="28"/>
          <w:szCs w:val="28"/>
        </w:rPr>
        <w:lastRenderedPageBreak/>
        <w:t>服务资料，经采购人验收合格后，开具“</w:t>
      </w:r>
      <w:bookmarkStart w:id="17" w:name="_Hlk163737400"/>
      <w:r>
        <w:rPr>
          <w:rFonts w:ascii="宋体" w:hAnsi="宋体" w:cs="宋体" w:hint="eastAsia"/>
          <w:sz w:val="28"/>
          <w:szCs w:val="28"/>
        </w:rPr>
        <w:t>验收意见报告</w:t>
      </w:r>
      <w:bookmarkEnd w:id="17"/>
      <w:r>
        <w:rPr>
          <w:rFonts w:ascii="宋体" w:hAnsi="宋体" w:cs="宋体" w:hint="eastAsia"/>
          <w:sz w:val="28"/>
          <w:szCs w:val="28"/>
        </w:rPr>
        <w:t>”。中标单位完成项目需求书约定的工作内容，并提供全部且完整的服务报告，为“验收合格”。中标单位未完成项目需求书约定的工作内容，或未提供完整的服务报告的，为“验收不合格”。</w:t>
      </w:r>
      <w:bookmarkEnd w:id="16"/>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1.验收标准：</w:t>
      </w:r>
    </w:p>
    <w:p w:rsidR="00296FFC" w:rsidRDefault="00E44B45" w:rsidP="00E64FDB">
      <w:pPr>
        <w:spacing w:after="156" w:line="360" w:lineRule="auto"/>
        <w:ind w:firstLineChars="200" w:firstLine="526"/>
        <w:rPr>
          <w:rFonts w:ascii="宋体" w:hAnsi="宋体" w:cs="宋体"/>
          <w:sz w:val="28"/>
          <w:szCs w:val="28"/>
        </w:rPr>
      </w:pPr>
      <w:bookmarkStart w:id="18" w:name="_Hlk167459386"/>
      <w:r>
        <w:rPr>
          <w:rFonts w:ascii="宋体" w:hAnsi="宋体" w:cs="宋体" w:hint="eastAsia"/>
          <w:sz w:val="28"/>
          <w:szCs w:val="28"/>
        </w:rPr>
        <w:t>按照采购合同的约定和现行国家标准、行业标准、地方标准或其他标准、规范对履约情况进行考核与验收。</w:t>
      </w:r>
      <w:bookmarkEnd w:id="18"/>
    </w:p>
    <w:p w:rsidR="00296FFC" w:rsidRDefault="00E44B45">
      <w:pPr>
        <w:spacing w:after="156" w:line="360" w:lineRule="auto"/>
        <w:rPr>
          <w:rFonts w:ascii="宋体" w:hAnsi="宋体" w:cs="宋体"/>
          <w:b/>
          <w:bCs/>
          <w:sz w:val="28"/>
          <w:szCs w:val="28"/>
        </w:rPr>
      </w:pPr>
      <w:r>
        <w:rPr>
          <w:rFonts w:ascii="宋体" w:hAnsi="宋体" w:cs="宋体" w:hint="eastAsia"/>
          <w:b/>
          <w:bCs/>
          <w:sz w:val="28"/>
          <w:szCs w:val="28"/>
        </w:rPr>
        <w:t>2.验收方法：</w:t>
      </w:r>
    </w:p>
    <w:p w:rsidR="00296FFC" w:rsidRDefault="00E44B45" w:rsidP="00E64FDB">
      <w:pPr>
        <w:spacing w:after="156" w:line="360" w:lineRule="auto"/>
        <w:ind w:firstLineChars="200" w:firstLine="526"/>
        <w:rPr>
          <w:rFonts w:ascii="宋体" w:hAnsi="宋体" w:cs="宋体"/>
          <w:sz w:val="28"/>
          <w:szCs w:val="28"/>
        </w:rPr>
      </w:pPr>
      <w:bookmarkStart w:id="19" w:name="_Hlk167459346"/>
      <w:r>
        <w:rPr>
          <w:rFonts w:ascii="宋体" w:hAnsi="宋体" w:cs="宋体" w:hint="eastAsia"/>
          <w:sz w:val="28"/>
          <w:szCs w:val="28"/>
        </w:rPr>
        <w:t>验收专家组由采购单位负责组织本单位人员组成，成员人数为2人或以上，针对乙方提供的服务报告，对采购文件和合同中规定的服务应满足的各项技术指标进行验收，验收专家组应形成验收报告，提出明确验收意见，并经验收小组全体成员签字确认。</w:t>
      </w:r>
      <w:bookmarkEnd w:id="19"/>
    </w:p>
    <w:p w:rsidR="00296FFC" w:rsidRDefault="00296FFC">
      <w:pPr>
        <w:widowControl/>
        <w:jc w:val="left"/>
        <w:rPr>
          <w:rFonts w:ascii="宋体" w:hAnsi="宋体" w:cs="宋体"/>
          <w:sz w:val="28"/>
          <w:szCs w:val="28"/>
        </w:rPr>
      </w:pPr>
    </w:p>
    <w:p w:rsidR="00296FFC" w:rsidRDefault="00E44B45">
      <w:pPr>
        <w:widowControl/>
        <w:jc w:val="left"/>
        <w:rPr>
          <w:sz w:val="24"/>
        </w:rPr>
      </w:pPr>
      <w:r>
        <w:rPr>
          <w:sz w:val="24"/>
        </w:rPr>
        <w:br w:type="page"/>
      </w:r>
    </w:p>
    <w:p w:rsidR="00296FFC" w:rsidRDefault="00E44B45">
      <w:pPr>
        <w:pStyle w:val="ab"/>
        <w:rPr>
          <w:rFonts w:ascii="Times New Roman" w:hAnsi="Times New Roman"/>
        </w:rPr>
      </w:pPr>
      <w:r>
        <w:rPr>
          <w:rFonts w:ascii="Times New Roman" w:hAnsiTheme="minorEastAsia"/>
        </w:rPr>
        <w:lastRenderedPageBreak/>
        <w:t>第三部分投标须知</w:t>
      </w:r>
    </w:p>
    <w:p w:rsidR="00296FFC" w:rsidRDefault="00E44B4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296FFC" w:rsidRDefault="00E44B45" w:rsidP="00E64FDB">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296FFC" w:rsidRDefault="00E44B45" w:rsidP="00E64FDB">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4.6</w:t>
      </w:r>
      <w:r>
        <w:rPr>
          <w:rFonts w:ascii="Times New Roman" w:eastAsia="宋体" w:hAnsiTheme="minorEastAsia" w:cs="Times New Roman" w:hint="eastAsia"/>
          <w:color w:val="auto"/>
        </w:rPr>
        <w:t>关于分公司投标</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Theme="minorEastAsia" w:cs="Times New Roman" w:hint="eastAsia"/>
          <w:color w:val="auto"/>
        </w:rPr>
        <w:t>关于提供前期服务的供应商</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heme="minorEastAsia" w:cs="Times New Roman"/>
          <w:color w:val="auto"/>
        </w:rPr>
        <w:t>天津政府采购网（</w:t>
      </w:r>
      <w:hyperlink r:id="rId20" w:history="1">
        <w:r>
          <w:rPr>
            <w:rStyle w:val="ae"/>
            <w:rFonts w:ascii="Times New Roman" w:eastAsia="宋体" w:hAnsi="Times New Roman" w:cs="Times New Roman"/>
          </w:rPr>
          <w:t>http://tjgp.cz.tj.gov.cn</w:t>
        </w:r>
      </w:hyperlink>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天津政府采购中心网（</w:t>
      </w:r>
      <w:hyperlink r:id="rId21" w:history="1">
        <w:r>
          <w:rPr>
            <w:rStyle w:val="ae"/>
            <w:rFonts w:ascii="Times New Roman" w:eastAsia="宋体" w:hAnsi="Times New Roman"/>
          </w:rPr>
          <w:t>http://tjgpc.cz.tj.gov.cn</w:t>
        </w:r>
      </w:hyperlink>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e"/>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296FFC" w:rsidRDefault="00E44B4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heme="minorEastAsia" w:cs="Times New Roman"/>
          <w:color w:val="auto"/>
        </w:rPr>
        <w:t>招标文件说明</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heme="minorEastAsia" w:cs="Times New Roman"/>
          <w:color w:val="auto"/>
        </w:rPr>
        <w:t>招标文件的构成</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296FFC" w:rsidRDefault="00E44B4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296FFC" w:rsidRDefault="00E44B45">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上传的电子投标文件应与网上应答填报内容一致，当出现上传的电子投标文件报价与网上应答报价不一致时，以网上应答为准。</w:t>
      </w:r>
    </w:p>
    <w:p w:rsidR="00296FFC" w:rsidRDefault="00E44B45" w:rsidP="00E64FD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296FFC" w:rsidRDefault="00E44B45" w:rsidP="00E64FDB">
      <w:pPr>
        <w:widowControl/>
        <w:autoSpaceDE w:val="0"/>
        <w:autoSpaceDN w:val="0"/>
        <w:adjustRightInd w:val="0"/>
        <w:spacing w:line="360" w:lineRule="auto"/>
        <w:ind w:firstLineChars="200" w:firstLine="446"/>
        <w:rPr>
          <w:rFonts w:cs="......."/>
          <w:kern w:val="0"/>
          <w:sz w:val="24"/>
          <w:szCs w:val="24"/>
        </w:rPr>
      </w:pPr>
      <w:r>
        <w:rPr>
          <w:kern w:val="0"/>
          <w:sz w:val="24"/>
          <w:szCs w:val="24"/>
        </w:rPr>
        <w:t>21.4</w:t>
      </w:r>
      <w:r>
        <w:rPr>
          <w:rFonts w:hint="eastAsia"/>
          <w:kern w:val="0"/>
          <w:sz w:val="24"/>
          <w:szCs w:val="24"/>
        </w:rPr>
        <w:t xml:space="preserve"> </w:t>
      </w:r>
      <w:r>
        <w:rPr>
          <w:rFonts w:hint="eastAsia"/>
          <w:kern w:val="0"/>
          <w:sz w:val="24"/>
          <w:szCs w:val="24"/>
        </w:rPr>
        <w:t>文件中的</w:t>
      </w:r>
      <w:proofErr w:type="gramStart"/>
      <w:r>
        <w:rPr>
          <w:rFonts w:hint="eastAsia"/>
          <w:kern w:val="0"/>
          <w:sz w:val="24"/>
          <w:szCs w:val="24"/>
        </w:rPr>
        <w:t>电子件指扫描</w:t>
      </w:r>
      <w:proofErr w:type="gramEnd"/>
      <w:r>
        <w:rPr>
          <w:rFonts w:hint="eastAsia"/>
          <w:kern w:val="0"/>
          <w:sz w:val="24"/>
          <w:szCs w:val="24"/>
        </w:rPr>
        <w:t>件、电子证照、照片等形式电子文件；要求第三方出具的盖章件原件（如联合协议、分包意向协议、制造商授权书等），投标文件中应使用原件的电子件。</w:t>
      </w:r>
    </w:p>
    <w:p w:rsidR="00296FFC" w:rsidRDefault="00296FFC" w:rsidP="00E64FDB">
      <w:pPr>
        <w:pStyle w:val="Default"/>
        <w:spacing w:line="360" w:lineRule="auto"/>
        <w:ind w:firstLineChars="200" w:firstLine="446"/>
        <w:jc w:val="both"/>
        <w:rPr>
          <w:rFonts w:ascii="Times New Roman" w:eastAsia="宋体" w:hAnsi="Times New Roman" w:cs="Times New Roman"/>
          <w:color w:val="auto"/>
        </w:rPr>
      </w:pPr>
    </w:p>
    <w:p w:rsidR="00296FFC" w:rsidRDefault="00E44B4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23. </w:t>
      </w:r>
      <w:r>
        <w:rPr>
          <w:rFonts w:ascii="Times New Roman" w:eastAsia="宋体" w:hAnsiTheme="minorEastAsia" w:cs="Times New Roman" w:hint="eastAsia"/>
          <w:color w:val="auto"/>
        </w:rPr>
        <w:t>制作和上传电子投标文件要求</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296FFC" w:rsidRDefault="00E44B45" w:rsidP="00E64FD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296FFC" w:rsidRDefault="00E44B45" w:rsidP="00E64FD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296FFC" w:rsidRDefault="00296FFC" w:rsidP="00E64FDB">
      <w:pPr>
        <w:pStyle w:val="Default"/>
        <w:spacing w:line="360" w:lineRule="auto"/>
        <w:ind w:firstLineChars="200" w:firstLine="446"/>
        <w:jc w:val="both"/>
        <w:rPr>
          <w:rFonts w:ascii="Times New Roman" w:eastAsia="宋体" w:hAnsi="Times New Roman" w:cs="Times New Roman"/>
          <w:color w:val="auto"/>
        </w:rPr>
      </w:pPr>
    </w:p>
    <w:p w:rsidR="00296FFC" w:rsidRDefault="00E44B4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w:t>
      </w:r>
      <w:r>
        <w:rPr>
          <w:rFonts w:ascii="Times New Roman" w:eastAsia="宋体" w:hAnsiTheme="minorEastAsia" w:cs="Times New Roman" w:hint="eastAsia"/>
          <w:color w:val="auto"/>
        </w:rPr>
        <w:lastRenderedPageBreak/>
        <w:t>或投标人的报价均超过了采购预算，采购人不能支付的情况时，或出现影响采购公正的违法、违规行为时，评审委员会有权宣布废标。</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296FFC" w:rsidRDefault="00E44B45" w:rsidP="00E64FDB">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296FFC" w:rsidRDefault="00E44B45" w:rsidP="00E64FDB">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296FFC" w:rsidRDefault="00E44B45" w:rsidP="00E64FDB">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296FFC" w:rsidRDefault="00E44B45" w:rsidP="00E64FDB">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296FFC" w:rsidRDefault="00E44B45" w:rsidP="00E64FDB">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296FFC" w:rsidRDefault="00E44B45" w:rsidP="00E64FDB">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w:t>
      </w:r>
      <w:r>
        <w:rPr>
          <w:rFonts w:ascii="Times New Roman" w:eastAsia="宋体" w:hAnsiTheme="minorEastAsia" w:cs="Times New Roman" w:hint="eastAsia"/>
          <w:color w:val="auto"/>
        </w:rPr>
        <w:lastRenderedPageBreak/>
        <w:t>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296FFC" w:rsidRDefault="00E44B45" w:rsidP="00E64FD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w:t>
      </w:r>
      <w:r>
        <w:rPr>
          <w:rFonts w:ascii="Times New Roman" w:eastAsia="宋体" w:hAnsiTheme="minorEastAsia" w:cs="Times New Roman"/>
          <w:color w:val="auto"/>
        </w:rPr>
        <w:lastRenderedPageBreak/>
        <w:t>标文件的范围或对投标内容进行实质性的修改。</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评审委员会将根据招标文件确定的评标原则和评标方法对确定为实质上响应招标文件要求的投标进行评估和比较。</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296FFC" w:rsidRDefault="00E44B45" w:rsidP="00E64FDB">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项情形，供应商已随投标文件一并提交相关书面说明及必要的证明材料的，在评审现场可不再重复提交。</w:t>
      </w:r>
    </w:p>
    <w:p w:rsidR="00296FFC" w:rsidRDefault="00E44B45" w:rsidP="00E64FD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296FFC" w:rsidRDefault="00E44B45" w:rsidP="00E64FD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imes New Roman" w:cs="Times New Roman" w:hint="eastAsia"/>
          <w:color w:val="auto"/>
        </w:rPr>
        <w:lastRenderedPageBreak/>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采购人按中标候选供应商顺序确定中标供应商。</w:t>
      </w:r>
    </w:p>
    <w:p w:rsidR="00296FFC" w:rsidRDefault="00E44B45" w:rsidP="00E64FD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296FFC" w:rsidRDefault="00E44B45" w:rsidP="00E64F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296FFC" w:rsidRDefault="00E44B4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296FFC" w:rsidRDefault="00E44B45" w:rsidP="00E64FD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296FFC" w:rsidRDefault="00E44B45" w:rsidP="00E64FDB">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296FFC" w:rsidRDefault="00E44B45" w:rsidP="00E64FD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40.1</w:t>
      </w:r>
      <w:r>
        <w:rPr>
          <w:rFonts w:ascii="Times New Roman" w:eastAsia="宋体" w:hAnsiTheme="minorEastAsia" w:cs="Times New Roman" w:hint="eastAsia"/>
          <w:color w:val="auto"/>
        </w:rPr>
        <w:t>政府采购支持中小企业政策“明白纸”</w:t>
      </w:r>
    </w:p>
    <w:p w:rsidR="00296FFC" w:rsidRDefault="00E44B45" w:rsidP="00E64FD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296FFC" w:rsidRDefault="00E44B45" w:rsidP="00E64FD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296FFC" w:rsidRDefault="00E44B45" w:rsidP="00E64FD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296FFC" w:rsidRDefault="00E44B45" w:rsidP="00E64FD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296FFC" w:rsidRDefault="00E44B45" w:rsidP="00E64FD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296FFC" w:rsidRDefault="00E44B45" w:rsidP="00E64FD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296FFC" w:rsidRDefault="00E44B45" w:rsidP="00E64FD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296FFC" w:rsidRDefault="00E44B45" w:rsidP="00E64FD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w:t>
      </w:r>
      <w:r>
        <w:rPr>
          <w:rFonts w:ascii="Times New Roman" w:eastAsia="宋体" w:hAnsiTheme="minorEastAsia" w:cs="Times New Roman"/>
          <w:color w:val="auto"/>
        </w:rPr>
        <w:lastRenderedPageBreak/>
        <w:t>白纸”，细致解读政策内容，通过开展线上腾讯会议营商环境大讲堂对政策进行宣讲解读，提高中小企业政策知晓率。</w:t>
      </w:r>
    </w:p>
    <w:p w:rsidR="00296FFC" w:rsidRDefault="00E44B45" w:rsidP="00E64FD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296FFC" w:rsidRDefault="00E44B45" w:rsidP="00E64FD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296FFC" w:rsidRDefault="00E44B45" w:rsidP="00E64FD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296FFC" w:rsidRDefault="00E44B45" w:rsidP="00E64FD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296FFC" w:rsidRDefault="00E44B45" w:rsidP="00E64FD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296FFC" w:rsidRDefault="00E44B45" w:rsidP="00E64FD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296FFC" w:rsidRDefault="00E44B45" w:rsidP="00E64FD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296FFC" w:rsidRDefault="00E44B45" w:rsidP="00E64FD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296FFC" w:rsidRDefault="00E44B45" w:rsidP="00E64FD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296FFC" w:rsidRDefault="00E44B45" w:rsidP="00E64FD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296FFC" w:rsidRDefault="00E44B45" w:rsidP="00E64FD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296FFC" w:rsidRDefault="00E44B45" w:rsidP="00E64FD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296FFC" w:rsidRDefault="00E44B45" w:rsidP="00E64FD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296FFC" w:rsidRDefault="00E44B45" w:rsidP="00E64FD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296FFC" w:rsidRDefault="00E44B45" w:rsidP="00E64FD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296FF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296FF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296FFC" w:rsidRDefault="00E44B4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96FFC" w:rsidRDefault="00E44B4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296FFC" w:rsidRDefault="00E44B45">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296FFC" w:rsidRDefault="00E44B45">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296FF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96FFC" w:rsidRDefault="00E44B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296FFC" w:rsidRDefault="00E44B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296FF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96FFC" w:rsidRDefault="00E44B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296FFC" w:rsidRDefault="00E44B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296FFC" w:rsidRDefault="00E44B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296FF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96FFC" w:rsidRDefault="00E44B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296FFC" w:rsidRDefault="00E44B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296FF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96FFC" w:rsidRDefault="00E44B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296FFC" w:rsidRDefault="00E44B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296FFC" w:rsidRDefault="00E44B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296FFC" w:rsidRDefault="00E44B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296FFC" w:rsidRDefault="00E44B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296FFC" w:rsidRDefault="00E44B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296FF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96FFC" w:rsidRDefault="00E44B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296FFC" w:rsidRDefault="00E44B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296FFC" w:rsidRDefault="00E44B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296FF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96FFC" w:rsidRDefault="00E44B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296FFC" w:rsidRDefault="00E44B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296FFC" w:rsidRDefault="00E44B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296FF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96FFC" w:rsidRDefault="00E44B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296FFC">
        <w:trPr>
          <w:trHeight w:val="2793"/>
        </w:trPr>
        <w:tc>
          <w:tcPr>
            <w:tcW w:w="492"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96FFC" w:rsidRDefault="00E44B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296FFC" w:rsidRDefault="00E44B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296FFC" w:rsidRDefault="00E44B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296FFC" w:rsidRDefault="00E44B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296FFC" w:rsidRDefault="00E44B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296FFC" w:rsidRDefault="00E44B4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296FF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96FFC" w:rsidRDefault="00E44B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96FFC" w:rsidRDefault="00E44B45">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296FFC" w:rsidRDefault="00E44B45">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96FFC" w:rsidRDefault="00E44B45">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96FFC">
              <w:tc>
                <w:tcPr>
                  <w:tcW w:w="2632" w:type="dxa"/>
                  <w:shd w:val="clear" w:color="auto" w:fill="FFFFFF"/>
                  <w:tcMar>
                    <w:top w:w="150" w:type="dxa"/>
                    <w:left w:w="0" w:type="dxa"/>
                    <w:bottom w:w="150" w:type="dxa"/>
                    <w:right w:w="0" w:type="dxa"/>
                  </w:tcMar>
                </w:tcPr>
                <w:p w:rsidR="00296FFC" w:rsidRDefault="00E44B4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296FFC" w:rsidRDefault="00E44B4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296FFC" w:rsidRDefault="00E44B4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296FFC" w:rsidRDefault="00E44B45">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296FFC" w:rsidRDefault="00296FF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96FFC" w:rsidRDefault="00E44B45">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296FF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96FFC" w:rsidRDefault="00E44B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96FFC" w:rsidRDefault="00E44B45">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296FFC" w:rsidRDefault="00E44B45">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96FFC">
              <w:tc>
                <w:tcPr>
                  <w:tcW w:w="2632" w:type="dxa"/>
                  <w:shd w:val="clear" w:color="auto" w:fill="FFFFFF"/>
                  <w:tcMar>
                    <w:top w:w="150" w:type="dxa"/>
                    <w:left w:w="0" w:type="dxa"/>
                    <w:bottom w:w="150" w:type="dxa"/>
                    <w:right w:w="0" w:type="dxa"/>
                  </w:tcMar>
                </w:tcPr>
                <w:p w:rsidR="00296FFC" w:rsidRDefault="00E44B4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296FFC" w:rsidRDefault="00E44B4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296FFC" w:rsidRDefault="00E44B4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296FFC" w:rsidRDefault="00E44B4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296FFC" w:rsidRDefault="00296FF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96FFC" w:rsidRDefault="00E44B45">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296FFC" w:rsidRDefault="00E44B45" w:rsidP="00E64FDB">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296FF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96FFC" w:rsidRDefault="00E44B45">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296FFC" w:rsidRDefault="00E44B45">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96FFC">
              <w:tc>
                <w:tcPr>
                  <w:tcW w:w="2632" w:type="dxa"/>
                  <w:shd w:val="clear" w:color="auto" w:fill="FFFFFF"/>
                  <w:tcMar>
                    <w:top w:w="150" w:type="dxa"/>
                    <w:left w:w="0" w:type="dxa"/>
                    <w:bottom w:w="150" w:type="dxa"/>
                    <w:right w:w="0" w:type="dxa"/>
                  </w:tcMar>
                </w:tcPr>
                <w:p w:rsidR="00296FFC" w:rsidRDefault="00E44B4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Pr>
                      <w:rFonts w:ascii="宋体" w:hAnsi="宋体" w:cs="宋体" w:hint="eastAsia"/>
                      <w:color w:val="000000"/>
                      <w:kern w:val="0"/>
                      <w:sz w:val="19"/>
                      <w:szCs w:val="19"/>
                    </w:rPr>
                    <w:lastRenderedPageBreak/>
                    <w:t>《民法典》规定的基本要素并符合商业惯例和行业规范，政府采购履约期限和付款期限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296FFC" w:rsidRDefault="00E44B4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296FFC" w:rsidRDefault="00E44B4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296FFC" w:rsidRDefault="00E44B45">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296FFC" w:rsidRDefault="00296FF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96FFC" w:rsidRDefault="00E44B45">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296FFC" w:rsidRDefault="00E44B45">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296FFC" w:rsidRDefault="00E44B45">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296FFC" w:rsidRDefault="00E44B45">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296FF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96FFC" w:rsidRDefault="00E44B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96FFC" w:rsidRDefault="00E44B45">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296FFC" w:rsidRDefault="00E44B45">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96FFC">
              <w:tc>
                <w:tcPr>
                  <w:tcW w:w="3007" w:type="dxa"/>
                  <w:shd w:val="clear" w:color="auto" w:fill="FFFFFF"/>
                  <w:tcMar>
                    <w:top w:w="150" w:type="dxa"/>
                    <w:left w:w="0" w:type="dxa"/>
                    <w:bottom w:w="150" w:type="dxa"/>
                    <w:right w:w="0" w:type="dxa"/>
                  </w:tcMar>
                </w:tcPr>
                <w:p w:rsidR="00296FFC" w:rsidRDefault="00E44B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296FFC" w:rsidRDefault="00E44B4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296FFC" w:rsidRDefault="00E44B45">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296FFC" w:rsidRDefault="00296FF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96FFC" w:rsidRDefault="00E44B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296FFC" w:rsidRDefault="00E44B45">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296FF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96FFC" w:rsidRDefault="00E44B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96FFC" w:rsidRDefault="00E44B45">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96FFC">
              <w:tc>
                <w:tcPr>
                  <w:tcW w:w="3007" w:type="dxa"/>
                  <w:shd w:val="clear" w:color="auto" w:fill="FFFFFF"/>
                  <w:tcMar>
                    <w:top w:w="150" w:type="dxa"/>
                    <w:left w:w="0" w:type="dxa"/>
                    <w:bottom w:w="150" w:type="dxa"/>
                    <w:right w:w="0" w:type="dxa"/>
                  </w:tcMar>
                </w:tcPr>
                <w:p w:rsidR="00296FFC" w:rsidRDefault="00E44B45">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296FFC" w:rsidRDefault="00E44B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296FFC" w:rsidRDefault="00E44B45">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296FFC" w:rsidRDefault="00296FF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96FFC" w:rsidRDefault="00E44B45">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296FF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96FFC" w:rsidRDefault="00E44B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96FFC" w:rsidRDefault="00E44B45">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296FFC" w:rsidRDefault="00E44B45">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96FFC">
              <w:tc>
                <w:tcPr>
                  <w:tcW w:w="3168" w:type="dxa"/>
                  <w:shd w:val="clear" w:color="auto" w:fill="FFFFFF"/>
                  <w:tcMar>
                    <w:top w:w="150" w:type="dxa"/>
                    <w:left w:w="0" w:type="dxa"/>
                    <w:bottom w:w="150" w:type="dxa"/>
                    <w:right w:w="0" w:type="dxa"/>
                  </w:tcMar>
                </w:tcPr>
                <w:p w:rsidR="00296FFC" w:rsidRDefault="00E44B45">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bl>
          <w:p w:rsidR="00296FFC" w:rsidRDefault="00296FF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96FFC" w:rsidRDefault="00E44B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296FFC" w:rsidRDefault="00E44B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296FFC">
        <w:trPr>
          <w:trHeight w:val="2117"/>
        </w:trPr>
        <w:tc>
          <w:tcPr>
            <w:tcW w:w="492"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96FFC" w:rsidRDefault="00E44B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96FFC" w:rsidRDefault="00E44B45">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96FFC">
              <w:trPr>
                <w:trHeight w:val="3660"/>
              </w:trPr>
              <w:tc>
                <w:tcPr>
                  <w:tcW w:w="3168" w:type="dxa"/>
                  <w:shd w:val="clear" w:color="auto" w:fill="FFFFFF"/>
                  <w:tcMar>
                    <w:top w:w="150" w:type="dxa"/>
                    <w:left w:w="0" w:type="dxa"/>
                    <w:bottom w:w="150" w:type="dxa"/>
                    <w:right w:w="0" w:type="dxa"/>
                  </w:tcMar>
                </w:tcPr>
                <w:p w:rsidR="00296FFC" w:rsidRDefault="00E44B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296FFC" w:rsidRDefault="00E44B4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296FFC" w:rsidRDefault="00E44B45">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296FFC" w:rsidRDefault="00296FF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96FFC" w:rsidRDefault="00E44B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296FFC" w:rsidRDefault="00E44B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296FF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296FFC" w:rsidRDefault="00E44B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96FFC" w:rsidRDefault="00E44B45">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96FFC">
              <w:tc>
                <w:tcPr>
                  <w:tcW w:w="3007" w:type="dxa"/>
                  <w:shd w:val="clear" w:color="auto" w:fill="FFFFFF"/>
                  <w:tcMar>
                    <w:top w:w="150" w:type="dxa"/>
                    <w:left w:w="0" w:type="dxa"/>
                    <w:bottom w:w="150" w:type="dxa"/>
                    <w:right w:w="0" w:type="dxa"/>
                  </w:tcMar>
                </w:tcPr>
                <w:p w:rsidR="00296FFC" w:rsidRDefault="00E44B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296FFC" w:rsidRDefault="00E44B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296FFC" w:rsidRDefault="00E44B45">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296FFC" w:rsidRDefault="00296FF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96FFC" w:rsidRDefault="00E44B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296FFC" w:rsidRDefault="00E44B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296FF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96FFC" w:rsidRDefault="00E44B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96FFC" w:rsidRDefault="00E44B45">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296FFC" w:rsidRDefault="00E44B4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296FFC" w:rsidRDefault="00E44B4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296FFC" w:rsidRDefault="00E44B4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96FFC" w:rsidRDefault="00E44B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296FFC" w:rsidRDefault="00E44B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296FF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296FFC" w:rsidRDefault="00E44B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296FFC" w:rsidRDefault="00296FF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296FFC" w:rsidRDefault="00296FF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296FFC" w:rsidRDefault="00296FF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96FFC" w:rsidRDefault="00296FFC">
            <w:pPr>
              <w:widowControl/>
              <w:jc w:val="center"/>
              <w:textAlignment w:val="top"/>
              <w:rPr>
                <w:rFonts w:ascii="宋体" w:hAnsi="宋体" w:cs="宋体"/>
                <w:color w:val="000000"/>
                <w:kern w:val="0"/>
                <w:sz w:val="19"/>
                <w:szCs w:val="19"/>
              </w:rPr>
            </w:pPr>
          </w:p>
        </w:tc>
      </w:tr>
    </w:tbl>
    <w:p w:rsidR="00296FFC" w:rsidRDefault="00296FFC" w:rsidP="00E64FDB">
      <w:pPr>
        <w:pStyle w:val="Default"/>
        <w:spacing w:line="360" w:lineRule="auto"/>
        <w:ind w:firstLineChars="200" w:firstLine="446"/>
        <w:jc w:val="both"/>
        <w:rPr>
          <w:rFonts w:ascii="Times New Roman" w:eastAsia="宋体" w:hAnsiTheme="minorEastAsia" w:cs="Times New Roman"/>
          <w:color w:val="auto"/>
        </w:rPr>
      </w:pPr>
    </w:p>
    <w:p w:rsidR="00296FFC" w:rsidRDefault="00E44B45" w:rsidP="00E64F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296FFC" w:rsidRDefault="00E44B45">
      <w:pPr>
        <w:widowControl/>
        <w:jc w:val="left"/>
        <w:rPr>
          <w:b/>
          <w:bCs/>
          <w:kern w:val="28"/>
          <w:sz w:val="32"/>
          <w:szCs w:val="32"/>
        </w:rPr>
      </w:pPr>
      <w:r>
        <w:br w:type="page"/>
      </w:r>
    </w:p>
    <w:p w:rsidR="00296FFC" w:rsidRDefault="00E44B45">
      <w:pPr>
        <w:pStyle w:val="ab"/>
        <w:ind w:firstLine="386"/>
        <w:rPr>
          <w:rFonts w:ascii="Times New Roman" w:hAnsi="Times New Roman"/>
        </w:rPr>
      </w:pPr>
      <w:r>
        <w:rPr>
          <w:rFonts w:ascii="Times New Roman" w:hAnsi="Times New Roman"/>
        </w:rPr>
        <w:lastRenderedPageBreak/>
        <w:t>第四部分合同条款</w:t>
      </w:r>
    </w:p>
    <w:p w:rsidR="00296FFC" w:rsidRDefault="00E44B45">
      <w:pPr>
        <w:tabs>
          <w:tab w:val="left" w:pos="412"/>
          <w:tab w:val="left" w:pos="618"/>
        </w:tabs>
        <w:spacing w:line="520" w:lineRule="exact"/>
        <w:jc w:val="center"/>
        <w:rPr>
          <w:b/>
          <w:sz w:val="30"/>
          <w:szCs w:val="30"/>
        </w:rPr>
      </w:pPr>
      <w:r>
        <w:rPr>
          <w:b/>
          <w:sz w:val="30"/>
          <w:szCs w:val="30"/>
        </w:rPr>
        <w:t>合同一般条款</w:t>
      </w:r>
    </w:p>
    <w:p w:rsidR="00296FFC" w:rsidRDefault="00E44B45">
      <w:pPr>
        <w:tabs>
          <w:tab w:val="left" w:pos="0"/>
          <w:tab w:val="left" w:pos="315"/>
        </w:tabs>
        <w:spacing w:line="520" w:lineRule="exact"/>
        <w:ind w:firstLine="480"/>
        <w:rPr>
          <w:sz w:val="24"/>
          <w:szCs w:val="24"/>
        </w:rPr>
      </w:pPr>
      <w:r>
        <w:rPr>
          <w:sz w:val="24"/>
          <w:szCs w:val="24"/>
        </w:rPr>
        <w:t>需方：</w:t>
      </w:r>
    </w:p>
    <w:p w:rsidR="00296FFC" w:rsidRDefault="00E44B45">
      <w:pPr>
        <w:tabs>
          <w:tab w:val="left" w:pos="0"/>
          <w:tab w:val="left" w:pos="315"/>
        </w:tabs>
        <w:spacing w:line="520" w:lineRule="exact"/>
        <w:ind w:firstLine="480"/>
        <w:rPr>
          <w:sz w:val="24"/>
          <w:szCs w:val="24"/>
        </w:rPr>
      </w:pPr>
      <w:r>
        <w:rPr>
          <w:sz w:val="24"/>
          <w:szCs w:val="24"/>
        </w:rPr>
        <w:t>供方：</w:t>
      </w:r>
    </w:p>
    <w:p w:rsidR="00296FFC" w:rsidRDefault="00E44B45">
      <w:pPr>
        <w:tabs>
          <w:tab w:val="left" w:pos="0"/>
          <w:tab w:val="left" w:pos="315"/>
        </w:tabs>
        <w:spacing w:line="520" w:lineRule="exact"/>
        <w:ind w:firstLine="480"/>
        <w:rPr>
          <w:sz w:val="24"/>
          <w:szCs w:val="24"/>
        </w:rPr>
      </w:pPr>
      <w:r>
        <w:rPr>
          <w:sz w:val="24"/>
          <w:szCs w:val="24"/>
        </w:rPr>
        <w:t>供、需双方根据项目（项目编号：）的政府采购结果和</w:t>
      </w:r>
      <w:r>
        <w:rPr>
          <w:rFonts w:hint="eastAsia"/>
          <w:sz w:val="24"/>
          <w:szCs w:val="24"/>
        </w:rPr>
        <w:t>招标</w:t>
      </w:r>
      <w:r>
        <w:rPr>
          <w:sz w:val="24"/>
          <w:szCs w:val="24"/>
        </w:rPr>
        <w:t>文件的要求，并经双方协商一致，达成合同：</w:t>
      </w:r>
    </w:p>
    <w:p w:rsidR="00296FFC" w:rsidRDefault="00E44B45">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296FFC" w:rsidRDefault="00E44B45">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296FFC" w:rsidRDefault="00E44B45">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296FFC" w:rsidRDefault="00E44B45" w:rsidP="00E64FDB">
      <w:pPr>
        <w:tabs>
          <w:tab w:val="left" w:pos="1133"/>
        </w:tabs>
        <w:spacing w:line="520" w:lineRule="exact"/>
        <w:ind w:firstLineChars="200" w:firstLine="446"/>
        <w:rPr>
          <w:sz w:val="24"/>
          <w:szCs w:val="24"/>
        </w:rPr>
      </w:pPr>
      <w:r>
        <w:rPr>
          <w:sz w:val="24"/>
          <w:szCs w:val="24"/>
        </w:rPr>
        <w:t>一、采购内容：（详见附件）</w:t>
      </w:r>
    </w:p>
    <w:p w:rsidR="00296FFC" w:rsidRDefault="00E44B45" w:rsidP="00E64FDB">
      <w:pPr>
        <w:tabs>
          <w:tab w:val="left" w:pos="1133"/>
        </w:tabs>
        <w:spacing w:line="520" w:lineRule="exact"/>
        <w:ind w:firstLineChars="200" w:firstLine="446"/>
        <w:rPr>
          <w:sz w:val="24"/>
          <w:szCs w:val="24"/>
        </w:rPr>
      </w:pPr>
      <w:r>
        <w:rPr>
          <w:sz w:val="24"/>
          <w:szCs w:val="24"/>
        </w:rPr>
        <w:t>合同总价款：人民币元</w:t>
      </w:r>
    </w:p>
    <w:p w:rsidR="00296FFC" w:rsidRDefault="00E44B45" w:rsidP="00E64FDB">
      <w:pPr>
        <w:tabs>
          <w:tab w:val="left" w:pos="1133"/>
        </w:tabs>
        <w:spacing w:line="520" w:lineRule="exact"/>
        <w:ind w:firstLineChars="200" w:firstLine="446"/>
        <w:rPr>
          <w:sz w:val="24"/>
          <w:szCs w:val="24"/>
        </w:rPr>
      </w:pPr>
      <w:r>
        <w:rPr>
          <w:sz w:val="24"/>
          <w:szCs w:val="24"/>
        </w:rPr>
        <w:t>大写：人民币元整</w:t>
      </w:r>
    </w:p>
    <w:p w:rsidR="00296FFC" w:rsidRDefault="00E44B45" w:rsidP="00E64FDB">
      <w:pPr>
        <w:tabs>
          <w:tab w:val="left" w:pos="360"/>
        </w:tabs>
        <w:spacing w:line="520" w:lineRule="exact"/>
        <w:ind w:firstLineChars="200" w:firstLine="446"/>
        <w:rPr>
          <w:sz w:val="24"/>
          <w:szCs w:val="24"/>
        </w:rPr>
      </w:pPr>
      <w:r>
        <w:rPr>
          <w:sz w:val="24"/>
          <w:szCs w:val="24"/>
        </w:rPr>
        <w:t>二、质量要求及对质量负责条件和期限：见附件。</w:t>
      </w:r>
    </w:p>
    <w:p w:rsidR="00296FFC" w:rsidRDefault="00E44B45" w:rsidP="00E64FDB">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296FFC" w:rsidRDefault="00E44B45" w:rsidP="00E64FDB">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296FFC" w:rsidRDefault="00E44B45" w:rsidP="00E64FDB">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296FFC" w:rsidRDefault="00E44B45">
      <w:pPr>
        <w:tabs>
          <w:tab w:val="left" w:pos="360"/>
          <w:tab w:val="left" w:pos="721"/>
        </w:tabs>
        <w:spacing w:line="520" w:lineRule="exact"/>
        <w:rPr>
          <w:sz w:val="24"/>
          <w:szCs w:val="24"/>
        </w:rPr>
      </w:pPr>
      <w:r>
        <w:rPr>
          <w:sz w:val="24"/>
          <w:szCs w:val="24"/>
        </w:rPr>
        <w:t>六、验收工作由需方负责对合同进行验收。</w:t>
      </w:r>
    </w:p>
    <w:p w:rsidR="00296FFC" w:rsidRDefault="00E44B45">
      <w:pPr>
        <w:tabs>
          <w:tab w:val="left" w:pos="360"/>
        </w:tabs>
        <w:spacing w:line="520" w:lineRule="exact"/>
        <w:rPr>
          <w:sz w:val="24"/>
          <w:szCs w:val="24"/>
        </w:rPr>
      </w:pPr>
      <w:r>
        <w:rPr>
          <w:sz w:val="24"/>
          <w:szCs w:val="24"/>
        </w:rPr>
        <w:t>七、货款支付方式：见附件。</w:t>
      </w:r>
    </w:p>
    <w:p w:rsidR="00296FFC" w:rsidRDefault="00E44B45" w:rsidP="00E64FDB">
      <w:pPr>
        <w:tabs>
          <w:tab w:val="left" w:pos="0"/>
          <w:tab w:val="left" w:pos="721"/>
        </w:tabs>
        <w:spacing w:line="520" w:lineRule="exact"/>
        <w:ind w:firstLineChars="200" w:firstLine="446"/>
        <w:rPr>
          <w:sz w:val="24"/>
          <w:szCs w:val="24"/>
        </w:rPr>
      </w:pPr>
      <w:r>
        <w:rPr>
          <w:sz w:val="24"/>
          <w:szCs w:val="24"/>
        </w:rPr>
        <w:t>供方开户银行（汉字全称）：，</w:t>
      </w:r>
    </w:p>
    <w:p w:rsidR="00296FFC" w:rsidRDefault="00E44B45" w:rsidP="00E64FDB">
      <w:pPr>
        <w:tabs>
          <w:tab w:val="left" w:pos="0"/>
          <w:tab w:val="left" w:pos="721"/>
        </w:tabs>
        <w:spacing w:line="520" w:lineRule="exact"/>
        <w:ind w:firstLineChars="214" w:firstLine="478"/>
        <w:rPr>
          <w:sz w:val="24"/>
          <w:szCs w:val="24"/>
        </w:rPr>
      </w:pPr>
      <w:r>
        <w:rPr>
          <w:sz w:val="24"/>
          <w:szCs w:val="24"/>
        </w:rPr>
        <w:t>行号（数字代码）：，</w:t>
      </w:r>
    </w:p>
    <w:p w:rsidR="00296FFC" w:rsidRDefault="00E44B45" w:rsidP="00E64FDB">
      <w:pPr>
        <w:tabs>
          <w:tab w:val="left" w:pos="0"/>
          <w:tab w:val="left" w:pos="721"/>
        </w:tabs>
        <w:spacing w:line="520" w:lineRule="exact"/>
        <w:ind w:firstLineChars="214" w:firstLine="478"/>
        <w:rPr>
          <w:sz w:val="24"/>
          <w:szCs w:val="24"/>
        </w:rPr>
      </w:pPr>
      <w:proofErr w:type="gramStart"/>
      <w:r>
        <w:rPr>
          <w:sz w:val="24"/>
          <w:szCs w:val="24"/>
        </w:rPr>
        <w:t>帐号</w:t>
      </w:r>
      <w:proofErr w:type="gramEnd"/>
      <w:r>
        <w:rPr>
          <w:sz w:val="24"/>
          <w:szCs w:val="24"/>
        </w:rPr>
        <w:t>：</w:t>
      </w:r>
      <w:r>
        <w:rPr>
          <w:szCs w:val="24"/>
        </w:rPr>
        <w:t>。</w:t>
      </w:r>
    </w:p>
    <w:p w:rsidR="00296FFC" w:rsidRDefault="00E44B45" w:rsidP="00E64FDB">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296FFC" w:rsidRDefault="00E44B45" w:rsidP="00E64FDB">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296FFC">
        <w:tc>
          <w:tcPr>
            <w:tcW w:w="4261" w:type="dxa"/>
          </w:tcPr>
          <w:p w:rsidR="00296FFC" w:rsidRDefault="00E44B45">
            <w:pPr>
              <w:tabs>
                <w:tab w:val="left" w:pos="0"/>
                <w:tab w:val="left" w:pos="315"/>
              </w:tabs>
              <w:spacing w:line="520" w:lineRule="exact"/>
              <w:rPr>
                <w:sz w:val="24"/>
                <w:szCs w:val="24"/>
              </w:rPr>
            </w:pPr>
            <w:r>
              <w:rPr>
                <w:sz w:val="24"/>
                <w:szCs w:val="24"/>
              </w:rPr>
              <w:t>供方（公章）：</w:t>
            </w:r>
          </w:p>
        </w:tc>
        <w:tc>
          <w:tcPr>
            <w:tcW w:w="4261" w:type="dxa"/>
          </w:tcPr>
          <w:p w:rsidR="00296FFC" w:rsidRDefault="00E44B45">
            <w:pPr>
              <w:tabs>
                <w:tab w:val="left" w:pos="0"/>
                <w:tab w:val="left" w:pos="315"/>
              </w:tabs>
              <w:spacing w:line="520" w:lineRule="exact"/>
              <w:rPr>
                <w:sz w:val="24"/>
                <w:szCs w:val="24"/>
              </w:rPr>
            </w:pPr>
            <w:r>
              <w:rPr>
                <w:sz w:val="24"/>
                <w:szCs w:val="24"/>
              </w:rPr>
              <w:t>需方（公章）：</w:t>
            </w:r>
          </w:p>
        </w:tc>
      </w:tr>
      <w:tr w:rsidR="00296FFC">
        <w:tc>
          <w:tcPr>
            <w:tcW w:w="4261" w:type="dxa"/>
          </w:tcPr>
          <w:p w:rsidR="00296FFC" w:rsidRDefault="00E44B45">
            <w:pPr>
              <w:tabs>
                <w:tab w:val="left" w:pos="0"/>
                <w:tab w:val="left" w:pos="315"/>
              </w:tabs>
              <w:spacing w:line="520" w:lineRule="exact"/>
              <w:rPr>
                <w:sz w:val="24"/>
                <w:szCs w:val="24"/>
              </w:rPr>
            </w:pPr>
            <w:r>
              <w:rPr>
                <w:sz w:val="24"/>
                <w:szCs w:val="24"/>
              </w:rPr>
              <w:t>地址：</w:t>
            </w:r>
          </w:p>
        </w:tc>
        <w:tc>
          <w:tcPr>
            <w:tcW w:w="4261" w:type="dxa"/>
          </w:tcPr>
          <w:p w:rsidR="00296FFC" w:rsidRDefault="00E44B45">
            <w:pPr>
              <w:tabs>
                <w:tab w:val="left" w:pos="0"/>
                <w:tab w:val="left" w:pos="315"/>
              </w:tabs>
              <w:spacing w:line="520" w:lineRule="exact"/>
              <w:rPr>
                <w:sz w:val="24"/>
                <w:szCs w:val="24"/>
              </w:rPr>
            </w:pPr>
            <w:r>
              <w:rPr>
                <w:sz w:val="24"/>
                <w:szCs w:val="24"/>
              </w:rPr>
              <w:t>地址：</w:t>
            </w:r>
          </w:p>
        </w:tc>
      </w:tr>
      <w:tr w:rsidR="00296FFC">
        <w:tc>
          <w:tcPr>
            <w:tcW w:w="4261" w:type="dxa"/>
          </w:tcPr>
          <w:p w:rsidR="00296FFC" w:rsidRDefault="00E44B45">
            <w:pPr>
              <w:tabs>
                <w:tab w:val="left" w:pos="360"/>
              </w:tabs>
              <w:spacing w:line="520" w:lineRule="exact"/>
              <w:rPr>
                <w:sz w:val="24"/>
                <w:szCs w:val="24"/>
              </w:rPr>
            </w:pPr>
            <w:r>
              <w:rPr>
                <w:sz w:val="24"/>
                <w:szCs w:val="24"/>
              </w:rPr>
              <w:t>法定代表人：</w:t>
            </w:r>
          </w:p>
        </w:tc>
        <w:tc>
          <w:tcPr>
            <w:tcW w:w="4261" w:type="dxa"/>
          </w:tcPr>
          <w:p w:rsidR="00296FFC" w:rsidRDefault="00E44B45">
            <w:pPr>
              <w:tabs>
                <w:tab w:val="left" w:pos="360"/>
              </w:tabs>
              <w:spacing w:line="520" w:lineRule="exact"/>
              <w:rPr>
                <w:sz w:val="24"/>
                <w:szCs w:val="24"/>
              </w:rPr>
            </w:pPr>
            <w:r>
              <w:rPr>
                <w:sz w:val="24"/>
                <w:szCs w:val="24"/>
              </w:rPr>
              <w:t>法定代表人：</w:t>
            </w:r>
          </w:p>
        </w:tc>
      </w:tr>
      <w:tr w:rsidR="00296FFC">
        <w:tc>
          <w:tcPr>
            <w:tcW w:w="4261" w:type="dxa"/>
          </w:tcPr>
          <w:p w:rsidR="00296FFC" w:rsidRDefault="00E44B45">
            <w:pPr>
              <w:tabs>
                <w:tab w:val="left" w:pos="360"/>
              </w:tabs>
              <w:spacing w:line="520" w:lineRule="exact"/>
              <w:rPr>
                <w:sz w:val="24"/>
                <w:szCs w:val="24"/>
              </w:rPr>
            </w:pPr>
            <w:r>
              <w:rPr>
                <w:sz w:val="24"/>
                <w:szCs w:val="24"/>
              </w:rPr>
              <w:t>委托代理人：</w:t>
            </w:r>
          </w:p>
        </w:tc>
        <w:tc>
          <w:tcPr>
            <w:tcW w:w="4261" w:type="dxa"/>
          </w:tcPr>
          <w:p w:rsidR="00296FFC" w:rsidRDefault="00E44B45">
            <w:pPr>
              <w:tabs>
                <w:tab w:val="left" w:pos="360"/>
              </w:tabs>
              <w:spacing w:line="520" w:lineRule="exact"/>
              <w:rPr>
                <w:sz w:val="24"/>
                <w:szCs w:val="24"/>
              </w:rPr>
            </w:pPr>
            <w:r>
              <w:rPr>
                <w:sz w:val="24"/>
                <w:szCs w:val="24"/>
              </w:rPr>
              <w:t>委托代理人：</w:t>
            </w:r>
          </w:p>
        </w:tc>
      </w:tr>
      <w:tr w:rsidR="00296FFC">
        <w:tc>
          <w:tcPr>
            <w:tcW w:w="4261" w:type="dxa"/>
          </w:tcPr>
          <w:p w:rsidR="00296FFC" w:rsidRDefault="00E44B45">
            <w:pPr>
              <w:tabs>
                <w:tab w:val="left" w:pos="360"/>
              </w:tabs>
              <w:spacing w:line="520" w:lineRule="exact"/>
              <w:rPr>
                <w:sz w:val="24"/>
                <w:szCs w:val="24"/>
              </w:rPr>
            </w:pPr>
            <w:r>
              <w:rPr>
                <w:sz w:val="24"/>
                <w:szCs w:val="24"/>
              </w:rPr>
              <w:t>电话：</w:t>
            </w:r>
          </w:p>
        </w:tc>
        <w:tc>
          <w:tcPr>
            <w:tcW w:w="4261" w:type="dxa"/>
          </w:tcPr>
          <w:p w:rsidR="00296FFC" w:rsidRDefault="00E44B45">
            <w:pPr>
              <w:tabs>
                <w:tab w:val="left" w:pos="360"/>
              </w:tabs>
              <w:spacing w:line="520" w:lineRule="exact"/>
              <w:rPr>
                <w:sz w:val="24"/>
                <w:szCs w:val="24"/>
              </w:rPr>
            </w:pPr>
            <w:r>
              <w:rPr>
                <w:sz w:val="24"/>
                <w:szCs w:val="24"/>
              </w:rPr>
              <w:t>电话：</w:t>
            </w:r>
          </w:p>
        </w:tc>
      </w:tr>
    </w:tbl>
    <w:p w:rsidR="00296FFC" w:rsidRDefault="00296FFC">
      <w:pPr>
        <w:rPr>
          <w:sz w:val="24"/>
          <w:szCs w:val="24"/>
        </w:rPr>
      </w:pPr>
    </w:p>
    <w:p w:rsidR="00296FFC" w:rsidRDefault="00E44B45">
      <w:pPr>
        <w:rPr>
          <w:szCs w:val="24"/>
        </w:rPr>
      </w:pPr>
      <w:r>
        <w:rPr>
          <w:sz w:val="24"/>
          <w:szCs w:val="24"/>
        </w:rPr>
        <w:t>时间：</w:t>
      </w:r>
      <w:r>
        <w:rPr>
          <w:sz w:val="24"/>
          <w:szCs w:val="24"/>
        </w:rPr>
        <w:t>20</w:t>
      </w:r>
      <w:r>
        <w:rPr>
          <w:sz w:val="24"/>
          <w:szCs w:val="24"/>
        </w:rPr>
        <w:t>年月日</w:t>
      </w:r>
    </w:p>
    <w:p w:rsidR="00296FFC" w:rsidRDefault="00E44B45">
      <w:pPr>
        <w:widowControl/>
        <w:jc w:val="left"/>
        <w:rPr>
          <w:sz w:val="24"/>
          <w:szCs w:val="24"/>
        </w:rPr>
      </w:pPr>
      <w:r>
        <w:rPr>
          <w:sz w:val="24"/>
          <w:szCs w:val="24"/>
        </w:rPr>
        <w:br w:type="page"/>
      </w:r>
    </w:p>
    <w:p w:rsidR="00296FFC" w:rsidRDefault="00E44B45">
      <w:pPr>
        <w:jc w:val="center"/>
        <w:rPr>
          <w:b/>
          <w:sz w:val="30"/>
          <w:szCs w:val="30"/>
        </w:rPr>
      </w:pPr>
      <w:r>
        <w:rPr>
          <w:b/>
          <w:sz w:val="30"/>
          <w:szCs w:val="30"/>
        </w:rPr>
        <w:lastRenderedPageBreak/>
        <w:t>合同特殊条款</w:t>
      </w:r>
    </w:p>
    <w:p w:rsidR="00296FFC" w:rsidRDefault="00296FFC" w:rsidP="00E64FDB">
      <w:pPr>
        <w:tabs>
          <w:tab w:val="left" w:pos="360"/>
        </w:tabs>
        <w:spacing w:line="520" w:lineRule="exact"/>
        <w:ind w:firstLineChars="171" w:firstLine="382"/>
        <w:rPr>
          <w:color w:val="000000"/>
          <w:sz w:val="24"/>
          <w:szCs w:val="24"/>
        </w:rPr>
      </w:pPr>
    </w:p>
    <w:p w:rsidR="00296FFC" w:rsidRDefault="00E44B45" w:rsidP="00E64FDB">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296FFC" w:rsidRDefault="00E44B45" w:rsidP="00E64FDB">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296FFC" w:rsidRDefault="00296FFC">
      <w:pPr>
        <w:autoSpaceDN w:val="0"/>
        <w:spacing w:line="360" w:lineRule="auto"/>
        <w:rPr>
          <w:b/>
          <w:bCs/>
        </w:rPr>
      </w:pPr>
    </w:p>
    <w:p w:rsidR="00296FFC" w:rsidRDefault="00296FFC">
      <w:pPr>
        <w:autoSpaceDN w:val="0"/>
        <w:spacing w:line="360" w:lineRule="auto"/>
        <w:rPr>
          <w:b/>
          <w:bCs/>
        </w:rPr>
      </w:pPr>
    </w:p>
    <w:p w:rsidR="00296FFC" w:rsidRDefault="00E44B45">
      <w:pPr>
        <w:widowControl/>
        <w:jc w:val="left"/>
        <w:rPr>
          <w:b/>
          <w:bCs/>
        </w:rPr>
      </w:pPr>
      <w:r>
        <w:rPr>
          <w:b/>
          <w:bCs/>
        </w:rPr>
        <w:br w:type="page"/>
      </w:r>
    </w:p>
    <w:p w:rsidR="00296FFC" w:rsidRDefault="00E44B45">
      <w:pPr>
        <w:pStyle w:val="ab"/>
        <w:rPr>
          <w:rFonts w:ascii="Times New Roman" w:hAnsi="Times New Roman"/>
        </w:rPr>
      </w:pPr>
      <w:r>
        <w:rPr>
          <w:rFonts w:ascii="Times New Roman" w:hAnsiTheme="minorEastAsia"/>
        </w:rPr>
        <w:lastRenderedPageBreak/>
        <w:t>第五部分投标文件格式</w:t>
      </w:r>
    </w:p>
    <w:p w:rsidR="00296FFC" w:rsidRDefault="00E44B45">
      <w:pPr>
        <w:autoSpaceDN w:val="0"/>
        <w:spacing w:line="360" w:lineRule="auto"/>
        <w:jc w:val="center"/>
        <w:rPr>
          <w:b/>
          <w:bCs/>
          <w:sz w:val="24"/>
        </w:rPr>
      </w:pPr>
      <w:r>
        <w:rPr>
          <w:rFonts w:hAnsiTheme="minorEastAsia"/>
          <w:b/>
          <w:bCs/>
          <w:sz w:val="24"/>
        </w:rPr>
        <w:t>投标文件封面格式</w:t>
      </w:r>
    </w:p>
    <w:p w:rsidR="00296FFC" w:rsidRDefault="00296FFC">
      <w:pPr>
        <w:autoSpaceDE w:val="0"/>
        <w:autoSpaceDN w:val="0"/>
        <w:adjustRightInd w:val="0"/>
        <w:spacing w:line="520" w:lineRule="exact"/>
      </w:pPr>
    </w:p>
    <w:p w:rsidR="00296FFC" w:rsidRDefault="00296FFC">
      <w:pPr>
        <w:autoSpaceDE w:val="0"/>
        <w:autoSpaceDN w:val="0"/>
        <w:adjustRightInd w:val="0"/>
        <w:spacing w:line="520" w:lineRule="exact"/>
        <w:rPr>
          <w:b/>
          <w:kern w:val="0"/>
          <w:sz w:val="24"/>
        </w:rPr>
      </w:pPr>
    </w:p>
    <w:p w:rsidR="00296FFC" w:rsidRDefault="00296FFC">
      <w:pPr>
        <w:autoSpaceDE w:val="0"/>
        <w:autoSpaceDN w:val="0"/>
        <w:adjustRightInd w:val="0"/>
        <w:spacing w:line="520" w:lineRule="exact"/>
        <w:rPr>
          <w:b/>
          <w:kern w:val="0"/>
          <w:sz w:val="24"/>
        </w:rPr>
      </w:pPr>
    </w:p>
    <w:p w:rsidR="00296FFC" w:rsidRDefault="00296FFC">
      <w:pPr>
        <w:autoSpaceDE w:val="0"/>
        <w:autoSpaceDN w:val="0"/>
        <w:adjustRightInd w:val="0"/>
        <w:spacing w:line="520" w:lineRule="exact"/>
        <w:rPr>
          <w:b/>
          <w:kern w:val="0"/>
          <w:sz w:val="24"/>
        </w:rPr>
      </w:pPr>
    </w:p>
    <w:p w:rsidR="00296FFC" w:rsidRDefault="00E44B45">
      <w:pPr>
        <w:autoSpaceDE w:val="0"/>
        <w:autoSpaceDN w:val="0"/>
        <w:adjustRightInd w:val="0"/>
        <w:jc w:val="center"/>
        <w:rPr>
          <w:kern w:val="0"/>
          <w:sz w:val="144"/>
          <w:szCs w:val="144"/>
        </w:rPr>
      </w:pPr>
      <w:r>
        <w:rPr>
          <w:rFonts w:hAnsiTheme="minorEastAsia"/>
          <w:sz w:val="160"/>
          <w:szCs w:val="84"/>
        </w:rPr>
        <w:t>投标文件</w:t>
      </w:r>
    </w:p>
    <w:p w:rsidR="00296FFC" w:rsidRDefault="00296FFC">
      <w:pPr>
        <w:autoSpaceDE w:val="0"/>
        <w:autoSpaceDN w:val="0"/>
        <w:adjustRightInd w:val="0"/>
        <w:spacing w:line="520" w:lineRule="exact"/>
        <w:rPr>
          <w:b/>
          <w:kern w:val="0"/>
          <w:sz w:val="36"/>
          <w:szCs w:val="36"/>
        </w:rPr>
      </w:pPr>
    </w:p>
    <w:p w:rsidR="00296FFC" w:rsidRDefault="00E44B45">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296FFC" w:rsidRDefault="00E44B45" w:rsidP="00E64FDB">
      <w:pPr>
        <w:spacing w:beforeLines="30" w:before="85" w:afterLines="70" w:after="199" w:line="540" w:lineRule="exact"/>
        <w:ind w:leftChars="300" w:left="579"/>
        <w:rPr>
          <w:b/>
          <w:sz w:val="34"/>
          <w:szCs w:val="34"/>
        </w:rPr>
      </w:pPr>
      <w:r>
        <w:rPr>
          <w:rFonts w:hAnsiTheme="minorEastAsia"/>
          <w:b/>
          <w:sz w:val="34"/>
          <w:szCs w:val="34"/>
        </w:rPr>
        <w:t>项目编号：</w:t>
      </w:r>
    </w:p>
    <w:p w:rsidR="00296FFC" w:rsidRDefault="00E44B45" w:rsidP="00E64FDB">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296FFC" w:rsidRDefault="00E44B45" w:rsidP="00E64FDB">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296FFC" w:rsidRDefault="00E44B45" w:rsidP="00E64FDB">
      <w:pPr>
        <w:spacing w:beforeLines="30" w:before="85" w:afterLines="70" w:after="199" w:line="540" w:lineRule="exact"/>
        <w:ind w:leftChars="300" w:left="579"/>
        <w:rPr>
          <w:b/>
          <w:sz w:val="34"/>
          <w:szCs w:val="34"/>
        </w:rPr>
      </w:pPr>
      <w:r>
        <w:rPr>
          <w:rFonts w:hAnsiTheme="minorEastAsia"/>
          <w:b/>
          <w:sz w:val="34"/>
          <w:szCs w:val="34"/>
        </w:rPr>
        <w:t>投标单位名称：</w:t>
      </w:r>
    </w:p>
    <w:p w:rsidR="00296FFC" w:rsidRDefault="00E44B45" w:rsidP="00E64FDB">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296FFC" w:rsidRDefault="00296FFC" w:rsidP="00E64FDB">
      <w:pPr>
        <w:tabs>
          <w:tab w:val="left" w:pos="1260"/>
          <w:tab w:val="center" w:pos="4156"/>
        </w:tabs>
        <w:autoSpaceDE w:val="0"/>
        <w:autoSpaceDN w:val="0"/>
        <w:adjustRightInd w:val="0"/>
        <w:spacing w:line="360" w:lineRule="auto"/>
        <w:ind w:firstLineChars="200" w:firstLine="649"/>
        <w:outlineLvl w:val="0"/>
        <w:rPr>
          <w:b/>
          <w:sz w:val="34"/>
          <w:szCs w:val="34"/>
        </w:rPr>
      </w:pPr>
    </w:p>
    <w:p w:rsidR="00296FFC" w:rsidRDefault="00296FFC" w:rsidP="00E64FDB">
      <w:pPr>
        <w:tabs>
          <w:tab w:val="left" w:pos="1260"/>
          <w:tab w:val="center" w:pos="4156"/>
        </w:tabs>
        <w:autoSpaceDE w:val="0"/>
        <w:autoSpaceDN w:val="0"/>
        <w:adjustRightInd w:val="0"/>
        <w:spacing w:line="360" w:lineRule="auto"/>
        <w:ind w:firstLineChars="200" w:firstLine="649"/>
        <w:outlineLvl w:val="0"/>
        <w:rPr>
          <w:b/>
          <w:sz w:val="34"/>
          <w:szCs w:val="34"/>
        </w:rPr>
      </w:pPr>
    </w:p>
    <w:p w:rsidR="00296FFC" w:rsidRDefault="00296FFC" w:rsidP="00E64FDB">
      <w:pPr>
        <w:tabs>
          <w:tab w:val="left" w:pos="1260"/>
          <w:tab w:val="center" w:pos="4156"/>
        </w:tabs>
        <w:autoSpaceDE w:val="0"/>
        <w:autoSpaceDN w:val="0"/>
        <w:adjustRightInd w:val="0"/>
        <w:spacing w:line="360" w:lineRule="auto"/>
        <w:ind w:firstLineChars="200" w:firstLine="649"/>
        <w:outlineLvl w:val="0"/>
        <w:rPr>
          <w:b/>
          <w:sz w:val="34"/>
          <w:szCs w:val="34"/>
        </w:rPr>
      </w:pPr>
    </w:p>
    <w:p w:rsidR="00296FFC" w:rsidRDefault="00E44B45" w:rsidP="00E64FDB">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296FFC" w:rsidRDefault="00E44B45">
      <w:pPr>
        <w:widowControl/>
        <w:jc w:val="left"/>
        <w:rPr>
          <w:b/>
          <w:sz w:val="24"/>
        </w:rPr>
      </w:pPr>
      <w:r>
        <w:rPr>
          <w:b/>
          <w:sz w:val="24"/>
        </w:rPr>
        <w:br w:type="page"/>
      </w:r>
    </w:p>
    <w:p w:rsidR="00296FFC" w:rsidRDefault="00E44B45">
      <w:pPr>
        <w:autoSpaceDN w:val="0"/>
        <w:spacing w:line="360" w:lineRule="auto"/>
        <w:jc w:val="center"/>
        <w:rPr>
          <w:b/>
          <w:bCs/>
          <w:sz w:val="24"/>
        </w:rPr>
      </w:pPr>
      <w:r>
        <w:rPr>
          <w:rFonts w:hAnsiTheme="minorEastAsia"/>
          <w:b/>
          <w:bCs/>
          <w:sz w:val="24"/>
        </w:rPr>
        <w:lastRenderedPageBreak/>
        <w:t>投标文件总目录</w:t>
      </w:r>
    </w:p>
    <w:p w:rsidR="00296FFC" w:rsidRDefault="00E44B45">
      <w:pPr>
        <w:autoSpaceDN w:val="0"/>
        <w:spacing w:line="360" w:lineRule="auto"/>
        <w:jc w:val="center"/>
        <w:rPr>
          <w:b/>
          <w:bCs/>
          <w:sz w:val="24"/>
        </w:rPr>
      </w:pPr>
      <w:r>
        <w:rPr>
          <w:rFonts w:hAnsiTheme="minorEastAsia"/>
          <w:b/>
          <w:bCs/>
          <w:sz w:val="24"/>
        </w:rPr>
        <w:t>（投标人自行编制）</w:t>
      </w:r>
    </w:p>
    <w:p w:rsidR="00296FFC" w:rsidRDefault="00E44B45">
      <w:pPr>
        <w:widowControl/>
        <w:jc w:val="left"/>
        <w:rPr>
          <w:b/>
          <w:sz w:val="24"/>
        </w:rPr>
      </w:pPr>
      <w:r>
        <w:rPr>
          <w:b/>
          <w:sz w:val="24"/>
        </w:rPr>
        <w:br w:type="page"/>
      </w:r>
    </w:p>
    <w:p w:rsidR="00296FFC" w:rsidRDefault="00E44B45">
      <w:pPr>
        <w:widowControl/>
        <w:jc w:val="center"/>
        <w:rPr>
          <w:b/>
          <w:sz w:val="24"/>
        </w:rPr>
      </w:pPr>
      <w:r>
        <w:rPr>
          <w:rFonts w:hAnsiTheme="minorEastAsia"/>
          <w:b/>
          <w:sz w:val="24"/>
        </w:rPr>
        <w:lastRenderedPageBreak/>
        <w:t>评分因素及评标标准页码检索</w:t>
      </w:r>
    </w:p>
    <w:p w:rsidR="00296FFC" w:rsidRDefault="00E44B45">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296FFC" w:rsidRDefault="00296FFC">
      <w:pPr>
        <w:widowControl/>
        <w:jc w:val="left"/>
        <w:rPr>
          <w:b/>
          <w:sz w:val="24"/>
        </w:rPr>
      </w:pPr>
    </w:p>
    <w:p w:rsidR="00296FFC" w:rsidRDefault="00E44B45">
      <w:pPr>
        <w:widowControl/>
        <w:jc w:val="left"/>
        <w:rPr>
          <w:sz w:val="24"/>
        </w:rPr>
      </w:pPr>
      <w:r>
        <w:rPr>
          <w:b/>
          <w:sz w:val="24"/>
        </w:rPr>
        <w:br w:type="page"/>
      </w:r>
      <w:r>
        <w:rPr>
          <w:rFonts w:hAnsiTheme="minorEastAsia"/>
          <w:b/>
          <w:sz w:val="24"/>
        </w:rPr>
        <w:lastRenderedPageBreak/>
        <w:t>附件</w:t>
      </w:r>
      <w:r>
        <w:rPr>
          <w:b/>
          <w:sz w:val="24"/>
        </w:rPr>
        <w:t>1</w:t>
      </w:r>
    </w:p>
    <w:p w:rsidR="00296FFC" w:rsidRDefault="00E44B45">
      <w:pPr>
        <w:tabs>
          <w:tab w:val="left" w:pos="360"/>
        </w:tabs>
        <w:spacing w:line="560" w:lineRule="exact"/>
        <w:jc w:val="center"/>
        <w:rPr>
          <w:b/>
          <w:sz w:val="24"/>
        </w:rPr>
      </w:pPr>
      <w:r>
        <w:rPr>
          <w:rFonts w:hAnsiTheme="minorEastAsia"/>
          <w:b/>
          <w:sz w:val="24"/>
        </w:rPr>
        <w:t>投标书</w:t>
      </w:r>
    </w:p>
    <w:p w:rsidR="00296FFC" w:rsidRDefault="00E44B45">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296FFC" w:rsidRDefault="00E44B45" w:rsidP="00E64FDB">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296FFC" w:rsidRDefault="00E44B45" w:rsidP="00E64FDB">
      <w:pPr>
        <w:spacing w:line="360" w:lineRule="auto"/>
        <w:ind w:firstLineChars="200" w:firstLine="446"/>
        <w:rPr>
          <w:sz w:val="24"/>
        </w:rPr>
      </w:pPr>
      <w:r>
        <w:rPr>
          <w:rFonts w:hAnsiTheme="minorEastAsia"/>
          <w:sz w:val="24"/>
        </w:rPr>
        <w:t>据此函，投标人代表宣布同意如下：</w:t>
      </w:r>
    </w:p>
    <w:p w:rsidR="00296FFC" w:rsidRDefault="00E44B45" w:rsidP="00E64FDB">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296FFC" w:rsidRDefault="00E44B45" w:rsidP="00E64FDB">
      <w:pPr>
        <w:spacing w:line="360" w:lineRule="auto"/>
        <w:ind w:firstLineChars="200" w:firstLine="446"/>
        <w:rPr>
          <w:sz w:val="24"/>
        </w:rPr>
      </w:pPr>
      <w:r>
        <w:rPr>
          <w:rFonts w:hAnsiTheme="minorEastAsia"/>
          <w:sz w:val="24"/>
        </w:rPr>
        <w:t>第包，￥元（人民币），大写。</w:t>
      </w:r>
    </w:p>
    <w:p w:rsidR="00296FFC" w:rsidRDefault="00E44B45" w:rsidP="00E64FDB">
      <w:pPr>
        <w:spacing w:line="360" w:lineRule="auto"/>
        <w:ind w:firstLineChars="200" w:firstLine="446"/>
        <w:rPr>
          <w:sz w:val="24"/>
        </w:rPr>
      </w:pPr>
      <w:r>
        <w:rPr>
          <w:sz w:val="24"/>
        </w:rPr>
        <w:t>……</w:t>
      </w:r>
    </w:p>
    <w:p w:rsidR="00296FFC" w:rsidRDefault="00E44B45" w:rsidP="00E64FDB">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296FFC" w:rsidRDefault="00E44B45" w:rsidP="00E64FDB">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296FFC" w:rsidRDefault="00E44B45" w:rsidP="00E64FDB">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296FFC" w:rsidRDefault="00E44B45" w:rsidP="00E64FDB">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296FFC" w:rsidRDefault="00E44B45" w:rsidP="00E64FDB">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296FFC" w:rsidRDefault="00E44B45" w:rsidP="00E64FDB">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296FFC" w:rsidRDefault="00E44B45" w:rsidP="00E64FDB">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296FFC" w:rsidRDefault="00E44B45" w:rsidP="00E64FDB">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296FFC" w:rsidRDefault="00E44B45" w:rsidP="00E64FDB">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296FFC" w:rsidRDefault="00E44B45" w:rsidP="00E64FDB">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296FFC" w:rsidRDefault="00E44B45" w:rsidP="00E64FDB">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296FFC" w:rsidRDefault="00296FFC" w:rsidP="00E64FDB">
      <w:pPr>
        <w:spacing w:line="360" w:lineRule="auto"/>
        <w:ind w:firstLineChars="200" w:firstLine="446"/>
        <w:rPr>
          <w:sz w:val="24"/>
        </w:rPr>
      </w:pPr>
    </w:p>
    <w:p w:rsidR="00296FFC" w:rsidRDefault="00E44B45" w:rsidP="00E64FDB">
      <w:pPr>
        <w:spacing w:line="360" w:lineRule="auto"/>
        <w:ind w:firstLineChars="200" w:firstLine="446"/>
        <w:rPr>
          <w:sz w:val="24"/>
        </w:rPr>
      </w:pPr>
      <w:r>
        <w:rPr>
          <w:rFonts w:hAnsiTheme="minorEastAsia"/>
          <w:sz w:val="24"/>
        </w:rPr>
        <w:t>地址：</w:t>
      </w:r>
    </w:p>
    <w:p w:rsidR="00296FFC" w:rsidRDefault="00E44B45" w:rsidP="00E64FDB">
      <w:pPr>
        <w:spacing w:line="360" w:lineRule="auto"/>
        <w:ind w:firstLineChars="200" w:firstLine="446"/>
        <w:rPr>
          <w:sz w:val="24"/>
        </w:rPr>
      </w:pPr>
      <w:r>
        <w:rPr>
          <w:rFonts w:hAnsiTheme="minorEastAsia"/>
          <w:sz w:val="24"/>
        </w:rPr>
        <w:t>邮政编码：</w:t>
      </w:r>
    </w:p>
    <w:p w:rsidR="00296FFC" w:rsidRDefault="00E44B45" w:rsidP="00E64FDB">
      <w:pPr>
        <w:spacing w:line="360" w:lineRule="auto"/>
        <w:ind w:firstLineChars="200" w:firstLine="446"/>
        <w:rPr>
          <w:sz w:val="24"/>
        </w:rPr>
      </w:pPr>
      <w:r>
        <w:rPr>
          <w:rFonts w:hAnsiTheme="minorEastAsia"/>
          <w:sz w:val="24"/>
        </w:rPr>
        <w:t>电话：</w:t>
      </w:r>
    </w:p>
    <w:p w:rsidR="00296FFC" w:rsidRDefault="00E44B45" w:rsidP="00E64FDB">
      <w:pPr>
        <w:spacing w:line="360" w:lineRule="auto"/>
        <w:ind w:firstLineChars="200" w:firstLine="446"/>
        <w:rPr>
          <w:sz w:val="24"/>
        </w:rPr>
      </w:pPr>
      <w:r>
        <w:rPr>
          <w:rFonts w:hAnsiTheme="minorEastAsia"/>
          <w:sz w:val="24"/>
        </w:rPr>
        <w:t>传真：</w:t>
      </w:r>
    </w:p>
    <w:p w:rsidR="00296FFC" w:rsidRDefault="00E44B45" w:rsidP="00E64FDB">
      <w:pPr>
        <w:spacing w:line="360" w:lineRule="auto"/>
        <w:ind w:firstLineChars="1700" w:firstLine="3794"/>
        <w:rPr>
          <w:sz w:val="24"/>
        </w:rPr>
      </w:pPr>
      <w:r>
        <w:rPr>
          <w:rFonts w:hAnsiTheme="minorEastAsia"/>
          <w:sz w:val="24"/>
        </w:rPr>
        <w:t>投标人名称：</w:t>
      </w:r>
    </w:p>
    <w:p w:rsidR="00296FFC" w:rsidRDefault="00E44B45" w:rsidP="00E64FDB">
      <w:pPr>
        <w:spacing w:line="360" w:lineRule="auto"/>
        <w:ind w:firstLineChars="1700" w:firstLine="3794"/>
        <w:rPr>
          <w:sz w:val="24"/>
        </w:rPr>
      </w:pPr>
      <w:r>
        <w:rPr>
          <w:rFonts w:hAnsiTheme="minorEastAsia"/>
          <w:sz w:val="24"/>
        </w:rPr>
        <w:t>日期：年月日</w:t>
      </w:r>
    </w:p>
    <w:p w:rsidR="00296FFC" w:rsidRDefault="00296FFC">
      <w:pPr>
        <w:spacing w:line="560" w:lineRule="exact"/>
        <w:rPr>
          <w:sz w:val="24"/>
        </w:rPr>
      </w:pPr>
    </w:p>
    <w:p w:rsidR="00296FFC" w:rsidRDefault="00296FFC">
      <w:pPr>
        <w:spacing w:line="560" w:lineRule="exact"/>
        <w:rPr>
          <w:sz w:val="24"/>
        </w:rPr>
      </w:pPr>
    </w:p>
    <w:p w:rsidR="00296FFC" w:rsidRDefault="00296FFC">
      <w:pPr>
        <w:spacing w:line="560" w:lineRule="exact"/>
        <w:rPr>
          <w:sz w:val="24"/>
        </w:rPr>
      </w:pPr>
    </w:p>
    <w:p w:rsidR="00296FFC" w:rsidRDefault="00296FFC">
      <w:pPr>
        <w:spacing w:line="560" w:lineRule="exact"/>
        <w:rPr>
          <w:sz w:val="24"/>
        </w:rPr>
      </w:pPr>
    </w:p>
    <w:p w:rsidR="00296FFC" w:rsidRDefault="00E44B45">
      <w:pPr>
        <w:widowControl/>
        <w:jc w:val="left"/>
        <w:rPr>
          <w:b/>
          <w:sz w:val="24"/>
        </w:rPr>
      </w:pPr>
      <w:r>
        <w:rPr>
          <w:b/>
          <w:sz w:val="24"/>
        </w:rPr>
        <w:br w:type="page"/>
      </w:r>
    </w:p>
    <w:p w:rsidR="00296FFC" w:rsidRDefault="00E44B45">
      <w:pPr>
        <w:tabs>
          <w:tab w:val="left" w:pos="360"/>
        </w:tabs>
        <w:spacing w:afterLines="100" w:after="285" w:line="360" w:lineRule="auto"/>
        <w:rPr>
          <w:b/>
          <w:sz w:val="24"/>
        </w:rPr>
      </w:pPr>
      <w:bookmarkStart w:id="20" w:name="OLE_LINK11"/>
      <w:bookmarkStart w:id="21" w:name="OLE_LINK12"/>
      <w:bookmarkStart w:id="22" w:name="OLE_LINK8"/>
      <w:bookmarkStart w:id="23" w:name="OLE_LINK19"/>
      <w:bookmarkStart w:id="24" w:name="OLE_LINK21"/>
      <w:bookmarkStart w:id="25" w:name="OLE_LINK25"/>
      <w:bookmarkStart w:id="26" w:name="OLE_LINK29"/>
      <w:bookmarkStart w:id="27" w:name="OLE_LINK30"/>
      <w:bookmarkStart w:id="28" w:name="OLE_LINK31"/>
      <w:bookmarkStart w:id="29" w:name="OLE_LINK33"/>
      <w:bookmarkStart w:id="30" w:name="OLE_LINK34"/>
      <w:bookmarkStart w:id="31" w:name="OLE_LINK35"/>
      <w:r>
        <w:rPr>
          <w:rFonts w:hAnsiTheme="minorEastAsia"/>
          <w:b/>
          <w:sz w:val="24"/>
        </w:rPr>
        <w:lastRenderedPageBreak/>
        <w:t>附件</w:t>
      </w:r>
      <w:r>
        <w:rPr>
          <w:rFonts w:hint="eastAsia"/>
          <w:b/>
          <w:sz w:val="24"/>
        </w:rPr>
        <w:t>2</w:t>
      </w:r>
    </w:p>
    <w:p w:rsidR="00296FFC" w:rsidRDefault="00E44B45">
      <w:pPr>
        <w:ind w:right="84"/>
        <w:jc w:val="center"/>
        <w:rPr>
          <w:b/>
          <w:sz w:val="24"/>
        </w:rPr>
      </w:pPr>
      <w:r>
        <w:rPr>
          <w:rFonts w:hint="eastAsia"/>
          <w:b/>
          <w:sz w:val="24"/>
        </w:rPr>
        <w:t>供应商资格声明函</w:t>
      </w:r>
    </w:p>
    <w:p w:rsidR="00296FFC" w:rsidRDefault="00296FFC">
      <w:pPr>
        <w:spacing w:line="360" w:lineRule="auto"/>
        <w:ind w:firstLine="420"/>
        <w:jc w:val="center"/>
        <w:rPr>
          <w:b/>
          <w:sz w:val="24"/>
        </w:rPr>
      </w:pPr>
    </w:p>
    <w:p w:rsidR="00296FFC" w:rsidRDefault="00E44B45">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296FFC" w:rsidRDefault="00E44B45" w:rsidP="00E64FDB">
      <w:pPr>
        <w:spacing w:line="360" w:lineRule="auto"/>
        <w:ind w:firstLineChars="200" w:firstLine="446"/>
        <w:rPr>
          <w:sz w:val="24"/>
        </w:rPr>
      </w:pPr>
      <w:r>
        <w:rPr>
          <w:rFonts w:hint="eastAsia"/>
          <w:sz w:val="24"/>
        </w:rPr>
        <w:t>我单位自愿参与本项目的政府采购活动，郑重承诺如下：</w:t>
      </w:r>
    </w:p>
    <w:p w:rsidR="00296FFC" w:rsidRDefault="00E44B45" w:rsidP="00E64FDB">
      <w:pPr>
        <w:spacing w:line="360" w:lineRule="auto"/>
        <w:ind w:firstLineChars="200" w:firstLine="446"/>
        <w:rPr>
          <w:sz w:val="24"/>
        </w:rPr>
      </w:pPr>
      <w:r>
        <w:rPr>
          <w:rFonts w:hint="eastAsia"/>
          <w:sz w:val="24"/>
        </w:rPr>
        <w:t>（一）我单位具有良好的商业信誉和健全的财务会计制度；</w:t>
      </w:r>
    </w:p>
    <w:p w:rsidR="00296FFC" w:rsidRDefault="00E44B45" w:rsidP="00E64FDB">
      <w:pPr>
        <w:spacing w:line="360" w:lineRule="auto"/>
        <w:ind w:firstLineChars="200" w:firstLine="446"/>
        <w:rPr>
          <w:sz w:val="24"/>
        </w:rPr>
      </w:pPr>
      <w:r>
        <w:rPr>
          <w:rFonts w:hint="eastAsia"/>
          <w:sz w:val="24"/>
        </w:rPr>
        <w:t>（二）我单位依法缴纳税收和社会保障资金；</w:t>
      </w:r>
    </w:p>
    <w:p w:rsidR="00296FFC" w:rsidRDefault="00E44B45" w:rsidP="00E64FDB">
      <w:pPr>
        <w:spacing w:line="360" w:lineRule="auto"/>
        <w:ind w:firstLineChars="200" w:firstLine="446"/>
        <w:rPr>
          <w:sz w:val="24"/>
        </w:rPr>
      </w:pPr>
      <w:r>
        <w:rPr>
          <w:rFonts w:hint="eastAsia"/>
          <w:sz w:val="24"/>
        </w:rPr>
        <w:t>（三）我单位具备履行合同所必需的设备和专业技术能力；</w:t>
      </w:r>
    </w:p>
    <w:p w:rsidR="00296FFC" w:rsidRDefault="00E44B45" w:rsidP="00E64FDB">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rFonts w:hint="eastAsia"/>
          <w:sz w:val="24"/>
        </w:rPr>
        <w:t>3</w:t>
      </w:r>
      <w:r>
        <w:rPr>
          <w:rFonts w:hint="eastAsia"/>
          <w:sz w:val="24"/>
        </w:rPr>
        <w:t>年的供应商为自成立以来无重大违法记录）；</w:t>
      </w:r>
    </w:p>
    <w:p w:rsidR="00296FFC" w:rsidRDefault="00E44B45" w:rsidP="00E64FDB">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296FFC" w:rsidRDefault="00E44B45" w:rsidP="00E64FDB">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296FFC">
        <w:tc>
          <w:tcPr>
            <w:tcW w:w="1061" w:type="pct"/>
            <w:vAlign w:val="center"/>
          </w:tcPr>
          <w:p w:rsidR="00296FFC" w:rsidRDefault="00E44B45">
            <w:pPr>
              <w:jc w:val="center"/>
              <w:rPr>
                <w:szCs w:val="21"/>
              </w:rPr>
            </w:pPr>
            <w:r>
              <w:rPr>
                <w:rFonts w:hint="eastAsia"/>
                <w:szCs w:val="21"/>
              </w:rPr>
              <w:t>序号</w:t>
            </w:r>
          </w:p>
        </w:tc>
        <w:tc>
          <w:tcPr>
            <w:tcW w:w="2273" w:type="pct"/>
            <w:vAlign w:val="center"/>
          </w:tcPr>
          <w:p w:rsidR="00296FFC" w:rsidRDefault="00E44B45">
            <w:pPr>
              <w:jc w:val="center"/>
              <w:rPr>
                <w:szCs w:val="21"/>
              </w:rPr>
            </w:pPr>
            <w:r>
              <w:rPr>
                <w:rFonts w:hint="eastAsia"/>
                <w:szCs w:val="21"/>
              </w:rPr>
              <w:t>单位名称</w:t>
            </w:r>
          </w:p>
        </w:tc>
        <w:tc>
          <w:tcPr>
            <w:tcW w:w="1667" w:type="pct"/>
            <w:vAlign w:val="center"/>
          </w:tcPr>
          <w:p w:rsidR="00296FFC" w:rsidRDefault="00E44B45">
            <w:pPr>
              <w:jc w:val="center"/>
              <w:rPr>
                <w:szCs w:val="21"/>
              </w:rPr>
            </w:pPr>
            <w:r>
              <w:rPr>
                <w:rFonts w:hint="eastAsia"/>
                <w:szCs w:val="21"/>
              </w:rPr>
              <w:t>相互关系类型</w:t>
            </w:r>
          </w:p>
        </w:tc>
      </w:tr>
      <w:tr w:rsidR="00296FFC">
        <w:tc>
          <w:tcPr>
            <w:tcW w:w="1061" w:type="pct"/>
            <w:vAlign w:val="center"/>
          </w:tcPr>
          <w:p w:rsidR="00296FFC" w:rsidRDefault="00E44B45">
            <w:pPr>
              <w:jc w:val="center"/>
              <w:rPr>
                <w:szCs w:val="21"/>
              </w:rPr>
            </w:pPr>
            <w:r>
              <w:rPr>
                <w:rFonts w:hint="eastAsia"/>
                <w:szCs w:val="21"/>
              </w:rPr>
              <w:t>1</w:t>
            </w:r>
          </w:p>
        </w:tc>
        <w:tc>
          <w:tcPr>
            <w:tcW w:w="2273" w:type="pct"/>
            <w:vAlign w:val="center"/>
          </w:tcPr>
          <w:p w:rsidR="00296FFC" w:rsidRDefault="00296FFC">
            <w:pPr>
              <w:jc w:val="center"/>
              <w:rPr>
                <w:szCs w:val="21"/>
              </w:rPr>
            </w:pPr>
          </w:p>
        </w:tc>
        <w:tc>
          <w:tcPr>
            <w:tcW w:w="1667" w:type="pct"/>
            <w:vAlign w:val="center"/>
          </w:tcPr>
          <w:p w:rsidR="00296FFC" w:rsidRDefault="00296FFC">
            <w:pPr>
              <w:jc w:val="center"/>
              <w:rPr>
                <w:szCs w:val="21"/>
              </w:rPr>
            </w:pPr>
          </w:p>
        </w:tc>
      </w:tr>
      <w:tr w:rsidR="00296FFC">
        <w:tc>
          <w:tcPr>
            <w:tcW w:w="1061" w:type="pct"/>
            <w:vAlign w:val="center"/>
          </w:tcPr>
          <w:p w:rsidR="00296FFC" w:rsidRDefault="00E44B45">
            <w:pPr>
              <w:jc w:val="center"/>
              <w:rPr>
                <w:szCs w:val="21"/>
              </w:rPr>
            </w:pPr>
            <w:r>
              <w:rPr>
                <w:rFonts w:hint="eastAsia"/>
                <w:szCs w:val="21"/>
              </w:rPr>
              <w:t>2</w:t>
            </w:r>
          </w:p>
        </w:tc>
        <w:tc>
          <w:tcPr>
            <w:tcW w:w="2273" w:type="pct"/>
            <w:vAlign w:val="center"/>
          </w:tcPr>
          <w:p w:rsidR="00296FFC" w:rsidRDefault="00296FFC">
            <w:pPr>
              <w:jc w:val="center"/>
              <w:rPr>
                <w:szCs w:val="21"/>
              </w:rPr>
            </w:pPr>
          </w:p>
        </w:tc>
        <w:tc>
          <w:tcPr>
            <w:tcW w:w="1667" w:type="pct"/>
            <w:vAlign w:val="center"/>
          </w:tcPr>
          <w:p w:rsidR="00296FFC" w:rsidRDefault="00296FFC">
            <w:pPr>
              <w:jc w:val="center"/>
              <w:rPr>
                <w:szCs w:val="21"/>
              </w:rPr>
            </w:pPr>
          </w:p>
        </w:tc>
      </w:tr>
      <w:tr w:rsidR="00296FFC">
        <w:tc>
          <w:tcPr>
            <w:tcW w:w="1061" w:type="pct"/>
            <w:vAlign w:val="center"/>
          </w:tcPr>
          <w:p w:rsidR="00296FFC" w:rsidRDefault="00E44B45">
            <w:pPr>
              <w:jc w:val="center"/>
              <w:rPr>
                <w:szCs w:val="21"/>
              </w:rPr>
            </w:pPr>
            <w:r>
              <w:rPr>
                <w:rFonts w:hint="eastAsia"/>
                <w:szCs w:val="21"/>
              </w:rPr>
              <w:t>3</w:t>
            </w:r>
          </w:p>
        </w:tc>
        <w:tc>
          <w:tcPr>
            <w:tcW w:w="2273" w:type="pct"/>
            <w:vAlign w:val="center"/>
          </w:tcPr>
          <w:p w:rsidR="00296FFC" w:rsidRDefault="00296FFC">
            <w:pPr>
              <w:jc w:val="center"/>
              <w:rPr>
                <w:szCs w:val="21"/>
              </w:rPr>
            </w:pPr>
          </w:p>
        </w:tc>
        <w:tc>
          <w:tcPr>
            <w:tcW w:w="1667" w:type="pct"/>
            <w:vAlign w:val="center"/>
          </w:tcPr>
          <w:p w:rsidR="00296FFC" w:rsidRDefault="00296FFC">
            <w:pPr>
              <w:jc w:val="center"/>
              <w:rPr>
                <w:szCs w:val="21"/>
              </w:rPr>
            </w:pPr>
          </w:p>
        </w:tc>
      </w:tr>
    </w:tbl>
    <w:p w:rsidR="00296FFC" w:rsidRDefault="00E44B45" w:rsidP="00E64FDB">
      <w:pPr>
        <w:spacing w:line="360" w:lineRule="auto"/>
        <w:ind w:firstLineChars="200" w:firstLine="446"/>
        <w:rPr>
          <w:sz w:val="24"/>
        </w:rPr>
      </w:pPr>
      <w:r>
        <w:rPr>
          <w:rFonts w:hint="eastAsia"/>
          <w:sz w:val="24"/>
        </w:rPr>
        <w:t>上表未填写的，视为不存在第（六）条所列情形</w:t>
      </w:r>
    </w:p>
    <w:p w:rsidR="00296FFC" w:rsidRDefault="00296FFC" w:rsidP="00E64FDB">
      <w:pPr>
        <w:spacing w:line="360" w:lineRule="auto"/>
        <w:ind w:firstLineChars="200" w:firstLine="446"/>
        <w:rPr>
          <w:sz w:val="24"/>
        </w:rPr>
      </w:pPr>
    </w:p>
    <w:p w:rsidR="00296FFC" w:rsidRDefault="00E44B45" w:rsidP="00E64FDB">
      <w:pPr>
        <w:spacing w:line="360" w:lineRule="auto"/>
        <w:ind w:firstLineChars="200" w:firstLine="446"/>
        <w:rPr>
          <w:sz w:val="24"/>
        </w:rPr>
      </w:pPr>
      <w:r>
        <w:rPr>
          <w:rFonts w:hint="eastAsia"/>
          <w:sz w:val="24"/>
        </w:rPr>
        <w:t>上述声明真实有效，否则我单位承担全部责任和不利后果。</w:t>
      </w:r>
    </w:p>
    <w:p w:rsidR="00296FFC" w:rsidRDefault="00296FFC" w:rsidP="00E64FDB">
      <w:pPr>
        <w:spacing w:line="360" w:lineRule="auto"/>
        <w:ind w:firstLineChars="200" w:firstLine="446"/>
        <w:rPr>
          <w:sz w:val="24"/>
        </w:rPr>
      </w:pPr>
    </w:p>
    <w:p w:rsidR="00296FFC" w:rsidRDefault="00E44B45" w:rsidP="00E64FDB">
      <w:pPr>
        <w:spacing w:line="360" w:lineRule="auto"/>
        <w:ind w:firstLineChars="100" w:firstLine="223"/>
        <w:rPr>
          <w:sz w:val="24"/>
        </w:rPr>
      </w:pPr>
      <w:r>
        <w:rPr>
          <w:sz w:val="24"/>
        </w:rPr>
        <w:t>投标人名称：</w:t>
      </w:r>
    </w:p>
    <w:p w:rsidR="00296FFC" w:rsidRDefault="00296FFC" w:rsidP="00E64FDB">
      <w:pPr>
        <w:spacing w:line="360" w:lineRule="auto"/>
        <w:ind w:firstLineChars="100" w:firstLine="223"/>
        <w:rPr>
          <w:sz w:val="24"/>
        </w:rPr>
      </w:pPr>
    </w:p>
    <w:p w:rsidR="00296FFC" w:rsidRDefault="00E44B45" w:rsidP="00E64FDB">
      <w:pPr>
        <w:spacing w:line="360" w:lineRule="auto"/>
        <w:ind w:firstLineChars="100" w:firstLine="223"/>
        <w:rPr>
          <w:sz w:val="24"/>
        </w:rPr>
      </w:pPr>
      <w:r>
        <w:rPr>
          <w:sz w:val="24"/>
        </w:rPr>
        <w:t>日期：</w:t>
      </w:r>
    </w:p>
    <w:bookmarkEnd w:id="20"/>
    <w:bookmarkEnd w:id="21"/>
    <w:p w:rsidR="00296FFC" w:rsidRDefault="00E44B45">
      <w:pPr>
        <w:widowControl/>
        <w:jc w:val="left"/>
        <w:rPr>
          <w:sz w:val="24"/>
        </w:rPr>
      </w:pPr>
      <w:r>
        <w:rPr>
          <w:sz w:val="24"/>
        </w:rPr>
        <w:br w:type="page"/>
      </w:r>
    </w:p>
    <w:bookmarkEnd w:id="22"/>
    <w:bookmarkEnd w:id="23"/>
    <w:bookmarkEnd w:id="24"/>
    <w:bookmarkEnd w:id="25"/>
    <w:bookmarkEnd w:id="26"/>
    <w:bookmarkEnd w:id="27"/>
    <w:bookmarkEnd w:id="28"/>
    <w:bookmarkEnd w:id="29"/>
    <w:bookmarkEnd w:id="30"/>
    <w:bookmarkEnd w:id="31"/>
    <w:p w:rsidR="00296FFC" w:rsidRDefault="00E44B45">
      <w:pPr>
        <w:widowControl/>
        <w:jc w:val="left"/>
        <w:rPr>
          <w:b/>
          <w:sz w:val="24"/>
        </w:rPr>
      </w:pPr>
      <w:r>
        <w:rPr>
          <w:b/>
          <w:sz w:val="24"/>
        </w:rPr>
        <w:lastRenderedPageBreak/>
        <w:t>附件</w:t>
      </w:r>
      <w:r>
        <w:rPr>
          <w:rFonts w:hint="eastAsia"/>
          <w:b/>
          <w:sz w:val="24"/>
        </w:rPr>
        <w:t>3</w:t>
      </w:r>
    </w:p>
    <w:p w:rsidR="00296FFC" w:rsidRDefault="00E44B45">
      <w:pPr>
        <w:autoSpaceDN w:val="0"/>
        <w:spacing w:line="360" w:lineRule="auto"/>
        <w:jc w:val="center"/>
        <w:rPr>
          <w:b/>
          <w:bCs/>
          <w:sz w:val="24"/>
        </w:rPr>
      </w:pPr>
      <w:r>
        <w:rPr>
          <w:b/>
          <w:bCs/>
          <w:sz w:val="24"/>
        </w:rPr>
        <w:t>开标一览表</w:t>
      </w:r>
    </w:p>
    <w:p w:rsidR="00296FFC" w:rsidRDefault="00296FFC">
      <w:pPr>
        <w:ind w:right="84"/>
        <w:rPr>
          <w:sz w:val="24"/>
        </w:rPr>
      </w:pPr>
    </w:p>
    <w:p w:rsidR="00296FFC" w:rsidRDefault="00E44B45">
      <w:pPr>
        <w:spacing w:line="460" w:lineRule="exact"/>
        <w:rPr>
          <w:sz w:val="24"/>
        </w:rPr>
      </w:pPr>
      <w:r>
        <w:rPr>
          <w:sz w:val="24"/>
        </w:rPr>
        <w:t>项目名称：</w:t>
      </w:r>
    </w:p>
    <w:p w:rsidR="00296FFC" w:rsidRDefault="00E44B45">
      <w:pPr>
        <w:spacing w:line="460" w:lineRule="exact"/>
        <w:rPr>
          <w:sz w:val="24"/>
        </w:rPr>
      </w:pPr>
      <w:r>
        <w:rPr>
          <w:sz w:val="24"/>
        </w:rPr>
        <w:t>项目编号：</w:t>
      </w:r>
    </w:p>
    <w:p w:rsidR="00296FFC" w:rsidRDefault="00E44B45">
      <w:pPr>
        <w:spacing w:line="460" w:lineRule="exact"/>
        <w:rPr>
          <w:sz w:val="24"/>
          <w:u w:val="single"/>
        </w:rPr>
      </w:pPr>
      <w:r>
        <w:rPr>
          <w:sz w:val="24"/>
        </w:rPr>
        <w:t>包号：</w:t>
      </w:r>
    </w:p>
    <w:p w:rsidR="00296FFC" w:rsidRDefault="00E44B45">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296FFC">
        <w:trPr>
          <w:jc w:val="center"/>
        </w:trPr>
        <w:tc>
          <w:tcPr>
            <w:tcW w:w="730" w:type="pct"/>
            <w:vAlign w:val="center"/>
          </w:tcPr>
          <w:p w:rsidR="00296FFC" w:rsidRDefault="00E44B45">
            <w:pPr>
              <w:spacing w:line="460" w:lineRule="exact"/>
              <w:jc w:val="center"/>
              <w:rPr>
                <w:sz w:val="24"/>
              </w:rPr>
            </w:pPr>
            <w:proofErr w:type="gramStart"/>
            <w:r>
              <w:rPr>
                <w:sz w:val="24"/>
              </w:rPr>
              <w:t>包号</w:t>
            </w:r>
            <w:proofErr w:type="gramEnd"/>
          </w:p>
        </w:tc>
        <w:tc>
          <w:tcPr>
            <w:tcW w:w="1278" w:type="pct"/>
            <w:vAlign w:val="center"/>
          </w:tcPr>
          <w:p w:rsidR="00296FFC" w:rsidRDefault="00E44B45">
            <w:pPr>
              <w:spacing w:line="460" w:lineRule="exact"/>
              <w:jc w:val="center"/>
              <w:rPr>
                <w:sz w:val="24"/>
              </w:rPr>
            </w:pPr>
            <w:r>
              <w:rPr>
                <w:sz w:val="24"/>
              </w:rPr>
              <w:t>服务名称</w:t>
            </w:r>
          </w:p>
        </w:tc>
        <w:tc>
          <w:tcPr>
            <w:tcW w:w="806" w:type="pct"/>
            <w:vAlign w:val="center"/>
          </w:tcPr>
          <w:p w:rsidR="00296FFC" w:rsidRDefault="00E44B45">
            <w:pPr>
              <w:spacing w:line="460" w:lineRule="exact"/>
              <w:jc w:val="center"/>
              <w:rPr>
                <w:sz w:val="24"/>
              </w:rPr>
            </w:pPr>
            <w:r>
              <w:rPr>
                <w:sz w:val="24"/>
              </w:rPr>
              <w:t>数量</w:t>
            </w:r>
          </w:p>
        </w:tc>
        <w:tc>
          <w:tcPr>
            <w:tcW w:w="1202" w:type="pct"/>
            <w:vAlign w:val="center"/>
          </w:tcPr>
          <w:p w:rsidR="00296FFC" w:rsidRDefault="00E44B45">
            <w:pPr>
              <w:spacing w:line="460" w:lineRule="exact"/>
              <w:jc w:val="center"/>
              <w:rPr>
                <w:sz w:val="24"/>
              </w:rPr>
            </w:pPr>
            <w:r>
              <w:rPr>
                <w:sz w:val="24"/>
              </w:rPr>
              <w:t>投标总价</w:t>
            </w:r>
          </w:p>
        </w:tc>
        <w:tc>
          <w:tcPr>
            <w:tcW w:w="984" w:type="pct"/>
            <w:vAlign w:val="center"/>
          </w:tcPr>
          <w:p w:rsidR="00296FFC" w:rsidRDefault="00E44B45">
            <w:pPr>
              <w:spacing w:line="460" w:lineRule="exact"/>
              <w:jc w:val="center"/>
              <w:rPr>
                <w:sz w:val="24"/>
              </w:rPr>
            </w:pPr>
            <w:r>
              <w:rPr>
                <w:sz w:val="24"/>
              </w:rPr>
              <w:t>备注</w:t>
            </w:r>
          </w:p>
        </w:tc>
      </w:tr>
      <w:tr w:rsidR="00296FFC">
        <w:trPr>
          <w:jc w:val="center"/>
        </w:trPr>
        <w:tc>
          <w:tcPr>
            <w:tcW w:w="730" w:type="pct"/>
          </w:tcPr>
          <w:p w:rsidR="00296FFC" w:rsidRDefault="00296FFC">
            <w:pPr>
              <w:spacing w:line="460" w:lineRule="exact"/>
              <w:rPr>
                <w:sz w:val="24"/>
              </w:rPr>
            </w:pPr>
          </w:p>
        </w:tc>
        <w:tc>
          <w:tcPr>
            <w:tcW w:w="1278" w:type="pct"/>
          </w:tcPr>
          <w:p w:rsidR="00296FFC" w:rsidRDefault="00296FFC">
            <w:pPr>
              <w:spacing w:line="460" w:lineRule="exact"/>
              <w:rPr>
                <w:sz w:val="24"/>
              </w:rPr>
            </w:pPr>
          </w:p>
        </w:tc>
        <w:tc>
          <w:tcPr>
            <w:tcW w:w="806" w:type="pct"/>
          </w:tcPr>
          <w:p w:rsidR="00296FFC" w:rsidRDefault="00296FFC">
            <w:pPr>
              <w:spacing w:line="460" w:lineRule="exact"/>
              <w:rPr>
                <w:sz w:val="24"/>
              </w:rPr>
            </w:pPr>
          </w:p>
        </w:tc>
        <w:tc>
          <w:tcPr>
            <w:tcW w:w="1202" w:type="pct"/>
          </w:tcPr>
          <w:p w:rsidR="00296FFC" w:rsidRDefault="00296FFC">
            <w:pPr>
              <w:spacing w:line="460" w:lineRule="exact"/>
              <w:rPr>
                <w:sz w:val="24"/>
              </w:rPr>
            </w:pPr>
          </w:p>
        </w:tc>
        <w:tc>
          <w:tcPr>
            <w:tcW w:w="984" w:type="pct"/>
          </w:tcPr>
          <w:p w:rsidR="00296FFC" w:rsidRDefault="00296FFC">
            <w:pPr>
              <w:spacing w:line="460" w:lineRule="exact"/>
              <w:rPr>
                <w:sz w:val="24"/>
              </w:rPr>
            </w:pPr>
          </w:p>
        </w:tc>
      </w:tr>
      <w:tr w:rsidR="00296FFC">
        <w:trPr>
          <w:jc w:val="center"/>
        </w:trPr>
        <w:tc>
          <w:tcPr>
            <w:tcW w:w="730" w:type="pct"/>
          </w:tcPr>
          <w:p w:rsidR="00296FFC" w:rsidRDefault="00296FFC">
            <w:pPr>
              <w:spacing w:line="460" w:lineRule="exact"/>
              <w:rPr>
                <w:sz w:val="24"/>
              </w:rPr>
            </w:pPr>
          </w:p>
        </w:tc>
        <w:tc>
          <w:tcPr>
            <w:tcW w:w="1278" w:type="pct"/>
          </w:tcPr>
          <w:p w:rsidR="00296FFC" w:rsidRDefault="00296FFC">
            <w:pPr>
              <w:spacing w:line="460" w:lineRule="exact"/>
              <w:rPr>
                <w:sz w:val="24"/>
              </w:rPr>
            </w:pPr>
          </w:p>
        </w:tc>
        <w:tc>
          <w:tcPr>
            <w:tcW w:w="806" w:type="pct"/>
          </w:tcPr>
          <w:p w:rsidR="00296FFC" w:rsidRDefault="00296FFC">
            <w:pPr>
              <w:spacing w:line="460" w:lineRule="exact"/>
              <w:rPr>
                <w:sz w:val="24"/>
              </w:rPr>
            </w:pPr>
          </w:p>
        </w:tc>
        <w:tc>
          <w:tcPr>
            <w:tcW w:w="1202" w:type="pct"/>
          </w:tcPr>
          <w:p w:rsidR="00296FFC" w:rsidRDefault="00296FFC">
            <w:pPr>
              <w:spacing w:line="460" w:lineRule="exact"/>
              <w:rPr>
                <w:sz w:val="24"/>
              </w:rPr>
            </w:pPr>
          </w:p>
        </w:tc>
        <w:tc>
          <w:tcPr>
            <w:tcW w:w="984" w:type="pct"/>
          </w:tcPr>
          <w:p w:rsidR="00296FFC" w:rsidRDefault="00296FFC">
            <w:pPr>
              <w:spacing w:line="460" w:lineRule="exact"/>
              <w:rPr>
                <w:sz w:val="24"/>
              </w:rPr>
            </w:pPr>
          </w:p>
        </w:tc>
      </w:tr>
      <w:tr w:rsidR="00296FFC">
        <w:trPr>
          <w:jc w:val="center"/>
        </w:trPr>
        <w:tc>
          <w:tcPr>
            <w:tcW w:w="730" w:type="pct"/>
          </w:tcPr>
          <w:p w:rsidR="00296FFC" w:rsidRDefault="00296FFC">
            <w:pPr>
              <w:spacing w:line="460" w:lineRule="exact"/>
              <w:rPr>
                <w:sz w:val="24"/>
              </w:rPr>
            </w:pPr>
          </w:p>
        </w:tc>
        <w:tc>
          <w:tcPr>
            <w:tcW w:w="1278" w:type="pct"/>
          </w:tcPr>
          <w:p w:rsidR="00296FFC" w:rsidRDefault="00296FFC">
            <w:pPr>
              <w:spacing w:line="460" w:lineRule="exact"/>
              <w:rPr>
                <w:sz w:val="24"/>
              </w:rPr>
            </w:pPr>
          </w:p>
        </w:tc>
        <w:tc>
          <w:tcPr>
            <w:tcW w:w="806" w:type="pct"/>
          </w:tcPr>
          <w:p w:rsidR="00296FFC" w:rsidRDefault="00296FFC">
            <w:pPr>
              <w:spacing w:line="460" w:lineRule="exact"/>
              <w:rPr>
                <w:sz w:val="24"/>
              </w:rPr>
            </w:pPr>
          </w:p>
        </w:tc>
        <w:tc>
          <w:tcPr>
            <w:tcW w:w="1202" w:type="pct"/>
          </w:tcPr>
          <w:p w:rsidR="00296FFC" w:rsidRDefault="00296FFC">
            <w:pPr>
              <w:spacing w:line="460" w:lineRule="exact"/>
              <w:rPr>
                <w:sz w:val="24"/>
              </w:rPr>
            </w:pPr>
          </w:p>
        </w:tc>
        <w:tc>
          <w:tcPr>
            <w:tcW w:w="984" w:type="pct"/>
          </w:tcPr>
          <w:p w:rsidR="00296FFC" w:rsidRDefault="00296FFC">
            <w:pPr>
              <w:spacing w:line="460" w:lineRule="exact"/>
              <w:rPr>
                <w:sz w:val="24"/>
              </w:rPr>
            </w:pPr>
          </w:p>
        </w:tc>
      </w:tr>
      <w:tr w:rsidR="00296FFC">
        <w:trPr>
          <w:jc w:val="center"/>
        </w:trPr>
        <w:tc>
          <w:tcPr>
            <w:tcW w:w="730" w:type="pct"/>
          </w:tcPr>
          <w:p w:rsidR="00296FFC" w:rsidRDefault="00296FFC">
            <w:pPr>
              <w:spacing w:line="460" w:lineRule="exact"/>
              <w:rPr>
                <w:sz w:val="24"/>
              </w:rPr>
            </w:pPr>
          </w:p>
        </w:tc>
        <w:tc>
          <w:tcPr>
            <w:tcW w:w="1278" w:type="pct"/>
          </w:tcPr>
          <w:p w:rsidR="00296FFC" w:rsidRDefault="00296FFC">
            <w:pPr>
              <w:spacing w:line="460" w:lineRule="exact"/>
              <w:rPr>
                <w:sz w:val="24"/>
              </w:rPr>
            </w:pPr>
          </w:p>
        </w:tc>
        <w:tc>
          <w:tcPr>
            <w:tcW w:w="806" w:type="pct"/>
          </w:tcPr>
          <w:p w:rsidR="00296FFC" w:rsidRDefault="00296FFC">
            <w:pPr>
              <w:spacing w:line="460" w:lineRule="exact"/>
              <w:rPr>
                <w:sz w:val="24"/>
              </w:rPr>
            </w:pPr>
          </w:p>
        </w:tc>
        <w:tc>
          <w:tcPr>
            <w:tcW w:w="1202" w:type="pct"/>
          </w:tcPr>
          <w:p w:rsidR="00296FFC" w:rsidRDefault="00296FFC">
            <w:pPr>
              <w:spacing w:line="460" w:lineRule="exact"/>
              <w:rPr>
                <w:sz w:val="24"/>
              </w:rPr>
            </w:pPr>
          </w:p>
        </w:tc>
        <w:tc>
          <w:tcPr>
            <w:tcW w:w="984" w:type="pct"/>
          </w:tcPr>
          <w:p w:rsidR="00296FFC" w:rsidRDefault="00296FFC">
            <w:pPr>
              <w:spacing w:line="460" w:lineRule="exact"/>
              <w:rPr>
                <w:sz w:val="24"/>
              </w:rPr>
            </w:pPr>
          </w:p>
        </w:tc>
      </w:tr>
      <w:tr w:rsidR="00296FFC">
        <w:trPr>
          <w:jc w:val="center"/>
        </w:trPr>
        <w:tc>
          <w:tcPr>
            <w:tcW w:w="730" w:type="pct"/>
          </w:tcPr>
          <w:p w:rsidR="00296FFC" w:rsidRDefault="00296FFC">
            <w:pPr>
              <w:spacing w:line="460" w:lineRule="exact"/>
              <w:rPr>
                <w:sz w:val="24"/>
              </w:rPr>
            </w:pPr>
          </w:p>
        </w:tc>
        <w:tc>
          <w:tcPr>
            <w:tcW w:w="1278" w:type="pct"/>
          </w:tcPr>
          <w:p w:rsidR="00296FFC" w:rsidRDefault="00296FFC">
            <w:pPr>
              <w:spacing w:line="460" w:lineRule="exact"/>
              <w:rPr>
                <w:sz w:val="24"/>
              </w:rPr>
            </w:pPr>
          </w:p>
        </w:tc>
        <w:tc>
          <w:tcPr>
            <w:tcW w:w="806" w:type="pct"/>
          </w:tcPr>
          <w:p w:rsidR="00296FFC" w:rsidRDefault="00296FFC">
            <w:pPr>
              <w:spacing w:line="460" w:lineRule="exact"/>
              <w:rPr>
                <w:sz w:val="24"/>
              </w:rPr>
            </w:pPr>
          </w:p>
        </w:tc>
        <w:tc>
          <w:tcPr>
            <w:tcW w:w="1202" w:type="pct"/>
          </w:tcPr>
          <w:p w:rsidR="00296FFC" w:rsidRDefault="00296FFC">
            <w:pPr>
              <w:spacing w:line="460" w:lineRule="exact"/>
              <w:rPr>
                <w:sz w:val="24"/>
              </w:rPr>
            </w:pPr>
          </w:p>
        </w:tc>
        <w:tc>
          <w:tcPr>
            <w:tcW w:w="984" w:type="pct"/>
          </w:tcPr>
          <w:p w:rsidR="00296FFC" w:rsidRDefault="00296FFC">
            <w:pPr>
              <w:spacing w:line="460" w:lineRule="exact"/>
              <w:rPr>
                <w:sz w:val="24"/>
              </w:rPr>
            </w:pPr>
          </w:p>
        </w:tc>
      </w:tr>
      <w:tr w:rsidR="00296FFC">
        <w:trPr>
          <w:jc w:val="center"/>
        </w:trPr>
        <w:tc>
          <w:tcPr>
            <w:tcW w:w="730" w:type="pct"/>
          </w:tcPr>
          <w:p w:rsidR="00296FFC" w:rsidRDefault="00296FFC">
            <w:pPr>
              <w:spacing w:line="460" w:lineRule="exact"/>
              <w:rPr>
                <w:sz w:val="24"/>
              </w:rPr>
            </w:pPr>
          </w:p>
        </w:tc>
        <w:tc>
          <w:tcPr>
            <w:tcW w:w="1278" w:type="pct"/>
          </w:tcPr>
          <w:p w:rsidR="00296FFC" w:rsidRDefault="00296FFC">
            <w:pPr>
              <w:spacing w:line="460" w:lineRule="exact"/>
              <w:rPr>
                <w:sz w:val="24"/>
              </w:rPr>
            </w:pPr>
          </w:p>
        </w:tc>
        <w:tc>
          <w:tcPr>
            <w:tcW w:w="806" w:type="pct"/>
          </w:tcPr>
          <w:p w:rsidR="00296FFC" w:rsidRDefault="00296FFC">
            <w:pPr>
              <w:spacing w:line="460" w:lineRule="exact"/>
              <w:rPr>
                <w:sz w:val="24"/>
              </w:rPr>
            </w:pPr>
          </w:p>
        </w:tc>
        <w:tc>
          <w:tcPr>
            <w:tcW w:w="1202" w:type="pct"/>
          </w:tcPr>
          <w:p w:rsidR="00296FFC" w:rsidRDefault="00296FFC">
            <w:pPr>
              <w:spacing w:line="460" w:lineRule="exact"/>
              <w:rPr>
                <w:sz w:val="24"/>
              </w:rPr>
            </w:pPr>
          </w:p>
        </w:tc>
        <w:tc>
          <w:tcPr>
            <w:tcW w:w="984" w:type="pct"/>
          </w:tcPr>
          <w:p w:rsidR="00296FFC" w:rsidRDefault="00296FFC">
            <w:pPr>
              <w:spacing w:line="460" w:lineRule="exact"/>
              <w:rPr>
                <w:sz w:val="24"/>
              </w:rPr>
            </w:pPr>
          </w:p>
        </w:tc>
      </w:tr>
      <w:tr w:rsidR="00296FFC">
        <w:trPr>
          <w:jc w:val="center"/>
        </w:trPr>
        <w:tc>
          <w:tcPr>
            <w:tcW w:w="730" w:type="pct"/>
          </w:tcPr>
          <w:p w:rsidR="00296FFC" w:rsidRDefault="00296FFC">
            <w:pPr>
              <w:spacing w:line="460" w:lineRule="exact"/>
              <w:rPr>
                <w:sz w:val="24"/>
              </w:rPr>
            </w:pPr>
          </w:p>
        </w:tc>
        <w:tc>
          <w:tcPr>
            <w:tcW w:w="1278" w:type="pct"/>
          </w:tcPr>
          <w:p w:rsidR="00296FFC" w:rsidRDefault="00296FFC">
            <w:pPr>
              <w:spacing w:line="460" w:lineRule="exact"/>
              <w:rPr>
                <w:sz w:val="24"/>
              </w:rPr>
            </w:pPr>
          </w:p>
        </w:tc>
        <w:tc>
          <w:tcPr>
            <w:tcW w:w="806" w:type="pct"/>
          </w:tcPr>
          <w:p w:rsidR="00296FFC" w:rsidRDefault="00296FFC">
            <w:pPr>
              <w:spacing w:line="460" w:lineRule="exact"/>
              <w:rPr>
                <w:sz w:val="24"/>
              </w:rPr>
            </w:pPr>
          </w:p>
        </w:tc>
        <w:tc>
          <w:tcPr>
            <w:tcW w:w="1202" w:type="pct"/>
          </w:tcPr>
          <w:p w:rsidR="00296FFC" w:rsidRDefault="00296FFC">
            <w:pPr>
              <w:spacing w:line="460" w:lineRule="exact"/>
              <w:rPr>
                <w:sz w:val="24"/>
              </w:rPr>
            </w:pPr>
          </w:p>
        </w:tc>
        <w:tc>
          <w:tcPr>
            <w:tcW w:w="984" w:type="pct"/>
          </w:tcPr>
          <w:p w:rsidR="00296FFC" w:rsidRDefault="00296FFC">
            <w:pPr>
              <w:spacing w:line="460" w:lineRule="exact"/>
              <w:rPr>
                <w:sz w:val="24"/>
              </w:rPr>
            </w:pPr>
          </w:p>
        </w:tc>
      </w:tr>
      <w:tr w:rsidR="00296FFC">
        <w:trPr>
          <w:jc w:val="center"/>
        </w:trPr>
        <w:tc>
          <w:tcPr>
            <w:tcW w:w="730" w:type="pct"/>
          </w:tcPr>
          <w:p w:rsidR="00296FFC" w:rsidRDefault="00296FFC">
            <w:pPr>
              <w:spacing w:line="460" w:lineRule="exact"/>
              <w:rPr>
                <w:sz w:val="24"/>
              </w:rPr>
            </w:pPr>
          </w:p>
        </w:tc>
        <w:tc>
          <w:tcPr>
            <w:tcW w:w="1278" w:type="pct"/>
          </w:tcPr>
          <w:p w:rsidR="00296FFC" w:rsidRDefault="00296FFC">
            <w:pPr>
              <w:spacing w:line="460" w:lineRule="exact"/>
              <w:rPr>
                <w:sz w:val="24"/>
              </w:rPr>
            </w:pPr>
          </w:p>
        </w:tc>
        <w:tc>
          <w:tcPr>
            <w:tcW w:w="806" w:type="pct"/>
          </w:tcPr>
          <w:p w:rsidR="00296FFC" w:rsidRDefault="00296FFC">
            <w:pPr>
              <w:spacing w:line="460" w:lineRule="exact"/>
              <w:rPr>
                <w:sz w:val="24"/>
              </w:rPr>
            </w:pPr>
          </w:p>
        </w:tc>
        <w:tc>
          <w:tcPr>
            <w:tcW w:w="1202" w:type="pct"/>
          </w:tcPr>
          <w:p w:rsidR="00296FFC" w:rsidRDefault="00296FFC">
            <w:pPr>
              <w:spacing w:line="460" w:lineRule="exact"/>
              <w:rPr>
                <w:sz w:val="24"/>
              </w:rPr>
            </w:pPr>
          </w:p>
        </w:tc>
        <w:tc>
          <w:tcPr>
            <w:tcW w:w="984" w:type="pct"/>
          </w:tcPr>
          <w:p w:rsidR="00296FFC" w:rsidRDefault="00296FFC">
            <w:pPr>
              <w:spacing w:line="460" w:lineRule="exact"/>
              <w:rPr>
                <w:sz w:val="24"/>
              </w:rPr>
            </w:pPr>
          </w:p>
        </w:tc>
      </w:tr>
      <w:tr w:rsidR="00296FFC">
        <w:trPr>
          <w:jc w:val="center"/>
        </w:trPr>
        <w:tc>
          <w:tcPr>
            <w:tcW w:w="730" w:type="pct"/>
          </w:tcPr>
          <w:p w:rsidR="00296FFC" w:rsidRDefault="00296FFC">
            <w:pPr>
              <w:spacing w:line="460" w:lineRule="exact"/>
              <w:rPr>
                <w:sz w:val="24"/>
              </w:rPr>
            </w:pPr>
          </w:p>
        </w:tc>
        <w:tc>
          <w:tcPr>
            <w:tcW w:w="1278" w:type="pct"/>
          </w:tcPr>
          <w:p w:rsidR="00296FFC" w:rsidRDefault="00296FFC">
            <w:pPr>
              <w:spacing w:line="460" w:lineRule="exact"/>
              <w:rPr>
                <w:sz w:val="24"/>
              </w:rPr>
            </w:pPr>
          </w:p>
        </w:tc>
        <w:tc>
          <w:tcPr>
            <w:tcW w:w="806" w:type="pct"/>
          </w:tcPr>
          <w:p w:rsidR="00296FFC" w:rsidRDefault="00296FFC">
            <w:pPr>
              <w:spacing w:line="460" w:lineRule="exact"/>
              <w:rPr>
                <w:sz w:val="24"/>
              </w:rPr>
            </w:pPr>
          </w:p>
        </w:tc>
        <w:tc>
          <w:tcPr>
            <w:tcW w:w="1202" w:type="pct"/>
          </w:tcPr>
          <w:p w:rsidR="00296FFC" w:rsidRDefault="00296FFC">
            <w:pPr>
              <w:spacing w:line="460" w:lineRule="exact"/>
              <w:rPr>
                <w:sz w:val="24"/>
              </w:rPr>
            </w:pPr>
          </w:p>
        </w:tc>
        <w:tc>
          <w:tcPr>
            <w:tcW w:w="984" w:type="pct"/>
          </w:tcPr>
          <w:p w:rsidR="00296FFC" w:rsidRDefault="00296FFC">
            <w:pPr>
              <w:spacing w:line="460" w:lineRule="exact"/>
              <w:rPr>
                <w:sz w:val="24"/>
              </w:rPr>
            </w:pPr>
          </w:p>
        </w:tc>
      </w:tr>
      <w:tr w:rsidR="00296FFC">
        <w:trPr>
          <w:jc w:val="center"/>
        </w:trPr>
        <w:tc>
          <w:tcPr>
            <w:tcW w:w="730" w:type="pct"/>
          </w:tcPr>
          <w:p w:rsidR="00296FFC" w:rsidRDefault="00296FFC">
            <w:pPr>
              <w:spacing w:line="460" w:lineRule="exact"/>
              <w:rPr>
                <w:sz w:val="24"/>
              </w:rPr>
            </w:pPr>
          </w:p>
        </w:tc>
        <w:tc>
          <w:tcPr>
            <w:tcW w:w="1278" w:type="pct"/>
          </w:tcPr>
          <w:p w:rsidR="00296FFC" w:rsidRDefault="00296FFC">
            <w:pPr>
              <w:spacing w:line="460" w:lineRule="exact"/>
              <w:rPr>
                <w:sz w:val="24"/>
              </w:rPr>
            </w:pPr>
          </w:p>
        </w:tc>
        <w:tc>
          <w:tcPr>
            <w:tcW w:w="806" w:type="pct"/>
          </w:tcPr>
          <w:p w:rsidR="00296FFC" w:rsidRDefault="00296FFC">
            <w:pPr>
              <w:spacing w:line="460" w:lineRule="exact"/>
              <w:rPr>
                <w:sz w:val="24"/>
              </w:rPr>
            </w:pPr>
          </w:p>
        </w:tc>
        <w:tc>
          <w:tcPr>
            <w:tcW w:w="1202" w:type="pct"/>
          </w:tcPr>
          <w:p w:rsidR="00296FFC" w:rsidRDefault="00296FFC">
            <w:pPr>
              <w:spacing w:line="460" w:lineRule="exact"/>
              <w:rPr>
                <w:sz w:val="24"/>
              </w:rPr>
            </w:pPr>
          </w:p>
        </w:tc>
        <w:tc>
          <w:tcPr>
            <w:tcW w:w="984" w:type="pct"/>
          </w:tcPr>
          <w:p w:rsidR="00296FFC" w:rsidRDefault="00296FFC">
            <w:pPr>
              <w:spacing w:line="460" w:lineRule="exact"/>
              <w:rPr>
                <w:sz w:val="24"/>
              </w:rPr>
            </w:pPr>
          </w:p>
        </w:tc>
      </w:tr>
      <w:tr w:rsidR="00296FFC">
        <w:trPr>
          <w:jc w:val="center"/>
        </w:trPr>
        <w:tc>
          <w:tcPr>
            <w:tcW w:w="730" w:type="pct"/>
          </w:tcPr>
          <w:p w:rsidR="00296FFC" w:rsidRDefault="00296FFC">
            <w:pPr>
              <w:spacing w:line="460" w:lineRule="exact"/>
              <w:rPr>
                <w:sz w:val="24"/>
              </w:rPr>
            </w:pPr>
          </w:p>
        </w:tc>
        <w:tc>
          <w:tcPr>
            <w:tcW w:w="1278" w:type="pct"/>
          </w:tcPr>
          <w:p w:rsidR="00296FFC" w:rsidRDefault="00296FFC">
            <w:pPr>
              <w:spacing w:line="460" w:lineRule="exact"/>
              <w:rPr>
                <w:sz w:val="24"/>
              </w:rPr>
            </w:pPr>
          </w:p>
        </w:tc>
        <w:tc>
          <w:tcPr>
            <w:tcW w:w="806" w:type="pct"/>
          </w:tcPr>
          <w:p w:rsidR="00296FFC" w:rsidRDefault="00296FFC">
            <w:pPr>
              <w:spacing w:line="460" w:lineRule="exact"/>
              <w:rPr>
                <w:sz w:val="24"/>
              </w:rPr>
            </w:pPr>
          </w:p>
        </w:tc>
        <w:tc>
          <w:tcPr>
            <w:tcW w:w="1202" w:type="pct"/>
          </w:tcPr>
          <w:p w:rsidR="00296FFC" w:rsidRDefault="00296FFC">
            <w:pPr>
              <w:spacing w:line="460" w:lineRule="exact"/>
              <w:rPr>
                <w:sz w:val="24"/>
              </w:rPr>
            </w:pPr>
          </w:p>
        </w:tc>
        <w:tc>
          <w:tcPr>
            <w:tcW w:w="984" w:type="pct"/>
          </w:tcPr>
          <w:p w:rsidR="00296FFC" w:rsidRDefault="00296FFC">
            <w:pPr>
              <w:spacing w:line="460" w:lineRule="exact"/>
              <w:rPr>
                <w:sz w:val="24"/>
              </w:rPr>
            </w:pPr>
          </w:p>
        </w:tc>
      </w:tr>
      <w:tr w:rsidR="00296FFC">
        <w:trPr>
          <w:jc w:val="center"/>
        </w:trPr>
        <w:tc>
          <w:tcPr>
            <w:tcW w:w="730" w:type="pct"/>
          </w:tcPr>
          <w:p w:rsidR="00296FFC" w:rsidRDefault="00296FFC">
            <w:pPr>
              <w:spacing w:line="460" w:lineRule="exact"/>
              <w:rPr>
                <w:sz w:val="24"/>
              </w:rPr>
            </w:pPr>
          </w:p>
        </w:tc>
        <w:tc>
          <w:tcPr>
            <w:tcW w:w="1278" w:type="pct"/>
          </w:tcPr>
          <w:p w:rsidR="00296FFC" w:rsidRDefault="00296FFC">
            <w:pPr>
              <w:spacing w:line="460" w:lineRule="exact"/>
              <w:rPr>
                <w:sz w:val="24"/>
              </w:rPr>
            </w:pPr>
          </w:p>
        </w:tc>
        <w:tc>
          <w:tcPr>
            <w:tcW w:w="806" w:type="pct"/>
          </w:tcPr>
          <w:p w:rsidR="00296FFC" w:rsidRDefault="00296FFC">
            <w:pPr>
              <w:spacing w:line="460" w:lineRule="exact"/>
              <w:rPr>
                <w:sz w:val="24"/>
              </w:rPr>
            </w:pPr>
          </w:p>
        </w:tc>
        <w:tc>
          <w:tcPr>
            <w:tcW w:w="1202" w:type="pct"/>
          </w:tcPr>
          <w:p w:rsidR="00296FFC" w:rsidRDefault="00296FFC">
            <w:pPr>
              <w:spacing w:line="460" w:lineRule="exact"/>
              <w:rPr>
                <w:sz w:val="24"/>
              </w:rPr>
            </w:pPr>
          </w:p>
        </w:tc>
        <w:tc>
          <w:tcPr>
            <w:tcW w:w="984" w:type="pct"/>
          </w:tcPr>
          <w:p w:rsidR="00296FFC" w:rsidRDefault="00296FFC">
            <w:pPr>
              <w:spacing w:line="460" w:lineRule="exact"/>
              <w:rPr>
                <w:sz w:val="24"/>
              </w:rPr>
            </w:pPr>
          </w:p>
        </w:tc>
      </w:tr>
    </w:tbl>
    <w:p w:rsidR="00296FFC" w:rsidRDefault="00296FFC">
      <w:pPr>
        <w:spacing w:line="360" w:lineRule="auto"/>
        <w:ind w:right="84" w:firstLine="420"/>
        <w:rPr>
          <w:sz w:val="24"/>
        </w:rPr>
      </w:pPr>
    </w:p>
    <w:p w:rsidR="00296FFC" w:rsidRDefault="00296FFC">
      <w:pPr>
        <w:spacing w:line="360" w:lineRule="auto"/>
        <w:ind w:right="84" w:firstLine="420"/>
        <w:rPr>
          <w:sz w:val="24"/>
        </w:rPr>
      </w:pPr>
    </w:p>
    <w:p w:rsidR="00296FFC" w:rsidRDefault="00E44B45" w:rsidP="00E64FDB">
      <w:pPr>
        <w:spacing w:line="360" w:lineRule="auto"/>
        <w:ind w:firstLineChars="1700" w:firstLine="3794"/>
        <w:rPr>
          <w:sz w:val="24"/>
        </w:rPr>
      </w:pPr>
      <w:r>
        <w:rPr>
          <w:sz w:val="24"/>
        </w:rPr>
        <w:t>投标人名称：</w:t>
      </w:r>
    </w:p>
    <w:p w:rsidR="00296FFC" w:rsidRDefault="00296FFC" w:rsidP="00E64FDB">
      <w:pPr>
        <w:spacing w:line="360" w:lineRule="auto"/>
        <w:ind w:firstLineChars="1700" w:firstLine="3794"/>
        <w:rPr>
          <w:sz w:val="24"/>
        </w:rPr>
      </w:pPr>
    </w:p>
    <w:p w:rsidR="00296FFC" w:rsidRDefault="00E44B45" w:rsidP="00E64FDB">
      <w:pPr>
        <w:spacing w:line="360" w:lineRule="auto"/>
        <w:ind w:firstLineChars="1700" w:firstLine="3794"/>
        <w:rPr>
          <w:sz w:val="24"/>
        </w:rPr>
      </w:pPr>
      <w:r>
        <w:rPr>
          <w:sz w:val="24"/>
        </w:rPr>
        <w:t>日期：年月日</w:t>
      </w:r>
    </w:p>
    <w:p w:rsidR="00296FFC" w:rsidRDefault="00296FFC">
      <w:pPr>
        <w:spacing w:line="360" w:lineRule="auto"/>
        <w:ind w:right="84" w:firstLine="420"/>
        <w:rPr>
          <w:position w:val="-40"/>
          <w:sz w:val="24"/>
        </w:rPr>
      </w:pPr>
    </w:p>
    <w:p w:rsidR="00296FFC" w:rsidRDefault="00296FFC">
      <w:pPr>
        <w:spacing w:line="360" w:lineRule="auto"/>
        <w:ind w:right="84" w:firstLine="420"/>
        <w:rPr>
          <w:position w:val="-40"/>
          <w:sz w:val="24"/>
        </w:rPr>
      </w:pPr>
    </w:p>
    <w:p w:rsidR="00296FFC" w:rsidRDefault="00296FFC">
      <w:pPr>
        <w:spacing w:line="360" w:lineRule="auto"/>
        <w:ind w:right="84" w:firstLine="420"/>
        <w:rPr>
          <w:position w:val="-40"/>
          <w:sz w:val="24"/>
        </w:rPr>
      </w:pPr>
    </w:p>
    <w:p w:rsidR="00296FFC" w:rsidRDefault="00E44B45">
      <w:pPr>
        <w:widowControl/>
        <w:jc w:val="left"/>
        <w:rPr>
          <w:b/>
          <w:sz w:val="24"/>
        </w:rPr>
      </w:pPr>
      <w:r>
        <w:rPr>
          <w:b/>
          <w:sz w:val="24"/>
        </w:rPr>
        <w:br w:type="page"/>
      </w:r>
    </w:p>
    <w:p w:rsidR="00296FFC" w:rsidRDefault="00E44B45">
      <w:pPr>
        <w:tabs>
          <w:tab w:val="left" w:pos="360"/>
        </w:tabs>
        <w:spacing w:afterLines="100" w:after="285" w:line="360" w:lineRule="auto"/>
        <w:rPr>
          <w:b/>
          <w:sz w:val="24"/>
        </w:rPr>
      </w:pPr>
      <w:r>
        <w:rPr>
          <w:b/>
          <w:sz w:val="24"/>
        </w:rPr>
        <w:lastRenderedPageBreak/>
        <w:t>附件</w:t>
      </w:r>
      <w:r>
        <w:rPr>
          <w:rFonts w:hint="eastAsia"/>
          <w:b/>
          <w:sz w:val="24"/>
        </w:rPr>
        <w:t>4</w:t>
      </w:r>
    </w:p>
    <w:p w:rsidR="00296FFC" w:rsidRDefault="00E44B45">
      <w:pPr>
        <w:autoSpaceDN w:val="0"/>
        <w:spacing w:line="360" w:lineRule="auto"/>
        <w:jc w:val="center"/>
        <w:rPr>
          <w:b/>
          <w:bCs/>
          <w:sz w:val="24"/>
        </w:rPr>
      </w:pPr>
      <w:r>
        <w:rPr>
          <w:b/>
          <w:bCs/>
          <w:sz w:val="24"/>
        </w:rPr>
        <w:t>开标分项一览表</w:t>
      </w:r>
    </w:p>
    <w:p w:rsidR="00296FFC" w:rsidRDefault="00296FFC">
      <w:pPr>
        <w:ind w:right="84"/>
        <w:rPr>
          <w:sz w:val="24"/>
        </w:rPr>
      </w:pPr>
    </w:p>
    <w:p w:rsidR="00296FFC" w:rsidRDefault="00E44B45">
      <w:pPr>
        <w:spacing w:line="460" w:lineRule="exact"/>
        <w:ind w:left="192"/>
        <w:rPr>
          <w:sz w:val="24"/>
        </w:rPr>
      </w:pPr>
      <w:r>
        <w:rPr>
          <w:sz w:val="24"/>
        </w:rPr>
        <w:t>项目名称：</w:t>
      </w:r>
    </w:p>
    <w:p w:rsidR="00296FFC" w:rsidRDefault="00E44B45">
      <w:pPr>
        <w:spacing w:line="460" w:lineRule="exact"/>
        <w:ind w:left="192"/>
        <w:rPr>
          <w:sz w:val="24"/>
        </w:rPr>
      </w:pPr>
      <w:r>
        <w:rPr>
          <w:sz w:val="24"/>
        </w:rPr>
        <w:t>项目编号：</w:t>
      </w:r>
    </w:p>
    <w:p w:rsidR="00296FFC" w:rsidRDefault="00E44B45">
      <w:pPr>
        <w:spacing w:line="460" w:lineRule="exact"/>
        <w:ind w:left="192"/>
        <w:rPr>
          <w:sz w:val="24"/>
        </w:rPr>
      </w:pPr>
      <w:r>
        <w:rPr>
          <w:sz w:val="24"/>
        </w:rPr>
        <w:t>包号：</w:t>
      </w:r>
    </w:p>
    <w:p w:rsidR="00296FFC" w:rsidRDefault="00E44B45" w:rsidP="00E64FDB">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296FFC">
        <w:trPr>
          <w:trHeight w:val="555"/>
          <w:jc w:val="center"/>
        </w:trPr>
        <w:tc>
          <w:tcPr>
            <w:tcW w:w="878" w:type="dxa"/>
            <w:vAlign w:val="center"/>
          </w:tcPr>
          <w:p w:rsidR="00296FFC" w:rsidRDefault="00E44B45">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296FFC" w:rsidRDefault="00E44B45">
            <w:pPr>
              <w:widowControl/>
              <w:jc w:val="center"/>
              <w:rPr>
                <w:b/>
                <w:bCs/>
                <w:kern w:val="0"/>
                <w:sz w:val="24"/>
                <w:szCs w:val="24"/>
              </w:rPr>
            </w:pPr>
            <w:r>
              <w:rPr>
                <w:b/>
                <w:bCs/>
                <w:kern w:val="0"/>
                <w:sz w:val="24"/>
                <w:szCs w:val="24"/>
              </w:rPr>
              <w:t>服务名称</w:t>
            </w:r>
          </w:p>
        </w:tc>
        <w:tc>
          <w:tcPr>
            <w:tcW w:w="1701" w:type="dxa"/>
            <w:vAlign w:val="center"/>
          </w:tcPr>
          <w:p w:rsidR="00296FFC" w:rsidRDefault="00E44B45">
            <w:pPr>
              <w:widowControl/>
              <w:jc w:val="center"/>
              <w:rPr>
                <w:b/>
                <w:bCs/>
                <w:kern w:val="0"/>
                <w:sz w:val="24"/>
                <w:szCs w:val="24"/>
              </w:rPr>
            </w:pPr>
            <w:r>
              <w:rPr>
                <w:b/>
                <w:bCs/>
                <w:kern w:val="0"/>
                <w:sz w:val="24"/>
                <w:szCs w:val="24"/>
              </w:rPr>
              <w:t>总价</w:t>
            </w:r>
          </w:p>
        </w:tc>
        <w:tc>
          <w:tcPr>
            <w:tcW w:w="2238" w:type="dxa"/>
            <w:vAlign w:val="center"/>
          </w:tcPr>
          <w:p w:rsidR="00296FFC" w:rsidRDefault="00E44B45">
            <w:pPr>
              <w:widowControl/>
              <w:jc w:val="center"/>
              <w:rPr>
                <w:b/>
                <w:bCs/>
                <w:kern w:val="0"/>
                <w:sz w:val="24"/>
                <w:szCs w:val="24"/>
              </w:rPr>
            </w:pPr>
            <w:r>
              <w:rPr>
                <w:b/>
                <w:bCs/>
                <w:kern w:val="0"/>
                <w:sz w:val="24"/>
                <w:szCs w:val="24"/>
              </w:rPr>
              <w:t>数量</w:t>
            </w:r>
          </w:p>
        </w:tc>
        <w:tc>
          <w:tcPr>
            <w:tcW w:w="1848" w:type="dxa"/>
            <w:vAlign w:val="center"/>
          </w:tcPr>
          <w:p w:rsidR="00296FFC" w:rsidRDefault="00E44B45">
            <w:pPr>
              <w:widowControl/>
              <w:jc w:val="center"/>
              <w:rPr>
                <w:b/>
                <w:bCs/>
                <w:kern w:val="0"/>
                <w:sz w:val="24"/>
                <w:szCs w:val="24"/>
              </w:rPr>
            </w:pPr>
            <w:r>
              <w:rPr>
                <w:b/>
                <w:bCs/>
                <w:kern w:val="0"/>
                <w:sz w:val="24"/>
                <w:szCs w:val="24"/>
              </w:rPr>
              <w:t>备注</w:t>
            </w:r>
          </w:p>
        </w:tc>
      </w:tr>
      <w:tr w:rsidR="00296FFC">
        <w:trPr>
          <w:trHeight w:val="465"/>
          <w:jc w:val="center"/>
        </w:trPr>
        <w:tc>
          <w:tcPr>
            <w:tcW w:w="878" w:type="dxa"/>
            <w:vAlign w:val="center"/>
          </w:tcPr>
          <w:p w:rsidR="00296FFC" w:rsidRDefault="00E44B45">
            <w:pPr>
              <w:widowControl/>
              <w:jc w:val="center"/>
              <w:rPr>
                <w:kern w:val="0"/>
                <w:sz w:val="24"/>
                <w:szCs w:val="24"/>
              </w:rPr>
            </w:pPr>
            <w:r>
              <w:rPr>
                <w:kern w:val="0"/>
                <w:sz w:val="24"/>
                <w:szCs w:val="24"/>
              </w:rPr>
              <w:t>1</w:t>
            </w:r>
          </w:p>
        </w:tc>
        <w:tc>
          <w:tcPr>
            <w:tcW w:w="2349" w:type="dxa"/>
            <w:vAlign w:val="center"/>
          </w:tcPr>
          <w:p w:rsidR="00296FFC" w:rsidRDefault="00296FFC">
            <w:pPr>
              <w:widowControl/>
              <w:jc w:val="center"/>
              <w:rPr>
                <w:kern w:val="0"/>
                <w:sz w:val="24"/>
                <w:szCs w:val="24"/>
              </w:rPr>
            </w:pPr>
          </w:p>
        </w:tc>
        <w:tc>
          <w:tcPr>
            <w:tcW w:w="1701" w:type="dxa"/>
            <w:vAlign w:val="center"/>
          </w:tcPr>
          <w:p w:rsidR="00296FFC" w:rsidRDefault="00296FFC">
            <w:pPr>
              <w:widowControl/>
              <w:jc w:val="center"/>
              <w:rPr>
                <w:kern w:val="0"/>
                <w:sz w:val="24"/>
                <w:szCs w:val="24"/>
              </w:rPr>
            </w:pPr>
          </w:p>
        </w:tc>
        <w:tc>
          <w:tcPr>
            <w:tcW w:w="2238" w:type="dxa"/>
            <w:vAlign w:val="center"/>
          </w:tcPr>
          <w:p w:rsidR="00296FFC" w:rsidRDefault="00E44B45">
            <w:pPr>
              <w:widowControl/>
              <w:jc w:val="center"/>
              <w:rPr>
                <w:sz w:val="24"/>
                <w:szCs w:val="24"/>
              </w:rPr>
            </w:pPr>
            <w:r>
              <w:rPr>
                <w:sz w:val="24"/>
                <w:szCs w:val="24"/>
              </w:rPr>
              <w:t>1</w:t>
            </w:r>
            <w:r>
              <w:rPr>
                <w:sz w:val="24"/>
                <w:szCs w:val="24"/>
              </w:rPr>
              <w:t>项</w:t>
            </w:r>
          </w:p>
        </w:tc>
        <w:tc>
          <w:tcPr>
            <w:tcW w:w="1848" w:type="dxa"/>
            <w:vAlign w:val="center"/>
          </w:tcPr>
          <w:p w:rsidR="00296FFC" w:rsidRDefault="00296FFC">
            <w:pPr>
              <w:widowControl/>
              <w:jc w:val="center"/>
              <w:rPr>
                <w:sz w:val="24"/>
                <w:szCs w:val="24"/>
              </w:rPr>
            </w:pPr>
          </w:p>
        </w:tc>
      </w:tr>
      <w:tr w:rsidR="00296FFC">
        <w:trPr>
          <w:trHeight w:val="465"/>
          <w:jc w:val="center"/>
        </w:trPr>
        <w:tc>
          <w:tcPr>
            <w:tcW w:w="9014" w:type="dxa"/>
            <w:gridSpan w:val="5"/>
            <w:vAlign w:val="center"/>
          </w:tcPr>
          <w:p w:rsidR="00296FFC" w:rsidRDefault="00E44B45">
            <w:pPr>
              <w:widowControl/>
              <w:jc w:val="left"/>
              <w:rPr>
                <w:kern w:val="0"/>
                <w:sz w:val="24"/>
                <w:szCs w:val="24"/>
              </w:rPr>
            </w:pPr>
            <w:r>
              <w:rPr>
                <w:kern w:val="0"/>
                <w:sz w:val="24"/>
                <w:szCs w:val="24"/>
              </w:rPr>
              <w:t>其中</w:t>
            </w:r>
          </w:p>
        </w:tc>
      </w:tr>
      <w:tr w:rsidR="00296FFC">
        <w:trPr>
          <w:trHeight w:val="465"/>
          <w:jc w:val="center"/>
        </w:trPr>
        <w:tc>
          <w:tcPr>
            <w:tcW w:w="3227" w:type="dxa"/>
            <w:gridSpan w:val="2"/>
            <w:vAlign w:val="center"/>
          </w:tcPr>
          <w:p w:rsidR="00296FFC" w:rsidRDefault="00E44B45">
            <w:pPr>
              <w:widowControl/>
              <w:jc w:val="left"/>
              <w:rPr>
                <w:b/>
                <w:sz w:val="24"/>
                <w:szCs w:val="24"/>
              </w:rPr>
            </w:pPr>
            <w:r>
              <w:rPr>
                <w:b/>
                <w:sz w:val="24"/>
                <w:szCs w:val="24"/>
              </w:rPr>
              <w:t>分项名称</w:t>
            </w:r>
          </w:p>
        </w:tc>
        <w:tc>
          <w:tcPr>
            <w:tcW w:w="1701" w:type="dxa"/>
            <w:vAlign w:val="center"/>
          </w:tcPr>
          <w:p w:rsidR="00296FFC" w:rsidRDefault="00E44B45">
            <w:pPr>
              <w:widowControl/>
              <w:jc w:val="center"/>
              <w:rPr>
                <w:b/>
                <w:kern w:val="0"/>
                <w:sz w:val="24"/>
                <w:szCs w:val="24"/>
              </w:rPr>
            </w:pPr>
            <w:r>
              <w:rPr>
                <w:b/>
                <w:kern w:val="0"/>
                <w:sz w:val="24"/>
                <w:szCs w:val="24"/>
              </w:rPr>
              <w:t>价格</w:t>
            </w:r>
          </w:p>
        </w:tc>
        <w:tc>
          <w:tcPr>
            <w:tcW w:w="2238" w:type="dxa"/>
            <w:vAlign w:val="center"/>
          </w:tcPr>
          <w:p w:rsidR="00296FFC" w:rsidRDefault="00E44B45">
            <w:pPr>
              <w:widowControl/>
              <w:jc w:val="center"/>
              <w:rPr>
                <w:b/>
                <w:kern w:val="0"/>
                <w:sz w:val="24"/>
                <w:szCs w:val="24"/>
              </w:rPr>
            </w:pPr>
            <w:r>
              <w:rPr>
                <w:b/>
                <w:kern w:val="0"/>
                <w:sz w:val="24"/>
                <w:szCs w:val="24"/>
              </w:rPr>
              <w:t>数量</w:t>
            </w:r>
          </w:p>
        </w:tc>
        <w:tc>
          <w:tcPr>
            <w:tcW w:w="1848" w:type="dxa"/>
            <w:vAlign w:val="center"/>
          </w:tcPr>
          <w:p w:rsidR="00296FFC" w:rsidRDefault="00E44B45">
            <w:pPr>
              <w:widowControl/>
              <w:jc w:val="center"/>
              <w:rPr>
                <w:b/>
                <w:bCs/>
                <w:kern w:val="0"/>
                <w:sz w:val="24"/>
                <w:szCs w:val="24"/>
              </w:rPr>
            </w:pPr>
            <w:r>
              <w:rPr>
                <w:b/>
                <w:bCs/>
                <w:kern w:val="0"/>
                <w:sz w:val="24"/>
                <w:szCs w:val="24"/>
              </w:rPr>
              <w:t>备注</w:t>
            </w:r>
          </w:p>
        </w:tc>
      </w:tr>
      <w:tr w:rsidR="00296FFC">
        <w:trPr>
          <w:trHeight w:val="465"/>
          <w:jc w:val="center"/>
        </w:trPr>
        <w:tc>
          <w:tcPr>
            <w:tcW w:w="3227" w:type="dxa"/>
            <w:gridSpan w:val="2"/>
            <w:vAlign w:val="center"/>
          </w:tcPr>
          <w:p w:rsidR="00296FFC" w:rsidRDefault="00E44B45">
            <w:pPr>
              <w:widowControl/>
              <w:jc w:val="left"/>
              <w:rPr>
                <w:kern w:val="0"/>
                <w:sz w:val="24"/>
                <w:szCs w:val="24"/>
              </w:rPr>
            </w:pPr>
            <w:r>
              <w:rPr>
                <w:rFonts w:hint="eastAsia"/>
                <w:sz w:val="24"/>
              </w:rPr>
              <w:t>调试费</w:t>
            </w:r>
          </w:p>
        </w:tc>
        <w:tc>
          <w:tcPr>
            <w:tcW w:w="1701" w:type="dxa"/>
            <w:vAlign w:val="center"/>
          </w:tcPr>
          <w:p w:rsidR="00296FFC" w:rsidRDefault="00296FFC">
            <w:pPr>
              <w:widowControl/>
              <w:jc w:val="center"/>
              <w:rPr>
                <w:kern w:val="0"/>
                <w:sz w:val="24"/>
                <w:szCs w:val="24"/>
              </w:rPr>
            </w:pPr>
          </w:p>
        </w:tc>
        <w:tc>
          <w:tcPr>
            <w:tcW w:w="2238" w:type="dxa"/>
            <w:vAlign w:val="center"/>
          </w:tcPr>
          <w:p w:rsidR="00296FFC" w:rsidRDefault="00296FFC">
            <w:pPr>
              <w:widowControl/>
              <w:jc w:val="center"/>
              <w:rPr>
                <w:kern w:val="0"/>
                <w:sz w:val="24"/>
                <w:szCs w:val="24"/>
              </w:rPr>
            </w:pPr>
          </w:p>
        </w:tc>
        <w:tc>
          <w:tcPr>
            <w:tcW w:w="1848" w:type="dxa"/>
            <w:vAlign w:val="center"/>
          </w:tcPr>
          <w:p w:rsidR="00296FFC" w:rsidRDefault="00296FFC">
            <w:pPr>
              <w:widowControl/>
              <w:jc w:val="center"/>
              <w:rPr>
                <w:sz w:val="24"/>
                <w:szCs w:val="24"/>
              </w:rPr>
            </w:pPr>
          </w:p>
        </w:tc>
      </w:tr>
      <w:tr w:rsidR="00296FFC">
        <w:trPr>
          <w:trHeight w:val="465"/>
          <w:jc w:val="center"/>
        </w:trPr>
        <w:tc>
          <w:tcPr>
            <w:tcW w:w="3227" w:type="dxa"/>
            <w:gridSpan w:val="2"/>
            <w:vAlign w:val="center"/>
          </w:tcPr>
          <w:p w:rsidR="00296FFC" w:rsidRDefault="00E44B45">
            <w:pPr>
              <w:widowControl/>
              <w:jc w:val="left"/>
              <w:rPr>
                <w:kern w:val="0"/>
                <w:sz w:val="24"/>
                <w:szCs w:val="24"/>
              </w:rPr>
            </w:pPr>
            <w:r>
              <w:rPr>
                <w:rFonts w:hint="eastAsia"/>
                <w:sz w:val="24"/>
              </w:rPr>
              <w:t>线路连接费</w:t>
            </w:r>
          </w:p>
        </w:tc>
        <w:tc>
          <w:tcPr>
            <w:tcW w:w="1701" w:type="dxa"/>
            <w:vAlign w:val="center"/>
          </w:tcPr>
          <w:p w:rsidR="00296FFC" w:rsidRDefault="00296FFC">
            <w:pPr>
              <w:widowControl/>
              <w:jc w:val="center"/>
              <w:rPr>
                <w:kern w:val="0"/>
                <w:sz w:val="24"/>
                <w:szCs w:val="24"/>
              </w:rPr>
            </w:pPr>
          </w:p>
        </w:tc>
        <w:tc>
          <w:tcPr>
            <w:tcW w:w="2238" w:type="dxa"/>
            <w:vAlign w:val="center"/>
          </w:tcPr>
          <w:p w:rsidR="00296FFC" w:rsidRDefault="00296FFC">
            <w:pPr>
              <w:widowControl/>
              <w:jc w:val="center"/>
              <w:rPr>
                <w:kern w:val="0"/>
                <w:sz w:val="24"/>
                <w:szCs w:val="24"/>
              </w:rPr>
            </w:pPr>
          </w:p>
        </w:tc>
        <w:tc>
          <w:tcPr>
            <w:tcW w:w="1848" w:type="dxa"/>
            <w:vAlign w:val="center"/>
          </w:tcPr>
          <w:p w:rsidR="00296FFC" w:rsidRDefault="00296FFC">
            <w:pPr>
              <w:widowControl/>
              <w:jc w:val="center"/>
              <w:rPr>
                <w:sz w:val="24"/>
                <w:szCs w:val="24"/>
              </w:rPr>
            </w:pPr>
          </w:p>
        </w:tc>
      </w:tr>
      <w:tr w:rsidR="00296FFC">
        <w:trPr>
          <w:trHeight w:val="465"/>
          <w:jc w:val="center"/>
        </w:trPr>
        <w:tc>
          <w:tcPr>
            <w:tcW w:w="3227" w:type="dxa"/>
            <w:gridSpan w:val="2"/>
            <w:vAlign w:val="center"/>
          </w:tcPr>
          <w:p w:rsidR="00296FFC" w:rsidRDefault="00E44B45">
            <w:pPr>
              <w:widowControl/>
              <w:jc w:val="left"/>
              <w:rPr>
                <w:kern w:val="0"/>
                <w:sz w:val="24"/>
                <w:szCs w:val="24"/>
              </w:rPr>
            </w:pPr>
            <w:r>
              <w:rPr>
                <w:rFonts w:hint="eastAsia"/>
                <w:sz w:val="24"/>
              </w:rPr>
              <w:t>维护维修费</w:t>
            </w:r>
          </w:p>
        </w:tc>
        <w:tc>
          <w:tcPr>
            <w:tcW w:w="1701" w:type="dxa"/>
            <w:vAlign w:val="center"/>
          </w:tcPr>
          <w:p w:rsidR="00296FFC" w:rsidRDefault="00296FFC">
            <w:pPr>
              <w:widowControl/>
              <w:jc w:val="center"/>
              <w:rPr>
                <w:kern w:val="0"/>
                <w:sz w:val="24"/>
                <w:szCs w:val="24"/>
              </w:rPr>
            </w:pPr>
          </w:p>
        </w:tc>
        <w:tc>
          <w:tcPr>
            <w:tcW w:w="2238" w:type="dxa"/>
            <w:vAlign w:val="center"/>
          </w:tcPr>
          <w:p w:rsidR="00296FFC" w:rsidRDefault="00296FFC">
            <w:pPr>
              <w:widowControl/>
              <w:jc w:val="center"/>
              <w:rPr>
                <w:kern w:val="0"/>
                <w:sz w:val="24"/>
                <w:szCs w:val="24"/>
              </w:rPr>
            </w:pPr>
          </w:p>
        </w:tc>
        <w:tc>
          <w:tcPr>
            <w:tcW w:w="1848" w:type="dxa"/>
            <w:vAlign w:val="center"/>
          </w:tcPr>
          <w:p w:rsidR="00296FFC" w:rsidRDefault="00296FFC">
            <w:pPr>
              <w:widowControl/>
              <w:jc w:val="center"/>
              <w:rPr>
                <w:sz w:val="24"/>
                <w:szCs w:val="24"/>
              </w:rPr>
            </w:pPr>
          </w:p>
        </w:tc>
      </w:tr>
      <w:tr w:rsidR="00296FFC">
        <w:trPr>
          <w:trHeight w:val="465"/>
          <w:jc w:val="center"/>
        </w:trPr>
        <w:tc>
          <w:tcPr>
            <w:tcW w:w="3227" w:type="dxa"/>
            <w:gridSpan w:val="2"/>
            <w:vAlign w:val="center"/>
          </w:tcPr>
          <w:p w:rsidR="00296FFC" w:rsidRDefault="00E44B45">
            <w:pPr>
              <w:widowControl/>
              <w:jc w:val="left"/>
              <w:rPr>
                <w:kern w:val="0"/>
                <w:sz w:val="24"/>
                <w:szCs w:val="24"/>
              </w:rPr>
            </w:pPr>
            <w:r>
              <w:rPr>
                <w:rFonts w:hint="eastAsia"/>
                <w:sz w:val="24"/>
              </w:rPr>
              <w:t>保修费</w:t>
            </w:r>
          </w:p>
        </w:tc>
        <w:tc>
          <w:tcPr>
            <w:tcW w:w="1701" w:type="dxa"/>
            <w:vAlign w:val="center"/>
          </w:tcPr>
          <w:p w:rsidR="00296FFC" w:rsidRDefault="00296FFC">
            <w:pPr>
              <w:widowControl/>
              <w:jc w:val="center"/>
              <w:rPr>
                <w:kern w:val="0"/>
                <w:sz w:val="24"/>
                <w:szCs w:val="24"/>
              </w:rPr>
            </w:pPr>
          </w:p>
        </w:tc>
        <w:tc>
          <w:tcPr>
            <w:tcW w:w="2238" w:type="dxa"/>
            <w:vAlign w:val="center"/>
          </w:tcPr>
          <w:p w:rsidR="00296FFC" w:rsidRDefault="00296FFC">
            <w:pPr>
              <w:widowControl/>
              <w:jc w:val="center"/>
              <w:rPr>
                <w:kern w:val="0"/>
                <w:sz w:val="24"/>
                <w:szCs w:val="24"/>
              </w:rPr>
            </w:pPr>
          </w:p>
        </w:tc>
        <w:tc>
          <w:tcPr>
            <w:tcW w:w="1848" w:type="dxa"/>
            <w:vAlign w:val="center"/>
          </w:tcPr>
          <w:p w:rsidR="00296FFC" w:rsidRDefault="00296FFC">
            <w:pPr>
              <w:widowControl/>
              <w:jc w:val="center"/>
              <w:rPr>
                <w:sz w:val="24"/>
                <w:szCs w:val="24"/>
              </w:rPr>
            </w:pPr>
          </w:p>
        </w:tc>
      </w:tr>
      <w:tr w:rsidR="00296FFC">
        <w:trPr>
          <w:trHeight w:val="465"/>
          <w:jc w:val="center"/>
        </w:trPr>
        <w:tc>
          <w:tcPr>
            <w:tcW w:w="3227" w:type="dxa"/>
            <w:gridSpan w:val="2"/>
            <w:vAlign w:val="center"/>
          </w:tcPr>
          <w:p w:rsidR="00296FFC" w:rsidRDefault="00E44B45">
            <w:pPr>
              <w:widowControl/>
              <w:jc w:val="left"/>
              <w:rPr>
                <w:sz w:val="24"/>
              </w:rPr>
            </w:pPr>
            <w:r>
              <w:rPr>
                <w:rFonts w:hint="eastAsia"/>
                <w:sz w:val="24"/>
              </w:rPr>
              <w:t>测试费</w:t>
            </w:r>
          </w:p>
        </w:tc>
        <w:tc>
          <w:tcPr>
            <w:tcW w:w="1701" w:type="dxa"/>
            <w:vAlign w:val="center"/>
          </w:tcPr>
          <w:p w:rsidR="00296FFC" w:rsidRDefault="00296FFC">
            <w:pPr>
              <w:widowControl/>
              <w:jc w:val="center"/>
              <w:rPr>
                <w:kern w:val="0"/>
                <w:sz w:val="24"/>
                <w:szCs w:val="24"/>
              </w:rPr>
            </w:pPr>
          </w:p>
        </w:tc>
        <w:tc>
          <w:tcPr>
            <w:tcW w:w="2238" w:type="dxa"/>
            <w:vAlign w:val="center"/>
          </w:tcPr>
          <w:p w:rsidR="00296FFC" w:rsidRDefault="00296FFC">
            <w:pPr>
              <w:widowControl/>
              <w:jc w:val="center"/>
              <w:rPr>
                <w:kern w:val="0"/>
                <w:sz w:val="24"/>
                <w:szCs w:val="24"/>
              </w:rPr>
            </w:pPr>
          </w:p>
        </w:tc>
        <w:tc>
          <w:tcPr>
            <w:tcW w:w="1848" w:type="dxa"/>
            <w:vAlign w:val="center"/>
          </w:tcPr>
          <w:p w:rsidR="00296FFC" w:rsidRDefault="00296FFC">
            <w:pPr>
              <w:widowControl/>
              <w:jc w:val="center"/>
              <w:rPr>
                <w:kern w:val="0"/>
                <w:sz w:val="24"/>
                <w:szCs w:val="24"/>
              </w:rPr>
            </w:pPr>
          </w:p>
        </w:tc>
      </w:tr>
      <w:tr w:rsidR="00296FFC">
        <w:trPr>
          <w:trHeight w:val="465"/>
          <w:jc w:val="center"/>
        </w:trPr>
        <w:tc>
          <w:tcPr>
            <w:tcW w:w="3227" w:type="dxa"/>
            <w:gridSpan w:val="2"/>
            <w:vAlign w:val="center"/>
          </w:tcPr>
          <w:p w:rsidR="00296FFC" w:rsidRDefault="00E44B45">
            <w:pPr>
              <w:widowControl/>
              <w:jc w:val="left"/>
              <w:rPr>
                <w:sz w:val="24"/>
              </w:rPr>
            </w:pPr>
            <w:r>
              <w:rPr>
                <w:sz w:val="24"/>
              </w:rPr>
              <w:t>……</w:t>
            </w:r>
          </w:p>
        </w:tc>
        <w:tc>
          <w:tcPr>
            <w:tcW w:w="1701" w:type="dxa"/>
            <w:vAlign w:val="center"/>
          </w:tcPr>
          <w:p w:rsidR="00296FFC" w:rsidRDefault="00296FFC">
            <w:pPr>
              <w:widowControl/>
              <w:jc w:val="center"/>
              <w:rPr>
                <w:kern w:val="0"/>
                <w:sz w:val="24"/>
                <w:szCs w:val="24"/>
              </w:rPr>
            </w:pPr>
          </w:p>
        </w:tc>
        <w:tc>
          <w:tcPr>
            <w:tcW w:w="2238" w:type="dxa"/>
            <w:vAlign w:val="center"/>
          </w:tcPr>
          <w:p w:rsidR="00296FFC" w:rsidRDefault="00296FFC">
            <w:pPr>
              <w:widowControl/>
              <w:jc w:val="center"/>
              <w:rPr>
                <w:kern w:val="0"/>
                <w:sz w:val="24"/>
                <w:szCs w:val="24"/>
              </w:rPr>
            </w:pPr>
          </w:p>
        </w:tc>
        <w:tc>
          <w:tcPr>
            <w:tcW w:w="1848" w:type="dxa"/>
            <w:vAlign w:val="center"/>
          </w:tcPr>
          <w:p w:rsidR="00296FFC" w:rsidRDefault="00296FFC">
            <w:pPr>
              <w:widowControl/>
              <w:jc w:val="center"/>
              <w:rPr>
                <w:kern w:val="0"/>
                <w:sz w:val="24"/>
                <w:szCs w:val="24"/>
              </w:rPr>
            </w:pPr>
          </w:p>
        </w:tc>
      </w:tr>
      <w:tr w:rsidR="00296FFC">
        <w:trPr>
          <w:trHeight w:val="465"/>
          <w:jc w:val="center"/>
        </w:trPr>
        <w:tc>
          <w:tcPr>
            <w:tcW w:w="3227" w:type="dxa"/>
            <w:gridSpan w:val="2"/>
            <w:vAlign w:val="center"/>
          </w:tcPr>
          <w:p w:rsidR="00296FFC" w:rsidRDefault="00296FFC">
            <w:pPr>
              <w:widowControl/>
              <w:jc w:val="center"/>
              <w:rPr>
                <w:sz w:val="24"/>
              </w:rPr>
            </w:pPr>
          </w:p>
        </w:tc>
        <w:tc>
          <w:tcPr>
            <w:tcW w:w="1701" w:type="dxa"/>
            <w:vAlign w:val="center"/>
          </w:tcPr>
          <w:p w:rsidR="00296FFC" w:rsidRDefault="00296FFC">
            <w:pPr>
              <w:widowControl/>
              <w:jc w:val="center"/>
              <w:rPr>
                <w:kern w:val="0"/>
                <w:sz w:val="24"/>
                <w:szCs w:val="24"/>
              </w:rPr>
            </w:pPr>
          </w:p>
        </w:tc>
        <w:tc>
          <w:tcPr>
            <w:tcW w:w="2238" w:type="dxa"/>
            <w:vAlign w:val="center"/>
          </w:tcPr>
          <w:p w:rsidR="00296FFC" w:rsidRDefault="00296FFC">
            <w:pPr>
              <w:widowControl/>
              <w:jc w:val="center"/>
              <w:rPr>
                <w:kern w:val="0"/>
                <w:sz w:val="24"/>
                <w:szCs w:val="24"/>
              </w:rPr>
            </w:pPr>
          </w:p>
        </w:tc>
        <w:tc>
          <w:tcPr>
            <w:tcW w:w="1848" w:type="dxa"/>
            <w:vAlign w:val="center"/>
          </w:tcPr>
          <w:p w:rsidR="00296FFC" w:rsidRDefault="00296FFC">
            <w:pPr>
              <w:widowControl/>
              <w:jc w:val="center"/>
              <w:rPr>
                <w:kern w:val="0"/>
                <w:sz w:val="24"/>
                <w:szCs w:val="24"/>
              </w:rPr>
            </w:pPr>
          </w:p>
        </w:tc>
      </w:tr>
    </w:tbl>
    <w:p w:rsidR="00296FFC" w:rsidRDefault="00E44B45">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296FFC" w:rsidRDefault="00E44B45" w:rsidP="00E64FDB">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296FFC" w:rsidRDefault="00E44B45" w:rsidP="00E64FDB">
      <w:pPr>
        <w:spacing w:line="360" w:lineRule="auto"/>
        <w:ind w:firstLineChars="1700" w:firstLine="3794"/>
        <w:rPr>
          <w:sz w:val="24"/>
        </w:rPr>
      </w:pPr>
      <w:r>
        <w:rPr>
          <w:sz w:val="24"/>
        </w:rPr>
        <w:t>投标人名称：</w:t>
      </w:r>
    </w:p>
    <w:p w:rsidR="00296FFC" w:rsidRDefault="00296FFC" w:rsidP="00E64FDB">
      <w:pPr>
        <w:spacing w:line="360" w:lineRule="auto"/>
        <w:ind w:firstLineChars="1700" w:firstLine="3794"/>
        <w:rPr>
          <w:sz w:val="24"/>
        </w:rPr>
      </w:pPr>
    </w:p>
    <w:p w:rsidR="00296FFC" w:rsidRDefault="00E44B45" w:rsidP="00E64FDB">
      <w:pPr>
        <w:spacing w:line="360" w:lineRule="auto"/>
        <w:ind w:firstLineChars="1700" w:firstLine="3794"/>
        <w:rPr>
          <w:sz w:val="24"/>
        </w:rPr>
      </w:pPr>
      <w:r>
        <w:rPr>
          <w:sz w:val="24"/>
        </w:rPr>
        <w:t>日期：年月日</w:t>
      </w:r>
    </w:p>
    <w:p w:rsidR="00296FFC" w:rsidRDefault="00E44B45">
      <w:pPr>
        <w:spacing w:line="360" w:lineRule="auto"/>
        <w:ind w:right="85" w:firstLineChars="200" w:firstLine="448"/>
        <w:rPr>
          <w:b/>
          <w:sz w:val="24"/>
        </w:rPr>
      </w:pPr>
      <w:r>
        <w:rPr>
          <w:b/>
          <w:sz w:val="24"/>
        </w:rPr>
        <w:br w:type="page"/>
      </w:r>
    </w:p>
    <w:p w:rsidR="00296FFC" w:rsidRDefault="00E44B45">
      <w:pPr>
        <w:tabs>
          <w:tab w:val="left" w:pos="360"/>
        </w:tabs>
        <w:spacing w:afterLines="100" w:after="285" w:line="360" w:lineRule="auto"/>
        <w:rPr>
          <w:b/>
          <w:sz w:val="24"/>
        </w:rPr>
      </w:pPr>
      <w:r>
        <w:rPr>
          <w:b/>
          <w:sz w:val="24"/>
        </w:rPr>
        <w:lastRenderedPageBreak/>
        <w:t>附件</w:t>
      </w:r>
      <w:r>
        <w:rPr>
          <w:rFonts w:hint="eastAsia"/>
          <w:b/>
          <w:sz w:val="24"/>
        </w:rPr>
        <w:t>5</w:t>
      </w:r>
    </w:p>
    <w:p w:rsidR="00296FFC" w:rsidRDefault="00E44B45">
      <w:pPr>
        <w:autoSpaceDN w:val="0"/>
        <w:spacing w:line="360" w:lineRule="auto"/>
        <w:jc w:val="center"/>
        <w:rPr>
          <w:b/>
          <w:bCs/>
          <w:sz w:val="24"/>
        </w:rPr>
      </w:pPr>
      <w:r>
        <w:rPr>
          <w:b/>
          <w:bCs/>
          <w:sz w:val="24"/>
        </w:rPr>
        <w:t>商务要求点对点应答表</w:t>
      </w:r>
    </w:p>
    <w:p w:rsidR="00296FFC" w:rsidRDefault="00296FFC">
      <w:pPr>
        <w:spacing w:line="460" w:lineRule="exact"/>
        <w:rPr>
          <w:sz w:val="24"/>
        </w:rPr>
      </w:pPr>
    </w:p>
    <w:p w:rsidR="00296FFC" w:rsidRDefault="00E44B45">
      <w:pPr>
        <w:spacing w:line="460" w:lineRule="exact"/>
        <w:rPr>
          <w:sz w:val="24"/>
        </w:rPr>
      </w:pPr>
      <w:r>
        <w:rPr>
          <w:sz w:val="24"/>
        </w:rPr>
        <w:t>项目名称：</w:t>
      </w:r>
    </w:p>
    <w:p w:rsidR="00296FFC" w:rsidRDefault="00E44B45">
      <w:pPr>
        <w:spacing w:line="460" w:lineRule="exact"/>
        <w:rPr>
          <w:sz w:val="24"/>
        </w:rPr>
      </w:pPr>
      <w:r>
        <w:rPr>
          <w:sz w:val="24"/>
        </w:rPr>
        <w:t>项目编号：</w:t>
      </w:r>
    </w:p>
    <w:p w:rsidR="00296FFC" w:rsidRDefault="00E44B45">
      <w:pPr>
        <w:spacing w:line="460" w:lineRule="exact"/>
        <w:rPr>
          <w:sz w:val="24"/>
          <w:u w:val="single"/>
        </w:rPr>
      </w:pPr>
      <w:r>
        <w:rPr>
          <w:sz w:val="24"/>
        </w:rPr>
        <w:t>包号：</w:t>
      </w:r>
    </w:p>
    <w:p w:rsidR="00296FFC" w:rsidRDefault="00296FF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296FFC">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296FFC" w:rsidRDefault="00E44B45">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296FFC" w:rsidRDefault="00E44B45">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296FFC" w:rsidRDefault="00E44B45">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296FFC" w:rsidRDefault="00E44B45">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296FFC" w:rsidRDefault="00E44B45">
            <w:pPr>
              <w:widowControl/>
              <w:jc w:val="center"/>
              <w:rPr>
                <w:color w:val="000000"/>
                <w:kern w:val="0"/>
                <w:szCs w:val="21"/>
              </w:rPr>
            </w:pPr>
            <w:r>
              <w:rPr>
                <w:color w:val="000000"/>
                <w:kern w:val="0"/>
                <w:szCs w:val="21"/>
              </w:rPr>
              <w:t>备注</w:t>
            </w:r>
          </w:p>
        </w:tc>
      </w:tr>
      <w:tr w:rsidR="00296FF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96FFC" w:rsidRDefault="00E44B45">
            <w:pPr>
              <w:widowControl/>
              <w:jc w:val="left"/>
              <w:rPr>
                <w:color w:val="000000"/>
                <w:kern w:val="0"/>
                <w:szCs w:val="21"/>
              </w:rPr>
            </w:pPr>
            <w:r>
              <w:rPr>
                <w:color w:val="000000"/>
                <w:kern w:val="0"/>
                <w:szCs w:val="21"/>
              </w:rPr>
              <w:t>（一）报价要求</w:t>
            </w:r>
          </w:p>
        </w:tc>
      </w:tr>
      <w:tr w:rsidR="00296FFC">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296FFC" w:rsidRDefault="00E44B4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96FFC" w:rsidRDefault="00E44B4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96FFC" w:rsidRDefault="00E44B4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96FFC" w:rsidRDefault="00E44B4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96FFC" w:rsidRDefault="00E44B45">
            <w:pPr>
              <w:widowControl/>
              <w:jc w:val="left"/>
              <w:rPr>
                <w:color w:val="000000"/>
                <w:kern w:val="0"/>
                <w:szCs w:val="21"/>
              </w:rPr>
            </w:pPr>
            <w:r>
              <w:rPr>
                <w:color w:val="000000"/>
                <w:kern w:val="0"/>
                <w:szCs w:val="21"/>
              </w:rPr>
              <w:t xml:space="preserve">　</w:t>
            </w:r>
          </w:p>
        </w:tc>
      </w:tr>
      <w:tr w:rsidR="00296FF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96FFC" w:rsidRDefault="00E44B45">
            <w:pPr>
              <w:widowControl/>
              <w:jc w:val="left"/>
              <w:rPr>
                <w:color w:val="000000"/>
                <w:kern w:val="0"/>
                <w:szCs w:val="21"/>
              </w:rPr>
            </w:pPr>
            <w:r>
              <w:rPr>
                <w:color w:val="000000"/>
                <w:kern w:val="0"/>
                <w:szCs w:val="21"/>
              </w:rPr>
              <w:t>（二）服务要求</w:t>
            </w:r>
          </w:p>
        </w:tc>
      </w:tr>
      <w:tr w:rsidR="00296FFC">
        <w:tc>
          <w:tcPr>
            <w:tcW w:w="974" w:type="pct"/>
            <w:tcBorders>
              <w:top w:val="nil"/>
              <w:left w:val="single" w:sz="8" w:space="0" w:color="auto"/>
              <w:bottom w:val="single" w:sz="8" w:space="0" w:color="auto"/>
              <w:right w:val="single" w:sz="8" w:space="0" w:color="auto"/>
            </w:tcBorders>
            <w:shd w:val="clear" w:color="auto" w:fill="auto"/>
            <w:vAlign w:val="center"/>
          </w:tcPr>
          <w:p w:rsidR="00296FFC" w:rsidRDefault="00E44B45">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96FFC" w:rsidRDefault="00E44B4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96FFC" w:rsidRDefault="00E44B4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96FFC" w:rsidRDefault="00E44B45">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96FFC" w:rsidRDefault="00E44B45">
            <w:pPr>
              <w:widowControl/>
              <w:jc w:val="center"/>
              <w:rPr>
                <w:color w:val="000000"/>
                <w:kern w:val="0"/>
                <w:szCs w:val="21"/>
              </w:rPr>
            </w:pPr>
            <w:r>
              <w:rPr>
                <w:color w:val="000000"/>
                <w:kern w:val="0"/>
                <w:szCs w:val="21"/>
              </w:rPr>
              <w:t xml:space="preserve">　</w:t>
            </w:r>
          </w:p>
        </w:tc>
      </w:tr>
      <w:tr w:rsidR="00296FF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96FFC" w:rsidRDefault="00E44B45">
            <w:pPr>
              <w:widowControl/>
              <w:jc w:val="left"/>
              <w:rPr>
                <w:color w:val="000000"/>
                <w:kern w:val="0"/>
                <w:szCs w:val="21"/>
              </w:rPr>
            </w:pPr>
            <w:r>
              <w:rPr>
                <w:color w:val="000000"/>
                <w:kern w:val="0"/>
                <w:szCs w:val="21"/>
              </w:rPr>
              <w:t>（三）时间、地点要求</w:t>
            </w:r>
          </w:p>
        </w:tc>
      </w:tr>
      <w:tr w:rsidR="00296FFC">
        <w:tc>
          <w:tcPr>
            <w:tcW w:w="974" w:type="pct"/>
            <w:tcBorders>
              <w:top w:val="nil"/>
              <w:left w:val="single" w:sz="8" w:space="0" w:color="auto"/>
              <w:bottom w:val="single" w:sz="8" w:space="0" w:color="auto"/>
              <w:right w:val="single" w:sz="8" w:space="0" w:color="auto"/>
            </w:tcBorders>
            <w:shd w:val="clear" w:color="auto" w:fill="auto"/>
            <w:vAlign w:val="center"/>
          </w:tcPr>
          <w:p w:rsidR="00296FFC" w:rsidRDefault="00E44B4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96FFC" w:rsidRDefault="00E44B4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96FFC" w:rsidRDefault="00E44B4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96FFC" w:rsidRDefault="00E44B4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96FFC" w:rsidRDefault="00E44B45">
            <w:pPr>
              <w:widowControl/>
              <w:jc w:val="left"/>
              <w:rPr>
                <w:color w:val="000000"/>
                <w:kern w:val="0"/>
                <w:szCs w:val="21"/>
              </w:rPr>
            </w:pPr>
            <w:r>
              <w:rPr>
                <w:color w:val="000000"/>
                <w:kern w:val="0"/>
                <w:szCs w:val="21"/>
              </w:rPr>
              <w:t xml:space="preserve">　</w:t>
            </w:r>
          </w:p>
        </w:tc>
      </w:tr>
      <w:tr w:rsidR="00296FF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96FFC" w:rsidRDefault="00E44B45">
            <w:pPr>
              <w:widowControl/>
              <w:jc w:val="left"/>
              <w:rPr>
                <w:color w:val="000000"/>
                <w:kern w:val="0"/>
                <w:szCs w:val="21"/>
              </w:rPr>
            </w:pPr>
            <w:r>
              <w:rPr>
                <w:color w:val="000000"/>
                <w:kern w:val="0"/>
                <w:szCs w:val="21"/>
              </w:rPr>
              <w:t>（四）付款方式</w:t>
            </w:r>
          </w:p>
        </w:tc>
      </w:tr>
      <w:tr w:rsidR="00296FFC">
        <w:tc>
          <w:tcPr>
            <w:tcW w:w="974" w:type="pct"/>
            <w:tcBorders>
              <w:top w:val="nil"/>
              <w:left w:val="single" w:sz="8" w:space="0" w:color="auto"/>
              <w:bottom w:val="single" w:sz="8" w:space="0" w:color="auto"/>
              <w:right w:val="single" w:sz="8" w:space="0" w:color="auto"/>
            </w:tcBorders>
            <w:shd w:val="clear" w:color="auto" w:fill="auto"/>
            <w:vAlign w:val="center"/>
          </w:tcPr>
          <w:p w:rsidR="00296FFC" w:rsidRDefault="00E44B4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96FFC" w:rsidRDefault="00E44B4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96FFC" w:rsidRDefault="00E44B4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96FFC" w:rsidRDefault="00E44B4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96FFC" w:rsidRDefault="00E44B45">
            <w:pPr>
              <w:widowControl/>
              <w:jc w:val="left"/>
              <w:rPr>
                <w:color w:val="000000"/>
                <w:kern w:val="0"/>
                <w:szCs w:val="21"/>
              </w:rPr>
            </w:pPr>
            <w:r>
              <w:rPr>
                <w:color w:val="000000"/>
                <w:kern w:val="0"/>
                <w:szCs w:val="21"/>
              </w:rPr>
              <w:t xml:space="preserve">　</w:t>
            </w:r>
          </w:p>
        </w:tc>
      </w:tr>
      <w:tr w:rsidR="00296FF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96FFC" w:rsidRDefault="00E44B45">
            <w:pPr>
              <w:widowControl/>
              <w:jc w:val="left"/>
              <w:rPr>
                <w:color w:val="000000"/>
                <w:kern w:val="0"/>
                <w:szCs w:val="21"/>
              </w:rPr>
            </w:pPr>
            <w:r>
              <w:rPr>
                <w:color w:val="000000"/>
                <w:kern w:val="0"/>
                <w:szCs w:val="21"/>
              </w:rPr>
              <w:t>（五）投标保证金和履约保证金</w:t>
            </w:r>
          </w:p>
        </w:tc>
      </w:tr>
      <w:tr w:rsidR="00296FFC">
        <w:tc>
          <w:tcPr>
            <w:tcW w:w="974" w:type="pct"/>
            <w:tcBorders>
              <w:top w:val="nil"/>
              <w:left w:val="single" w:sz="8" w:space="0" w:color="auto"/>
              <w:bottom w:val="single" w:sz="8" w:space="0" w:color="auto"/>
              <w:right w:val="single" w:sz="8" w:space="0" w:color="auto"/>
            </w:tcBorders>
            <w:shd w:val="clear" w:color="auto" w:fill="auto"/>
            <w:vAlign w:val="center"/>
          </w:tcPr>
          <w:p w:rsidR="00296FFC" w:rsidRDefault="00E44B4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96FFC" w:rsidRDefault="00E44B4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96FFC" w:rsidRDefault="00E44B4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96FFC" w:rsidRDefault="00E44B4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96FFC" w:rsidRDefault="00E44B45">
            <w:pPr>
              <w:widowControl/>
              <w:jc w:val="left"/>
              <w:rPr>
                <w:color w:val="000000"/>
                <w:kern w:val="0"/>
                <w:szCs w:val="21"/>
              </w:rPr>
            </w:pPr>
            <w:r>
              <w:rPr>
                <w:color w:val="000000"/>
                <w:kern w:val="0"/>
                <w:szCs w:val="21"/>
              </w:rPr>
              <w:t xml:space="preserve">　</w:t>
            </w:r>
          </w:p>
        </w:tc>
      </w:tr>
    </w:tbl>
    <w:p w:rsidR="00296FFC" w:rsidRDefault="00E44B45">
      <w:pPr>
        <w:spacing w:line="620" w:lineRule="exact"/>
        <w:rPr>
          <w:sz w:val="24"/>
        </w:rPr>
      </w:pPr>
      <w:r>
        <w:rPr>
          <w:sz w:val="24"/>
        </w:rPr>
        <w:t>注：</w:t>
      </w:r>
    </w:p>
    <w:p w:rsidR="00296FFC" w:rsidRDefault="00E44B45">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296FFC" w:rsidRDefault="00E44B45">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296FFC" w:rsidRDefault="00E44B45">
      <w:pPr>
        <w:spacing w:line="360" w:lineRule="auto"/>
        <w:rPr>
          <w:sz w:val="24"/>
        </w:rPr>
      </w:pPr>
      <w:r>
        <w:rPr>
          <w:rFonts w:hint="eastAsia"/>
          <w:sz w:val="24"/>
        </w:rPr>
        <w:t>3</w:t>
      </w:r>
      <w:r>
        <w:rPr>
          <w:sz w:val="24"/>
        </w:rPr>
        <w:t xml:space="preserve">. </w:t>
      </w:r>
      <w:r>
        <w:rPr>
          <w:sz w:val="24"/>
        </w:rPr>
        <w:t>偏离说明指招标要求与投标应答之间的不同之处。</w:t>
      </w:r>
    </w:p>
    <w:p w:rsidR="00296FFC" w:rsidRDefault="00296FFC">
      <w:pPr>
        <w:spacing w:line="360" w:lineRule="auto"/>
        <w:rPr>
          <w:sz w:val="24"/>
        </w:rPr>
      </w:pPr>
    </w:p>
    <w:p w:rsidR="00296FFC" w:rsidRDefault="00E44B45" w:rsidP="00E64FDB">
      <w:pPr>
        <w:spacing w:line="360" w:lineRule="auto"/>
        <w:ind w:firstLineChars="1700" w:firstLine="3794"/>
        <w:rPr>
          <w:sz w:val="24"/>
        </w:rPr>
      </w:pPr>
      <w:r>
        <w:rPr>
          <w:sz w:val="24"/>
        </w:rPr>
        <w:t>投标人名称：</w:t>
      </w:r>
    </w:p>
    <w:p w:rsidR="00296FFC" w:rsidRDefault="00296FFC" w:rsidP="00E64FDB">
      <w:pPr>
        <w:spacing w:line="360" w:lineRule="auto"/>
        <w:ind w:firstLineChars="1700" w:firstLine="3794"/>
        <w:rPr>
          <w:sz w:val="24"/>
        </w:rPr>
      </w:pPr>
    </w:p>
    <w:p w:rsidR="00296FFC" w:rsidRDefault="00E44B45" w:rsidP="00E64FDB">
      <w:pPr>
        <w:spacing w:line="360" w:lineRule="auto"/>
        <w:ind w:firstLineChars="1700" w:firstLine="3794"/>
        <w:rPr>
          <w:sz w:val="24"/>
        </w:rPr>
      </w:pPr>
      <w:r>
        <w:rPr>
          <w:sz w:val="24"/>
        </w:rPr>
        <w:t>日期：年月日</w:t>
      </w:r>
    </w:p>
    <w:p w:rsidR="00296FFC" w:rsidRDefault="00E44B45">
      <w:pPr>
        <w:spacing w:line="360" w:lineRule="auto"/>
        <w:ind w:right="84" w:firstLineChars="100" w:firstLine="224"/>
        <w:rPr>
          <w:b/>
          <w:sz w:val="24"/>
        </w:rPr>
      </w:pPr>
      <w:r>
        <w:rPr>
          <w:b/>
          <w:sz w:val="24"/>
        </w:rPr>
        <w:br w:type="page"/>
      </w:r>
    </w:p>
    <w:p w:rsidR="00296FFC" w:rsidRDefault="00E44B45">
      <w:pPr>
        <w:tabs>
          <w:tab w:val="left" w:pos="360"/>
        </w:tabs>
        <w:spacing w:afterLines="100" w:after="285" w:line="360" w:lineRule="auto"/>
        <w:rPr>
          <w:b/>
          <w:sz w:val="24"/>
        </w:rPr>
      </w:pPr>
      <w:r>
        <w:rPr>
          <w:b/>
          <w:sz w:val="24"/>
        </w:rPr>
        <w:lastRenderedPageBreak/>
        <w:t>附件</w:t>
      </w:r>
      <w:r>
        <w:rPr>
          <w:rFonts w:hint="eastAsia"/>
          <w:b/>
          <w:sz w:val="24"/>
        </w:rPr>
        <w:t>6</w:t>
      </w:r>
    </w:p>
    <w:p w:rsidR="00296FFC" w:rsidRDefault="00E44B45">
      <w:pPr>
        <w:autoSpaceDN w:val="0"/>
        <w:spacing w:line="360" w:lineRule="auto"/>
        <w:jc w:val="center"/>
        <w:rPr>
          <w:b/>
          <w:bCs/>
          <w:sz w:val="24"/>
        </w:rPr>
      </w:pPr>
      <w:r>
        <w:rPr>
          <w:b/>
          <w:bCs/>
          <w:sz w:val="24"/>
        </w:rPr>
        <w:t>技术要求点对点应答表</w:t>
      </w:r>
    </w:p>
    <w:p w:rsidR="00296FFC" w:rsidRDefault="00296FFC">
      <w:pPr>
        <w:spacing w:line="460" w:lineRule="exact"/>
        <w:rPr>
          <w:sz w:val="24"/>
        </w:rPr>
      </w:pPr>
    </w:p>
    <w:p w:rsidR="00296FFC" w:rsidRDefault="00E44B45">
      <w:pPr>
        <w:spacing w:line="460" w:lineRule="exact"/>
        <w:rPr>
          <w:sz w:val="24"/>
        </w:rPr>
      </w:pPr>
      <w:r>
        <w:rPr>
          <w:sz w:val="24"/>
        </w:rPr>
        <w:t>项目名称：</w:t>
      </w:r>
    </w:p>
    <w:p w:rsidR="00296FFC" w:rsidRDefault="00E44B45">
      <w:pPr>
        <w:spacing w:line="460" w:lineRule="exact"/>
        <w:rPr>
          <w:sz w:val="24"/>
        </w:rPr>
      </w:pPr>
      <w:r>
        <w:rPr>
          <w:sz w:val="24"/>
        </w:rPr>
        <w:t>项目编号：</w:t>
      </w:r>
    </w:p>
    <w:p w:rsidR="00296FFC" w:rsidRDefault="00E44B45">
      <w:pPr>
        <w:spacing w:line="460" w:lineRule="exact"/>
        <w:rPr>
          <w:sz w:val="24"/>
          <w:u w:val="single"/>
        </w:rPr>
      </w:pPr>
      <w:r>
        <w:rPr>
          <w:sz w:val="24"/>
        </w:rPr>
        <w:t>包号：</w:t>
      </w:r>
    </w:p>
    <w:p w:rsidR="00296FFC" w:rsidRDefault="00296FFC">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296FFC">
        <w:trPr>
          <w:tblHeader/>
          <w:jc w:val="center"/>
        </w:trPr>
        <w:tc>
          <w:tcPr>
            <w:tcW w:w="843" w:type="dxa"/>
            <w:shd w:val="clear" w:color="auto" w:fill="auto"/>
            <w:vAlign w:val="center"/>
          </w:tcPr>
          <w:p w:rsidR="00296FFC" w:rsidRDefault="00E44B45">
            <w:pPr>
              <w:widowControl/>
              <w:snapToGrid w:val="0"/>
              <w:jc w:val="center"/>
              <w:rPr>
                <w:kern w:val="0"/>
                <w:sz w:val="24"/>
                <w:szCs w:val="21"/>
              </w:rPr>
            </w:pPr>
            <w:r>
              <w:rPr>
                <w:kern w:val="0"/>
                <w:sz w:val="24"/>
                <w:szCs w:val="21"/>
              </w:rPr>
              <w:t>序号</w:t>
            </w:r>
          </w:p>
        </w:tc>
        <w:tc>
          <w:tcPr>
            <w:tcW w:w="3922" w:type="dxa"/>
            <w:shd w:val="clear" w:color="auto" w:fill="auto"/>
            <w:vAlign w:val="center"/>
          </w:tcPr>
          <w:p w:rsidR="00296FFC" w:rsidRDefault="00E44B45">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296FFC" w:rsidRDefault="00E44B45">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296FFC" w:rsidRDefault="00E44B45">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296FFC" w:rsidRDefault="00E44B45">
            <w:pPr>
              <w:widowControl/>
              <w:snapToGrid w:val="0"/>
              <w:jc w:val="center"/>
              <w:rPr>
                <w:kern w:val="0"/>
                <w:sz w:val="24"/>
                <w:szCs w:val="21"/>
              </w:rPr>
            </w:pPr>
            <w:r>
              <w:rPr>
                <w:kern w:val="0"/>
                <w:sz w:val="24"/>
                <w:szCs w:val="21"/>
              </w:rPr>
              <w:t>备注</w:t>
            </w:r>
          </w:p>
        </w:tc>
      </w:tr>
      <w:tr w:rsidR="00296FFC">
        <w:trPr>
          <w:jc w:val="center"/>
        </w:trPr>
        <w:tc>
          <w:tcPr>
            <w:tcW w:w="843" w:type="dxa"/>
            <w:shd w:val="clear" w:color="auto" w:fill="auto"/>
            <w:vAlign w:val="center"/>
          </w:tcPr>
          <w:p w:rsidR="00296FFC" w:rsidRDefault="00E44B45">
            <w:pPr>
              <w:widowControl/>
              <w:snapToGrid w:val="0"/>
              <w:jc w:val="center"/>
              <w:rPr>
                <w:kern w:val="0"/>
                <w:sz w:val="24"/>
                <w:szCs w:val="21"/>
              </w:rPr>
            </w:pPr>
            <w:r>
              <w:rPr>
                <w:kern w:val="0"/>
                <w:sz w:val="24"/>
                <w:szCs w:val="21"/>
              </w:rPr>
              <w:t>1</w:t>
            </w:r>
          </w:p>
        </w:tc>
        <w:tc>
          <w:tcPr>
            <w:tcW w:w="3922" w:type="dxa"/>
            <w:shd w:val="clear" w:color="auto" w:fill="auto"/>
            <w:vAlign w:val="center"/>
          </w:tcPr>
          <w:p w:rsidR="00296FFC" w:rsidRDefault="00E44B45">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296FFC" w:rsidRDefault="00296FFC">
            <w:pPr>
              <w:widowControl/>
              <w:snapToGrid w:val="0"/>
              <w:jc w:val="center"/>
              <w:rPr>
                <w:kern w:val="0"/>
                <w:sz w:val="24"/>
                <w:szCs w:val="21"/>
              </w:rPr>
            </w:pPr>
          </w:p>
        </w:tc>
        <w:tc>
          <w:tcPr>
            <w:tcW w:w="1289" w:type="dxa"/>
            <w:shd w:val="clear" w:color="auto" w:fill="auto"/>
            <w:vAlign w:val="center"/>
          </w:tcPr>
          <w:p w:rsidR="00296FFC" w:rsidRDefault="00296FFC">
            <w:pPr>
              <w:widowControl/>
              <w:snapToGrid w:val="0"/>
              <w:jc w:val="center"/>
              <w:rPr>
                <w:kern w:val="0"/>
                <w:sz w:val="24"/>
                <w:szCs w:val="21"/>
              </w:rPr>
            </w:pPr>
          </w:p>
        </w:tc>
        <w:tc>
          <w:tcPr>
            <w:tcW w:w="843" w:type="dxa"/>
            <w:shd w:val="clear" w:color="auto" w:fill="auto"/>
            <w:vAlign w:val="center"/>
          </w:tcPr>
          <w:p w:rsidR="00296FFC" w:rsidRDefault="00296FFC">
            <w:pPr>
              <w:widowControl/>
              <w:snapToGrid w:val="0"/>
              <w:jc w:val="center"/>
              <w:rPr>
                <w:kern w:val="0"/>
                <w:sz w:val="24"/>
                <w:szCs w:val="21"/>
              </w:rPr>
            </w:pPr>
          </w:p>
        </w:tc>
      </w:tr>
      <w:tr w:rsidR="00296FFC">
        <w:trPr>
          <w:jc w:val="center"/>
        </w:trPr>
        <w:tc>
          <w:tcPr>
            <w:tcW w:w="9335" w:type="dxa"/>
            <w:gridSpan w:val="5"/>
            <w:shd w:val="clear" w:color="auto" w:fill="auto"/>
            <w:vAlign w:val="center"/>
          </w:tcPr>
          <w:p w:rsidR="00296FFC" w:rsidRDefault="00E44B45" w:rsidP="00E64FDB">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296FFC">
        <w:trPr>
          <w:jc w:val="center"/>
        </w:trPr>
        <w:tc>
          <w:tcPr>
            <w:tcW w:w="843" w:type="dxa"/>
            <w:shd w:val="clear" w:color="auto" w:fill="auto"/>
            <w:vAlign w:val="center"/>
          </w:tcPr>
          <w:p w:rsidR="00296FFC" w:rsidRDefault="00E44B45">
            <w:pPr>
              <w:widowControl/>
              <w:snapToGrid w:val="0"/>
              <w:jc w:val="center"/>
              <w:rPr>
                <w:kern w:val="0"/>
                <w:sz w:val="24"/>
                <w:szCs w:val="21"/>
              </w:rPr>
            </w:pPr>
            <w:r>
              <w:rPr>
                <w:kern w:val="0"/>
                <w:sz w:val="24"/>
                <w:szCs w:val="21"/>
              </w:rPr>
              <w:t>序号</w:t>
            </w:r>
          </w:p>
        </w:tc>
        <w:tc>
          <w:tcPr>
            <w:tcW w:w="3922" w:type="dxa"/>
            <w:shd w:val="clear" w:color="auto" w:fill="auto"/>
            <w:vAlign w:val="center"/>
          </w:tcPr>
          <w:p w:rsidR="00296FFC" w:rsidRDefault="00E44B45">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296FFC" w:rsidRDefault="00E44B45">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296FFC" w:rsidRDefault="00E44B45">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296FFC" w:rsidRDefault="00E44B45">
            <w:pPr>
              <w:widowControl/>
              <w:snapToGrid w:val="0"/>
              <w:jc w:val="center"/>
              <w:rPr>
                <w:kern w:val="0"/>
                <w:sz w:val="24"/>
                <w:szCs w:val="21"/>
              </w:rPr>
            </w:pPr>
            <w:r>
              <w:rPr>
                <w:kern w:val="0"/>
                <w:sz w:val="24"/>
                <w:szCs w:val="21"/>
              </w:rPr>
              <w:t>备注</w:t>
            </w:r>
          </w:p>
        </w:tc>
      </w:tr>
      <w:tr w:rsidR="00296FFC">
        <w:trPr>
          <w:jc w:val="center"/>
        </w:trPr>
        <w:tc>
          <w:tcPr>
            <w:tcW w:w="843" w:type="dxa"/>
            <w:shd w:val="clear" w:color="auto" w:fill="auto"/>
            <w:vAlign w:val="center"/>
          </w:tcPr>
          <w:p w:rsidR="00296FFC" w:rsidRDefault="00296FFC">
            <w:pPr>
              <w:widowControl/>
              <w:snapToGrid w:val="0"/>
              <w:jc w:val="center"/>
              <w:rPr>
                <w:kern w:val="0"/>
                <w:sz w:val="24"/>
                <w:szCs w:val="21"/>
              </w:rPr>
            </w:pPr>
          </w:p>
        </w:tc>
        <w:tc>
          <w:tcPr>
            <w:tcW w:w="3922" w:type="dxa"/>
            <w:shd w:val="clear" w:color="auto" w:fill="auto"/>
            <w:vAlign w:val="center"/>
          </w:tcPr>
          <w:p w:rsidR="00296FFC" w:rsidRDefault="00296FFC">
            <w:pPr>
              <w:widowControl/>
              <w:snapToGrid w:val="0"/>
              <w:jc w:val="center"/>
              <w:rPr>
                <w:kern w:val="0"/>
                <w:sz w:val="24"/>
                <w:szCs w:val="21"/>
              </w:rPr>
            </w:pPr>
          </w:p>
        </w:tc>
        <w:tc>
          <w:tcPr>
            <w:tcW w:w="2438" w:type="dxa"/>
            <w:shd w:val="clear" w:color="auto" w:fill="auto"/>
            <w:vAlign w:val="center"/>
          </w:tcPr>
          <w:p w:rsidR="00296FFC" w:rsidRDefault="00296FFC">
            <w:pPr>
              <w:widowControl/>
              <w:snapToGrid w:val="0"/>
              <w:jc w:val="center"/>
              <w:rPr>
                <w:kern w:val="0"/>
                <w:sz w:val="24"/>
                <w:szCs w:val="21"/>
              </w:rPr>
            </w:pPr>
          </w:p>
        </w:tc>
        <w:tc>
          <w:tcPr>
            <w:tcW w:w="1289" w:type="dxa"/>
            <w:shd w:val="clear" w:color="auto" w:fill="auto"/>
            <w:vAlign w:val="center"/>
          </w:tcPr>
          <w:p w:rsidR="00296FFC" w:rsidRDefault="00296FFC">
            <w:pPr>
              <w:widowControl/>
              <w:snapToGrid w:val="0"/>
              <w:jc w:val="center"/>
              <w:rPr>
                <w:kern w:val="0"/>
                <w:sz w:val="24"/>
                <w:szCs w:val="21"/>
              </w:rPr>
            </w:pPr>
          </w:p>
        </w:tc>
        <w:tc>
          <w:tcPr>
            <w:tcW w:w="843" w:type="dxa"/>
            <w:shd w:val="clear" w:color="auto" w:fill="auto"/>
            <w:vAlign w:val="center"/>
          </w:tcPr>
          <w:p w:rsidR="00296FFC" w:rsidRDefault="00296FFC">
            <w:pPr>
              <w:widowControl/>
              <w:snapToGrid w:val="0"/>
              <w:jc w:val="center"/>
              <w:rPr>
                <w:kern w:val="0"/>
                <w:sz w:val="24"/>
                <w:szCs w:val="21"/>
              </w:rPr>
            </w:pPr>
          </w:p>
        </w:tc>
      </w:tr>
      <w:tr w:rsidR="00296FFC">
        <w:trPr>
          <w:jc w:val="center"/>
        </w:trPr>
        <w:tc>
          <w:tcPr>
            <w:tcW w:w="843" w:type="dxa"/>
            <w:shd w:val="clear" w:color="auto" w:fill="auto"/>
            <w:vAlign w:val="center"/>
          </w:tcPr>
          <w:p w:rsidR="00296FFC" w:rsidRDefault="00296FFC">
            <w:pPr>
              <w:widowControl/>
              <w:snapToGrid w:val="0"/>
              <w:jc w:val="center"/>
              <w:rPr>
                <w:kern w:val="0"/>
                <w:sz w:val="24"/>
                <w:szCs w:val="21"/>
              </w:rPr>
            </w:pPr>
          </w:p>
        </w:tc>
        <w:tc>
          <w:tcPr>
            <w:tcW w:w="3922" w:type="dxa"/>
            <w:shd w:val="clear" w:color="auto" w:fill="auto"/>
            <w:vAlign w:val="center"/>
          </w:tcPr>
          <w:p w:rsidR="00296FFC" w:rsidRDefault="00296FFC">
            <w:pPr>
              <w:widowControl/>
              <w:snapToGrid w:val="0"/>
              <w:jc w:val="center"/>
              <w:rPr>
                <w:kern w:val="0"/>
                <w:sz w:val="24"/>
                <w:szCs w:val="21"/>
              </w:rPr>
            </w:pPr>
          </w:p>
        </w:tc>
        <w:tc>
          <w:tcPr>
            <w:tcW w:w="2438" w:type="dxa"/>
            <w:shd w:val="clear" w:color="auto" w:fill="auto"/>
            <w:vAlign w:val="center"/>
          </w:tcPr>
          <w:p w:rsidR="00296FFC" w:rsidRDefault="00296FFC">
            <w:pPr>
              <w:widowControl/>
              <w:snapToGrid w:val="0"/>
              <w:jc w:val="center"/>
              <w:rPr>
                <w:kern w:val="0"/>
                <w:sz w:val="24"/>
                <w:szCs w:val="21"/>
              </w:rPr>
            </w:pPr>
          </w:p>
        </w:tc>
        <w:tc>
          <w:tcPr>
            <w:tcW w:w="1289" w:type="dxa"/>
            <w:shd w:val="clear" w:color="auto" w:fill="auto"/>
            <w:vAlign w:val="center"/>
          </w:tcPr>
          <w:p w:rsidR="00296FFC" w:rsidRDefault="00296FFC">
            <w:pPr>
              <w:widowControl/>
              <w:snapToGrid w:val="0"/>
              <w:jc w:val="center"/>
              <w:rPr>
                <w:kern w:val="0"/>
                <w:sz w:val="24"/>
                <w:szCs w:val="21"/>
              </w:rPr>
            </w:pPr>
          </w:p>
        </w:tc>
        <w:tc>
          <w:tcPr>
            <w:tcW w:w="843" w:type="dxa"/>
            <w:shd w:val="clear" w:color="auto" w:fill="auto"/>
            <w:vAlign w:val="center"/>
          </w:tcPr>
          <w:p w:rsidR="00296FFC" w:rsidRDefault="00296FFC">
            <w:pPr>
              <w:widowControl/>
              <w:snapToGrid w:val="0"/>
              <w:jc w:val="center"/>
              <w:rPr>
                <w:kern w:val="0"/>
                <w:sz w:val="24"/>
                <w:szCs w:val="21"/>
              </w:rPr>
            </w:pPr>
          </w:p>
        </w:tc>
      </w:tr>
      <w:tr w:rsidR="00296FFC">
        <w:trPr>
          <w:jc w:val="center"/>
        </w:trPr>
        <w:tc>
          <w:tcPr>
            <w:tcW w:w="843" w:type="dxa"/>
            <w:shd w:val="clear" w:color="auto" w:fill="auto"/>
            <w:vAlign w:val="center"/>
          </w:tcPr>
          <w:p w:rsidR="00296FFC" w:rsidRDefault="00296FFC">
            <w:pPr>
              <w:widowControl/>
              <w:snapToGrid w:val="0"/>
              <w:jc w:val="center"/>
              <w:rPr>
                <w:kern w:val="0"/>
                <w:sz w:val="24"/>
                <w:szCs w:val="21"/>
              </w:rPr>
            </w:pPr>
          </w:p>
        </w:tc>
        <w:tc>
          <w:tcPr>
            <w:tcW w:w="3922" w:type="dxa"/>
            <w:shd w:val="clear" w:color="auto" w:fill="auto"/>
            <w:vAlign w:val="center"/>
          </w:tcPr>
          <w:p w:rsidR="00296FFC" w:rsidRDefault="00296FFC">
            <w:pPr>
              <w:widowControl/>
              <w:snapToGrid w:val="0"/>
              <w:jc w:val="center"/>
              <w:rPr>
                <w:kern w:val="0"/>
                <w:sz w:val="24"/>
                <w:szCs w:val="21"/>
              </w:rPr>
            </w:pPr>
          </w:p>
        </w:tc>
        <w:tc>
          <w:tcPr>
            <w:tcW w:w="2438" w:type="dxa"/>
            <w:shd w:val="clear" w:color="auto" w:fill="auto"/>
            <w:vAlign w:val="center"/>
          </w:tcPr>
          <w:p w:rsidR="00296FFC" w:rsidRDefault="00296FFC">
            <w:pPr>
              <w:widowControl/>
              <w:snapToGrid w:val="0"/>
              <w:jc w:val="center"/>
              <w:rPr>
                <w:kern w:val="0"/>
                <w:sz w:val="24"/>
                <w:szCs w:val="21"/>
              </w:rPr>
            </w:pPr>
          </w:p>
        </w:tc>
        <w:tc>
          <w:tcPr>
            <w:tcW w:w="1289" w:type="dxa"/>
            <w:shd w:val="clear" w:color="auto" w:fill="auto"/>
            <w:vAlign w:val="center"/>
          </w:tcPr>
          <w:p w:rsidR="00296FFC" w:rsidRDefault="00296FFC">
            <w:pPr>
              <w:widowControl/>
              <w:snapToGrid w:val="0"/>
              <w:jc w:val="center"/>
              <w:rPr>
                <w:kern w:val="0"/>
                <w:sz w:val="24"/>
                <w:szCs w:val="21"/>
              </w:rPr>
            </w:pPr>
          </w:p>
        </w:tc>
        <w:tc>
          <w:tcPr>
            <w:tcW w:w="843" w:type="dxa"/>
            <w:shd w:val="clear" w:color="auto" w:fill="auto"/>
            <w:vAlign w:val="center"/>
          </w:tcPr>
          <w:p w:rsidR="00296FFC" w:rsidRDefault="00296FFC">
            <w:pPr>
              <w:widowControl/>
              <w:snapToGrid w:val="0"/>
              <w:jc w:val="center"/>
              <w:rPr>
                <w:kern w:val="0"/>
                <w:sz w:val="24"/>
                <w:szCs w:val="21"/>
              </w:rPr>
            </w:pPr>
          </w:p>
        </w:tc>
      </w:tr>
      <w:tr w:rsidR="00296FFC">
        <w:trPr>
          <w:jc w:val="center"/>
        </w:trPr>
        <w:tc>
          <w:tcPr>
            <w:tcW w:w="843" w:type="dxa"/>
            <w:shd w:val="clear" w:color="auto" w:fill="auto"/>
            <w:vAlign w:val="center"/>
          </w:tcPr>
          <w:p w:rsidR="00296FFC" w:rsidRDefault="00296FFC">
            <w:pPr>
              <w:widowControl/>
              <w:snapToGrid w:val="0"/>
              <w:jc w:val="center"/>
              <w:rPr>
                <w:kern w:val="0"/>
                <w:sz w:val="24"/>
                <w:szCs w:val="21"/>
              </w:rPr>
            </w:pPr>
          </w:p>
        </w:tc>
        <w:tc>
          <w:tcPr>
            <w:tcW w:w="3922" w:type="dxa"/>
            <w:shd w:val="clear" w:color="auto" w:fill="auto"/>
            <w:vAlign w:val="center"/>
          </w:tcPr>
          <w:p w:rsidR="00296FFC" w:rsidRDefault="00296FFC">
            <w:pPr>
              <w:widowControl/>
              <w:snapToGrid w:val="0"/>
              <w:jc w:val="center"/>
              <w:rPr>
                <w:kern w:val="0"/>
                <w:sz w:val="24"/>
                <w:szCs w:val="21"/>
              </w:rPr>
            </w:pPr>
          </w:p>
        </w:tc>
        <w:tc>
          <w:tcPr>
            <w:tcW w:w="2438" w:type="dxa"/>
            <w:shd w:val="clear" w:color="auto" w:fill="auto"/>
            <w:vAlign w:val="center"/>
          </w:tcPr>
          <w:p w:rsidR="00296FFC" w:rsidRDefault="00296FFC">
            <w:pPr>
              <w:widowControl/>
              <w:snapToGrid w:val="0"/>
              <w:jc w:val="center"/>
              <w:rPr>
                <w:kern w:val="0"/>
                <w:sz w:val="24"/>
                <w:szCs w:val="21"/>
              </w:rPr>
            </w:pPr>
          </w:p>
        </w:tc>
        <w:tc>
          <w:tcPr>
            <w:tcW w:w="1289" w:type="dxa"/>
            <w:shd w:val="clear" w:color="auto" w:fill="auto"/>
            <w:vAlign w:val="center"/>
          </w:tcPr>
          <w:p w:rsidR="00296FFC" w:rsidRDefault="00296FFC">
            <w:pPr>
              <w:widowControl/>
              <w:snapToGrid w:val="0"/>
              <w:jc w:val="center"/>
              <w:rPr>
                <w:kern w:val="0"/>
                <w:sz w:val="24"/>
                <w:szCs w:val="21"/>
              </w:rPr>
            </w:pPr>
          </w:p>
        </w:tc>
        <w:tc>
          <w:tcPr>
            <w:tcW w:w="843" w:type="dxa"/>
            <w:shd w:val="clear" w:color="auto" w:fill="auto"/>
            <w:vAlign w:val="center"/>
          </w:tcPr>
          <w:p w:rsidR="00296FFC" w:rsidRDefault="00296FFC">
            <w:pPr>
              <w:widowControl/>
              <w:snapToGrid w:val="0"/>
              <w:jc w:val="center"/>
              <w:rPr>
                <w:kern w:val="0"/>
                <w:sz w:val="24"/>
                <w:szCs w:val="21"/>
              </w:rPr>
            </w:pPr>
          </w:p>
        </w:tc>
      </w:tr>
      <w:tr w:rsidR="00296FFC">
        <w:trPr>
          <w:jc w:val="center"/>
        </w:trPr>
        <w:tc>
          <w:tcPr>
            <w:tcW w:w="843" w:type="dxa"/>
            <w:shd w:val="clear" w:color="auto" w:fill="auto"/>
            <w:vAlign w:val="center"/>
          </w:tcPr>
          <w:p w:rsidR="00296FFC" w:rsidRDefault="00296FFC">
            <w:pPr>
              <w:widowControl/>
              <w:snapToGrid w:val="0"/>
              <w:jc w:val="center"/>
              <w:rPr>
                <w:kern w:val="0"/>
                <w:sz w:val="24"/>
                <w:szCs w:val="21"/>
              </w:rPr>
            </w:pPr>
          </w:p>
        </w:tc>
        <w:tc>
          <w:tcPr>
            <w:tcW w:w="3922" w:type="dxa"/>
            <w:shd w:val="clear" w:color="auto" w:fill="auto"/>
            <w:vAlign w:val="center"/>
          </w:tcPr>
          <w:p w:rsidR="00296FFC" w:rsidRDefault="00296FFC">
            <w:pPr>
              <w:widowControl/>
              <w:snapToGrid w:val="0"/>
              <w:jc w:val="center"/>
              <w:rPr>
                <w:kern w:val="0"/>
                <w:sz w:val="24"/>
                <w:szCs w:val="21"/>
              </w:rPr>
            </w:pPr>
          </w:p>
        </w:tc>
        <w:tc>
          <w:tcPr>
            <w:tcW w:w="2438" w:type="dxa"/>
            <w:shd w:val="clear" w:color="auto" w:fill="auto"/>
            <w:vAlign w:val="center"/>
          </w:tcPr>
          <w:p w:rsidR="00296FFC" w:rsidRDefault="00296FFC">
            <w:pPr>
              <w:widowControl/>
              <w:snapToGrid w:val="0"/>
              <w:jc w:val="center"/>
              <w:rPr>
                <w:kern w:val="0"/>
                <w:sz w:val="24"/>
                <w:szCs w:val="21"/>
              </w:rPr>
            </w:pPr>
          </w:p>
        </w:tc>
        <w:tc>
          <w:tcPr>
            <w:tcW w:w="1289" w:type="dxa"/>
            <w:shd w:val="clear" w:color="auto" w:fill="auto"/>
            <w:vAlign w:val="center"/>
          </w:tcPr>
          <w:p w:rsidR="00296FFC" w:rsidRDefault="00296FFC">
            <w:pPr>
              <w:widowControl/>
              <w:snapToGrid w:val="0"/>
              <w:jc w:val="center"/>
              <w:rPr>
                <w:kern w:val="0"/>
                <w:sz w:val="24"/>
                <w:szCs w:val="21"/>
              </w:rPr>
            </w:pPr>
          </w:p>
        </w:tc>
        <w:tc>
          <w:tcPr>
            <w:tcW w:w="843" w:type="dxa"/>
            <w:shd w:val="clear" w:color="auto" w:fill="auto"/>
            <w:vAlign w:val="center"/>
          </w:tcPr>
          <w:p w:rsidR="00296FFC" w:rsidRDefault="00296FFC">
            <w:pPr>
              <w:widowControl/>
              <w:snapToGrid w:val="0"/>
              <w:jc w:val="center"/>
              <w:rPr>
                <w:kern w:val="0"/>
                <w:sz w:val="24"/>
                <w:szCs w:val="21"/>
              </w:rPr>
            </w:pPr>
          </w:p>
        </w:tc>
      </w:tr>
    </w:tbl>
    <w:p w:rsidR="00296FFC" w:rsidRDefault="00E44B45">
      <w:pPr>
        <w:spacing w:line="620" w:lineRule="exact"/>
        <w:rPr>
          <w:sz w:val="24"/>
        </w:rPr>
      </w:pPr>
      <w:r>
        <w:rPr>
          <w:sz w:val="24"/>
        </w:rPr>
        <w:t>注：</w:t>
      </w:r>
    </w:p>
    <w:p w:rsidR="00296FFC" w:rsidRDefault="00E44B45">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296FFC" w:rsidRDefault="00E44B45">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296FFC" w:rsidRDefault="00E44B45">
      <w:pPr>
        <w:spacing w:line="360" w:lineRule="auto"/>
        <w:rPr>
          <w:sz w:val="24"/>
        </w:rPr>
      </w:pPr>
      <w:r>
        <w:rPr>
          <w:sz w:val="24"/>
        </w:rPr>
        <w:t xml:space="preserve">3. </w:t>
      </w:r>
      <w:r>
        <w:rPr>
          <w:sz w:val="24"/>
        </w:rPr>
        <w:t>偏离说明指招标要求与投标应答之间的不同之处。</w:t>
      </w:r>
    </w:p>
    <w:p w:rsidR="00296FFC" w:rsidRDefault="00E44B45">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296FFC" w:rsidRDefault="00296FFC">
      <w:pPr>
        <w:spacing w:line="360" w:lineRule="auto"/>
        <w:rPr>
          <w:sz w:val="24"/>
        </w:rPr>
      </w:pPr>
    </w:p>
    <w:p w:rsidR="00296FFC" w:rsidRDefault="00E44B45" w:rsidP="00E64FDB">
      <w:pPr>
        <w:spacing w:line="360" w:lineRule="auto"/>
        <w:ind w:firstLineChars="1700" w:firstLine="3794"/>
        <w:rPr>
          <w:sz w:val="24"/>
        </w:rPr>
      </w:pPr>
      <w:r>
        <w:rPr>
          <w:sz w:val="24"/>
        </w:rPr>
        <w:t>投标人名称：</w:t>
      </w:r>
    </w:p>
    <w:p w:rsidR="00296FFC" w:rsidRDefault="00296FFC" w:rsidP="00E64FDB">
      <w:pPr>
        <w:spacing w:line="360" w:lineRule="auto"/>
        <w:ind w:firstLineChars="1700" w:firstLine="3794"/>
        <w:rPr>
          <w:sz w:val="24"/>
        </w:rPr>
      </w:pPr>
    </w:p>
    <w:p w:rsidR="00296FFC" w:rsidRDefault="00E44B45" w:rsidP="00E64FDB">
      <w:pPr>
        <w:spacing w:line="360" w:lineRule="auto"/>
        <w:ind w:firstLineChars="1700" w:firstLine="3794"/>
        <w:rPr>
          <w:sz w:val="24"/>
        </w:rPr>
      </w:pPr>
      <w:r>
        <w:rPr>
          <w:sz w:val="24"/>
        </w:rPr>
        <w:t>日期：年月日</w:t>
      </w:r>
    </w:p>
    <w:p w:rsidR="00296FFC" w:rsidRDefault="00296FFC">
      <w:pPr>
        <w:autoSpaceDE w:val="0"/>
        <w:autoSpaceDN w:val="0"/>
        <w:adjustRightInd w:val="0"/>
        <w:spacing w:line="560" w:lineRule="exact"/>
        <w:jc w:val="left"/>
        <w:rPr>
          <w:kern w:val="0"/>
          <w:sz w:val="24"/>
          <w:u w:val="single"/>
        </w:rPr>
      </w:pPr>
    </w:p>
    <w:p w:rsidR="00296FFC" w:rsidRDefault="00E44B45">
      <w:pPr>
        <w:widowControl/>
        <w:jc w:val="left"/>
        <w:rPr>
          <w:b/>
          <w:sz w:val="24"/>
        </w:rPr>
      </w:pPr>
      <w:r>
        <w:rPr>
          <w:b/>
          <w:sz w:val="24"/>
        </w:rPr>
        <w:br w:type="page"/>
      </w:r>
    </w:p>
    <w:p w:rsidR="00296FFC" w:rsidRDefault="00E44B45">
      <w:pPr>
        <w:tabs>
          <w:tab w:val="left" w:pos="360"/>
        </w:tabs>
        <w:spacing w:afterLines="100" w:after="285" w:line="360" w:lineRule="auto"/>
        <w:rPr>
          <w:b/>
          <w:sz w:val="24"/>
        </w:rPr>
      </w:pPr>
      <w:r>
        <w:rPr>
          <w:b/>
          <w:sz w:val="24"/>
        </w:rPr>
        <w:lastRenderedPageBreak/>
        <w:t>附件</w:t>
      </w:r>
      <w:r>
        <w:rPr>
          <w:rFonts w:hint="eastAsia"/>
          <w:b/>
          <w:sz w:val="24"/>
        </w:rPr>
        <w:t>7</w:t>
      </w:r>
    </w:p>
    <w:p w:rsidR="00296FFC" w:rsidRDefault="00E44B45">
      <w:pPr>
        <w:autoSpaceDN w:val="0"/>
        <w:spacing w:line="360" w:lineRule="auto"/>
        <w:jc w:val="center"/>
        <w:rPr>
          <w:b/>
          <w:bCs/>
          <w:sz w:val="24"/>
        </w:rPr>
      </w:pPr>
      <w:r>
        <w:rPr>
          <w:b/>
          <w:sz w:val="24"/>
        </w:rPr>
        <w:t>主要相关项目业绩一览表</w:t>
      </w:r>
    </w:p>
    <w:p w:rsidR="00296FFC" w:rsidRDefault="00296FFC">
      <w:pPr>
        <w:spacing w:line="460" w:lineRule="exact"/>
        <w:ind w:left="192"/>
        <w:rPr>
          <w:sz w:val="24"/>
        </w:rPr>
      </w:pPr>
    </w:p>
    <w:p w:rsidR="00296FFC" w:rsidRDefault="00E44B45">
      <w:pPr>
        <w:spacing w:line="460" w:lineRule="exact"/>
        <w:rPr>
          <w:sz w:val="24"/>
        </w:rPr>
      </w:pPr>
      <w:r>
        <w:rPr>
          <w:sz w:val="24"/>
        </w:rPr>
        <w:t>项目名称：</w:t>
      </w:r>
    </w:p>
    <w:p w:rsidR="00296FFC" w:rsidRDefault="00E44B45">
      <w:pPr>
        <w:spacing w:line="460" w:lineRule="exact"/>
        <w:rPr>
          <w:sz w:val="24"/>
        </w:rPr>
      </w:pPr>
      <w:r>
        <w:rPr>
          <w:sz w:val="24"/>
        </w:rPr>
        <w:t>项目编号：</w:t>
      </w:r>
    </w:p>
    <w:p w:rsidR="00296FFC" w:rsidRDefault="00E44B45">
      <w:pPr>
        <w:spacing w:line="460" w:lineRule="exact"/>
        <w:rPr>
          <w:sz w:val="24"/>
          <w:u w:val="single"/>
        </w:rPr>
      </w:pPr>
      <w:r>
        <w:rPr>
          <w:sz w:val="24"/>
        </w:rPr>
        <w:t>包号：</w:t>
      </w:r>
    </w:p>
    <w:p w:rsidR="00296FFC" w:rsidRDefault="00296FF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296FF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96FFC" w:rsidRDefault="00E44B45">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296FFC" w:rsidRDefault="00E44B45">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296FFC" w:rsidRDefault="00E44B45">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296FFC" w:rsidRDefault="00E44B45">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E44B45">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E44B45">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E44B45">
            <w:pPr>
              <w:snapToGrid w:val="0"/>
              <w:jc w:val="center"/>
              <w:rPr>
                <w:sz w:val="24"/>
              </w:rPr>
            </w:pPr>
            <w:r>
              <w:rPr>
                <w:sz w:val="24"/>
              </w:rPr>
              <w:t>合同金额</w:t>
            </w:r>
          </w:p>
        </w:tc>
      </w:tr>
      <w:tr w:rsidR="00296FF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r>
      <w:tr w:rsidR="00296FF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r>
      <w:tr w:rsidR="00296FF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r>
      <w:tr w:rsidR="00296FF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r>
      <w:tr w:rsidR="00296FF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r>
      <w:tr w:rsidR="00296FF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r>
      <w:tr w:rsidR="00296FF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r>
      <w:tr w:rsidR="00296FF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r>
      <w:tr w:rsidR="00296FF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r>
      <w:tr w:rsidR="00296FF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r>
      <w:tr w:rsidR="00296FF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96FFC" w:rsidRDefault="00296FFC">
            <w:pPr>
              <w:snapToGrid w:val="0"/>
              <w:jc w:val="center"/>
              <w:rPr>
                <w:sz w:val="24"/>
              </w:rPr>
            </w:pPr>
          </w:p>
        </w:tc>
      </w:tr>
    </w:tbl>
    <w:p w:rsidR="00296FFC" w:rsidRDefault="00E44B45">
      <w:pPr>
        <w:spacing w:line="560" w:lineRule="exact"/>
        <w:rPr>
          <w:sz w:val="24"/>
        </w:rPr>
      </w:pPr>
      <w:r>
        <w:rPr>
          <w:sz w:val="24"/>
        </w:rPr>
        <w:t>备注：若招标文件第二部分评分因素及评标标准中要求提供业绩的，投标人所列业绩应按其要求将证明材料按顺序附后。</w:t>
      </w:r>
    </w:p>
    <w:p w:rsidR="00296FFC" w:rsidRDefault="00296FFC">
      <w:pPr>
        <w:spacing w:line="560" w:lineRule="exact"/>
        <w:rPr>
          <w:sz w:val="24"/>
        </w:rPr>
      </w:pPr>
    </w:p>
    <w:p w:rsidR="00296FFC" w:rsidRDefault="00E44B45" w:rsidP="00E64FDB">
      <w:pPr>
        <w:spacing w:line="360" w:lineRule="auto"/>
        <w:ind w:firstLineChars="1700" w:firstLine="3794"/>
        <w:rPr>
          <w:sz w:val="24"/>
        </w:rPr>
      </w:pPr>
      <w:r>
        <w:rPr>
          <w:sz w:val="24"/>
        </w:rPr>
        <w:t>投标人名称：</w:t>
      </w:r>
    </w:p>
    <w:p w:rsidR="00296FFC" w:rsidRDefault="00296FFC" w:rsidP="00E64FDB">
      <w:pPr>
        <w:spacing w:line="360" w:lineRule="auto"/>
        <w:ind w:firstLineChars="1700" w:firstLine="3794"/>
        <w:rPr>
          <w:sz w:val="24"/>
        </w:rPr>
      </w:pPr>
    </w:p>
    <w:p w:rsidR="00296FFC" w:rsidRDefault="00E44B45" w:rsidP="00E64FDB">
      <w:pPr>
        <w:spacing w:line="360" w:lineRule="auto"/>
        <w:ind w:firstLineChars="1700" w:firstLine="3794"/>
        <w:rPr>
          <w:sz w:val="24"/>
        </w:rPr>
      </w:pPr>
      <w:r>
        <w:rPr>
          <w:sz w:val="24"/>
        </w:rPr>
        <w:t>日期：年月日</w:t>
      </w:r>
    </w:p>
    <w:p w:rsidR="00296FFC" w:rsidRDefault="00E44B45">
      <w:pPr>
        <w:widowControl/>
        <w:jc w:val="left"/>
        <w:rPr>
          <w:rFonts w:hAnsiTheme="minorEastAsia"/>
          <w:b/>
          <w:sz w:val="24"/>
        </w:rPr>
      </w:pPr>
      <w:r>
        <w:rPr>
          <w:rFonts w:hAnsiTheme="minorEastAsia"/>
          <w:b/>
          <w:sz w:val="24"/>
        </w:rPr>
        <w:br w:type="page"/>
      </w:r>
    </w:p>
    <w:p w:rsidR="00296FFC" w:rsidRDefault="00E44B45">
      <w:pPr>
        <w:spacing w:line="460" w:lineRule="exact"/>
        <w:rPr>
          <w:b/>
          <w:sz w:val="24"/>
        </w:rPr>
      </w:pPr>
      <w:r>
        <w:rPr>
          <w:rFonts w:hAnsiTheme="minorEastAsia"/>
          <w:b/>
          <w:sz w:val="24"/>
        </w:rPr>
        <w:lastRenderedPageBreak/>
        <w:t>附件</w:t>
      </w:r>
      <w:r>
        <w:rPr>
          <w:rFonts w:hint="eastAsia"/>
          <w:b/>
          <w:sz w:val="24"/>
        </w:rPr>
        <w:t>8</w:t>
      </w:r>
    </w:p>
    <w:p w:rsidR="00296FFC" w:rsidRDefault="00E44B45">
      <w:pPr>
        <w:autoSpaceDN w:val="0"/>
        <w:spacing w:line="360" w:lineRule="auto"/>
        <w:jc w:val="center"/>
        <w:rPr>
          <w:b/>
          <w:bCs/>
          <w:sz w:val="24"/>
        </w:rPr>
      </w:pPr>
      <w:r>
        <w:rPr>
          <w:rFonts w:hint="eastAsia"/>
          <w:b/>
          <w:bCs/>
          <w:sz w:val="24"/>
        </w:rPr>
        <w:t>投标</w:t>
      </w:r>
      <w:r>
        <w:rPr>
          <w:b/>
          <w:bCs/>
          <w:sz w:val="24"/>
        </w:rPr>
        <w:t>代表人授权书</w:t>
      </w:r>
    </w:p>
    <w:p w:rsidR="00296FFC" w:rsidRDefault="00296FFC">
      <w:pPr>
        <w:spacing w:line="360" w:lineRule="auto"/>
        <w:rPr>
          <w:sz w:val="24"/>
          <w:szCs w:val="21"/>
        </w:rPr>
      </w:pPr>
    </w:p>
    <w:p w:rsidR="00296FFC" w:rsidRDefault="00E44B45">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296FFC" w:rsidRDefault="00E44B45" w:rsidP="00E64FDB">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296FFC" w:rsidRDefault="00E44B45" w:rsidP="00E64FDB">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296FFC" w:rsidRDefault="00E44B45" w:rsidP="00E64FDB">
      <w:pPr>
        <w:spacing w:line="360" w:lineRule="auto"/>
        <w:ind w:firstLineChars="200" w:firstLine="446"/>
        <w:rPr>
          <w:sz w:val="24"/>
          <w:szCs w:val="21"/>
        </w:rPr>
      </w:pPr>
      <w:r>
        <w:rPr>
          <w:sz w:val="24"/>
          <w:szCs w:val="21"/>
        </w:rPr>
        <w:t>本授权书至投标有效期结束前始终有效。</w:t>
      </w:r>
    </w:p>
    <w:p w:rsidR="00296FFC" w:rsidRDefault="00E44B45" w:rsidP="00E64FDB">
      <w:pPr>
        <w:spacing w:line="360" w:lineRule="auto"/>
        <w:ind w:firstLineChars="200" w:firstLine="446"/>
        <w:rPr>
          <w:sz w:val="24"/>
          <w:szCs w:val="21"/>
        </w:rPr>
      </w:pPr>
      <w:r>
        <w:rPr>
          <w:sz w:val="24"/>
          <w:szCs w:val="21"/>
        </w:rPr>
        <w:t>投标代表人无转委托权，特此委托。</w:t>
      </w:r>
    </w:p>
    <w:p w:rsidR="00296FFC" w:rsidRDefault="00296FFC" w:rsidP="00E64FDB">
      <w:pPr>
        <w:spacing w:line="360" w:lineRule="auto"/>
        <w:ind w:firstLineChars="200" w:firstLine="446"/>
        <w:rPr>
          <w:sz w:val="24"/>
        </w:rPr>
      </w:pPr>
    </w:p>
    <w:p w:rsidR="00296FFC" w:rsidRDefault="00296FFC" w:rsidP="00E64FDB">
      <w:pPr>
        <w:spacing w:line="360" w:lineRule="auto"/>
        <w:ind w:firstLineChars="200" w:firstLine="446"/>
        <w:rPr>
          <w:sz w:val="24"/>
        </w:rPr>
      </w:pPr>
    </w:p>
    <w:p w:rsidR="00296FFC" w:rsidRDefault="00296FFC" w:rsidP="00E64FDB">
      <w:pPr>
        <w:spacing w:line="360" w:lineRule="auto"/>
        <w:ind w:firstLineChars="200" w:firstLine="446"/>
        <w:rPr>
          <w:sz w:val="24"/>
        </w:rPr>
      </w:pPr>
    </w:p>
    <w:p w:rsidR="00296FFC" w:rsidRDefault="00E44B45" w:rsidP="00E64FDB">
      <w:pPr>
        <w:spacing w:line="360" w:lineRule="auto"/>
        <w:ind w:firstLineChars="2100" w:firstLine="4686"/>
        <w:rPr>
          <w:sz w:val="24"/>
        </w:rPr>
      </w:pPr>
      <w:r>
        <w:rPr>
          <w:sz w:val="24"/>
        </w:rPr>
        <w:t>年月日</w:t>
      </w:r>
    </w:p>
    <w:tbl>
      <w:tblPr>
        <w:tblStyle w:val="ac"/>
        <w:tblW w:w="0" w:type="auto"/>
        <w:tblLook w:val="04A0" w:firstRow="1" w:lastRow="0" w:firstColumn="1" w:lastColumn="0" w:noHBand="0" w:noVBand="1"/>
      </w:tblPr>
      <w:tblGrid>
        <w:gridCol w:w="4264"/>
        <w:gridCol w:w="4264"/>
      </w:tblGrid>
      <w:tr w:rsidR="00296FFC">
        <w:tc>
          <w:tcPr>
            <w:tcW w:w="4264" w:type="dxa"/>
          </w:tcPr>
          <w:p w:rsidR="00296FFC" w:rsidRDefault="00E44B45">
            <w:pPr>
              <w:spacing w:line="360" w:lineRule="auto"/>
              <w:jc w:val="left"/>
              <w:rPr>
                <w:sz w:val="24"/>
              </w:rPr>
            </w:pPr>
            <w:r>
              <w:rPr>
                <w:sz w:val="24"/>
              </w:rPr>
              <w:t>投标代表人身份证正面</w:t>
            </w:r>
          </w:p>
          <w:p w:rsidR="00296FFC" w:rsidRDefault="00296FFC">
            <w:pPr>
              <w:spacing w:line="360" w:lineRule="auto"/>
              <w:jc w:val="left"/>
              <w:rPr>
                <w:sz w:val="24"/>
              </w:rPr>
            </w:pPr>
          </w:p>
          <w:p w:rsidR="00296FFC" w:rsidRDefault="00296FFC">
            <w:pPr>
              <w:spacing w:line="360" w:lineRule="auto"/>
              <w:jc w:val="left"/>
              <w:rPr>
                <w:sz w:val="24"/>
              </w:rPr>
            </w:pPr>
          </w:p>
          <w:p w:rsidR="00296FFC" w:rsidRDefault="00296FFC">
            <w:pPr>
              <w:spacing w:line="360" w:lineRule="auto"/>
              <w:jc w:val="left"/>
              <w:rPr>
                <w:sz w:val="24"/>
              </w:rPr>
            </w:pPr>
          </w:p>
          <w:p w:rsidR="00296FFC" w:rsidRDefault="00296FFC">
            <w:pPr>
              <w:spacing w:line="360" w:lineRule="auto"/>
              <w:jc w:val="left"/>
              <w:rPr>
                <w:sz w:val="24"/>
              </w:rPr>
            </w:pPr>
          </w:p>
          <w:p w:rsidR="00296FFC" w:rsidRDefault="00296FFC">
            <w:pPr>
              <w:spacing w:line="360" w:lineRule="auto"/>
              <w:jc w:val="left"/>
              <w:rPr>
                <w:sz w:val="24"/>
              </w:rPr>
            </w:pPr>
          </w:p>
        </w:tc>
        <w:tc>
          <w:tcPr>
            <w:tcW w:w="4264" w:type="dxa"/>
          </w:tcPr>
          <w:p w:rsidR="00296FFC" w:rsidRDefault="00E44B45">
            <w:pPr>
              <w:spacing w:line="360" w:lineRule="auto"/>
              <w:jc w:val="left"/>
              <w:rPr>
                <w:sz w:val="24"/>
              </w:rPr>
            </w:pPr>
            <w:r>
              <w:rPr>
                <w:sz w:val="24"/>
              </w:rPr>
              <w:t>投标代表人身份证背面</w:t>
            </w:r>
          </w:p>
        </w:tc>
      </w:tr>
    </w:tbl>
    <w:p w:rsidR="00296FFC" w:rsidRDefault="00E44B45">
      <w:pPr>
        <w:widowControl/>
        <w:jc w:val="left"/>
        <w:rPr>
          <w:sz w:val="24"/>
        </w:rPr>
      </w:pPr>
      <w:r>
        <w:rPr>
          <w:sz w:val="24"/>
        </w:rPr>
        <w:br w:type="page"/>
      </w:r>
    </w:p>
    <w:p w:rsidR="00296FFC" w:rsidRDefault="00E44B45">
      <w:pPr>
        <w:spacing w:line="460" w:lineRule="exact"/>
        <w:ind w:right="444"/>
        <w:rPr>
          <w:b/>
          <w:sz w:val="24"/>
        </w:rPr>
      </w:pPr>
      <w:r>
        <w:rPr>
          <w:rFonts w:hAnsiTheme="minorEastAsia"/>
          <w:b/>
          <w:sz w:val="24"/>
        </w:rPr>
        <w:lastRenderedPageBreak/>
        <w:t>附件</w:t>
      </w:r>
      <w:r>
        <w:rPr>
          <w:rFonts w:hint="eastAsia"/>
          <w:b/>
          <w:sz w:val="24"/>
        </w:rPr>
        <w:t>9-1</w:t>
      </w:r>
    </w:p>
    <w:p w:rsidR="00296FFC" w:rsidRDefault="00E44B45">
      <w:pPr>
        <w:autoSpaceDE w:val="0"/>
        <w:autoSpaceDN w:val="0"/>
        <w:spacing w:line="480" w:lineRule="auto"/>
        <w:jc w:val="center"/>
        <w:rPr>
          <w:sz w:val="24"/>
          <w:szCs w:val="24"/>
        </w:rPr>
      </w:pPr>
      <w:r>
        <w:rPr>
          <w:rFonts w:hAnsiTheme="minorEastAsia" w:hint="eastAsia"/>
          <w:b/>
          <w:sz w:val="24"/>
          <w:szCs w:val="24"/>
        </w:rPr>
        <w:t>中小企业声明函（服务）</w:t>
      </w:r>
    </w:p>
    <w:p w:rsidR="00296FFC" w:rsidRDefault="00E44B45" w:rsidP="00E64FDB">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296FFC" w:rsidRDefault="00E44B45" w:rsidP="00E64FDB">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296FFC" w:rsidRDefault="00E44B45" w:rsidP="00E64FDB">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296FFC" w:rsidRDefault="00E44B45">
      <w:pPr>
        <w:autoSpaceDE w:val="0"/>
        <w:autoSpaceDN w:val="0"/>
        <w:spacing w:line="500" w:lineRule="exact"/>
        <w:ind w:left="641"/>
        <w:jc w:val="left"/>
        <w:rPr>
          <w:sz w:val="24"/>
          <w:szCs w:val="24"/>
        </w:rPr>
      </w:pPr>
      <w:r>
        <w:rPr>
          <w:sz w:val="24"/>
          <w:szCs w:val="24"/>
        </w:rPr>
        <w:t>……</w:t>
      </w:r>
    </w:p>
    <w:p w:rsidR="00296FFC" w:rsidRDefault="00E44B45" w:rsidP="00E64FDB">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296FFC" w:rsidRDefault="00E44B45" w:rsidP="00E64FDB">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296FFC" w:rsidRDefault="00E44B45">
      <w:pPr>
        <w:autoSpaceDE w:val="0"/>
        <w:autoSpaceDN w:val="0"/>
        <w:spacing w:line="500" w:lineRule="exact"/>
        <w:ind w:left="3840"/>
        <w:jc w:val="left"/>
        <w:rPr>
          <w:sz w:val="24"/>
          <w:szCs w:val="24"/>
        </w:rPr>
      </w:pPr>
      <w:r>
        <w:rPr>
          <w:rFonts w:hAnsiTheme="minorEastAsia" w:hint="eastAsia"/>
          <w:sz w:val="24"/>
          <w:szCs w:val="24"/>
        </w:rPr>
        <w:t>投标人名称：</w:t>
      </w:r>
    </w:p>
    <w:p w:rsidR="00296FFC" w:rsidRDefault="00E44B45">
      <w:pPr>
        <w:autoSpaceDE w:val="0"/>
        <w:autoSpaceDN w:val="0"/>
        <w:spacing w:line="500" w:lineRule="exact"/>
        <w:ind w:left="3840"/>
        <w:jc w:val="left"/>
        <w:rPr>
          <w:sz w:val="32"/>
        </w:rPr>
      </w:pPr>
      <w:r>
        <w:rPr>
          <w:rFonts w:hAnsiTheme="minorEastAsia" w:hint="eastAsia"/>
          <w:sz w:val="24"/>
          <w:szCs w:val="24"/>
        </w:rPr>
        <w:t>日期：</w:t>
      </w:r>
    </w:p>
    <w:p w:rsidR="00296FFC" w:rsidRDefault="00E44B45">
      <w:pPr>
        <w:spacing w:line="360" w:lineRule="auto"/>
        <w:ind w:right="84" w:firstLineChars="100" w:firstLine="224"/>
        <w:rPr>
          <w:b/>
          <w:sz w:val="24"/>
          <w:szCs w:val="24"/>
        </w:rPr>
      </w:pPr>
      <w:r>
        <w:rPr>
          <w:rFonts w:hAnsiTheme="minorEastAsia" w:hint="eastAsia"/>
          <w:b/>
          <w:sz w:val="24"/>
          <w:szCs w:val="24"/>
        </w:rPr>
        <w:t>注：</w:t>
      </w:r>
    </w:p>
    <w:p w:rsidR="00296FFC" w:rsidRDefault="00E44B45">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296FFC" w:rsidRDefault="00E44B45">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296FFC" w:rsidRDefault="00E44B45">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296FFC" w:rsidRDefault="00E44B45">
      <w:pPr>
        <w:autoSpaceDN w:val="0"/>
        <w:spacing w:line="360" w:lineRule="auto"/>
        <w:jc w:val="center"/>
        <w:rPr>
          <w:b/>
          <w:sz w:val="24"/>
        </w:rPr>
      </w:pPr>
      <w:r>
        <w:rPr>
          <w:b/>
          <w:sz w:val="24"/>
        </w:rPr>
        <w:br w:type="page"/>
      </w:r>
    </w:p>
    <w:p w:rsidR="00296FFC" w:rsidRDefault="00E44B45">
      <w:pPr>
        <w:autoSpaceDN w:val="0"/>
        <w:spacing w:line="360" w:lineRule="auto"/>
        <w:rPr>
          <w:b/>
          <w:sz w:val="24"/>
        </w:rPr>
      </w:pPr>
      <w:r>
        <w:rPr>
          <w:rFonts w:hAnsiTheme="minorEastAsia" w:hint="eastAsia"/>
          <w:b/>
          <w:sz w:val="24"/>
        </w:rPr>
        <w:lastRenderedPageBreak/>
        <w:t>附件</w:t>
      </w:r>
      <w:r>
        <w:rPr>
          <w:rFonts w:hAnsiTheme="minorEastAsia" w:hint="eastAsia"/>
          <w:b/>
          <w:sz w:val="24"/>
        </w:rPr>
        <w:t xml:space="preserve"> </w:t>
      </w:r>
      <w:r>
        <w:rPr>
          <w:rFonts w:hint="eastAsia"/>
          <w:b/>
          <w:sz w:val="24"/>
        </w:rPr>
        <w:t>9-2</w:t>
      </w:r>
    </w:p>
    <w:p w:rsidR="00296FFC" w:rsidRDefault="00E44B45">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296FFC" w:rsidRDefault="00296FFC">
      <w:pPr>
        <w:autoSpaceDN w:val="0"/>
        <w:spacing w:line="360" w:lineRule="auto"/>
        <w:jc w:val="center"/>
        <w:rPr>
          <w:b/>
          <w:bCs/>
          <w:sz w:val="24"/>
        </w:rPr>
      </w:pPr>
    </w:p>
    <w:p w:rsidR="00296FFC" w:rsidRDefault="00E44B45">
      <w:pPr>
        <w:autoSpaceDN w:val="0"/>
        <w:spacing w:line="360" w:lineRule="auto"/>
        <w:jc w:val="center"/>
        <w:rPr>
          <w:b/>
          <w:bCs/>
          <w:sz w:val="24"/>
        </w:rPr>
      </w:pPr>
      <w:r>
        <w:rPr>
          <w:rFonts w:hAnsiTheme="minorEastAsia" w:hint="eastAsia"/>
          <w:b/>
          <w:bCs/>
          <w:sz w:val="24"/>
        </w:rPr>
        <w:t>残疾人福利性单位声明函</w:t>
      </w:r>
    </w:p>
    <w:p w:rsidR="00296FFC" w:rsidRDefault="00296FFC">
      <w:pPr>
        <w:spacing w:line="588" w:lineRule="exact"/>
        <w:rPr>
          <w:b/>
          <w:spacing w:val="6"/>
          <w:sz w:val="30"/>
          <w:szCs w:val="30"/>
        </w:rPr>
      </w:pPr>
    </w:p>
    <w:p w:rsidR="00296FFC" w:rsidRDefault="00E44B45" w:rsidP="00E64FDB">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296FFC" w:rsidRDefault="00E44B45" w:rsidP="00E64FDB">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296FFC" w:rsidRDefault="00296FFC" w:rsidP="00E64FDB">
      <w:pPr>
        <w:snapToGrid w:val="0"/>
        <w:spacing w:line="360" w:lineRule="auto"/>
        <w:ind w:firstLineChars="200" w:firstLine="446"/>
        <w:rPr>
          <w:sz w:val="24"/>
          <w:szCs w:val="21"/>
        </w:rPr>
      </w:pPr>
    </w:p>
    <w:p w:rsidR="00296FFC" w:rsidRDefault="00296FFC" w:rsidP="00E64FDB">
      <w:pPr>
        <w:snapToGrid w:val="0"/>
        <w:spacing w:line="360" w:lineRule="auto"/>
        <w:ind w:firstLineChars="200" w:firstLine="446"/>
        <w:rPr>
          <w:sz w:val="24"/>
          <w:szCs w:val="21"/>
        </w:rPr>
      </w:pPr>
    </w:p>
    <w:p w:rsidR="00296FFC" w:rsidRDefault="00E44B45" w:rsidP="00E64FDB">
      <w:pPr>
        <w:snapToGrid w:val="0"/>
        <w:spacing w:line="360" w:lineRule="auto"/>
        <w:ind w:firstLineChars="200" w:firstLine="446"/>
        <w:jc w:val="left"/>
        <w:rPr>
          <w:sz w:val="24"/>
          <w:szCs w:val="21"/>
        </w:rPr>
      </w:pPr>
      <w:r>
        <w:rPr>
          <w:rFonts w:hAnsiTheme="minorEastAsia" w:hint="eastAsia"/>
          <w:sz w:val="24"/>
          <w:szCs w:val="21"/>
        </w:rPr>
        <w:t>投标人名称：</w:t>
      </w:r>
    </w:p>
    <w:p w:rsidR="00296FFC" w:rsidRDefault="00296FFC" w:rsidP="00E64FDB">
      <w:pPr>
        <w:snapToGrid w:val="0"/>
        <w:spacing w:line="360" w:lineRule="auto"/>
        <w:ind w:firstLineChars="200" w:firstLine="446"/>
        <w:jc w:val="left"/>
        <w:rPr>
          <w:sz w:val="24"/>
          <w:szCs w:val="21"/>
        </w:rPr>
      </w:pPr>
    </w:p>
    <w:p w:rsidR="00296FFC" w:rsidRDefault="00E44B45" w:rsidP="00E64FDB">
      <w:pPr>
        <w:snapToGrid w:val="0"/>
        <w:spacing w:line="360" w:lineRule="auto"/>
        <w:ind w:firstLineChars="200" w:firstLine="446"/>
        <w:jc w:val="left"/>
        <w:rPr>
          <w:sz w:val="24"/>
          <w:szCs w:val="21"/>
        </w:rPr>
      </w:pPr>
      <w:r>
        <w:rPr>
          <w:rFonts w:hAnsiTheme="minorEastAsia" w:hint="eastAsia"/>
          <w:sz w:val="24"/>
          <w:szCs w:val="21"/>
        </w:rPr>
        <w:t>日期：年月日</w:t>
      </w:r>
    </w:p>
    <w:p w:rsidR="00296FFC" w:rsidRDefault="00296FFC" w:rsidP="00E64FDB">
      <w:pPr>
        <w:snapToGrid w:val="0"/>
        <w:spacing w:line="360" w:lineRule="auto"/>
        <w:ind w:firstLineChars="200" w:firstLine="446"/>
        <w:jc w:val="left"/>
        <w:rPr>
          <w:sz w:val="24"/>
          <w:szCs w:val="21"/>
        </w:rPr>
      </w:pPr>
    </w:p>
    <w:p w:rsidR="00296FFC" w:rsidRDefault="00296FFC" w:rsidP="00E64FDB">
      <w:pPr>
        <w:snapToGrid w:val="0"/>
        <w:spacing w:line="360" w:lineRule="auto"/>
        <w:ind w:firstLineChars="200" w:firstLine="446"/>
        <w:jc w:val="left"/>
        <w:rPr>
          <w:sz w:val="24"/>
          <w:szCs w:val="21"/>
        </w:rPr>
      </w:pPr>
    </w:p>
    <w:p w:rsidR="00296FFC" w:rsidRDefault="00E44B45" w:rsidP="00E64FDB">
      <w:pPr>
        <w:snapToGrid w:val="0"/>
        <w:spacing w:line="360" w:lineRule="auto"/>
        <w:ind w:firstLineChars="200" w:firstLine="446"/>
        <w:rPr>
          <w:sz w:val="24"/>
          <w:szCs w:val="21"/>
        </w:rPr>
      </w:pPr>
      <w:r>
        <w:rPr>
          <w:rFonts w:hAnsiTheme="minorEastAsia" w:hint="eastAsia"/>
          <w:sz w:val="24"/>
          <w:szCs w:val="21"/>
        </w:rPr>
        <w:t>注：</w:t>
      </w:r>
    </w:p>
    <w:p w:rsidR="00296FFC" w:rsidRDefault="00E44B45">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296FFC" w:rsidRDefault="00E44B45">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296FFC" w:rsidRDefault="00E44B45">
      <w:pPr>
        <w:widowControl/>
        <w:jc w:val="left"/>
        <w:rPr>
          <w:b/>
          <w:sz w:val="24"/>
        </w:rPr>
      </w:pPr>
      <w:r>
        <w:rPr>
          <w:b/>
          <w:sz w:val="24"/>
        </w:rPr>
        <w:br w:type="page"/>
      </w:r>
    </w:p>
    <w:p w:rsidR="00296FFC" w:rsidRDefault="00E44B45">
      <w:pPr>
        <w:spacing w:line="560" w:lineRule="exact"/>
        <w:jc w:val="left"/>
        <w:rPr>
          <w:b/>
          <w:sz w:val="24"/>
        </w:rPr>
      </w:pPr>
      <w:r>
        <w:rPr>
          <w:rFonts w:hAnsiTheme="minorEastAsia"/>
          <w:b/>
          <w:sz w:val="24"/>
        </w:rPr>
        <w:lastRenderedPageBreak/>
        <w:t>附件</w:t>
      </w:r>
      <w:r>
        <w:rPr>
          <w:rFonts w:hint="eastAsia"/>
          <w:b/>
          <w:sz w:val="24"/>
        </w:rPr>
        <w:t>10</w:t>
      </w:r>
      <w:r>
        <w:rPr>
          <w:rFonts w:hAnsiTheme="minorEastAsia"/>
          <w:b/>
          <w:sz w:val="24"/>
        </w:rPr>
        <w:t>：招标文件第</w:t>
      </w:r>
      <w:r>
        <w:rPr>
          <w:rFonts w:hAnsiTheme="minorEastAsia" w:hint="eastAsia"/>
          <w:b/>
          <w:sz w:val="24"/>
        </w:rPr>
        <w:t>一</w:t>
      </w:r>
      <w:r>
        <w:rPr>
          <w:rFonts w:hAnsiTheme="minorEastAsia"/>
          <w:b/>
          <w:sz w:val="24"/>
        </w:rPr>
        <w:t>部分供应商资格要求的证件</w:t>
      </w:r>
    </w:p>
    <w:p w:rsidR="00296FFC" w:rsidRDefault="00296FFC">
      <w:pPr>
        <w:spacing w:line="560" w:lineRule="exact"/>
        <w:jc w:val="left"/>
        <w:rPr>
          <w:sz w:val="28"/>
        </w:rPr>
      </w:pPr>
    </w:p>
    <w:p w:rsidR="00296FFC" w:rsidRDefault="00296FFC">
      <w:pPr>
        <w:spacing w:line="560" w:lineRule="exact"/>
        <w:jc w:val="left"/>
        <w:rPr>
          <w:sz w:val="28"/>
        </w:rPr>
      </w:pPr>
    </w:p>
    <w:p w:rsidR="00296FFC" w:rsidRDefault="00296FFC">
      <w:pPr>
        <w:spacing w:line="560" w:lineRule="exact"/>
        <w:jc w:val="left"/>
        <w:rPr>
          <w:sz w:val="28"/>
        </w:rPr>
      </w:pPr>
    </w:p>
    <w:p w:rsidR="00296FFC" w:rsidRDefault="00296FFC">
      <w:pPr>
        <w:spacing w:line="560" w:lineRule="exact"/>
        <w:jc w:val="left"/>
        <w:rPr>
          <w:sz w:val="28"/>
        </w:rPr>
      </w:pPr>
    </w:p>
    <w:p w:rsidR="00296FFC" w:rsidRDefault="00296FFC">
      <w:pPr>
        <w:spacing w:line="560" w:lineRule="exact"/>
        <w:jc w:val="left"/>
        <w:rPr>
          <w:sz w:val="28"/>
        </w:rPr>
      </w:pPr>
    </w:p>
    <w:p w:rsidR="00296FFC" w:rsidRDefault="00296FFC">
      <w:pPr>
        <w:spacing w:line="560" w:lineRule="exact"/>
        <w:jc w:val="left"/>
        <w:rPr>
          <w:sz w:val="28"/>
        </w:rPr>
      </w:pPr>
    </w:p>
    <w:p w:rsidR="00296FFC" w:rsidRDefault="00296FFC">
      <w:pPr>
        <w:spacing w:line="560" w:lineRule="exact"/>
        <w:jc w:val="left"/>
        <w:rPr>
          <w:sz w:val="28"/>
        </w:rPr>
      </w:pPr>
    </w:p>
    <w:p w:rsidR="00296FFC" w:rsidRDefault="00296FFC">
      <w:pPr>
        <w:spacing w:line="560" w:lineRule="exact"/>
        <w:jc w:val="left"/>
        <w:rPr>
          <w:sz w:val="28"/>
        </w:rPr>
      </w:pPr>
    </w:p>
    <w:p w:rsidR="00296FFC" w:rsidRDefault="00296FFC">
      <w:pPr>
        <w:spacing w:line="560" w:lineRule="exact"/>
        <w:jc w:val="left"/>
        <w:rPr>
          <w:sz w:val="28"/>
        </w:rPr>
      </w:pPr>
    </w:p>
    <w:p w:rsidR="00296FFC" w:rsidRDefault="00296FFC">
      <w:pPr>
        <w:spacing w:line="560" w:lineRule="exact"/>
        <w:jc w:val="left"/>
        <w:rPr>
          <w:sz w:val="28"/>
        </w:rPr>
      </w:pPr>
    </w:p>
    <w:p w:rsidR="00296FFC" w:rsidRDefault="00296FFC">
      <w:pPr>
        <w:spacing w:line="560" w:lineRule="exact"/>
        <w:jc w:val="left"/>
        <w:rPr>
          <w:sz w:val="28"/>
        </w:rPr>
      </w:pPr>
    </w:p>
    <w:p w:rsidR="00296FFC" w:rsidRDefault="00296FFC">
      <w:pPr>
        <w:spacing w:line="560" w:lineRule="exact"/>
        <w:jc w:val="left"/>
        <w:rPr>
          <w:sz w:val="28"/>
        </w:rPr>
      </w:pPr>
    </w:p>
    <w:p w:rsidR="00296FFC" w:rsidRDefault="00296FFC">
      <w:pPr>
        <w:spacing w:line="560" w:lineRule="exact"/>
        <w:jc w:val="left"/>
        <w:rPr>
          <w:sz w:val="28"/>
        </w:rPr>
      </w:pPr>
    </w:p>
    <w:p w:rsidR="00296FFC" w:rsidRDefault="00296FFC">
      <w:pPr>
        <w:spacing w:line="560" w:lineRule="exact"/>
        <w:jc w:val="left"/>
        <w:rPr>
          <w:sz w:val="28"/>
        </w:rPr>
      </w:pPr>
    </w:p>
    <w:p w:rsidR="00296FFC" w:rsidRDefault="00296FFC">
      <w:pPr>
        <w:spacing w:line="560" w:lineRule="exact"/>
        <w:jc w:val="left"/>
        <w:rPr>
          <w:sz w:val="28"/>
        </w:rPr>
      </w:pPr>
    </w:p>
    <w:p w:rsidR="00296FFC" w:rsidRDefault="00296FFC">
      <w:pPr>
        <w:spacing w:line="560" w:lineRule="exact"/>
        <w:jc w:val="left"/>
        <w:rPr>
          <w:sz w:val="28"/>
        </w:rPr>
      </w:pPr>
    </w:p>
    <w:p w:rsidR="00296FFC" w:rsidRDefault="00296FFC">
      <w:pPr>
        <w:spacing w:line="560" w:lineRule="exact"/>
        <w:jc w:val="left"/>
        <w:rPr>
          <w:sz w:val="28"/>
        </w:rPr>
      </w:pPr>
    </w:p>
    <w:p w:rsidR="00296FFC" w:rsidRDefault="00296FFC">
      <w:pPr>
        <w:spacing w:line="560" w:lineRule="exact"/>
        <w:jc w:val="left"/>
        <w:rPr>
          <w:sz w:val="28"/>
        </w:rPr>
      </w:pPr>
    </w:p>
    <w:p w:rsidR="00296FFC" w:rsidRDefault="00296FFC">
      <w:pPr>
        <w:spacing w:line="560" w:lineRule="exact"/>
        <w:jc w:val="left"/>
        <w:rPr>
          <w:sz w:val="28"/>
        </w:rPr>
      </w:pPr>
    </w:p>
    <w:p w:rsidR="00296FFC" w:rsidRDefault="00296FFC">
      <w:pPr>
        <w:spacing w:line="560" w:lineRule="exact"/>
        <w:jc w:val="left"/>
        <w:rPr>
          <w:sz w:val="28"/>
        </w:rPr>
      </w:pPr>
    </w:p>
    <w:p w:rsidR="00296FFC" w:rsidRDefault="00296FFC">
      <w:pPr>
        <w:spacing w:line="560" w:lineRule="exact"/>
        <w:jc w:val="left"/>
        <w:rPr>
          <w:sz w:val="28"/>
        </w:rPr>
      </w:pPr>
    </w:p>
    <w:p w:rsidR="00296FFC" w:rsidRDefault="00296FFC">
      <w:pPr>
        <w:spacing w:line="560" w:lineRule="exact"/>
        <w:jc w:val="left"/>
        <w:rPr>
          <w:sz w:val="28"/>
        </w:rPr>
      </w:pPr>
    </w:p>
    <w:p w:rsidR="00296FFC" w:rsidRDefault="00296FFC">
      <w:pPr>
        <w:spacing w:line="560" w:lineRule="exact"/>
        <w:jc w:val="left"/>
        <w:rPr>
          <w:sz w:val="28"/>
        </w:rPr>
      </w:pPr>
    </w:p>
    <w:p w:rsidR="00296FFC" w:rsidRDefault="00E44B45">
      <w:pPr>
        <w:widowControl/>
        <w:jc w:val="left"/>
        <w:rPr>
          <w:rFonts w:hAnsiTheme="minorEastAsia"/>
          <w:b/>
          <w:sz w:val="24"/>
        </w:rPr>
      </w:pPr>
      <w:r>
        <w:rPr>
          <w:rFonts w:hAnsiTheme="minorEastAsia"/>
          <w:b/>
          <w:sz w:val="24"/>
        </w:rPr>
        <w:br w:type="page"/>
      </w:r>
    </w:p>
    <w:p w:rsidR="00296FFC" w:rsidRDefault="00E44B45">
      <w:pPr>
        <w:snapToGrid w:val="0"/>
        <w:spacing w:line="360" w:lineRule="auto"/>
        <w:rPr>
          <w:b/>
          <w:bCs/>
          <w:sz w:val="24"/>
        </w:rPr>
      </w:pPr>
      <w:r>
        <w:rPr>
          <w:b/>
          <w:sz w:val="24"/>
        </w:rPr>
        <w:lastRenderedPageBreak/>
        <w:t>附件</w:t>
      </w:r>
      <w:r>
        <w:rPr>
          <w:b/>
          <w:sz w:val="24"/>
        </w:rPr>
        <w:t>1</w:t>
      </w:r>
      <w:r>
        <w:rPr>
          <w:rFonts w:hint="eastAsia"/>
          <w:b/>
          <w:sz w:val="24"/>
        </w:rPr>
        <w:t>1</w:t>
      </w:r>
      <w:r>
        <w:rPr>
          <w:b/>
          <w:sz w:val="24"/>
        </w:rPr>
        <w:t>：招标文件</w:t>
      </w:r>
      <w:r>
        <w:rPr>
          <w:b/>
          <w:bCs/>
          <w:sz w:val="24"/>
        </w:rPr>
        <w:t>评分因素及评标标准中要求的证明材料电子件、方案等</w:t>
      </w:r>
    </w:p>
    <w:p w:rsidR="00296FFC" w:rsidRDefault="00296FFC">
      <w:pPr>
        <w:tabs>
          <w:tab w:val="left" w:pos="412"/>
          <w:tab w:val="left" w:pos="618"/>
        </w:tabs>
        <w:spacing w:line="520" w:lineRule="exact"/>
        <w:jc w:val="center"/>
        <w:rPr>
          <w:sz w:val="24"/>
          <w:szCs w:val="21"/>
        </w:rPr>
      </w:pPr>
    </w:p>
    <w:p w:rsidR="00296FFC" w:rsidRDefault="00296FFC">
      <w:pPr>
        <w:tabs>
          <w:tab w:val="left" w:pos="412"/>
          <w:tab w:val="left" w:pos="618"/>
        </w:tabs>
        <w:spacing w:line="520" w:lineRule="exact"/>
        <w:jc w:val="center"/>
        <w:rPr>
          <w:sz w:val="24"/>
          <w:szCs w:val="21"/>
        </w:rPr>
      </w:pPr>
    </w:p>
    <w:p w:rsidR="00296FFC" w:rsidRDefault="00296FFC">
      <w:pPr>
        <w:tabs>
          <w:tab w:val="left" w:pos="412"/>
          <w:tab w:val="left" w:pos="618"/>
        </w:tabs>
        <w:spacing w:line="520" w:lineRule="exact"/>
        <w:jc w:val="center"/>
        <w:rPr>
          <w:sz w:val="24"/>
          <w:szCs w:val="21"/>
        </w:rPr>
      </w:pPr>
    </w:p>
    <w:p w:rsidR="00296FFC" w:rsidRDefault="00E44B45">
      <w:pPr>
        <w:widowControl/>
        <w:jc w:val="left"/>
        <w:rPr>
          <w:sz w:val="24"/>
          <w:szCs w:val="21"/>
        </w:rPr>
      </w:pPr>
      <w:r>
        <w:rPr>
          <w:sz w:val="24"/>
          <w:szCs w:val="21"/>
        </w:rPr>
        <w:br w:type="page"/>
      </w:r>
    </w:p>
    <w:p w:rsidR="00296FFC" w:rsidRDefault="00E44B45">
      <w:pPr>
        <w:snapToGrid w:val="0"/>
        <w:spacing w:line="360" w:lineRule="auto"/>
        <w:rPr>
          <w:b/>
          <w:sz w:val="24"/>
          <w:szCs w:val="21"/>
        </w:rPr>
      </w:pPr>
      <w:r>
        <w:rPr>
          <w:b/>
          <w:bCs/>
          <w:sz w:val="24"/>
        </w:rPr>
        <w:lastRenderedPageBreak/>
        <w:t>附件</w:t>
      </w:r>
      <w:r>
        <w:rPr>
          <w:b/>
          <w:bCs/>
          <w:sz w:val="24"/>
        </w:rPr>
        <w:t>1</w:t>
      </w:r>
      <w:r>
        <w:rPr>
          <w:rFonts w:hint="eastAsia"/>
          <w:b/>
          <w:bCs/>
          <w:sz w:val="24"/>
        </w:rPr>
        <w:t>2</w:t>
      </w:r>
      <w:r>
        <w:rPr>
          <w:b/>
          <w:bCs/>
          <w:sz w:val="24"/>
        </w:rPr>
        <w:t>：</w:t>
      </w:r>
      <w:r>
        <w:rPr>
          <w:b/>
          <w:sz w:val="24"/>
        </w:rPr>
        <w:t>投标人认为需要提供的其他资料</w:t>
      </w:r>
    </w:p>
    <w:p w:rsidR="00296FFC" w:rsidRDefault="00296FFC">
      <w:pPr>
        <w:tabs>
          <w:tab w:val="left" w:pos="412"/>
          <w:tab w:val="left" w:pos="618"/>
        </w:tabs>
        <w:spacing w:line="520" w:lineRule="exact"/>
        <w:jc w:val="center"/>
        <w:rPr>
          <w:sz w:val="24"/>
          <w:szCs w:val="21"/>
        </w:rPr>
      </w:pPr>
    </w:p>
    <w:p w:rsidR="00296FFC" w:rsidRDefault="00296FFC">
      <w:pPr>
        <w:pStyle w:val="ab"/>
        <w:rPr>
          <w:rFonts w:ascii="Times New Roman" w:hAnsi="Times New Roman"/>
          <w:sz w:val="24"/>
          <w:szCs w:val="21"/>
        </w:rPr>
      </w:pPr>
    </w:p>
    <w:sectPr w:rsidR="00296FF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6D59" w:rsidRDefault="00DD6D59">
      <w:r>
        <w:separator/>
      </w:r>
    </w:p>
  </w:endnote>
  <w:endnote w:type="continuationSeparator" w:id="0">
    <w:p w:rsidR="00DD6D59" w:rsidRDefault="00DD6D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4B45" w:rsidRDefault="00E44B45">
    <w:pPr>
      <w:pStyle w:val="a9"/>
      <w:jc w:val="center"/>
    </w:pPr>
    <w:r>
      <w:rPr>
        <w:b/>
      </w:rPr>
      <w:fldChar w:fldCharType="begin"/>
    </w:r>
    <w:r>
      <w:rPr>
        <w:b/>
      </w:rPr>
      <w:instrText>PAGE  \* Arabic  \* MERGEFORMAT</w:instrText>
    </w:r>
    <w:r>
      <w:rPr>
        <w:b/>
      </w:rPr>
      <w:fldChar w:fldCharType="separate"/>
    </w:r>
    <w:r w:rsidR="007C4655" w:rsidRPr="007C4655">
      <w:rPr>
        <w:b/>
        <w:noProof/>
        <w:lang w:val="zh-CN"/>
      </w:rPr>
      <w:t>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6D59" w:rsidRDefault="00DD6D59">
      <w:r>
        <w:separator/>
      </w:r>
    </w:p>
  </w:footnote>
  <w:footnote w:type="continuationSeparator" w:id="0">
    <w:p w:rsidR="00DD6D59" w:rsidRDefault="00DD6D5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14E1"/>
    <w:rsid w:val="00001FD1"/>
    <w:rsid w:val="00010DCF"/>
    <w:rsid w:val="00011B73"/>
    <w:rsid w:val="00013068"/>
    <w:rsid w:val="00013701"/>
    <w:rsid w:val="00013BB7"/>
    <w:rsid w:val="000142F9"/>
    <w:rsid w:val="00017C2D"/>
    <w:rsid w:val="00025169"/>
    <w:rsid w:val="000279E6"/>
    <w:rsid w:val="000308AC"/>
    <w:rsid w:val="00031715"/>
    <w:rsid w:val="00032015"/>
    <w:rsid w:val="00036A32"/>
    <w:rsid w:val="000403B6"/>
    <w:rsid w:val="00040BFA"/>
    <w:rsid w:val="0004130F"/>
    <w:rsid w:val="00042FFE"/>
    <w:rsid w:val="00045920"/>
    <w:rsid w:val="00046460"/>
    <w:rsid w:val="00046B3D"/>
    <w:rsid w:val="00050365"/>
    <w:rsid w:val="00053AAE"/>
    <w:rsid w:val="00055AED"/>
    <w:rsid w:val="00056208"/>
    <w:rsid w:val="0005643C"/>
    <w:rsid w:val="00056EF3"/>
    <w:rsid w:val="000607D4"/>
    <w:rsid w:val="00065BDD"/>
    <w:rsid w:val="0007081F"/>
    <w:rsid w:val="00072919"/>
    <w:rsid w:val="00074F44"/>
    <w:rsid w:val="000756A0"/>
    <w:rsid w:val="00075A17"/>
    <w:rsid w:val="00075AF1"/>
    <w:rsid w:val="00075C85"/>
    <w:rsid w:val="00076BA5"/>
    <w:rsid w:val="000826F9"/>
    <w:rsid w:val="00086439"/>
    <w:rsid w:val="00092400"/>
    <w:rsid w:val="000A09AC"/>
    <w:rsid w:val="000A260B"/>
    <w:rsid w:val="000A5CEA"/>
    <w:rsid w:val="000A62E5"/>
    <w:rsid w:val="000B1CA7"/>
    <w:rsid w:val="000B2975"/>
    <w:rsid w:val="000B4BF2"/>
    <w:rsid w:val="000B5BA1"/>
    <w:rsid w:val="000B78E8"/>
    <w:rsid w:val="000C337F"/>
    <w:rsid w:val="000C4541"/>
    <w:rsid w:val="000C6CA8"/>
    <w:rsid w:val="000C7A3F"/>
    <w:rsid w:val="000D26D7"/>
    <w:rsid w:val="000D2F5A"/>
    <w:rsid w:val="000D321F"/>
    <w:rsid w:val="000D33E8"/>
    <w:rsid w:val="000D3C29"/>
    <w:rsid w:val="000D514E"/>
    <w:rsid w:val="000D5DE9"/>
    <w:rsid w:val="000D690F"/>
    <w:rsid w:val="000E50F9"/>
    <w:rsid w:val="000E5380"/>
    <w:rsid w:val="000E6A76"/>
    <w:rsid w:val="000F08EE"/>
    <w:rsid w:val="000F1202"/>
    <w:rsid w:val="000F1454"/>
    <w:rsid w:val="000F48D9"/>
    <w:rsid w:val="000F4D4E"/>
    <w:rsid w:val="000F5C82"/>
    <w:rsid w:val="000F6957"/>
    <w:rsid w:val="001057D8"/>
    <w:rsid w:val="001148E6"/>
    <w:rsid w:val="001165C6"/>
    <w:rsid w:val="00120B9A"/>
    <w:rsid w:val="00121CDE"/>
    <w:rsid w:val="00123BF8"/>
    <w:rsid w:val="001256ED"/>
    <w:rsid w:val="0012609D"/>
    <w:rsid w:val="00126B4D"/>
    <w:rsid w:val="001303B1"/>
    <w:rsid w:val="00130AD2"/>
    <w:rsid w:val="00130B12"/>
    <w:rsid w:val="00132342"/>
    <w:rsid w:val="00136F51"/>
    <w:rsid w:val="00136FA7"/>
    <w:rsid w:val="001411F4"/>
    <w:rsid w:val="001415E2"/>
    <w:rsid w:val="00141664"/>
    <w:rsid w:val="001418B8"/>
    <w:rsid w:val="00143B4D"/>
    <w:rsid w:val="0014712D"/>
    <w:rsid w:val="00147C7C"/>
    <w:rsid w:val="001524A8"/>
    <w:rsid w:val="001548C7"/>
    <w:rsid w:val="00155128"/>
    <w:rsid w:val="0015574B"/>
    <w:rsid w:val="001659F0"/>
    <w:rsid w:val="00166A23"/>
    <w:rsid w:val="001704C8"/>
    <w:rsid w:val="001707F2"/>
    <w:rsid w:val="00170AF0"/>
    <w:rsid w:val="00173561"/>
    <w:rsid w:val="00176E4F"/>
    <w:rsid w:val="00181ED5"/>
    <w:rsid w:val="001834DA"/>
    <w:rsid w:val="001837F4"/>
    <w:rsid w:val="00184B7F"/>
    <w:rsid w:val="00185D85"/>
    <w:rsid w:val="00187959"/>
    <w:rsid w:val="00190D07"/>
    <w:rsid w:val="00193BCD"/>
    <w:rsid w:val="0019431D"/>
    <w:rsid w:val="00194FBC"/>
    <w:rsid w:val="00196A86"/>
    <w:rsid w:val="00196D6B"/>
    <w:rsid w:val="00196E07"/>
    <w:rsid w:val="001A0C29"/>
    <w:rsid w:val="001A142F"/>
    <w:rsid w:val="001A2919"/>
    <w:rsid w:val="001A3DE3"/>
    <w:rsid w:val="001A46F9"/>
    <w:rsid w:val="001A59F1"/>
    <w:rsid w:val="001A6C7C"/>
    <w:rsid w:val="001A7B79"/>
    <w:rsid w:val="001B5BEA"/>
    <w:rsid w:val="001B72DA"/>
    <w:rsid w:val="001B7417"/>
    <w:rsid w:val="001B78FF"/>
    <w:rsid w:val="001C0D8C"/>
    <w:rsid w:val="001C0E64"/>
    <w:rsid w:val="001C100F"/>
    <w:rsid w:val="001C1981"/>
    <w:rsid w:val="001C1AFF"/>
    <w:rsid w:val="001C3CB7"/>
    <w:rsid w:val="001C50CC"/>
    <w:rsid w:val="001D1850"/>
    <w:rsid w:val="001D1FA3"/>
    <w:rsid w:val="001D4FB9"/>
    <w:rsid w:val="001E2963"/>
    <w:rsid w:val="001E3CB7"/>
    <w:rsid w:val="001E5483"/>
    <w:rsid w:val="001F185D"/>
    <w:rsid w:val="001F1DE0"/>
    <w:rsid w:val="001F2B50"/>
    <w:rsid w:val="001F345B"/>
    <w:rsid w:val="001F4AD6"/>
    <w:rsid w:val="001F5186"/>
    <w:rsid w:val="001F65EF"/>
    <w:rsid w:val="001F6DCF"/>
    <w:rsid w:val="002027E3"/>
    <w:rsid w:val="00203828"/>
    <w:rsid w:val="00206328"/>
    <w:rsid w:val="002113A2"/>
    <w:rsid w:val="00212E26"/>
    <w:rsid w:val="00214D65"/>
    <w:rsid w:val="00215764"/>
    <w:rsid w:val="0021638D"/>
    <w:rsid w:val="00220883"/>
    <w:rsid w:val="00230077"/>
    <w:rsid w:val="002320BD"/>
    <w:rsid w:val="00233239"/>
    <w:rsid w:val="00234459"/>
    <w:rsid w:val="00234778"/>
    <w:rsid w:val="00235557"/>
    <w:rsid w:val="00240A5B"/>
    <w:rsid w:val="00243CBF"/>
    <w:rsid w:val="00243DC1"/>
    <w:rsid w:val="00244482"/>
    <w:rsid w:val="0024790F"/>
    <w:rsid w:val="00247A26"/>
    <w:rsid w:val="00250531"/>
    <w:rsid w:val="00251ED7"/>
    <w:rsid w:val="00253145"/>
    <w:rsid w:val="0025399D"/>
    <w:rsid w:val="00254F93"/>
    <w:rsid w:val="00256A4A"/>
    <w:rsid w:val="00256FF5"/>
    <w:rsid w:val="002575F6"/>
    <w:rsid w:val="00261C83"/>
    <w:rsid w:val="00264E8A"/>
    <w:rsid w:val="00265753"/>
    <w:rsid w:val="00265B2C"/>
    <w:rsid w:val="00266956"/>
    <w:rsid w:val="00266AAA"/>
    <w:rsid w:val="00274CF5"/>
    <w:rsid w:val="00275C48"/>
    <w:rsid w:val="00275DE7"/>
    <w:rsid w:val="00277AEF"/>
    <w:rsid w:val="002804EC"/>
    <w:rsid w:val="00280C49"/>
    <w:rsid w:val="002825C7"/>
    <w:rsid w:val="00283662"/>
    <w:rsid w:val="002850F6"/>
    <w:rsid w:val="00291CD4"/>
    <w:rsid w:val="00292752"/>
    <w:rsid w:val="00292BE5"/>
    <w:rsid w:val="00293728"/>
    <w:rsid w:val="00293B4A"/>
    <w:rsid w:val="002948B5"/>
    <w:rsid w:val="00294986"/>
    <w:rsid w:val="00294EAF"/>
    <w:rsid w:val="00295416"/>
    <w:rsid w:val="00295883"/>
    <w:rsid w:val="0029610C"/>
    <w:rsid w:val="00296FFC"/>
    <w:rsid w:val="00297EAE"/>
    <w:rsid w:val="002A1B62"/>
    <w:rsid w:val="002A3977"/>
    <w:rsid w:val="002A39AE"/>
    <w:rsid w:val="002A4B3C"/>
    <w:rsid w:val="002A5E55"/>
    <w:rsid w:val="002A7AEA"/>
    <w:rsid w:val="002B3887"/>
    <w:rsid w:val="002B3BB4"/>
    <w:rsid w:val="002B3BFC"/>
    <w:rsid w:val="002B4BC0"/>
    <w:rsid w:val="002B538F"/>
    <w:rsid w:val="002C05E5"/>
    <w:rsid w:val="002C3B1D"/>
    <w:rsid w:val="002C696D"/>
    <w:rsid w:val="002D09CD"/>
    <w:rsid w:val="002D17E4"/>
    <w:rsid w:val="002D1D64"/>
    <w:rsid w:val="002D41E9"/>
    <w:rsid w:val="002D5B4E"/>
    <w:rsid w:val="002D5B5F"/>
    <w:rsid w:val="002E079A"/>
    <w:rsid w:val="002E1053"/>
    <w:rsid w:val="002E4551"/>
    <w:rsid w:val="002F1119"/>
    <w:rsid w:val="002F245E"/>
    <w:rsid w:val="002F4792"/>
    <w:rsid w:val="002F4FD8"/>
    <w:rsid w:val="002F7322"/>
    <w:rsid w:val="003036EA"/>
    <w:rsid w:val="00307016"/>
    <w:rsid w:val="0031086D"/>
    <w:rsid w:val="00313073"/>
    <w:rsid w:val="0031461A"/>
    <w:rsid w:val="003159EF"/>
    <w:rsid w:val="00320416"/>
    <w:rsid w:val="00321DA5"/>
    <w:rsid w:val="00322EA4"/>
    <w:rsid w:val="00325832"/>
    <w:rsid w:val="00325D0D"/>
    <w:rsid w:val="00330315"/>
    <w:rsid w:val="0033138A"/>
    <w:rsid w:val="00333F74"/>
    <w:rsid w:val="00343849"/>
    <w:rsid w:val="00343BA7"/>
    <w:rsid w:val="00343BB7"/>
    <w:rsid w:val="003473CD"/>
    <w:rsid w:val="0035257E"/>
    <w:rsid w:val="00355EEA"/>
    <w:rsid w:val="00355F01"/>
    <w:rsid w:val="003562E3"/>
    <w:rsid w:val="00357222"/>
    <w:rsid w:val="0036407A"/>
    <w:rsid w:val="00364265"/>
    <w:rsid w:val="00367868"/>
    <w:rsid w:val="0037085F"/>
    <w:rsid w:val="00371639"/>
    <w:rsid w:val="00373357"/>
    <w:rsid w:val="00373C07"/>
    <w:rsid w:val="00374D2C"/>
    <w:rsid w:val="0037542C"/>
    <w:rsid w:val="00377781"/>
    <w:rsid w:val="003778E8"/>
    <w:rsid w:val="00377DFB"/>
    <w:rsid w:val="00381EC7"/>
    <w:rsid w:val="003839AE"/>
    <w:rsid w:val="00383A58"/>
    <w:rsid w:val="003903CD"/>
    <w:rsid w:val="003904F7"/>
    <w:rsid w:val="003918BD"/>
    <w:rsid w:val="00391FD0"/>
    <w:rsid w:val="0039235B"/>
    <w:rsid w:val="003926CA"/>
    <w:rsid w:val="00394B36"/>
    <w:rsid w:val="00395727"/>
    <w:rsid w:val="003A4B1D"/>
    <w:rsid w:val="003A543A"/>
    <w:rsid w:val="003A7FEB"/>
    <w:rsid w:val="003B1443"/>
    <w:rsid w:val="003B2D9F"/>
    <w:rsid w:val="003B691D"/>
    <w:rsid w:val="003B6D2D"/>
    <w:rsid w:val="003B78E0"/>
    <w:rsid w:val="003C71A3"/>
    <w:rsid w:val="003C7A89"/>
    <w:rsid w:val="003D2EF8"/>
    <w:rsid w:val="003D5104"/>
    <w:rsid w:val="003D7C19"/>
    <w:rsid w:val="003E2404"/>
    <w:rsid w:val="003E2BBE"/>
    <w:rsid w:val="003E4B1B"/>
    <w:rsid w:val="003E5355"/>
    <w:rsid w:val="003E5E39"/>
    <w:rsid w:val="003E6E8F"/>
    <w:rsid w:val="003E71CA"/>
    <w:rsid w:val="003E7FA5"/>
    <w:rsid w:val="003F2099"/>
    <w:rsid w:val="003F26E5"/>
    <w:rsid w:val="003F58CC"/>
    <w:rsid w:val="003F64B7"/>
    <w:rsid w:val="003F68DF"/>
    <w:rsid w:val="003F6B18"/>
    <w:rsid w:val="003F7025"/>
    <w:rsid w:val="0040134A"/>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4BD8"/>
    <w:rsid w:val="00424D37"/>
    <w:rsid w:val="00424F07"/>
    <w:rsid w:val="00426703"/>
    <w:rsid w:val="004267C9"/>
    <w:rsid w:val="00427049"/>
    <w:rsid w:val="00427F8D"/>
    <w:rsid w:val="00431536"/>
    <w:rsid w:val="00431C42"/>
    <w:rsid w:val="00432C99"/>
    <w:rsid w:val="004377AC"/>
    <w:rsid w:val="00437DB0"/>
    <w:rsid w:val="00441FDF"/>
    <w:rsid w:val="004424FE"/>
    <w:rsid w:val="00443C74"/>
    <w:rsid w:val="00445313"/>
    <w:rsid w:val="00446120"/>
    <w:rsid w:val="004519C8"/>
    <w:rsid w:val="00454160"/>
    <w:rsid w:val="004559D5"/>
    <w:rsid w:val="00455F7E"/>
    <w:rsid w:val="00457B84"/>
    <w:rsid w:val="00460809"/>
    <w:rsid w:val="00460AE2"/>
    <w:rsid w:val="00461A5D"/>
    <w:rsid w:val="00467BBC"/>
    <w:rsid w:val="004708E2"/>
    <w:rsid w:val="00472C82"/>
    <w:rsid w:val="004740E4"/>
    <w:rsid w:val="004748EF"/>
    <w:rsid w:val="00480BCD"/>
    <w:rsid w:val="004826E0"/>
    <w:rsid w:val="004833B1"/>
    <w:rsid w:val="004933AF"/>
    <w:rsid w:val="00495ECD"/>
    <w:rsid w:val="004A0F57"/>
    <w:rsid w:val="004A18BA"/>
    <w:rsid w:val="004A1E95"/>
    <w:rsid w:val="004A3709"/>
    <w:rsid w:val="004A3B65"/>
    <w:rsid w:val="004A4934"/>
    <w:rsid w:val="004A4E98"/>
    <w:rsid w:val="004A59B1"/>
    <w:rsid w:val="004A7516"/>
    <w:rsid w:val="004A7F72"/>
    <w:rsid w:val="004B08A0"/>
    <w:rsid w:val="004B0FBD"/>
    <w:rsid w:val="004B2DBB"/>
    <w:rsid w:val="004B3F28"/>
    <w:rsid w:val="004B725D"/>
    <w:rsid w:val="004C13B0"/>
    <w:rsid w:val="004C3AC0"/>
    <w:rsid w:val="004C5FD2"/>
    <w:rsid w:val="004D30C6"/>
    <w:rsid w:val="004D5F22"/>
    <w:rsid w:val="004D6293"/>
    <w:rsid w:val="004D6546"/>
    <w:rsid w:val="004E0B40"/>
    <w:rsid w:val="004E38E3"/>
    <w:rsid w:val="004F55DE"/>
    <w:rsid w:val="004F5DC4"/>
    <w:rsid w:val="004F7B5C"/>
    <w:rsid w:val="0050174C"/>
    <w:rsid w:val="00502349"/>
    <w:rsid w:val="00502D44"/>
    <w:rsid w:val="00503972"/>
    <w:rsid w:val="00505330"/>
    <w:rsid w:val="00506C8E"/>
    <w:rsid w:val="00506CD1"/>
    <w:rsid w:val="005131C3"/>
    <w:rsid w:val="00513A4E"/>
    <w:rsid w:val="005152A6"/>
    <w:rsid w:val="005201BE"/>
    <w:rsid w:val="00524604"/>
    <w:rsid w:val="00525EE9"/>
    <w:rsid w:val="005268A6"/>
    <w:rsid w:val="005268E6"/>
    <w:rsid w:val="0053021A"/>
    <w:rsid w:val="00530D50"/>
    <w:rsid w:val="00531FCF"/>
    <w:rsid w:val="005329BE"/>
    <w:rsid w:val="0053326A"/>
    <w:rsid w:val="005334B4"/>
    <w:rsid w:val="005349D4"/>
    <w:rsid w:val="00537D63"/>
    <w:rsid w:val="005407BF"/>
    <w:rsid w:val="00542508"/>
    <w:rsid w:val="00543FCF"/>
    <w:rsid w:val="00544107"/>
    <w:rsid w:val="005449BE"/>
    <w:rsid w:val="005506BE"/>
    <w:rsid w:val="005506C7"/>
    <w:rsid w:val="005506CE"/>
    <w:rsid w:val="0055079B"/>
    <w:rsid w:val="005509D8"/>
    <w:rsid w:val="00550ADF"/>
    <w:rsid w:val="00550B2F"/>
    <w:rsid w:val="00555DDD"/>
    <w:rsid w:val="0055739D"/>
    <w:rsid w:val="0056011E"/>
    <w:rsid w:val="00562957"/>
    <w:rsid w:val="0056453E"/>
    <w:rsid w:val="00565F6E"/>
    <w:rsid w:val="00570D6F"/>
    <w:rsid w:val="0057120E"/>
    <w:rsid w:val="00571853"/>
    <w:rsid w:val="005718A8"/>
    <w:rsid w:val="00572118"/>
    <w:rsid w:val="00572CCF"/>
    <w:rsid w:val="00572E0A"/>
    <w:rsid w:val="005737C6"/>
    <w:rsid w:val="0057515A"/>
    <w:rsid w:val="00575DF4"/>
    <w:rsid w:val="00577CA1"/>
    <w:rsid w:val="00580546"/>
    <w:rsid w:val="005842A0"/>
    <w:rsid w:val="0058472E"/>
    <w:rsid w:val="00584D37"/>
    <w:rsid w:val="005862AB"/>
    <w:rsid w:val="0059202A"/>
    <w:rsid w:val="00593EC0"/>
    <w:rsid w:val="0059473B"/>
    <w:rsid w:val="005953CA"/>
    <w:rsid w:val="005960BA"/>
    <w:rsid w:val="00596608"/>
    <w:rsid w:val="005A6731"/>
    <w:rsid w:val="005B352D"/>
    <w:rsid w:val="005B631B"/>
    <w:rsid w:val="005B6420"/>
    <w:rsid w:val="005C463B"/>
    <w:rsid w:val="005C5EB1"/>
    <w:rsid w:val="005D1B17"/>
    <w:rsid w:val="005D3683"/>
    <w:rsid w:val="005D3AB2"/>
    <w:rsid w:val="005D792B"/>
    <w:rsid w:val="005E0072"/>
    <w:rsid w:val="005E0F39"/>
    <w:rsid w:val="005E2966"/>
    <w:rsid w:val="005E6149"/>
    <w:rsid w:val="005E7FF4"/>
    <w:rsid w:val="005F09CC"/>
    <w:rsid w:val="005F2890"/>
    <w:rsid w:val="005F297C"/>
    <w:rsid w:val="005F3EB2"/>
    <w:rsid w:val="005F5EF3"/>
    <w:rsid w:val="006001B2"/>
    <w:rsid w:val="006014DA"/>
    <w:rsid w:val="006038D0"/>
    <w:rsid w:val="006044CF"/>
    <w:rsid w:val="006117A3"/>
    <w:rsid w:val="00611A86"/>
    <w:rsid w:val="00612BD3"/>
    <w:rsid w:val="00613FFB"/>
    <w:rsid w:val="00616B13"/>
    <w:rsid w:val="006179E3"/>
    <w:rsid w:val="00620130"/>
    <w:rsid w:val="00621FD4"/>
    <w:rsid w:val="00622893"/>
    <w:rsid w:val="00625361"/>
    <w:rsid w:val="0062548D"/>
    <w:rsid w:val="00627EB6"/>
    <w:rsid w:val="00630B07"/>
    <w:rsid w:val="00631029"/>
    <w:rsid w:val="00632268"/>
    <w:rsid w:val="006336ED"/>
    <w:rsid w:val="00633921"/>
    <w:rsid w:val="00635DAE"/>
    <w:rsid w:val="00637E05"/>
    <w:rsid w:val="00641801"/>
    <w:rsid w:val="00645C89"/>
    <w:rsid w:val="006478CA"/>
    <w:rsid w:val="00650C68"/>
    <w:rsid w:val="006633CF"/>
    <w:rsid w:val="0066588E"/>
    <w:rsid w:val="00665F3D"/>
    <w:rsid w:val="00670BE5"/>
    <w:rsid w:val="0067102C"/>
    <w:rsid w:val="006741E5"/>
    <w:rsid w:val="006802EF"/>
    <w:rsid w:val="00684B67"/>
    <w:rsid w:val="00685987"/>
    <w:rsid w:val="006867BC"/>
    <w:rsid w:val="00690AD3"/>
    <w:rsid w:val="00690E39"/>
    <w:rsid w:val="006910E6"/>
    <w:rsid w:val="00692004"/>
    <w:rsid w:val="0069344F"/>
    <w:rsid w:val="00694686"/>
    <w:rsid w:val="00695CDD"/>
    <w:rsid w:val="00695E9E"/>
    <w:rsid w:val="006A1C8A"/>
    <w:rsid w:val="006A437D"/>
    <w:rsid w:val="006A4BDB"/>
    <w:rsid w:val="006A5D28"/>
    <w:rsid w:val="006A6F51"/>
    <w:rsid w:val="006A75E7"/>
    <w:rsid w:val="006B0EC3"/>
    <w:rsid w:val="006B52A7"/>
    <w:rsid w:val="006B5D2F"/>
    <w:rsid w:val="006B6887"/>
    <w:rsid w:val="006C0461"/>
    <w:rsid w:val="006C23C2"/>
    <w:rsid w:val="006C59A5"/>
    <w:rsid w:val="006C7FB3"/>
    <w:rsid w:val="006E0CD2"/>
    <w:rsid w:val="006E17B5"/>
    <w:rsid w:val="006E1997"/>
    <w:rsid w:val="006E2EB7"/>
    <w:rsid w:val="006E76A5"/>
    <w:rsid w:val="006F0645"/>
    <w:rsid w:val="006F1700"/>
    <w:rsid w:val="006F239F"/>
    <w:rsid w:val="0070070A"/>
    <w:rsid w:val="00703FBD"/>
    <w:rsid w:val="0071193F"/>
    <w:rsid w:val="0071299E"/>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DED"/>
    <w:rsid w:val="00746019"/>
    <w:rsid w:val="00746D3F"/>
    <w:rsid w:val="00750AB2"/>
    <w:rsid w:val="007532A0"/>
    <w:rsid w:val="00753331"/>
    <w:rsid w:val="00755358"/>
    <w:rsid w:val="007558DB"/>
    <w:rsid w:val="00755AB9"/>
    <w:rsid w:val="00757B8F"/>
    <w:rsid w:val="00757FB9"/>
    <w:rsid w:val="00760746"/>
    <w:rsid w:val="00765303"/>
    <w:rsid w:val="00765456"/>
    <w:rsid w:val="00765A27"/>
    <w:rsid w:val="00766299"/>
    <w:rsid w:val="00766870"/>
    <w:rsid w:val="00767923"/>
    <w:rsid w:val="007702C7"/>
    <w:rsid w:val="00771DD4"/>
    <w:rsid w:val="007737A3"/>
    <w:rsid w:val="007738A0"/>
    <w:rsid w:val="0077606A"/>
    <w:rsid w:val="0078146D"/>
    <w:rsid w:val="00781801"/>
    <w:rsid w:val="00784C33"/>
    <w:rsid w:val="007879E2"/>
    <w:rsid w:val="0079081E"/>
    <w:rsid w:val="0079363C"/>
    <w:rsid w:val="00793B6E"/>
    <w:rsid w:val="0079785B"/>
    <w:rsid w:val="007A4BB5"/>
    <w:rsid w:val="007A4FB6"/>
    <w:rsid w:val="007A5AEB"/>
    <w:rsid w:val="007A6AA6"/>
    <w:rsid w:val="007B1550"/>
    <w:rsid w:val="007B1B3A"/>
    <w:rsid w:val="007B3991"/>
    <w:rsid w:val="007B4E82"/>
    <w:rsid w:val="007B5D7F"/>
    <w:rsid w:val="007B66EC"/>
    <w:rsid w:val="007B7C1E"/>
    <w:rsid w:val="007C1B8F"/>
    <w:rsid w:val="007C1D1B"/>
    <w:rsid w:val="007C4655"/>
    <w:rsid w:val="007D6EC1"/>
    <w:rsid w:val="007E1B6D"/>
    <w:rsid w:val="007E4CD6"/>
    <w:rsid w:val="007E59DB"/>
    <w:rsid w:val="007E73D8"/>
    <w:rsid w:val="007E78B2"/>
    <w:rsid w:val="007F1F0C"/>
    <w:rsid w:val="007F23EB"/>
    <w:rsid w:val="007F5589"/>
    <w:rsid w:val="007F55DE"/>
    <w:rsid w:val="007F79A8"/>
    <w:rsid w:val="008005A8"/>
    <w:rsid w:val="00802CE5"/>
    <w:rsid w:val="00805098"/>
    <w:rsid w:val="00807A77"/>
    <w:rsid w:val="00814C9A"/>
    <w:rsid w:val="008150AD"/>
    <w:rsid w:val="0081595F"/>
    <w:rsid w:val="00823A7E"/>
    <w:rsid w:val="008259FC"/>
    <w:rsid w:val="008304DA"/>
    <w:rsid w:val="00832534"/>
    <w:rsid w:val="0083284E"/>
    <w:rsid w:val="00834EDE"/>
    <w:rsid w:val="008353B1"/>
    <w:rsid w:val="00835D1F"/>
    <w:rsid w:val="00837228"/>
    <w:rsid w:val="00843AA7"/>
    <w:rsid w:val="008444AE"/>
    <w:rsid w:val="008465BF"/>
    <w:rsid w:val="00851B4B"/>
    <w:rsid w:val="008527D8"/>
    <w:rsid w:val="00852A19"/>
    <w:rsid w:val="00852DD8"/>
    <w:rsid w:val="00852EBB"/>
    <w:rsid w:val="008545E7"/>
    <w:rsid w:val="0085585F"/>
    <w:rsid w:val="00855FFB"/>
    <w:rsid w:val="00856C7F"/>
    <w:rsid w:val="00861293"/>
    <w:rsid w:val="0086630A"/>
    <w:rsid w:val="00867821"/>
    <w:rsid w:val="00872A7C"/>
    <w:rsid w:val="00874016"/>
    <w:rsid w:val="008763F1"/>
    <w:rsid w:val="00880769"/>
    <w:rsid w:val="00883479"/>
    <w:rsid w:val="00883953"/>
    <w:rsid w:val="00885DD4"/>
    <w:rsid w:val="00886809"/>
    <w:rsid w:val="0088750D"/>
    <w:rsid w:val="008879C5"/>
    <w:rsid w:val="00890051"/>
    <w:rsid w:val="00890E84"/>
    <w:rsid w:val="0089306D"/>
    <w:rsid w:val="008951B3"/>
    <w:rsid w:val="00895914"/>
    <w:rsid w:val="008A1E8A"/>
    <w:rsid w:val="008A24A3"/>
    <w:rsid w:val="008A64B8"/>
    <w:rsid w:val="008B113A"/>
    <w:rsid w:val="008B202B"/>
    <w:rsid w:val="008B3001"/>
    <w:rsid w:val="008B3CFE"/>
    <w:rsid w:val="008B5DBC"/>
    <w:rsid w:val="008B73BC"/>
    <w:rsid w:val="008C3C92"/>
    <w:rsid w:val="008C4E8A"/>
    <w:rsid w:val="008C5330"/>
    <w:rsid w:val="008C73D5"/>
    <w:rsid w:val="008D32B0"/>
    <w:rsid w:val="008D394D"/>
    <w:rsid w:val="008D4422"/>
    <w:rsid w:val="008D640B"/>
    <w:rsid w:val="008E3C04"/>
    <w:rsid w:val="008E56E2"/>
    <w:rsid w:val="008E57F5"/>
    <w:rsid w:val="008F35A8"/>
    <w:rsid w:val="008F46E4"/>
    <w:rsid w:val="009016E3"/>
    <w:rsid w:val="0090233C"/>
    <w:rsid w:val="009039FB"/>
    <w:rsid w:val="0090766A"/>
    <w:rsid w:val="00911275"/>
    <w:rsid w:val="00913750"/>
    <w:rsid w:val="00913815"/>
    <w:rsid w:val="00913F09"/>
    <w:rsid w:val="00917496"/>
    <w:rsid w:val="0092151E"/>
    <w:rsid w:val="0092600D"/>
    <w:rsid w:val="00931D42"/>
    <w:rsid w:val="00932AD3"/>
    <w:rsid w:val="009332B8"/>
    <w:rsid w:val="0093523E"/>
    <w:rsid w:val="00935C40"/>
    <w:rsid w:val="0093630E"/>
    <w:rsid w:val="00936E99"/>
    <w:rsid w:val="00940A38"/>
    <w:rsid w:val="0094212E"/>
    <w:rsid w:val="0094458A"/>
    <w:rsid w:val="0094466C"/>
    <w:rsid w:val="00945846"/>
    <w:rsid w:val="00947EC9"/>
    <w:rsid w:val="00951A8D"/>
    <w:rsid w:val="009533CE"/>
    <w:rsid w:val="00955B43"/>
    <w:rsid w:val="00955B47"/>
    <w:rsid w:val="0095612C"/>
    <w:rsid w:val="00960975"/>
    <w:rsid w:val="00962A82"/>
    <w:rsid w:val="009662F0"/>
    <w:rsid w:val="00967BE2"/>
    <w:rsid w:val="0097354D"/>
    <w:rsid w:val="009739A9"/>
    <w:rsid w:val="00973E20"/>
    <w:rsid w:val="00974B43"/>
    <w:rsid w:val="009761E9"/>
    <w:rsid w:val="00977FB6"/>
    <w:rsid w:val="009809F0"/>
    <w:rsid w:val="009820A2"/>
    <w:rsid w:val="009829B0"/>
    <w:rsid w:val="00984AB0"/>
    <w:rsid w:val="0098544D"/>
    <w:rsid w:val="00987484"/>
    <w:rsid w:val="009908ED"/>
    <w:rsid w:val="009916E2"/>
    <w:rsid w:val="00993DBF"/>
    <w:rsid w:val="00994D53"/>
    <w:rsid w:val="0099688A"/>
    <w:rsid w:val="009A0263"/>
    <w:rsid w:val="009A02C9"/>
    <w:rsid w:val="009A0D32"/>
    <w:rsid w:val="009A2C84"/>
    <w:rsid w:val="009A3371"/>
    <w:rsid w:val="009A3D6A"/>
    <w:rsid w:val="009A3F39"/>
    <w:rsid w:val="009A418D"/>
    <w:rsid w:val="009A4641"/>
    <w:rsid w:val="009A5F5B"/>
    <w:rsid w:val="009A70B1"/>
    <w:rsid w:val="009A7596"/>
    <w:rsid w:val="009B477B"/>
    <w:rsid w:val="009B50B5"/>
    <w:rsid w:val="009C0EA3"/>
    <w:rsid w:val="009C69C7"/>
    <w:rsid w:val="009C6FBB"/>
    <w:rsid w:val="009C792A"/>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3382"/>
    <w:rsid w:val="009F598A"/>
    <w:rsid w:val="009F5AC3"/>
    <w:rsid w:val="009F60C9"/>
    <w:rsid w:val="00A002FE"/>
    <w:rsid w:val="00A02228"/>
    <w:rsid w:val="00A03C90"/>
    <w:rsid w:val="00A03EDD"/>
    <w:rsid w:val="00A044CA"/>
    <w:rsid w:val="00A05682"/>
    <w:rsid w:val="00A06370"/>
    <w:rsid w:val="00A06870"/>
    <w:rsid w:val="00A071FC"/>
    <w:rsid w:val="00A07548"/>
    <w:rsid w:val="00A11FFD"/>
    <w:rsid w:val="00A12C8D"/>
    <w:rsid w:val="00A148A6"/>
    <w:rsid w:val="00A15361"/>
    <w:rsid w:val="00A15D9F"/>
    <w:rsid w:val="00A2223B"/>
    <w:rsid w:val="00A252F0"/>
    <w:rsid w:val="00A264A9"/>
    <w:rsid w:val="00A26C90"/>
    <w:rsid w:val="00A317D9"/>
    <w:rsid w:val="00A3561D"/>
    <w:rsid w:val="00A35793"/>
    <w:rsid w:val="00A35BC5"/>
    <w:rsid w:val="00A36777"/>
    <w:rsid w:val="00A41A92"/>
    <w:rsid w:val="00A43224"/>
    <w:rsid w:val="00A440E2"/>
    <w:rsid w:val="00A45815"/>
    <w:rsid w:val="00A5132F"/>
    <w:rsid w:val="00A5241A"/>
    <w:rsid w:val="00A53C66"/>
    <w:rsid w:val="00A54763"/>
    <w:rsid w:val="00A55CB3"/>
    <w:rsid w:val="00A57696"/>
    <w:rsid w:val="00A60795"/>
    <w:rsid w:val="00A60AF2"/>
    <w:rsid w:val="00A62455"/>
    <w:rsid w:val="00A63263"/>
    <w:rsid w:val="00A635D6"/>
    <w:rsid w:val="00A64F8F"/>
    <w:rsid w:val="00A711EB"/>
    <w:rsid w:val="00A77D06"/>
    <w:rsid w:val="00A8009D"/>
    <w:rsid w:val="00A80AAB"/>
    <w:rsid w:val="00A81A7A"/>
    <w:rsid w:val="00A82EE7"/>
    <w:rsid w:val="00A87987"/>
    <w:rsid w:val="00A90C1C"/>
    <w:rsid w:val="00A90DDC"/>
    <w:rsid w:val="00A90E13"/>
    <w:rsid w:val="00A92667"/>
    <w:rsid w:val="00A92A1A"/>
    <w:rsid w:val="00A936E7"/>
    <w:rsid w:val="00A9562A"/>
    <w:rsid w:val="00A959A5"/>
    <w:rsid w:val="00A97408"/>
    <w:rsid w:val="00A97998"/>
    <w:rsid w:val="00A979D9"/>
    <w:rsid w:val="00AA0DD9"/>
    <w:rsid w:val="00AA0FDA"/>
    <w:rsid w:val="00AA1865"/>
    <w:rsid w:val="00AA2CF3"/>
    <w:rsid w:val="00AA3118"/>
    <w:rsid w:val="00AA6B88"/>
    <w:rsid w:val="00AA772B"/>
    <w:rsid w:val="00AB0817"/>
    <w:rsid w:val="00AB0F96"/>
    <w:rsid w:val="00AB1AAB"/>
    <w:rsid w:val="00AB1AB2"/>
    <w:rsid w:val="00AB1F49"/>
    <w:rsid w:val="00AB2E38"/>
    <w:rsid w:val="00AB3D31"/>
    <w:rsid w:val="00AB472B"/>
    <w:rsid w:val="00AB6076"/>
    <w:rsid w:val="00AC04F7"/>
    <w:rsid w:val="00AC0B2F"/>
    <w:rsid w:val="00AC3AB3"/>
    <w:rsid w:val="00AC6628"/>
    <w:rsid w:val="00AC6BDD"/>
    <w:rsid w:val="00AC7CD8"/>
    <w:rsid w:val="00AD4123"/>
    <w:rsid w:val="00AE15EA"/>
    <w:rsid w:val="00AE1773"/>
    <w:rsid w:val="00AE183F"/>
    <w:rsid w:val="00AE20C6"/>
    <w:rsid w:val="00AE2C34"/>
    <w:rsid w:val="00AE2ECF"/>
    <w:rsid w:val="00AE4505"/>
    <w:rsid w:val="00AE52B0"/>
    <w:rsid w:val="00AE5C1F"/>
    <w:rsid w:val="00AF06D9"/>
    <w:rsid w:val="00AF3DA6"/>
    <w:rsid w:val="00AF4C34"/>
    <w:rsid w:val="00AF65F0"/>
    <w:rsid w:val="00B012DE"/>
    <w:rsid w:val="00B05458"/>
    <w:rsid w:val="00B07152"/>
    <w:rsid w:val="00B10B2D"/>
    <w:rsid w:val="00B1328E"/>
    <w:rsid w:val="00B136A7"/>
    <w:rsid w:val="00B13707"/>
    <w:rsid w:val="00B13CD0"/>
    <w:rsid w:val="00B208E4"/>
    <w:rsid w:val="00B2233E"/>
    <w:rsid w:val="00B24A31"/>
    <w:rsid w:val="00B25107"/>
    <w:rsid w:val="00B2567C"/>
    <w:rsid w:val="00B26508"/>
    <w:rsid w:val="00B31E74"/>
    <w:rsid w:val="00B31F81"/>
    <w:rsid w:val="00B32A76"/>
    <w:rsid w:val="00B32C88"/>
    <w:rsid w:val="00B331B2"/>
    <w:rsid w:val="00B37FB0"/>
    <w:rsid w:val="00B4237D"/>
    <w:rsid w:val="00B424BA"/>
    <w:rsid w:val="00B42656"/>
    <w:rsid w:val="00B443B4"/>
    <w:rsid w:val="00B45888"/>
    <w:rsid w:val="00B45B15"/>
    <w:rsid w:val="00B51D96"/>
    <w:rsid w:val="00B53BAF"/>
    <w:rsid w:val="00B53BD7"/>
    <w:rsid w:val="00B55825"/>
    <w:rsid w:val="00B558D2"/>
    <w:rsid w:val="00B56096"/>
    <w:rsid w:val="00B601A7"/>
    <w:rsid w:val="00B62B11"/>
    <w:rsid w:val="00B6637D"/>
    <w:rsid w:val="00B666EF"/>
    <w:rsid w:val="00B671A0"/>
    <w:rsid w:val="00B672EC"/>
    <w:rsid w:val="00B703FD"/>
    <w:rsid w:val="00B714B3"/>
    <w:rsid w:val="00B7176B"/>
    <w:rsid w:val="00B728F9"/>
    <w:rsid w:val="00B73509"/>
    <w:rsid w:val="00B8141F"/>
    <w:rsid w:val="00B83D1A"/>
    <w:rsid w:val="00B84566"/>
    <w:rsid w:val="00B85D52"/>
    <w:rsid w:val="00B86890"/>
    <w:rsid w:val="00B90E88"/>
    <w:rsid w:val="00B91501"/>
    <w:rsid w:val="00B9219B"/>
    <w:rsid w:val="00B92D7E"/>
    <w:rsid w:val="00BA126A"/>
    <w:rsid w:val="00BA33E7"/>
    <w:rsid w:val="00BA48C0"/>
    <w:rsid w:val="00BA4E83"/>
    <w:rsid w:val="00BB09D4"/>
    <w:rsid w:val="00BB21E1"/>
    <w:rsid w:val="00BB6976"/>
    <w:rsid w:val="00BC035C"/>
    <w:rsid w:val="00BC2979"/>
    <w:rsid w:val="00BC3170"/>
    <w:rsid w:val="00BC5201"/>
    <w:rsid w:val="00BC5D73"/>
    <w:rsid w:val="00BC6742"/>
    <w:rsid w:val="00BC74D7"/>
    <w:rsid w:val="00BC78CE"/>
    <w:rsid w:val="00BD0EA1"/>
    <w:rsid w:val="00BD11D6"/>
    <w:rsid w:val="00BD3DB6"/>
    <w:rsid w:val="00BD5A2E"/>
    <w:rsid w:val="00BD751A"/>
    <w:rsid w:val="00BE0257"/>
    <w:rsid w:val="00BE20B2"/>
    <w:rsid w:val="00BE4FFC"/>
    <w:rsid w:val="00BF121B"/>
    <w:rsid w:val="00BF1387"/>
    <w:rsid w:val="00BF27F1"/>
    <w:rsid w:val="00BF3297"/>
    <w:rsid w:val="00BF3B42"/>
    <w:rsid w:val="00BF402E"/>
    <w:rsid w:val="00BF4915"/>
    <w:rsid w:val="00C01AD0"/>
    <w:rsid w:val="00C030CD"/>
    <w:rsid w:val="00C045E5"/>
    <w:rsid w:val="00C05020"/>
    <w:rsid w:val="00C0504F"/>
    <w:rsid w:val="00C0765F"/>
    <w:rsid w:val="00C07C56"/>
    <w:rsid w:val="00C137F2"/>
    <w:rsid w:val="00C1421A"/>
    <w:rsid w:val="00C1584D"/>
    <w:rsid w:val="00C23233"/>
    <w:rsid w:val="00C23D41"/>
    <w:rsid w:val="00C243BC"/>
    <w:rsid w:val="00C24668"/>
    <w:rsid w:val="00C25308"/>
    <w:rsid w:val="00C258AC"/>
    <w:rsid w:val="00C27942"/>
    <w:rsid w:val="00C337B7"/>
    <w:rsid w:val="00C352E4"/>
    <w:rsid w:val="00C37976"/>
    <w:rsid w:val="00C37DF9"/>
    <w:rsid w:val="00C425FC"/>
    <w:rsid w:val="00C45B01"/>
    <w:rsid w:val="00C4698B"/>
    <w:rsid w:val="00C55371"/>
    <w:rsid w:val="00C553EC"/>
    <w:rsid w:val="00C555A4"/>
    <w:rsid w:val="00C55AB7"/>
    <w:rsid w:val="00C55ACC"/>
    <w:rsid w:val="00C56A67"/>
    <w:rsid w:val="00C6143B"/>
    <w:rsid w:val="00C637D6"/>
    <w:rsid w:val="00C64598"/>
    <w:rsid w:val="00C6657F"/>
    <w:rsid w:val="00C67013"/>
    <w:rsid w:val="00C70374"/>
    <w:rsid w:val="00C720A2"/>
    <w:rsid w:val="00C7230E"/>
    <w:rsid w:val="00C72A5F"/>
    <w:rsid w:val="00C74859"/>
    <w:rsid w:val="00C8474B"/>
    <w:rsid w:val="00C90170"/>
    <w:rsid w:val="00C90EDD"/>
    <w:rsid w:val="00C92ED5"/>
    <w:rsid w:val="00C96EE6"/>
    <w:rsid w:val="00CA05BC"/>
    <w:rsid w:val="00CA0D71"/>
    <w:rsid w:val="00CA262C"/>
    <w:rsid w:val="00CA2A97"/>
    <w:rsid w:val="00CA3960"/>
    <w:rsid w:val="00CB0677"/>
    <w:rsid w:val="00CB1696"/>
    <w:rsid w:val="00CB39AA"/>
    <w:rsid w:val="00CC3889"/>
    <w:rsid w:val="00CC3D49"/>
    <w:rsid w:val="00CD0B61"/>
    <w:rsid w:val="00CD214D"/>
    <w:rsid w:val="00CD2457"/>
    <w:rsid w:val="00CD3E4C"/>
    <w:rsid w:val="00CD4977"/>
    <w:rsid w:val="00CD4D29"/>
    <w:rsid w:val="00CD5427"/>
    <w:rsid w:val="00CD620E"/>
    <w:rsid w:val="00CE143E"/>
    <w:rsid w:val="00CE33FF"/>
    <w:rsid w:val="00CE48BF"/>
    <w:rsid w:val="00CF1AAC"/>
    <w:rsid w:val="00CF28D1"/>
    <w:rsid w:val="00CF31B8"/>
    <w:rsid w:val="00CF3D52"/>
    <w:rsid w:val="00CF4653"/>
    <w:rsid w:val="00CF492A"/>
    <w:rsid w:val="00CF4DE8"/>
    <w:rsid w:val="00CF5CBE"/>
    <w:rsid w:val="00CF6792"/>
    <w:rsid w:val="00CF6EAD"/>
    <w:rsid w:val="00D03B36"/>
    <w:rsid w:val="00D06931"/>
    <w:rsid w:val="00D12CAF"/>
    <w:rsid w:val="00D13280"/>
    <w:rsid w:val="00D13923"/>
    <w:rsid w:val="00D15990"/>
    <w:rsid w:val="00D16098"/>
    <w:rsid w:val="00D16A49"/>
    <w:rsid w:val="00D2261A"/>
    <w:rsid w:val="00D260FE"/>
    <w:rsid w:val="00D31467"/>
    <w:rsid w:val="00D3372F"/>
    <w:rsid w:val="00D43D4D"/>
    <w:rsid w:val="00D43FD1"/>
    <w:rsid w:val="00D470D2"/>
    <w:rsid w:val="00D5068B"/>
    <w:rsid w:val="00D57E7B"/>
    <w:rsid w:val="00D616C1"/>
    <w:rsid w:val="00D65F9B"/>
    <w:rsid w:val="00D6662E"/>
    <w:rsid w:val="00D667A8"/>
    <w:rsid w:val="00D6763D"/>
    <w:rsid w:val="00D679E2"/>
    <w:rsid w:val="00D73247"/>
    <w:rsid w:val="00D76D82"/>
    <w:rsid w:val="00D8223A"/>
    <w:rsid w:val="00D8458A"/>
    <w:rsid w:val="00D85E94"/>
    <w:rsid w:val="00D872E5"/>
    <w:rsid w:val="00D873D6"/>
    <w:rsid w:val="00D87A4B"/>
    <w:rsid w:val="00D87A82"/>
    <w:rsid w:val="00D94293"/>
    <w:rsid w:val="00D9463C"/>
    <w:rsid w:val="00D94BC3"/>
    <w:rsid w:val="00D9515A"/>
    <w:rsid w:val="00DA065A"/>
    <w:rsid w:val="00DA1C99"/>
    <w:rsid w:val="00DA30D4"/>
    <w:rsid w:val="00DA3B07"/>
    <w:rsid w:val="00DA43E2"/>
    <w:rsid w:val="00DA44A4"/>
    <w:rsid w:val="00DA4AE5"/>
    <w:rsid w:val="00DA5924"/>
    <w:rsid w:val="00DA6E94"/>
    <w:rsid w:val="00DA75BE"/>
    <w:rsid w:val="00DB1959"/>
    <w:rsid w:val="00DB32FF"/>
    <w:rsid w:val="00DB3474"/>
    <w:rsid w:val="00DB3DF6"/>
    <w:rsid w:val="00DB491A"/>
    <w:rsid w:val="00DB682A"/>
    <w:rsid w:val="00DB6FD4"/>
    <w:rsid w:val="00DC1E27"/>
    <w:rsid w:val="00DC5888"/>
    <w:rsid w:val="00DD1519"/>
    <w:rsid w:val="00DD1FB1"/>
    <w:rsid w:val="00DD4A57"/>
    <w:rsid w:val="00DD4D01"/>
    <w:rsid w:val="00DD65D1"/>
    <w:rsid w:val="00DD66F0"/>
    <w:rsid w:val="00DD6D59"/>
    <w:rsid w:val="00DD7985"/>
    <w:rsid w:val="00DE45AA"/>
    <w:rsid w:val="00DE4901"/>
    <w:rsid w:val="00DE5B26"/>
    <w:rsid w:val="00DE766C"/>
    <w:rsid w:val="00DE78D0"/>
    <w:rsid w:val="00DF03C2"/>
    <w:rsid w:val="00DF12BE"/>
    <w:rsid w:val="00DF2A97"/>
    <w:rsid w:val="00DF70B1"/>
    <w:rsid w:val="00DF7E40"/>
    <w:rsid w:val="00E03E6D"/>
    <w:rsid w:val="00E0438B"/>
    <w:rsid w:val="00E07B01"/>
    <w:rsid w:val="00E12E28"/>
    <w:rsid w:val="00E15D14"/>
    <w:rsid w:val="00E20F2B"/>
    <w:rsid w:val="00E227FF"/>
    <w:rsid w:val="00E22C56"/>
    <w:rsid w:val="00E235A2"/>
    <w:rsid w:val="00E25042"/>
    <w:rsid w:val="00E26969"/>
    <w:rsid w:val="00E269BA"/>
    <w:rsid w:val="00E3578B"/>
    <w:rsid w:val="00E40D53"/>
    <w:rsid w:val="00E40E5F"/>
    <w:rsid w:val="00E41D23"/>
    <w:rsid w:val="00E4390F"/>
    <w:rsid w:val="00E44B45"/>
    <w:rsid w:val="00E455E0"/>
    <w:rsid w:val="00E511F8"/>
    <w:rsid w:val="00E53369"/>
    <w:rsid w:val="00E575B1"/>
    <w:rsid w:val="00E578C5"/>
    <w:rsid w:val="00E60CAD"/>
    <w:rsid w:val="00E618AE"/>
    <w:rsid w:val="00E619CC"/>
    <w:rsid w:val="00E6480D"/>
    <w:rsid w:val="00E64FDB"/>
    <w:rsid w:val="00E658A6"/>
    <w:rsid w:val="00E67265"/>
    <w:rsid w:val="00E70592"/>
    <w:rsid w:val="00E716E0"/>
    <w:rsid w:val="00E71BED"/>
    <w:rsid w:val="00E74899"/>
    <w:rsid w:val="00E753DF"/>
    <w:rsid w:val="00E77325"/>
    <w:rsid w:val="00E81B33"/>
    <w:rsid w:val="00E81D71"/>
    <w:rsid w:val="00E839EF"/>
    <w:rsid w:val="00E84D20"/>
    <w:rsid w:val="00E85C37"/>
    <w:rsid w:val="00E902A9"/>
    <w:rsid w:val="00E92A1C"/>
    <w:rsid w:val="00E92C60"/>
    <w:rsid w:val="00E940DA"/>
    <w:rsid w:val="00E94513"/>
    <w:rsid w:val="00E96E45"/>
    <w:rsid w:val="00EA3BA2"/>
    <w:rsid w:val="00EA48B8"/>
    <w:rsid w:val="00EA6EC8"/>
    <w:rsid w:val="00EA795D"/>
    <w:rsid w:val="00EB01B6"/>
    <w:rsid w:val="00EB1F35"/>
    <w:rsid w:val="00EB39C5"/>
    <w:rsid w:val="00EB47D5"/>
    <w:rsid w:val="00EB6C44"/>
    <w:rsid w:val="00EC07CF"/>
    <w:rsid w:val="00EC0FB5"/>
    <w:rsid w:val="00EC29FA"/>
    <w:rsid w:val="00EC2CB4"/>
    <w:rsid w:val="00EC2FAA"/>
    <w:rsid w:val="00EC36BA"/>
    <w:rsid w:val="00EC3ACA"/>
    <w:rsid w:val="00EC4477"/>
    <w:rsid w:val="00EC6E7D"/>
    <w:rsid w:val="00ED080B"/>
    <w:rsid w:val="00ED0E03"/>
    <w:rsid w:val="00ED3B82"/>
    <w:rsid w:val="00ED3E72"/>
    <w:rsid w:val="00ED4B6D"/>
    <w:rsid w:val="00ED6893"/>
    <w:rsid w:val="00EE1326"/>
    <w:rsid w:val="00EE564B"/>
    <w:rsid w:val="00EE5B7A"/>
    <w:rsid w:val="00EE79D6"/>
    <w:rsid w:val="00EF0D03"/>
    <w:rsid w:val="00EF0E84"/>
    <w:rsid w:val="00EF18D1"/>
    <w:rsid w:val="00EF35FB"/>
    <w:rsid w:val="00EF5154"/>
    <w:rsid w:val="00EF5351"/>
    <w:rsid w:val="00EF7338"/>
    <w:rsid w:val="00F041C4"/>
    <w:rsid w:val="00F04F5F"/>
    <w:rsid w:val="00F04FF1"/>
    <w:rsid w:val="00F06129"/>
    <w:rsid w:val="00F06646"/>
    <w:rsid w:val="00F0691A"/>
    <w:rsid w:val="00F07FF9"/>
    <w:rsid w:val="00F1082E"/>
    <w:rsid w:val="00F120EE"/>
    <w:rsid w:val="00F1385D"/>
    <w:rsid w:val="00F238DF"/>
    <w:rsid w:val="00F24726"/>
    <w:rsid w:val="00F25204"/>
    <w:rsid w:val="00F25738"/>
    <w:rsid w:val="00F25935"/>
    <w:rsid w:val="00F306C7"/>
    <w:rsid w:val="00F32F05"/>
    <w:rsid w:val="00F33DDF"/>
    <w:rsid w:val="00F374A1"/>
    <w:rsid w:val="00F40389"/>
    <w:rsid w:val="00F40717"/>
    <w:rsid w:val="00F41B8B"/>
    <w:rsid w:val="00F436AA"/>
    <w:rsid w:val="00F43FF6"/>
    <w:rsid w:val="00F51AD2"/>
    <w:rsid w:val="00F53829"/>
    <w:rsid w:val="00F57097"/>
    <w:rsid w:val="00F61CAD"/>
    <w:rsid w:val="00F62AA7"/>
    <w:rsid w:val="00F66060"/>
    <w:rsid w:val="00F66DD2"/>
    <w:rsid w:val="00F67C9D"/>
    <w:rsid w:val="00F70820"/>
    <w:rsid w:val="00F749C4"/>
    <w:rsid w:val="00F81A86"/>
    <w:rsid w:val="00F86DB5"/>
    <w:rsid w:val="00F86E3C"/>
    <w:rsid w:val="00F86E7B"/>
    <w:rsid w:val="00F9117A"/>
    <w:rsid w:val="00F91EB6"/>
    <w:rsid w:val="00F92891"/>
    <w:rsid w:val="00F97162"/>
    <w:rsid w:val="00FA16EF"/>
    <w:rsid w:val="00FA4865"/>
    <w:rsid w:val="00FA4AA2"/>
    <w:rsid w:val="00FB0A47"/>
    <w:rsid w:val="00FB3025"/>
    <w:rsid w:val="00FB56AE"/>
    <w:rsid w:val="00FB5E5B"/>
    <w:rsid w:val="00FC4DF5"/>
    <w:rsid w:val="00FC5736"/>
    <w:rsid w:val="00FC5AA6"/>
    <w:rsid w:val="00FC6823"/>
    <w:rsid w:val="00FC7BCC"/>
    <w:rsid w:val="00FC7FDF"/>
    <w:rsid w:val="00FD2929"/>
    <w:rsid w:val="00FD3118"/>
    <w:rsid w:val="00FD4590"/>
    <w:rsid w:val="00FD796D"/>
    <w:rsid w:val="00FE251C"/>
    <w:rsid w:val="00FE3329"/>
    <w:rsid w:val="00FE4A64"/>
    <w:rsid w:val="00FE5E50"/>
    <w:rsid w:val="00FF004C"/>
    <w:rsid w:val="00FF00AD"/>
    <w:rsid w:val="00FF2317"/>
    <w:rsid w:val="00FF3D7F"/>
    <w:rsid w:val="00FF5906"/>
    <w:rsid w:val="00FF67C0"/>
    <w:rsid w:val="49585E1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8"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footer"/>
    <w:basedOn w:val="a0"/>
    <w:link w:val="Char3"/>
    <w:uiPriority w:val="99"/>
    <w:unhideWhenUsed/>
    <w:qFormat/>
    <w:pPr>
      <w:tabs>
        <w:tab w:val="center" w:pos="4153"/>
        <w:tab w:val="right" w:pos="8306"/>
      </w:tabs>
      <w:snapToGrid w:val="0"/>
      <w:jc w:val="left"/>
    </w:pPr>
    <w:rPr>
      <w:sz w:val="18"/>
      <w:szCs w:val="18"/>
    </w:rPr>
  </w:style>
  <w:style w:type="paragraph" w:styleId="aa">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uiPriority w:val="11"/>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c">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Pr>
      <w:color w:val="800080" w:themeColor="followedHyperlink"/>
      <w:u w:val="single"/>
    </w:rPr>
  </w:style>
  <w:style w:type="character" w:styleId="ae">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uiPriority w:val="11"/>
    <w:qFormat/>
    <w:rPr>
      <w:rFonts w:ascii="Cambria" w:eastAsia="宋体" w:hAnsi="Cambria" w:cs="Times New Roman"/>
      <w:b/>
      <w:bCs/>
      <w:kern w:val="28"/>
      <w:sz w:val="32"/>
      <w:szCs w:val="32"/>
    </w:rPr>
  </w:style>
  <w:style w:type="character" w:customStyle="1" w:styleId="Char4">
    <w:name w:val="页眉 Char"/>
    <w:basedOn w:val="a1"/>
    <w:link w:val="aa"/>
    <w:uiPriority w:val="99"/>
    <w:qFormat/>
    <w:rPr>
      <w:rFonts w:ascii="Times New Roman" w:eastAsia="宋体" w:hAnsi="Times New Roman" w:cs="Times New Roman"/>
      <w:sz w:val="18"/>
      <w:szCs w:val="18"/>
    </w:rPr>
  </w:style>
  <w:style w:type="character" w:customStyle="1" w:styleId="Char3">
    <w:name w:val="页脚 Char"/>
    <w:basedOn w:val="a1"/>
    <w:link w:val="a9"/>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
    <w:name w:val="List Paragraph"/>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autoRedefine/>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6">
    <w:name w:val="列出段落 Char"/>
    <w:link w:val="af"/>
    <w:uiPriority w:val="34"/>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A36C720-0573-4B0D-94DD-9B973D9526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TotalTime>
  <Pages>82</Pages>
  <Words>6338</Words>
  <Characters>36132</Characters>
  <Application>Microsoft Office Word</Application>
  <DocSecurity>0</DocSecurity>
  <Lines>301</Lines>
  <Paragraphs>84</Paragraphs>
  <ScaleCrop>false</ScaleCrop>
  <Company>MS</Company>
  <LinksUpToDate>false</LinksUpToDate>
  <CharactersWithSpaces>42386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148</cp:revision>
  <dcterms:created xsi:type="dcterms:W3CDTF">2022-05-09T06:54:00Z</dcterms:created>
  <dcterms:modified xsi:type="dcterms:W3CDTF">2026-06-11T08:28:00Z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eyJoZGlkIjoiOTgyODBjMTdiYWUzODI3NWVhMzBkOGQzYjRhYjhkMmIiLCJ1c2VySWQiOiI4MDAwODc5NzAifQ==</vt:lpwstr>
  </property>
  <property fmtid="{D5CDD505-2E9C-101B-9397-08002B2CF9AE}" pid="3" name="KSOProductBuildVer">
    <vt:lpwstr>2052-12.1.0.26375</vt:lpwstr>
  </property>
  <property fmtid="{D5CDD505-2E9C-101B-9397-08002B2CF9AE}" pid="4" name="ICV">
    <vt:lpwstr>9CB39AC4E2B74A75B772291522D5189A_12</vt:lpwstr>
  </property>
</Properties>
</file>