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5DBA55">
      <w:pPr>
        <w:pStyle w:val="17"/>
        <w:rPr>
          <w:rFonts w:hint="eastAsia" w:ascii="仿宋" w:hAnsi="仿宋" w:eastAsia="仿宋" w:cs="仿宋"/>
          <w:color w:val="auto"/>
          <w:sz w:val="30"/>
          <w:szCs w:val="30"/>
          <w:lang w:eastAsia="zh-CN"/>
        </w:rPr>
      </w:pPr>
      <w:r>
        <w:rPr>
          <w:rFonts w:hint="eastAsia" w:ascii="仿宋" w:hAnsi="仿宋" w:eastAsia="仿宋" w:cs="仿宋"/>
          <w:color w:val="auto"/>
          <w:sz w:val="30"/>
          <w:szCs w:val="30"/>
          <w:lang w:val="en-US" w:eastAsia="zh-CN"/>
        </w:rPr>
        <w:t xml:space="preserve">天津开放大学老年大学智慧培训教室建设项目需求书 </w:t>
      </w:r>
    </w:p>
    <w:p w14:paraId="4726D846">
      <w:pPr>
        <w:spacing w:line="360" w:lineRule="auto"/>
        <w:ind w:firstLine="480" w:firstLineChars="200"/>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4"/>
          <w:lang w:val="en-US" w:eastAsia="zh-CN"/>
        </w:rPr>
        <w:t xml:space="preserve"> </w:t>
      </w:r>
    </w:p>
    <w:p w14:paraId="70018163">
      <w:pPr>
        <w:spacing w:line="360" w:lineRule="auto"/>
        <w:ind w:firstLine="562" w:firstLineChars="200"/>
        <w:rPr>
          <w:rFonts w:hint="eastAsia" w:ascii="仿宋" w:hAnsi="仿宋" w:eastAsia="仿宋" w:cs="仿宋"/>
          <w:b/>
          <w:color w:val="auto"/>
          <w:sz w:val="28"/>
          <w:szCs w:val="28"/>
        </w:rPr>
      </w:pPr>
      <w:r>
        <w:rPr>
          <w:rFonts w:hint="eastAsia" w:ascii="仿宋" w:hAnsi="仿宋" w:eastAsia="仿宋" w:cs="仿宋"/>
          <w:b/>
          <w:color w:val="auto"/>
          <w:sz w:val="28"/>
          <w:szCs w:val="28"/>
        </w:rPr>
        <w:t>四、技术要求</w:t>
      </w:r>
    </w:p>
    <w:tbl>
      <w:tblPr>
        <w:tblStyle w:val="18"/>
        <w:tblW w:w="511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6"/>
        <w:gridCol w:w="1192"/>
        <w:gridCol w:w="5068"/>
        <w:gridCol w:w="623"/>
        <w:gridCol w:w="570"/>
        <w:gridCol w:w="1125"/>
        <w:gridCol w:w="897"/>
      </w:tblGrid>
      <w:tr w14:paraId="1F946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7176949E">
            <w:pPr>
              <w:jc w:val="center"/>
              <w:rPr>
                <w:rFonts w:hint="eastAsia" w:ascii="仿宋" w:hAnsi="仿宋" w:eastAsia="仿宋" w:cs="仿宋"/>
                <w:b w:val="0"/>
                <w:bCs w:val="0"/>
                <w:color w:val="auto"/>
                <w:sz w:val="21"/>
                <w:szCs w:val="21"/>
              </w:rPr>
            </w:pPr>
            <w:r>
              <w:rPr>
                <w:rFonts w:hint="eastAsia" w:ascii="仿宋" w:hAnsi="仿宋" w:eastAsia="仿宋" w:cs="仿宋"/>
                <w:b w:val="0"/>
                <w:bCs w:val="0"/>
                <w:color w:val="auto"/>
                <w:sz w:val="21"/>
                <w:szCs w:val="21"/>
              </w:rPr>
              <w:t>序号</w:t>
            </w:r>
          </w:p>
        </w:tc>
        <w:tc>
          <w:tcPr>
            <w:tcW w:w="596" w:type="pct"/>
            <w:noWrap w:val="0"/>
            <w:vAlign w:val="center"/>
          </w:tcPr>
          <w:p w14:paraId="1C7A03EC">
            <w:pPr>
              <w:jc w:val="center"/>
              <w:rPr>
                <w:rFonts w:hint="eastAsia" w:ascii="仿宋" w:hAnsi="仿宋" w:eastAsia="仿宋" w:cs="仿宋"/>
                <w:b w:val="0"/>
                <w:bCs w:val="0"/>
                <w:color w:val="auto"/>
                <w:sz w:val="21"/>
                <w:szCs w:val="21"/>
              </w:rPr>
            </w:pPr>
            <w:r>
              <w:rPr>
                <w:rFonts w:hint="eastAsia" w:ascii="仿宋" w:hAnsi="仿宋" w:eastAsia="仿宋" w:cs="仿宋"/>
                <w:b w:val="0"/>
                <w:bCs w:val="0"/>
                <w:color w:val="auto"/>
                <w:sz w:val="21"/>
                <w:szCs w:val="21"/>
              </w:rPr>
              <w:t>标的名称</w:t>
            </w:r>
          </w:p>
        </w:tc>
        <w:tc>
          <w:tcPr>
            <w:tcW w:w="2536" w:type="pct"/>
            <w:noWrap w:val="0"/>
            <w:vAlign w:val="center"/>
          </w:tcPr>
          <w:p w14:paraId="4456BA9F">
            <w:pPr>
              <w:jc w:val="center"/>
              <w:rPr>
                <w:rFonts w:hint="eastAsia" w:ascii="仿宋" w:hAnsi="仿宋" w:eastAsia="仿宋" w:cs="仿宋"/>
                <w:b w:val="0"/>
                <w:bCs w:val="0"/>
                <w:color w:val="auto"/>
                <w:sz w:val="21"/>
                <w:szCs w:val="21"/>
              </w:rPr>
            </w:pPr>
            <w:r>
              <w:rPr>
                <w:rFonts w:hint="eastAsia" w:ascii="仿宋" w:hAnsi="仿宋" w:eastAsia="仿宋" w:cs="仿宋"/>
                <w:b w:val="0"/>
                <w:bCs w:val="0"/>
                <w:color w:val="auto"/>
                <w:sz w:val="21"/>
                <w:szCs w:val="21"/>
              </w:rPr>
              <w:t>技术要求</w:t>
            </w:r>
          </w:p>
        </w:tc>
        <w:tc>
          <w:tcPr>
            <w:tcW w:w="311" w:type="pct"/>
            <w:noWrap w:val="0"/>
            <w:vAlign w:val="center"/>
          </w:tcPr>
          <w:p w14:paraId="4D315340">
            <w:pPr>
              <w:keepNext w:val="0"/>
              <w:keepLines w:val="0"/>
              <w:widowControl/>
              <w:suppressLineNumbers w:val="0"/>
              <w:jc w:val="center"/>
              <w:textAlignment w:val="center"/>
              <w:rPr>
                <w:rFonts w:hint="eastAsia" w:ascii="仿宋" w:hAnsi="仿宋" w:eastAsia="仿宋" w:cs="仿宋"/>
                <w:b w:val="0"/>
                <w:bCs w:val="0"/>
                <w:color w:val="auto"/>
                <w:sz w:val="21"/>
                <w:szCs w:val="21"/>
              </w:rPr>
            </w:pPr>
            <w:r>
              <w:rPr>
                <w:rFonts w:hint="eastAsia" w:ascii="仿宋" w:hAnsi="仿宋" w:eastAsia="仿宋" w:cs="仿宋"/>
                <w:b w:val="0"/>
                <w:bCs w:val="0"/>
                <w:i w:val="0"/>
                <w:iCs w:val="0"/>
                <w:color w:val="auto"/>
                <w:sz w:val="21"/>
                <w:szCs w:val="21"/>
                <w:highlight w:val="none"/>
                <w:u w:val="none"/>
                <w:shd w:val="clear" w:color="auto" w:fill="FFFFFF"/>
                <w:lang w:val="en-US" w:eastAsia="zh-CN"/>
              </w:rPr>
              <w:t>数量</w:t>
            </w:r>
          </w:p>
        </w:tc>
        <w:tc>
          <w:tcPr>
            <w:tcW w:w="285" w:type="pct"/>
            <w:noWrap w:val="0"/>
            <w:vAlign w:val="center"/>
          </w:tcPr>
          <w:p w14:paraId="05C03510">
            <w:pPr>
              <w:keepNext w:val="0"/>
              <w:keepLines w:val="0"/>
              <w:widowControl/>
              <w:suppressLineNumbers w:val="0"/>
              <w:jc w:val="center"/>
              <w:textAlignment w:val="center"/>
              <w:rPr>
                <w:rFonts w:hint="eastAsia" w:ascii="仿宋" w:hAnsi="仿宋" w:eastAsia="仿宋" w:cs="仿宋"/>
                <w:b w:val="0"/>
                <w:bCs w:val="0"/>
                <w:color w:val="auto"/>
                <w:sz w:val="21"/>
                <w:szCs w:val="21"/>
              </w:rPr>
            </w:pPr>
            <w:r>
              <w:rPr>
                <w:rFonts w:hint="eastAsia" w:ascii="仿宋" w:hAnsi="仿宋" w:eastAsia="仿宋" w:cs="仿宋"/>
                <w:b w:val="0"/>
                <w:bCs w:val="0"/>
                <w:i w:val="0"/>
                <w:iCs w:val="0"/>
                <w:color w:val="auto"/>
                <w:kern w:val="0"/>
                <w:sz w:val="21"/>
                <w:szCs w:val="21"/>
                <w:highlight w:val="none"/>
                <w:u w:val="none"/>
                <w:shd w:val="clear" w:color="auto" w:fill="FFFFFF"/>
                <w:lang w:val="en-US" w:eastAsia="zh-CN" w:bidi="ar"/>
              </w:rPr>
              <w:t>单位</w:t>
            </w:r>
          </w:p>
        </w:tc>
        <w:tc>
          <w:tcPr>
            <w:tcW w:w="562" w:type="pct"/>
            <w:noWrap w:val="0"/>
            <w:vAlign w:val="center"/>
          </w:tcPr>
          <w:p w14:paraId="7F20E668">
            <w:pPr>
              <w:jc w:val="center"/>
              <w:rPr>
                <w:rFonts w:hint="eastAsia" w:ascii="仿宋" w:hAnsi="仿宋" w:eastAsia="仿宋" w:cs="仿宋"/>
                <w:b w:val="0"/>
                <w:bCs w:val="0"/>
                <w:color w:val="auto"/>
                <w:sz w:val="21"/>
                <w:szCs w:val="21"/>
              </w:rPr>
            </w:pPr>
            <w:r>
              <w:rPr>
                <w:rFonts w:hint="eastAsia" w:ascii="仿宋" w:hAnsi="仿宋" w:eastAsia="仿宋" w:cs="仿宋"/>
                <w:b w:val="0"/>
                <w:bCs w:val="0"/>
                <w:color w:val="auto"/>
                <w:sz w:val="21"/>
                <w:szCs w:val="21"/>
              </w:rPr>
              <w:t>是否属于现行节能产品政府采购清单强制采购范围</w:t>
            </w:r>
          </w:p>
        </w:tc>
        <w:tc>
          <w:tcPr>
            <w:tcW w:w="448" w:type="pct"/>
            <w:noWrap w:val="0"/>
            <w:vAlign w:val="center"/>
          </w:tcPr>
          <w:p w14:paraId="09BDB5C9">
            <w:pPr>
              <w:jc w:val="center"/>
              <w:rPr>
                <w:rFonts w:hint="eastAsia" w:ascii="仿宋" w:hAnsi="仿宋" w:eastAsia="仿宋" w:cs="仿宋"/>
                <w:b w:val="0"/>
                <w:bCs w:val="0"/>
                <w:color w:val="auto"/>
                <w:sz w:val="21"/>
                <w:szCs w:val="21"/>
              </w:rPr>
            </w:pPr>
            <w:r>
              <w:rPr>
                <w:rFonts w:hint="eastAsia" w:ascii="仿宋" w:hAnsi="仿宋" w:eastAsia="仿宋" w:cs="仿宋"/>
                <w:b w:val="0"/>
                <w:bCs w:val="0"/>
                <w:color w:val="auto"/>
                <w:sz w:val="21"/>
                <w:szCs w:val="21"/>
              </w:rPr>
              <w:t>是否属于集采目录内产品</w:t>
            </w:r>
          </w:p>
        </w:tc>
      </w:tr>
      <w:tr w14:paraId="275BE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2129CC0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w:t>
            </w:r>
          </w:p>
        </w:tc>
        <w:tc>
          <w:tcPr>
            <w:tcW w:w="596" w:type="pct"/>
            <w:noWrap w:val="0"/>
            <w:vAlign w:val="center"/>
          </w:tcPr>
          <w:p w14:paraId="777BD84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kern w:val="0"/>
                <w:sz w:val="21"/>
                <w:szCs w:val="21"/>
              </w:rPr>
            </w:pPr>
            <w:r>
              <w:rPr>
                <w:rFonts w:hint="eastAsia" w:ascii="仿宋" w:hAnsi="仿宋" w:eastAsia="仿宋" w:cs="仿宋"/>
                <w:b/>
                <w:bCs/>
                <w:i w:val="0"/>
                <w:iCs w:val="0"/>
                <w:color w:val="auto"/>
                <w:kern w:val="0"/>
                <w:sz w:val="21"/>
                <w:szCs w:val="21"/>
                <w:u w:val="none"/>
                <w:lang w:val="en-US" w:eastAsia="zh-CN" w:bidi="ar"/>
              </w:rPr>
              <w:t>▲</w:t>
            </w:r>
            <w:r>
              <w:rPr>
                <w:rFonts w:hint="eastAsia" w:ascii="仿宋" w:hAnsi="仿宋" w:eastAsia="仿宋" w:cs="仿宋"/>
                <w:i w:val="0"/>
                <w:iCs w:val="0"/>
                <w:color w:val="auto"/>
                <w:kern w:val="0"/>
                <w:sz w:val="21"/>
                <w:szCs w:val="21"/>
                <w:highlight w:val="none"/>
                <w:u w:val="none"/>
                <w:lang w:val="en-US" w:eastAsia="zh-CN" w:bidi="ar"/>
              </w:rPr>
              <w:t>4K录播一体机</w:t>
            </w:r>
          </w:p>
        </w:tc>
        <w:tc>
          <w:tcPr>
            <w:tcW w:w="2536" w:type="pct"/>
            <w:noWrap w:val="0"/>
            <w:vAlign w:val="top"/>
          </w:tcPr>
          <w:p w14:paraId="67614B0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rPr>
              <w:t>★</w:t>
            </w:r>
            <w:r>
              <w:rPr>
                <w:rFonts w:hint="eastAsia" w:ascii="仿宋" w:hAnsi="仿宋" w:eastAsia="仿宋" w:cs="仿宋"/>
                <w:color w:val="auto"/>
                <w:sz w:val="21"/>
                <w:szCs w:val="21"/>
                <w:highlight w:val="none"/>
              </w:rPr>
              <w:t>1.录播主机</w:t>
            </w:r>
            <w:r>
              <w:rPr>
                <w:rFonts w:hint="eastAsia" w:ascii="仿宋" w:hAnsi="仿宋" w:eastAsia="仿宋" w:cs="仿宋"/>
                <w:color w:val="auto"/>
                <w:sz w:val="21"/>
                <w:szCs w:val="21"/>
                <w:highlight w:val="none"/>
                <w:lang w:val="en-US" w:eastAsia="zh-CN"/>
              </w:rPr>
              <w:t>需</w:t>
            </w:r>
            <w:r>
              <w:rPr>
                <w:rFonts w:hint="eastAsia" w:ascii="仿宋" w:hAnsi="仿宋" w:eastAsia="仿宋" w:cs="仿宋"/>
                <w:color w:val="auto"/>
                <w:sz w:val="21"/>
                <w:szCs w:val="21"/>
                <w:highlight w:val="none"/>
              </w:rPr>
              <w:t>采用一体化嵌入式硬件设计架构，内置不低于国产化八核处理器</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Linux系统</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≥8GB内存，≥2T硬盘。</w:t>
            </w:r>
            <w:r>
              <w:rPr>
                <w:rFonts w:hint="eastAsia" w:ascii="仿宋" w:hAnsi="仿宋" w:eastAsia="仿宋" w:cs="仿宋"/>
                <w:color w:val="auto"/>
                <w:sz w:val="21"/>
                <w:szCs w:val="21"/>
                <w:highlight w:val="none"/>
                <w:lang w:val="en-US" w:eastAsia="zh-CN"/>
              </w:rPr>
              <w:t>至少</w:t>
            </w:r>
            <w:r>
              <w:rPr>
                <w:rFonts w:hint="eastAsia" w:ascii="仿宋" w:hAnsi="仿宋" w:eastAsia="仿宋" w:cs="仿宋"/>
                <w:color w:val="auto"/>
                <w:sz w:val="21"/>
                <w:szCs w:val="21"/>
                <w:highlight w:val="none"/>
              </w:rPr>
              <w:t>满足录制、直播、点播、互动、导播管理、存储、切换、视音频编码、语音转写、虚拟抠像、行为分析等功能，支持远程互动教学，实现远程互动网络课堂。</w:t>
            </w:r>
          </w:p>
          <w:p w14:paraId="2818B7F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2.录播主机具有≥6英寸触控液晶屏幕，可显示设备运行状态等信息，可通过触控方式设置设备基础信息。</w:t>
            </w:r>
          </w:p>
          <w:p w14:paraId="18E7C021">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3.视频输入接口：支持≥4路HD</w:t>
            </w:r>
            <w:r>
              <w:rPr>
                <w:rFonts w:hint="eastAsia" w:ascii="仿宋" w:hAnsi="仿宋" w:eastAsia="仿宋" w:cs="仿宋"/>
                <w:color w:val="auto"/>
                <w:sz w:val="21"/>
                <w:szCs w:val="21"/>
                <w:highlight w:val="none"/>
                <w:lang w:val="en-US" w:eastAsia="zh-CN"/>
              </w:rPr>
              <w:t xml:space="preserve"> </w:t>
            </w:r>
            <w:r>
              <w:rPr>
                <w:rFonts w:hint="eastAsia" w:ascii="仿宋" w:hAnsi="仿宋" w:eastAsia="仿宋" w:cs="仿宋"/>
                <w:color w:val="auto"/>
                <w:sz w:val="21"/>
                <w:szCs w:val="21"/>
                <w:highlight w:val="none"/>
              </w:rPr>
              <w:t>BaseT接口，≥4路HDMI接口，其中HD</w:t>
            </w:r>
            <w:r>
              <w:rPr>
                <w:rFonts w:hint="eastAsia" w:ascii="仿宋" w:hAnsi="仿宋" w:eastAsia="仿宋" w:cs="仿宋"/>
                <w:color w:val="auto"/>
                <w:sz w:val="21"/>
                <w:szCs w:val="21"/>
                <w:highlight w:val="none"/>
                <w:lang w:val="en-US" w:eastAsia="zh-CN"/>
              </w:rPr>
              <w:t xml:space="preserve"> </w:t>
            </w:r>
            <w:r>
              <w:rPr>
                <w:rFonts w:hint="eastAsia" w:ascii="仿宋" w:hAnsi="仿宋" w:eastAsia="仿宋" w:cs="仿宋"/>
                <w:color w:val="auto"/>
                <w:sz w:val="21"/>
                <w:szCs w:val="21"/>
                <w:highlight w:val="none"/>
              </w:rPr>
              <w:t>BaseT技术</w:t>
            </w:r>
            <w:r>
              <w:rPr>
                <w:rFonts w:hint="eastAsia" w:ascii="仿宋" w:hAnsi="仿宋" w:eastAsia="仿宋" w:cs="仿宋"/>
                <w:color w:val="auto"/>
                <w:sz w:val="21"/>
                <w:szCs w:val="21"/>
                <w:highlight w:val="none"/>
                <w:lang w:val="en-US" w:eastAsia="zh-CN"/>
              </w:rPr>
              <w:t>可</w:t>
            </w:r>
            <w:r>
              <w:rPr>
                <w:rFonts w:hint="eastAsia" w:ascii="仿宋" w:hAnsi="仿宋" w:eastAsia="仿宋" w:cs="仿宋"/>
                <w:color w:val="auto"/>
                <w:sz w:val="21"/>
                <w:szCs w:val="21"/>
                <w:highlight w:val="none"/>
              </w:rPr>
              <w:t>实现远距离4K超高清信号无压缩、无延时传输，一根网线即可完成供电、控制、传输。</w:t>
            </w:r>
          </w:p>
          <w:p w14:paraId="54B9654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rPr>
              <w:t>4.视频输出接口：支持≥4路本地视频输出接口，</w:t>
            </w:r>
            <w:r>
              <w:rPr>
                <w:rFonts w:hint="eastAsia" w:ascii="仿宋" w:hAnsi="仿宋" w:eastAsia="仿宋" w:cs="仿宋"/>
                <w:color w:val="auto"/>
                <w:sz w:val="21"/>
                <w:szCs w:val="21"/>
                <w:highlight w:val="none"/>
                <w:lang w:val="en-US" w:eastAsia="zh-CN"/>
              </w:rPr>
              <w:t>至少包括</w:t>
            </w:r>
            <w:r>
              <w:rPr>
                <w:rFonts w:hint="eastAsia" w:ascii="仿宋" w:hAnsi="仿宋" w:eastAsia="仿宋" w:cs="仿宋"/>
                <w:color w:val="auto"/>
                <w:sz w:val="21"/>
                <w:szCs w:val="21"/>
                <w:highlight w:val="none"/>
              </w:rPr>
              <w:t>2路HDMI接口</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至少</w:t>
            </w:r>
            <w:r>
              <w:rPr>
                <w:rFonts w:hint="eastAsia" w:ascii="仿宋" w:hAnsi="仿宋" w:eastAsia="仿宋" w:cs="仿宋"/>
                <w:color w:val="auto"/>
                <w:sz w:val="21"/>
                <w:szCs w:val="21"/>
                <w:highlight w:val="none"/>
              </w:rPr>
              <w:t>1路</w:t>
            </w:r>
            <w:r>
              <w:rPr>
                <w:rFonts w:hint="eastAsia" w:ascii="仿宋" w:hAnsi="仿宋" w:eastAsia="仿宋" w:cs="仿宋"/>
                <w:color w:val="auto"/>
                <w:sz w:val="21"/>
                <w:szCs w:val="21"/>
                <w:highlight w:val="none"/>
                <w:lang w:val="en-US" w:eastAsia="zh-CN"/>
              </w:rPr>
              <w:t>HDMI可自定义输出视频源和分辨率</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和</w:t>
            </w:r>
            <w:r>
              <w:rPr>
                <w:rFonts w:hint="eastAsia" w:ascii="仿宋" w:hAnsi="仿宋" w:eastAsia="仿宋" w:cs="仿宋"/>
                <w:color w:val="auto"/>
                <w:sz w:val="21"/>
                <w:szCs w:val="21"/>
                <w:highlight w:val="none"/>
              </w:rPr>
              <w:t>2路HDBaseT接口</w:t>
            </w:r>
            <w:r>
              <w:rPr>
                <w:rFonts w:hint="eastAsia" w:ascii="仿宋" w:hAnsi="仿宋" w:eastAsia="仿宋" w:cs="仿宋"/>
                <w:color w:val="auto"/>
                <w:sz w:val="21"/>
                <w:szCs w:val="21"/>
                <w:highlight w:val="none"/>
                <w:lang w:eastAsia="zh-CN"/>
              </w:rPr>
              <w:t>。</w:t>
            </w:r>
          </w:p>
          <w:p w14:paraId="530C95E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5.音频接口：支持≥2路本地音频信号采集接口；支持≥3路音频输出接口，其中至少2路凤凰端子输出接口，1路3.5mm输出接口。</w:t>
            </w:r>
          </w:p>
          <w:p w14:paraId="4C346641">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6.支持≥2路100/1000Mbps自适应网口。支持双网卡，支持局域网（网络摄像机等设备的接入）和互联网彼此隔离，独立工作，互不影响。</w:t>
            </w:r>
          </w:p>
          <w:p w14:paraId="41C862F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7.支持≥1路TYPE-C接口；≥2路USB 3.0接口，支持连接鼠标、键盘进行导播控制以及主机连接U盘进行课程视频的录制、下载。</w:t>
            </w:r>
          </w:p>
          <w:p w14:paraId="299B4811">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8.具有≥5路控制口，支持至少4路RS232接口和1路RS485接口，可支持对接第三方中控、物联等可编程软件，实现对设备的管控。</w:t>
            </w:r>
          </w:p>
          <w:p w14:paraId="39498A3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9.支持外接</w:t>
            </w:r>
            <w:r>
              <w:rPr>
                <w:rFonts w:hint="eastAsia" w:ascii="仿宋" w:hAnsi="仿宋" w:eastAsia="仿宋" w:cs="仿宋"/>
                <w:color w:val="auto"/>
                <w:sz w:val="21"/>
                <w:szCs w:val="21"/>
                <w:highlight w:val="none"/>
              </w:rPr>
              <w:t>光驱刻录光盘</w:t>
            </w:r>
            <w:r>
              <w:rPr>
                <w:rFonts w:hint="eastAsia" w:ascii="仿宋" w:hAnsi="仿宋" w:eastAsia="仿宋" w:cs="仿宋"/>
                <w:color w:val="auto"/>
                <w:sz w:val="21"/>
                <w:szCs w:val="21"/>
                <w:highlight w:val="none"/>
                <w:lang w:eastAsia="zh-CN"/>
              </w:rPr>
              <w:t>，拷贝</w:t>
            </w:r>
            <w:r>
              <w:rPr>
                <w:rFonts w:hint="eastAsia" w:ascii="仿宋" w:hAnsi="仿宋" w:eastAsia="仿宋" w:cs="仿宋"/>
                <w:color w:val="auto"/>
                <w:sz w:val="21"/>
                <w:szCs w:val="21"/>
                <w:highlight w:val="none"/>
                <w:lang w:val="en-US" w:eastAsia="zh-CN"/>
              </w:rPr>
              <w:t>本地视频</w:t>
            </w:r>
            <w:r>
              <w:rPr>
                <w:rFonts w:hint="eastAsia" w:ascii="仿宋" w:hAnsi="仿宋" w:eastAsia="仿宋" w:cs="仿宋"/>
                <w:color w:val="auto"/>
                <w:sz w:val="21"/>
                <w:szCs w:val="21"/>
                <w:highlight w:val="none"/>
                <w:lang w:eastAsia="zh-CN"/>
              </w:rPr>
              <w:t>至光驱刻录。</w:t>
            </w:r>
          </w:p>
          <w:p w14:paraId="7F37466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10</w:t>
            </w:r>
            <w:r>
              <w:rPr>
                <w:rFonts w:hint="eastAsia" w:ascii="仿宋" w:hAnsi="仿宋" w:eastAsia="仿宋" w:cs="仿宋"/>
                <w:color w:val="auto"/>
                <w:sz w:val="21"/>
                <w:szCs w:val="21"/>
                <w:highlight w:val="none"/>
              </w:rPr>
              <w:t>.视频编码：</w:t>
            </w:r>
            <w:r>
              <w:rPr>
                <w:rFonts w:hint="eastAsia" w:ascii="仿宋" w:hAnsi="仿宋" w:eastAsia="仿宋" w:cs="仿宋"/>
                <w:color w:val="auto"/>
                <w:sz w:val="21"/>
                <w:szCs w:val="21"/>
                <w:highlight w:val="none"/>
                <w:lang w:val="en-US" w:eastAsia="zh-CN"/>
              </w:rPr>
              <w:t>需</w:t>
            </w:r>
            <w:r>
              <w:rPr>
                <w:rFonts w:hint="eastAsia" w:ascii="仿宋" w:hAnsi="仿宋" w:eastAsia="仿宋" w:cs="仿宋"/>
                <w:color w:val="auto"/>
                <w:sz w:val="21"/>
                <w:szCs w:val="21"/>
                <w:highlight w:val="none"/>
              </w:rPr>
              <w:t>支持H.265和H.264两种视频编码协议，实现更高效率和更好质量的编码技术，支持4K分辨率（3840*2160）视频的编码和录制。</w:t>
            </w:r>
          </w:p>
          <w:p w14:paraId="7019612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1</w:t>
            </w:r>
            <w:r>
              <w:rPr>
                <w:rFonts w:hint="eastAsia" w:ascii="仿宋" w:hAnsi="仿宋" w:eastAsia="仿宋" w:cs="仿宋"/>
                <w:color w:val="auto"/>
                <w:sz w:val="21"/>
                <w:szCs w:val="21"/>
                <w:highlight w:val="none"/>
              </w:rPr>
              <w:t>.要求支持IPV4、IPV6链路地址、IPV6外网地址三个网络地址配置，支持启用DHCP自动获取IP地址。</w:t>
            </w:r>
          </w:p>
          <w:p w14:paraId="0ECAAA0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auto"/>
              <w:rPr>
                <w:rFonts w:hint="eastAsia" w:ascii="仿宋" w:hAnsi="仿宋" w:eastAsia="仿宋" w:cs="仿宋"/>
                <w:color w:val="auto"/>
                <w:sz w:val="21"/>
                <w:szCs w:val="21"/>
              </w:rPr>
            </w:pPr>
            <w:r>
              <w:rPr>
                <w:rFonts w:hint="eastAsia" w:ascii="仿宋" w:hAnsi="仿宋" w:eastAsia="仿宋" w:cs="仿宋"/>
                <w:color w:val="auto"/>
                <w:sz w:val="21"/>
                <w:szCs w:val="21"/>
                <w:highlight w:val="none"/>
                <w:lang w:val="en-US" w:eastAsia="zh-CN"/>
              </w:rPr>
              <w:t>12.为保证具有更好的散热效果，主机需内置散热风扇，可自定义主机风扇转速。</w:t>
            </w:r>
          </w:p>
        </w:tc>
        <w:tc>
          <w:tcPr>
            <w:tcW w:w="311" w:type="pct"/>
            <w:noWrap w:val="0"/>
            <w:vAlign w:val="center"/>
          </w:tcPr>
          <w:p w14:paraId="33B839C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color w:val="auto"/>
                <w:sz w:val="21"/>
                <w:szCs w:val="21"/>
                <w:highlight w:val="none"/>
                <w:lang w:val="en-US" w:eastAsia="zh-CN"/>
              </w:rPr>
              <w:t>1</w:t>
            </w:r>
          </w:p>
        </w:tc>
        <w:tc>
          <w:tcPr>
            <w:tcW w:w="285" w:type="pct"/>
            <w:noWrap w:val="0"/>
            <w:vAlign w:val="center"/>
          </w:tcPr>
          <w:p w14:paraId="4969ACF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台</w:t>
            </w:r>
          </w:p>
        </w:tc>
        <w:tc>
          <w:tcPr>
            <w:tcW w:w="562" w:type="pct"/>
            <w:noWrap w:val="0"/>
            <w:vAlign w:val="center"/>
          </w:tcPr>
          <w:p w14:paraId="0660C8BD">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c>
          <w:tcPr>
            <w:tcW w:w="448" w:type="pct"/>
            <w:noWrap w:val="0"/>
            <w:vAlign w:val="center"/>
          </w:tcPr>
          <w:p w14:paraId="11F54ED5">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r>
      <w:tr w14:paraId="5FB90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1522BD5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lang w:val="en-US" w:eastAsia="zh-CN"/>
              </w:rPr>
            </w:pPr>
            <w:r>
              <w:rPr>
                <w:rFonts w:hint="eastAsia" w:ascii="仿宋" w:hAnsi="仿宋" w:eastAsia="仿宋" w:cs="仿宋"/>
                <w:color w:val="auto"/>
                <w:kern w:val="2"/>
                <w:sz w:val="21"/>
                <w:szCs w:val="21"/>
                <w:highlight w:val="none"/>
                <w:lang w:val="en-US" w:eastAsia="zh-CN" w:bidi="ar-SA"/>
              </w:rPr>
              <w:t>2</w:t>
            </w:r>
          </w:p>
        </w:tc>
        <w:tc>
          <w:tcPr>
            <w:tcW w:w="596" w:type="pct"/>
            <w:noWrap w:val="0"/>
            <w:vAlign w:val="center"/>
          </w:tcPr>
          <w:p w14:paraId="78E6BED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kern w:val="0"/>
                <w:sz w:val="21"/>
                <w:szCs w:val="21"/>
              </w:rPr>
            </w:pPr>
            <w:r>
              <w:rPr>
                <w:rFonts w:hint="eastAsia" w:ascii="仿宋" w:hAnsi="仿宋" w:eastAsia="仿宋" w:cs="仿宋"/>
                <w:i w:val="0"/>
                <w:iCs w:val="0"/>
                <w:color w:val="auto"/>
                <w:kern w:val="0"/>
                <w:sz w:val="21"/>
                <w:szCs w:val="21"/>
                <w:highlight w:val="none"/>
                <w:u w:val="none"/>
                <w:lang w:val="en-US" w:eastAsia="zh-CN" w:bidi="ar"/>
              </w:rPr>
              <w:t>4K高清录播系统</w:t>
            </w:r>
          </w:p>
        </w:tc>
        <w:tc>
          <w:tcPr>
            <w:tcW w:w="2536" w:type="pct"/>
            <w:noWrap w:val="0"/>
            <w:vAlign w:val="center"/>
          </w:tcPr>
          <w:p w14:paraId="06BDEEA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1.系统支持账号密码登录，支持电影模式、资源模式等录制模式，支持≥1路电影模式加≥6路资源备份，可同时录制合成画面、教师全景、教师特写、学生全景、学生特写、板书画面、电脑画面。</w:t>
            </w:r>
          </w:p>
          <w:p w14:paraId="2337289F">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2.录制格式</w:t>
            </w:r>
            <w:r>
              <w:rPr>
                <w:rFonts w:hint="eastAsia" w:ascii="仿宋" w:hAnsi="仿宋" w:eastAsia="仿宋" w:cs="仿宋"/>
                <w:color w:val="auto"/>
                <w:sz w:val="21"/>
                <w:szCs w:val="21"/>
                <w:highlight w:val="none"/>
                <w:lang w:val="en-US" w:eastAsia="zh-CN"/>
              </w:rPr>
              <w:t>至少</w:t>
            </w:r>
            <w:r>
              <w:rPr>
                <w:rFonts w:hint="eastAsia" w:ascii="仿宋" w:hAnsi="仿宋" w:eastAsia="仿宋" w:cs="仿宋"/>
                <w:color w:val="auto"/>
                <w:sz w:val="21"/>
                <w:szCs w:val="21"/>
                <w:highlight w:val="none"/>
              </w:rPr>
              <w:t>支持MP4/FLV/TS，录制分辨率支持3840*2160、1920*1080等，支持录制帧率设定，可选择25fps/30fps。</w:t>
            </w:r>
          </w:p>
          <w:p w14:paraId="58F18216">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3.支持实时显示录播主机CPU的使用率，硬盘使用情况，不少于6路预监画面，</w:t>
            </w:r>
            <w:r>
              <w:rPr>
                <w:rFonts w:hint="eastAsia" w:ascii="仿宋" w:hAnsi="仿宋" w:eastAsia="仿宋" w:cs="仿宋"/>
                <w:color w:val="auto"/>
                <w:sz w:val="21"/>
                <w:szCs w:val="21"/>
                <w:highlight w:val="none"/>
                <w:lang w:val="en-US" w:eastAsia="zh-CN"/>
              </w:rPr>
              <w:t>可自定义通道预监画面名称</w:t>
            </w:r>
            <w:r>
              <w:rPr>
                <w:rFonts w:hint="eastAsia" w:ascii="仿宋" w:hAnsi="仿宋" w:eastAsia="仿宋" w:cs="仿宋"/>
                <w:color w:val="auto"/>
                <w:sz w:val="21"/>
                <w:szCs w:val="21"/>
                <w:highlight w:val="none"/>
              </w:rPr>
              <w:t>。</w:t>
            </w:r>
          </w:p>
          <w:p w14:paraId="14ACD0DD">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4.要求导播模式支持视频预览、直播输出监视、视频切换等功能，其中鼠标拖动视频切换时支持导播小画面定位跟随。</w:t>
            </w:r>
          </w:p>
          <w:p w14:paraId="5889FB6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5.支持添加字幕，支持包括系统时间在内的九种预设字幕的设置，其中系统时间支持自动校准。可直接通过拖拽实现自定义字幕显示位置。支持设置≥9种字体大小、≥8种字体颜色</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≥8种字体</w:t>
            </w:r>
            <w:r>
              <w:rPr>
                <w:rFonts w:hint="eastAsia" w:ascii="仿宋" w:hAnsi="仿宋" w:eastAsia="仿宋" w:cs="仿宋"/>
                <w:color w:val="auto"/>
                <w:sz w:val="21"/>
                <w:szCs w:val="21"/>
                <w:highlight w:val="none"/>
                <w:lang w:val="en-US" w:eastAsia="zh-CN"/>
              </w:rPr>
              <w:t>背景</w:t>
            </w:r>
            <w:r>
              <w:rPr>
                <w:rFonts w:hint="eastAsia" w:ascii="仿宋" w:hAnsi="仿宋" w:eastAsia="仿宋" w:cs="仿宋"/>
                <w:color w:val="auto"/>
                <w:sz w:val="21"/>
                <w:szCs w:val="21"/>
                <w:highlight w:val="none"/>
              </w:rPr>
              <w:t>颜色</w:t>
            </w:r>
            <w:r>
              <w:rPr>
                <w:rFonts w:hint="eastAsia" w:ascii="仿宋" w:hAnsi="仿宋" w:eastAsia="仿宋" w:cs="仿宋"/>
                <w:color w:val="auto"/>
                <w:sz w:val="21"/>
                <w:szCs w:val="21"/>
                <w:highlight w:val="none"/>
                <w:lang w:val="en-US" w:eastAsia="zh-CN"/>
              </w:rPr>
              <w:t>选择。</w:t>
            </w:r>
          </w:p>
          <w:p w14:paraId="7521140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6.</w:t>
            </w:r>
            <w:r>
              <w:rPr>
                <w:rFonts w:hint="eastAsia" w:ascii="仿宋" w:hAnsi="仿宋" w:eastAsia="仿宋" w:cs="仿宋"/>
                <w:color w:val="auto"/>
                <w:sz w:val="21"/>
                <w:szCs w:val="21"/>
                <w:highlight w:val="none"/>
              </w:rPr>
              <w:t>系统界面自带虚拟软键盘，无需外接USB键盘</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可输入中文、英文、数字、特殊符号。</w:t>
            </w:r>
          </w:p>
          <w:p w14:paraId="44F1318F">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w:t>
            </w:r>
            <w:r>
              <w:rPr>
                <w:rFonts w:hint="eastAsia" w:ascii="仿宋" w:hAnsi="仿宋" w:eastAsia="仿宋" w:cs="仿宋"/>
                <w:color w:val="auto"/>
                <w:sz w:val="21"/>
                <w:szCs w:val="21"/>
                <w:highlight w:val="none"/>
              </w:rPr>
              <w:t>.支持导播模式设置：</w:t>
            </w:r>
            <w:r>
              <w:rPr>
                <w:rFonts w:hint="eastAsia" w:ascii="仿宋" w:hAnsi="仿宋" w:eastAsia="仿宋" w:cs="仿宋"/>
                <w:color w:val="auto"/>
                <w:sz w:val="21"/>
                <w:szCs w:val="21"/>
                <w:highlight w:val="none"/>
                <w:lang w:val="en-US" w:eastAsia="zh-CN"/>
              </w:rPr>
              <w:t>至少包括</w:t>
            </w:r>
            <w:r>
              <w:rPr>
                <w:rFonts w:hint="eastAsia" w:ascii="仿宋" w:hAnsi="仿宋" w:eastAsia="仿宋" w:cs="仿宋"/>
                <w:color w:val="auto"/>
                <w:sz w:val="21"/>
                <w:szCs w:val="21"/>
                <w:highlight w:val="none"/>
              </w:rPr>
              <w:t>手动、半自动、全自动模式，</w:t>
            </w:r>
            <w:r>
              <w:rPr>
                <w:rFonts w:hint="eastAsia" w:ascii="仿宋" w:hAnsi="仿宋" w:eastAsia="仿宋" w:cs="仿宋"/>
                <w:color w:val="auto"/>
                <w:sz w:val="21"/>
                <w:szCs w:val="21"/>
                <w:highlight w:val="none"/>
                <w:lang w:val="en-US" w:eastAsia="zh-CN"/>
              </w:rPr>
              <w:t>具有</w:t>
            </w:r>
            <w:r>
              <w:rPr>
                <w:rFonts w:hint="eastAsia" w:ascii="仿宋" w:hAnsi="仿宋" w:eastAsia="仿宋" w:cs="仿宋"/>
                <w:color w:val="auto"/>
                <w:sz w:val="21"/>
                <w:szCs w:val="21"/>
                <w:highlight w:val="none"/>
              </w:rPr>
              <w:t>自动轮巡导播模式</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可自定义轮巡画面和间隔时长。</w:t>
            </w:r>
          </w:p>
          <w:p w14:paraId="2AA9653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8.需支持会议导播模式，开启会议模式后，系统根据会议麦克风发言自动切换视频画面预置位。</w:t>
            </w:r>
          </w:p>
          <w:p w14:paraId="53A208B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9</w:t>
            </w:r>
            <w:r>
              <w:rPr>
                <w:rFonts w:hint="eastAsia" w:ascii="仿宋" w:hAnsi="仿宋" w:eastAsia="仿宋" w:cs="仿宋"/>
                <w:color w:val="auto"/>
                <w:sz w:val="21"/>
                <w:szCs w:val="21"/>
                <w:highlight w:val="none"/>
              </w:rPr>
              <w:t>.要求提供多种画面布局模式，支持视频画面叠加与组合，包括单画面、双分屏画面、三分屏画面、四分屏画面显示，可直接通过鼠标拖动通道画面实现多分屏布局显示画面的替换，替换时支持导播小画面定位跟随。</w:t>
            </w:r>
          </w:p>
          <w:p w14:paraId="3597FEF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sz w:val="21"/>
                <w:szCs w:val="21"/>
                <w:highlight w:val="none"/>
                <w:lang w:val="en-US" w:eastAsia="zh-CN"/>
              </w:rPr>
              <w:t>10.需</w:t>
            </w:r>
            <w:r>
              <w:rPr>
                <w:rFonts w:hint="eastAsia" w:ascii="仿宋" w:hAnsi="仿宋" w:eastAsia="仿宋" w:cs="仿宋"/>
                <w:color w:val="auto"/>
                <w:sz w:val="21"/>
                <w:szCs w:val="21"/>
                <w:highlight w:val="none"/>
              </w:rPr>
              <w:t>支持自定义布局方式，支持多个视频图层自由叠加组合，自定义布局时可随意拖拉画面窗口</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更改布局背景和边框颜色</w:t>
            </w:r>
            <w:r>
              <w:rPr>
                <w:rFonts w:hint="eastAsia" w:ascii="仿宋" w:hAnsi="仿宋" w:eastAsia="仿宋" w:cs="仿宋"/>
                <w:color w:val="auto"/>
                <w:sz w:val="21"/>
                <w:szCs w:val="21"/>
                <w:highlight w:val="none"/>
                <w:lang w:eastAsia="zh-CN"/>
              </w:rPr>
              <w:t>。</w:t>
            </w:r>
          </w:p>
          <w:p w14:paraId="2DACD0A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val="en-US" w:eastAsia="zh-CN" w:bidi="ar"/>
              </w:rPr>
              <w:t>1</w:t>
            </w:r>
            <w:r>
              <w:rPr>
                <w:rFonts w:hint="eastAsia" w:ascii="仿宋" w:hAnsi="仿宋" w:eastAsia="仿宋" w:cs="仿宋"/>
                <w:color w:val="auto"/>
                <w:sz w:val="21"/>
                <w:szCs w:val="21"/>
                <w:highlight w:val="none"/>
                <w:lang w:val="en-US" w:eastAsia="zh-CN"/>
              </w:rPr>
              <w:t>1</w:t>
            </w:r>
            <w:r>
              <w:rPr>
                <w:rFonts w:hint="eastAsia" w:ascii="仿宋" w:hAnsi="仿宋" w:eastAsia="仿宋" w:cs="仿宋"/>
                <w:color w:val="auto"/>
                <w:sz w:val="21"/>
                <w:szCs w:val="21"/>
                <w:highlight w:val="none"/>
              </w:rPr>
              <w:t>.支持≥4种片头和≥4种片尾的添加，可以设置插入片头片尾的时间，支持jpg、png格式。</w:t>
            </w:r>
          </w:p>
          <w:p w14:paraId="453AE8E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12</w:t>
            </w:r>
            <w:r>
              <w:rPr>
                <w:rFonts w:hint="eastAsia" w:ascii="仿宋" w:hAnsi="仿宋" w:eastAsia="仿宋" w:cs="仿宋"/>
                <w:color w:val="auto"/>
                <w:sz w:val="21"/>
                <w:szCs w:val="21"/>
                <w:highlight w:val="none"/>
              </w:rPr>
              <w:t>.台标支持≥4个固定位置，分别为左上、右上、左下、右下，支持手动拖拽移动台标，实现界面任意位置的台标设置。支持设定图片台标，支持jpg、png格式。</w:t>
            </w:r>
          </w:p>
          <w:p w14:paraId="37851A1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13</w:t>
            </w:r>
            <w:r>
              <w:rPr>
                <w:rFonts w:hint="eastAsia" w:ascii="仿宋" w:hAnsi="仿宋" w:eastAsia="仿宋" w:cs="仿宋"/>
                <w:color w:val="auto"/>
                <w:sz w:val="21"/>
                <w:szCs w:val="21"/>
                <w:highlight w:val="none"/>
              </w:rPr>
              <w:t>.支持上滑、下滑、左滑、右滑等多种切换特效，支持自定义选择≥8种特效切换速度。</w:t>
            </w:r>
          </w:p>
          <w:p w14:paraId="2C95B97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14.</w:t>
            </w:r>
            <w:r>
              <w:rPr>
                <w:rFonts w:hint="eastAsia" w:ascii="仿宋" w:hAnsi="仿宋" w:eastAsia="仿宋" w:cs="仿宋"/>
                <w:color w:val="auto"/>
                <w:sz w:val="21"/>
                <w:szCs w:val="21"/>
                <w:highlight w:val="none"/>
              </w:rPr>
              <w:t>要求系统支持摄像机云台控制，可以对摄像机进行变焦、上下左右位置调整以及≥8个预置位的设置。</w:t>
            </w:r>
          </w:p>
          <w:p w14:paraId="3CB16416">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15</w:t>
            </w:r>
            <w:r>
              <w:rPr>
                <w:rFonts w:hint="eastAsia" w:ascii="仿宋" w:hAnsi="仿宋" w:eastAsia="仿宋" w:cs="仿宋"/>
                <w:color w:val="auto"/>
                <w:sz w:val="21"/>
                <w:szCs w:val="21"/>
                <w:highlight w:val="none"/>
              </w:rPr>
              <w:t>.要求系统可以进行音量设置，可以采用鼠标拖动方式控制设备输入输出的音量大小。</w:t>
            </w:r>
          </w:p>
          <w:p w14:paraId="2865243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6</w:t>
            </w:r>
            <w:r>
              <w:rPr>
                <w:rFonts w:hint="eastAsia" w:ascii="仿宋" w:hAnsi="仿宋" w:eastAsia="仿宋" w:cs="仿宋"/>
                <w:color w:val="auto"/>
                <w:sz w:val="21"/>
                <w:szCs w:val="21"/>
                <w:highlight w:val="none"/>
              </w:rPr>
              <w:t>.系统支持录制倒计时和循环记录功能，在硬盘存储空间为0时，仍可进行录制，将最早录制的视频文件删除，支持录制到U盘。</w:t>
            </w:r>
          </w:p>
          <w:p w14:paraId="6C4E95D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7</w:t>
            </w:r>
            <w:r>
              <w:rPr>
                <w:rFonts w:hint="eastAsia" w:ascii="仿宋" w:hAnsi="仿宋" w:eastAsia="仿宋" w:cs="仿宋"/>
                <w:color w:val="auto"/>
                <w:sz w:val="21"/>
                <w:szCs w:val="21"/>
                <w:highlight w:val="none"/>
              </w:rPr>
              <w:t>.所录制的视频文件既可存储在本地硬盘，也支持通过FTP上传至平台，同时支持用户随时通过录播主机点播回放视频，并可使用移动磁盘或硬盘拷贝下载</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需支持本地文件重命名，具有视频文件回收站功能，保存至少7天后自动删除。</w:t>
            </w:r>
          </w:p>
          <w:p w14:paraId="5B4596A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18.系统支持长视频分段录制的功能，可自定义视频文件分段时长，当录制课程时间较长时，可在不结束录制的条件下自动按分段时长将课程视频文件分割录制成多个视频文件，至少提供不限时长、45分钟、60分钟、90分钟、120分钟、150分钟、180分钟、240分钟等多种方式可选。</w:t>
            </w:r>
          </w:p>
          <w:p w14:paraId="146B2B4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19</w:t>
            </w:r>
            <w:r>
              <w:rPr>
                <w:rFonts w:hint="eastAsia" w:ascii="仿宋" w:hAnsi="仿宋" w:eastAsia="仿宋" w:cs="仿宋"/>
                <w:color w:val="auto"/>
                <w:sz w:val="21"/>
                <w:szCs w:val="21"/>
                <w:highlight w:val="none"/>
              </w:rPr>
              <w:t>.系统具有推送公网直播功能并可在设备上自动生成直播二维码，扫描即可观看直播</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系统可选择创建直播类型，至少包括活动直播和教研直播，支持自定义直播标题和起始时间，可设置直播</w:t>
            </w:r>
            <w:r>
              <w:rPr>
                <w:rFonts w:hint="eastAsia" w:ascii="仿宋" w:hAnsi="仿宋" w:eastAsia="仿宋" w:cs="仿宋"/>
                <w:color w:val="auto"/>
                <w:sz w:val="21"/>
                <w:szCs w:val="21"/>
                <w:highlight w:val="none"/>
              </w:rPr>
              <w:t>分辨率</w:t>
            </w:r>
            <w:r>
              <w:rPr>
                <w:rFonts w:hint="eastAsia" w:ascii="仿宋" w:hAnsi="仿宋" w:eastAsia="仿宋" w:cs="仿宋"/>
                <w:color w:val="auto"/>
                <w:sz w:val="21"/>
                <w:szCs w:val="21"/>
                <w:highlight w:val="none"/>
                <w:lang w:val="en-US" w:eastAsia="zh-CN"/>
              </w:rPr>
              <w:t>和</w:t>
            </w:r>
            <w:r>
              <w:rPr>
                <w:rFonts w:hint="eastAsia" w:ascii="仿宋" w:hAnsi="仿宋" w:eastAsia="仿宋" w:cs="仿宋"/>
                <w:color w:val="auto"/>
                <w:sz w:val="21"/>
                <w:szCs w:val="21"/>
                <w:highlight w:val="none"/>
              </w:rPr>
              <w:t>码率</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调接直播画面音量大小，</w:t>
            </w:r>
            <w:r>
              <w:rPr>
                <w:rFonts w:hint="eastAsia" w:ascii="仿宋" w:hAnsi="仿宋" w:eastAsia="仿宋" w:cs="仿宋"/>
                <w:color w:val="auto"/>
                <w:sz w:val="21"/>
                <w:szCs w:val="21"/>
                <w:highlight w:val="none"/>
              </w:rPr>
              <w:t>支持直播列表的查看</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直播列表展示课程天数。</w:t>
            </w:r>
          </w:p>
          <w:p w14:paraId="26DC1BF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20.系统需</w:t>
            </w:r>
            <w:r>
              <w:rPr>
                <w:rFonts w:hint="eastAsia" w:ascii="仿宋" w:hAnsi="仿宋" w:eastAsia="仿宋" w:cs="仿宋"/>
                <w:color w:val="auto"/>
                <w:sz w:val="21"/>
                <w:szCs w:val="21"/>
                <w:highlight w:val="none"/>
              </w:rPr>
              <w:t>支持</w:t>
            </w:r>
            <w:r>
              <w:rPr>
                <w:rFonts w:hint="eastAsia" w:ascii="仿宋" w:hAnsi="仿宋" w:eastAsia="仿宋" w:cs="仿宋"/>
                <w:color w:val="auto"/>
                <w:sz w:val="21"/>
                <w:szCs w:val="21"/>
                <w:highlight w:val="none"/>
                <w:lang w:val="en-US" w:eastAsia="zh-CN"/>
              </w:rPr>
              <w:t>RTMP</w:t>
            </w:r>
            <w:r>
              <w:rPr>
                <w:rFonts w:hint="eastAsia" w:ascii="仿宋" w:hAnsi="仿宋" w:eastAsia="仿宋" w:cs="仿宋"/>
                <w:color w:val="auto"/>
                <w:sz w:val="21"/>
                <w:szCs w:val="21"/>
                <w:highlight w:val="none"/>
              </w:rPr>
              <w:t>直播推流，推送的直播流可选择不同视频源，可选画面≥</w:t>
            </w:r>
            <w:r>
              <w:rPr>
                <w:rFonts w:hint="eastAsia" w:ascii="仿宋" w:hAnsi="仿宋" w:eastAsia="仿宋" w:cs="仿宋"/>
                <w:color w:val="auto"/>
                <w:sz w:val="21"/>
                <w:szCs w:val="21"/>
                <w:highlight w:val="none"/>
                <w:lang w:val="en-US" w:eastAsia="zh-CN"/>
              </w:rPr>
              <w:t>4</w:t>
            </w:r>
            <w:r>
              <w:rPr>
                <w:rFonts w:hint="eastAsia" w:ascii="仿宋" w:hAnsi="仿宋" w:eastAsia="仿宋" w:cs="仿宋"/>
                <w:color w:val="auto"/>
                <w:sz w:val="21"/>
                <w:szCs w:val="21"/>
                <w:highlight w:val="none"/>
              </w:rPr>
              <w:t>个</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可</w:t>
            </w:r>
            <w:r>
              <w:rPr>
                <w:rFonts w:hint="eastAsia" w:ascii="仿宋" w:hAnsi="仿宋" w:eastAsia="仿宋" w:cs="仿宋"/>
                <w:color w:val="auto"/>
                <w:sz w:val="21"/>
                <w:szCs w:val="21"/>
                <w:highlight w:val="none"/>
                <w:lang w:eastAsia="zh-CN"/>
              </w:rPr>
              <w:t>同时开启平台</w:t>
            </w:r>
            <w:r>
              <w:rPr>
                <w:rFonts w:hint="eastAsia" w:ascii="仿宋" w:hAnsi="仿宋" w:eastAsia="仿宋" w:cs="仿宋"/>
                <w:color w:val="auto"/>
                <w:sz w:val="21"/>
                <w:szCs w:val="21"/>
                <w:highlight w:val="none"/>
                <w:lang w:val="en-US" w:eastAsia="zh-CN"/>
              </w:rPr>
              <w:t>直播</w:t>
            </w:r>
            <w:r>
              <w:rPr>
                <w:rFonts w:hint="eastAsia" w:ascii="仿宋" w:hAnsi="仿宋" w:eastAsia="仿宋" w:cs="仿宋"/>
                <w:color w:val="auto"/>
                <w:sz w:val="21"/>
                <w:szCs w:val="21"/>
                <w:highlight w:val="none"/>
                <w:lang w:eastAsia="zh-CN"/>
              </w:rPr>
              <w:t>和三方推流</w:t>
            </w:r>
            <w:r>
              <w:rPr>
                <w:rFonts w:hint="eastAsia" w:ascii="仿宋" w:hAnsi="仿宋" w:eastAsia="仿宋" w:cs="仿宋"/>
                <w:color w:val="auto"/>
                <w:sz w:val="21"/>
                <w:szCs w:val="21"/>
                <w:highlight w:val="none"/>
                <w:lang w:val="en-US" w:eastAsia="zh-CN"/>
              </w:rPr>
              <w:t>直播。</w:t>
            </w:r>
          </w:p>
          <w:p w14:paraId="4BE6DBA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21.</w:t>
            </w:r>
            <w:r>
              <w:rPr>
                <w:rFonts w:hint="eastAsia" w:ascii="仿宋" w:hAnsi="仿宋" w:eastAsia="仿宋" w:cs="仿宋"/>
                <w:color w:val="auto"/>
                <w:sz w:val="21"/>
                <w:szCs w:val="21"/>
                <w:highlight w:val="none"/>
              </w:rPr>
              <w:t>要求内置微课制作功能，支持不少于前景、人像、背景3层场景叠加，叠加的场景支持PPT、视频、图片，虚拟抠像后的人像等类型。支持虚拟抠像后合成的画面实现和远端进行音视频互动。</w:t>
            </w:r>
          </w:p>
          <w:p w14:paraId="67B3288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21.</w:t>
            </w:r>
            <w:r>
              <w:rPr>
                <w:rFonts w:hint="eastAsia" w:ascii="仿宋" w:hAnsi="仿宋" w:eastAsia="仿宋" w:cs="仿宋"/>
                <w:color w:val="auto"/>
                <w:sz w:val="21"/>
                <w:szCs w:val="21"/>
                <w:highlight w:val="none"/>
              </w:rPr>
              <w:t>要求支持虚拟抠像功能，支持≥5路摄像机信号的虚拟抠像处理，支持手动调整前景、人像大小以及位置，抠像功能支持噪点清除、去黑边、溢色清除、前景强化、边缘平滑、饱和度压缩、黑色加强等功能。</w:t>
            </w:r>
          </w:p>
          <w:p w14:paraId="21F9B09B">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22</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至少</w:t>
            </w:r>
            <w:r>
              <w:rPr>
                <w:rFonts w:hint="eastAsia" w:ascii="仿宋" w:hAnsi="仿宋" w:eastAsia="仿宋" w:cs="仿宋"/>
                <w:color w:val="auto"/>
                <w:sz w:val="21"/>
                <w:szCs w:val="21"/>
                <w:highlight w:val="none"/>
              </w:rPr>
              <w:t>支持智能抠像和键显色两种抠像模式；智能抠像可用于无幕布场景使用，键显色模式支持专业蓝/绿箱或幕布环境下抠像，用户可根据环境灵活选择。</w:t>
            </w:r>
          </w:p>
          <w:p w14:paraId="7600453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23</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需</w:t>
            </w:r>
            <w:r>
              <w:rPr>
                <w:rFonts w:hint="eastAsia" w:ascii="仿宋" w:hAnsi="仿宋" w:eastAsia="仿宋" w:cs="仿宋"/>
                <w:color w:val="auto"/>
                <w:sz w:val="21"/>
                <w:szCs w:val="21"/>
                <w:highlight w:val="none"/>
              </w:rPr>
              <w:t>支持手动调整前景、人像大小以及位置，抠像功能支持噪点清除、去黑边、溢色清除、前景强化、边缘平滑、饱和度压缩、黑色加强</w:t>
            </w:r>
            <w:r>
              <w:rPr>
                <w:rFonts w:hint="eastAsia" w:ascii="仿宋" w:hAnsi="仿宋" w:eastAsia="仿宋" w:cs="仿宋"/>
                <w:color w:val="auto"/>
                <w:sz w:val="21"/>
                <w:szCs w:val="21"/>
                <w:highlight w:val="none"/>
                <w:lang w:val="en-US" w:eastAsia="zh-CN"/>
              </w:rPr>
              <w:t>等</w:t>
            </w:r>
            <w:r>
              <w:rPr>
                <w:rFonts w:hint="eastAsia" w:ascii="仿宋" w:hAnsi="仿宋" w:eastAsia="仿宋" w:cs="仿宋"/>
                <w:color w:val="auto"/>
                <w:sz w:val="21"/>
                <w:szCs w:val="21"/>
                <w:highlight w:val="none"/>
              </w:rPr>
              <w:t>细节调整</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支持</w:t>
            </w:r>
            <w:r>
              <w:rPr>
                <w:rFonts w:hint="eastAsia" w:ascii="仿宋" w:hAnsi="仿宋" w:eastAsia="仿宋" w:cs="仿宋"/>
                <w:color w:val="auto"/>
                <w:sz w:val="21"/>
                <w:szCs w:val="21"/>
                <w:highlight w:val="none"/>
              </w:rPr>
              <w:t>校色系数调节由绿幕软件造成的色差，从而达到更为理想的抠像效果</w:t>
            </w:r>
          </w:p>
          <w:p w14:paraId="325E8A2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24</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需支持自定义</w:t>
            </w:r>
            <w:r>
              <w:rPr>
                <w:rFonts w:hint="eastAsia" w:ascii="仿宋" w:hAnsi="仿宋" w:eastAsia="仿宋" w:cs="仿宋"/>
                <w:color w:val="auto"/>
                <w:sz w:val="21"/>
                <w:szCs w:val="21"/>
                <w:highlight w:val="none"/>
              </w:rPr>
              <w:t>抠像区域</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支持在主画面（播出画面）圈出抠像区域的方式进行抠像区域的选择，选定后的抠像区域，可通过</w:t>
            </w:r>
            <w:r>
              <w:rPr>
                <w:rFonts w:hint="eastAsia" w:ascii="仿宋" w:hAnsi="仿宋" w:eastAsia="仿宋" w:cs="仿宋"/>
                <w:color w:val="auto"/>
                <w:sz w:val="21"/>
                <w:szCs w:val="21"/>
                <w:highlight w:val="none"/>
                <w:lang w:val="en-US" w:eastAsia="zh-CN"/>
              </w:rPr>
              <w:t>鼠标</w:t>
            </w:r>
            <w:r>
              <w:rPr>
                <w:rFonts w:hint="eastAsia" w:ascii="仿宋" w:hAnsi="仿宋" w:eastAsia="仿宋" w:cs="仿宋"/>
                <w:color w:val="auto"/>
                <w:sz w:val="21"/>
                <w:szCs w:val="21"/>
                <w:highlight w:val="none"/>
              </w:rPr>
              <w:t>拖拽调整抠像区域位置和大小；</w:t>
            </w:r>
          </w:p>
          <w:p w14:paraId="70ED7B8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25.系统应具有</w:t>
            </w:r>
            <w:r>
              <w:rPr>
                <w:rFonts w:hint="eastAsia" w:ascii="仿宋" w:hAnsi="仿宋" w:eastAsia="仿宋" w:cs="仿宋"/>
                <w:color w:val="auto"/>
                <w:sz w:val="21"/>
                <w:szCs w:val="21"/>
                <w:highlight w:val="none"/>
              </w:rPr>
              <w:t>抠像画面合成</w:t>
            </w:r>
            <w:r>
              <w:rPr>
                <w:rFonts w:hint="eastAsia" w:ascii="仿宋" w:hAnsi="仿宋" w:eastAsia="仿宋" w:cs="仿宋"/>
                <w:color w:val="auto"/>
                <w:sz w:val="21"/>
                <w:szCs w:val="21"/>
                <w:highlight w:val="none"/>
                <w:lang w:val="en-US" w:eastAsia="zh-CN"/>
              </w:rPr>
              <w:t>功能，</w:t>
            </w:r>
            <w:r>
              <w:rPr>
                <w:rFonts w:hint="eastAsia" w:ascii="仿宋" w:hAnsi="仿宋" w:eastAsia="仿宋" w:cs="仿宋"/>
                <w:color w:val="auto"/>
                <w:sz w:val="21"/>
                <w:szCs w:val="21"/>
                <w:highlight w:val="none"/>
              </w:rPr>
              <w:t>内置≥6种常用的画面布局样式，用户可根据需求自行设定≥4种画面布局样式；</w:t>
            </w:r>
          </w:p>
          <w:p w14:paraId="4311659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26</w:t>
            </w:r>
            <w:r>
              <w:rPr>
                <w:rFonts w:hint="eastAsia" w:ascii="仿宋" w:hAnsi="仿宋" w:eastAsia="仿宋" w:cs="仿宋"/>
                <w:color w:val="auto"/>
                <w:sz w:val="21"/>
                <w:szCs w:val="21"/>
                <w:highlight w:val="none"/>
              </w:rPr>
              <w:t>.要求不依赖网络、外置设备即可实现行为分析、实时字幕的语音转写和热词提取。系统内置行为分析系统，</w:t>
            </w:r>
            <w:r>
              <w:rPr>
                <w:rFonts w:hint="eastAsia" w:ascii="仿宋" w:hAnsi="仿宋" w:eastAsia="仿宋" w:cs="仿宋"/>
                <w:color w:val="auto"/>
                <w:sz w:val="21"/>
                <w:szCs w:val="21"/>
                <w:highlight w:val="none"/>
                <w:lang w:val="en-US" w:eastAsia="zh-CN"/>
              </w:rPr>
              <w:t>至少</w:t>
            </w:r>
            <w:r>
              <w:rPr>
                <w:rFonts w:hint="eastAsia" w:ascii="仿宋" w:hAnsi="仿宋" w:eastAsia="仿宋" w:cs="仿宋"/>
                <w:color w:val="auto"/>
                <w:sz w:val="21"/>
                <w:szCs w:val="21"/>
                <w:highlight w:val="none"/>
              </w:rPr>
              <w:t>支持对教室人数、举手、站立、背身、趴下、低头、扭头</w:t>
            </w:r>
            <w:r>
              <w:rPr>
                <w:rFonts w:hint="eastAsia" w:ascii="仿宋" w:hAnsi="仿宋" w:eastAsia="仿宋" w:cs="仿宋"/>
                <w:color w:val="auto"/>
                <w:sz w:val="21"/>
                <w:szCs w:val="21"/>
                <w:highlight w:val="none"/>
                <w:lang w:val="en-US" w:eastAsia="zh-CN"/>
              </w:rPr>
              <w:t>人数</w:t>
            </w:r>
            <w:r>
              <w:rPr>
                <w:rFonts w:hint="eastAsia" w:ascii="仿宋" w:hAnsi="仿宋" w:eastAsia="仿宋" w:cs="仿宋"/>
                <w:color w:val="auto"/>
                <w:sz w:val="21"/>
                <w:szCs w:val="21"/>
                <w:highlight w:val="none"/>
              </w:rPr>
              <w:t>的实时统计，并实时汇总学生的参与度、活跃度和抬头率。</w:t>
            </w:r>
          </w:p>
          <w:p w14:paraId="2DDE33B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27.行为分析可选择是否进行举手、趴桌、站立等行为数据展示，可选择学生全景相机位置，语音识别需支持区分角色，自动成生行为分析报告，报告可自动下载至本地文件夹中。</w:t>
            </w:r>
          </w:p>
          <w:p w14:paraId="21A3D27B">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28</w:t>
            </w:r>
            <w:r>
              <w:rPr>
                <w:rFonts w:hint="eastAsia" w:ascii="仿宋" w:hAnsi="仿宋" w:eastAsia="仿宋" w:cs="仿宋"/>
                <w:color w:val="auto"/>
                <w:sz w:val="21"/>
                <w:szCs w:val="21"/>
                <w:highlight w:val="none"/>
              </w:rPr>
              <w:t>.内置互动系统，支持标准SIP和H.323互动协议，支持互动列表，列表中可以显示所有与会者的信息；支持互动画面布局的显示，布局支持单分屏，双分屏，三分屏，四分屏显示。互动界面支持双流、一键静音、全屏、导播设置等功能。</w:t>
            </w:r>
          </w:p>
          <w:p w14:paraId="0076109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28.</w:t>
            </w:r>
            <w:r>
              <w:rPr>
                <w:rFonts w:hint="eastAsia" w:ascii="仿宋" w:hAnsi="仿宋" w:eastAsia="仿宋" w:cs="仿宋"/>
                <w:color w:val="auto"/>
                <w:sz w:val="21"/>
                <w:szCs w:val="21"/>
                <w:highlight w:val="none"/>
              </w:rPr>
              <w:t>要求进入互动系统时可支持查看永久课历史记录，可输入房间号快速加入远程互动，并显示对应的课程信息，包括时长、主讲人、房间名称、房间号、丢包率、网络延时等。</w:t>
            </w:r>
          </w:p>
          <w:p w14:paraId="30967D0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30.</w:t>
            </w:r>
            <w:r>
              <w:rPr>
                <w:rFonts w:hint="eastAsia" w:ascii="仿宋" w:hAnsi="仿宋" w:eastAsia="仿宋" w:cs="仿宋"/>
                <w:color w:val="auto"/>
                <w:sz w:val="21"/>
                <w:szCs w:val="21"/>
                <w:highlight w:val="none"/>
              </w:rPr>
              <w:t>要求创建房间时支持对主题、主讲人、开始日期、开始时间和结束时间、验证方式的设置，其中验证方式支持公开和加密的选择。</w:t>
            </w:r>
          </w:p>
          <w:p w14:paraId="27BA183F">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32.</w:t>
            </w:r>
            <w:r>
              <w:rPr>
                <w:rFonts w:hint="eastAsia" w:ascii="仿宋" w:hAnsi="仿宋" w:eastAsia="仿宋" w:cs="仿宋"/>
                <w:color w:val="auto"/>
                <w:sz w:val="21"/>
                <w:szCs w:val="21"/>
                <w:highlight w:val="none"/>
              </w:rPr>
              <w:t>要求支持对每个互动房间自动分配短号，可以通过短号直接实现多个设备间的互动，支持房间加密。</w:t>
            </w:r>
          </w:p>
          <w:p w14:paraId="1977A04B">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授课预监：授课过程中，录播主机屏幕将实时显示授课教室和参与互动的听课教室画面，用户可实时查看授课教室的拍摄效果，及互动教室的听课状态。</w:t>
            </w:r>
          </w:p>
          <w:p w14:paraId="6014950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33需</w:t>
            </w:r>
            <w:r>
              <w:rPr>
                <w:rFonts w:hint="eastAsia" w:ascii="仿宋" w:hAnsi="仿宋" w:eastAsia="仿宋" w:cs="仿宋"/>
                <w:color w:val="auto"/>
                <w:sz w:val="21"/>
                <w:szCs w:val="21"/>
                <w:highlight w:val="none"/>
              </w:rPr>
              <w:t>支持对录播机进行网络检测，可实时检测服务器连通性、网络稳定性、上行下行速度、网络追踪性、网卡信息、信道状态。</w:t>
            </w:r>
          </w:p>
          <w:p w14:paraId="7635E32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rPr>
            </w:pPr>
            <w:r>
              <w:rPr>
                <w:rFonts w:hint="eastAsia" w:ascii="仿宋" w:hAnsi="仿宋" w:eastAsia="仿宋" w:cs="仿宋"/>
                <w:color w:val="auto"/>
                <w:sz w:val="21"/>
                <w:szCs w:val="21"/>
                <w:highlight w:val="none"/>
                <w:lang w:val="en-US" w:eastAsia="zh-CN"/>
              </w:rPr>
              <w:t>34.系统至少</w:t>
            </w:r>
            <w:r>
              <w:rPr>
                <w:rFonts w:hint="eastAsia" w:ascii="仿宋" w:hAnsi="仿宋" w:eastAsia="仿宋" w:cs="仿宋"/>
                <w:color w:val="auto"/>
                <w:sz w:val="21"/>
                <w:szCs w:val="21"/>
                <w:highlight w:val="none"/>
              </w:rPr>
              <w:t>支持查看软件版本，设备型号，硬件版本，设备编号</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需</w:t>
            </w:r>
            <w:r>
              <w:rPr>
                <w:rFonts w:hint="eastAsia" w:ascii="仿宋" w:hAnsi="仿宋" w:eastAsia="仿宋" w:cs="仿宋"/>
                <w:color w:val="auto"/>
                <w:sz w:val="21"/>
                <w:szCs w:val="21"/>
                <w:highlight w:val="none"/>
              </w:rPr>
              <w:t>支持中英文版本切换，</w:t>
            </w:r>
            <w:r>
              <w:rPr>
                <w:rFonts w:hint="eastAsia" w:ascii="仿宋" w:hAnsi="仿宋" w:eastAsia="仿宋" w:cs="仿宋"/>
                <w:color w:val="auto"/>
                <w:sz w:val="21"/>
                <w:szCs w:val="21"/>
                <w:highlight w:val="none"/>
                <w:lang w:val="en-US" w:eastAsia="zh-CN"/>
              </w:rPr>
              <w:t>支持本地硬盘格式化，系统可选择在线更新或本地更新，导出调试日志，具有一键恢复出厂设置。</w:t>
            </w:r>
          </w:p>
        </w:tc>
        <w:tc>
          <w:tcPr>
            <w:tcW w:w="311" w:type="pct"/>
            <w:noWrap w:val="0"/>
            <w:vAlign w:val="center"/>
          </w:tcPr>
          <w:p w14:paraId="15E1966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1</w:t>
            </w:r>
          </w:p>
        </w:tc>
        <w:tc>
          <w:tcPr>
            <w:tcW w:w="285" w:type="pct"/>
            <w:noWrap w:val="0"/>
            <w:vAlign w:val="center"/>
          </w:tcPr>
          <w:p w14:paraId="516B47B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套</w:t>
            </w:r>
          </w:p>
        </w:tc>
        <w:tc>
          <w:tcPr>
            <w:tcW w:w="562" w:type="pct"/>
            <w:noWrap w:val="0"/>
            <w:vAlign w:val="center"/>
          </w:tcPr>
          <w:p w14:paraId="519AE18C">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c>
          <w:tcPr>
            <w:tcW w:w="448" w:type="pct"/>
            <w:noWrap w:val="0"/>
            <w:vAlign w:val="center"/>
          </w:tcPr>
          <w:p w14:paraId="16FF4A49">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r>
      <w:tr w14:paraId="797CD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76A4D90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lang w:val="en-US" w:eastAsia="zh-CN"/>
              </w:rPr>
            </w:pPr>
            <w:r>
              <w:rPr>
                <w:rFonts w:hint="eastAsia" w:ascii="仿宋" w:hAnsi="仿宋" w:eastAsia="仿宋" w:cs="仿宋"/>
                <w:i w:val="0"/>
                <w:iCs w:val="0"/>
                <w:color w:val="auto"/>
                <w:kern w:val="0"/>
                <w:sz w:val="21"/>
                <w:szCs w:val="21"/>
                <w:highlight w:val="none"/>
                <w:u w:val="none"/>
                <w:lang w:val="en-US" w:eastAsia="zh-CN" w:bidi="ar"/>
              </w:rPr>
              <w:t>3</w:t>
            </w:r>
          </w:p>
        </w:tc>
        <w:tc>
          <w:tcPr>
            <w:tcW w:w="596" w:type="pct"/>
            <w:noWrap w:val="0"/>
            <w:vAlign w:val="center"/>
          </w:tcPr>
          <w:p w14:paraId="7525045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kern w:val="0"/>
                <w:sz w:val="21"/>
                <w:szCs w:val="21"/>
              </w:rPr>
            </w:pPr>
            <w:r>
              <w:rPr>
                <w:rFonts w:hint="eastAsia" w:ascii="仿宋" w:hAnsi="仿宋" w:eastAsia="仿宋" w:cs="仿宋"/>
                <w:i w:val="0"/>
                <w:iCs w:val="0"/>
                <w:color w:val="auto"/>
                <w:kern w:val="0"/>
                <w:sz w:val="21"/>
                <w:szCs w:val="21"/>
                <w:highlight w:val="none"/>
                <w:u w:val="none"/>
                <w:lang w:val="en-US" w:eastAsia="zh-CN" w:bidi="ar"/>
              </w:rPr>
              <w:t>4K超高清摄像机</w:t>
            </w:r>
          </w:p>
        </w:tc>
        <w:tc>
          <w:tcPr>
            <w:tcW w:w="2536" w:type="pct"/>
            <w:noWrap w:val="0"/>
            <w:vAlign w:val="center"/>
          </w:tcPr>
          <w:p w14:paraId="574E2C0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1.采用≥1/</w:t>
            </w:r>
            <w:r>
              <w:rPr>
                <w:rFonts w:hint="eastAsia" w:ascii="仿宋" w:hAnsi="仿宋" w:eastAsia="仿宋" w:cs="仿宋"/>
                <w:color w:val="auto"/>
                <w:sz w:val="21"/>
                <w:szCs w:val="21"/>
                <w:highlight w:val="none"/>
                <w:lang w:val="en-US" w:eastAsia="zh-CN"/>
              </w:rPr>
              <w:t>2</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5</w:t>
            </w:r>
            <w:r>
              <w:rPr>
                <w:rFonts w:hint="eastAsia" w:ascii="仿宋" w:hAnsi="仿宋" w:eastAsia="仿宋" w:cs="仿宋"/>
                <w:color w:val="auto"/>
                <w:sz w:val="21"/>
                <w:szCs w:val="21"/>
                <w:highlight w:val="none"/>
              </w:rPr>
              <w:t xml:space="preserve"> 英寸</w:t>
            </w:r>
            <w:r>
              <w:rPr>
                <w:rFonts w:hint="eastAsia" w:ascii="仿宋" w:hAnsi="仿宋" w:eastAsia="仿宋" w:cs="仿宋"/>
                <w:color w:val="auto"/>
                <w:sz w:val="21"/>
                <w:szCs w:val="21"/>
                <w:highlight w:val="none"/>
                <w:lang w:val="en-US" w:eastAsia="zh-CN"/>
              </w:rPr>
              <w:t>CMOS</w:t>
            </w:r>
            <w:r>
              <w:rPr>
                <w:rFonts w:hint="eastAsia" w:ascii="仿宋" w:hAnsi="仿宋" w:eastAsia="仿宋" w:cs="仿宋"/>
                <w:color w:val="auto"/>
                <w:sz w:val="21"/>
                <w:szCs w:val="21"/>
                <w:highlight w:val="none"/>
              </w:rPr>
              <w:t>，≥8</w:t>
            </w:r>
            <w:r>
              <w:rPr>
                <w:rFonts w:hint="eastAsia" w:ascii="仿宋" w:hAnsi="仿宋" w:eastAsia="仿宋" w:cs="仿宋"/>
                <w:color w:val="auto"/>
                <w:sz w:val="21"/>
                <w:szCs w:val="21"/>
                <w:highlight w:val="none"/>
                <w:lang w:val="en-US" w:eastAsia="zh-CN"/>
              </w:rPr>
              <w:t>50</w:t>
            </w:r>
            <w:r>
              <w:rPr>
                <w:rFonts w:hint="eastAsia" w:ascii="仿宋" w:hAnsi="仿宋" w:eastAsia="仿宋" w:cs="仿宋"/>
                <w:color w:val="auto"/>
                <w:sz w:val="21"/>
                <w:szCs w:val="21"/>
                <w:highlight w:val="none"/>
              </w:rPr>
              <w:t>万像素，</w:t>
            </w:r>
            <w:r>
              <w:rPr>
                <w:rFonts w:hint="eastAsia" w:ascii="仿宋" w:hAnsi="仿宋" w:eastAsia="仿宋" w:cs="仿宋"/>
                <w:color w:val="auto"/>
                <w:sz w:val="21"/>
                <w:szCs w:val="21"/>
                <w:highlight w:val="none"/>
                <w:lang w:val="en-US" w:eastAsia="zh-CN"/>
              </w:rPr>
              <w:t>需支持4K(3840×2160)分辨率</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兼容1080P、720P等多种分辨率</w:t>
            </w:r>
            <w:r>
              <w:rPr>
                <w:rFonts w:hint="eastAsia" w:ascii="仿宋" w:hAnsi="仿宋" w:eastAsia="仿宋" w:cs="仿宋"/>
                <w:color w:val="auto"/>
                <w:sz w:val="21"/>
                <w:szCs w:val="21"/>
                <w:highlight w:val="none"/>
              </w:rPr>
              <w:t>。</w:t>
            </w:r>
          </w:p>
          <w:p w14:paraId="3D51749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2.镜头:f=4.4mm~52.8mm，F1.8~F2.6</w:t>
            </w:r>
            <w:r>
              <w:rPr>
                <w:rFonts w:hint="eastAsia" w:ascii="仿宋" w:hAnsi="仿宋" w:eastAsia="仿宋" w:cs="仿宋"/>
                <w:color w:val="auto"/>
                <w:sz w:val="21"/>
                <w:szCs w:val="21"/>
                <w:highlight w:val="none"/>
              </w:rPr>
              <w:t>，光学变焦≥</w:t>
            </w:r>
            <w:r>
              <w:rPr>
                <w:rFonts w:hint="eastAsia" w:ascii="仿宋" w:hAnsi="仿宋" w:eastAsia="仿宋" w:cs="仿宋"/>
                <w:color w:val="auto"/>
                <w:sz w:val="21"/>
                <w:szCs w:val="21"/>
                <w:highlight w:val="none"/>
                <w:lang w:val="en-US" w:eastAsia="zh-CN"/>
              </w:rPr>
              <w:t>12</w:t>
            </w:r>
            <w:r>
              <w:rPr>
                <w:rFonts w:hint="eastAsia" w:ascii="仿宋" w:hAnsi="仿宋" w:eastAsia="仿宋" w:cs="仿宋"/>
                <w:color w:val="auto"/>
                <w:sz w:val="21"/>
                <w:szCs w:val="21"/>
                <w:highlight w:val="none"/>
              </w:rPr>
              <w:t>倍，数字变焦≥16倍。</w:t>
            </w:r>
          </w:p>
          <w:p w14:paraId="2121F92B">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3.需</w:t>
            </w:r>
            <w:r>
              <w:rPr>
                <w:rFonts w:hint="eastAsia" w:ascii="仿宋" w:hAnsi="仿宋" w:eastAsia="仿宋" w:cs="仿宋"/>
                <w:color w:val="auto"/>
                <w:sz w:val="21"/>
                <w:szCs w:val="21"/>
                <w:highlight w:val="none"/>
              </w:rPr>
              <w:t>支持水平翻转、垂直翻转，</w:t>
            </w:r>
            <w:r>
              <w:rPr>
                <w:rFonts w:hint="eastAsia" w:ascii="仿宋" w:hAnsi="仿宋" w:eastAsia="仿宋" w:cs="仿宋"/>
                <w:color w:val="auto"/>
                <w:sz w:val="21"/>
                <w:szCs w:val="21"/>
                <w:highlight w:val="none"/>
                <w:lang w:val="en-US" w:eastAsia="zh-CN"/>
              </w:rPr>
              <w:t>水平视场角：不小于71°~8.2°；垂直视场角：不小于42.7°~4.5°;</w:t>
            </w:r>
            <w:r>
              <w:rPr>
                <w:rFonts w:hint="eastAsia" w:ascii="仿宋" w:hAnsi="仿宋" w:eastAsia="仿宋" w:cs="仿宋"/>
                <w:color w:val="auto"/>
                <w:sz w:val="21"/>
                <w:szCs w:val="21"/>
                <w:highlight w:val="none"/>
              </w:rPr>
              <w:t>水平转动范围</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不小于</w:t>
            </w:r>
            <w:r>
              <w:rPr>
                <w:rFonts w:hint="eastAsia" w:ascii="仿宋" w:hAnsi="仿宋" w:eastAsia="仿宋" w:cs="仿宋"/>
                <w:color w:val="auto"/>
                <w:sz w:val="21"/>
                <w:szCs w:val="21"/>
                <w:highlight w:val="none"/>
              </w:rPr>
              <w:t>±170°，垂直转动范围</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不小于</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30</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30</w:t>
            </w:r>
            <w:r>
              <w:rPr>
                <w:rFonts w:hint="eastAsia" w:ascii="仿宋" w:hAnsi="仿宋" w:eastAsia="仿宋" w:cs="仿宋"/>
                <w:color w:val="auto"/>
                <w:sz w:val="21"/>
                <w:szCs w:val="21"/>
                <w:highlight w:val="none"/>
              </w:rPr>
              <w:t>°；水平转动速度范围</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不小于 1</w:t>
            </w:r>
            <w:r>
              <w:rPr>
                <w:rFonts w:hint="eastAsia" w:ascii="仿宋" w:hAnsi="仿宋" w:eastAsia="仿宋" w:cs="仿宋"/>
                <w:color w:val="auto"/>
                <w:sz w:val="21"/>
                <w:szCs w:val="21"/>
                <w:highlight w:val="none"/>
              </w:rPr>
              <w:t>.7° ~</w:t>
            </w:r>
            <w:r>
              <w:rPr>
                <w:rFonts w:hint="eastAsia" w:ascii="仿宋" w:hAnsi="仿宋" w:eastAsia="仿宋" w:cs="仿宋"/>
                <w:color w:val="auto"/>
                <w:sz w:val="21"/>
                <w:szCs w:val="21"/>
                <w:highlight w:val="none"/>
                <w:lang w:val="en-US" w:eastAsia="zh-CN"/>
              </w:rPr>
              <w:t>76</w:t>
            </w:r>
            <w:r>
              <w:rPr>
                <w:rFonts w:hint="eastAsia" w:ascii="仿宋" w:hAnsi="仿宋" w:eastAsia="仿宋" w:cs="仿宋"/>
                <w:color w:val="auto"/>
                <w:sz w:val="21"/>
                <w:szCs w:val="21"/>
                <w:highlight w:val="none"/>
              </w:rPr>
              <w:t>°/s，垂直速度范围</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不小于0.5</w:t>
            </w:r>
            <w:r>
              <w:rPr>
                <w:rFonts w:hint="eastAsia" w:ascii="仿宋" w:hAnsi="仿宋" w:eastAsia="仿宋" w:cs="仿宋"/>
                <w:color w:val="auto"/>
                <w:sz w:val="21"/>
                <w:szCs w:val="21"/>
                <w:highlight w:val="none"/>
              </w:rPr>
              <w:t xml:space="preserve">° ~ </w:t>
            </w:r>
            <w:r>
              <w:rPr>
                <w:rFonts w:hint="eastAsia" w:ascii="仿宋" w:hAnsi="仿宋" w:eastAsia="仿宋" w:cs="仿宋"/>
                <w:color w:val="auto"/>
                <w:sz w:val="21"/>
                <w:szCs w:val="21"/>
                <w:highlight w:val="none"/>
                <w:lang w:val="en-US" w:eastAsia="zh-CN"/>
              </w:rPr>
              <w:t>1</w:t>
            </w:r>
            <w:r>
              <w:rPr>
                <w:rFonts w:hint="eastAsia" w:ascii="仿宋" w:hAnsi="仿宋" w:eastAsia="仿宋" w:cs="仿宋"/>
                <w:color w:val="auto"/>
                <w:sz w:val="21"/>
                <w:szCs w:val="21"/>
                <w:highlight w:val="none"/>
              </w:rPr>
              <w:t>5°/s</w:t>
            </w:r>
          </w:p>
          <w:p w14:paraId="0E3D848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4.支持不少于2D、3D数字降噪，图像信噪比≥55dB。</w:t>
            </w:r>
          </w:p>
          <w:p w14:paraId="70FCBD1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5.音频接口：≥1路Line in/Mic in,3.5mm音频接口，需支持 AAC 编码格式，</w:t>
            </w:r>
            <w:r>
              <w:rPr>
                <w:rFonts w:hint="eastAsia" w:ascii="仿宋" w:hAnsi="仿宋" w:eastAsia="仿宋" w:cs="仿宋"/>
                <w:color w:val="auto"/>
                <w:sz w:val="21"/>
                <w:szCs w:val="21"/>
                <w:highlight w:val="none"/>
              </w:rPr>
              <w:t>音频采样率≥</w:t>
            </w:r>
            <w:r>
              <w:rPr>
                <w:rFonts w:hint="eastAsia" w:ascii="仿宋" w:hAnsi="仿宋" w:eastAsia="仿宋" w:cs="仿宋"/>
                <w:color w:val="auto"/>
                <w:sz w:val="21"/>
                <w:szCs w:val="21"/>
                <w:highlight w:val="none"/>
                <w:lang w:val="en-US" w:eastAsia="zh-CN"/>
              </w:rPr>
              <w:t>48KHz。</w:t>
            </w:r>
          </w:p>
          <w:p w14:paraId="7E7E017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6.视频接口：≥1路HDMI out接口。</w:t>
            </w:r>
          </w:p>
          <w:p w14:paraId="00E382B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7.控制接口：≥1路RS232 in,≥1路RS232 out，≥1路RS485，需支持VISCA/Pelco-D/Pelco-P协议。</w:t>
            </w:r>
          </w:p>
          <w:p w14:paraId="0D92FE11">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8.网络接口：</w:t>
            </w:r>
            <w:r>
              <w:rPr>
                <w:rFonts w:hint="eastAsia" w:ascii="仿宋" w:hAnsi="仿宋" w:eastAsia="仿宋" w:cs="仿宋"/>
                <w:color w:val="auto"/>
                <w:sz w:val="21"/>
                <w:szCs w:val="21"/>
                <w:highlight w:val="none"/>
              </w:rPr>
              <w:t>≥1路RJ45，10M/100M/1000M自适应</w:t>
            </w:r>
            <w:r>
              <w:rPr>
                <w:rFonts w:hint="eastAsia" w:ascii="仿宋" w:hAnsi="仿宋" w:eastAsia="仿宋" w:cs="仿宋"/>
                <w:color w:val="auto"/>
                <w:sz w:val="21"/>
                <w:szCs w:val="21"/>
                <w:highlight w:val="none"/>
                <w:lang w:val="en-US" w:eastAsia="zh-CN"/>
              </w:rPr>
              <w:t>口，支持POE</w:t>
            </w:r>
            <w:r>
              <w:rPr>
                <w:rFonts w:hint="eastAsia" w:ascii="仿宋" w:hAnsi="仿宋" w:eastAsia="仿宋" w:cs="仿宋"/>
                <w:color w:val="auto"/>
                <w:sz w:val="21"/>
                <w:szCs w:val="21"/>
                <w:highlight w:val="none"/>
              </w:rPr>
              <w:t>。</w:t>
            </w:r>
          </w:p>
          <w:p w14:paraId="6ADA498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9.至少支持TCP/IP、HTTP、RTSP、RTMP/RTMPS、Onvif、DHCP、组播等网络协议等。</w:t>
            </w:r>
          </w:p>
          <w:p w14:paraId="00CE87C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10.视频制式需支持50Hz/60Hz，编码等级可设置main profile/high profile，视频编码协议至少支持 H.264/H.265/MJPEG等；帧率支持1~30fps。</w:t>
            </w:r>
          </w:p>
          <w:p w14:paraId="7B7D025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11.需支持≥1路HDbaseT，需集视频、音频、控制及供电一线传输，支持传输4K视频，传输距离至少100 米</w:t>
            </w:r>
            <w:r>
              <w:rPr>
                <w:rFonts w:hint="eastAsia" w:ascii="仿宋" w:hAnsi="仿宋" w:eastAsia="仿宋" w:cs="仿宋"/>
                <w:color w:val="auto"/>
                <w:sz w:val="21"/>
                <w:szCs w:val="21"/>
                <w:highlight w:val="none"/>
              </w:rPr>
              <w:t>。</w:t>
            </w:r>
          </w:p>
          <w:p w14:paraId="070C55EF">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12.至少支持HDMI、网络、HDBaseT等输出方式，实现4K视频的同步输出</w:t>
            </w:r>
            <w:r>
              <w:rPr>
                <w:rFonts w:hint="eastAsia" w:ascii="仿宋" w:hAnsi="仿宋" w:eastAsia="仿宋" w:cs="仿宋"/>
                <w:color w:val="auto"/>
                <w:sz w:val="21"/>
                <w:szCs w:val="21"/>
                <w:highlight w:val="none"/>
              </w:rPr>
              <w:t>。</w:t>
            </w:r>
          </w:p>
          <w:p w14:paraId="5AA7141F">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13.摄像机配合录播主机可支持人物动作分析，至少识别举手、站立、背身、趴下、低头、扭头等人物动作分析</w:t>
            </w:r>
            <w:r>
              <w:rPr>
                <w:rFonts w:hint="eastAsia" w:ascii="仿宋" w:hAnsi="仿宋" w:eastAsia="仿宋" w:cs="仿宋"/>
                <w:color w:val="auto"/>
                <w:sz w:val="21"/>
                <w:szCs w:val="21"/>
                <w:highlight w:val="none"/>
              </w:rPr>
              <w:t>。</w:t>
            </w:r>
          </w:p>
          <w:p w14:paraId="7DCBC2E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14.需支持摄像机控制功能，至少包括云台控制、预置位设置与调用、焦距调节等，≥255预置位。</w:t>
            </w:r>
          </w:p>
          <w:p w14:paraId="0AE2C12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15.需支持多种白平衡方式，至少包括自动, 室内, 室外, 一键式, 手动。</w:t>
            </w:r>
          </w:p>
          <w:p w14:paraId="6C806DC1">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16.需支持通过浏览器进行管理，至少包括亮度、饱和度、对比度、锐度、色度设置。</w:t>
            </w:r>
          </w:p>
          <w:p w14:paraId="0CCB0D0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17.需支持DC 12V供电</w:t>
            </w:r>
            <w:r>
              <w:rPr>
                <w:rFonts w:hint="eastAsia" w:ascii="仿宋" w:hAnsi="仿宋" w:eastAsia="仿宋" w:cs="仿宋"/>
                <w:color w:val="auto"/>
                <w:sz w:val="21"/>
                <w:szCs w:val="21"/>
                <w:highlight w:val="none"/>
              </w:rPr>
              <w:t>。</w:t>
            </w:r>
          </w:p>
        </w:tc>
        <w:tc>
          <w:tcPr>
            <w:tcW w:w="311" w:type="pct"/>
            <w:noWrap w:val="0"/>
            <w:vAlign w:val="center"/>
          </w:tcPr>
          <w:p w14:paraId="25FBEF5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5</w:t>
            </w:r>
          </w:p>
        </w:tc>
        <w:tc>
          <w:tcPr>
            <w:tcW w:w="285" w:type="pct"/>
            <w:noWrap w:val="0"/>
            <w:vAlign w:val="center"/>
          </w:tcPr>
          <w:p w14:paraId="3EC6CD9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台</w:t>
            </w:r>
          </w:p>
        </w:tc>
        <w:tc>
          <w:tcPr>
            <w:tcW w:w="562" w:type="pct"/>
            <w:noWrap w:val="0"/>
            <w:vAlign w:val="center"/>
          </w:tcPr>
          <w:p w14:paraId="394BBF44">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c>
          <w:tcPr>
            <w:tcW w:w="448" w:type="pct"/>
            <w:noWrap w:val="0"/>
            <w:vAlign w:val="center"/>
          </w:tcPr>
          <w:p w14:paraId="785C1118">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r>
      <w:tr w14:paraId="328B4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5DD56DD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4</w:t>
            </w:r>
          </w:p>
        </w:tc>
        <w:tc>
          <w:tcPr>
            <w:tcW w:w="596" w:type="pct"/>
            <w:noWrap w:val="0"/>
            <w:vAlign w:val="center"/>
          </w:tcPr>
          <w:p w14:paraId="63FB132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数字音频矩阵</w:t>
            </w:r>
          </w:p>
        </w:tc>
        <w:tc>
          <w:tcPr>
            <w:tcW w:w="2536" w:type="pct"/>
            <w:noWrap w:val="0"/>
            <w:vAlign w:val="top"/>
          </w:tcPr>
          <w:p w14:paraId="74FA1C56">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1.信号处理：要求主机采用≥4核高速DSP处理芯片，64bit处理内核，主频≥1GHz，信号处理延时≦8ms；支持48KHz采样率；</w:t>
            </w:r>
          </w:p>
          <w:p w14:paraId="47E3158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2.音频输入/输出：≥16路音频通道输入，≥16路音频通道输出。</w:t>
            </w:r>
          </w:p>
          <w:p w14:paraId="4817B3C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3.麦克风输入：≥8路48V幻象供电的麦克风输入，幻象供电可软件开关。</w:t>
            </w:r>
          </w:p>
          <w:p w14:paraId="4CF530A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4.模拟音频输入：≥6路差分信号输入</w:t>
            </w:r>
          </w:p>
          <w:p w14:paraId="3EE9058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5.模拟音频输出：≥10路差分信号输出</w:t>
            </w:r>
          </w:p>
          <w:p w14:paraId="3A8F3A43">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6.增益调节：支持麦克风ADC增益0到35dB可调；支持DAC输出增益0到127等级可调；支持噪声抑制有0到18等级可调，混响抑制0到4级可调，扩声还原度0到10级可调。</w:t>
            </w:r>
          </w:p>
          <w:p w14:paraId="18CF79CD">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7.回声消除（AEC）：回音消除尾音长度：≥512ms，回声消除幅度：≥60dB, AEC有≥16等级可调，AEC延迟值4-255ms。</w:t>
            </w:r>
          </w:p>
          <w:p w14:paraId="45DDC11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8.反馈抑制（AFC）：反馈抑制效果器支持控制开关，并且支持≥16段自适应频率滤波器；反馈抑制频率可手动调整；反馈抑制效果器可有效提升传声增益幅度：≥15dB。</w:t>
            </w:r>
          </w:p>
          <w:p w14:paraId="20B3146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9.自动增益控制（AGC）：增益控制幅度-24dB到24dB可调，并可开关自动增益控制功能。</w:t>
            </w:r>
          </w:p>
          <w:p w14:paraId="27E1E2A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10.AI智能降噪（ANS）：内置AI智能降噪算法，有效降低和滤除教室内常见稳态噪声，同时还可有效降低和滤除教室内瞬态噪声，最大噪声抑制幅度≥36dB。</w:t>
            </w:r>
          </w:p>
          <w:p w14:paraId="5B14178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11.设备调音：主机软件可根据现场需求，分别支持反馈抑制调音、手持麦扩声调音和AEC调音功能。</w:t>
            </w:r>
          </w:p>
          <w:p w14:paraId="0548C133">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12.一键调音：设备机身和调试软件均支持一键AI自适应声场调音。调音时，主机操作音箱自行发出调试声音，并在参数调试完成后自行结束调试。调试后，观察主机软件，可正确显示房间内吊麦及音箱数量，并明确显示调音成功或调音失败。</w:t>
            </w:r>
          </w:p>
        </w:tc>
        <w:tc>
          <w:tcPr>
            <w:tcW w:w="311" w:type="pct"/>
            <w:noWrap w:val="0"/>
            <w:vAlign w:val="center"/>
          </w:tcPr>
          <w:p w14:paraId="2F501ED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w:t>
            </w:r>
          </w:p>
        </w:tc>
        <w:tc>
          <w:tcPr>
            <w:tcW w:w="285" w:type="pct"/>
            <w:noWrap w:val="0"/>
            <w:vAlign w:val="center"/>
          </w:tcPr>
          <w:p w14:paraId="376AB3F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台</w:t>
            </w:r>
          </w:p>
        </w:tc>
        <w:tc>
          <w:tcPr>
            <w:tcW w:w="562" w:type="pct"/>
            <w:noWrap w:val="0"/>
            <w:vAlign w:val="center"/>
          </w:tcPr>
          <w:p w14:paraId="6147E452">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c>
          <w:tcPr>
            <w:tcW w:w="448" w:type="pct"/>
            <w:noWrap w:val="0"/>
            <w:vAlign w:val="center"/>
          </w:tcPr>
          <w:p w14:paraId="70BC6AFA">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r>
      <w:tr w14:paraId="34250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5053264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5</w:t>
            </w:r>
          </w:p>
        </w:tc>
        <w:tc>
          <w:tcPr>
            <w:tcW w:w="596" w:type="pct"/>
            <w:noWrap w:val="0"/>
            <w:vAlign w:val="center"/>
          </w:tcPr>
          <w:p w14:paraId="73C5C90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指向性</w:t>
            </w:r>
          </w:p>
          <w:p w14:paraId="79CDFF2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话筒</w:t>
            </w:r>
          </w:p>
        </w:tc>
        <w:tc>
          <w:tcPr>
            <w:tcW w:w="2536" w:type="pct"/>
            <w:noWrap w:val="0"/>
            <w:vAlign w:val="top"/>
          </w:tcPr>
          <w:p w14:paraId="08FB7BD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 xml:space="preserve">1.换能原理：电容式 </w:t>
            </w:r>
          </w:p>
          <w:p w14:paraId="57F263C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 xml:space="preserve">2.声学类型：压强压差组合 </w:t>
            </w:r>
          </w:p>
          <w:p w14:paraId="69C501B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 xml:space="preserve">3.指向性：心型单方向 </w:t>
            </w:r>
          </w:p>
          <w:p w14:paraId="4FDDD59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 xml:space="preserve">4.灵敏度：-38dB±3dB 1v/pa 1Khz 2V/2.2KΩ </w:t>
            </w:r>
          </w:p>
          <w:p w14:paraId="725D8C3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 xml:space="preserve">5.频率响应：20—18000HZ </w:t>
            </w:r>
          </w:p>
          <w:p w14:paraId="2A5A1A3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 xml:space="preserve">6.最大声压级：≥120 dB(谐波失真不超过1%) </w:t>
            </w:r>
          </w:p>
          <w:p w14:paraId="02F12F4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 xml:space="preserve">7.工作电压：≤48V </w:t>
            </w:r>
          </w:p>
        </w:tc>
        <w:tc>
          <w:tcPr>
            <w:tcW w:w="311" w:type="pct"/>
            <w:noWrap w:val="0"/>
            <w:vAlign w:val="center"/>
          </w:tcPr>
          <w:p w14:paraId="74CF021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6</w:t>
            </w:r>
          </w:p>
        </w:tc>
        <w:tc>
          <w:tcPr>
            <w:tcW w:w="285" w:type="pct"/>
            <w:noWrap w:val="0"/>
            <w:vAlign w:val="center"/>
          </w:tcPr>
          <w:p w14:paraId="6F7CFE2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支</w:t>
            </w:r>
          </w:p>
        </w:tc>
        <w:tc>
          <w:tcPr>
            <w:tcW w:w="562" w:type="pct"/>
            <w:noWrap w:val="0"/>
            <w:vAlign w:val="center"/>
          </w:tcPr>
          <w:p w14:paraId="2A24C3AB">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c>
          <w:tcPr>
            <w:tcW w:w="448" w:type="pct"/>
            <w:noWrap w:val="0"/>
            <w:vAlign w:val="center"/>
          </w:tcPr>
          <w:p w14:paraId="2805EECD">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r>
      <w:tr w14:paraId="74D27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7DD7E9B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6</w:t>
            </w:r>
          </w:p>
        </w:tc>
        <w:tc>
          <w:tcPr>
            <w:tcW w:w="596" w:type="pct"/>
            <w:noWrap w:val="0"/>
            <w:vAlign w:val="center"/>
          </w:tcPr>
          <w:p w14:paraId="4A0B555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无线话筒（带领夹）</w:t>
            </w:r>
          </w:p>
        </w:tc>
        <w:tc>
          <w:tcPr>
            <w:tcW w:w="2536" w:type="pct"/>
            <w:noWrap w:val="0"/>
            <w:vAlign w:val="center"/>
          </w:tcPr>
          <w:p w14:paraId="4373EE9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一拖二U段无线麦克风，</w:t>
            </w:r>
            <w:r>
              <w:rPr>
                <w:rFonts w:hint="eastAsia" w:ascii="仿宋" w:hAnsi="仿宋" w:eastAsia="仿宋" w:cs="仿宋"/>
                <w:color w:val="auto"/>
                <w:sz w:val="21"/>
                <w:szCs w:val="21"/>
                <w:highlight w:val="none"/>
                <w:lang w:val="en-US" w:eastAsia="zh-CN"/>
              </w:rPr>
              <w:t>至少</w:t>
            </w:r>
            <w:r>
              <w:rPr>
                <w:rFonts w:hint="eastAsia" w:ascii="仿宋" w:hAnsi="仿宋" w:eastAsia="仿宋" w:cs="仿宋"/>
                <w:color w:val="auto"/>
                <w:sz w:val="21"/>
                <w:szCs w:val="21"/>
                <w:highlight w:val="none"/>
              </w:rPr>
              <w:t>一手持一腰包</w:t>
            </w:r>
            <w:r>
              <w:rPr>
                <w:rFonts w:hint="eastAsia" w:ascii="仿宋" w:hAnsi="仿宋" w:eastAsia="仿宋" w:cs="仿宋"/>
                <w:color w:val="auto"/>
                <w:sz w:val="21"/>
                <w:szCs w:val="21"/>
                <w:highlight w:val="none"/>
                <w:lang w:val="en-US" w:eastAsia="zh-CN"/>
              </w:rPr>
              <w:t>麦克</w:t>
            </w:r>
          </w:p>
          <w:p w14:paraId="654CA9E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一、接收机</w:t>
            </w:r>
          </w:p>
          <w:p w14:paraId="1B379AD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1.主机标准机架式安装，需采用UHF高频段传输</w:t>
            </w:r>
          </w:p>
          <w:p w14:paraId="03BA92F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2.频率范围：640-690MHz</w:t>
            </w:r>
          </w:p>
          <w:p w14:paraId="3445280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3.信道数量：</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200</w:t>
            </w:r>
          </w:p>
          <w:p w14:paraId="243C98A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4.频率生成方式：PLL锁相环频率合成</w:t>
            </w:r>
          </w:p>
          <w:p w14:paraId="21ADA16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5.接收方式：超外差二次变频</w:t>
            </w:r>
          </w:p>
          <w:p w14:paraId="753D657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6.导频方式：数字导频</w:t>
            </w:r>
          </w:p>
          <w:p w14:paraId="79EDB443">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5.接收灵敏度：-96dBm</w:t>
            </w:r>
          </w:p>
          <w:p w14:paraId="2D56ED4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6.音频响应：30Hz-18KHz</w:t>
            </w:r>
          </w:p>
          <w:p w14:paraId="49D0DC2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7.谐波失真：≤0.5%</w:t>
            </w:r>
          </w:p>
          <w:p w14:paraId="2784F4E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8.音频输出方式：平衡、非平衡</w:t>
            </w:r>
          </w:p>
          <w:p w14:paraId="052D857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9.音频输出阻抗：600Ω±10%</w:t>
            </w:r>
          </w:p>
          <w:p w14:paraId="4E9BF8C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10.综合失真度：＜0.5% @1KHz</w:t>
            </w:r>
          </w:p>
          <w:p w14:paraId="08AEBCD3">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11.工作电源：DC 12V/1A</w:t>
            </w:r>
          </w:p>
          <w:p w14:paraId="1E536BCF">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二、手持麦</w:t>
            </w:r>
          </w:p>
          <w:p w14:paraId="451182BD">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1.工作电源：2 * AA（1.2V或1.5V）</w:t>
            </w:r>
          </w:p>
          <w:p w14:paraId="431C1ABF">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2.工作频率：640-690MHz</w:t>
            </w:r>
          </w:p>
          <w:p w14:paraId="2CA9DBB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3.频率稳定度：±1 ppm</w:t>
            </w:r>
          </w:p>
          <w:p w14:paraId="737B890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4.最大发射功率：10dBm</w:t>
            </w:r>
          </w:p>
          <w:p w14:paraId="535D5C4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5.调制方式：FM</w:t>
            </w:r>
          </w:p>
          <w:p w14:paraId="0D56C9B1">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6.频率生成方式：PLL锁相环频率合成</w:t>
            </w:r>
          </w:p>
          <w:p w14:paraId="1B15D4C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7.话筒类型：高保真动圈式</w:t>
            </w:r>
          </w:p>
          <w:p w14:paraId="55E000D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8.话筒灵敏度：-53dB @ 1KHz</w:t>
            </w:r>
          </w:p>
          <w:p w14:paraId="2EE28B5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9.频率响应：30Hz-18KHz</w:t>
            </w:r>
          </w:p>
          <w:p w14:paraId="22532791">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10.拾音极性：心型指向性</w:t>
            </w:r>
          </w:p>
          <w:p w14:paraId="125B50A3">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11.拾音方式：动圈式</w:t>
            </w:r>
          </w:p>
          <w:p w14:paraId="5127463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三、腰包</w:t>
            </w:r>
          </w:p>
          <w:p w14:paraId="18D00B5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1.工作电源：两节AA电池或镍氢充电电池</w:t>
            </w:r>
          </w:p>
          <w:p w14:paraId="13906F06">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2.电池使用时间：</w:t>
            </w:r>
            <w:r>
              <w:rPr>
                <w:rFonts w:hint="eastAsia" w:ascii="仿宋" w:hAnsi="仿宋" w:eastAsia="仿宋" w:cs="仿宋"/>
                <w:color w:val="auto"/>
                <w:sz w:val="21"/>
                <w:szCs w:val="21"/>
                <w:highlight w:val="none"/>
                <w:lang w:val="en-US" w:eastAsia="zh-CN"/>
              </w:rPr>
              <w:t>不低于</w:t>
            </w:r>
            <w:r>
              <w:rPr>
                <w:rFonts w:hint="eastAsia" w:ascii="仿宋" w:hAnsi="仿宋" w:eastAsia="仿宋" w:cs="仿宋"/>
                <w:color w:val="auto"/>
                <w:sz w:val="21"/>
                <w:szCs w:val="21"/>
                <w:highlight w:val="none"/>
              </w:rPr>
              <w:t>8小时</w:t>
            </w:r>
          </w:p>
          <w:p w14:paraId="2CECB5C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3.工作频率：640-690MHz</w:t>
            </w:r>
          </w:p>
          <w:p w14:paraId="57A7D4F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4.最大发射功率：10 dBm</w:t>
            </w:r>
          </w:p>
          <w:p w14:paraId="310D91C3">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5.音频频率响应：60 ~ 20 KHz</w:t>
            </w:r>
          </w:p>
        </w:tc>
        <w:tc>
          <w:tcPr>
            <w:tcW w:w="311" w:type="pct"/>
            <w:noWrap w:val="0"/>
            <w:vAlign w:val="center"/>
          </w:tcPr>
          <w:p w14:paraId="79B3A4E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w:t>
            </w:r>
          </w:p>
        </w:tc>
        <w:tc>
          <w:tcPr>
            <w:tcW w:w="285" w:type="pct"/>
            <w:noWrap w:val="0"/>
            <w:vAlign w:val="center"/>
          </w:tcPr>
          <w:p w14:paraId="37E689B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套</w:t>
            </w:r>
          </w:p>
        </w:tc>
        <w:tc>
          <w:tcPr>
            <w:tcW w:w="562" w:type="pct"/>
            <w:noWrap w:val="0"/>
            <w:vAlign w:val="center"/>
          </w:tcPr>
          <w:p w14:paraId="25101DA9">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c>
          <w:tcPr>
            <w:tcW w:w="448" w:type="pct"/>
            <w:noWrap w:val="0"/>
            <w:vAlign w:val="center"/>
          </w:tcPr>
          <w:p w14:paraId="78216918">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r>
      <w:tr w14:paraId="71882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2BCE08C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7</w:t>
            </w:r>
          </w:p>
        </w:tc>
        <w:tc>
          <w:tcPr>
            <w:tcW w:w="596" w:type="pct"/>
            <w:noWrap w:val="0"/>
            <w:vAlign w:val="center"/>
          </w:tcPr>
          <w:p w14:paraId="78DC05E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功放</w:t>
            </w:r>
          </w:p>
        </w:tc>
        <w:tc>
          <w:tcPr>
            <w:tcW w:w="2536" w:type="pct"/>
            <w:noWrap w:val="0"/>
            <w:vAlign w:val="center"/>
          </w:tcPr>
          <w:p w14:paraId="338AD31D">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1.支持</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2组音源输入，</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2路话筒输入，支持</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1组前置录音输出及A、B组功率输出</w:t>
            </w:r>
          </w:p>
          <w:p w14:paraId="43F5A65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2.设备</w:t>
            </w:r>
            <w:r>
              <w:rPr>
                <w:rFonts w:hint="eastAsia" w:ascii="仿宋" w:hAnsi="仿宋" w:eastAsia="仿宋" w:cs="仿宋"/>
                <w:color w:val="auto"/>
                <w:sz w:val="21"/>
                <w:szCs w:val="21"/>
                <w:highlight w:val="none"/>
                <w:lang w:val="en-US" w:eastAsia="zh-CN"/>
              </w:rPr>
              <w:t>应</w:t>
            </w:r>
            <w:r>
              <w:rPr>
                <w:rFonts w:hint="eastAsia" w:ascii="仿宋" w:hAnsi="仿宋" w:eastAsia="仿宋" w:cs="仿宋"/>
                <w:color w:val="auto"/>
                <w:sz w:val="21"/>
                <w:szCs w:val="21"/>
                <w:highlight w:val="none"/>
              </w:rPr>
              <w:t>具有设置反馈、混响功能，支持独立调节话筒、线路的音量</w:t>
            </w:r>
          </w:p>
          <w:p w14:paraId="70B567E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w:t>
            </w:r>
            <w:r>
              <w:rPr>
                <w:rFonts w:hint="eastAsia" w:ascii="仿宋" w:hAnsi="仿宋" w:eastAsia="仿宋" w:cs="仿宋"/>
                <w:color w:val="auto"/>
                <w:sz w:val="21"/>
                <w:szCs w:val="21"/>
                <w:highlight w:val="none"/>
                <w:lang w:val="en-US" w:eastAsia="zh-CN"/>
              </w:rPr>
              <w:t>应</w:t>
            </w:r>
            <w:r>
              <w:rPr>
                <w:rFonts w:hint="eastAsia" w:ascii="仿宋" w:hAnsi="仿宋" w:eastAsia="仿宋" w:cs="仿宋"/>
                <w:color w:val="auto"/>
                <w:sz w:val="21"/>
                <w:szCs w:val="21"/>
                <w:highlight w:val="none"/>
              </w:rPr>
              <w:t>具有话筒中控接口，话筒接口</w:t>
            </w:r>
            <w:r>
              <w:rPr>
                <w:rFonts w:hint="eastAsia" w:ascii="仿宋" w:hAnsi="仿宋" w:eastAsia="仿宋" w:cs="仿宋"/>
                <w:color w:val="auto"/>
                <w:sz w:val="21"/>
                <w:szCs w:val="21"/>
                <w:highlight w:val="none"/>
                <w:lang w:val="en-US" w:eastAsia="zh-CN"/>
              </w:rPr>
              <w:t>需</w:t>
            </w:r>
            <w:r>
              <w:rPr>
                <w:rFonts w:hint="eastAsia" w:ascii="仿宋" w:hAnsi="仿宋" w:eastAsia="仿宋" w:cs="仿宋"/>
                <w:color w:val="auto"/>
                <w:sz w:val="21"/>
                <w:szCs w:val="21"/>
                <w:highlight w:val="none"/>
              </w:rPr>
              <w:t>支持6V幻像直流电源</w:t>
            </w:r>
          </w:p>
          <w:p w14:paraId="7355079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4.额定功率：</w:t>
            </w:r>
            <w:r>
              <w:rPr>
                <w:rFonts w:hint="eastAsia" w:ascii="仿宋" w:hAnsi="仿宋" w:eastAsia="仿宋" w:cs="仿宋"/>
                <w:color w:val="auto"/>
                <w:sz w:val="21"/>
                <w:szCs w:val="21"/>
                <w:highlight w:val="none"/>
                <w:lang w:val="en-US" w:eastAsia="zh-CN"/>
              </w:rPr>
              <w:t>不低于</w:t>
            </w:r>
            <w:r>
              <w:rPr>
                <w:rFonts w:hint="eastAsia" w:ascii="仿宋" w:hAnsi="仿宋" w:eastAsia="仿宋" w:cs="仿宋"/>
                <w:color w:val="auto"/>
                <w:sz w:val="21"/>
                <w:szCs w:val="21"/>
                <w:highlight w:val="none"/>
              </w:rPr>
              <w:t xml:space="preserve">2×60W/8Ω </w:t>
            </w:r>
            <w:r>
              <w:rPr>
                <w:rFonts w:hint="eastAsia" w:ascii="仿宋" w:hAnsi="仿宋" w:eastAsia="仿宋" w:cs="仿宋"/>
                <w:color w:val="auto"/>
                <w:sz w:val="21"/>
                <w:szCs w:val="21"/>
                <w:highlight w:val="none"/>
                <w:lang w:val="en-US" w:eastAsia="zh-CN"/>
              </w:rPr>
              <w:t>立体声</w:t>
            </w:r>
          </w:p>
          <w:p w14:paraId="15ECE0A6">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5.频率响应：</w:t>
            </w:r>
            <w:r>
              <w:rPr>
                <w:rFonts w:hint="eastAsia" w:ascii="仿宋" w:hAnsi="仿宋" w:eastAsia="仿宋" w:cs="仿宋"/>
                <w:color w:val="auto"/>
                <w:sz w:val="21"/>
                <w:szCs w:val="21"/>
                <w:highlight w:val="none"/>
                <w:lang w:val="en-US" w:eastAsia="zh-CN"/>
              </w:rPr>
              <w:t>不低于</w:t>
            </w:r>
            <w:r>
              <w:rPr>
                <w:rFonts w:hint="eastAsia" w:ascii="仿宋" w:hAnsi="仿宋" w:eastAsia="仿宋" w:cs="仿宋"/>
                <w:color w:val="auto"/>
                <w:sz w:val="21"/>
                <w:szCs w:val="21"/>
                <w:highlight w:val="none"/>
              </w:rPr>
              <w:t xml:space="preserve">20Hz-20KHz +1/-3dB </w:t>
            </w:r>
          </w:p>
          <w:p w14:paraId="3C0AB85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7</w:t>
            </w:r>
            <w:r>
              <w:rPr>
                <w:rFonts w:hint="eastAsia" w:ascii="仿宋" w:hAnsi="仿宋" w:eastAsia="仿宋" w:cs="仿宋"/>
                <w:color w:val="auto"/>
                <w:sz w:val="21"/>
                <w:szCs w:val="21"/>
                <w:highlight w:val="none"/>
              </w:rPr>
              <w:t>.失真度：≤0.5%</w:t>
            </w:r>
          </w:p>
          <w:p w14:paraId="2C8B778B">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8</w:t>
            </w:r>
            <w:r>
              <w:rPr>
                <w:rFonts w:hint="eastAsia" w:ascii="仿宋" w:hAnsi="仿宋" w:eastAsia="仿宋" w:cs="仿宋"/>
                <w:color w:val="auto"/>
                <w:sz w:val="21"/>
                <w:szCs w:val="21"/>
                <w:highlight w:val="none"/>
              </w:rPr>
              <w:t>.信噪比（话筒关闭、音调平直）：≥80dB</w:t>
            </w:r>
          </w:p>
          <w:p w14:paraId="4D19491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9</w:t>
            </w:r>
            <w:r>
              <w:rPr>
                <w:rFonts w:hint="eastAsia" w:ascii="仿宋" w:hAnsi="仿宋" w:eastAsia="仿宋" w:cs="仿宋"/>
                <w:color w:val="auto"/>
                <w:sz w:val="21"/>
                <w:szCs w:val="21"/>
                <w:highlight w:val="none"/>
              </w:rPr>
              <w:t>.额定电源电压：交流220V /50Hz</w:t>
            </w:r>
          </w:p>
        </w:tc>
        <w:tc>
          <w:tcPr>
            <w:tcW w:w="311" w:type="pct"/>
            <w:noWrap w:val="0"/>
            <w:vAlign w:val="center"/>
          </w:tcPr>
          <w:p w14:paraId="1B98922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w:t>
            </w:r>
          </w:p>
        </w:tc>
        <w:tc>
          <w:tcPr>
            <w:tcW w:w="285" w:type="pct"/>
            <w:noWrap w:val="0"/>
            <w:vAlign w:val="center"/>
          </w:tcPr>
          <w:p w14:paraId="5C715CD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台</w:t>
            </w:r>
          </w:p>
        </w:tc>
        <w:tc>
          <w:tcPr>
            <w:tcW w:w="562" w:type="pct"/>
            <w:noWrap w:val="0"/>
            <w:vAlign w:val="center"/>
          </w:tcPr>
          <w:p w14:paraId="3DF55C4E">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c>
          <w:tcPr>
            <w:tcW w:w="448" w:type="pct"/>
            <w:noWrap w:val="0"/>
            <w:vAlign w:val="center"/>
          </w:tcPr>
          <w:p w14:paraId="466A0C15">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r>
      <w:tr w14:paraId="42A83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7F63028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8</w:t>
            </w:r>
          </w:p>
        </w:tc>
        <w:tc>
          <w:tcPr>
            <w:tcW w:w="596" w:type="pct"/>
            <w:noWrap w:val="0"/>
            <w:vAlign w:val="center"/>
          </w:tcPr>
          <w:p w14:paraId="3909DBE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音箱</w:t>
            </w:r>
          </w:p>
        </w:tc>
        <w:tc>
          <w:tcPr>
            <w:tcW w:w="2536" w:type="pct"/>
            <w:noWrap w:val="0"/>
            <w:vAlign w:val="top"/>
          </w:tcPr>
          <w:p w14:paraId="34276793">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1.额定/峰值功率：≥60W/120W             </w:t>
            </w:r>
          </w:p>
          <w:p w14:paraId="05E3591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2.额定阻抗：≥8Ω                                                                                                               </w:t>
            </w:r>
          </w:p>
          <w:p w14:paraId="4EF7F6C1">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3.特性灵敏度：≥88dB /w/m </w:t>
            </w:r>
          </w:p>
          <w:p w14:paraId="44954F6D">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w:t>
            </w:r>
            <w:r>
              <w:rPr>
                <w:rFonts w:hint="eastAsia" w:ascii="仿宋" w:hAnsi="仿宋" w:eastAsia="仿宋" w:cs="仿宋"/>
                <w:color w:val="auto"/>
                <w:sz w:val="21"/>
                <w:szCs w:val="21"/>
                <w:highlight w:val="none"/>
                <w:lang w:val="en-US" w:eastAsia="zh-CN"/>
              </w:rPr>
              <w:t>连续</w:t>
            </w:r>
            <w:r>
              <w:rPr>
                <w:rFonts w:hint="eastAsia" w:ascii="仿宋" w:hAnsi="仿宋" w:eastAsia="仿宋" w:cs="仿宋"/>
                <w:color w:val="auto"/>
                <w:sz w:val="21"/>
                <w:szCs w:val="21"/>
                <w:highlight w:val="none"/>
              </w:rPr>
              <w:t>声压级：≥113dB</w:t>
            </w:r>
          </w:p>
          <w:p w14:paraId="23CEC9A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5.最大声压级：</w:t>
            </w:r>
            <w:r>
              <w:rPr>
                <w:rFonts w:hint="eastAsia" w:ascii="仿宋" w:hAnsi="仿宋" w:eastAsia="仿宋" w:cs="仿宋"/>
                <w:color w:val="auto"/>
                <w:sz w:val="21"/>
                <w:szCs w:val="21"/>
                <w:highlight w:val="none"/>
              </w:rPr>
              <w:t>≥120dB</w:t>
            </w:r>
          </w:p>
          <w:p w14:paraId="2FA55D3D">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6</w:t>
            </w:r>
            <w:r>
              <w:rPr>
                <w:rFonts w:hint="eastAsia" w:ascii="仿宋" w:hAnsi="仿宋" w:eastAsia="仿宋" w:cs="仿宋"/>
                <w:color w:val="auto"/>
                <w:sz w:val="21"/>
                <w:szCs w:val="21"/>
                <w:highlight w:val="none"/>
              </w:rPr>
              <w:t xml:space="preserve">.额定频率范围（-3dB）：≥ 80Hz－18KHz                                                                                                             </w:t>
            </w:r>
            <w:r>
              <w:rPr>
                <w:rFonts w:hint="eastAsia" w:ascii="仿宋" w:hAnsi="仿宋" w:eastAsia="仿宋" w:cs="仿宋"/>
                <w:color w:val="auto"/>
                <w:sz w:val="21"/>
                <w:szCs w:val="21"/>
                <w:highlight w:val="none"/>
                <w:lang w:val="en-US" w:eastAsia="zh-CN"/>
              </w:rPr>
              <w:t>7</w:t>
            </w:r>
            <w:r>
              <w:rPr>
                <w:rFonts w:hint="eastAsia" w:ascii="仿宋" w:hAnsi="仿宋" w:eastAsia="仿宋" w:cs="仿宋"/>
                <w:color w:val="auto"/>
                <w:sz w:val="21"/>
                <w:szCs w:val="21"/>
                <w:highlight w:val="none"/>
              </w:rPr>
              <w:t xml:space="preserve">.辐射角度（H×V）：  ≥90°×50° </w:t>
            </w:r>
          </w:p>
          <w:p w14:paraId="7393B24D">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8</w:t>
            </w:r>
            <w:r>
              <w:rPr>
                <w:rFonts w:hint="eastAsia" w:ascii="仿宋" w:hAnsi="仿宋" w:eastAsia="仿宋" w:cs="仿宋"/>
                <w:color w:val="auto"/>
                <w:sz w:val="21"/>
                <w:szCs w:val="21"/>
                <w:highlight w:val="none"/>
              </w:rPr>
              <w:t>.扬声器单元：LF</w:t>
            </w:r>
            <w:r>
              <w:rPr>
                <w:rFonts w:hint="eastAsia" w:ascii="仿宋" w:hAnsi="仿宋" w:eastAsia="仿宋" w:cs="仿宋"/>
                <w:color w:val="auto"/>
                <w:sz w:val="21"/>
                <w:szCs w:val="21"/>
                <w:highlight w:val="none"/>
                <w:lang w:val="en-US" w:eastAsia="zh-CN"/>
              </w:rPr>
              <w:t>不低于</w:t>
            </w:r>
            <w:r>
              <w:rPr>
                <w:rFonts w:hint="eastAsia" w:ascii="仿宋" w:hAnsi="仿宋" w:eastAsia="仿宋" w:cs="仿宋"/>
                <w:color w:val="auto"/>
                <w:sz w:val="21"/>
                <w:szCs w:val="21"/>
                <w:highlight w:val="none"/>
              </w:rPr>
              <w:t>6.5"×1，HF</w:t>
            </w:r>
            <w:r>
              <w:rPr>
                <w:rFonts w:hint="eastAsia" w:ascii="仿宋" w:hAnsi="仿宋" w:eastAsia="仿宋" w:cs="仿宋"/>
                <w:color w:val="auto"/>
                <w:sz w:val="21"/>
                <w:szCs w:val="21"/>
                <w:highlight w:val="none"/>
                <w:lang w:val="en-US" w:eastAsia="zh-CN"/>
              </w:rPr>
              <w:t>不低于</w:t>
            </w:r>
            <w:r>
              <w:rPr>
                <w:rFonts w:hint="eastAsia" w:ascii="仿宋" w:hAnsi="仿宋" w:eastAsia="仿宋" w:cs="仿宋"/>
                <w:color w:val="auto"/>
                <w:sz w:val="21"/>
                <w:szCs w:val="21"/>
                <w:highlight w:val="none"/>
              </w:rPr>
              <w:t>2"×1</w:t>
            </w:r>
          </w:p>
        </w:tc>
        <w:tc>
          <w:tcPr>
            <w:tcW w:w="311" w:type="pct"/>
            <w:noWrap w:val="0"/>
            <w:vAlign w:val="center"/>
          </w:tcPr>
          <w:p w14:paraId="3B93EDF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2</w:t>
            </w:r>
          </w:p>
        </w:tc>
        <w:tc>
          <w:tcPr>
            <w:tcW w:w="285" w:type="pct"/>
            <w:noWrap w:val="0"/>
            <w:vAlign w:val="center"/>
          </w:tcPr>
          <w:p w14:paraId="15979EE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只</w:t>
            </w:r>
          </w:p>
        </w:tc>
        <w:tc>
          <w:tcPr>
            <w:tcW w:w="562" w:type="pct"/>
            <w:noWrap w:val="0"/>
            <w:vAlign w:val="center"/>
          </w:tcPr>
          <w:p w14:paraId="72E2D46D">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c>
          <w:tcPr>
            <w:tcW w:w="448" w:type="pct"/>
            <w:noWrap w:val="0"/>
            <w:vAlign w:val="center"/>
          </w:tcPr>
          <w:p w14:paraId="30DFD380">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r>
      <w:tr w14:paraId="70E46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4F099BA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9</w:t>
            </w:r>
          </w:p>
        </w:tc>
        <w:tc>
          <w:tcPr>
            <w:tcW w:w="596" w:type="pct"/>
            <w:noWrap w:val="0"/>
            <w:vAlign w:val="center"/>
          </w:tcPr>
          <w:p w14:paraId="7584E9D7">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便携录播一体机</w:t>
            </w:r>
          </w:p>
        </w:tc>
        <w:tc>
          <w:tcPr>
            <w:tcW w:w="2536" w:type="pct"/>
            <w:noWrap w:val="0"/>
            <w:vAlign w:val="center"/>
          </w:tcPr>
          <w:p w14:paraId="3A30FF7D">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1.要求录播主机采用一体化嵌入式硬件设计架构，内置国产化八核处理器、Linux系统、≥8GB内存，≥1T硬盘。</w:t>
            </w:r>
          </w:p>
          <w:p w14:paraId="59BB80F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要求录播主机满足录制、直播、点播、互动、导播管理、存储、切换、视音频编码、语音转写、虚拟抠像、行为分析等功能，支持远程互动教学，实现远程互动网络课堂。至少支持内置有线网络、无线WiFi和SIM卡插卡3种联网方式，方便随时随地连接网络。</w:t>
            </w:r>
          </w:p>
          <w:p w14:paraId="44B218A6">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3.要求录播主机具有WiFi认证和忽略功能，可选择手动触发认证弹窗。</w:t>
            </w:r>
          </w:p>
          <w:p w14:paraId="3B2AA37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4</w:t>
            </w:r>
            <w:r>
              <w:rPr>
                <w:rFonts w:hint="eastAsia" w:ascii="仿宋" w:hAnsi="仿宋" w:eastAsia="仿宋" w:cs="仿宋"/>
                <w:color w:val="auto"/>
                <w:sz w:val="21"/>
                <w:szCs w:val="21"/>
                <w:highlight w:val="none"/>
              </w:rPr>
              <w:t>.要求配置≥15.6英寸全贴合电容触控液晶屏，采用防指纹涂层工艺，无须外接显示设备，用户可直接通过主机查看已录制的视频，支持在主机上直接播放查看录制效果，并可使用U盘拷贝。</w:t>
            </w:r>
          </w:p>
          <w:p w14:paraId="794084B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5</w:t>
            </w:r>
            <w:r>
              <w:rPr>
                <w:rFonts w:hint="eastAsia" w:ascii="仿宋" w:hAnsi="仿宋" w:eastAsia="仿宋" w:cs="仿宋"/>
                <w:color w:val="auto"/>
                <w:sz w:val="21"/>
                <w:szCs w:val="21"/>
                <w:highlight w:val="none"/>
              </w:rPr>
              <w:t xml:space="preserve">.要求具有多指智能手势识别息屏功能，操作者可在触摸屏任意位置，通过触摸实现对屏幕背光的关闭和开启。 </w:t>
            </w:r>
          </w:p>
          <w:p w14:paraId="5331B021">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6</w:t>
            </w:r>
            <w:r>
              <w:rPr>
                <w:rFonts w:hint="eastAsia" w:ascii="仿宋" w:hAnsi="仿宋" w:eastAsia="仿宋" w:cs="仿宋"/>
                <w:color w:val="auto"/>
                <w:sz w:val="21"/>
                <w:szCs w:val="21"/>
                <w:highlight w:val="none"/>
              </w:rPr>
              <w:t>.要求支持≥2路HDMI输入接口，支持≥3路HDMI输出接口，≥1路输出本地画面，≥1路输出合成画面</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≥1路</w:t>
            </w:r>
            <w:r>
              <w:rPr>
                <w:rFonts w:hint="eastAsia" w:ascii="仿宋" w:hAnsi="仿宋" w:eastAsia="仿宋" w:cs="仿宋"/>
                <w:color w:val="auto"/>
                <w:sz w:val="21"/>
                <w:szCs w:val="21"/>
                <w:highlight w:val="none"/>
                <w:lang w:val="en-US" w:eastAsia="zh-CN"/>
              </w:rPr>
              <w:t>HDMI自定义输出视频源和分辨率</w:t>
            </w:r>
            <w:r>
              <w:rPr>
                <w:rFonts w:hint="eastAsia" w:ascii="仿宋" w:hAnsi="仿宋" w:eastAsia="仿宋" w:cs="仿宋"/>
                <w:color w:val="auto"/>
                <w:sz w:val="21"/>
                <w:szCs w:val="21"/>
                <w:highlight w:val="none"/>
              </w:rPr>
              <w:t>。</w:t>
            </w:r>
          </w:p>
          <w:p w14:paraId="4A5F090F">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7.要求支持</w:t>
            </w:r>
            <w:r>
              <w:rPr>
                <w:rFonts w:hint="eastAsia" w:ascii="仿宋" w:hAnsi="仿宋" w:eastAsia="仿宋" w:cs="仿宋"/>
                <w:color w:val="auto"/>
                <w:sz w:val="21"/>
                <w:szCs w:val="21"/>
                <w:highlight w:val="none"/>
              </w:rPr>
              <w:t>≥1路线性输入，≥1路3.5mm音频输入，≥1路线性输出，≥1路3.5mm音频输出</w:t>
            </w:r>
            <w:r>
              <w:rPr>
                <w:rFonts w:hint="eastAsia" w:ascii="仿宋" w:hAnsi="仿宋" w:eastAsia="仿宋" w:cs="仿宋"/>
                <w:color w:val="auto"/>
                <w:sz w:val="21"/>
                <w:szCs w:val="21"/>
                <w:highlight w:val="none"/>
                <w:lang w:eastAsia="zh-CN"/>
              </w:rPr>
              <w:t>。</w:t>
            </w:r>
          </w:p>
          <w:p w14:paraId="2DB30406">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8.要求</w:t>
            </w:r>
            <w:r>
              <w:rPr>
                <w:rFonts w:hint="eastAsia" w:ascii="仿宋" w:hAnsi="仿宋" w:eastAsia="仿宋" w:cs="仿宋"/>
                <w:color w:val="auto"/>
                <w:sz w:val="21"/>
                <w:szCs w:val="21"/>
                <w:highlight w:val="none"/>
              </w:rPr>
              <w:t>支持≥2路RS232控制接口。</w:t>
            </w:r>
          </w:p>
          <w:p w14:paraId="4BE6642D">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9.要求支持</w:t>
            </w:r>
            <w:r>
              <w:rPr>
                <w:rFonts w:hint="eastAsia" w:ascii="仿宋" w:hAnsi="仿宋" w:eastAsia="仿宋" w:cs="仿宋"/>
                <w:color w:val="auto"/>
                <w:sz w:val="21"/>
                <w:szCs w:val="21"/>
                <w:highlight w:val="none"/>
              </w:rPr>
              <w:t>≥1路TYPE-C接口，≥4路USB3.0接口，支持连接鼠标、键盘进行导播控制以及主机连接U盘进行课程视频的录制、下载</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支持外接</w:t>
            </w:r>
            <w:r>
              <w:rPr>
                <w:rFonts w:hint="eastAsia" w:ascii="仿宋" w:hAnsi="仿宋" w:eastAsia="仿宋" w:cs="仿宋"/>
                <w:color w:val="auto"/>
                <w:sz w:val="21"/>
                <w:szCs w:val="21"/>
                <w:highlight w:val="none"/>
              </w:rPr>
              <w:t>光驱刻录光盘</w:t>
            </w:r>
            <w:r>
              <w:rPr>
                <w:rFonts w:hint="eastAsia" w:ascii="仿宋" w:hAnsi="仿宋" w:eastAsia="仿宋" w:cs="仿宋"/>
                <w:color w:val="auto"/>
                <w:sz w:val="21"/>
                <w:szCs w:val="21"/>
                <w:highlight w:val="none"/>
                <w:lang w:eastAsia="zh-CN"/>
              </w:rPr>
              <w:t>，拷贝</w:t>
            </w:r>
            <w:r>
              <w:rPr>
                <w:rFonts w:hint="eastAsia" w:ascii="仿宋" w:hAnsi="仿宋" w:eastAsia="仿宋" w:cs="仿宋"/>
                <w:color w:val="auto"/>
                <w:sz w:val="21"/>
                <w:szCs w:val="21"/>
                <w:highlight w:val="none"/>
                <w:lang w:val="en-US" w:eastAsia="zh-CN"/>
              </w:rPr>
              <w:t>本地视频</w:t>
            </w:r>
            <w:r>
              <w:rPr>
                <w:rFonts w:hint="eastAsia" w:ascii="仿宋" w:hAnsi="仿宋" w:eastAsia="仿宋" w:cs="仿宋"/>
                <w:color w:val="auto"/>
                <w:sz w:val="21"/>
                <w:szCs w:val="21"/>
                <w:highlight w:val="none"/>
                <w:lang w:eastAsia="zh-CN"/>
              </w:rPr>
              <w:t>至光驱刻录。</w:t>
            </w:r>
          </w:p>
          <w:p w14:paraId="4B2A908F">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10</w:t>
            </w:r>
            <w:r>
              <w:rPr>
                <w:rFonts w:hint="eastAsia" w:ascii="仿宋" w:hAnsi="仿宋" w:eastAsia="仿宋" w:cs="仿宋"/>
                <w:color w:val="auto"/>
                <w:sz w:val="21"/>
                <w:szCs w:val="21"/>
                <w:highlight w:val="none"/>
              </w:rPr>
              <w:t>.要求支持≥5路RJ45网口，其中≥4路为POE网口，集供电、控制、视频传输于一体。支持摄像机智能组网，摄像机即插即用。</w:t>
            </w:r>
          </w:p>
          <w:p w14:paraId="217054F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11</w:t>
            </w:r>
            <w:r>
              <w:rPr>
                <w:rFonts w:hint="eastAsia" w:ascii="仿宋" w:hAnsi="仿宋" w:eastAsia="仿宋" w:cs="仿宋"/>
                <w:color w:val="auto"/>
                <w:sz w:val="21"/>
                <w:szCs w:val="21"/>
                <w:highlight w:val="none"/>
              </w:rPr>
              <w:t>.要求录播主机内置不低于2个5W的扬声器，用于播放本地视频声音。</w:t>
            </w:r>
          </w:p>
          <w:p w14:paraId="38167B9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12</w:t>
            </w:r>
            <w:r>
              <w:rPr>
                <w:rFonts w:hint="eastAsia" w:ascii="仿宋" w:hAnsi="仿宋" w:eastAsia="仿宋" w:cs="仿宋"/>
                <w:color w:val="auto"/>
                <w:sz w:val="21"/>
                <w:szCs w:val="21"/>
                <w:highlight w:val="none"/>
              </w:rPr>
              <w:t>.视频编码：要求支持H.265和H.264两种视频编码协议，实现更高效率和更好质量的编码技术，支持4K分辨率（3840*2160）视频的编码和录制。</w:t>
            </w:r>
          </w:p>
          <w:p w14:paraId="0C2CACB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13</w:t>
            </w:r>
            <w:r>
              <w:rPr>
                <w:rFonts w:hint="eastAsia" w:ascii="仿宋" w:hAnsi="仿宋" w:eastAsia="仿宋" w:cs="仿宋"/>
                <w:color w:val="auto"/>
                <w:sz w:val="21"/>
                <w:szCs w:val="21"/>
                <w:highlight w:val="none"/>
              </w:rPr>
              <w:t>.要求支持IPV4、IPV6链路地址、IPV6外网地址三个网络地址配置，支持启用DHCP自动获取IP地址。</w:t>
            </w:r>
          </w:p>
          <w:p w14:paraId="229EA99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4</w:t>
            </w:r>
            <w:r>
              <w:rPr>
                <w:rFonts w:hint="eastAsia" w:ascii="仿宋" w:hAnsi="仿宋" w:eastAsia="仿宋" w:cs="仿宋"/>
                <w:color w:val="auto"/>
                <w:sz w:val="21"/>
                <w:szCs w:val="21"/>
                <w:highlight w:val="none"/>
              </w:rPr>
              <w:t>.设备</w:t>
            </w:r>
            <w:r>
              <w:rPr>
                <w:rFonts w:hint="eastAsia" w:ascii="仿宋" w:hAnsi="仿宋" w:eastAsia="仿宋" w:cs="仿宋"/>
                <w:color w:val="auto"/>
                <w:sz w:val="21"/>
                <w:szCs w:val="21"/>
                <w:highlight w:val="none"/>
                <w:lang w:val="en-US" w:eastAsia="zh-CN"/>
              </w:rPr>
              <w:t>需</w:t>
            </w:r>
            <w:r>
              <w:rPr>
                <w:rFonts w:hint="eastAsia" w:ascii="仿宋" w:hAnsi="仿宋" w:eastAsia="仿宋" w:cs="仿宋"/>
                <w:color w:val="auto"/>
                <w:sz w:val="21"/>
                <w:szCs w:val="21"/>
                <w:highlight w:val="none"/>
              </w:rPr>
              <w:t>内置≥12000mAh电池，无需额外配置移动电源即可进行户外活动录制</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具有电量不足提示功能，低于5%倒计时关机</w:t>
            </w:r>
            <w:r>
              <w:rPr>
                <w:rFonts w:hint="eastAsia" w:ascii="仿宋" w:hAnsi="仿宋" w:eastAsia="仿宋" w:cs="仿宋"/>
                <w:color w:val="auto"/>
                <w:sz w:val="21"/>
                <w:szCs w:val="21"/>
                <w:highlight w:val="none"/>
              </w:rPr>
              <w:t>。</w:t>
            </w:r>
          </w:p>
          <w:p w14:paraId="2CC09193">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15.为保证具有更好的散热效果，主机需内置散热风扇，可自定义主机风扇转速。</w:t>
            </w:r>
          </w:p>
        </w:tc>
        <w:tc>
          <w:tcPr>
            <w:tcW w:w="311" w:type="pct"/>
            <w:noWrap w:val="0"/>
            <w:vAlign w:val="center"/>
          </w:tcPr>
          <w:p w14:paraId="4D1CB89F">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w:t>
            </w:r>
          </w:p>
        </w:tc>
        <w:tc>
          <w:tcPr>
            <w:tcW w:w="285" w:type="pct"/>
            <w:noWrap w:val="0"/>
            <w:vAlign w:val="center"/>
          </w:tcPr>
          <w:p w14:paraId="53FAC5F6">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台</w:t>
            </w:r>
          </w:p>
        </w:tc>
        <w:tc>
          <w:tcPr>
            <w:tcW w:w="562" w:type="pct"/>
            <w:noWrap w:val="0"/>
            <w:vAlign w:val="center"/>
          </w:tcPr>
          <w:p w14:paraId="01E33461">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c>
          <w:tcPr>
            <w:tcW w:w="448" w:type="pct"/>
            <w:noWrap w:val="0"/>
            <w:vAlign w:val="center"/>
          </w:tcPr>
          <w:p w14:paraId="25DB7981">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r>
      <w:tr w14:paraId="728ED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31DD7F6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w:t>
            </w:r>
          </w:p>
        </w:tc>
        <w:tc>
          <w:tcPr>
            <w:tcW w:w="596" w:type="pct"/>
            <w:noWrap w:val="0"/>
            <w:vAlign w:val="center"/>
          </w:tcPr>
          <w:p w14:paraId="5D0EF992">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便携式</w:t>
            </w:r>
          </w:p>
          <w:p w14:paraId="17EC88C6">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录播系统</w:t>
            </w:r>
          </w:p>
        </w:tc>
        <w:tc>
          <w:tcPr>
            <w:tcW w:w="2536" w:type="pct"/>
            <w:noWrap w:val="0"/>
            <w:vAlign w:val="center"/>
          </w:tcPr>
          <w:p w14:paraId="7026E39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1.系统支持账号密码登录，支持电影模式、资源模式等录制模式，支持≥1路电影模式加≥6路资源备份，可同时录制合成画面、教师全景、教师特写、学生全景、学生特写、板书画面、电脑画面。</w:t>
            </w:r>
          </w:p>
          <w:p w14:paraId="2610267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2.录制格式</w:t>
            </w:r>
            <w:r>
              <w:rPr>
                <w:rFonts w:hint="eastAsia" w:ascii="仿宋" w:hAnsi="仿宋" w:eastAsia="仿宋" w:cs="仿宋"/>
                <w:color w:val="auto"/>
                <w:sz w:val="21"/>
                <w:szCs w:val="21"/>
                <w:highlight w:val="none"/>
                <w:lang w:val="en-US" w:eastAsia="zh-CN"/>
              </w:rPr>
              <w:t>至少</w:t>
            </w:r>
            <w:r>
              <w:rPr>
                <w:rFonts w:hint="eastAsia" w:ascii="仿宋" w:hAnsi="仿宋" w:eastAsia="仿宋" w:cs="仿宋"/>
                <w:color w:val="auto"/>
                <w:sz w:val="21"/>
                <w:szCs w:val="21"/>
                <w:highlight w:val="none"/>
              </w:rPr>
              <w:t>支持MP4/FLV/TS，录制分辨率支持3840*2160、1920*1080等，支持录制帧率设定，可选择25fps/30fps。码流支持1000-20000kbps之间手动设置。</w:t>
            </w:r>
          </w:p>
          <w:p w14:paraId="60DE6DA3">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3.支持实时显示录播主机CPU的使用率，硬盘使用情况，不少于6路预监画面，</w:t>
            </w:r>
            <w:r>
              <w:rPr>
                <w:rFonts w:hint="eastAsia" w:ascii="仿宋" w:hAnsi="仿宋" w:eastAsia="仿宋" w:cs="仿宋"/>
                <w:color w:val="auto"/>
                <w:sz w:val="21"/>
                <w:szCs w:val="21"/>
                <w:highlight w:val="none"/>
                <w:lang w:val="en-US" w:eastAsia="zh-CN"/>
              </w:rPr>
              <w:t>可自定义通道预监画面名称，</w:t>
            </w:r>
            <w:r>
              <w:rPr>
                <w:rFonts w:hint="eastAsia" w:ascii="仿宋" w:hAnsi="仿宋" w:eastAsia="仿宋" w:cs="仿宋"/>
                <w:color w:val="auto"/>
                <w:sz w:val="21"/>
                <w:szCs w:val="21"/>
                <w:highlight w:val="none"/>
              </w:rPr>
              <w:t>可同步显示对应摄像机的电量</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具有自动息屏功能，可选择息屏时间。</w:t>
            </w:r>
          </w:p>
          <w:p w14:paraId="1E7886E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4.支持手指点控模式；导播模式支持视频预览、直播输出监视、视频切换等功能，其中手指拖动视频切换时支持导播小画面定位跟随。</w:t>
            </w:r>
          </w:p>
          <w:p w14:paraId="7FC4879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5.支持添加字幕，支持包括系统时间在内的九种预设字幕的设置，其中系统时间支持自动校准。可直接通过拖拽实现自定义字幕显示位置。支持设置≥9种字体大小、≥8种字体颜色</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≥8种字体</w:t>
            </w:r>
            <w:r>
              <w:rPr>
                <w:rFonts w:hint="eastAsia" w:ascii="仿宋" w:hAnsi="仿宋" w:eastAsia="仿宋" w:cs="仿宋"/>
                <w:color w:val="auto"/>
                <w:sz w:val="21"/>
                <w:szCs w:val="21"/>
                <w:highlight w:val="none"/>
                <w:lang w:val="en-US" w:eastAsia="zh-CN"/>
              </w:rPr>
              <w:t>背景</w:t>
            </w:r>
            <w:r>
              <w:rPr>
                <w:rFonts w:hint="eastAsia" w:ascii="仿宋" w:hAnsi="仿宋" w:eastAsia="仿宋" w:cs="仿宋"/>
                <w:color w:val="auto"/>
                <w:sz w:val="21"/>
                <w:szCs w:val="21"/>
                <w:highlight w:val="none"/>
              </w:rPr>
              <w:t>颜色</w:t>
            </w:r>
            <w:r>
              <w:rPr>
                <w:rFonts w:hint="eastAsia" w:ascii="仿宋" w:hAnsi="仿宋" w:eastAsia="仿宋" w:cs="仿宋"/>
                <w:color w:val="auto"/>
                <w:sz w:val="21"/>
                <w:szCs w:val="21"/>
                <w:highlight w:val="none"/>
                <w:lang w:val="en-US" w:eastAsia="zh-CN"/>
              </w:rPr>
              <w:t>选择。</w:t>
            </w:r>
          </w:p>
          <w:p w14:paraId="52244181">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w:t>
            </w:r>
            <w:r>
              <w:rPr>
                <w:rFonts w:hint="eastAsia" w:ascii="仿宋" w:hAnsi="仿宋" w:eastAsia="仿宋" w:cs="仿宋"/>
                <w:color w:val="auto"/>
                <w:sz w:val="21"/>
                <w:szCs w:val="21"/>
                <w:highlight w:val="none"/>
              </w:rPr>
              <w:t>系统界面自带虚拟软键盘，无需外接USB键盘</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可输入中文、英文、数字、特殊符号。</w:t>
            </w:r>
          </w:p>
          <w:p w14:paraId="3F5221C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w:t>
            </w:r>
            <w:r>
              <w:rPr>
                <w:rFonts w:hint="eastAsia" w:ascii="仿宋" w:hAnsi="仿宋" w:eastAsia="仿宋" w:cs="仿宋"/>
                <w:color w:val="auto"/>
                <w:sz w:val="21"/>
                <w:szCs w:val="21"/>
                <w:highlight w:val="none"/>
              </w:rPr>
              <w:t>.支持导播模式设置：</w:t>
            </w:r>
            <w:r>
              <w:rPr>
                <w:rFonts w:hint="eastAsia" w:ascii="仿宋" w:hAnsi="仿宋" w:eastAsia="仿宋" w:cs="仿宋"/>
                <w:color w:val="auto"/>
                <w:sz w:val="21"/>
                <w:szCs w:val="21"/>
                <w:highlight w:val="none"/>
                <w:lang w:val="en-US" w:eastAsia="zh-CN"/>
              </w:rPr>
              <w:t>至少包括</w:t>
            </w:r>
            <w:r>
              <w:rPr>
                <w:rFonts w:hint="eastAsia" w:ascii="仿宋" w:hAnsi="仿宋" w:eastAsia="仿宋" w:cs="仿宋"/>
                <w:color w:val="auto"/>
                <w:sz w:val="21"/>
                <w:szCs w:val="21"/>
                <w:highlight w:val="none"/>
              </w:rPr>
              <w:t>手动、半自动、全自动模式，</w:t>
            </w:r>
            <w:r>
              <w:rPr>
                <w:rFonts w:hint="eastAsia" w:ascii="仿宋" w:hAnsi="仿宋" w:eastAsia="仿宋" w:cs="仿宋"/>
                <w:color w:val="auto"/>
                <w:sz w:val="21"/>
                <w:szCs w:val="21"/>
                <w:highlight w:val="none"/>
                <w:lang w:val="en-US" w:eastAsia="zh-CN"/>
              </w:rPr>
              <w:t>具有</w:t>
            </w:r>
            <w:r>
              <w:rPr>
                <w:rFonts w:hint="eastAsia" w:ascii="仿宋" w:hAnsi="仿宋" w:eastAsia="仿宋" w:cs="仿宋"/>
                <w:color w:val="auto"/>
                <w:sz w:val="21"/>
                <w:szCs w:val="21"/>
                <w:highlight w:val="none"/>
              </w:rPr>
              <w:t>自动轮巡导播模式</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可自定义轮巡画面和间隔时长。</w:t>
            </w:r>
          </w:p>
          <w:p w14:paraId="42BA579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8.支持会议导播模式，开启会议模式后，系统根据会议麦克风发言自动切换视频画面预置位。</w:t>
            </w:r>
          </w:p>
          <w:p w14:paraId="0EB09D6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9</w:t>
            </w:r>
            <w:r>
              <w:rPr>
                <w:rFonts w:hint="eastAsia" w:ascii="仿宋" w:hAnsi="仿宋" w:eastAsia="仿宋" w:cs="仿宋"/>
                <w:color w:val="auto"/>
                <w:sz w:val="21"/>
                <w:szCs w:val="21"/>
                <w:highlight w:val="none"/>
              </w:rPr>
              <w:t>.提供多种画面布局模式，支持视频画面叠加与组合，</w:t>
            </w:r>
            <w:r>
              <w:rPr>
                <w:rFonts w:hint="eastAsia" w:ascii="仿宋" w:hAnsi="仿宋" w:eastAsia="仿宋" w:cs="仿宋"/>
                <w:color w:val="auto"/>
                <w:sz w:val="21"/>
                <w:szCs w:val="21"/>
                <w:highlight w:val="none"/>
                <w:lang w:val="en-US" w:eastAsia="zh-CN"/>
              </w:rPr>
              <w:t>至少</w:t>
            </w:r>
            <w:r>
              <w:rPr>
                <w:rFonts w:hint="eastAsia" w:ascii="仿宋" w:hAnsi="仿宋" w:eastAsia="仿宋" w:cs="仿宋"/>
                <w:color w:val="auto"/>
                <w:sz w:val="21"/>
                <w:szCs w:val="21"/>
                <w:highlight w:val="none"/>
              </w:rPr>
              <w:t>包括单画面、双分屏画面、三分屏画面、四分屏画面显示，可直接通过手指触控拖动通道画面实现多分屏布局显示画面的替换，替换时支持导播小画面定位跟随。</w:t>
            </w:r>
          </w:p>
          <w:p w14:paraId="7CE703A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10需.</w:t>
            </w:r>
            <w:r>
              <w:rPr>
                <w:rFonts w:hint="eastAsia" w:ascii="仿宋" w:hAnsi="仿宋" w:eastAsia="仿宋" w:cs="仿宋"/>
                <w:color w:val="auto"/>
                <w:sz w:val="21"/>
                <w:szCs w:val="21"/>
                <w:highlight w:val="none"/>
              </w:rPr>
              <w:t>支持自定义布局方式，支持多个视频图层自由叠加组合，自定义布局时可随意拖拉画面窗口</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更改布局背景和边框颜色</w:t>
            </w:r>
            <w:r>
              <w:rPr>
                <w:rFonts w:hint="eastAsia" w:ascii="仿宋" w:hAnsi="仿宋" w:eastAsia="仿宋" w:cs="仿宋"/>
                <w:color w:val="auto"/>
                <w:sz w:val="21"/>
                <w:szCs w:val="21"/>
                <w:highlight w:val="none"/>
                <w:lang w:eastAsia="zh-CN"/>
              </w:rPr>
              <w:t>。</w:t>
            </w:r>
          </w:p>
          <w:p w14:paraId="3494197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11</w:t>
            </w:r>
            <w:r>
              <w:rPr>
                <w:rFonts w:hint="eastAsia" w:ascii="仿宋" w:hAnsi="仿宋" w:eastAsia="仿宋" w:cs="仿宋"/>
                <w:color w:val="auto"/>
                <w:sz w:val="21"/>
                <w:szCs w:val="21"/>
                <w:highlight w:val="none"/>
              </w:rPr>
              <w:t>.支持≥4种片头和≥4种片尾的添加，可以设置插入片头片尾的时间，支持jpg、png格式。</w:t>
            </w:r>
          </w:p>
          <w:p w14:paraId="03027DB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12</w:t>
            </w:r>
            <w:r>
              <w:rPr>
                <w:rFonts w:hint="eastAsia" w:ascii="仿宋" w:hAnsi="仿宋" w:eastAsia="仿宋" w:cs="仿宋"/>
                <w:color w:val="auto"/>
                <w:sz w:val="21"/>
                <w:szCs w:val="21"/>
                <w:highlight w:val="none"/>
              </w:rPr>
              <w:t>.台标支持≥4个固定位置，分别为左上、右上、左下、右下，支持手动拖拽移动台标，实现界面任意位置的台标设置。支持设定图片台标，支持jpg、png格式。</w:t>
            </w:r>
          </w:p>
          <w:p w14:paraId="594891ED">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13</w:t>
            </w:r>
            <w:r>
              <w:rPr>
                <w:rFonts w:hint="eastAsia" w:ascii="仿宋" w:hAnsi="仿宋" w:eastAsia="仿宋" w:cs="仿宋"/>
                <w:color w:val="auto"/>
                <w:sz w:val="21"/>
                <w:szCs w:val="21"/>
                <w:highlight w:val="none"/>
              </w:rPr>
              <w:t>.支持上滑、下滑、左滑、右滑等多种切换特效，支持自定义选择≥8种特效切换速度。</w:t>
            </w:r>
          </w:p>
          <w:p w14:paraId="1B29215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14</w:t>
            </w:r>
            <w:r>
              <w:rPr>
                <w:rFonts w:hint="eastAsia" w:ascii="仿宋" w:hAnsi="仿宋" w:eastAsia="仿宋" w:cs="仿宋"/>
                <w:color w:val="auto"/>
                <w:sz w:val="21"/>
                <w:szCs w:val="21"/>
                <w:highlight w:val="none"/>
              </w:rPr>
              <w:t>.系统支持摄像机云台控制，可以对摄像机进行变焦、上下左右位置调整以及≥8个预置位的设置，整个过程支持手指触控操作。</w:t>
            </w:r>
          </w:p>
          <w:p w14:paraId="3D51D71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15</w:t>
            </w:r>
            <w:r>
              <w:rPr>
                <w:rFonts w:hint="eastAsia" w:ascii="仿宋" w:hAnsi="仿宋" w:eastAsia="仿宋" w:cs="仿宋"/>
                <w:color w:val="auto"/>
                <w:sz w:val="21"/>
                <w:szCs w:val="21"/>
                <w:highlight w:val="none"/>
              </w:rPr>
              <w:t>.系统可以进行音量设置，可以采用手指拖动方式控制设备输入输出的音量大小。</w:t>
            </w:r>
          </w:p>
          <w:p w14:paraId="2905976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6</w:t>
            </w:r>
            <w:r>
              <w:rPr>
                <w:rFonts w:hint="eastAsia" w:ascii="仿宋" w:hAnsi="仿宋" w:eastAsia="仿宋" w:cs="仿宋"/>
                <w:color w:val="auto"/>
                <w:sz w:val="21"/>
                <w:szCs w:val="21"/>
                <w:highlight w:val="none"/>
              </w:rPr>
              <w:t>.支持对屏幕亮度进行设置，采用手指拖动方式控制设备的亮度。</w:t>
            </w:r>
          </w:p>
          <w:p w14:paraId="4C5F470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17</w:t>
            </w:r>
            <w:r>
              <w:rPr>
                <w:rFonts w:hint="eastAsia" w:ascii="仿宋" w:hAnsi="仿宋" w:eastAsia="仿宋" w:cs="仿宋"/>
                <w:color w:val="auto"/>
                <w:sz w:val="21"/>
                <w:szCs w:val="21"/>
                <w:highlight w:val="none"/>
              </w:rPr>
              <w:t>.系统支持录制倒计时和循环记录功能，在硬盘存储空间为0时，仍可进行录制，将最早录制的视频文件删除，支持录制到U盘。</w:t>
            </w:r>
          </w:p>
          <w:p w14:paraId="4CF9059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8</w:t>
            </w:r>
            <w:r>
              <w:rPr>
                <w:rFonts w:hint="eastAsia" w:ascii="仿宋" w:hAnsi="仿宋" w:eastAsia="仿宋" w:cs="仿宋"/>
                <w:color w:val="auto"/>
                <w:sz w:val="21"/>
                <w:szCs w:val="21"/>
                <w:highlight w:val="none"/>
              </w:rPr>
              <w:t>.所录制的视频文件既可存储在本地硬盘，也支持通过FTP上传至平台，同时支持用户随时通过录播主机点播回放视频，并可使用移动磁盘或硬盘拷贝下载。</w:t>
            </w:r>
          </w:p>
          <w:p w14:paraId="3CCE8AC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rPr>
            </w:pPr>
            <w:r>
              <w:rPr>
                <w:rFonts w:hint="eastAsia" w:ascii="仿宋" w:hAnsi="仿宋" w:eastAsia="仿宋" w:cs="仿宋"/>
                <w:color w:val="auto"/>
                <w:sz w:val="21"/>
                <w:szCs w:val="21"/>
                <w:highlight w:val="none"/>
                <w:lang w:val="en-US" w:eastAsia="zh-CN"/>
              </w:rPr>
              <w:t>支持本地文件重命名，具有视频文件回收站功能，保存至少7天后自动删除。</w:t>
            </w:r>
          </w:p>
          <w:p w14:paraId="152B8EBB">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19.系统需支持长视频分段录制的功能，可自定义视频文件分段时长，当录制课程时间较长时，可在不结束录制的条件下自动按分段时长将课程视频文件分割录制成多个视频文件，至少提供不限时长、45分钟、60分钟、90分钟、120分钟、150分钟、180分钟、240分钟等多种方式可选。</w:t>
            </w:r>
          </w:p>
          <w:p w14:paraId="3BAB444F">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20</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要求</w:t>
            </w:r>
            <w:r>
              <w:rPr>
                <w:rFonts w:hint="eastAsia" w:ascii="仿宋" w:hAnsi="仿宋" w:eastAsia="仿宋" w:cs="仿宋"/>
                <w:color w:val="auto"/>
                <w:sz w:val="21"/>
                <w:szCs w:val="21"/>
                <w:highlight w:val="none"/>
              </w:rPr>
              <w:t>系统具有推送公网直播功能并可在设备上自动生成直播二维码，扫描即可观看直播</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系统可选择创建直播类型，至少包括活动直播和教研直播，支持自定义直播标题和起始时间，可设置直播</w:t>
            </w:r>
            <w:r>
              <w:rPr>
                <w:rFonts w:hint="eastAsia" w:ascii="仿宋" w:hAnsi="仿宋" w:eastAsia="仿宋" w:cs="仿宋"/>
                <w:color w:val="auto"/>
                <w:sz w:val="21"/>
                <w:szCs w:val="21"/>
                <w:highlight w:val="none"/>
              </w:rPr>
              <w:t>分辨率</w:t>
            </w:r>
            <w:r>
              <w:rPr>
                <w:rFonts w:hint="eastAsia" w:ascii="仿宋" w:hAnsi="仿宋" w:eastAsia="仿宋" w:cs="仿宋"/>
                <w:color w:val="auto"/>
                <w:sz w:val="21"/>
                <w:szCs w:val="21"/>
                <w:highlight w:val="none"/>
                <w:lang w:val="en-US" w:eastAsia="zh-CN"/>
              </w:rPr>
              <w:t>和</w:t>
            </w:r>
            <w:r>
              <w:rPr>
                <w:rFonts w:hint="eastAsia" w:ascii="仿宋" w:hAnsi="仿宋" w:eastAsia="仿宋" w:cs="仿宋"/>
                <w:color w:val="auto"/>
                <w:sz w:val="21"/>
                <w:szCs w:val="21"/>
                <w:highlight w:val="none"/>
              </w:rPr>
              <w:t>码率</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调接直播画面音量大小，</w:t>
            </w:r>
            <w:r>
              <w:rPr>
                <w:rFonts w:hint="eastAsia" w:ascii="仿宋" w:hAnsi="仿宋" w:eastAsia="仿宋" w:cs="仿宋"/>
                <w:color w:val="auto"/>
                <w:sz w:val="21"/>
                <w:szCs w:val="21"/>
                <w:highlight w:val="none"/>
              </w:rPr>
              <w:t>支持直播列表的查看</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直播列表展示课程天数。</w:t>
            </w:r>
          </w:p>
          <w:p w14:paraId="2CD7AD51">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21.系统需</w:t>
            </w:r>
            <w:r>
              <w:rPr>
                <w:rFonts w:hint="eastAsia" w:ascii="仿宋" w:hAnsi="仿宋" w:eastAsia="仿宋" w:cs="仿宋"/>
                <w:color w:val="auto"/>
                <w:sz w:val="21"/>
                <w:szCs w:val="21"/>
                <w:highlight w:val="none"/>
              </w:rPr>
              <w:t>支持</w:t>
            </w:r>
            <w:r>
              <w:rPr>
                <w:rFonts w:hint="eastAsia" w:ascii="仿宋" w:hAnsi="仿宋" w:eastAsia="仿宋" w:cs="仿宋"/>
                <w:color w:val="auto"/>
                <w:sz w:val="21"/>
                <w:szCs w:val="21"/>
                <w:highlight w:val="none"/>
                <w:lang w:val="en-US" w:eastAsia="zh-CN"/>
              </w:rPr>
              <w:t>RTMP</w:t>
            </w:r>
            <w:r>
              <w:rPr>
                <w:rFonts w:hint="eastAsia" w:ascii="仿宋" w:hAnsi="仿宋" w:eastAsia="仿宋" w:cs="仿宋"/>
                <w:color w:val="auto"/>
                <w:sz w:val="21"/>
                <w:szCs w:val="21"/>
                <w:highlight w:val="none"/>
              </w:rPr>
              <w:t>直播推流，推送的直播流可选择不同视频源，可选画面≥</w:t>
            </w:r>
            <w:r>
              <w:rPr>
                <w:rFonts w:hint="eastAsia" w:ascii="仿宋" w:hAnsi="仿宋" w:eastAsia="仿宋" w:cs="仿宋"/>
                <w:color w:val="auto"/>
                <w:sz w:val="21"/>
                <w:szCs w:val="21"/>
                <w:highlight w:val="none"/>
                <w:lang w:val="en-US" w:eastAsia="zh-CN"/>
              </w:rPr>
              <w:t>4</w:t>
            </w:r>
            <w:r>
              <w:rPr>
                <w:rFonts w:hint="eastAsia" w:ascii="仿宋" w:hAnsi="仿宋" w:eastAsia="仿宋" w:cs="仿宋"/>
                <w:color w:val="auto"/>
                <w:sz w:val="21"/>
                <w:szCs w:val="21"/>
                <w:highlight w:val="none"/>
              </w:rPr>
              <w:t>个</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可</w:t>
            </w:r>
            <w:r>
              <w:rPr>
                <w:rFonts w:hint="eastAsia" w:ascii="仿宋" w:hAnsi="仿宋" w:eastAsia="仿宋" w:cs="仿宋"/>
                <w:color w:val="auto"/>
                <w:sz w:val="21"/>
                <w:szCs w:val="21"/>
                <w:highlight w:val="none"/>
                <w:lang w:eastAsia="zh-CN"/>
              </w:rPr>
              <w:t>同时开启平台</w:t>
            </w:r>
            <w:r>
              <w:rPr>
                <w:rFonts w:hint="eastAsia" w:ascii="仿宋" w:hAnsi="仿宋" w:eastAsia="仿宋" w:cs="仿宋"/>
                <w:color w:val="auto"/>
                <w:sz w:val="21"/>
                <w:szCs w:val="21"/>
                <w:highlight w:val="none"/>
                <w:lang w:val="en-US" w:eastAsia="zh-CN"/>
              </w:rPr>
              <w:t>直播</w:t>
            </w:r>
            <w:r>
              <w:rPr>
                <w:rFonts w:hint="eastAsia" w:ascii="仿宋" w:hAnsi="仿宋" w:eastAsia="仿宋" w:cs="仿宋"/>
                <w:color w:val="auto"/>
                <w:sz w:val="21"/>
                <w:szCs w:val="21"/>
                <w:highlight w:val="none"/>
                <w:lang w:eastAsia="zh-CN"/>
              </w:rPr>
              <w:t>和三方推流</w:t>
            </w:r>
            <w:r>
              <w:rPr>
                <w:rFonts w:hint="eastAsia" w:ascii="仿宋" w:hAnsi="仿宋" w:eastAsia="仿宋" w:cs="仿宋"/>
                <w:color w:val="auto"/>
                <w:sz w:val="21"/>
                <w:szCs w:val="21"/>
                <w:highlight w:val="none"/>
                <w:lang w:val="en-US" w:eastAsia="zh-CN"/>
              </w:rPr>
              <w:t>直播。</w:t>
            </w:r>
          </w:p>
          <w:p w14:paraId="073B142B">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22.需支持摄像机遥控器，可设置摄像机模式，至少包括室内、室外、背光、大屏模式，可选择优先有线网络。</w:t>
            </w:r>
          </w:p>
          <w:p w14:paraId="6D0FFDB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23</w:t>
            </w:r>
            <w:r>
              <w:rPr>
                <w:rFonts w:hint="eastAsia" w:ascii="仿宋" w:hAnsi="仿宋" w:eastAsia="仿宋" w:cs="仿宋"/>
                <w:color w:val="auto"/>
                <w:sz w:val="21"/>
                <w:szCs w:val="21"/>
                <w:highlight w:val="none"/>
              </w:rPr>
              <w:t>.要求内置微课制作功能，支持不少于前景、人像、背景3层场景叠加，叠加的场景支持PPT、视频、图片，虚拟抠像后的人像等类型。要求支持虚拟抠像后合成的画面实现和远端进行音视频互动。</w:t>
            </w:r>
          </w:p>
          <w:p w14:paraId="4166357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24</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至少</w:t>
            </w:r>
            <w:r>
              <w:rPr>
                <w:rFonts w:hint="eastAsia" w:ascii="仿宋" w:hAnsi="仿宋" w:eastAsia="仿宋" w:cs="仿宋"/>
                <w:color w:val="auto"/>
                <w:sz w:val="21"/>
                <w:szCs w:val="21"/>
                <w:highlight w:val="none"/>
              </w:rPr>
              <w:t>支持智能抠像和键显色两种抠像模式；智能抠像可用于无幕布场景使用，键显色模式支持专业蓝/绿箱或幕布环境下抠像，用户可根据环境灵活选择。</w:t>
            </w:r>
          </w:p>
          <w:p w14:paraId="4B5CE1B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25</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需</w:t>
            </w:r>
            <w:r>
              <w:rPr>
                <w:rFonts w:hint="eastAsia" w:ascii="仿宋" w:hAnsi="仿宋" w:eastAsia="仿宋" w:cs="仿宋"/>
                <w:color w:val="auto"/>
                <w:sz w:val="21"/>
                <w:szCs w:val="21"/>
                <w:highlight w:val="none"/>
              </w:rPr>
              <w:t>支持手动调整前景、人像大小以及位置，抠像功能支持噪点清除、去黑边、溢色清除、前景强化、边缘平滑、饱和度压缩、黑色加强</w:t>
            </w:r>
            <w:r>
              <w:rPr>
                <w:rFonts w:hint="eastAsia" w:ascii="仿宋" w:hAnsi="仿宋" w:eastAsia="仿宋" w:cs="仿宋"/>
                <w:color w:val="auto"/>
                <w:sz w:val="21"/>
                <w:szCs w:val="21"/>
                <w:highlight w:val="none"/>
                <w:lang w:val="en-US" w:eastAsia="zh-CN"/>
              </w:rPr>
              <w:t>等</w:t>
            </w:r>
            <w:r>
              <w:rPr>
                <w:rFonts w:hint="eastAsia" w:ascii="仿宋" w:hAnsi="仿宋" w:eastAsia="仿宋" w:cs="仿宋"/>
                <w:color w:val="auto"/>
                <w:sz w:val="21"/>
                <w:szCs w:val="21"/>
                <w:highlight w:val="none"/>
              </w:rPr>
              <w:t>细节调整</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支持</w:t>
            </w:r>
            <w:r>
              <w:rPr>
                <w:rFonts w:hint="eastAsia" w:ascii="仿宋" w:hAnsi="仿宋" w:eastAsia="仿宋" w:cs="仿宋"/>
                <w:color w:val="auto"/>
                <w:sz w:val="21"/>
                <w:szCs w:val="21"/>
                <w:highlight w:val="none"/>
              </w:rPr>
              <w:t>校色系数调节由绿幕软件造成的色差，从而达到更为理想的抠像效果</w:t>
            </w:r>
          </w:p>
          <w:p w14:paraId="20E7065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26</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需支持自定义</w:t>
            </w:r>
            <w:r>
              <w:rPr>
                <w:rFonts w:hint="eastAsia" w:ascii="仿宋" w:hAnsi="仿宋" w:eastAsia="仿宋" w:cs="仿宋"/>
                <w:color w:val="auto"/>
                <w:sz w:val="21"/>
                <w:szCs w:val="21"/>
                <w:highlight w:val="none"/>
              </w:rPr>
              <w:t>抠像区域</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支持在主画面（播出画面）使用手指圈出抠像区域的方式进行抠像区域的选择，选定后的抠像区域，可通过手指拖拽调整抠像区域位置和大小；</w:t>
            </w:r>
          </w:p>
          <w:p w14:paraId="289B5CB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27.系统具有</w:t>
            </w:r>
            <w:r>
              <w:rPr>
                <w:rFonts w:hint="eastAsia" w:ascii="仿宋" w:hAnsi="仿宋" w:eastAsia="仿宋" w:cs="仿宋"/>
                <w:color w:val="auto"/>
                <w:sz w:val="21"/>
                <w:szCs w:val="21"/>
                <w:highlight w:val="none"/>
              </w:rPr>
              <w:t>抠像画面合成</w:t>
            </w:r>
            <w:r>
              <w:rPr>
                <w:rFonts w:hint="eastAsia" w:ascii="仿宋" w:hAnsi="仿宋" w:eastAsia="仿宋" w:cs="仿宋"/>
                <w:color w:val="auto"/>
                <w:sz w:val="21"/>
                <w:szCs w:val="21"/>
                <w:highlight w:val="none"/>
                <w:lang w:val="en-US" w:eastAsia="zh-CN"/>
              </w:rPr>
              <w:t>功能，</w:t>
            </w:r>
            <w:r>
              <w:rPr>
                <w:rFonts w:hint="eastAsia" w:ascii="仿宋" w:hAnsi="仿宋" w:eastAsia="仿宋" w:cs="仿宋"/>
                <w:color w:val="auto"/>
                <w:sz w:val="21"/>
                <w:szCs w:val="21"/>
                <w:highlight w:val="none"/>
              </w:rPr>
              <w:t>内置≥6种常用的画面布局样式，用户可根据需求自行设定≥4种画面布局样式；</w:t>
            </w:r>
          </w:p>
          <w:p w14:paraId="378BC51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28</w:t>
            </w:r>
            <w:r>
              <w:rPr>
                <w:rFonts w:hint="eastAsia" w:ascii="仿宋" w:hAnsi="仿宋" w:eastAsia="仿宋" w:cs="仿宋"/>
                <w:color w:val="auto"/>
                <w:sz w:val="21"/>
                <w:szCs w:val="21"/>
                <w:highlight w:val="none"/>
              </w:rPr>
              <w:t>.要求不依赖网络、外置设备即可实现行为分析、实时字幕的语音转写和热词提取。系统内置行为分析系统，</w:t>
            </w:r>
            <w:r>
              <w:rPr>
                <w:rFonts w:hint="eastAsia" w:ascii="仿宋" w:hAnsi="仿宋" w:eastAsia="仿宋" w:cs="仿宋"/>
                <w:color w:val="auto"/>
                <w:sz w:val="21"/>
                <w:szCs w:val="21"/>
                <w:highlight w:val="none"/>
                <w:lang w:val="en-US" w:eastAsia="zh-CN"/>
              </w:rPr>
              <w:t>至少</w:t>
            </w:r>
            <w:r>
              <w:rPr>
                <w:rFonts w:hint="eastAsia" w:ascii="仿宋" w:hAnsi="仿宋" w:eastAsia="仿宋" w:cs="仿宋"/>
                <w:color w:val="auto"/>
                <w:sz w:val="21"/>
                <w:szCs w:val="21"/>
                <w:highlight w:val="none"/>
              </w:rPr>
              <w:t>支持对教室人数、举手、站立、背身、趴下、低头、扭头</w:t>
            </w:r>
            <w:r>
              <w:rPr>
                <w:rFonts w:hint="eastAsia" w:ascii="仿宋" w:hAnsi="仿宋" w:eastAsia="仿宋" w:cs="仿宋"/>
                <w:color w:val="auto"/>
                <w:sz w:val="21"/>
                <w:szCs w:val="21"/>
                <w:highlight w:val="none"/>
                <w:lang w:val="en-US" w:eastAsia="zh-CN"/>
              </w:rPr>
              <w:t>人数</w:t>
            </w:r>
            <w:r>
              <w:rPr>
                <w:rFonts w:hint="eastAsia" w:ascii="仿宋" w:hAnsi="仿宋" w:eastAsia="仿宋" w:cs="仿宋"/>
                <w:color w:val="auto"/>
                <w:sz w:val="21"/>
                <w:szCs w:val="21"/>
                <w:highlight w:val="none"/>
              </w:rPr>
              <w:t>的实时统计，并实时汇总学生的参与度、活跃度和抬头率。</w:t>
            </w:r>
          </w:p>
          <w:p w14:paraId="1D99A05D">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29.行为分析可选择是否进行举手、趴桌、站立等行为数据展示，可选择学生全景相机位置，语音识别需支持区分角色，自动成生行为分析报告，报告可自动下载至本地文件夹中。</w:t>
            </w:r>
          </w:p>
          <w:p w14:paraId="64C8BA7B">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30</w:t>
            </w:r>
            <w:r>
              <w:rPr>
                <w:rFonts w:hint="eastAsia" w:ascii="仿宋" w:hAnsi="仿宋" w:eastAsia="仿宋" w:cs="仿宋"/>
                <w:color w:val="auto"/>
                <w:sz w:val="21"/>
                <w:szCs w:val="21"/>
                <w:highlight w:val="none"/>
              </w:rPr>
              <w:t>.内置互动系统，支持标准SIP和H.323互动协议，支持互动列表，列表中可以显示所有与会者的信息；支持互动画面布局的显示，布局支持单分屏，双分屏，三分屏，四分屏显示。互动界面支持双流、一键静音、全屏、导播设置等功能。</w:t>
            </w:r>
          </w:p>
          <w:p w14:paraId="231F7BA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31</w:t>
            </w:r>
            <w:r>
              <w:rPr>
                <w:rFonts w:hint="eastAsia" w:ascii="仿宋" w:hAnsi="仿宋" w:eastAsia="仿宋" w:cs="仿宋"/>
                <w:color w:val="auto"/>
                <w:sz w:val="21"/>
                <w:szCs w:val="21"/>
                <w:highlight w:val="none"/>
              </w:rPr>
              <w:t>.进入互动系统时可支持查看永久课历史记录，可输入房间号快速加入远程互动，并显示对应的课程信息，包括时长、主讲人、房间名称、房间号、丢包率、网络延时等。</w:t>
            </w:r>
          </w:p>
          <w:p w14:paraId="6885BD0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32</w:t>
            </w:r>
            <w:r>
              <w:rPr>
                <w:rFonts w:hint="eastAsia" w:ascii="仿宋" w:hAnsi="仿宋" w:eastAsia="仿宋" w:cs="仿宋"/>
                <w:color w:val="auto"/>
                <w:sz w:val="21"/>
                <w:szCs w:val="21"/>
                <w:highlight w:val="none"/>
              </w:rPr>
              <w:t>.创建房间时支持对主题、主讲人、开始日期、开始时间和结束时间、验证方式的设置，其中验证方式支持公开和加密的选择。</w:t>
            </w:r>
          </w:p>
          <w:p w14:paraId="246231B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33</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需</w:t>
            </w:r>
            <w:r>
              <w:rPr>
                <w:rFonts w:hint="eastAsia" w:ascii="仿宋" w:hAnsi="仿宋" w:eastAsia="仿宋" w:cs="仿宋"/>
                <w:color w:val="auto"/>
                <w:sz w:val="21"/>
                <w:szCs w:val="21"/>
                <w:highlight w:val="none"/>
              </w:rPr>
              <w:t>支持对每个互动房间自动分配短号，可以通过短号直接实现多个设备间的互动，支持房间加密。</w:t>
            </w:r>
          </w:p>
          <w:p w14:paraId="063B00E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34</w:t>
            </w:r>
            <w:r>
              <w:rPr>
                <w:rFonts w:hint="eastAsia" w:ascii="仿宋" w:hAnsi="仿宋" w:eastAsia="仿宋" w:cs="仿宋"/>
                <w:color w:val="auto"/>
                <w:sz w:val="21"/>
                <w:szCs w:val="21"/>
                <w:highlight w:val="none"/>
              </w:rPr>
              <w:t>.授课预监：授课过程中，录播主机屏幕将实时显示授课教室和参与互动的听课教室画面，用户可实时查看授课教室的拍摄效果，及互动教室的听课状态。</w:t>
            </w:r>
          </w:p>
          <w:p w14:paraId="55AD05B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35</w:t>
            </w:r>
            <w:r>
              <w:rPr>
                <w:rFonts w:hint="eastAsia" w:ascii="仿宋" w:hAnsi="仿宋" w:eastAsia="仿宋" w:cs="仿宋"/>
                <w:color w:val="auto"/>
                <w:sz w:val="21"/>
                <w:szCs w:val="21"/>
                <w:highlight w:val="none"/>
              </w:rPr>
              <w:t>.支持对录播机进行网络检测，可实时检测服务器连通性、网络稳定性、上行下行速度、网络追踪性、网卡信息、信道状态。</w:t>
            </w:r>
          </w:p>
          <w:p w14:paraId="2A5DF20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36.系统可至少</w:t>
            </w:r>
            <w:r>
              <w:rPr>
                <w:rFonts w:hint="eastAsia" w:ascii="仿宋" w:hAnsi="仿宋" w:eastAsia="仿宋" w:cs="仿宋"/>
                <w:color w:val="auto"/>
                <w:sz w:val="21"/>
                <w:szCs w:val="21"/>
                <w:highlight w:val="none"/>
              </w:rPr>
              <w:t>查看软件版本，设备型号，硬件版本，设备编号</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需</w:t>
            </w:r>
            <w:r>
              <w:rPr>
                <w:rFonts w:hint="eastAsia" w:ascii="仿宋" w:hAnsi="仿宋" w:eastAsia="仿宋" w:cs="仿宋"/>
                <w:color w:val="auto"/>
                <w:sz w:val="21"/>
                <w:szCs w:val="21"/>
                <w:highlight w:val="none"/>
              </w:rPr>
              <w:t>支持中英文版本切换，</w:t>
            </w:r>
            <w:r>
              <w:rPr>
                <w:rFonts w:hint="eastAsia" w:ascii="仿宋" w:hAnsi="仿宋" w:eastAsia="仿宋" w:cs="仿宋"/>
                <w:color w:val="auto"/>
                <w:sz w:val="21"/>
                <w:szCs w:val="21"/>
                <w:highlight w:val="none"/>
                <w:lang w:val="en-US" w:eastAsia="zh-CN"/>
              </w:rPr>
              <w:t>支持本地硬盘格式化，系统可选择在线更新或本地更新，导出调试日志，具有一键恢复出厂设置。</w:t>
            </w:r>
          </w:p>
        </w:tc>
        <w:tc>
          <w:tcPr>
            <w:tcW w:w="311" w:type="pct"/>
            <w:noWrap w:val="0"/>
            <w:vAlign w:val="center"/>
          </w:tcPr>
          <w:p w14:paraId="73782AFA">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w:t>
            </w:r>
          </w:p>
        </w:tc>
        <w:tc>
          <w:tcPr>
            <w:tcW w:w="285" w:type="pct"/>
            <w:noWrap w:val="0"/>
            <w:vAlign w:val="center"/>
          </w:tcPr>
          <w:p w14:paraId="37F59A40">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套</w:t>
            </w:r>
          </w:p>
        </w:tc>
        <w:tc>
          <w:tcPr>
            <w:tcW w:w="562" w:type="pct"/>
            <w:noWrap w:val="0"/>
            <w:vAlign w:val="center"/>
          </w:tcPr>
          <w:p w14:paraId="429F6FA9">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c>
          <w:tcPr>
            <w:tcW w:w="448" w:type="pct"/>
            <w:noWrap w:val="0"/>
            <w:vAlign w:val="center"/>
          </w:tcPr>
          <w:p w14:paraId="01845602">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r>
      <w:tr w14:paraId="654B4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15E0DEC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11</w:t>
            </w:r>
          </w:p>
        </w:tc>
        <w:tc>
          <w:tcPr>
            <w:tcW w:w="596" w:type="pct"/>
            <w:noWrap w:val="0"/>
            <w:vAlign w:val="center"/>
          </w:tcPr>
          <w:p w14:paraId="7E3B163F">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无线云台摄像机</w:t>
            </w:r>
          </w:p>
        </w:tc>
        <w:tc>
          <w:tcPr>
            <w:tcW w:w="2536" w:type="pct"/>
            <w:noWrap w:val="0"/>
            <w:vAlign w:val="top"/>
          </w:tcPr>
          <w:p w14:paraId="3EDE967B">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1.采用≥1/1.8 英寸</w:t>
            </w:r>
            <w:r>
              <w:rPr>
                <w:rFonts w:hint="eastAsia" w:ascii="仿宋" w:hAnsi="仿宋" w:eastAsia="仿宋" w:cs="仿宋"/>
                <w:color w:val="auto"/>
                <w:sz w:val="21"/>
                <w:szCs w:val="21"/>
                <w:highlight w:val="none"/>
                <w:lang w:val="en-US" w:eastAsia="zh-CN"/>
              </w:rPr>
              <w:t>CMOS</w:t>
            </w:r>
            <w:r>
              <w:rPr>
                <w:rFonts w:hint="eastAsia" w:ascii="仿宋" w:hAnsi="仿宋" w:eastAsia="仿宋" w:cs="仿宋"/>
                <w:color w:val="auto"/>
                <w:sz w:val="21"/>
                <w:szCs w:val="21"/>
                <w:highlight w:val="none"/>
              </w:rPr>
              <w:t>、≥800万像素，</w:t>
            </w:r>
            <w:r>
              <w:rPr>
                <w:rFonts w:hint="eastAsia" w:ascii="仿宋" w:hAnsi="仿宋" w:eastAsia="仿宋" w:cs="仿宋"/>
                <w:color w:val="auto"/>
                <w:sz w:val="21"/>
                <w:szCs w:val="21"/>
                <w:highlight w:val="none"/>
                <w:lang w:val="en-US" w:eastAsia="zh-CN"/>
              </w:rPr>
              <w:t>需支持4K(3840×2160)分辨率</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兼容1080P、720P等多种分辨率</w:t>
            </w:r>
            <w:r>
              <w:rPr>
                <w:rFonts w:hint="eastAsia" w:ascii="仿宋" w:hAnsi="仿宋" w:eastAsia="仿宋" w:cs="仿宋"/>
                <w:color w:val="auto"/>
                <w:sz w:val="21"/>
                <w:szCs w:val="21"/>
                <w:highlight w:val="none"/>
              </w:rPr>
              <w:t>。</w:t>
            </w:r>
          </w:p>
          <w:p w14:paraId="45914DC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2.需</w:t>
            </w:r>
            <w:r>
              <w:rPr>
                <w:rFonts w:hint="eastAsia" w:ascii="仿宋" w:hAnsi="仿宋" w:eastAsia="仿宋" w:cs="仿宋"/>
                <w:color w:val="auto"/>
                <w:sz w:val="21"/>
                <w:szCs w:val="21"/>
                <w:highlight w:val="none"/>
              </w:rPr>
              <w:t>采用4K超长焦镜头，视角≥60°，光学变焦≥20倍，数字变焦≥16倍。</w:t>
            </w:r>
          </w:p>
          <w:p w14:paraId="6827118D">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3.需</w:t>
            </w:r>
            <w:r>
              <w:rPr>
                <w:rFonts w:hint="eastAsia" w:ascii="仿宋" w:hAnsi="仿宋" w:eastAsia="仿宋" w:cs="仿宋"/>
                <w:color w:val="auto"/>
                <w:sz w:val="21"/>
                <w:szCs w:val="21"/>
                <w:highlight w:val="none"/>
              </w:rPr>
              <w:t>支持水平翻转、垂直翻转，水平转动范围</w:t>
            </w:r>
            <w:r>
              <w:rPr>
                <w:rFonts w:hint="eastAsia" w:ascii="仿宋" w:hAnsi="仿宋" w:eastAsia="仿宋" w:cs="仿宋"/>
                <w:color w:val="auto"/>
                <w:sz w:val="21"/>
                <w:szCs w:val="21"/>
                <w:highlight w:val="none"/>
                <w:lang w:val="en-US" w:eastAsia="zh-CN"/>
              </w:rPr>
              <w:t>不小于</w:t>
            </w:r>
            <w:r>
              <w:rPr>
                <w:rFonts w:hint="eastAsia" w:ascii="仿宋" w:hAnsi="仿宋" w:eastAsia="仿宋" w:cs="仿宋"/>
                <w:color w:val="auto"/>
                <w:sz w:val="21"/>
                <w:szCs w:val="21"/>
                <w:highlight w:val="none"/>
              </w:rPr>
              <w:t>±170°，垂直转动范围</w:t>
            </w:r>
            <w:r>
              <w:rPr>
                <w:rFonts w:hint="eastAsia" w:ascii="仿宋" w:hAnsi="仿宋" w:eastAsia="仿宋" w:cs="仿宋"/>
                <w:color w:val="auto"/>
                <w:sz w:val="21"/>
                <w:szCs w:val="21"/>
                <w:highlight w:val="none"/>
                <w:lang w:val="en-US" w:eastAsia="zh-CN"/>
              </w:rPr>
              <w:t>不小于</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30</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90</w:t>
            </w:r>
            <w:r>
              <w:rPr>
                <w:rFonts w:hint="eastAsia" w:ascii="仿宋" w:hAnsi="仿宋" w:eastAsia="仿宋" w:cs="仿宋"/>
                <w:color w:val="auto"/>
                <w:sz w:val="21"/>
                <w:szCs w:val="21"/>
                <w:highlight w:val="none"/>
              </w:rPr>
              <w:t>°；水平转动速度范围</w:t>
            </w:r>
            <w:r>
              <w:rPr>
                <w:rFonts w:hint="eastAsia" w:ascii="仿宋" w:hAnsi="仿宋" w:eastAsia="仿宋" w:cs="仿宋"/>
                <w:color w:val="auto"/>
                <w:sz w:val="21"/>
                <w:szCs w:val="21"/>
                <w:highlight w:val="none"/>
                <w:lang w:val="en-US" w:eastAsia="zh-CN"/>
              </w:rPr>
              <w:t xml:space="preserve">不小于 </w:t>
            </w:r>
            <w:r>
              <w:rPr>
                <w:rFonts w:hint="eastAsia" w:ascii="仿宋" w:hAnsi="仿宋" w:eastAsia="仿宋" w:cs="仿宋"/>
                <w:color w:val="auto"/>
                <w:sz w:val="21"/>
                <w:szCs w:val="21"/>
                <w:highlight w:val="none"/>
              </w:rPr>
              <w:t>2.7° ~ 35.7°/s，垂直速度范围</w:t>
            </w:r>
            <w:r>
              <w:rPr>
                <w:rFonts w:hint="eastAsia" w:ascii="仿宋" w:hAnsi="仿宋" w:eastAsia="仿宋" w:cs="仿宋"/>
                <w:color w:val="auto"/>
                <w:sz w:val="21"/>
                <w:szCs w:val="21"/>
                <w:highlight w:val="none"/>
                <w:lang w:val="en-US" w:eastAsia="zh-CN"/>
              </w:rPr>
              <w:t>不小于</w:t>
            </w:r>
            <w:r>
              <w:rPr>
                <w:rFonts w:hint="eastAsia" w:ascii="仿宋" w:hAnsi="仿宋" w:eastAsia="仿宋" w:cs="仿宋"/>
                <w:color w:val="auto"/>
                <w:sz w:val="21"/>
                <w:szCs w:val="21"/>
                <w:highlight w:val="none"/>
              </w:rPr>
              <w:t>2.7° ~ 31.5°/s</w:t>
            </w:r>
            <w:r>
              <w:rPr>
                <w:rFonts w:hint="eastAsia" w:ascii="仿宋" w:hAnsi="仿宋" w:eastAsia="仿宋" w:cs="仿宋"/>
                <w:color w:val="auto"/>
                <w:sz w:val="21"/>
                <w:szCs w:val="21"/>
                <w:highlight w:val="none"/>
                <w:lang w:eastAsia="zh-CN"/>
              </w:rPr>
              <w:t>。</w:t>
            </w:r>
          </w:p>
          <w:p w14:paraId="170E1DCF">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4.支持不少于2D、3D数字降噪，图像信噪比≥55dB。</w:t>
            </w:r>
          </w:p>
          <w:p w14:paraId="35C171D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5.音频接口：≥1路line in接口，需支持 AAC 编码格式，</w:t>
            </w:r>
            <w:r>
              <w:rPr>
                <w:rFonts w:hint="eastAsia" w:ascii="仿宋" w:hAnsi="仿宋" w:eastAsia="仿宋" w:cs="仿宋"/>
                <w:color w:val="auto"/>
                <w:sz w:val="21"/>
                <w:szCs w:val="21"/>
                <w:highlight w:val="none"/>
              </w:rPr>
              <w:t>音频采样率≥</w:t>
            </w:r>
            <w:r>
              <w:rPr>
                <w:rFonts w:hint="eastAsia" w:ascii="仿宋" w:hAnsi="仿宋" w:eastAsia="仿宋" w:cs="仿宋"/>
                <w:color w:val="auto"/>
                <w:sz w:val="21"/>
                <w:szCs w:val="21"/>
                <w:highlight w:val="none"/>
                <w:lang w:val="en-US" w:eastAsia="zh-CN"/>
              </w:rPr>
              <w:t>48KHz。</w:t>
            </w:r>
          </w:p>
          <w:p w14:paraId="30F07E53">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6.视频接口：≥1路HDMI out接口。</w:t>
            </w:r>
          </w:p>
          <w:p w14:paraId="2FA72CE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7.其它接口：≥1路Type-C接口，需兼容USB 2.0和USB3.0，≥1路RS485，需支持VISCA/Pelco-D/Pelco-P协议。</w:t>
            </w:r>
          </w:p>
          <w:p w14:paraId="134A988F">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8.网络接口：</w:t>
            </w:r>
            <w:r>
              <w:rPr>
                <w:rFonts w:hint="eastAsia" w:ascii="仿宋" w:hAnsi="仿宋" w:eastAsia="仿宋" w:cs="仿宋"/>
                <w:color w:val="auto"/>
                <w:sz w:val="21"/>
                <w:szCs w:val="21"/>
                <w:highlight w:val="none"/>
              </w:rPr>
              <w:t>≥1路RJ45网络接口，10M/100M/自适应以太网。</w:t>
            </w:r>
          </w:p>
          <w:p w14:paraId="4340B68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9.需</w:t>
            </w:r>
            <w:r>
              <w:rPr>
                <w:rFonts w:hint="eastAsia" w:ascii="仿宋" w:hAnsi="仿宋" w:eastAsia="仿宋" w:cs="仿宋"/>
                <w:color w:val="auto"/>
                <w:sz w:val="21"/>
                <w:szCs w:val="21"/>
                <w:highlight w:val="none"/>
              </w:rPr>
              <w:t>支持硬件复位功能，可通过Reset复位键实现整机复位</w:t>
            </w:r>
            <w:r>
              <w:rPr>
                <w:rFonts w:hint="eastAsia" w:ascii="仿宋" w:hAnsi="仿宋" w:eastAsia="仿宋" w:cs="仿宋"/>
                <w:color w:val="auto"/>
                <w:sz w:val="21"/>
                <w:szCs w:val="21"/>
                <w:highlight w:val="none"/>
                <w:lang w:eastAsia="zh-CN"/>
              </w:rPr>
              <w:t>。</w:t>
            </w:r>
          </w:p>
          <w:p w14:paraId="20AA4C8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10.需支持USB音视频输出，同时支持UVC和UAC协议，最大支持4K@30fps输出，兼容主流视频会议软件。</w:t>
            </w:r>
          </w:p>
          <w:p w14:paraId="1E9F68C6">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11.至少支持TCP/IP、HTTP、RTSP、RTMP/RTMPS、Onvif、DHCP、组播等网络协议等</w:t>
            </w:r>
            <w:r>
              <w:rPr>
                <w:rFonts w:hint="eastAsia" w:ascii="仿宋" w:hAnsi="仿宋" w:eastAsia="仿宋" w:cs="仿宋"/>
                <w:color w:val="auto"/>
                <w:sz w:val="21"/>
                <w:szCs w:val="21"/>
                <w:highlight w:val="none"/>
                <w:lang w:eastAsia="zh-CN"/>
              </w:rPr>
              <w:t>。</w:t>
            </w:r>
          </w:p>
          <w:p w14:paraId="7F49430D">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12.视频制式需支持50Hz/60Hz，编码等级可设置main profile，至少支持H.264/H.265/MJPEG等视频编码协议；帧率支持1~30fps。</w:t>
            </w:r>
          </w:p>
          <w:p w14:paraId="40587C7B">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13.需</w:t>
            </w:r>
            <w:r>
              <w:rPr>
                <w:rFonts w:hint="eastAsia" w:ascii="仿宋" w:hAnsi="仿宋" w:eastAsia="仿宋" w:cs="仿宋"/>
                <w:color w:val="auto"/>
                <w:sz w:val="21"/>
                <w:szCs w:val="21"/>
                <w:highlight w:val="none"/>
              </w:rPr>
              <w:t>支持5G WiFi传输，天线方式2</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2MIMO</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最大传输速率</w:t>
            </w:r>
            <w:r>
              <w:rPr>
                <w:rFonts w:hint="eastAsia" w:ascii="仿宋" w:hAnsi="仿宋" w:eastAsia="仿宋" w:cs="仿宋"/>
                <w:color w:val="auto"/>
                <w:sz w:val="21"/>
                <w:szCs w:val="21"/>
                <w:highlight w:val="none"/>
                <w:lang w:val="en-US" w:eastAsia="zh-CN"/>
              </w:rPr>
              <w:t>不低于2</w:t>
            </w:r>
            <w:r>
              <w:rPr>
                <w:rFonts w:hint="eastAsia" w:ascii="仿宋" w:hAnsi="仿宋" w:eastAsia="仿宋" w:cs="仿宋"/>
                <w:color w:val="auto"/>
                <w:sz w:val="21"/>
                <w:szCs w:val="21"/>
                <w:highlight w:val="none"/>
              </w:rPr>
              <w:t>00Mbps，传输距离不低于</w:t>
            </w:r>
            <w:r>
              <w:rPr>
                <w:rFonts w:hint="eastAsia" w:ascii="仿宋" w:hAnsi="仿宋" w:eastAsia="仿宋" w:cs="仿宋"/>
                <w:color w:val="auto"/>
                <w:sz w:val="21"/>
                <w:szCs w:val="21"/>
                <w:highlight w:val="none"/>
                <w:lang w:val="en-US" w:eastAsia="zh-CN"/>
              </w:rPr>
              <w:t>100</w:t>
            </w:r>
            <w:r>
              <w:rPr>
                <w:rFonts w:hint="eastAsia" w:ascii="仿宋" w:hAnsi="仿宋" w:eastAsia="仿宋" w:cs="仿宋"/>
                <w:color w:val="auto"/>
                <w:sz w:val="21"/>
                <w:szCs w:val="21"/>
                <w:highlight w:val="none"/>
              </w:rPr>
              <w:t>米。具自动搜索和智能配置功能，</w:t>
            </w:r>
            <w:r>
              <w:rPr>
                <w:rFonts w:hint="eastAsia" w:ascii="仿宋" w:hAnsi="仿宋" w:eastAsia="仿宋" w:cs="仿宋"/>
                <w:color w:val="auto"/>
                <w:sz w:val="21"/>
                <w:szCs w:val="21"/>
                <w:highlight w:val="none"/>
                <w:lang w:val="en-US" w:eastAsia="zh-CN"/>
              </w:rPr>
              <w:t>需采用</w:t>
            </w:r>
            <w:r>
              <w:rPr>
                <w:rFonts w:hint="eastAsia" w:ascii="仿宋" w:hAnsi="仿宋" w:eastAsia="仿宋" w:cs="仿宋"/>
                <w:color w:val="auto"/>
                <w:sz w:val="21"/>
                <w:szCs w:val="21"/>
                <w:highlight w:val="none"/>
              </w:rPr>
              <w:t>802.11a/n标准协议</w:t>
            </w:r>
            <w:r>
              <w:rPr>
                <w:rFonts w:hint="eastAsia" w:ascii="仿宋" w:hAnsi="仿宋" w:eastAsia="仿宋" w:cs="仿宋"/>
                <w:color w:val="auto"/>
                <w:sz w:val="21"/>
                <w:szCs w:val="21"/>
                <w:highlight w:val="none"/>
                <w:lang w:eastAsia="zh-CN"/>
              </w:rPr>
              <w:t>。</w:t>
            </w:r>
          </w:p>
          <w:p w14:paraId="470F8D2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14</w:t>
            </w:r>
            <w:r>
              <w:rPr>
                <w:rFonts w:hint="eastAsia" w:ascii="仿宋" w:hAnsi="仿宋" w:eastAsia="仿宋" w:cs="仿宋"/>
                <w:color w:val="auto"/>
                <w:sz w:val="21"/>
                <w:szCs w:val="21"/>
                <w:highlight w:val="none"/>
              </w:rPr>
              <w:t>.摄像机</w:t>
            </w:r>
            <w:r>
              <w:rPr>
                <w:rFonts w:hint="eastAsia" w:ascii="仿宋" w:hAnsi="仿宋" w:eastAsia="仿宋" w:cs="仿宋"/>
                <w:color w:val="auto"/>
                <w:sz w:val="21"/>
                <w:szCs w:val="21"/>
                <w:highlight w:val="none"/>
                <w:lang w:val="en-US" w:eastAsia="zh-CN"/>
              </w:rPr>
              <w:t>需</w:t>
            </w:r>
            <w:r>
              <w:rPr>
                <w:rFonts w:hint="eastAsia" w:ascii="仿宋" w:hAnsi="仿宋" w:eastAsia="仿宋" w:cs="仿宋"/>
                <w:color w:val="auto"/>
                <w:sz w:val="21"/>
                <w:szCs w:val="21"/>
                <w:highlight w:val="none"/>
              </w:rPr>
              <w:t>搭载AI算法实</w:t>
            </w:r>
            <w:r>
              <w:rPr>
                <w:rFonts w:hint="eastAsia" w:ascii="仿宋" w:hAnsi="仿宋" w:eastAsia="仿宋" w:cs="仿宋"/>
                <w:color w:val="auto"/>
                <w:sz w:val="21"/>
                <w:szCs w:val="21"/>
                <w:highlight w:val="none"/>
                <w:lang w:val="en-US" w:eastAsia="zh-CN"/>
              </w:rPr>
              <w:t>现</w:t>
            </w:r>
            <w:r>
              <w:rPr>
                <w:rFonts w:hint="eastAsia" w:ascii="仿宋" w:hAnsi="仿宋" w:eastAsia="仿宋" w:cs="仿宋"/>
                <w:color w:val="auto"/>
                <w:sz w:val="21"/>
                <w:szCs w:val="21"/>
                <w:highlight w:val="none"/>
              </w:rPr>
              <w:t>单目人形跟踪，</w:t>
            </w:r>
            <w:r>
              <w:rPr>
                <w:rFonts w:hint="eastAsia" w:ascii="仿宋" w:hAnsi="仿宋" w:eastAsia="仿宋" w:cs="仿宋"/>
                <w:color w:val="auto"/>
                <w:sz w:val="21"/>
                <w:szCs w:val="21"/>
                <w:highlight w:val="none"/>
                <w:lang w:eastAsia="zh-CN"/>
              </w:rPr>
              <w:t>支持 AI人体特征识别，</w:t>
            </w:r>
            <w:r>
              <w:rPr>
                <w:rFonts w:hint="eastAsia" w:ascii="仿宋" w:hAnsi="仿宋" w:eastAsia="仿宋" w:cs="仿宋"/>
                <w:color w:val="auto"/>
                <w:sz w:val="21"/>
                <w:szCs w:val="21"/>
                <w:highlight w:val="none"/>
                <w:lang w:val="en-US" w:eastAsia="zh-CN"/>
              </w:rPr>
              <w:t>至少包括</w:t>
            </w:r>
            <w:r>
              <w:rPr>
                <w:rFonts w:hint="eastAsia" w:ascii="仿宋" w:hAnsi="仿宋" w:eastAsia="仿宋" w:cs="仿宋"/>
                <w:color w:val="auto"/>
                <w:sz w:val="21"/>
                <w:szCs w:val="21"/>
                <w:highlight w:val="none"/>
                <w:lang w:eastAsia="zh-CN"/>
              </w:rPr>
              <w:t>演讲者的体型、外貌和衣着等信息，</w:t>
            </w:r>
            <w:r>
              <w:rPr>
                <w:rFonts w:hint="eastAsia" w:ascii="仿宋" w:hAnsi="仿宋" w:eastAsia="仿宋" w:cs="仿宋"/>
                <w:color w:val="auto"/>
                <w:sz w:val="21"/>
                <w:szCs w:val="21"/>
                <w:highlight w:val="none"/>
              </w:rPr>
              <w:t>可实现教育、会议和直播等场景的自动跟踪。</w:t>
            </w:r>
          </w:p>
          <w:p w14:paraId="4F84B72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15.摄像机配合录播主机可支持人物动作分析，至少识别举手、站立、背身、趴下、低头、扭头等人物动作分析</w:t>
            </w:r>
            <w:r>
              <w:rPr>
                <w:rFonts w:hint="eastAsia" w:ascii="仿宋" w:hAnsi="仿宋" w:eastAsia="仿宋" w:cs="仿宋"/>
                <w:color w:val="auto"/>
                <w:sz w:val="21"/>
                <w:szCs w:val="21"/>
                <w:highlight w:val="none"/>
              </w:rPr>
              <w:t>。</w:t>
            </w:r>
          </w:p>
          <w:p w14:paraId="13AE597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16.需内置OLED显示屏，至少显示输出分辨率、电池电量、无线信号强度、摄像机状态、IP 地址等信息。</w:t>
            </w:r>
          </w:p>
          <w:p w14:paraId="764D6C9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17.需支持摄像机控制功能，至少包括云台控制、预置位设置与调用、焦距调节等，≥255预置位。</w:t>
            </w:r>
          </w:p>
          <w:p w14:paraId="0359E3C1">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18.需支持多种白平衡方式，至少包括自动, 室内, 室外, 一键式, 手动。</w:t>
            </w:r>
          </w:p>
          <w:p w14:paraId="7997B5B6">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19.需支持通过浏览器进行管理，至少包括亮度、饱和度、对比度、锐度、色度设置。</w:t>
            </w:r>
          </w:p>
          <w:p w14:paraId="67DB07D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20.需支持12V电源适配器和内置电池供电，电池容量≥9450mAh</w:t>
            </w:r>
            <w:r>
              <w:rPr>
                <w:rFonts w:hint="eastAsia" w:ascii="仿宋" w:hAnsi="仿宋" w:eastAsia="仿宋" w:cs="仿宋"/>
                <w:color w:val="auto"/>
                <w:sz w:val="21"/>
                <w:szCs w:val="21"/>
                <w:highlight w:val="none"/>
              </w:rPr>
              <w:t>。</w:t>
            </w:r>
          </w:p>
        </w:tc>
        <w:tc>
          <w:tcPr>
            <w:tcW w:w="311" w:type="pct"/>
            <w:noWrap w:val="0"/>
            <w:vAlign w:val="center"/>
          </w:tcPr>
          <w:p w14:paraId="0EFB8CED">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3</w:t>
            </w:r>
          </w:p>
        </w:tc>
        <w:tc>
          <w:tcPr>
            <w:tcW w:w="285" w:type="pct"/>
            <w:noWrap w:val="0"/>
            <w:vAlign w:val="center"/>
          </w:tcPr>
          <w:p w14:paraId="023581F7">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台</w:t>
            </w:r>
          </w:p>
        </w:tc>
        <w:tc>
          <w:tcPr>
            <w:tcW w:w="562" w:type="pct"/>
            <w:noWrap w:val="0"/>
            <w:vAlign w:val="center"/>
          </w:tcPr>
          <w:p w14:paraId="06D9D289">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c>
          <w:tcPr>
            <w:tcW w:w="448" w:type="pct"/>
            <w:noWrap w:val="0"/>
            <w:vAlign w:val="center"/>
          </w:tcPr>
          <w:p w14:paraId="6CB3B4D2">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r>
      <w:tr w14:paraId="1C38F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414B57B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12</w:t>
            </w:r>
          </w:p>
        </w:tc>
        <w:tc>
          <w:tcPr>
            <w:tcW w:w="596" w:type="pct"/>
            <w:noWrap w:val="0"/>
            <w:vAlign w:val="center"/>
          </w:tcPr>
          <w:p w14:paraId="0D6D1362">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摄像机</w:t>
            </w:r>
          </w:p>
          <w:p w14:paraId="201658CD">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支架</w:t>
            </w:r>
          </w:p>
        </w:tc>
        <w:tc>
          <w:tcPr>
            <w:tcW w:w="2536" w:type="pct"/>
            <w:noWrap w:val="0"/>
            <w:vAlign w:val="center"/>
          </w:tcPr>
          <w:p w14:paraId="31DA413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1.脚管节数：≥3节。</w:t>
            </w:r>
          </w:p>
          <w:p w14:paraId="78F7C0DB">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2.脚管锁紧方式：板扣式。</w:t>
            </w:r>
          </w:p>
          <w:p w14:paraId="49881B5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3.预设调节角度：通过直接展开完成操作。</w:t>
            </w:r>
          </w:p>
          <w:p w14:paraId="4E8920C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4.对云台镙丝接口：标准3/8镙丝。</w:t>
            </w:r>
          </w:p>
          <w:p w14:paraId="07526FD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5.升起中轴高度：≥1800mm（含云台）。</w:t>
            </w:r>
          </w:p>
          <w:p w14:paraId="6CAB05C3">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6.不升中轴高度：≥1450mm（含云台）。</w:t>
            </w:r>
          </w:p>
          <w:p w14:paraId="7E40ECF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7.最小高度：≤720mm（含云台）。</w:t>
            </w:r>
          </w:p>
          <w:p w14:paraId="3FCF3A8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8.整体承重≥8kg。</w:t>
            </w:r>
          </w:p>
          <w:p w14:paraId="6484658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9.云台转向：水平不小于360°、俯仰不小于 -90°~55°、侧翻不小于-90°~45°。</w:t>
            </w:r>
          </w:p>
        </w:tc>
        <w:tc>
          <w:tcPr>
            <w:tcW w:w="311" w:type="pct"/>
            <w:noWrap w:val="0"/>
            <w:vAlign w:val="center"/>
          </w:tcPr>
          <w:p w14:paraId="231DDDAE">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3</w:t>
            </w:r>
          </w:p>
        </w:tc>
        <w:tc>
          <w:tcPr>
            <w:tcW w:w="285" w:type="pct"/>
            <w:noWrap w:val="0"/>
            <w:vAlign w:val="center"/>
          </w:tcPr>
          <w:p w14:paraId="4AD904C6">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个</w:t>
            </w:r>
          </w:p>
        </w:tc>
        <w:tc>
          <w:tcPr>
            <w:tcW w:w="562" w:type="pct"/>
            <w:noWrap w:val="0"/>
            <w:vAlign w:val="center"/>
          </w:tcPr>
          <w:p w14:paraId="2DCAAF34">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c>
          <w:tcPr>
            <w:tcW w:w="448" w:type="pct"/>
            <w:noWrap w:val="0"/>
            <w:vAlign w:val="center"/>
          </w:tcPr>
          <w:p w14:paraId="01B856A7">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r>
      <w:tr w14:paraId="3F6CD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4CB852F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13</w:t>
            </w:r>
          </w:p>
        </w:tc>
        <w:tc>
          <w:tcPr>
            <w:tcW w:w="596" w:type="pct"/>
            <w:noWrap w:val="0"/>
            <w:vAlign w:val="center"/>
          </w:tcPr>
          <w:p w14:paraId="159B88A0">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无线</w:t>
            </w:r>
          </w:p>
          <w:p w14:paraId="5EBD945E">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麦克风</w:t>
            </w:r>
          </w:p>
        </w:tc>
        <w:tc>
          <w:tcPr>
            <w:tcW w:w="2536" w:type="pct"/>
            <w:noWrap w:val="0"/>
            <w:vAlign w:val="center"/>
          </w:tcPr>
          <w:p w14:paraId="180B240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1.设备外观小巧便携，可夹在衣服上，需采用OLED屏幕设计，显示音频信息及电量状态，可自由切换单声道和立体声模式。</w:t>
            </w:r>
          </w:p>
          <w:p w14:paraId="2420A803">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2.传输距离≥100米。</w:t>
            </w:r>
          </w:p>
          <w:p w14:paraId="50C02C8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3.需采用2.4GHz ISM自适应跳频通信传输技术，≤8毫秒的低延迟传输。</w:t>
            </w:r>
          </w:p>
          <w:p w14:paraId="213E0356">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4.内置≥3.7V/400mAh锂电池，单次续航时≥8小时，在TX、RX满电状态下搭配充电盒使用能将续航时间延长至30小时。</w:t>
            </w:r>
          </w:p>
          <w:p w14:paraId="06C5FDA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5.需需采用双通道设计，配有3.5mm耳机插孔，支持实时监听。</w:t>
            </w:r>
          </w:p>
          <w:p w14:paraId="69DEC983">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6.采用数字信号传输技术，内置高品质全向型麦克风，提供≥48KHz采样率，支持20-20KHz全频段音频采样。</w:t>
            </w:r>
          </w:p>
          <w:p w14:paraId="5DC2F30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7.配有0-6级增益调节，能够实现-25.5dB~+24dB的电平输出。</w:t>
            </w:r>
          </w:p>
          <w:p w14:paraId="42FE65A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8.打开充电盒即可自动开机，盖上自动关机，无需手动配对。</w:t>
            </w:r>
          </w:p>
        </w:tc>
        <w:tc>
          <w:tcPr>
            <w:tcW w:w="311" w:type="pct"/>
            <w:noWrap w:val="0"/>
            <w:vAlign w:val="center"/>
          </w:tcPr>
          <w:p w14:paraId="1B8A2CE3">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w:t>
            </w:r>
          </w:p>
        </w:tc>
        <w:tc>
          <w:tcPr>
            <w:tcW w:w="285" w:type="pct"/>
            <w:noWrap w:val="0"/>
            <w:vAlign w:val="center"/>
          </w:tcPr>
          <w:p w14:paraId="585D71C2">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套</w:t>
            </w:r>
          </w:p>
        </w:tc>
        <w:tc>
          <w:tcPr>
            <w:tcW w:w="562" w:type="pct"/>
            <w:noWrap w:val="0"/>
            <w:vAlign w:val="center"/>
          </w:tcPr>
          <w:p w14:paraId="08F6FD74">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c>
          <w:tcPr>
            <w:tcW w:w="448" w:type="pct"/>
            <w:noWrap w:val="0"/>
            <w:vAlign w:val="center"/>
          </w:tcPr>
          <w:p w14:paraId="4370AFC7">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r>
      <w:tr w14:paraId="0C46C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5ECE16A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14</w:t>
            </w:r>
          </w:p>
        </w:tc>
        <w:tc>
          <w:tcPr>
            <w:tcW w:w="596" w:type="pct"/>
            <w:noWrap w:val="0"/>
            <w:vAlign w:val="center"/>
          </w:tcPr>
          <w:p w14:paraId="42377689">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无线全向麦克风</w:t>
            </w:r>
          </w:p>
        </w:tc>
        <w:tc>
          <w:tcPr>
            <w:tcW w:w="2536" w:type="pct"/>
            <w:noWrap w:val="0"/>
            <w:vAlign w:val="center"/>
          </w:tcPr>
          <w:p w14:paraId="12CA91A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1.采用≥8阵列MIC，具有高灵敏度、高信噪比特色，支持远距离清晰拾音。</w:t>
            </w:r>
          </w:p>
          <w:p w14:paraId="7714341D">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2.要求支持AI降噪、AI回声消除、AI AGC、超级降噪。</w:t>
            </w:r>
          </w:p>
          <w:p w14:paraId="3720D2BF">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3.拾取距离：不低于3-5米；</w:t>
            </w:r>
          </w:p>
          <w:p w14:paraId="79BC5A0B">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4.频率响应：不低于100Hz--12kHz；</w:t>
            </w:r>
          </w:p>
          <w:p w14:paraId="62542F1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5.信噪比（单体）：65dB ；</w:t>
            </w:r>
          </w:p>
          <w:p w14:paraId="619E950D">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6.灵敏度（单体）：-26dBFS ；</w:t>
            </w:r>
          </w:p>
          <w:p w14:paraId="3C08C26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7.内置≥5W高响度扬声器单元，支持本地扩声；</w:t>
            </w:r>
          </w:p>
          <w:p w14:paraId="19D511AB">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8.需支持蓝牙、无线两种连接方式，连接距离≥10米；</w:t>
            </w:r>
          </w:p>
          <w:p w14:paraId="5AF492A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9.内置不低于4400mAh电池，支持Type-C接口充电；</w:t>
            </w:r>
          </w:p>
        </w:tc>
        <w:tc>
          <w:tcPr>
            <w:tcW w:w="311" w:type="pct"/>
            <w:noWrap w:val="0"/>
            <w:vAlign w:val="center"/>
          </w:tcPr>
          <w:p w14:paraId="437CFC6A">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w:t>
            </w:r>
          </w:p>
        </w:tc>
        <w:tc>
          <w:tcPr>
            <w:tcW w:w="285" w:type="pct"/>
            <w:noWrap w:val="0"/>
            <w:vAlign w:val="center"/>
          </w:tcPr>
          <w:p w14:paraId="4E2A0F46">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套</w:t>
            </w:r>
          </w:p>
        </w:tc>
        <w:tc>
          <w:tcPr>
            <w:tcW w:w="562" w:type="pct"/>
            <w:noWrap w:val="0"/>
            <w:vAlign w:val="center"/>
          </w:tcPr>
          <w:p w14:paraId="63E0D931">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c>
          <w:tcPr>
            <w:tcW w:w="448" w:type="pct"/>
            <w:noWrap w:val="0"/>
            <w:vAlign w:val="center"/>
          </w:tcPr>
          <w:p w14:paraId="630023F8">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r>
      <w:tr w14:paraId="48BF6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15A37CF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15</w:t>
            </w:r>
          </w:p>
        </w:tc>
        <w:tc>
          <w:tcPr>
            <w:tcW w:w="596" w:type="pct"/>
            <w:noWrap w:val="0"/>
            <w:vAlign w:val="center"/>
          </w:tcPr>
          <w:p w14:paraId="41E98688">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移动</w:t>
            </w:r>
          </w:p>
          <w:p w14:paraId="754C2FD3">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拉杆箱</w:t>
            </w:r>
          </w:p>
        </w:tc>
        <w:tc>
          <w:tcPr>
            <w:tcW w:w="2536" w:type="pct"/>
            <w:noWrap w:val="0"/>
            <w:vAlign w:val="center"/>
          </w:tcPr>
          <w:p w14:paraId="5A7F4C9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1.箱体材质：PP</w:t>
            </w:r>
          </w:p>
          <w:p w14:paraId="70C7111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2.拉杆：ABS+TPE</w:t>
            </w:r>
          </w:p>
          <w:p w14:paraId="5AA483B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3.需采用静音轮。</w:t>
            </w:r>
          </w:p>
          <w:p w14:paraId="36A37936">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4.产品尺寸：不小于760* 510 * 342 mm±5mm</w:t>
            </w:r>
          </w:p>
          <w:p w14:paraId="1AC1387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5.容积：不小于85L</w:t>
            </w:r>
          </w:p>
        </w:tc>
        <w:tc>
          <w:tcPr>
            <w:tcW w:w="311" w:type="pct"/>
            <w:noWrap w:val="0"/>
            <w:vAlign w:val="center"/>
          </w:tcPr>
          <w:p w14:paraId="7440432B">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w:t>
            </w:r>
          </w:p>
        </w:tc>
        <w:tc>
          <w:tcPr>
            <w:tcW w:w="285" w:type="pct"/>
            <w:noWrap w:val="0"/>
            <w:vAlign w:val="center"/>
          </w:tcPr>
          <w:p w14:paraId="3070D56E">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套</w:t>
            </w:r>
          </w:p>
        </w:tc>
        <w:tc>
          <w:tcPr>
            <w:tcW w:w="562" w:type="pct"/>
            <w:noWrap w:val="0"/>
            <w:vAlign w:val="center"/>
          </w:tcPr>
          <w:p w14:paraId="25C79B79">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c>
          <w:tcPr>
            <w:tcW w:w="448" w:type="pct"/>
            <w:noWrap w:val="0"/>
            <w:vAlign w:val="center"/>
          </w:tcPr>
          <w:p w14:paraId="0BF25449">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r>
      <w:tr w14:paraId="769C2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772DFE9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lang w:val="en-US" w:eastAsia="zh-CN"/>
              </w:rPr>
            </w:pPr>
            <w:r>
              <w:rPr>
                <w:rFonts w:hint="eastAsia" w:ascii="仿宋" w:hAnsi="仿宋" w:eastAsia="仿宋" w:cs="仿宋"/>
                <w:i w:val="0"/>
                <w:iCs w:val="0"/>
                <w:color w:val="auto"/>
                <w:kern w:val="0"/>
                <w:sz w:val="21"/>
                <w:szCs w:val="21"/>
                <w:highlight w:val="none"/>
                <w:u w:val="none"/>
                <w:lang w:val="en-US" w:eastAsia="zh-CN" w:bidi="ar"/>
              </w:rPr>
              <w:t>16</w:t>
            </w:r>
          </w:p>
        </w:tc>
        <w:tc>
          <w:tcPr>
            <w:tcW w:w="596" w:type="pct"/>
            <w:noWrap w:val="0"/>
            <w:vAlign w:val="center"/>
          </w:tcPr>
          <w:p w14:paraId="06225AD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kern w:val="0"/>
                <w:sz w:val="21"/>
                <w:szCs w:val="21"/>
              </w:rPr>
            </w:pPr>
            <w:r>
              <w:rPr>
                <w:rFonts w:hint="eastAsia" w:ascii="仿宋" w:hAnsi="仿宋" w:eastAsia="仿宋" w:cs="仿宋"/>
                <w:i w:val="0"/>
                <w:iCs w:val="0"/>
                <w:color w:val="auto"/>
                <w:kern w:val="0"/>
                <w:sz w:val="21"/>
                <w:szCs w:val="21"/>
                <w:highlight w:val="none"/>
                <w:u w:val="none"/>
                <w:lang w:val="en-US" w:eastAsia="zh-CN" w:bidi="ar"/>
              </w:rPr>
              <w:t>智能分析主机</w:t>
            </w:r>
          </w:p>
        </w:tc>
        <w:tc>
          <w:tcPr>
            <w:tcW w:w="2536" w:type="pct"/>
            <w:noWrap w:val="0"/>
            <w:vAlign w:val="top"/>
          </w:tcPr>
          <w:p w14:paraId="657B92E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1.要求主机采用标准≤19英寸机架式安装，前面板采用单键式极简设计，简约实用。</w:t>
            </w:r>
            <w:r>
              <w:rPr>
                <w:rFonts w:hint="eastAsia" w:ascii="仿宋" w:hAnsi="仿宋" w:eastAsia="仿宋" w:cs="仿宋"/>
                <w:color w:val="auto"/>
                <w:sz w:val="21"/>
                <w:szCs w:val="21"/>
                <w:highlight w:val="none"/>
              </w:rPr>
              <w:br w:type="textWrapping"/>
            </w:r>
            <w:r>
              <w:rPr>
                <w:rFonts w:hint="eastAsia" w:ascii="仿宋" w:hAnsi="仿宋" w:eastAsia="仿宋" w:cs="仿宋"/>
                <w:color w:val="auto"/>
                <w:sz w:val="21"/>
                <w:szCs w:val="21"/>
                <w:highlight w:val="none"/>
              </w:rPr>
              <w:t>2.要求主机采用不大于DC12V安全电压供电，低功耗无风扇设计,工作噪音≤21db(A)。</w:t>
            </w:r>
            <w:r>
              <w:rPr>
                <w:rFonts w:hint="eastAsia" w:ascii="仿宋" w:hAnsi="仿宋" w:eastAsia="仿宋" w:cs="仿宋"/>
                <w:color w:val="auto"/>
                <w:sz w:val="21"/>
                <w:szCs w:val="21"/>
                <w:highlight w:val="none"/>
              </w:rPr>
              <w:br w:type="textWrapping"/>
            </w:r>
            <w:r>
              <w:rPr>
                <w:rFonts w:hint="eastAsia" w:ascii="仿宋" w:hAnsi="仿宋" w:eastAsia="仿宋" w:cs="仿宋"/>
                <w:color w:val="auto"/>
                <w:sz w:val="21"/>
                <w:szCs w:val="21"/>
                <w:highlight w:val="none"/>
              </w:rPr>
              <w:t>3.要求采用嵌入式架构，内置AIoT智能芯片，支持AI图像跟踪技术，</w:t>
            </w:r>
            <w:r>
              <w:rPr>
                <w:rFonts w:hint="eastAsia" w:ascii="仿宋" w:hAnsi="仿宋" w:eastAsia="仿宋" w:cs="仿宋"/>
                <w:color w:val="auto"/>
                <w:sz w:val="21"/>
                <w:szCs w:val="21"/>
                <w:highlight w:val="none"/>
                <w:lang w:val="en-US" w:eastAsia="zh-CN"/>
              </w:rPr>
              <w:t>至少</w:t>
            </w:r>
            <w:r>
              <w:rPr>
                <w:rFonts w:hint="eastAsia" w:ascii="仿宋" w:hAnsi="仿宋" w:eastAsia="仿宋" w:cs="仿宋"/>
                <w:color w:val="auto"/>
                <w:sz w:val="21"/>
                <w:szCs w:val="21"/>
                <w:highlight w:val="none"/>
              </w:rPr>
              <w:t>5TOPS标准或以上的算力。</w:t>
            </w:r>
          </w:p>
          <w:p w14:paraId="6648CE2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w:t>
            </w:r>
            <w:r>
              <w:rPr>
                <w:rFonts w:hint="eastAsia" w:ascii="仿宋" w:hAnsi="仿宋" w:eastAsia="仿宋" w:cs="仿宋"/>
                <w:color w:val="auto"/>
                <w:sz w:val="21"/>
                <w:szCs w:val="21"/>
                <w:highlight w:val="none"/>
                <w:lang w:val="en-US" w:eastAsia="zh-CN"/>
              </w:rPr>
              <w:t>要求</w:t>
            </w:r>
            <w:r>
              <w:rPr>
                <w:rFonts w:hint="eastAsia" w:ascii="仿宋" w:hAnsi="仿宋" w:eastAsia="仿宋" w:cs="仿宋"/>
                <w:color w:val="auto"/>
                <w:sz w:val="21"/>
                <w:szCs w:val="21"/>
                <w:highlight w:val="none"/>
              </w:rPr>
              <w:t>集教师跟踪、学生定位、板书定位、学生巡视等导播切换策略于一体。</w:t>
            </w:r>
            <w:r>
              <w:rPr>
                <w:rFonts w:hint="eastAsia" w:ascii="仿宋" w:hAnsi="仿宋" w:eastAsia="仿宋" w:cs="仿宋"/>
                <w:color w:val="auto"/>
                <w:sz w:val="21"/>
                <w:szCs w:val="21"/>
                <w:highlight w:val="none"/>
              </w:rPr>
              <w:br w:type="textWrapping"/>
            </w:r>
            <w:r>
              <w:rPr>
                <w:rFonts w:hint="eastAsia" w:ascii="仿宋" w:hAnsi="仿宋" w:eastAsia="仿宋" w:cs="仿宋"/>
                <w:color w:val="auto"/>
                <w:sz w:val="21"/>
                <w:szCs w:val="21"/>
                <w:highlight w:val="none"/>
              </w:rPr>
              <w:t>5.要求具备≥4路USB接口，支持接入I/O设备，要求具备≥1路HDMI OUT。</w:t>
            </w:r>
            <w:r>
              <w:rPr>
                <w:rFonts w:hint="eastAsia" w:ascii="仿宋" w:hAnsi="仿宋" w:eastAsia="仿宋" w:cs="仿宋"/>
                <w:color w:val="auto"/>
                <w:sz w:val="21"/>
                <w:szCs w:val="21"/>
                <w:highlight w:val="none"/>
              </w:rPr>
              <w:br w:type="textWrapping"/>
            </w:r>
            <w:r>
              <w:rPr>
                <w:rFonts w:hint="eastAsia" w:ascii="仿宋" w:hAnsi="仿宋" w:eastAsia="仿宋" w:cs="仿宋"/>
                <w:color w:val="auto"/>
                <w:sz w:val="21"/>
                <w:szCs w:val="21"/>
                <w:highlight w:val="none"/>
              </w:rPr>
              <w:t>6.要求具备≥1路LAN网络接口，支持网络传输高清视频，对云台摄像机、录播设备的控制采用网络通讯。</w:t>
            </w:r>
            <w:r>
              <w:rPr>
                <w:rFonts w:hint="eastAsia" w:ascii="仿宋" w:hAnsi="仿宋" w:eastAsia="仿宋" w:cs="仿宋"/>
                <w:color w:val="auto"/>
                <w:sz w:val="21"/>
                <w:szCs w:val="21"/>
                <w:highlight w:val="none"/>
              </w:rPr>
              <w:br w:type="textWrapping"/>
            </w:r>
            <w:r>
              <w:rPr>
                <w:rFonts w:hint="eastAsia" w:ascii="仿宋" w:hAnsi="仿宋" w:eastAsia="仿宋" w:cs="仿宋"/>
                <w:color w:val="auto"/>
                <w:sz w:val="21"/>
                <w:szCs w:val="21"/>
                <w:highlight w:val="none"/>
              </w:rPr>
              <w:t>7.整机采用耐腐蚀技术处理，需通过符合标准的盐雾试验，试验时间不少于60小时。要求产品通过GB/T 2423.17-2008盐雾实验。</w:t>
            </w:r>
          </w:p>
          <w:p w14:paraId="0379F96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8.为避免运输过程中出现碰撞导致设备损坏或内部松动，要求产品通过GB/T 2423.5-2019冲击实验。</w:t>
            </w:r>
          </w:p>
        </w:tc>
        <w:tc>
          <w:tcPr>
            <w:tcW w:w="311" w:type="pct"/>
            <w:noWrap w:val="0"/>
            <w:vAlign w:val="center"/>
          </w:tcPr>
          <w:p w14:paraId="30A24C4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1</w:t>
            </w:r>
          </w:p>
        </w:tc>
        <w:tc>
          <w:tcPr>
            <w:tcW w:w="285" w:type="pct"/>
            <w:noWrap w:val="0"/>
            <w:vAlign w:val="center"/>
          </w:tcPr>
          <w:p w14:paraId="5AAD094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台</w:t>
            </w:r>
          </w:p>
        </w:tc>
        <w:tc>
          <w:tcPr>
            <w:tcW w:w="562" w:type="pct"/>
            <w:noWrap w:val="0"/>
            <w:vAlign w:val="center"/>
          </w:tcPr>
          <w:p w14:paraId="035D79A5">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c>
          <w:tcPr>
            <w:tcW w:w="448" w:type="pct"/>
            <w:noWrap w:val="0"/>
            <w:vAlign w:val="center"/>
          </w:tcPr>
          <w:p w14:paraId="4B9BAF28">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r>
      <w:tr w14:paraId="612ED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3E039DC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lang w:val="en-US" w:eastAsia="zh-CN"/>
              </w:rPr>
            </w:pPr>
            <w:r>
              <w:rPr>
                <w:rFonts w:hint="eastAsia" w:ascii="仿宋" w:hAnsi="仿宋" w:eastAsia="仿宋" w:cs="仿宋"/>
                <w:i w:val="0"/>
                <w:iCs w:val="0"/>
                <w:color w:val="auto"/>
                <w:kern w:val="0"/>
                <w:sz w:val="21"/>
                <w:szCs w:val="21"/>
                <w:highlight w:val="none"/>
                <w:u w:val="none"/>
                <w:lang w:val="en-US" w:eastAsia="zh-CN" w:bidi="ar"/>
              </w:rPr>
              <w:t>17</w:t>
            </w:r>
          </w:p>
        </w:tc>
        <w:tc>
          <w:tcPr>
            <w:tcW w:w="596" w:type="pct"/>
            <w:noWrap w:val="0"/>
            <w:vAlign w:val="center"/>
          </w:tcPr>
          <w:p w14:paraId="7257DE8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kern w:val="0"/>
                <w:sz w:val="21"/>
                <w:szCs w:val="21"/>
              </w:rPr>
            </w:pPr>
            <w:r>
              <w:rPr>
                <w:rFonts w:hint="eastAsia" w:ascii="仿宋" w:hAnsi="仿宋" w:eastAsia="仿宋" w:cs="仿宋"/>
                <w:i w:val="0"/>
                <w:iCs w:val="0"/>
                <w:color w:val="auto"/>
                <w:kern w:val="0"/>
                <w:sz w:val="21"/>
                <w:szCs w:val="21"/>
                <w:highlight w:val="none"/>
                <w:u w:val="none"/>
                <w:lang w:val="en-US" w:eastAsia="zh-CN" w:bidi="ar"/>
              </w:rPr>
              <w:t>图像跟踪系统</w:t>
            </w:r>
          </w:p>
        </w:tc>
        <w:tc>
          <w:tcPr>
            <w:tcW w:w="2536" w:type="pct"/>
            <w:noWrap w:val="0"/>
            <w:vAlign w:val="top"/>
          </w:tcPr>
          <w:p w14:paraId="620CA706">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1.要求支持智能图像分析，结合具体的场景能够实现多个活动过程的跟踪识别，并对现场视频图像进行分析，实现常态化教学下的老师、学生多人跟踪识别。</w:t>
            </w:r>
          </w:p>
          <w:p w14:paraId="2396DE0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2.可快速设定教学有效区域的，光线、场景完全自适应，无论人的正面和侧面都会被准确识别，并能够通过后台查看到多人识别效果。</w:t>
            </w:r>
            <w:r>
              <w:rPr>
                <w:rFonts w:hint="eastAsia" w:ascii="仿宋" w:hAnsi="仿宋" w:eastAsia="仿宋" w:cs="仿宋"/>
                <w:color w:val="auto"/>
                <w:sz w:val="21"/>
                <w:szCs w:val="21"/>
                <w:highlight w:val="none"/>
              </w:rPr>
              <w:br w:type="textWrapping"/>
            </w:r>
            <w:r>
              <w:rPr>
                <w:rFonts w:hint="eastAsia" w:ascii="仿宋" w:hAnsi="仿宋" w:eastAsia="仿宋" w:cs="仿宋"/>
                <w:color w:val="auto"/>
                <w:sz w:val="21"/>
                <w:szCs w:val="21"/>
                <w:highlight w:val="none"/>
              </w:rPr>
              <w:t>3.要求具备身高自适应功能，无论老师、学生挥手，左右晃动，前后仰俯晃动等都不会被误判。</w:t>
            </w:r>
          </w:p>
          <w:p w14:paraId="2D255CB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4.要求具备较强的抗干扰能力，采用领先的防抖动特征跟踪算法，图像识别系统不受外在环境影响。</w:t>
            </w:r>
            <w:r>
              <w:rPr>
                <w:rFonts w:hint="eastAsia" w:ascii="仿宋" w:hAnsi="仿宋" w:eastAsia="仿宋" w:cs="仿宋"/>
                <w:color w:val="auto"/>
                <w:sz w:val="21"/>
                <w:szCs w:val="21"/>
                <w:highlight w:val="none"/>
              </w:rPr>
              <w:br w:type="textWrapping"/>
            </w:r>
            <w:r>
              <w:rPr>
                <w:rFonts w:hint="eastAsia" w:ascii="仿宋" w:hAnsi="仿宋" w:eastAsia="仿宋" w:cs="仿宋"/>
                <w:color w:val="auto"/>
                <w:sz w:val="21"/>
                <w:szCs w:val="21"/>
                <w:highlight w:val="none"/>
              </w:rPr>
              <w:t>5.要求系统结构设计合理，设置简单，可以实现全自动跟踪识别；支持实时定位，可以自动识别目标位置、实时控制摄像头精确定位，实现特写拍摄。</w:t>
            </w:r>
            <w:r>
              <w:rPr>
                <w:rFonts w:hint="eastAsia" w:ascii="仿宋" w:hAnsi="仿宋" w:eastAsia="仿宋" w:cs="仿宋"/>
                <w:color w:val="auto"/>
                <w:sz w:val="21"/>
                <w:szCs w:val="21"/>
                <w:highlight w:val="none"/>
              </w:rPr>
              <w:br w:type="textWrapping"/>
            </w:r>
            <w:r>
              <w:rPr>
                <w:rFonts w:hint="eastAsia" w:ascii="仿宋" w:hAnsi="仿宋" w:eastAsia="仿宋" w:cs="仿宋"/>
                <w:color w:val="auto"/>
                <w:sz w:val="21"/>
                <w:szCs w:val="21"/>
                <w:highlight w:val="none"/>
              </w:rPr>
              <w:t>6.要求系统支持web界面访问，支持预览视频分析状态，可远程操控图像跟踪系统。</w:t>
            </w:r>
            <w:r>
              <w:rPr>
                <w:rFonts w:hint="eastAsia" w:ascii="仿宋" w:hAnsi="仿宋" w:eastAsia="仿宋" w:cs="仿宋"/>
                <w:color w:val="auto"/>
                <w:sz w:val="21"/>
                <w:szCs w:val="21"/>
                <w:highlight w:val="none"/>
              </w:rPr>
              <w:br w:type="textWrapping"/>
            </w:r>
            <w:r>
              <w:rPr>
                <w:rFonts w:hint="eastAsia" w:ascii="仿宋" w:hAnsi="仿宋" w:eastAsia="仿宋" w:cs="仿宋"/>
                <w:color w:val="auto"/>
                <w:sz w:val="21"/>
                <w:szCs w:val="21"/>
                <w:highlight w:val="none"/>
              </w:rPr>
              <w:t>7.要求系统支持摄像机自动跟踪，摄像机自动定位学生起立和教师移动，教师走进学生区域时，实时切换成教室全景画面。</w:t>
            </w:r>
            <w:r>
              <w:rPr>
                <w:rFonts w:hint="eastAsia" w:ascii="仿宋" w:hAnsi="仿宋" w:eastAsia="仿宋" w:cs="仿宋"/>
                <w:color w:val="auto"/>
                <w:sz w:val="21"/>
                <w:szCs w:val="21"/>
                <w:highlight w:val="none"/>
              </w:rPr>
              <w:br w:type="textWrapping"/>
            </w:r>
            <w:r>
              <w:rPr>
                <w:rFonts w:hint="eastAsia" w:ascii="仿宋" w:hAnsi="仿宋" w:eastAsia="仿宋" w:cs="仿宋"/>
                <w:color w:val="auto"/>
                <w:sz w:val="21"/>
                <w:szCs w:val="21"/>
                <w:highlight w:val="none"/>
              </w:rPr>
              <w:t>8.要求系统支持区域聚焦功能，可通过浏览器在监视画面框选出聚焦区域，以该区域作为聚焦参考区域。系统对讲台区域监视画面框选时，聚焦区域包括教师跟踪、黑板跟踪等，确保智能跟踪分析的准确性。</w:t>
            </w:r>
            <w:r>
              <w:rPr>
                <w:rFonts w:hint="eastAsia" w:ascii="仿宋" w:hAnsi="仿宋" w:eastAsia="仿宋" w:cs="仿宋"/>
                <w:color w:val="auto"/>
                <w:sz w:val="21"/>
                <w:szCs w:val="21"/>
                <w:highlight w:val="none"/>
              </w:rPr>
              <w:br w:type="textWrapping"/>
            </w:r>
            <w:r>
              <w:rPr>
                <w:rFonts w:hint="eastAsia" w:ascii="仿宋" w:hAnsi="仿宋" w:eastAsia="仿宋" w:cs="仿宋"/>
                <w:color w:val="auto"/>
                <w:sz w:val="21"/>
                <w:szCs w:val="21"/>
                <w:highlight w:val="none"/>
              </w:rPr>
              <w:t>9.要求系统支持焦距守望功能，可通过浏览器对监视画面设置守望点，可同时设置不少于4个守望点相连实现智能跟踪。</w:t>
            </w:r>
          </w:p>
          <w:p w14:paraId="3BF1D28F">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10.要求系统具备跟踪拍摄和切换拍摄两种模式，两种模式之间支持一键切换。</w:t>
            </w:r>
            <w:r>
              <w:rPr>
                <w:rFonts w:hint="eastAsia" w:ascii="仿宋" w:hAnsi="仿宋" w:eastAsia="仿宋" w:cs="仿宋"/>
                <w:color w:val="auto"/>
                <w:sz w:val="21"/>
                <w:szCs w:val="21"/>
                <w:highlight w:val="none"/>
              </w:rPr>
              <w:br w:type="textWrapping"/>
            </w:r>
            <w:r>
              <w:rPr>
                <w:rFonts w:hint="eastAsia" w:ascii="仿宋" w:hAnsi="仿宋" w:eastAsia="仿宋" w:cs="仿宋"/>
                <w:color w:val="auto"/>
                <w:sz w:val="21"/>
                <w:szCs w:val="21"/>
                <w:highlight w:val="none"/>
              </w:rPr>
              <w:t>11.要求系统智能识别教师身体朝向。当教师面朝学生时，智能切换至教师特写；当教师面向黑板时，智能切换至板书特写。板书特写采用伴随跟踪拍摄方式。</w:t>
            </w:r>
          </w:p>
          <w:p w14:paraId="4F143F83">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12.要求支持手势识别功能，可一键开启此功能。教师可以通过手势控制学生摄像机的拍摄。</w:t>
            </w:r>
          </w:p>
          <w:p w14:paraId="52247B5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13.要求系统支持TCP、UDP两种传输协议，可以同时获取≥4路IP视频流进行智能图像分析，可对教师全景、板书全景、学生全景、学生巡视等景位进行设置。</w:t>
            </w:r>
            <w:r>
              <w:rPr>
                <w:rFonts w:hint="eastAsia" w:ascii="仿宋" w:hAnsi="仿宋" w:eastAsia="仿宋" w:cs="仿宋"/>
                <w:color w:val="auto"/>
                <w:sz w:val="21"/>
                <w:szCs w:val="21"/>
                <w:highlight w:val="none"/>
              </w:rPr>
              <w:br w:type="textWrapping"/>
            </w:r>
            <w:r>
              <w:rPr>
                <w:rFonts w:hint="eastAsia" w:ascii="仿宋" w:hAnsi="仿宋" w:eastAsia="仿宋" w:cs="仿宋"/>
                <w:color w:val="auto"/>
                <w:sz w:val="21"/>
                <w:szCs w:val="21"/>
                <w:highlight w:val="none"/>
              </w:rPr>
              <w:t>14.要求支持两种跟踪模式：伴随式模式、“特写”与“全景”切换跟踪模式。</w:t>
            </w:r>
            <w:r>
              <w:rPr>
                <w:rFonts w:hint="eastAsia" w:ascii="仿宋" w:hAnsi="仿宋" w:eastAsia="仿宋" w:cs="仿宋"/>
                <w:color w:val="auto"/>
                <w:sz w:val="21"/>
                <w:szCs w:val="21"/>
                <w:highlight w:val="none"/>
              </w:rPr>
              <w:br w:type="textWrapping"/>
            </w:r>
            <w:r>
              <w:rPr>
                <w:rFonts w:hint="eastAsia" w:ascii="仿宋" w:hAnsi="仿宋" w:eastAsia="仿宋" w:cs="仿宋"/>
                <w:color w:val="auto"/>
                <w:sz w:val="21"/>
                <w:szCs w:val="21"/>
                <w:highlight w:val="none"/>
              </w:rPr>
              <w:t>15.具有“模糊防抖”功能，避免人员小幅度活动时引起的摄像机画面抖动现象。</w:t>
            </w:r>
            <w:r>
              <w:rPr>
                <w:rFonts w:hint="eastAsia" w:ascii="仿宋" w:hAnsi="仿宋" w:eastAsia="仿宋" w:cs="仿宋"/>
                <w:color w:val="auto"/>
                <w:sz w:val="21"/>
                <w:szCs w:val="21"/>
                <w:highlight w:val="none"/>
              </w:rPr>
              <w:br w:type="textWrapping"/>
            </w:r>
            <w:r>
              <w:rPr>
                <w:rFonts w:hint="eastAsia" w:ascii="仿宋" w:hAnsi="仿宋" w:eastAsia="仿宋" w:cs="仿宋"/>
                <w:color w:val="auto"/>
                <w:sz w:val="21"/>
                <w:szCs w:val="21"/>
                <w:highlight w:val="none"/>
              </w:rPr>
              <w:t>16.要求支持学生起立跟踪功能，支持当学生起立时学生特写摄像机跟踪拍摄，支持多个学生起立切换为学生全景拍摄。</w:t>
            </w:r>
            <w:r>
              <w:rPr>
                <w:rFonts w:hint="eastAsia" w:ascii="仿宋" w:hAnsi="仿宋" w:eastAsia="仿宋" w:cs="仿宋"/>
                <w:color w:val="auto"/>
                <w:sz w:val="21"/>
                <w:szCs w:val="21"/>
                <w:highlight w:val="none"/>
              </w:rPr>
              <w:br w:type="textWrapping"/>
            </w:r>
            <w:r>
              <w:rPr>
                <w:rFonts w:hint="eastAsia" w:ascii="仿宋" w:hAnsi="仿宋" w:eastAsia="仿宋" w:cs="仿宋"/>
                <w:color w:val="auto"/>
                <w:sz w:val="21"/>
                <w:szCs w:val="21"/>
                <w:highlight w:val="none"/>
              </w:rPr>
              <w:t>17.要求系统支持切换规则定制，可以精确调整切换时间，设置云台速度，速度系数不少于0～99可调。</w:t>
            </w:r>
          </w:p>
          <w:p w14:paraId="60DB7CE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18.要求系统可设置变焦速度，速度系数不少于1～7可调,实现焦距拉伸时间的调节。</w:t>
            </w:r>
            <w:r>
              <w:rPr>
                <w:rFonts w:hint="eastAsia" w:ascii="仿宋" w:hAnsi="仿宋" w:eastAsia="仿宋" w:cs="仿宋"/>
                <w:color w:val="auto"/>
                <w:sz w:val="21"/>
                <w:szCs w:val="21"/>
                <w:highlight w:val="none"/>
              </w:rPr>
              <w:br w:type="textWrapping"/>
            </w:r>
            <w:r>
              <w:rPr>
                <w:rFonts w:hint="eastAsia" w:ascii="仿宋" w:hAnsi="仿宋" w:eastAsia="仿宋" w:cs="仿宋"/>
                <w:color w:val="auto"/>
                <w:sz w:val="21"/>
                <w:szCs w:val="21"/>
                <w:highlight w:val="none"/>
              </w:rPr>
              <w:t>19.要求系统可设置跟踪灵敏度，灵敏度系数不少于0～9000可调。</w:t>
            </w:r>
          </w:p>
        </w:tc>
        <w:tc>
          <w:tcPr>
            <w:tcW w:w="311" w:type="pct"/>
            <w:noWrap w:val="0"/>
            <w:vAlign w:val="center"/>
          </w:tcPr>
          <w:p w14:paraId="7EFFE3B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1</w:t>
            </w:r>
          </w:p>
        </w:tc>
        <w:tc>
          <w:tcPr>
            <w:tcW w:w="285" w:type="pct"/>
            <w:noWrap w:val="0"/>
            <w:vAlign w:val="center"/>
          </w:tcPr>
          <w:p w14:paraId="2094D8A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套</w:t>
            </w:r>
          </w:p>
        </w:tc>
        <w:tc>
          <w:tcPr>
            <w:tcW w:w="562" w:type="pct"/>
            <w:noWrap w:val="0"/>
            <w:vAlign w:val="center"/>
          </w:tcPr>
          <w:p w14:paraId="2CE6C879">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c>
          <w:tcPr>
            <w:tcW w:w="448" w:type="pct"/>
            <w:noWrap w:val="0"/>
            <w:vAlign w:val="center"/>
          </w:tcPr>
          <w:p w14:paraId="027C51C3">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r>
      <w:tr w14:paraId="0D649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32EA187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lang w:val="en-US" w:eastAsia="zh-CN"/>
              </w:rPr>
            </w:pPr>
            <w:r>
              <w:rPr>
                <w:rFonts w:hint="eastAsia" w:ascii="仿宋" w:hAnsi="仿宋" w:eastAsia="仿宋" w:cs="仿宋"/>
                <w:i w:val="0"/>
                <w:iCs w:val="0"/>
                <w:color w:val="auto"/>
                <w:kern w:val="0"/>
                <w:sz w:val="21"/>
                <w:szCs w:val="21"/>
                <w:highlight w:val="none"/>
                <w:u w:val="none"/>
                <w:lang w:val="en-US" w:eastAsia="zh-CN" w:bidi="ar"/>
              </w:rPr>
              <w:t>18</w:t>
            </w:r>
          </w:p>
        </w:tc>
        <w:tc>
          <w:tcPr>
            <w:tcW w:w="596" w:type="pct"/>
            <w:noWrap w:val="0"/>
            <w:vAlign w:val="center"/>
          </w:tcPr>
          <w:p w14:paraId="1C2C421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kern w:val="0"/>
                <w:sz w:val="21"/>
                <w:szCs w:val="21"/>
              </w:rPr>
            </w:pPr>
            <w:r>
              <w:rPr>
                <w:rFonts w:hint="eastAsia" w:ascii="仿宋" w:hAnsi="仿宋" w:eastAsia="仿宋" w:cs="仿宋"/>
                <w:i w:val="0"/>
                <w:iCs w:val="0"/>
                <w:color w:val="auto"/>
                <w:kern w:val="0"/>
                <w:sz w:val="21"/>
                <w:szCs w:val="21"/>
                <w:highlight w:val="none"/>
                <w:u w:val="none"/>
                <w:lang w:val="en-US" w:eastAsia="zh-CN" w:bidi="ar"/>
              </w:rPr>
              <w:t>跟踪半球</w:t>
            </w:r>
          </w:p>
        </w:tc>
        <w:tc>
          <w:tcPr>
            <w:tcW w:w="2536" w:type="pct"/>
            <w:noWrap w:val="0"/>
            <w:vAlign w:val="top"/>
          </w:tcPr>
          <w:p w14:paraId="34BCB33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1.传感器类型</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 xml:space="preserve">≥1/2.8英寸CMOS。 </w:t>
            </w:r>
            <w:r>
              <w:rPr>
                <w:rFonts w:hint="eastAsia" w:ascii="仿宋" w:hAnsi="仿宋" w:eastAsia="仿宋" w:cs="仿宋"/>
                <w:color w:val="auto"/>
                <w:sz w:val="21"/>
                <w:szCs w:val="21"/>
                <w:highlight w:val="none"/>
              </w:rPr>
              <w:br w:type="textWrapping"/>
            </w:r>
            <w:r>
              <w:rPr>
                <w:rFonts w:hint="eastAsia" w:ascii="仿宋" w:hAnsi="仿宋" w:eastAsia="仿宋" w:cs="仿宋"/>
                <w:color w:val="auto"/>
                <w:sz w:val="21"/>
                <w:szCs w:val="21"/>
                <w:highlight w:val="none"/>
              </w:rPr>
              <w:t>2.</w:t>
            </w:r>
            <w:r>
              <w:rPr>
                <w:rFonts w:hint="eastAsia" w:ascii="仿宋" w:hAnsi="仿宋" w:eastAsia="仿宋" w:cs="仿宋"/>
                <w:color w:val="auto"/>
                <w:sz w:val="21"/>
                <w:szCs w:val="21"/>
                <w:highlight w:val="none"/>
                <w:lang w:val="en-US" w:eastAsia="zh-CN"/>
              </w:rPr>
              <w:t>有效</w:t>
            </w:r>
            <w:r>
              <w:rPr>
                <w:rFonts w:hint="eastAsia" w:ascii="仿宋" w:hAnsi="仿宋" w:eastAsia="仿宋" w:cs="仿宋"/>
                <w:color w:val="auto"/>
                <w:sz w:val="21"/>
                <w:szCs w:val="21"/>
                <w:highlight w:val="none"/>
              </w:rPr>
              <w:t>像素</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 xml:space="preserve">≥200万，最大分辨率不低于1920×1080。 </w:t>
            </w:r>
            <w:r>
              <w:rPr>
                <w:rFonts w:hint="eastAsia" w:ascii="仿宋" w:hAnsi="仿宋" w:eastAsia="仿宋" w:cs="仿宋"/>
                <w:color w:val="auto"/>
                <w:sz w:val="21"/>
                <w:szCs w:val="21"/>
                <w:highlight w:val="none"/>
              </w:rPr>
              <w:br w:type="textWrapping"/>
            </w:r>
            <w:r>
              <w:rPr>
                <w:rFonts w:hint="eastAsia" w:ascii="仿宋" w:hAnsi="仿宋" w:eastAsia="仿宋" w:cs="仿宋"/>
                <w:color w:val="auto"/>
                <w:sz w:val="21"/>
                <w:szCs w:val="21"/>
                <w:highlight w:val="none"/>
              </w:rPr>
              <w:t>3.最低照度：0.01Lux(彩色模式)</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0.001Lux(黑白模式)</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0Lux(补光灯开启)；最大补光距离：</w:t>
            </w:r>
            <w:r>
              <w:rPr>
                <w:rFonts w:hint="eastAsia" w:ascii="仿宋" w:hAnsi="仿宋" w:eastAsia="仿宋" w:cs="仿宋"/>
                <w:color w:val="auto"/>
                <w:sz w:val="21"/>
                <w:szCs w:val="21"/>
                <w:highlight w:val="none"/>
                <w:lang w:val="en-US" w:eastAsia="zh-CN"/>
              </w:rPr>
              <w:t>至少</w:t>
            </w:r>
            <w:r>
              <w:rPr>
                <w:rFonts w:hint="eastAsia" w:ascii="仿宋" w:hAnsi="仿宋" w:eastAsia="仿宋" w:cs="仿宋"/>
                <w:color w:val="auto"/>
                <w:sz w:val="21"/>
                <w:szCs w:val="21"/>
                <w:highlight w:val="none"/>
              </w:rPr>
              <w:t>50m（红外）。</w:t>
            </w:r>
            <w:r>
              <w:rPr>
                <w:rFonts w:hint="eastAsia" w:ascii="仿宋" w:hAnsi="仿宋" w:eastAsia="仿宋" w:cs="仿宋"/>
                <w:color w:val="auto"/>
                <w:sz w:val="21"/>
                <w:szCs w:val="21"/>
                <w:highlight w:val="none"/>
              </w:rPr>
              <w:br w:type="textWrapping"/>
            </w:r>
            <w:r>
              <w:rPr>
                <w:rFonts w:hint="eastAsia" w:ascii="仿宋" w:hAnsi="仿宋" w:eastAsia="仿宋" w:cs="仿宋"/>
                <w:color w:val="auto"/>
                <w:sz w:val="21"/>
                <w:szCs w:val="21"/>
                <w:highlight w:val="none"/>
              </w:rPr>
              <w:t>4.镜头类型：手动变焦；镜头焦距</w:t>
            </w:r>
            <w:r>
              <w:rPr>
                <w:rFonts w:hint="eastAsia" w:ascii="仿宋" w:hAnsi="仿宋" w:eastAsia="仿宋" w:cs="仿宋"/>
                <w:color w:val="auto"/>
                <w:sz w:val="21"/>
                <w:szCs w:val="21"/>
                <w:highlight w:val="none"/>
                <w:lang w:val="en-US" w:eastAsia="zh-CN"/>
              </w:rPr>
              <w:t>不小于</w:t>
            </w:r>
            <w:r>
              <w:rPr>
                <w:rFonts w:hint="eastAsia" w:ascii="仿宋" w:hAnsi="仿宋" w:eastAsia="仿宋" w:cs="仿宋"/>
                <w:color w:val="auto"/>
                <w:sz w:val="21"/>
                <w:szCs w:val="21"/>
                <w:highlight w:val="none"/>
              </w:rPr>
              <w:t>2.8mm~12mm。</w:t>
            </w:r>
            <w:r>
              <w:rPr>
                <w:rFonts w:hint="eastAsia" w:ascii="仿宋" w:hAnsi="仿宋" w:eastAsia="仿宋" w:cs="仿宋"/>
                <w:color w:val="auto"/>
                <w:sz w:val="21"/>
                <w:szCs w:val="21"/>
                <w:highlight w:val="none"/>
              </w:rPr>
              <w:br w:type="textWrapping"/>
            </w:r>
            <w:r>
              <w:rPr>
                <w:rFonts w:hint="eastAsia" w:ascii="仿宋" w:hAnsi="仿宋" w:eastAsia="仿宋" w:cs="仿宋"/>
                <w:color w:val="auto"/>
                <w:sz w:val="21"/>
                <w:szCs w:val="21"/>
                <w:highlight w:val="none"/>
              </w:rPr>
              <w:t>5.视频压缩标准：H.265；H.264；H.264B。</w:t>
            </w:r>
            <w:r>
              <w:rPr>
                <w:rFonts w:hint="eastAsia" w:ascii="仿宋" w:hAnsi="仿宋" w:eastAsia="仿宋" w:cs="仿宋"/>
                <w:color w:val="auto"/>
                <w:sz w:val="21"/>
                <w:szCs w:val="21"/>
                <w:highlight w:val="none"/>
              </w:rPr>
              <w:br w:type="textWrapping"/>
            </w:r>
            <w:r>
              <w:rPr>
                <w:rFonts w:hint="eastAsia" w:ascii="仿宋" w:hAnsi="仿宋" w:eastAsia="仿宋" w:cs="仿宋"/>
                <w:color w:val="auto"/>
                <w:sz w:val="21"/>
                <w:szCs w:val="21"/>
                <w:highlight w:val="none"/>
              </w:rPr>
              <w:t>6</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音频输入：1≥路（RCA头）。</w:t>
            </w:r>
          </w:p>
          <w:p w14:paraId="0921315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7.</w:t>
            </w:r>
            <w:r>
              <w:rPr>
                <w:rFonts w:hint="eastAsia" w:ascii="仿宋" w:hAnsi="仿宋" w:eastAsia="仿宋" w:cs="仿宋"/>
                <w:color w:val="auto"/>
                <w:sz w:val="21"/>
                <w:szCs w:val="21"/>
                <w:highlight w:val="none"/>
              </w:rPr>
              <w:t>音频输出：≥1路（RCA头）。</w:t>
            </w:r>
          </w:p>
          <w:p w14:paraId="54E94CD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8.</w:t>
            </w:r>
            <w:r>
              <w:rPr>
                <w:rFonts w:hint="eastAsia" w:ascii="仿宋" w:hAnsi="仿宋" w:eastAsia="仿宋" w:cs="仿宋"/>
                <w:color w:val="auto"/>
                <w:sz w:val="21"/>
                <w:szCs w:val="21"/>
                <w:highlight w:val="none"/>
              </w:rPr>
              <w:t>供电方式：DC12V/POE。</w:t>
            </w:r>
          </w:p>
          <w:p w14:paraId="7D89B97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9.</w:t>
            </w:r>
            <w:r>
              <w:rPr>
                <w:rFonts w:hint="eastAsia" w:ascii="仿宋" w:hAnsi="仿宋" w:eastAsia="仿宋" w:cs="仿宋"/>
                <w:color w:val="auto"/>
                <w:sz w:val="21"/>
                <w:szCs w:val="21"/>
                <w:highlight w:val="none"/>
              </w:rPr>
              <w:t>防护等级：</w:t>
            </w:r>
            <w:r>
              <w:rPr>
                <w:rFonts w:hint="eastAsia" w:ascii="仿宋" w:hAnsi="仿宋" w:eastAsia="仿宋" w:cs="仿宋"/>
                <w:color w:val="auto"/>
                <w:sz w:val="21"/>
                <w:szCs w:val="21"/>
                <w:highlight w:val="none"/>
                <w:lang w:val="en-US" w:eastAsia="zh-CN"/>
              </w:rPr>
              <w:t>不低于</w:t>
            </w:r>
            <w:r>
              <w:rPr>
                <w:rFonts w:hint="eastAsia" w:ascii="仿宋" w:hAnsi="仿宋" w:eastAsia="仿宋" w:cs="仿宋"/>
                <w:color w:val="auto"/>
                <w:sz w:val="21"/>
                <w:szCs w:val="21"/>
                <w:highlight w:val="none"/>
              </w:rPr>
              <w:t>IP67。</w:t>
            </w:r>
          </w:p>
        </w:tc>
        <w:tc>
          <w:tcPr>
            <w:tcW w:w="311" w:type="pct"/>
            <w:noWrap w:val="0"/>
            <w:vAlign w:val="center"/>
          </w:tcPr>
          <w:p w14:paraId="2A56C95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2</w:t>
            </w:r>
          </w:p>
        </w:tc>
        <w:tc>
          <w:tcPr>
            <w:tcW w:w="285" w:type="pct"/>
            <w:noWrap w:val="0"/>
            <w:vAlign w:val="center"/>
          </w:tcPr>
          <w:p w14:paraId="5F17EED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台</w:t>
            </w:r>
          </w:p>
        </w:tc>
        <w:tc>
          <w:tcPr>
            <w:tcW w:w="562" w:type="pct"/>
            <w:noWrap w:val="0"/>
            <w:vAlign w:val="center"/>
          </w:tcPr>
          <w:p w14:paraId="06A049F0">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c>
          <w:tcPr>
            <w:tcW w:w="448" w:type="pct"/>
            <w:noWrap w:val="0"/>
            <w:vAlign w:val="center"/>
          </w:tcPr>
          <w:p w14:paraId="6A320F72">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r>
      <w:tr w14:paraId="08549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2AD3881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lang w:val="en-US" w:eastAsia="zh-CN"/>
              </w:rPr>
            </w:pPr>
            <w:r>
              <w:rPr>
                <w:rFonts w:hint="eastAsia" w:ascii="仿宋" w:hAnsi="仿宋" w:eastAsia="仿宋" w:cs="仿宋"/>
                <w:i w:val="0"/>
                <w:iCs w:val="0"/>
                <w:color w:val="auto"/>
                <w:kern w:val="0"/>
                <w:sz w:val="21"/>
                <w:szCs w:val="21"/>
                <w:highlight w:val="none"/>
                <w:u w:val="none"/>
                <w:lang w:val="en-US" w:eastAsia="zh-CN" w:bidi="ar"/>
              </w:rPr>
              <w:t>19</w:t>
            </w:r>
          </w:p>
        </w:tc>
        <w:tc>
          <w:tcPr>
            <w:tcW w:w="596" w:type="pct"/>
            <w:noWrap w:val="0"/>
            <w:vAlign w:val="center"/>
          </w:tcPr>
          <w:p w14:paraId="3BE46EA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kern w:val="0"/>
                <w:sz w:val="21"/>
                <w:szCs w:val="21"/>
              </w:rPr>
            </w:pPr>
            <w:r>
              <w:rPr>
                <w:rFonts w:hint="eastAsia" w:ascii="仿宋" w:hAnsi="仿宋" w:eastAsia="仿宋" w:cs="仿宋"/>
                <w:i w:val="0"/>
                <w:iCs w:val="0"/>
                <w:color w:val="auto"/>
                <w:kern w:val="0"/>
                <w:sz w:val="21"/>
                <w:szCs w:val="21"/>
                <w:highlight w:val="none"/>
                <w:u w:val="none"/>
                <w:lang w:val="en-US" w:eastAsia="zh-CN" w:bidi="ar"/>
              </w:rPr>
              <w:t>触控面板</w:t>
            </w:r>
          </w:p>
        </w:tc>
        <w:tc>
          <w:tcPr>
            <w:tcW w:w="2536" w:type="pct"/>
            <w:noWrap w:val="0"/>
            <w:vAlign w:val="top"/>
          </w:tcPr>
          <w:p w14:paraId="4EC0418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采用≥10吋触控屏幕，分辨率不低于1920</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1080。</w:t>
            </w:r>
          </w:p>
          <w:p w14:paraId="2AC6D42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 xml:space="preserve">不少于1个RS-232接口，1个USB接口，1个网络接口，1个HDMI接口。 </w:t>
            </w:r>
          </w:p>
          <w:p w14:paraId="6C7B88DB">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w:t>
            </w:r>
            <w:r>
              <w:rPr>
                <w:rFonts w:hint="eastAsia" w:ascii="仿宋" w:hAnsi="仿宋" w:eastAsia="仿宋" w:cs="仿宋"/>
                <w:color w:val="auto"/>
                <w:sz w:val="21"/>
                <w:szCs w:val="21"/>
                <w:highlight w:val="none"/>
                <w:lang w:val="en-US" w:eastAsia="zh-CN"/>
              </w:rPr>
              <w:t>.需</w:t>
            </w:r>
            <w:r>
              <w:rPr>
                <w:rFonts w:hint="eastAsia" w:ascii="仿宋" w:hAnsi="仿宋" w:eastAsia="仿宋" w:cs="仿宋"/>
                <w:color w:val="auto"/>
                <w:sz w:val="21"/>
                <w:szCs w:val="21"/>
                <w:highlight w:val="none"/>
              </w:rPr>
              <w:t>支持控制录播系统</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至少包括</w:t>
            </w:r>
            <w:r>
              <w:rPr>
                <w:rFonts w:hint="eastAsia" w:ascii="仿宋" w:hAnsi="仿宋" w:eastAsia="仿宋" w:cs="仿宋"/>
                <w:color w:val="auto"/>
                <w:sz w:val="21"/>
                <w:szCs w:val="21"/>
                <w:highlight w:val="none"/>
              </w:rPr>
              <w:t>录制、暂停、停止、开启互动等功能。</w:t>
            </w:r>
          </w:p>
        </w:tc>
        <w:tc>
          <w:tcPr>
            <w:tcW w:w="311" w:type="pct"/>
            <w:noWrap w:val="0"/>
            <w:vAlign w:val="center"/>
          </w:tcPr>
          <w:p w14:paraId="7C3DEA3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1</w:t>
            </w:r>
          </w:p>
        </w:tc>
        <w:tc>
          <w:tcPr>
            <w:tcW w:w="285" w:type="pct"/>
            <w:noWrap w:val="0"/>
            <w:vAlign w:val="center"/>
          </w:tcPr>
          <w:p w14:paraId="7CAF25A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台</w:t>
            </w:r>
          </w:p>
        </w:tc>
        <w:tc>
          <w:tcPr>
            <w:tcW w:w="562" w:type="pct"/>
            <w:noWrap w:val="0"/>
            <w:vAlign w:val="center"/>
          </w:tcPr>
          <w:p w14:paraId="43E4ABFE">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c>
          <w:tcPr>
            <w:tcW w:w="448" w:type="pct"/>
            <w:noWrap w:val="0"/>
            <w:vAlign w:val="center"/>
          </w:tcPr>
          <w:p w14:paraId="5076AA00">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r>
      <w:tr w14:paraId="1EE1C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6C317B6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lang w:val="en-US" w:eastAsia="zh-CN"/>
              </w:rPr>
            </w:pPr>
            <w:r>
              <w:rPr>
                <w:rFonts w:hint="eastAsia" w:ascii="仿宋" w:hAnsi="仿宋" w:eastAsia="仿宋" w:cs="仿宋"/>
                <w:i w:val="0"/>
                <w:iCs w:val="0"/>
                <w:color w:val="auto"/>
                <w:kern w:val="0"/>
                <w:sz w:val="21"/>
                <w:szCs w:val="21"/>
                <w:highlight w:val="none"/>
                <w:u w:val="none"/>
                <w:lang w:val="en-US" w:eastAsia="zh-CN" w:bidi="ar"/>
              </w:rPr>
              <w:t>20</w:t>
            </w:r>
          </w:p>
        </w:tc>
        <w:tc>
          <w:tcPr>
            <w:tcW w:w="596" w:type="pct"/>
            <w:noWrap w:val="0"/>
            <w:vAlign w:val="center"/>
          </w:tcPr>
          <w:p w14:paraId="6FA3697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kern w:val="0"/>
                <w:sz w:val="21"/>
                <w:szCs w:val="21"/>
              </w:rPr>
            </w:pPr>
            <w:r>
              <w:rPr>
                <w:rFonts w:hint="eastAsia" w:ascii="仿宋" w:hAnsi="仿宋" w:eastAsia="仿宋" w:cs="仿宋"/>
                <w:i w:val="0"/>
                <w:iCs w:val="0"/>
                <w:color w:val="auto"/>
                <w:kern w:val="0"/>
                <w:sz w:val="21"/>
                <w:szCs w:val="21"/>
                <w:highlight w:val="none"/>
                <w:u w:val="none"/>
                <w:lang w:val="en-US" w:eastAsia="zh-CN" w:bidi="ar"/>
              </w:rPr>
              <w:t>导播键盘</w:t>
            </w:r>
          </w:p>
        </w:tc>
        <w:tc>
          <w:tcPr>
            <w:tcW w:w="2536" w:type="pct"/>
            <w:noWrap w:val="0"/>
            <w:vAlign w:val="center"/>
          </w:tcPr>
          <w:p w14:paraId="0601714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1.设备需支持网络控制方式，具有独立的IP地址。</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2.需采用变速四维摇杆进行控制，扭动摇杆可控制云台摄像机转动，镜头变焦放大缩小。</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3.预置位要求对应录播设备的预置位功能，可调用录播设备的预置位，也可通过键盘设置预置位，先点击预置按钮，在通过右上角摇杆，选择合适的画面，再点击预置位数字即可设置成功。</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4.需采用自主设计的旋钮功能，具有无极调速功能，可实现云台速度、变倍速度调节。</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5.需支持IE浏览器添加前端设备。</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6.需支持添加至少6路摄像机ip\端口号。</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7.预置位按键≥9，每路摄像机至少添加9个预置位。</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8.布局按键≥5，对录播主机的布局切换。</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9.视频切换按键≥7，切换录播的备播视频。</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10.切换控制按键≥7，切换云台摄像机控制。</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11.导播功能按键≥5，至少包括录播\暂停\停止\手自动\直播\VGA锁。</w:t>
            </w:r>
          </w:p>
          <w:p w14:paraId="1050497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12.输出接口：≥1个RS422、≥1个RS232、≥1个LAN网络接口</w:t>
            </w:r>
          </w:p>
        </w:tc>
        <w:tc>
          <w:tcPr>
            <w:tcW w:w="311" w:type="pct"/>
            <w:noWrap w:val="0"/>
            <w:vAlign w:val="center"/>
          </w:tcPr>
          <w:p w14:paraId="2E94F9B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1</w:t>
            </w:r>
          </w:p>
        </w:tc>
        <w:tc>
          <w:tcPr>
            <w:tcW w:w="285" w:type="pct"/>
            <w:noWrap w:val="0"/>
            <w:vAlign w:val="center"/>
          </w:tcPr>
          <w:p w14:paraId="5840241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台</w:t>
            </w:r>
          </w:p>
        </w:tc>
        <w:tc>
          <w:tcPr>
            <w:tcW w:w="562" w:type="pct"/>
            <w:noWrap w:val="0"/>
            <w:vAlign w:val="center"/>
          </w:tcPr>
          <w:p w14:paraId="3D65C6FD">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c>
          <w:tcPr>
            <w:tcW w:w="448" w:type="pct"/>
            <w:noWrap w:val="0"/>
            <w:vAlign w:val="center"/>
          </w:tcPr>
          <w:p w14:paraId="1FA80E89">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r>
      <w:tr w14:paraId="48BC8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60B1794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lang w:val="en-US" w:eastAsia="zh-CN"/>
              </w:rPr>
            </w:pPr>
            <w:r>
              <w:rPr>
                <w:rFonts w:hint="eastAsia" w:ascii="仿宋" w:hAnsi="仿宋" w:eastAsia="仿宋" w:cs="仿宋"/>
                <w:i w:val="0"/>
                <w:iCs w:val="0"/>
                <w:color w:val="auto"/>
                <w:kern w:val="0"/>
                <w:sz w:val="21"/>
                <w:szCs w:val="21"/>
                <w:highlight w:val="none"/>
                <w:u w:val="none"/>
                <w:lang w:val="en-US" w:eastAsia="zh-CN" w:bidi="ar"/>
              </w:rPr>
              <w:t>21</w:t>
            </w:r>
          </w:p>
        </w:tc>
        <w:tc>
          <w:tcPr>
            <w:tcW w:w="596" w:type="pct"/>
            <w:noWrap w:val="0"/>
            <w:vAlign w:val="center"/>
          </w:tcPr>
          <w:p w14:paraId="07EB7AB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kern w:val="0"/>
                <w:sz w:val="21"/>
                <w:szCs w:val="21"/>
              </w:rPr>
            </w:pPr>
            <w:r>
              <w:rPr>
                <w:rFonts w:hint="eastAsia" w:ascii="仿宋" w:hAnsi="仿宋" w:eastAsia="仿宋" w:cs="仿宋"/>
                <w:i w:val="0"/>
                <w:iCs w:val="0"/>
                <w:color w:val="auto"/>
                <w:kern w:val="0"/>
                <w:sz w:val="21"/>
                <w:szCs w:val="21"/>
                <w:highlight w:val="none"/>
                <w:u w:val="none"/>
                <w:lang w:val="en-US" w:eastAsia="zh-CN" w:bidi="ar"/>
              </w:rPr>
              <w:t>时序电源控制器</w:t>
            </w:r>
          </w:p>
        </w:tc>
        <w:tc>
          <w:tcPr>
            <w:tcW w:w="2536" w:type="pct"/>
            <w:noWrap w:val="0"/>
            <w:vAlign w:val="center"/>
          </w:tcPr>
          <w:p w14:paraId="7D48CEC6">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1.整机最大电流：≥15A</w:t>
            </w:r>
          </w:p>
          <w:p w14:paraId="5264919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2.单路最大电流：≥13A</w:t>
            </w:r>
          </w:p>
          <w:p w14:paraId="52706BC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3.继电器最大电流：≥30A</w:t>
            </w:r>
          </w:p>
          <w:p w14:paraId="3248031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4.输出路数：≥8路受控，2路直通</w:t>
            </w:r>
          </w:p>
          <w:p w14:paraId="19DD5C9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5.USB输出：不小于5V1A</w:t>
            </w:r>
          </w:p>
          <w:p w14:paraId="5E5F4AF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 xml:space="preserve">6.显示方式：≥2.4吋显示屏 </w:t>
            </w:r>
          </w:p>
          <w:p w14:paraId="39EE003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7.通讯方式：支持RS232、网口</w:t>
            </w:r>
          </w:p>
          <w:p w14:paraId="3C07D0B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8.级联数：≥255台</w:t>
            </w:r>
          </w:p>
        </w:tc>
        <w:tc>
          <w:tcPr>
            <w:tcW w:w="311" w:type="pct"/>
            <w:noWrap w:val="0"/>
            <w:vAlign w:val="center"/>
          </w:tcPr>
          <w:p w14:paraId="5747DCE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1</w:t>
            </w:r>
          </w:p>
        </w:tc>
        <w:tc>
          <w:tcPr>
            <w:tcW w:w="285" w:type="pct"/>
            <w:noWrap w:val="0"/>
            <w:vAlign w:val="center"/>
          </w:tcPr>
          <w:p w14:paraId="7675899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台</w:t>
            </w:r>
          </w:p>
        </w:tc>
        <w:tc>
          <w:tcPr>
            <w:tcW w:w="562" w:type="pct"/>
            <w:noWrap w:val="0"/>
            <w:vAlign w:val="center"/>
          </w:tcPr>
          <w:p w14:paraId="21CF7062">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c>
          <w:tcPr>
            <w:tcW w:w="448" w:type="pct"/>
            <w:noWrap w:val="0"/>
            <w:vAlign w:val="center"/>
          </w:tcPr>
          <w:p w14:paraId="7830E207">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r>
      <w:tr w14:paraId="63C74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665BD8A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22</w:t>
            </w:r>
          </w:p>
        </w:tc>
        <w:tc>
          <w:tcPr>
            <w:tcW w:w="596" w:type="pct"/>
            <w:noWrap w:val="0"/>
            <w:vAlign w:val="center"/>
          </w:tcPr>
          <w:p w14:paraId="137475AF">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资源管理平台</w:t>
            </w:r>
          </w:p>
        </w:tc>
        <w:tc>
          <w:tcPr>
            <w:tcW w:w="2536" w:type="pct"/>
            <w:noWrap w:val="0"/>
            <w:vAlign w:val="center"/>
          </w:tcPr>
          <w:p w14:paraId="4E6A790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一、基础功能</w:t>
            </w:r>
          </w:p>
          <w:p w14:paraId="4DB25AF3">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1.系统架构：平台需采用B/S架构设计，支持IE、360等主流浏览器访问，方便用户进行使用管理。</w:t>
            </w:r>
          </w:p>
          <w:p w14:paraId="3FCC6DFF">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2.用户管理：用户需支持通过手机号、微信扫码进行注册，通过账号密码、微信扫码和手机验证码等方式进行登录，根据不同的角色分配相应权限，需支持个人信息查看，在线修改密码，上传个性化头像。</w:t>
            </w:r>
          </w:p>
          <w:p w14:paraId="770F1A6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3.平台布局：需支持自定义平台名称、LOGO，首页具有快速导航，至少包括新闻公告、直播活动、课程资源、教研活动等，支持自定义导航栏名称、顺序等，支持创建二级导航菜单，方便学校个性化设置。</w:t>
            </w:r>
          </w:p>
          <w:p w14:paraId="28EFC59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新闻公告：可通过滚动播报方式显示新闻公告，支持标题检索，支持查看新闻公告详情，至少显示标题、发布人、发布时间、阅读次数、文章内容、图片，支持自定义公告类型，支持预编辑公告内容和定时发送。</w:t>
            </w:r>
          </w:p>
          <w:p w14:paraId="6D60771B">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5.设备管理：需支持录播设备管理，可远程预览录播画面、设备信息查看、设备状态监测、数量统计等。</w:t>
            </w:r>
          </w:p>
          <w:p w14:paraId="7F9F124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6.后台管理：需支持查看存储空间使用情况，支持课程永久权限开启/关闭，支持个性化设置脚链。</w:t>
            </w:r>
          </w:p>
          <w:p w14:paraId="5C7240F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7.一键置灰：需支持平台肤色一键置灰功能，切合特殊纪念日氛围。</w:t>
            </w:r>
          </w:p>
          <w:p w14:paraId="140775A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8.强制播放：需支持强制设置播放源，用户点击任意视频均强制播放指定视频源，便于学校进行统一播放和管理。</w:t>
            </w:r>
          </w:p>
          <w:p w14:paraId="69D59D4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9.空间管理：需支持个人空间管理，至少包括教师空间、学生空间；支持查看个人课表信息，按照周课表显示，至少显示上课时间、节次、教室位置等信息，教室可通过课表快速创建直播课或远程互动课。</w:t>
            </w:r>
          </w:p>
          <w:p w14:paraId="37BFC566">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10.教师空间：</w:t>
            </w:r>
          </w:p>
          <w:p w14:paraId="4CE71873">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（1）需支持查看教师个人创建的全部课程，至少包括普通课程、直播课程、教研活动、互动课程、收藏课程等。</w:t>
            </w:r>
          </w:p>
          <w:p w14:paraId="0F5E9AF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（2）需支持查看我的课程列表，跳转至创建课程界面，具有课程管理调整接口，方便教师快速管理课程信息。</w:t>
            </w:r>
          </w:p>
          <w:p w14:paraId="270D67F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（3）需支持查看直播课程列表，包括直播中、未开始、已结束的个人直播课程信息，具有快速创建直播活动和直播管理跳转接口。</w:t>
            </w:r>
          </w:p>
          <w:p w14:paraId="67AF57E6">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（4）需支持查看教研活动列表，包括课例评课、直播教研、互动教研等所有个人教研活动，具有快速发起教研活动跳转接口。</w:t>
            </w:r>
          </w:p>
          <w:p w14:paraId="05857043">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（5）需支持查看互动课程列表，具有快速创建互动课程跳转接口。</w:t>
            </w:r>
          </w:p>
          <w:p w14:paraId="7A0A57F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（6）需支持查看教师个人收藏的所有活动/课程列表，可快速定位到详情，方便教师管理个人收藏夹。</w:t>
            </w:r>
          </w:p>
          <w:p w14:paraId="63E2ECF6">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11.学生空间：需支持查看学生个人的收藏列表，包含课程列表和直播列表，方便学生构建个人视频资源库。</w:t>
            </w:r>
          </w:p>
          <w:p w14:paraId="28F3736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12.班级群管理：需支持查看教师和学生所在的班级，可在班级群内发送文件和消息，支持查看班级公告，可在公告列表中查看历史公告内容。</w:t>
            </w:r>
          </w:p>
          <w:p w14:paraId="4D040C1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二、资源管理</w:t>
            </w:r>
          </w:p>
          <w:p w14:paraId="33682136">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1.需支持查看录播资源列表，支持按资源名称/主讲人快速搜索，至少支持按教室、年级、学科、时间、使用情况、资源大小查询录播的视频资源。</w:t>
            </w:r>
          </w:p>
          <w:p w14:paraId="7FB8D6CD">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2.需支持远程管理录播主机上的课程资源，支持批量删除、手动上传等，支持查看录播主机录制完成的通道画面和合成画面，并支持单个视频资源的播放、删除、上传和下载。</w:t>
            </w:r>
          </w:p>
          <w:p w14:paraId="180A927F">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3.创建课程资源时，可自定义课程名称、封面、简介等；支持关联视频资源或手动上传；支持按主讲人、年级、学科、教材章节、知识点分类；支持指定可见范围；</w:t>
            </w:r>
          </w:p>
          <w:p w14:paraId="48D3336F">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4.需支持用户创建各类视频专辑，可将同一类型的视频进行归类，便于视频的归整、便捷查询和统一管理。支持自定义系列课名称和封面，支持按照学科、年级等不同方式进行分类，支持设置观看权限。</w:t>
            </w:r>
          </w:p>
          <w:p w14:paraId="2EA71FE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5.课程资源至少包含精品课程、校园广播、专题课等，支持按名称、主讲人快速搜索课程资源，支持按模块、年级、学科筛选课程资源，支持手动新建、批量删除课程资源。</w:t>
            </w:r>
          </w:p>
          <w:p w14:paraId="46083ADB">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6.需支持Word、Excel、PPT、pdf、PNG、jpg等课件资源上传，满足学生观看课程视频时同步对课程文档进行下载学习。</w:t>
            </w:r>
          </w:p>
          <w:p w14:paraId="4F9B563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7.需支持精品课程视频资源多维度分类，如按年级、学科等分类管理，支持热度排行榜、播放排行榜、知识点菜单等展示优质课程资源。</w:t>
            </w:r>
          </w:p>
          <w:p w14:paraId="5C5ECE3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三、直播点播</w:t>
            </w:r>
          </w:p>
          <w:p w14:paraId="30C48EC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1.需基于HTML5技术，无需安装插件即可进行跨平台（Windows、Linux、IOS）视频点播、直播观看。</w:t>
            </w:r>
          </w:p>
          <w:p w14:paraId="15A25F03">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2.直播活动：可预览当前的直播活动，包含正在直播、即将开始和已经结束的直播活动，可通过快捷按钮跳转至直播活动主页，直播界面可同步查看直播简介，下载课程资料，支持对直播视频点赞、收藏和分享。</w:t>
            </w:r>
          </w:p>
          <w:p w14:paraId="365FA43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3.直播分享：支持自动生成直播活动海报并下载到桌面，支持海报分享、二维码分享、链接分享三种分享方式。</w:t>
            </w:r>
          </w:p>
          <w:p w14:paraId="2EA28A2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4.直播观看：观看过程中可发送文字聊天，需支持全屏播放和一键静音，支持高清和超清两个清晰度选择，方便用户在不同的带宽环境下观看直播。</w:t>
            </w:r>
          </w:p>
          <w:p w14:paraId="7D311BD3">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5.语音转写：需支持直播活动语音转写功能，支持实时分析师生课堂中的语音并即时转译成文字，具有高频词功能，支持实时统计分析课中的高频词，并根据频次自动排序。</w:t>
            </w:r>
          </w:p>
          <w:p w14:paraId="3243C24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6.直播回放：支持预览已结束的直播活动，并根据播放量自动排行，回放界面可同步查看直播简介，下载课程资料，支持对直播视频点赞、收藏和分享，至少包括海报分享、二维码分享、链接分享方式。</w:t>
            </w:r>
          </w:p>
          <w:p w14:paraId="4830E34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7.回放视频过程中可发送文字聊天，需支持全屏播放和一键静音，支持0.5倍、1倍、1.5倍、2倍速播放，支持自由拖动播放进度条。</w:t>
            </w:r>
          </w:p>
          <w:p w14:paraId="560B8BD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8.精品课筛选：支持按年级、学科、时间日期筛选所需的课程资源，支持按名称、主讲人快速搜索，支持热度排行、播放量排行和知识点菜单展示优质课程资源。</w:t>
            </w:r>
          </w:p>
          <w:p w14:paraId="10B0D02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9.系列课筛选：支持按年级、学科筛选所需的课程资源，支持按名称、主讲人快速搜索，支持按播放量和发布时间排序，支持查看系列课简介、播放次数、关联资源数量、老师姓名等信息，支持课程资源列表，支持系列课收藏。</w:t>
            </w:r>
          </w:p>
          <w:p w14:paraId="68B23CD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10.课程点播：可同步查看课程简介，下载课程资料，支持对视频点赞、收藏和评论。支持全屏播放和音量调节，支持0.5倍、1倍、1.5倍、2倍、3倍速播放，支持自由拖动播放进度条。</w:t>
            </w:r>
          </w:p>
          <w:p w14:paraId="1DB7356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11.视频打点：观看视频时可自由打点评论，并通过打点文字快速跳转至视频播放节点。</w:t>
            </w:r>
          </w:p>
          <w:p w14:paraId="0662CE4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12.回放视频过程可查看语音转写的文字记录，支持通过关键字搜索功能快速跳转至播放节点；支持下载转写的文字记录，并生成word文档，支持查看高频词云统计情况。</w:t>
            </w:r>
          </w:p>
          <w:p w14:paraId="2A3E4F01">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四、教研评课</w:t>
            </w:r>
          </w:p>
          <w:p w14:paraId="0989A67F">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1.至少支持课例评课、直播教研、互动教研三种教研模式，支持创建各年级、各学科的教研活动,支持自定义教研活动的封面、主题、内容、时间，支持上传教研相关的视频、图片、文档附件。</w:t>
            </w:r>
          </w:p>
          <w:p w14:paraId="1ABC1CC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教研组管理：按学校要求自由可创建各年级、各学科的教研组，支持自定义教研组的名称、展示封面和内容简介，支持设置加入权限，支持邀请指定人员加入教研组。支持统一管理本校教研组，支持分享、编辑、解散和批量删除。</w:t>
            </w:r>
          </w:p>
          <w:p w14:paraId="4CC327A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3.评课表管理：支持编辑和批量删除评课表，支持按学科要求自定义评课表，至少包含标题、引导语、评分项、主观意见，支持自定义每个评价指标的分值。</w:t>
            </w:r>
          </w:p>
          <w:p w14:paraId="449CD7F6">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4.教研权限管理：支持设置评课权限为公开、指定教研组、指定教师，支持签到设置、评论开启、评课表模版设置，支持根据不同的学科选择指定的评课表。</w:t>
            </w:r>
          </w:p>
          <w:p w14:paraId="3E1439F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5.课例评课管理：支持对指定的授课视频进行教研评价，首页可快速跳转至课例评课界面，支持按年级、学科、观看热度、播放量、发布时间等多个维度进行筛选，支持按名称、主讲人快速搜索。</w:t>
            </w:r>
          </w:p>
          <w:p w14:paraId="12F4FDE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6.直播教研管理：</w:t>
            </w:r>
          </w:p>
          <w:p w14:paraId="693BC64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（1）需支持对直播的课程进行在线评课教研，创建直播教研时可根据课表选择指定教室、指定时间段，支持设置直播人数上限，支持预制暖场素材。</w:t>
            </w:r>
          </w:p>
          <w:p w14:paraId="51309021">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（2）首页可快速跳转至直播教研界面，支持按年级、学科、发布时间等多个维度进行筛选，支持按名称、主讲人快速搜索。</w:t>
            </w:r>
          </w:p>
          <w:p w14:paraId="538033E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7.互动教研管理：</w:t>
            </w:r>
          </w:p>
          <w:p w14:paraId="33B1E77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需支持对“互动课堂”进行教研评价，创建互动教研时可根据课表选择教师、主讲教室和听讲教室，支持预制暖场素材。默认互动教研视频为主讲教室合成画面，支持自由选择是否加入教师全景、学生全景画面。</w:t>
            </w:r>
          </w:p>
          <w:p w14:paraId="1FBC030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（2）首页可快速跳转至互动教研界面，支持按年级、学科、观看热度、播放量、发布时间等多个维度进行筛选，支持按名称、主讲人、时间快速搜索。</w:t>
            </w:r>
          </w:p>
          <w:p w14:paraId="34ED58BF">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边看边评：教研人员在观看视频的过程中根据预置的学科评课表指标给出相应分值和评价，支持实时显示评价进度和得分情况，可同步查看课程简介，下载课程资料，支持对视频点赞、收藏和评论。支持全屏播放和音量调节，至少支持0.5倍、1倍、1.5倍、2倍、3倍速播放，支持自由拖动播放进度条。</w:t>
            </w:r>
          </w:p>
          <w:p w14:paraId="23168C21">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五、数据统计</w:t>
            </w:r>
          </w:p>
          <w:p w14:paraId="19C1CDE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1.平台具有独立的数据看板界面，至少显示直播总量、录播资源、课程资源、教研活动等数据统计。</w:t>
            </w:r>
          </w:p>
          <w:p w14:paraId="5995737D">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直播活动数据：具有播放量排行榜，支持查看直播总量和本月直播数，观看总数和本月观看量，支持查看各学科直播数据，包含今天、近7天、近30天的数据图表，可滚动播报直播动态，便于客户实时了解最新直播活动。</w:t>
            </w:r>
          </w:p>
          <w:p w14:paraId="0FCF3BB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3.课程资源数据：支持查看课程资源数据统计、年级课程资源统计、课程播放排行榜、教师课程/学科课程统计等数据。</w:t>
            </w:r>
          </w:p>
          <w:p w14:paraId="06D7031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教研活动数据：具有热门教研和教研组课程排行榜，支持查看教研活动总数、观看人次、评课次数、教研教师数量、教研组总数等数据信息，实时显示近1周的动态。通过图表形式呈现人均教研活动学科分布、教研类型、教研组学科占比等数据信息，可滚动播报实时教研动态。</w:t>
            </w:r>
          </w:p>
          <w:p w14:paraId="28CD4F4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5.资源管理数据：以图表的形式呈现各学科录播资源数量、资源使用率、存储空间使用情况和不同视频时长的分布情况。</w:t>
            </w:r>
          </w:p>
          <w:p w14:paraId="454A10CD">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六、课堂教情分析</w:t>
            </w:r>
          </w:p>
          <w:p w14:paraId="37068E3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课堂教学行为分析：系统能自动识别的教师行为，至少包括讲授、巡视、师生互动、指导学生、教师提问、书写板书等；可根据不同的教学行为时序进行智能打点切片，形成行为时序图，可自动定位到课堂实录的特定时刻，方便进行快速回顾教学环节；</w:t>
            </w:r>
          </w:p>
          <w:p w14:paraId="1D1D849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展示模型：需支持以秒为颗粒度对教师讲授、师生互动、指导学生、教师提问、书写板书等教学行为进行分析，以课堂时间为轴线形成课堂教学评估数据，并以图表形式直观展示课堂每个时刻的行为类型和持续时长。</w:t>
            </w:r>
          </w:p>
          <w:p w14:paraId="5C4CF5D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3.教师巡视分析：需支持对教师巡视停留占比情况进行AI分析，可自动生成教师巡视停留模型热力图，要求轨迹图以教室3D模型形式直观呈现教师授课过程中的授课位置数据。</w:t>
            </w:r>
          </w:p>
          <w:p w14:paraId="00D128B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 xml:space="preserve">4.课堂问题汇总：需支持对课堂中的问题类型和数量进行AI分析，可识别类型至少包括创新型、评价型、分析型、应用型、理解型、记忆型、非思维等，点击详情时间戳中对应的实时AI转写字幕可自动跳转到对应的视频节点。 </w:t>
            </w:r>
          </w:p>
          <w:p w14:paraId="26EB73C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5.学生回答情况分析：需支持按照肯定性回答、解释性回答、无回答等维度对学生回答情况进行分析，可汇总不同维度的回答次数和所占百分比，并可查看整堂课程中的回答问题情况详细分布。</w:t>
            </w:r>
          </w:p>
          <w:p w14:paraId="5BCE09B1">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6.支持弗兰德斯教学行为分析法（S-T）：需支持根据图像识别全自动跟踪数据生成S-T曲线图，帮助用户进行教学技能提升和评估，支持分别以学生行为时间和教师行为时间轴方式展示。</w:t>
            </w:r>
          </w:p>
          <w:p w14:paraId="50695876">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7.RT-CH教学模型：需采用RT-CH教学分析模型，自动生成矩阵图并判定授课类型属于对话型、练习型、混合型、讲授型课堂。</w:t>
            </w:r>
          </w:p>
          <w:p w14:paraId="0F3DE12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七、课堂学情分析</w:t>
            </w:r>
          </w:p>
          <w:p w14:paraId="44CEF0ED">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学生学习分析：系统能自动识别的学生行为，至少包括听讲、举手、读写、学生汇报、生生互动等，可统计每个维度的学习用时占比和时长，根据不同的学生行为时序进行智能打点切片，形成行为时序图，可自动定位到课堂实录的特定时刻，方便进行快速回顾教学听课环节。</w:t>
            </w:r>
          </w:p>
          <w:p w14:paraId="06B79A5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2.学生表情分析：需支持对学生的表情进行AI分析，至少包括消极、平静、开心、难过、生气、反感、害怕等，可统计不同维度的人员数量、所占百分比和峰值时间，点击峰值时间可自动跳转到对应的视频节点。</w:t>
            </w:r>
          </w:p>
          <w:p w14:paraId="5FFE28E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3.学生动作分析：需支持对学生的动作进行AI分析，至少包括趴桌子、举手、站立、回头等，可统计不同维度的人员数量、所占百分比和峰值时间，点击峰值时间可自动跳转到对应的视频节点。</w:t>
            </w:r>
          </w:p>
          <w:p w14:paraId="524454A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4.课堂纪律分析：以班级维度进行班级出勤人数统计，至少包括应出席人数、迟到人数、早退人数等。</w:t>
            </w:r>
          </w:p>
          <w:p w14:paraId="12915A8F">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5.学生参与度和专注度分析：支持以课堂时间为轴线，对各个时刻学生的参与度和专注度进行分析统计，形成学生观课专注度和参与度曲线变化数据统计。</w:t>
            </w:r>
          </w:p>
          <w:p w14:paraId="2853DA2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八、语音智能分析</w:t>
            </w:r>
          </w:p>
          <w:p w14:paraId="66B00B8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1.语速分析：支持按照时间轴对整堂课程中的语速进行AI分析，可自动统计讲述字数和课程时长。支持查看每分钟节点的语速。</w:t>
            </w:r>
          </w:p>
          <w:p w14:paraId="69F323F1">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2.词汇分析：支持对整堂课程中的高频词和语气词进行AI分析，可自动统计教师在授课过程中的高频词和语气词，以及使用次数，帮助教师改善教学用词。</w:t>
            </w:r>
          </w:p>
          <w:p w14:paraId="156D42B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3.语音转写回看：观看视频过程中可查看语音转写的文字记录，支持通过关键字搜索功能快速跳转至播放节点；支持手动纠错，通过编辑功能，可手动修改语音转写的内容。</w:t>
            </w:r>
          </w:p>
          <w:p w14:paraId="68C47F2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九、课程报告</w:t>
            </w:r>
          </w:p>
          <w:p w14:paraId="65EA047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AI课堂报告：能实现用户查阅并下载课堂的AI分析报告，报告至少包含课堂信息简介、课堂分析概括、教师行为时序、S-T教学行为分析、RT-CH教学分析、课堂问题详情、学生行为占比、学生参与度和专注度、课堂纪律、学生表情动作峰值、语速分析、高频词分布。</w:t>
            </w:r>
          </w:p>
          <w:p w14:paraId="1FD60DF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2.评课报告：能实现用户查阅并下载课堂的评课报告，报告至少包括针对该课程的点评次数、平均分、评课人数、观看人数、收藏数，详细查看评课表各评分项，评价教师和评价内容。</w:t>
            </w:r>
          </w:p>
        </w:tc>
        <w:tc>
          <w:tcPr>
            <w:tcW w:w="311" w:type="pct"/>
            <w:noWrap w:val="0"/>
            <w:vAlign w:val="center"/>
          </w:tcPr>
          <w:p w14:paraId="640AF5E7">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u w:val="none"/>
                <w:lang w:val="en-US" w:eastAsia="zh-CN" w:bidi="ar"/>
              </w:rPr>
              <w:t>1</w:t>
            </w:r>
          </w:p>
        </w:tc>
        <w:tc>
          <w:tcPr>
            <w:tcW w:w="285" w:type="pct"/>
            <w:noWrap w:val="0"/>
            <w:vAlign w:val="center"/>
          </w:tcPr>
          <w:p w14:paraId="640F9079">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u w:val="none"/>
                <w:lang w:val="en-US" w:eastAsia="zh-CN" w:bidi="ar"/>
              </w:rPr>
              <w:t>套</w:t>
            </w:r>
          </w:p>
        </w:tc>
        <w:tc>
          <w:tcPr>
            <w:tcW w:w="562" w:type="pct"/>
            <w:noWrap w:val="0"/>
            <w:vAlign w:val="center"/>
          </w:tcPr>
          <w:p w14:paraId="422A5A8A">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c>
          <w:tcPr>
            <w:tcW w:w="448" w:type="pct"/>
            <w:noWrap w:val="0"/>
            <w:vAlign w:val="center"/>
          </w:tcPr>
          <w:p w14:paraId="085DC554">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r>
      <w:tr w14:paraId="01C3F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14E7E4C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color w:val="auto"/>
                <w:kern w:val="2"/>
                <w:sz w:val="21"/>
                <w:szCs w:val="21"/>
                <w:highlight w:val="none"/>
                <w:lang w:val="en-US" w:eastAsia="zh-CN" w:bidi="ar-SA"/>
              </w:rPr>
              <w:t>23</w:t>
            </w:r>
          </w:p>
        </w:tc>
        <w:tc>
          <w:tcPr>
            <w:tcW w:w="596" w:type="pct"/>
            <w:noWrap w:val="0"/>
            <w:vAlign w:val="center"/>
          </w:tcPr>
          <w:p w14:paraId="66B7ED6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资源管理平台主机</w:t>
            </w:r>
          </w:p>
        </w:tc>
        <w:tc>
          <w:tcPr>
            <w:tcW w:w="2536" w:type="pct"/>
            <w:noWrap w:val="0"/>
            <w:vAlign w:val="center"/>
          </w:tcPr>
          <w:p w14:paraId="5057783D">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1.处理器性能：核心数≥14；线程数≥28；主频≥2.4GHz。</w:t>
            </w:r>
          </w:p>
          <w:p w14:paraId="5E1E1B3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2.内存大小：≥64G DDR4。</w:t>
            </w:r>
          </w:p>
          <w:p w14:paraId="0704D9A3">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3.硬盘空间：≥4T 3.5寸SATA硬盘。</w:t>
            </w:r>
          </w:p>
          <w:p w14:paraId="4E1E70D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4.网络控制器：RJ45 千兆自适应以太网口。</w:t>
            </w:r>
          </w:p>
          <w:p w14:paraId="26A9648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5.需采用1U机架式安装。</w:t>
            </w:r>
          </w:p>
        </w:tc>
        <w:tc>
          <w:tcPr>
            <w:tcW w:w="311" w:type="pct"/>
            <w:noWrap w:val="0"/>
            <w:vAlign w:val="center"/>
          </w:tcPr>
          <w:p w14:paraId="50C7445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w:t>
            </w:r>
          </w:p>
        </w:tc>
        <w:tc>
          <w:tcPr>
            <w:tcW w:w="285" w:type="pct"/>
            <w:noWrap w:val="0"/>
            <w:vAlign w:val="center"/>
          </w:tcPr>
          <w:p w14:paraId="2CD8F85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台</w:t>
            </w:r>
          </w:p>
        </w:tc>
        <w:tc>
          <w:tcPr>
            <w:tcW w:w="562" w:type="pct"/>
            <w:noWrap w:val="0"/>
            <w:vAlign w:val="center"/>
          </w:tcPr>
          <w:p w14:paraId="7FE44CAE">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c>
          <w:tcPr>
            <w:tcW w:w="448" w:type="pct"/>
            <w:noWrap w:val="0"/>
            <w:vAlign w:val="center"/>
          </w:tcPr>
          <w:p w14:paraId="73BD3035">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r>
      <w:tr w14:paraId="097C1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6FB6C56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lang w:val="en-US" w:eastAsia="zh-CN"/>
              </w:rPr>
            </w:pPr>
            <w:r>
              <w:rPr>
                <w:rFonts w:hint="eastAsia" w:ascii="仿宋" w:hAnsi="仿宋" w:eastAsia="仿宋" w:cs="仿宋"/>
                <w:i w:val="0"/>
                <w:iCs w:val="0"/>
                <w:color w:val="auto"/>
                <w:kern w:val="0"/>
                <w:sz w:val="21"/>
                <w:szCs w:val="21"/>
                <w:highlight w:val="none"/>
                <w:u w:val="none"/>
                <w:lang w:val="en-US" w:eastAsia="zh-CN" w:bidi="ar"/>
              </w:rPr>
              <w:t>24</w:t>
            </w:r>
          </w:p>
        </w:tc>
        <w:tc>
          <w:tcPr>
            <w:tcW w:w="596" w:type="pct"/>
            <w:noWrap w:val="0"/>
            <w:vAlign w:val="center"/>
          </w:tcPr>
          <w:p w14:paraId="2925E75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kern w:val="0"/>
                <w:sz w:val="21"/>
                <w:szCs w:val="21"/>
              </w:rPr>
            </w:pPr>
            <w:r>
              <w:rPr>
                <w:rFonts w:hint="eastAsia" w:ascii="仿宋" w:hAnsi="仿宋" w:eastAsia="仿宋" w:cs="仿宋"/>
                <w:i w:val="0"/>
                <w:iCs w:val="0"/>
                <w:color w:val="auto"/>
                <w:kern w:val="0"/>
                <w:sz w:val="21"/>
                <w:szCs w:val="21"/>
                <w:highlight w:val="none"/>
                <w:u w:val="none"/>
                <w:lang w:val="en-US" w:eastAsia="zh-CN" w:bidi="ar"/>
              </w:rPr>
              <w:t>交换机</w:t>
            </w:r>
          </w:p>
        </w:tc>
        <w:tc>
          <w:tcPr>
            <w:tcW w:w="2536" w:type="pct"/>
            <w:noWrap w:val="0"/>
            <w:vAlign w:val="center"/>
          </w:tcPr>
          <w:p w14:paraId="60760BD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1.接口：</w:t>
            </w:r>
            <w:r>
              <w:rPr>
                <w:rFonts w:hint="eastAsia" w:ascii="仿宋" w:hAnsi="仿宋" w:eastAsia="仿宋" w:cs="仿宋"/>
                <w:color w:val="auto"/>
                <w:sz w:val="21"/>
                <w:szCs w:val="21"/>
                <w:highlight w:val="none"/>
              </w:rPr>
              <w:t>24口千兆电+2千兆光纤口</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2.可靠性：企业级防雷电路，内置专业高耐压电源。</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3.供电：需支持POE+供电370W，单端口＞30W.</w:t>
            </w:r>
          </w:p>
        </w:tc>
        <w:tc>
          <w:tcPr>
            <w:tcW w:w="311" w:type="pct"/>
            <w:noWrap w:val="0"/>
            <w:vAlign w:val="center"/>
          </w:tcPr>
          <w:p w14:paraId="5D02C6A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1</w:t>
            </w:r>
          </w:p>
        </w:tc>
        <w:tc>
          <w:tcPr>
            <w:tcW w:w="285" w:type="pct"/>
            <w:noWrap w:val="0"/>
            <w:vAlign w:val="center"/>
          </w:tcPr>
          <w:p w14:paraId="3C34459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台</w:t>
            </w:r>
          </w:p>
        </w:tc>
        <w:tc>
          <w:tcPr>
            <w:tcW w:w="562" w:type="pct"/>
            <w:noWrap w:val="0"/>
            <w:vAlign w:val="center"/>
          </w:tcPr>
          <w:p w14:paraId="35976E5A">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c>
          <w:tcPr>
            <w:tcW w:w="448" w:type="pct"/>
            <w:noWrap w:val="0"/>
            <w:vAlign w:val="center"/>
          </w:tcPr>
          <w:p w14:paraId="63E3C234">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r>
      <w:tr w14:paraId="39F20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5E5A1B8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25</w:t>
            </w:r>
          </w:p>
        </w:tc>
        <w:tc>
          <w:tcPr>
            <w:tcW w:w="596" w:type="pct"/>
            <w:noWrap w:val="0"/>
            <w:vAlign w:val="center"/>
          </w:tcPr>
          <w:p w14:paraId="34B5F11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显示设备</w:t>
            </w:r>
          </w:p>
        </w:tc>
        <w:tc>
          <w:tcPr>
            <w:tcW w:w="2536" w:type="pct"/>
            <w:noWrap w:val="0"/>
            <w:vAlign w:val="center"/>
          </w:tcPr>
          <w:p w14:paraId="3F3CDE9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1.产品类型：4K超清电视；</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2.屏幕尺寸：55英寸</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3.屏幕分辨率：超高清4K</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4.运行内存：≥1.5GB</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7.存储内存：≥8GB</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8.端口参数：USB2.0接口2个，HDMI2.0接口2个</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9.电源功率（W）≤110W</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10.工作电压（V）：220V</w:t>
            </w:r>
          </w:p>
        </w:tc>
        <w:tc>
          <w:tcPr>
            <w:tcW w:w="311" w:type="pct"/>
            <w:noWrap w:val="0"/>
            <w:vAlign w:val="center"/>
          </w:tcPr>
          <w:p w14:paraId="302940C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w:t>
            </w:r>
          </w:p>
        </w:tc>
        <w:tc>
          <w:tcPr>
            <w:tcW w:w="285" w:type="pct"/>
            <w:noWrap w:val="0"/>
            <w:vAlign w:val="center"/>
          </w:tcPr>
          <w:p w14:paraId="3BF5C4C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台</w:t>
            </w:r>
          </w:p>
        </w:tc>
        <w:tc>
          <w:tcPr>
            <w:tcW w:w="562" w:type="pct"/>
            <w:noWrap w:val="0"/>
            <w:vAlign w:val="center"/>
          </w:tcPr>
          <w:p w14:paraId="1902F960">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c>
          <w:tcPr>
            <w:tcW w:w="448" w:type="pct"/>
            <w:noWrap w:val="0"/>
            <w:vAlign w:val="center"/>
          </w:tcPr>
          <w:p w14:paraId="78778EFA">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r>
      <w:tr w14:paraId="225B0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39455B6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color w:val="auto"/>
                <w:sz w:val="21"/>
                <w:szCs w:val="21"/>
                <w:lang w:val="en-US" w:eastAsia="zh-CN"/>
              </w:rPr>
              <w:t>26</w:t>
            </w:r>
          </w:p>
        </w:tc>
        <w:tc>
          <w:tcPr>
            <w:tcW w:w="596" w:type="pct"/>
            <w:noWrap w:val="0"/>
            <w:vAlign w:val="center"/>
          </w:tcPr>
          <w:p w14:paraId="2046C77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中控室监听音箱</w:t>
            </w:r>
          </w:p>
        </w:tc>
        <w:tc>
          <w:tcPr>
            <w:tcW w:w="2536" w:type="pct"/>
            <w:noWrap w:val="0"/>
            <w:vAlign w:val="center"/>
          </w:tcPr>
          <w:p w14:paraId="7F951F5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 xml:space="preserve">4英寸2.0电脑音响 </w:t>
            </w:r>
          </w:p>
        </w:tc>
        <w:tc>
          <w:tcPr>
            <w:tcW w:w="311" w:type="pct"/>
            <w:noWrap w:val="0"/>
            <w:vAlign w:val="center"/>
          </w:tcPr>
          <w:p w14:paraId="69D9C68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w:t>
            </w:r>
          </w:p>
        </w:tc>
        <w:tc>
          <w:tcPr>
            <w:tcW w:w="285" w:type="pct"/>
            <w:noWrap w:val="0"/>
            <w:vAlign w:val="center"/>
          </w:tcPr>
          <w:p w14:paraId="3C3A088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套</w:t>
            </w:r>
          </w:p>
        </w:tc>
        <w:tc>
          <w:tcPr>
            <w:tcW w:w="562" w:type="pct"/>
            <w:noWrap w:val="0"/>
            <w:vAlign w:val="center"/>
          </w:tcPr>
          <w:p w14:paraId="13815366">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c>
          <w:tcPr>
            <w:tcW w:w="448" w:type="pct"/>
            <w:noWrap w:val="0"/>
            <w:vAlign w:val="center"/>
          </w:tcPr>
          <w:p w14:paraId="2CB4D4A0">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r>
      <w:tr w14:paraId="73016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442A429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color w:val="auto"/>
                <w:kern w:val="2"/>
                <w:sz w:val="21"/>
                <w:szCs w:val="21"/>
                <w:highlight w:val="none"/>
                <w:lang w:val="en-US" w:eastAsia="zh-CN" w:bidi="ar-SA"/>
              </w:rPr>
              <w:t>27</w:t>
            </w:r>
          </w:p>
        </w:tc>
        <w:tc>
          <w:tcPr>
            <w:tcW w:w="596" w:type="pct"/>
            <w:noWrap w:val="0"/>
            <w:vAlign w:val="center"/>
          </w:tcPr>
          <w:p w14:paraId="4DB49B1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机柜</w:t>
            </w:r>
          </w:p>
        </w:tc>
        <w:tc>
          <w:tcPr>
            <w:tcW w:w="2536" w:type="pct"/>
            <w:noWrap w:val="0"/>
            <w:vAlign w:val="center"/>
          </w:tcPr>
          <w:p w14:paraId="6FFEDCC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1.标准服务器机柜，采用SPCC优质冷轧钢板，脱脂、磷化、静电喷涂，支持脚轮移动。</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2.具有1个托盘，1个散热风扇，机架式6口电源插座。</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3.机柜尺寸≥1200mm*900mm*600mm，容量至少18U。</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4.承重800Kg。</w:t>
            </w:r>
          </w:p>
        </w:tc>
        <w:tc>
          <w:tcPr>
            <w:tcW w:w="311" w:type="pct"/>
            <w:noWrap w:val="0"/>
            <w:vAlign w:val="center"/>
          </w:tcPr>
          <w:p w14:paraId="2090FCC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w:t>
            </w:r>
          </w:p>
        </w:tc>
        <w:tc>
          <w:tcPr>
            <w:tcW w:w="285" w:type="pct"/>
            <w:noWrap w:val="0"/>
            <w:vAlign w:val="center"/>
          </w:tcPr>
          <w:p w14:paraId="61AFA20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套</w:t>
            </w:r>
          </w:p>
        </w:tc>
        <w:tc>
          <w:tcPr>
            <w:tcW w:w="562" w:type="pct"/>
            <w:noWrap w:val="0"/>
            <w:vAlign w:val="center"/>
          </w:tcPr>
          <w:p w14:paraId="285C6396">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c>
          <w:tcPr>
            <w:tcW w:w="448" w:type="pct"/>
            <w:noWrap w:val="0"/>
            <w:vAlign w:val="center"/>
          </w:tcPr>
          <w:p w14:paraId="2D1D35C6">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否</w:t>
            </w:r>
          </w:p>
        </w:tc>
      </w:tr>
      <w:tr w14:paraId="66452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 w:type="pct"/>
            <w:noWrap w:val="0"/>
            <w:vAlign w:val="center"/>
          </w:tcPr>
          <w:p w14:paraId="394E364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lang w:val="en-US" w:eastAsia="zh-CN"/>
              </w:rPr>
            </w:pPr>
            <w:r>
              <w:rPr>
                <w:rFonts w:hint="eastAsia" w:ascii="仿宋" w:hAnsi="仿宋" w:eastAsia="仿宋" w:cs="仿宋"/>
                <w:i w:val="0"/>
                <w:iCs w:val="0"/>
                <w:color w:val="auto"/>
                <w:kern w:val="0"/>
                <w:sz w:val="21"/>
                <w:szCs w:val="21"/>
                <w:highlight w:val="none"/>
                <w:u w:val="none"/>
                <w:lang w:val="en-US" w:eastAsia="zh-CN" w:bidi="ar"/>
              </w:rPr>
              <w:t>28</w:t>
            </w:r>
          </w:p>
        </w:tc>
        <w:tc>
          <w:tcPr>
            <w:tcW w:w="596" w:type="pct"/>
            <w:noWrap w:val="0"/>
            <w:vAlign w:val="center"/>
          </w:tcPr>
          <w:p w14:paraId="7A50745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kern w:val="0"/>
                <w:sz w:val="21"/>
                <w:szCs w:val="21"/>
              </w:rPr>
            </w:pPr>
            <w:r>
              <w:rPr>
                <w:rFonts w:hint="eastAsia" w:ascii="仿宋" w:hAnsi="仿宋" w:eastAsia="仿宋" w:cs="仿宋"/>
                <w:i w:val="0"/>
                <w:iCs w:val="0"/>
                <w:color w:val="auto"/>
                <w:kern w:val="0"/>
                <w:sz w:val="21"/>
                <w:szCs w:val="21"/>
                <w:highlight w:val="none"/>
                <w:u w:val="none"/>
                <w:lang w:val="en-US" w:eastAsia="zh-CN" w:bidi="ar"/>
              </w:rPr>
              <w:t>智能交互平板</w:t>
            </w:r>
          </w:p>
        </w:tc>
        <w:tc>
          <w:tcPr>
            <w:tcW w:w="2536" w:type="pct"/>
            <w:noWrap w:val="0"/>
            <w:vAlign w:val="center"/>
          </w:tcPr>
          <w:p w14:paraId="653D7C7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一、整机设计</w:t>
            </w:r>
          </w:p>
          <w:p w14:paraId="28BF0EBB">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1.整体采用包边设计，表面钢化玻璃在合金边框内，四角圆弧，双重保护，安全抗冲击。产品具有两个笔槽设计，分别在底部两端，支持触控笔吸附；具有前置挡板设计,保护前置接口及接入的设备。</w:t>
            </w:r>
          </w:p>
          <w:p w14:paraId="5AA7CF23">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2.屏幕尺寸86英寸，分辨率3840×2160，表面采用耐磨、防眩光、防划伤、高安全系数钢化玻璃。</w:t>
            </w:r>
          </w:p>
          <w:p w14:paraId="5A979C6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3.整机具备前置2*15W中高音音箱,采用防尘设计。</w:t>
            </w:r>
          </w:p>
          <w:p w14:paraId="44F961E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4.产品采用红外多点触控技术，支持手指轻触式多点（不少于20点触控）互动体验，触摸免驱动，即插即用，支持主流多种操作系统。</w:t>
            </w:r>
          </w:p>
          <w:p w14:paraId="782AAB2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5.设备支持NFC碰碰传功能：支持带有NFC功能的移动设备靠近NFC标签时可近场感应，能快速将其屏幕传至大屏，实现无线教学。</w:t>
            </w:r>
          </w:p>
          <w:p w14:paraId="6A9DA76D">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6.具有触摸防遮挡功能，触摸屏具有防遮挡功能，触摸接收器在单点或单边遮挡后仍能正常触控书写和操作；触控连续响应无间断，有效识别≤2毫米，触控精准度32768x32768。</w:t>
            </w:r>
          </w:p>
          <w:p w14:paraId="1658872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7.具有触摸悬浮菜单功能，支持三指罗盘跟随，可通过三指调用此悬浮菜单到屏幕任意位置，需支持任意通道下无需点击物理按键，可随时调用计算器、日历等小工具。</w:t>
            </w:r>
          </w:p>
          <w:p w14:paraId="5E724E06">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8.具有五指熄屏功能，支持五指智能手势识别开关产品背光，操作者可在显示区域任意位置，任意信号下，通过五指按压屏幕实现对屏幕的开关，五指触控实现产品背光的关闭与开启。</w:t>
            </w:r>
          </w:p>
          <w:p w14:paraId="77B5029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9.整机具有纸质护眼模式，包括素描、牛皮纸、宣纸、水彩纸等。</w:t>
            </w:r>
          </w:p>
          <w:p w14:paraId="2FB4DEDD">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10.支持安卓系统启动后可自动启动内置ops系统，支持无信号接收状态时能够自动熄屏，自动熄屏的时间间隔可选，支持定时开关机。</w:t>
            </w:r>
          </w:p>
          <w:p w14:paraId="3C61A90F">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11.产品处于关机通电状态，外接电脑显示信号通过传输线连接至产品时，产品可智能识别外接电脑设备信号输入并自动开机；产品外接信号源时，支持自动跳转到外接信号源通道。</w:t>
            </w:r>
          </w:p>
          <w:p w14:paraId="46A72D2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12.产品在任意通道下，支持手势识别调出板擦工具擦除批注内容，支持调整板擦工具的大小。</w:t>
            </w:r>
          </w:p>
          <w:p w14:paraId="12B40426">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13.当设备切换到任何信号源下，均可通过HDMI输出接口将当前画面输出到其他显示设备上。</w:t>
            </w:r>
          </w:p>
          <w:p w14:paraId="7056A27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14.支持锁定屏幕触摸，可通过软件菜单（调试菜单）锁定屏幕触摸，锁定应用、锁定USB。</w:t>
            </w:r>
          </w:p>
          <w:p w14:paraId="33197F0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15.内置触摸中控菜单，需支持信号源通道切换、背光、声音等，无须实体按键，在任意显示通道下均可通过手势在屏幕上调取触摸菜单，方便快捷；</w:t>
            </w:r>
          </w:p>
          <w:p w14:paraId="1DD1209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16.具有8个前置物理按键，包含电源键、菜单、主页、信号源、音量等，按键具备明显标识；支持电源按键三合一功能，可选择关闭产品、内置电脑、节能等，具有供电保护功能。</w:t>
            </w:r>
          </w:p>
          <w:p w14:paraId="0CF9F9E3">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17.支持侧边栏功能，支持无操作自动隐藏，侧边栏可设置返回、主页、任务、批注、信号源等功能调用，批注；需支持任意通道下使用，并可设置颜色和画笔大小，可选择二维码分享批注内容。</w:t>
            </w:r>
          </w:p>
          <w:p w14:paraId="1AD3855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18.产品支持环境感光功能，能感应并自动调节屏幕亮度来达到在不同光照环境下的最佳显示效果；需支持开启护眼模式。</w:t>
            </w:r>
          </w:p>
          <w:p w14:paraId="2361EC80">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19.内置安卓系统，系统版本14.0，内存4G,存储32G；支持对内置电脑进行还原操作。</w:t>
            </w:r>
          </w:p>
          <w:p w14:paraId="1A66695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20.整机内置非独立的高清摄像头，摄像头像素1300万，视角118°，支持阵列数字音频MIC，支持调用，实现场景音视录制。</w:t>
            </w:r>
          </w:p>
          <w:p w14:paraId="16B7072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21.支持无PC状态下，支持无线投屏功能，支持APP投屏、USB发射器投屏、热点共享投屏三种模式，支持手机、平板电脑、笔记本电脑多个终端无线投屏。</w:t>
            </w:r>
          </w:p>
          <w:p w14:paraId="534FB93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22.支持网络共享功能（双系统单网口上网），单根网线接入产品，即可实现产品安卓系统和内置的电脑同时有线上网。</w:t>
            </w:r>
          </w:p>
          <w:p w14:paraId="2AD6609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23.内置无线网络模块，采用全向信号收发设计，支持无线网络连接。</w:t>
            </w:r>
          </w:p>
          <w:p w14:paraId="24B1C39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24.支持展板、会议功能，可快速完成欢迎界面和会议主题设置，全屏显示，支持不少于12种模板，可对欢迎文字的字体、大小、颜色进行编辑；需支持会议签名功能，并可扫码带走签名及模板。</w:t>
            </w:r>
          </w:p>
          <w:p w14:paraId="7085F989">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25. 无需借助PC，设备需支持一键进行硬件自检，至少包括对系统内存、存储、设备温度、光感系统、内置电脑、网络、摄像头、麦克风等进行状态提示及故障提示，支持一键优化。</w:t>
            </w:r>
          </w:p>
          <w:p w14:paraId="615CF7EA">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26.设备内置安卓教学辅助系统，支持安装第三方APP软件并可以正常使用APP软件，支持第三方APP安装阻断功能，可限制未知来源的第三方APP安装。</w:t>
            </w:r>
          </w:p>
          <w:p w14:paraId="7FB6C794">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27.设备内置安卓教学辅助系统，支持录屏，录制分辨率支持1080P、720P可选。支持设置录制时间，达到指定时间自动停止录制。</w:t>
            </w:r>
          </w:p>
          <w:p w14:paraId="1A297155">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二、软件：</w:t>
            </w:r>
          </w:p>
          <w:p w14:paraId="1C43E402">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 全媒体教学板：为了满足教师使用各种素材混合教学的需要，支持将各种类型的多个文件在同一教学板中打开，支持随意拖动，放大缩小，批注，全屏，墙钉等操作；支持USB本地摄像头、网络摄像头画面在全媒体板调用；支持小组屏画面在全媒体板调用；支持师生共享文件在全媒体板快速打开。</w:t>
            </w:r>
          </w:p>
          <w:p w14:paraId="0654BFF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2、双板教学：当教师大屏有扩展触摸屏时，支持全媒体板中进行双板教学，各种教学资料可以在主副屏之间拖动或甩动； 主副屏可以展示不同的课件内容，也可以一屏展示课件，另一屏启用板书，主副屏支持独立的画笔，截图，录制等工具；</w:t>
            </w:r>
          </w:p>
          <w:p w14:paraId="46E4F83F">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 xml:space="preserve">3、PPT教学：全媒体教学板中支持原PPT动画效果播放，保留原有的版式、内容、动画等；支持批注内容保存原笔迹同步翻页；支持PPT预览功能，快速跳转翻页； </w:t>
            </w:r>
          </w:p>
          <w:p w14:paraId="5262D6EE">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4、双板教学时，PPT支持联动，复制，单屏三种教学模式，联动模式下，主副屏分别显示当前PPT页和最近一次点击的PPT页，复制模式下，主副屏同时显示当前PPT页，单屏模式下，主屏显示PPT，副屏不显示。</w:t>
            </w:r>
          </w:p>
          <w:p w14:paraId="66815997">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5、思维导图：思维导图模块支持编辑主题和子主题以及分支内容 ，可以插入图片，word，excel，ppt，PDF，音视频文件等不同格式文件，并支持编号，方便文件梳理，有序授课，学生也更容易理解授课脉络，更易理解和记忆上课内容；支持在教室主屏或副屏间打开思维导图。</w:t>
            </w:r>
          </w:p>
          <w:p w14:paraId="06A795C8">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6、附加功能：支持画板，放大镜，聚光灯，截图，录屏等辅助功能。</w:t>
            </w:r>
          </w:p>
        </w:tc>
        <w:tc>
          <w:tcPr>
            <w:tcW w:w="311" w:type="pct"/>
            <w:noWrap w:val="0"/>
            <w:vAlign w:val="center"/>
          </w:tcPr>
          <w:p w14:paraId="778756B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2</w:t>
            </w:r>
          </w:p>
        </w:tc>
        <w:tc>
          <w:tcPr>
            <w:tcW w:w="285" w:type="pct"/>
            <w:noWrap w:val="0"/>
            <w:vAlign w:val="center"/>
          </w:tcPr>
          <w:p w14:paraId="325F26D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台</w:t>
            </w:r>
          </w:p>
        </w:tc>
        <w:tc>
          <w:tcPr>
            <w:tcW w:w="562" w:type="pct"/>
            <w:noWrap w:val="0"/>
            <w:vAlign w:val="center"/>
          </w:tcPr>
          <w:p w14:paraId="41DF76B5">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c>
          <w:tcPr>
            <w:tcW w:w="448" w:type="pct"/>
            <w:noWrap w:val="0"/>
            <w:vAlign w:val="center"/>
          </w:tcPr>
          <w:p w14:paraId="2972407A">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r>
      <w:tr w14:paraId="46E17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258" w:type="pct"/>
            <w:noWrap w:val="0"/>
            <w:vAlign w:val="center"/>
          </w:tcPr>
          <w:p w14:paraId="70772D1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29</w:t>
            </w:r>
          </w:p>
        </w:tc>
        <w:tc>
          <w:tcPr>
            <w:tcW w:w="596" w:type="pct"/>
            <w:noWrap w:val="0"/>
            <w:vAlign w:val="center"/>
          </w:tcPr>
          <w:p w14:paraId="6BDC04D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kern w:val="0"/>
                <w:sz w:val="21"/>
                <w:szCs w:val="21"/>
              </w:rPr>
            </w:pPr>
            <w:r>
              <w:rPr>
                <w:rFonts w:hint="eastAsia" w:ascii="仿宋" w:hAnsi="仿宋" w:eastAsia="仿宋" w:cs="仿宋"/>
                <w:i w:val="0"/>
                <w:iCs w:val="0"/>
                <w:color w:val="auto"/>
                <w:kern w:val="0"/>
                <w:sz w:val="21"/>
                <w:szCs w:val="21"/>
                <w:highlight w:val="none"/>
                <w:u w:val="none"/>
                <w:lang w:val="en-US" w:eastAsia="zh-CN" w:bidi="ar"/>
              </w:rPr>
              <w:t>系统集成</w:t>
            </w:r>
          </w:p>
        </w:tc>
        <w:tc>
          <w:tcPr>
            <w:tcW w:w="2536" w:type="pct"/>
            <w:noWrap w:val="0"/>
            <w:vAlign w:val="center"/>
          </w:tcPr>
          <w:p w14:paraId="23B0C83C">
            <w:pPr>
              <w:pStyle w:val="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包含设备的安装、调试、测试及所有线缆辅材、插线板、分配器等</w:t>
            </w:r>
          </w:p>
        </w:tc>
        <w:tc>
          <w:tcPr>
            <w:tcW w:w="311" w:type="pct"/>
            <w:noWrap w:val="0"/>
            <w:vAlign w:val="center"/>
          </w:tcPr>
          <w:p w14:paraId="4169037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1</w:t>
            </w:r>
          </w:p>
        </w:tc>
        <w:tc>
          <w:tcPr>
            <w:tcW w:w="285" w:type="pct"/>
            <w:noWrap w:val="0"/>
            <w:vAlign w:val="center"/>
          </w:tcPr>
          <w:p w14:paraId="33AA868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highlight w:val="none"/>
                <w:u w:val="none"/>
                <w:lang w:val="en-US" w:eastAsia="zh-CN" w:bidi="ar"/>
              </w:rPr>
              <w:t>套</w:t>
            </w:r>
          </w:p>
        </w:tc>
        <w:tc>
          <w:tcPr>
            <w:tcW w:w="562" w:type="pct"/>
            <w:noWrap w:val="0"/>
            <w:vAlign w:val="center"/>
          </w:tcPr>
          <w:p w14:paraId="336D0FD1">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c>
          <w:tcPr>
            <w:tcW w:w="448" w:type="pct"/>
            <w:noWrap w:val="0"/>
            <w:vAlign w:val="center"/>
          </w:tcPr>
          <w:p w14:paraId="1F9BED77">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否</w:t>
            </w:r>
          </w:p>
        </w:tc>
      </w:tr>
    </w:tbl>
    <w:p w14:paraId="73ED6617">
      <w:pPr>
        <w:spacing w:line="360" w:lineRule="auto"/>
        <w:ind w:firstLine="560" w:firstLineChars="200"/>
        <w:outlineLvl w:val="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 xml:space="preserve"> </w:t>
      </w:r>
      <w:r>
        <w:rPr>
          <w:rFonts w:hint="eastAsia" w:ascii="仿宋" w:hAnsi="仿宋" w:eastAsia="仿宋" w:cs="仿宋"/>
          <w:color w:val="auto"/>
          <w:sz w:val="28"/>
          <w:szCs w:val="28"/>
        </w:rPr>
        <w:t>注：</w:t>
      </w:r>
    </w:p>
    <w:p w14:paraId="45588FA3">
      <w:pPr>
        <w:spacing w:line="360" w:lineRule="auto"/>
        <w:ind w:firstLine="560" w:firstLineChars="200"/>
        <w:outlineLvl w:val="0"/>
        <w:rPr>
          <w:rFonts w:hint="eastAsia" w:ascii="仿宋" w:hAnsi="仿宋" w:eastAsia="仿宋" w:cs="仿宋"/>
          <w:color w:val="auto"/>
          <w:sz w:val="28"/>
          <w:szCs w:val="28"/>
        </w:rPr>
      </w:pPr>
      <w:r>
        <w:rPr>
          <w:rFonts w:hint="eastAsia" w:ascii="仿宋" w:hAnsi="仿宋" w:eastAsia="仿宋" w:cs="仿宋"/>
          <w:color w:val="auto"/>
          <w:sz w:val="28"/>
          <w:szCs w:val="28"/>
        </w:rPr>
        <w:t>加注“★”号条款为实质性条款，不得出现负偏离，发生负偏离即做无效标处理。</w:t>
      </w:r>
    </w:p>
    <w:p w14:paraId="5E9E2069">
      <w:pPr>
        <w:spacing w:line="360" w:lineRule="auto"/>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加注“</w:t>
      </w:r>
      <w:r>
        <w:rPr>
          <w:rFonts w:hint="eastAsia" w:ascii="仿宋" w:hAnsi="仿宋" w:eastAsia="仿宋" w:cs="仿宋"/>
          <w:b/>
          <w:bCs/>
          <w:i w:val="0"/>
          <w:iCs w:val="0"/>
          <w:color w:val="auto"/>
          <w:kern w:val="0"/>
          <w:sz w:val="28"/>
          <w:szCs w:val="28"/>
          <w:u w:val="none"/>
          <w:lang w:val="en-US" w:eastAsia="zh-CN" w:bidi="ar"/>
        </w:rPr>
        <w:t>▲</w:t>
      </w:r>
      <w:r>
        <w:rPr>
          <w:rFonts w:hint="eastAsia" w:ascii="仿宋" w:hAnsi="仿宋" w:eastAsia="仿宋" w:cs="仿宋"/>
          <w:color w:val="auto"/>
          <w:sz w:val="28"/>
          <w:szCs w:val="28"/>
        </w:rPr>
        <w:t>”号的产品为核心产品（如项目需求书中未明确核心产品，则视为全部产品均为核心产品）</w:t>
      </w:r>
    </w:p>
    <w:p w14:paraId="6A684302">
      <w:pPr>
        <w:spacing w:line="360" w:lineRule="auto"/>
        <w:ind w:firstLine="562" w:firstLineChars="200"/>
        <w:rPr>
          <w:rFonts w:hint="eastAsia" w:ascii="仿宋" w:hAnsi="仿宋" w:eastAsia="仿宋" w:cs="仿宋"/>
          <w:b/>
          <w:color w:val="auto"/>
          <w:sz w:val="28"/>
          <w:szCs w:val="28"/>
        </w:rPr>
      </w:pPr>
      <w:r>
        <w:rPr>
          <w:rFonts w:hint="eastAsia" w:ascii="仿宋" w:hAnsi="仿宋" w:eastAsia="仿宋" w:cs="仿宋"/>
          <w:b/>
          <w:color w:val="auto"/>
          <w:sz w:val="28"/>
          <w:szCs w:val="28"/>
        </w:rPr>
        <w:t>五、商务要求</w:t>
      </w:r>
    </w:p>
    <w:p w14:paraId="5C173C85">
      <w:pPr>
        <w:spacing w:line="360" w:lineRule="auto"/>
        <w:ind w:firstLine="560" w:firstLineChars="200"/>
        <w:outlineLvl w:val="0"/>
        <w:rPr>
          <w:rFonts w:hint="eastAsia" w:ascii="仿宋" w:hAnsi="仿宋" w:eastAsia="仿宋" w:cs="仿宋"/>
          <w:color w:val="auto"/>
          <w:sz w:val="28"/>
          <w:szCs w:val="28"/>
        </w:rPr>
      </w:pPr>
      <w:r>
        <w:rPr>
          <w:rFonts w:hint="eastAsia" w:ascii="仿宋" w:hAnsi="仿宋" w:eastAsia="仿宋" w:cs="仿宋"/>
          <w:color w:val="auto"/>
          <w:sz w:val="28"/>
          <w:szCs w:val="28"/>
        </w:rPr>
        <w:t>1. 提供所投产品</w:t>
      </w:r>
      <w:r>
        <w:rPr>
          <w:rFonts w:hint="eastAsia" w:ascii="仿宋" w:hAnsi="仿宋" w:eastAsia="仿宋" w:cs="仿宋"/>
          <w:color w:val="auto"/>
          <w:sz w:val="28"/>
          <w:szCs w:val="28"/>
          <w:lang w:val="en-US" w:eastAsia="zh-CN"/>
        </w:rPr>
        <w:t>三</w:t>
      </w:r>
      <w:r>
        <w:rPr>
          <w:rFonts w:hint="eastAsia" w:ascii="仿宋" w:hAnsi="仿宋" w:eastAsia="仿宋" w:cs="仿宋"/>
          <w:color w:val="auto"/>
          <w:sz w:val="28"/>
          <w:szCs w:val="28"/>
        </w:rPr>
        <w:t>年的免费上门保修。</w:t>
      </w:r>
    </w:p>
    <w:p w14:paraId="68CFDE14">
      <w:pPr>
        <w:spacing w:line="360" w:lineRule="auto"/>
        <w:ind w:firstLine="560" w:firstLineChars="200"/>
        <w:outlineLvl w:val="0"/>
        <w:rPr>
          <w:rFonts w:hint="eastAsia" w:ascii="仿宋" w:hAnsi="仿宋" w:eastAsia="仿宋" w:cs="仿宋"/>
          <w:color w:val="auto"/>
          <w:sz w:val="28"/>
          <w:szCs w:val="28"/>
        </w:rPr>
      </w:pPr>
      <w:r>
        <w:rPr>
          <w:rFonts w:hint="eastAsia" w:ascii="仿宋" w:hAnsi="仿宋" w:eastAsia="仿宋" w:cs="仿宋"/>
          <w:color w:val="auto"/>
          <w:sz w:val="28"/>
          <w:szCs w:val="28"/>
        </w:rPr>
        <w:t>2. 货到：签订合同之日起</w:t>
      </w:r>
      <w:r>
        <w:rPr>
          <w:rFonts w:hint="eastAsia" w:ascii="仿宋" w:hAnsi="仿宋" w:eastAsia="仿宋" w:cs="仿宋"/>
          <w:color w:val="auto"/>
          <w:sz w:val="28"/>
          <w:szCs w:val="28"/>
          <w:lang w:val="en-US" w:eastAsia="zh-CN"/>
        </w:rPr>
        <w:t>7</w:t>
      </w:r>
      <w:r>
        <w:rPr>
          <w:rFonts w:hint="eastAsia" w:ascii="仿宋" w:hAnsi="仿宋" w:eastAsia="仿宋" w:cs="仿宋"/>
          <w:color w:val="auto"/>
          <w:sz w:val="28"/>
          <w:szCs w:val="28"/>
        </w:rPr>
        <w:t>日内（特殊情况以合同为准）。</w:t>
      </w:r>
    </w:p>
    <w:p w14:paraId="71DA8A1F">
      <w:pPr>
        <w:spacing w:line="360" w:lineRule="auto"/>
        <w:ind w:firstLine="560" w:firstLineChars="200"/>
        <w:outlineLvl w:val="0"/>
        <w:rPr>
          <w:rFonts w:hint="eastAsia" w:ascii="仿宋" w:hAnsi="仿宋" w:eastAsia="仿宋" w:cs="仿宋"/>
          <w:color w:val="auto"/>
          <w:sz w:val="28"/>
          <w:szCs w:val="28"/>
        </w:rPr>
      </w:pPr>
      <w:r>
        <w:rPr>
          <w:rFonts w:hint="eastAsia" w:ascii="仿宋" w:hAnsi="仿宋" w:eastAsia="仿宋" w:cs="仿宋"/>
          <w:color w:val="auto"/>
          <w:sz w:val="28"/>
          <w:szCs w:val="28"/>
        </w:rPr>
        <w:t>安装（施工）完成：货到之日起</w:t>
      </w:r>
      <w:r>
        <w:rPr>
          <w:rFonts w:hint="eastAsia" w:ascii="仿宋" w:hAnsi="仿宋" w:eastAsia="仿宋" w:cs="仿宋"/>
          <w:color w:val="auto"/>
          <w:sz w:val="28"/>
          <w:szCs w:val="28"/>
          <w:lang w:val="en-US" w:eastAsia="zh-CN"/>
        </w:rPr>
        <w:t>5</w:t>
      </w:r>
      <w:r>
        <w:rPr>
          <w:rFonts w:hint="eastAsia" w:ascii="仿宋" w:hAnsi="仿宋" w:eastAsia="仿宋" w:cs="仿宋"/>
          <w:color w:val="auto"/>
          <w:sz w:val="28"/>
          <w:szCs w:val="28"/>
        </w:rPr>
        <w:t>日内（特殊情况以合同为准）。</w:t>
      </w:r>
    </w:p>
    <w:p w14:paraId="4131BE89">
      <w:pPr>
        <w:spacing w:line="360" w:lineRule="auto"/>
        <w:ind w:firstLine="560" w:firstLineChars="200"/>
        <w:outlineLvl w:val="0"/>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送货地点：河西区江苏路5号</w:t>
      </w:r>
    </w:p>
    <w:p w14:paraId="151E0962">
      <w:pPr>
        <w:spacing w:line="360" w:lineRule="auto"/>
        <w:ind w:firstLine="560" w:firstLineChars="200"/>
        <w:outlineLvl w:val="0"/>
        <w:rPr>
          <w:rFonts w:hint="eastAsia" w:ascii="仿宋" w:hAnsi="仿宋" w:eastAsia="仿宋" w:cs="仿宋"/>
          <w:color w:val="auto"/>
          <w:sz w:val="28"/>
          <w:szCs w:val="28"/>
        </w:rPr>
      </w:pPr>
      <w:r>
        <w:rPr>
          <w:rFonts w:hint="eastAsia" w:ascii="仿宋" w:hAnsi="仿宋" w:eastAsia="仿宋" w:cs="仿宋"/>
          <w:color w:val="auto"/>
          <w:sz w:val="28"/>
          <w:szCs w:val="28"/>
        </w:rPr>
        <w:t>3.付款方式：签订合同之日起</w:t>
      </w: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日内支付合同总额的30%，货到安装调试完成验收合格之日起</w:t>
      </w:r>
      <w:r>
        <w:rPr>
          <w:rFonts w:hint="eastAsia" w:ascii="仿宋" w:hAnsi="仿宋" w:eastAsia="仿宋" w:cs="仿宋"/>
          <w:color w:val="auto"/>
          <w:sz w:val="28"/>
          <w:szCs w:val="28"/>
          <w:lang w:val="en-US" w:eastAsia="zh-CN"/>
        </w:rPr>
        <w:t>3</w:t>
      </w:r>
      <w:r>
        <w:rPr>
          <w:rFonts w:hint="eastAsia" w:ascii="仿宋" w:hAnsi="仿宋" w:eastAsia="仿宋" w:cs="仿宋"/>
          <w:color w:val="auto"/>
          <w:sz w:val="28"/>
          <w:szCs w:val="28"/>
        </w:rPr>
        <w:t>日内支付合同总额的70%。</w:t>
      </w:r>
    </w:p>
    <w:p w14:paraId="0E2DDB33">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default" w:ascii="仿宋" w:hAnsi="仿宋" w:eastAsia="仿宋" w:cs="仿宋"/>
          <w:color w:val="auto"/>
          <w:sz w:val="21"/>
          <w:szCs w:val="21"/>
          <w:highlight w:val="none"/>
          <w:lang w:val="en-US" w:eastAsia="zh-CN"/>
        </w:rPr>
      </w:pPr>
      <w:bookmarkStart w:id="0" w:name="_GoBack"/>
      <w:bookmarkEnd w:id="0"/>
    </w:p>
    <w:sectPr>
      <w:footerReference r:id="rId3" w:type="default"/>
      <w:pgSz w:w="11906" w:h="16838"/>
      <w:pgMar w:top="1440" w:right="1179" w:bottom="1440" w:left="1179"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embedRegular r:id="rId1" w:fontKey="{0DBD9BAC-8549-4F61-B8DD-CEE51816816C}"/>
  </w:font>
  <w:font w:name="Cambria">
    <w:panose1 w:val="02040503050406030204"/>
    <w:charset w:val="00"/>
    <w:family w:val="roman"/>
    <w:pitch w:val="default"/>
    <w:sig w:usb0="E00006FF" w:usb1="420024FF" w:usb2="02000000" w:usb3="00000000" w:csb0="2000019F" w:csb1="00000000"/>
  </w:font>
  <w:font w:name="楷体_GB2312">
    <w:panose1 w:val="02010609030101010101"/>
    <w:charset w:val="86"/>
    <w:family w:val="auto"/>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E9AFAB">
    <w:pPr>
      <w:pStyle w:val="15"/>
      <w:tabs>
        <w:tab w:val="clear" w:pos="4153"/>
      </w:tabs>
      <w:ind w:firstLine="449" w:firstLineChars="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901BA3C">
                          <w:pPr>
                            <w:pStyle w:val="15"/>
                            <w:rPr>
                              <w:sz w:val="32"/>
                              <w:szCs w:val="32"/>
                            </w:rPr>
                          </w:pPr>
                          <w:r>
                            <w:t>—</w:t>
                          </w:r>
                          <w:r>
                            <w:rPr>
                              <w:rFonts w:hint="eastAsia" w:ascii="仿宋" w:hAnsi="仿宋" w:eastAsia="仿宋" w:cs="仿宋"/>
                              <w:sz w:val="24"/>
                              <w:szCs w:val="24"/>
                            </w:rPr>
                            <w:t xml:space="preserve"> </w:t>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1</w:t>
                          </w:r>
                          <w:r>
                            <w:rPr>
                              <w:rFonts w:hint="eastAsia" w:ascii="仿宋" w:hAnsi="仿宋" w:eastAsia="仿宋" w:cs="仿宋"/>
                              <w:sz w:val="24"/>
                              <w:szCs w:val="24"/>
                            </w:rPr>
                            <w:fldChar w:fldCharType="end"/>
                          </w:r>
                          <w:r>
                            <w:rPr>
                              <w:sz w:val="24"/>
                              <w:szCs w:val="24"/>
                            </w:rPr>
                            <w:t xml:space="preserve"> </w:t>
                          </w:r>
                          <w: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901BA3C">
                    <w:pPr>
                      <w:pStyle w:val="15"/>
                      <w:rPr>
                        <w:sz w:val="32"/>
                        <w:szCs w:val="32"/>
                      </w:rPr>
                    </w:pPr>
                    <w:r>
                      <w:t>—</w:t>
                    </w:r>
                    <w:r>
                      <w:rPr>
                        <w:rFonts w:hint="eastAsia" w:ascii="仿宋" w:hAnsi="仿宋" w:eastAsia="仿宋" w:cs="仿宋"/>
                        <w:sz w:val="24"/>
                        <w:szCs w:val="24"/>
                      </w:rPr>
                      <w:t xml:space="preserve"> </w:t>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1</w:t>
                    </w:r>
                    <w:r>
                      <w:rPr>
                        <w:rFonts w:hint="eastAsia" w:ascii="仿宋" w:hAnsi="仿宋" w:eastAsia="仿宋" w:cs="仿宋"/>
                        <w:sz w:val="24"/>
                        <w:szCs w:val="24"/>
                      </w:rPr>
                      <w:fldChar w:fldCharType="end"/>
                    </w:r>
                    <w:r>
                      <w:rPr>
                        <w:sz w:val="24"/>
                        <w:szCs w:val="24"/>
                      </w:rPr>
                      <w:t xml:space="preserve"> </w:t>
                    </w:r>
                    <w: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0388F64"/>
    <w:multiLevelType w:val="multilevel"/>
    <w:tmpl w:val="30388F64"/>
    <w:lvl w:ilvl="0" w:tentative="0">
      <w:start w:val="1"/>
      <w:numFmt w:val="decimal"/>
      <w:pStyle w:val="9"/>
      <w:suff w:val="nothing"/>
      <w:lvlText w:val="第%1章 "/>
      <w:lvlJc w:val="left"/>
      <w:pPr>
        <w:ind w:left="0" w:firstLine="0"/>
      </w:pPr>
      <w:rPr>
        <w:rFonts w:hint="eastAsia"/>
      </w:rPr>
    </w:lvl>
    <w:lvl w:ilvl="1" w:tentative="0">
      <w:start w:val="1"/>
      <w:numFmt w:val="decimal"/>
      <w:pStyle w:val="8"/>
      <w:isLgl/>
      <w:suff w:val="space"/>
      <w:lvlText w:val="%1.%2."/>
      <w:lvlJc w:val="left"/>
      <w:pPr>
        <w:ind w:left="0" w:firstLine="0"/>
      </w:pPr>
      <w:rPr>
        <w:rFonts w:hint="eastAsia"/>
      </w:rPr>
    </w:lvl>
    <w:lvl w:ilvl="2" w:tentative="0">
      <w:start w:val="1"/>
      <w:numFmt w:val="decimal"/>
      <w:pStyle w:val="7"/>
      <w:isLgl/>
      <w:suff w:val="space"/>
      <w:lvlText w:val="%1.%2.%3."/>
      <w:lvlJc w:val="left"/>
      <w:pPr>
        <w:ind w:left="0" w:firstLine="425"/>
      </w:pPr>
      <w:rPr>
        <w:rFonts w:hint="eastAsia"/>
      </w:rPr>
    </w:lvl>
    <w:lvl w:ilvl="3" w:tentative="0">
      <w:start w:val="1"/>
      <w:numFmt w:val="decimal"/>
      <w:pStyle w:val="6"/>
      <w:isLgl/>
      <w:suff w:val="space"/>
      <w:lvlText w:val="%1.%2.%3.%4."/>
      <w:lvlJc w:val="left"/>
      <w:pPr>
        <w:ind w:left="0" w:firstLine="851"/>
      </w:pPr>
      <w:rPr>
        <w:rFonts w:hint="eastAsia"/>
      </w:rPr>
    </w:lvl>
    <w:lvl w:ilvl="4" w:tentative="0">
      <w:start w:val="1"/>
      <w:numFmt w:val="decimal"/>
      <w:isLgl/>
      <w:lvlText w:val="%1.%2.%3.%4.%5."/>
      <w:lvlJc w:val="left"/>
      <w:pPr>
        <w:ind w:left="1008" w:hanging="1008"/>
      </w:pPr>
      <w:rPr>
        <w:rFonts w:hint="eastAsia"/>
      </w:rPr>
    </w:lvl>
    <w:lvl w:ilvl="5" w:tentative="0">
      <w:start w:val="1"/>
      <w:numFmt w:val="decimal"/>
      <w:isLgl/>
      <w:lvlText w:val="%1.%2.%3.%4.%5.%6."/>
      <w:lvlJc w:val="left"/>
      <w:pPr>
        <w:ind w:left="1151" w:hanging="1151"/>
      </w:pPr>
      <w:rPr>
        <w:rFonts w:hint="eastAsia"/>
      </w:rPr>
    </w:lvl>
    <w:lvl w:ilvl="6" w:tentative="0">
      <w:start w:val="1"/>
      <w:numFmt w:val="decimal"/>
      <w:isLgl/>
      <w:lvlText w:val="%1.%2.%3.%4.%5.%6.%7."/>
      <w:lvlJc w:val="left"/>
      <w:pPr>
        <w:ind w:left="1296" w:hanging="1296"/>
      </w:pPr>
      <w:rPr>
        <w:rFonts w:hint="eastAsia"/>
      </w:rPr>
    </w:lvl>
    <w:lvl w:ilvl="7" w:tentative="0">
      <w:start w:val="1"/>
      <w:numFmt w:val="decimal"/>
      <w:isLgl/>
      <w:lvlText w:val="%1.%2.%3.%4.%5.%6.%7.%8."/>
      <w:lvlJc w:val="left"/>
      <w:pPr>
        <w:ind w:left="1440" w:hanging="1440"/>
      </w:pPr>
      <w:rPr>
        <w:rFonts w:hint="eastAsia"/>
      </w:rPr>
    </w:lvl>
    <w:lvl w:ilvl="8" w:tentative="0">
      <w:start w:val="1"/>
      <w:numFmt w:val="decimal"/>
      <w:isLgl/>
      <w:lvlText w:val="%1.%2.%3.%4.%5.%6.%7.%8.%9."/>
      <w:lvlJc w:val="left"/>
      <w:pPr>
        <w:ind w:left="1583" w:hanging="1583"/>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JlMTQ2ZjE3NGI2YTUxZjE4ODE2ZmUzYjQ1MGYxNTMifQ=="/>
  </w:docVars>
  <w:rsids>
    <w:rsidRoot w:val="00DB3902"/>
    <w:rsid w:val="000247DC"/>
    <w:rsid w:val="00045631"/>
    <w:rsid w:val="00071693"/>
    <w:rsid w:val="000A2D6B"/>
    <w:rsid w:val="000A6FE9"/>
    <w:rsid w:val="000C184F"/>
    <w:rsid w:val="000C1D76"/>
    <w:rsid w:val="000E2EAA"/>
    <w:rsid w:val="00111F73"/>
    <w:rsid w:val="001335EE"/>
    <w:rsid w:val="001400A9"/>
    <w:rsid w:val="00155DBE"/>
    <w:rsid w:val="00170959"/>
    <w:rsid w:val="00170C09"/>
    <w:rsid w:val="00192958"/>
    <w:rsid w:val="001D0C0D"/>
    <w:rsid w:val="001E50A3"/>
    <w:rsid w:val="001E7CF5"/>
    <w:rsid w:val="001F60D5"/>
    <w:rsid w:val="002007D6"/>
    <w:rsid w:val="00201493"/>
    <w:rsid w:val="002053EF"/>
    <w:rsid w:val="0021164E"/>
    <w:rsid w:val="00232F1E"/>
    <w:rsid w:val="00244BBF"/>
    <w:rsid w:val="00270221"/>
    <w:rsid w:val="002941FF"/>
    <w:rsid w:val="002964AE"/>
    <w:rsid w:val="002A0367"/>
    <w:rsid w:val="002D271F"/>
    <w:rsid w:val="002E519C"/>
    <w:rsid w:val="00305686"/>
    <w:rsid w:val="00306C12"/>
    <w:rsid w:val="00315235"/>
    <w:rsid w:val="00330E0D"/>
    <w:rsid w:val="0033397A"/>
    <w:rsid w:val="003545AA"/>
    <w:rsid w:val="00371453"/>
    <w:rsid w:val="003A0037"/>
    <w:rsid w:val="003D6EFB"/>
    <w:rsid w:val="003E2AA1"/>
    <w:rsid w:val="003E7311"/>
    <w:rsid w:val="003F429C"/>
    <w:rsid w:val="00410F83"/>
    <w:rsid w:val="00412918"/>
    <w:rsid w:val="004459D2"/>
    <w:rsid w:val="0045575F"/>
    <w:rsid w:val="00483C3E"/>
    <w:rsid w:val="004B62FC"/>
    <w:rsid w:val="004D426E"/>
    <w:rsid w:val="004E5CED"/>
    <w:rsid w:val="004F0C45"/>
    <w:rsid w:val="0057138B"/>
    <w:rsid w:val="00574287"/>
    <w:rsid w:val="00584AB5"/>
    <w:rsid w:val="005C0E7E"/>
    <w:rsid w:val="005D55EA"/>
    <w:rsid w:val="00616E51"/>
    <w:rsid w:val="00620A87"/>
    <w:rsid w:val="0062621F"/>
    <w:rsid w:val="00634D3F"/>
    <w:rsid w:val="00645A07"/>
    <w:rsid w:val="00680419"/>
    <w:rsid w:val="00682E4E"/>
    <w:rsid w:val="006B06EF"/>
    <w:rsid w:val="006B0B20"/>
    <w:rsid w:val="006D17C5"/>
    <w:rsid w:val="007135F6"/>
    <w:rsid w:val="007433F3"/>
    <w:rsid w:val="007A45E1"/>
    <w:rsid w:val="00824E8A"/>
    <w:rsid w:val="00845E60"/>
    <w:rsid w:val="00861373"/>
    <w:rsid w:val="00861EA9"/>
    <w:rsid w:val="008662DD"/>
    <w:rsid w:val="008A6D81"/>
    <w:rsid w:val="008C68C8"/>
    <w:rsid w:val="00902800"/>
    <w:rsid w:val="0090353B"/>
    <w:rsid w:val="009161CD"/>
    <w:rsid w:val="0091671E"/>
    <w:rsid w:val="00922E8E"/>
    <w:rsid w:val="00930995"/>
    <w:rsid w:val="009356EC"/>
    <w:rsid w:val="00944537"/>
    <w:rsid w:val="00945B13"/>
    <w:rsid w:val="0094738D"/>
    <w:rsid w:val="00961312"/>
    <w:rsid w:val="009628AF"/>
    <w:rsid w:val="00973637"/>
    <w:rsid w:val="0098662E"/>
    <w:rsid w:val="00990B50"/>
    <w:rsid w:val="009A114C"/>
    <w:rsid w:val="009D6ECB"/>
    <w:rsid w:val="009E14A0"/>
    <w:rsid w:val="00A21C5C"/>
    <w:rsid w:val="00A27F3F"/>
    <w:rsid w:val="00A41912"/>
    <w:rsid w:val="00A71C25"/>
    <w:rsid w:val="00A772E5"/>
    <w:rsid w:val="00AA0AF1"/>
    <w:rsid w:val="00AA137D"/>
    <w:rsid w:val="00AB1AAA"/>
    <w:rsid w:val="00AB683B"/>
    <w:rsid w:val="00AC1733"/>
    <w:rsid w:val="00AE2D62"/>
    <w:rsid w:val="00B14697"/>
    <w:rsid w:val="00B15F5E"/>
    <w:rsid w:val="00B169E3"/>
    <w:rsid w:val="00B22098"/>
    <w:rsid w:val="00B462D8"/>
    <w:rsid w:val="00B514E7"/>
    <w:rsid w:val="00BF2F34"/>
    <w:rsid w:val="00BF4747"/>
    <w:rsid w:val="00C13BED"/>
    <w:rsid w:val="00C17BFA"/>
    <w:rsid w:val="00C35223"/>
    <w:rsid w:val="00C560F1"/>
    <w:rsid w:val="00C60BAE"/>
    <w:rsid w:val="00C75C8E"/>
    <w:rsid w:val="00C817E5"/>
    <w:rsid w:val="00C82EF1"/>
    <w:rsid w:val="00CB1A31"/>
    <w:rsid w:val="00CC180E"/>
    <w:rsid w:val="00CC29E1"/>
    <w:rsid w:val="00CD24E9"/>
    <w:rsid w:val="00CE1F46"/>
    <w:rsid w:val="00CE576F"/>
    <w:rsid w:val="00D17989"/>
    <w:rsid w:val="00D42D85"/>
    <w:rsid w:val="00D440D3"/>
    <w:rsid w:val="00D5625F"/>
    <w:rsid w:val="00D655A7"/>
    <w:rsid w:val="00D874CD"/>
    <w:rsid w:val="00DB3902"/>
    <w:rsid w:val="00DB77AD"/>
    <w:rsid w:val="00DD0203"/>
    <w:rsid w:val="00DE48FB"/>
    <w:rsid w:val="00E00018"/>
    <w:rsid w:val="00E268BE"/>
    <w:rsid w:val="00E425EF"/>
    <w:rsid w:val="00E55C1F"/>
    <w:rsid w:val="00EB78CC"/>
    <w:rsid w:val="00EC4AE3"/>
    <w:rsid w:val="00ED4738"/>
    <w:rsid w:val="00EF0A57"/>
    <w:rsid w:val="00EF1862"/>
    <w:rsid w:val="00F11972"/>
    <w:rsid w:val="00F12DFA"/>
    <w:rsid w:val="00F40AFD"/>
    <w:rsid w:val="00F435AC"/>
    <w:rsid w:val="00F50D93"/>
    <w:rsid w:val="00F73D28"/>
    <w:rsid w:val="00F873E2"/>
    <w:rsid w:val="00F87F9F"/>
    <w:rsid w:val="00FB491C"/>
    <w:rsid w:val="00FB6C38"/>
    <w:rsid w:val="00FC126E"/>
    <w:rsid w:val="00FC2086"/>
    <w:rsid w:val="0163066C"/>
    <w:rsid w:val="01654A54"/>
    <w:rsid w:val="02F5755F"/>
    <w:rsid w:val="04713CF5"/>
    <w:rsid w:val="05432019"/>
    <w:rsid w:val="09607A5C"/>
    <w:rsid w:val="0A283998"/>
    <w:rsid w:val="0ACC2641"/>
    <w:rsid w:val="0C0D3730"/>
    <w:rsid w:val="1040495D"/>
    <w:rsid w:val="10A73F63"/>
    <w:rsid w:val="12805E9D"/>
    <w:rsid w:val="151D7D57"/>
    <w:rsid w:val="15903706"/>
    <w:rsid w:val="16D10416"/>
    <w:rsid w:val="16E86879"/>
    <w:rsid w:val="18760A15"/>
    <w:rsid w:val="18E570CD"/>
    <w:rsid w:val="195672D2"/>
    <w:rsid w:val="1A81261D"/>
    <w:rsid w:val="1A966C99"/>
    <w:rsid w:val="1B721452"/>
    <w:rsid w:val="1C673C57"/>
    <w:rsid w:val="1C8B27CB"/>
    <w:rsid w:val="1E3A4943"/>
    <w:rsid w:val="214517B8"/>
    <w:rsid w:val="22503190"/>
    <w:rsid w:val="23037CAF"/>
    <w:rsid w:val="235229F2"/>
    <w:rsid w:val="24003BFB"/>
    <w:rsid w:val="255B0DCA"/>
    <w:rsid w:val="29E731DE"/>
    <w:rsid w:val="2E463650"/>
    <w:rsid w:val="2E5F50C1"/>
    <w:rsid w:val="303808EE"/>
    <w:rsid w:val="31D83D24"/>
    <w:rsid w:val="343913E6"/>
    <w:rsid w:val="35A813B7"/>
    <w:rsid w:val="35EA5D7F"/>
    <w:rsid w:val="36BA52B3"/>
    <w:rsid w:val="372451C7"/>
    <w:rsid w:val="37250586"/>
    <w:rsid w:val="37517342"/>
    <w:rsid w:val="3C063C38"/>
    <w:rsid w:val="3C414AFD"/>
    <w:rsid w:val="3CD32D52"/>
    <w:rsid w:val="3D531F9D"/>
    <w:rsid w:val="3E9B5584"/>
    <w:rsid w:val="3EAC3DD2"/>
    <w:rsid w:val="3F2E1D10"/>
    <w:rsid w:val="40E361B8"/>
    <w:rsid w:val="4141196D"/>
    <w:rsid w:val="42290D16"/>
    <w:rsid w:val="43CF7C18"/>
    <w:rsid w:val="4920351E"/>
    <w:rsid w:val="4BB37FCC"/>
    <w:rsid w:val="4BEB52BE"/>
    <w:rsid w:val="4CC70B1F"/>
    <w:rsid w:val="4E6F10D9"/>
    <w:rsid w:val="4ECA1785"/>
    <w:rsid w:val="507C7E0C"/>
    <w:rsid w:val="50AA2519"/>
    <w:rsid w:val="513856A5"/>
    <w:rsid w:val="51CD2650"/>
    <w:rsid w:val="52806DBB"/>
    <w:rsid w:val="52BC3BD6"/>
    <w:rsid w:val="5321133A"/>
    <w:rsid w:val="53273FC5"/>
    <w:rsid w:val="53EF05B5"/>
    <w:rsid w:val="54A95045"/>
    <w:rsid w:val="552A14E7"/>
    <w:rsid w:val="576C2154"/>
    <w:rsid w:val="57EC62EE"/>
    <w:rsid w:val="5AD4706B"/>
    <w:rsid w:val="5B1D2E4A"/>
    <w:rsid w:val="5C3E2ED8"/>
    <w:rsid w:val="5DCD3DA0"/>
    <w:rsid w:val="5E780C13"/>
    <w:rsid w:val="5EA82B7B"/>
    <w:rsid w:val="5EEB730E"/>
    <w:rsid w:val="606642D9"/>
    <w:rsid w:val="60A83D20"/>
    <w:rsid w:val="610A3AB0"/>
    <w:rsid w:val="621D6ED0"/>
    <w:rsid w:val="647C3C11"/>
    <w:rsid w:val="6AFB546D"/>
    <w:rsid w:val="6C007039"/>
    <w:rsid w:val="6DE85FD7"/>
    <w:rsid w:val="6DFB3FC0"/>
    <w:rsid w:val="6F4102C9"/>
    <w:rsid w:val="6F662263"/>
    <w:rsid w:val="70F55C05"/>
    <w:rsid w:val="72972BA4"/>
    <w:rsid w:val="73C056CB"/>
    <w:rsid w:val="78B759EE"/>
    <w:rsid w:val="7D5D0422"/>
    <w:rsid w:val="7D7A03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99" w:semiHidden="0" w:name="heading 2"/>
    <w:lsdException w:qFormat="1" w:uiPriority="99" w:semiHidden="0" w:name="heading 3"/>
    <w:lsdException w:qFormat="1" w:unhideWhenUsed="0" w:uiPriority="9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qFormat="1" w:uiPriority="99"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9">
    <w:name w:val="heading 1"/>
    <w:basedOn w:val="1"/>
    <w:next w:val="1"/>
    <w:qFormat/>
    <w:uiPriority w:val="99"/>
    <w:pPr>
      <w:keepNext/>
      <w:keepLines/>
      <w:pageBreakBefore/>
      <w:numPr>
        <w:ilvl w:val="0"/>
        <w:numId w:val="1"/>
      </w:numPr>
      <w:tabs>
        <w:tab w:val="left" w:pos="0"/>
      </w:tabs>
      <w:ind w:firstLineChars="0"/>
      <w:jc w:val="center"/>
      <w:outlineLvl w:val="0"/>
    </w:pPr>
    <w:rPr>
      <w:rFonts w:eastAsia="黑体"/>
      <w:b/>
      <w:kern w:val="44"/>
      <w:sz w:val="44"/>
    </w:rPr>
  </w:style>
  <w:style w:type="paragraph" w:styleId="8">
    <w:name w:val="heading 2"/>
    <w:basedOn w:val="9"/>
    <w:next w:val="1"/>
    <w:unhideWhenUsed/>
    <w:qFormat/>
    <w:uiPriority w:val="99"/>
    <w:pPr>
      <w:pageBreakBefore w:val="0"/>
      <w:numPr>
        <w:ilvl w:val="1"/>
      </w:numPr>
      <w:tabs>
        <w:tab w:val="left" w:pos="420"/>
      </w:tabs>
      <w:ind w:right="210"/>
      <w:jc w:val="left"/>
      <w:outlineLvl w:val="1"/>
    </w:pPr>
    <w:rPr>
      <w:rFonts w:ascii="仿宋" w:hAnsi="仿宋" w:eastAsia="宋体" w:cstheme="majorBidi"/>
      <w:sz w:val="32"/>
      <w:szCs w:val="32"/>
    </w:rPr>
  </w:style>
  <w:style w:type="paragraph" w:styleId="7">
    <w:name w:val="heading 3"/>
    <w:basedOn w:val="8"/>
    <w:next w:val="1"/>
    <w:unhideWhenUsed/>
    <w:qFormat/>
    <w:uiPriority w:val="99"/>
    <w:pPr>
      <w:numPr>
        <w:ilvl w:val="2"/>
      </w:numPr>
      <w:spacing w:before="260" w:after="260" w:line="413" w:lineRule="auto"/>
      <w:outlineLvl w:val="2"/>
    </w:pPr>
  </w:style>
  <w:style w:type="paragraph" w:styleId="6">
    <w:name w:val="heading 4"/>
    <w:basedOn w:val="7"/>
    <w:next w:val="10"/>
    <w:qFormat/>
    <w:uiPriority w:val="99"/>
    <w:pPr>
      <w:numPr>
        <w:ilvl w:val="3"/>
      </w:numPr>
      <w:spacing w:before="280" w:after="290" w:line="377" w:lineRule="auto"/>
      <w:ind w:left="0" w:firstLine="0"/>
      <w:outlineLvl w:val="3"/>
    </w:pPr>
    <w:rPr>
      <w:rFonts w:ascii="Cambria" w:hAnsi="Cambria"/>
      <w:b w:val="0"/>
      <w:sz w:val="28"/>
      <w:szCs w:val="28"/>
    </w:rPr>
  </w:style>
  <w:style w:type="character" w:default="1" w:styleId="20">
    <w:name w:val="Default Paragraph Font"/>
    <w:qFormat/>
    <w:uiPriority w:val="1"/>
  </w:style>
  <w:style w:type="table" w:default="1" w:styleId="18">
    <w:name w:val="Normal Table"/>
    <w:qFormat/>
    <w:uiPriority w:val="99"/>
    <w:tblPr>
      <w:tblCellMar>
        <w:top w:w="0" w:type="dxa"/>
        <w:left w:w="108" w:type="dxa"/>
        <w:bottom w:w="0" w:type="dxa"/>
        <w:right w:w="108" w:type="dxa"/>
      </w:tblCellMar>
    </w:tblPr>
  </w:style>
  <w:style w:type="paragraph" w:styleId="2">
    <w:name w:val="Body Text First Indent 2"/>
    <w:basedOn w:val="3"/>
    <w:next w:val="4"/>
    <w:qFormat/>
    <w:uiPriority w:val="99"/>
    <w:pPr>
      <w:spacing w:after="120"/>
      <w:ind w:left="420" w:leftChars="200" w:firstLine="420"/>
    </w:pPr>
    <w:rPr>
      <w:kern w:val="0"/>
    </w:rPr>
  </w:style>
  <w:style w:type="paragraph" w:styleId="3">
    <w:name w:val="Body Text Indent"/>
    <w:basedOn w:val="1"/>
    <w:next w:val="1"/>
    <w:qFormat/>
    <w:uiPriority w:val="99"/>
    <w:pPr>
      <w:ind w:firstLine="210"/>
    </w:pPr>
    <w:rPr>
      <w:b/>
      <w:szCs w:val="24"/>
    </w:rPr>
  </w:style>
  <w:style w:type="paragraph" w:styleId="4">
    <w:name w:val="Body Text First Indent"/>
    <w:basedOn w:val="5"/>
    <w:next w:val="1"/>
    <w:qFormat/>
    <w:uiPriority w:val="0"/>
  </w:style>
  <w:style w:type="paragraph" w:styleId="5">
    <w:name w:val="Body Text"/>
    <w:basedOn w:val="1"/>
    <w:next w:val="6"/>
    <w:unhideWhenUsed/>
    <w:qFormat/>
    <w:uiPriority w:val="99"/>
    <w:rPr>
      <w:rFonts w:ascii="仿宋" w:hAnsi="仿宋" w:eastAsia="仿宋" w:cs="仿宋"/>
      <w:sz w:val="32"/>
      <w:szCs w:val="32"/>
      <w:lang w:val="en-US" w:eastAsia="en-US" w:bidi="ar-SA"/>
    </w:rPr>
  </w:style>
  <w:style w:type="paragraph" w:customStyle="1" w:styleId="10">
    <w:name w:val="my正文"/>
    <w:basedOn w:val="1"/>
    <w:autoRedefine/>
    <w:qFormat/>
    <w:uiPriority w:val="0"/>
    <w:pPr>
      <w:ind w:firstLine="480"/>
    </w:pPr>
  </w:style>
  <w:style w:type="paragraph" w:styleId="11">
    <w:name w:val="Normal Indent"/>
    <w:basedOn w:val="1"/>
    <w:qFormat/>
    <w:uiPriority w:val="0"/>
    <w:pPr>
      <w:ind w:firstLine="420"/>
    </w:pPr>
    <w:rPr>
      <w:rFonts w:ascii="Times New Roman" w:hAnsi="Times New Roman" w:eastAsia="宋体" w:cs="Times New Roman"/>
      <w:szCs w:val="20"/>
    </w:rPr>
  </w:style>
  <w:style w:type="paragraph" w:styleId="12">
    <w:name w:val="annotation text"/>
    <w:basedOn w:val="1"/>
    <w:qFormat/>
    <w:uiPriority w:val="0"/>
    <w:pPr>
      <w:jc w:val="left"/>
    </w:pPr>
    <w:rPr>
      <w:rFonts w:ascii="Times New Roman" w:hAnsi="Times New Roman" w:eastAsia="宋体" w:cs="Times New Roman"/>
      <w:szCs w:val="24"/>
    </w:rPr>
  </w:style>
  <w:style w:type="paragraph" w:styleId="13">
    <w:name w:val="Date"/>
    <w:basedOn w:val="1"/>
    <w:next w:val="1"/>
    <w:link w:val="22"/>
    <w:qFormat/>
    <w:uiPriority w:val="0"/>
    <w:pPr>
      <w:ind w:left="100" w:leftChars="2500"/>
    </w:pPr>
  </w:style>
  <w:style w:type="paragraph" w:styleId="14">
    <w:name w:val="Balloon Text"/>
    <w:basedOn w:val="1"/>
    <w:qFormat/>
    <w:uiPriority w:val="0"/>
    <w:rPr>
      <w:rFonts w:ascii="Times New Roman" w:hAnsi="Times New Roman" w:eastAsia="宋体" w:cs="Times New Roman"/>
      <w:sz w:val="18"/>
      <w:szCs w:val="18"/>
    </w:rPr>
  </w:style>
  <w:style w:type="paragraph" w:styleId="15">
    <w:name w:val="footer"/>
    <w:basedOn w:val="1"/>
    <w:link w:val="31"/>
    <w:qFormat/>
    <w:uiPriority w:val="0"/>
    <w:pPr>
      <w:tabs>
        <w:tab w:val="center" w:pos="4153"/>
        <w:tab w:val="right" w:pos="8306"/>
      </w:tabs>
      <w:snapToGrid w:val="0"/>
      <w:jc w:val="left"/>
    </w:pPr>
    <w:rPr>
      <w:sz w:val="18"/>
      <w:szCs w:val="18"/>
    </w:rPr>
  </w:style>
  <w:style w:type="paragraph" w:styleId="16">
    <w:name w:val="header"/>
    <w:basedOn w:val="1"/>
    <w:link w:val="32"/>
    <w:qFormat/>
    <w:uiPriority w:val="0"/>
    <w:pPr>
      <w:tabs>
        <w:tab w:val="center" w:pos="4153"/>
        <w:tab w:val="right" w:pos="8306"/>
      </w:tabs>
      <w:snapToGrid w:val="0"/>
      <w:jc w:val="center"/>
    </w:pPr>
    <w:rPr>
      <w:sz w:val="18"/>
      <w:szCs w:val="18"/>
    </w:rPr>
  </w:style>
  <w:style w:type="paragraph" w:styleId="17">
    <w:name w:val="Title"/>
    <w:basedOn w:val="1"/>
    <w:next w:val="1"/>
    <w:link w:val="33"/>
    <w:qFormat/>
    <w:uiPriority w:val="0"/>
    <w:pPr>
      <w:spacing w:before="240" w:after="60"/>
      <w:jc w:val="center"/>
      <w:outlineLvl w:val="0"/>
    </w:pPr>
    <w:rPr>
      <w:rFonts w:ascii="Cambria" w:hAnsi="Cambria" w:eastAsia="宋体" w:cs="Times New Roman"/>
      <w:b/>
      <w:bCs/>
      <w:sz w:val="32"/>
      <w:szCs w:val="32"/>
    </w:rPr>
  </w:style>
  <w:style w:type="table" w:styleId="19">
    <w:name w:val="Table Grid"/>
    <w:basedOn w:val="18"/>
    <w:qFormat/>
    <w:uiPriority w:val="0"/>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Hyperlink"/>
    <w:qFormat/>
    <w:uiPriority w:val="0"/>
    <w:rPr>
      <w:rFonts w:ascii="Times New Roman" w:hAnsi="Times New Roman" w:eastAsia="宋体" w:cs="Times New Roman"/>
      <w:color w:val="0000FF"/>
      <w:u w:val="single"/>
    </w:rPr>
  </w:style>
  <w:style w:type="character" w:customStyle="1" w:styleId="22">
    <w:name w:val="日期 字符"/>
    <w:basedOn w:val="20"/>
    <w:link w:val="13"/>
    <w:semiHidden/>
    <w:qFormat/>
    <w:uiPriority w:val="99"/>
    <w:rPr>
      <w:kern w:val="2"/>
      <w:sz w:val="21"/>
      <w:szCs w:val="22"/>
    </w:rPr>
  </w:style>
  <w:style w:type="character" w:customStyle="1" w:styleId="23">
    <w:name w:val="页眉 字符"/>
    <w:basedOn w:val="20"/>
    <w:link w:val="16"/>
    <w:qFormat/>
    <w:uiPriority w:val="99"/>
    <w:rPr>
      <w:kern w:val="2"/>
      <w:sz w:val="18"/>
      <w:szCs w:val="18"/>
    </w:rPr>
  </w:style>
  <w:style w:type="character" w:customStyle="1" w:styleId="24">
    <w:name w:val="页脚 字符"/>
    <w:basedOn w:val="20"/>
    <w:link w:val="15"/>
    <w:qFormat/>
    <w:uiPriority w:val="99"/>
    <w:rPr>
      <w:kern w:val="2"/>
      <w:sz w:val="18"/>
      <w:szCs w:val="18"/>
    </w:rPr>
  </w:style>
  <w:style w:type="character" w:customStyle="1" w:styleId="25">
    <w:name w:val="font31"/>
    <w:basedOn w:val="20"/>
    <w:qFormat/>
    <w:uiPriority w:val="0"/>
    <w:rPr>
      <w:rFonts w:hint="default" w:ascii="Times New Roman" w:hAnsi="Times New Roman" w:cs="Times New Roman"/>
      <w:color w:val="000000"/>
      <w:sz w:val="22"/>
      <w:szCs w:val="22"/>
      <w:u w:val="none"/>
    </w:rPr>
  </w:style>
  <w:style w:type="character" w:customStyle="1" w:styleId="26">
    <w:name w:val="font41"/>
    <w:basedOn w:val="20"/>
    <w:qFormat/>
    <w:uiPriority w:val="0"/>
    <w:rPr>
      <w:rFonts w:ascii="黑体" w:hAnsi="宋体" w:eastAsia="黑体" w:cs="黑体"/>
      <w:color w:val="000000"/>
      <w:sz w:val="22"/>
      <w:szCs w:val="22"/>
      <w:u w:val="none"/>
    </w:rPr>
  </w:style>
  <w:style w:type="character" w:customStyle="1" w:styleId="27">
    <w:name w:val="font01"/>
    <w:basedOn w:val="20"/>
    <w:qFormat/>
    <w:uiPriority w:val="0"/>
    <w:rPr>
      <w:rFonts w:hint="eastAsia" w:ascii="宋体" w:hAnsi="宋体" w:eastAsia="宋体" w:cs="宋体"/>
      <w:color w:val="000000"/>
      <w:sz w:val="22"/>
      <w:szCs w:val="22"/>
      <w:u w:val="none"/>
    </w:rPr>
  </w:style>
  <w:style w:type="character" w:customStyle="1" w:styleId="28">
    <w:name w:val="font51"/>
    <w:basedOn w:val="20"/>
    <w:qFormat/>
    <w:uiPriority w:val="0"/>
    <w:rPr>
      <w:rFonts w:ascii="楷体_GB2312" w:eastAsia="楷体_GB2312" w:cs="楷体_GB2312"/>
      <w:color w:val="000000"/>
      <w:sz w:val="22"/>
      <w:szCs w:val="22"/>
      <w:u w:val="none"/>
    </w:rPr>
  </w:style>
  <w:style w:type="table" w:customStyle="1" w:styleId="29">
    <w:name w:val="Table Normal"/>
    <w:semiHidden/>
    <w:unhideWhenUsed/>
    <w:qFormat/>
    <w:uiPriority w:val="0"/>
    <w:tblPr>
      <w:tblCellMar>
        <w:top w:w="0" w:type="dxa"/>
        <w:left w:w="0" w:type="dxa"/>
        <w:bottom w:w="0" w:type="dxa"/>
        <w:right w:w="0" w:type="dxa"/>
      </w:tblCellMar>
    </w:tblPr>
  </w:style>
  <w:style w:type="paragraph" w:customStyle="1" w:styleId="30">
    <w:name w:val="Table Text"/>
    <w:basedOn w:val="1"/>
    <w:semiHidden/>
    <w:qFormat/>
    <w:uiPriority w:val="0"/>
    <w:rPr>
      <w:rFonts w:ascii="仿宋" w:hAnsi="仿宋" w:eastAsia="仿宋" w:cs="仿宋"/>
      <w:sz w:val="24"/>
      <w:szCs w:val="24"/>
      <w:lang w:val="en-US" w:eastAsia="en-US" w:bidi="ar-SA"/>
    </w:rPr>
  </w:style>
  <w:style w:type="character" w:customStyle="1" w:styleId="31">
    <w:name w:val="页脚 Char"/>
    <w:link w:val="15"/>
    <w:qFormat/>
    <w:uiPriority w:val="0"/>
    <w:rPr>
      <w:rFonts w:ascii="Times New Roman" w:hAnsi="Times New Roman" w:eastAsia="宋体" w:cs="Times New Roman"/>
      <w:kern w:val="2"/>
      <w:sz w:val="18"/>
      <w:szCs w:val="18"/>
    </w:rPr>
  </w:style>
  <w:style w:type="character" w:customStyle="1" w:styleId="32">
    <w:name w:val="页眉 Char"/>
    <w:link w:val="16"/>
    <w:qFormat/>
    <w:uiPriority w:val="0"/>
    <w:rPr>
      <w:rFonts w:ascii="Times New Roman" w:hAnsi="Times New Roman" w:eastAsia="宋体" w:cs="Times New Roman"/>
      <w:kern w:val="2"/>
      <w:sz w:val="18"/>
      <w:szCs w:val="18"/>
    </w:rPr>
  </w:style>
  <w:style w:type="character" w:customStyle="1" w:styleId="33">
    <w:name w:val="标题 Char"/>
    <w:link w:val="17"/>
    <w:qFormat/>
    <w:uiPriority w:val="10"/>
    <w:rPr>
      <w:rFonts w:ascii="Cambria" w:hAnsi="Cambria" w:eastAsia="宋体" w:cs="Times New Roman"/>
      <w:b/>
      <w:bCs/>
      <w:sz w:val="32"/>
      <w:szCs w:val="32"/>
    </w:rPr>
  </w:style>
  <w:style w:type="paragraph" w:customStyle="1" w:styleId="34">
    <w:name w:val="Char Char1 Char Char Char Char Char Char Char Char Char Char Char Char Char Char"/>
    <w:basedOn w:val="1"/>
    <w:qFormat/>
    <w:uiPriority w:val="0"/>
    <w:pPr>
      <w:widowControl/>
      <w:spacing w:after="160" w:line="240" w:lineRule="exact"/>
      <w:jc w:val="left"/>
    </w:pPr>
    <w:rPr>
      <w:rFonts w:ascii="Verdana" w:hAnsi="Verdana" w:eastAsia="宋体" w:cs="Times New Roman"/>
      <w:kern w:val="0"/>
      <w:sz w:val="20"/>
      <w:szCs w:val="20"/>
      <w:lang w:eastAsia="en-US"/>
    </w:rPr>
  </w:style>
  <w:style w:type="paragraph" w:customStyle="1" w:styleId="35">
    <w:name w:val="列出段落1"/>
    <w:basedOn w:val="1"/>
    <w:qFormat/>
    <w:uiPriority w:val="0"/>
    <w:pPr>
      <w:ind w:firstLine="420" w:firstLineChars="200"/>
    </w:pPr>
    <w:rPr>
      <w:rFonts w:ascii="Times New Roman" w:hAnsi="Times New Roman" w:eastAsia="宋体" w:cs="Times New Roman"/>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25</Pages>
  <Words>19663</Words>
  <Characters>21955</Characters>
  <Lines>2</Lines>
  <Paragraphs>1</Paragraphs>
  <TotalTime>18</TotalTime>
  <ScaleCrop>false</ScaleCrop>
  <LinksUpToDate>false</LinksUpToDate>
  <CharactersWithSpaces>22293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2025-01-08T05:18:00Z</dcterms:created>
  <dc:creator>Administrator</dc:creator>
  <cp:lastModifiedBy>Lin</cp:lastModifiedBy>
  <cp:lastPrinted>2025-07-07T02:51:00Z</cp:lastPrinted>
  <dcterms:modified xsi:type="dcterms:W3CDTF">2025-07-09T09:05:10Z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D3DFCF5FD52E400B9FD683B8B5EF5288_13</vt:lpwstr>
  </property>
  <property fmtid="{D5CDD505-2E9C-101B-9397-08002B2CF9AE}" pid="4" name="KSOTemplateDocerSaveRecord">
    <vt:lpwstr>eyJoZGlkIjoiNzJiNWQ2NDYxNjMyZjMyNjg5NzU4Mzk3MzM0YTk1ODQiLCJ1c2VySWQiOiI2NzI5MTcyNDcifQ==</vt:lpwstr>
  </property>
</Properties>
</file>