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A9F03">
      <w:pPr>
        <w:pStyle w:val="4"/>
      </w:pPr>
      <w:r>
        <w:t>项目需求书</w:t>
      </w:r>
    </w:p>
    <w:p w14:paraId="19B1A37F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2EA28912">
      <w:pPr>
        <w:spacing w:line="360" w:lineRule="auto"/>
        <w:ind w:firstLine="480" w:firstLineChars="200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eastAsia="zh-CN"/>
        </w:rPr>
        <w:t>为满足日常业务工作需要，因此我单位</w:t>
      </w:r>
      <w:r>
        <w:rPr>
          <w:rFonts w:hint="eastAsia" w:ascii="宋体" w:hAnsi="宋体"/>
          <w:color w:val="auto"/>
          <w:sz w:val="24"/>
        </w:rPr>
        <w:t>提交购车请示，拟申请更新车辆</w:t>
      </w:r>
      <w:r>
        <w:rPr>
          <w:rFonts w:hint="eastAsia" w:ascii="宋体" w:hAnsi="宋体"/>
          <w:color w:val="auto"/>
          <w:sz w:val="24"/>
          <w:lang w:val="en-US" w:eastAsia="zh-CN"/>
        </w:rPr>
        <w:t>壹</w:t>
      </w:r>
      <w:r>
        <w:rPr>
          <w:rFonts w:hint="eastAsia" w:ascii="宋体" w:hAnsi="宋体"/>
          <w:color w:val="auto"/>
          <w:sz w:val="24"/>
        </w:rPr>
        <w:t>辆，</w:t>
      </w:r>
      <w:r>
        <w:rPr>
          <w:rFonts w:hint="eastAsia" w:ascii="宋体" w:hAnsi="宋体"/>
          <w:color w:val="auto"/>
          <w:sz w:val="24"/>
          <w:lang w:eastAsia="zh-CN"/>
        </w:rPr>
        <w:t>车型为国产新能源</w:t>
      </w:r>
      <w:r>
        <w:rPr>
          <w:rFonts w:hint="eastAsia" w:ascii="宋体" w:hAnsi="宋体"/>
          <w:color w:val="auto"/>
          <w:sz w:val="24"/>
          <w:lang w:val="en-US" w:eastAsia="zh-CN"/>
        </w:rPr>
        <w:t>SUV</w:t>
      </w:r>
      <w:r>
        <w:rPr>
          <w:rFonts w:hint="eastAsia" w:ascii="宋体" w:hAnsi="宋体"/>
          <w:color w:val="auto"/>
          <w:sz w:val="24"/>
          <w:lang w:eastAsia="zh-CN"/>
        </w:rPr>
        <w:t>车，</w:t>
      </w:r>
      <w:r>
        <w:rPr>
          <w:rFonts w:hint="eastAsia" w:ascii="宋体" w:hAnsi="宋体"/>
          <w:color w:val="auto"/>
          <w:sz w:val="24"/>
        </w:rPr>
        <w:t>并得到购车批复，现通过政府采购平台进行招标采购。</w:t>
      </w:r>
    </w:p>
    <w:p w14:paraId="0A50E77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4C5D9387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 xml:space="preserve"> 180000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元；</w:t>
      </w:r>
    </w:p>
    <w:p w14:paraId="2217E9A4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预算应包含车辆及车辆购置税、机动车号牌费用</w:t>
      </w:r>
      <w:r>
        <w:rPr>
          <w:rFonts w:hint="eastAsia" w:ascii="Times New Roman" w:hAnsi="Times New Roman" w:cs="Times New Roman"/>
          <w:color w:val="auto"/>
          <w:sz w:val="24"/>
          <w:szCs w:val="24"/>
          <w:lang w:eastAsia="zh-CN"/>
        </w:rPr>
        <w:t>、</w:t>
      </w:r>
      <w:r>
        <w:rPr>
          <w:rFonts w:ascii="Times New Roman" w:hAnsi="Times New Roman" w:cs="Times New Roman"/>
          <w:color w:val="auto"/>
          <w:sz w:val="24"/>
          <w:szCs w:val="24"/>
        </w:rPr>
        <w:t>装具费用、附件货款、运输费、运输保险费、装卸费、安装调试费及其他应有的费用。</w:t>
      </w:r>
    </w:p>
    <w:p w14:paraId="6CDE0490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不包含机动车保险。</w:t>
      </w:r>
    </w:p>
    <w:p w14:paraId="4FBA88F4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2668783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06F3D940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sz w:val="24"/>
          <w:szCs w:val="24"/>
        </w:rPr>
        <w:t>（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二）本项目不接受联合体。</w:t>
      </w:r>
    </w:p>
    <w:p w14:paraId="4E76EC4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45ABF53E">
      <w:pPr>
        <w:spacing w:line="360" w:lineRule="auto"/>
        <w:ind w:firstLine="480" w:firstLineChars="200"/>
        <w:rPr>
          <w:rFonts w:hint="eastAsia"/>
          <w:sz w:val="24"/>
        </w:rPr>
      </w:pPr>
      <w:r>
        <w:rPr>
          <w:rFonts w:hint="eastAsia"/>
          <w:sz w:val="24"/>
        </w:rPr>
        <w:t>所投车辆包修期限不低于</w:t>
      </w:r>
      <w:r>
        <w:rPr>
          <w:rFonts w:hint="eastAsia"/>
          <w:sz w:val="24"/>
          <w:lang w:val="en-US" w:eastAsia="zh-CN"/>
        </w:rPr>
        <w:t>3</w:t>
      </w:r>
      <w:r>
        <w:rPr>
          <w:rFonts w:hint="eastAsia"/>
          <w:sz w:val="24"/>
        </w:rPr>
        <w:t>年或者行驶里程</w:t>
      </w:r>
      <w:r>
        <w:rPr>
          <w:rFonts w:hint="eastAsia"/>
          <w:sz w:val="24"/>
          <w:lang w:val="en-US" w:eastAsia="zh-CN"/>
        </w:rPr>
        <w:t>10</w:t>
      </w:r>
      <w:r>
        <w:rPr>
          <w:sz w:val="24"/>
        </w:rPr>
        <w:t>0,000</w:t>
      </w:r>
      <w:r>
        <w:rPr>
          <w:rFonts w:hint="eastAsia"/>
          <w:sz w:val="24"/>
        </w:rPr>
        <w:t>公里；车辆三电系统保修期限不低于</w:t>
      </w:r>
      <w:r>
        <w:rPr>
          <w:rFonts w:hint="eastAsia"/>
          <w:sz w:val="24"/>
          <w:lang w:val="en-US" w:eastAsia="zh-CN"/>
        </w:rPr>
        <w:t>6</w:t>
      </w:r>
      <w:r>
        <w:rPr>
          <w:rFonts w:hint="eastAsia"/>
          <w:sz w:val="24"/>
        </w:rPr>
        <w:t>年或者行驶里程1</w:t>
      </w:r>
      <w:r>
        <w:rPr>
          <w:rFonts w:hint="eastAsia"/>
          <w:sz w:val="24"/>
          <w:lang w:val="en-US" w:eastAsia="zh-CN"/>
        </w:rPr>
        <w:t>2</w:t>
      </w:r>
      <w:r>
        <w:rPr>
          <w:rFonts w:hint="eastAsia"/>
          <w:sz w:val="24"/>
        </w:rPr>
        <w:t>0,000公里，以先到者为准；所投车辆三包（修理、更换、退货）有效期限不低于2年或者行驶里程50,000公里，以先到者为准。包修期和三包有效期自供应商开具购车发票之日起计算。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7ABCC91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2DDC0B5C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389646E7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6FD6B4EF">
      <w:pPr>
        <w:spacing w:line="360" w:lineRule="auto"/>
        <w:ind w:firstLine="480" w:firstLineChars="200"/>
        <w:rPr>
          <w:rFonts w:hint="eastAsia" w:hAnsi="宋体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int="eastAsia" w:hAnsi="宋体"/>
          <w:sz w:val="24"/>
          <w:lang w:val="en-US" w:eastAsia="zh-CN"/>
        </w:rPr>
        <w:t>30</w:t>
      </w:r>
      <w:r>
        <w:rPr>
          <w:rFonts w:hint="eastAsia" w:hAnsi="宋体"/>
          <w:sz w:val="24"/>
        </w:rPr>
        <w:t>日内（特殊情况以合同为准）。</w:t>
      </w:r>
    </w:p>
    <w:p w14:paraId="1950EBFF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天津市河西区西园道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5号，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天津市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农业发展服务中心。</w:t>
      </w:r>
    </w:p>
    <w:p w14:paraId="29810F8D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2AB47506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ascii="Times New Roman" w:hAnsi="Times New Roman" w:cs="Times New Roman"/>
          <w:color w:val="auto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auto"/>
          <w:sz w:val="24"/>
          <w:lang w:val="en-US" w:eastAsia="zh-CN"/>
        </w:rPr>
        <w:t>且财政资金到账</w:t>
      </w:r>
      <w:r>
        <w:rPr>
          <w:rFonts w:hint="eastAsia" w:ascii="Times New Roman" w:hAnsi="Times New Roman" w:cs="Times New Roman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ascii="Times New Roman" w:hAnsi="Times New Roman" w:cs="Times New Roman"/>
          <w:color w:val="auto"/>
          <w:sz w:val="24"/>
        </w:rPr>
        <w:t>个工作日内支付合同总额的</w:t>
      </w:r>
      <w:r>
        <w:rPr>
          <w:rFonts w:hint="eastAsia" w:ascii="Times New Roman" w:hAnsi="Times New Roman" w:cs="Times New Roman"/>
          <w:color w:val="auto"/>
          <w:kern w:val="0"/>
          <w:sz w:val="24"/>
          <w:szCs w:val="24"/>
          <w:lang w:val="en-US" w:eastAsia="zh-CN"/>
        </w:rPr>
        <w:t>100</w:t>
      </w:r>
      <w:r>
        <w:rPr>
          <w:rFonts w:ascii="Times New Roman" w:hAnsi="Times New Roman" w:cs="Times New Roman"/>
          <w:color w:val="auto"/>
          <w:sz w:val="24"/>
        </w:rPr>
        <w:t>%。</w:t>
      </w:r>
      <w:bookmarkStart w:id="0" w:name="_GoBack"/>
      <w:bookmarkEnd w:id="0"/>
    </w:p>
    <w:p w14:paraId="419D44FB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</w:rPr>
      </w:pPr>
    </w:p>
    <w:p w14:paraId="4CC11D4F">
      <w:pPr>
        <w:autoSpaceDE w:val="0"/>
        <w:autoSpaceDN w:val="0"/>
        <w:spacing w:line="360" w:lineRule="auto"/>
        <w:rPr>
          <w:rFonts w:hint="eastAsia" w:ascii="Times New Roman" w:hAnsi="Times New Roman" w:cs="Times New Roman"/>
          <w:b/>
          <w:sz w:val="24"/>
        </w:rPr>
      </w:pPr>
    </w:p>
    <w:p w14:paraId="33995662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 w14:paraId="2C654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5DA9BD2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22A77D6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4CD26A7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1" w:type="pct"/>
            <w:vAlign w:val="center"/>
          </w:tcPr>
          <w:p w14:paraId="1AB593A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7861E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5ABBA99D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7D662893"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新能源SUV</w:t>
            </w:r>
          </w:p>
        </w:tc>
        <w:tc>
          <w:tcPr>
            <w:tcW w:w="516" w:type="pct"/>
            <w:vMerge w:val="restart"/>
            <w:vAlign w:val="center"/>
          </w:tcPr>
          <w:p w14:paraId="1F60E098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91" w:type="pct"/>
            <w:vAlign w:val="center"/>
          </w:tcPr>
          <w:p w14:paraId="33DFCB8D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插电式混合动力</w:t>
            </w:r>
          </w:p>
        </w:tc>
      </w:tr>
      <w:tr w14:paraId="5C685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B13B0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27F498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B0DEB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F05BFA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SUV</w:t>
            </w:r>
          </w:p>
        </w:tc>
      </w:tr>
      <w:tr w14:paraId="7A3AA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5CAB48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A48FA9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CEC8A4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E087B2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长度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:4790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4910</w:t>
            </w:r>
          </w:p>
        </w:tc>
      </w:tr>
      <w:tr w14:paraId="5437D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58676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3724CA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F3FCAA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E3F6D89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宽度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:1870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1950</w:t>
            </w:r>
          </w:p>
        </w:tc>
      </w:tr>
      <w:tr w14:paraId="7D9D8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DFB812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D027D6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590F0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C2D619C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高度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1710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1760</w:t>
            </w:r>
          </w:p>
        </w:tc>
      </w:tr>
      <w:tr w14:paraId="34B67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72FD43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ACD6CF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03786E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E7FD11E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2760</w:t>
            </w:r>
          </w:p>
        </w:tc>
      </w:tr>
      <w:tr w14:paraId="38D3B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E98418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956A92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5CF871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3CCA4F5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1499</w:t>
            </w:r>
          </w:p>
        </w:tc>
      </w:tr>
      <w:tr w14:paraId="13383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2060F3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1599B6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36371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6AC5993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110</w:t>
            </w:r>
          </w:p>
        </w:tc>
      </w:tr>
      <w:tr w14:paraId="439D8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0F07AF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18955E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2F36F0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ED3EEEF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涡轮增压</w:t>
            </w:r>
          </w:p>
        </w:tc>
      </w:tr>
      <w:tr w14:paraId="2BA4A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24F8A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73706F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8897B1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4D9777D5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自动</w:t>
            </w:r>
          </w:p>
        </w:tc>
      </w:tr>
      <w:tr w14:paraId="1EB21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8636F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717A03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E46044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A0C5A47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同步</w:t>
            </w:r>
          </w:p>
        </w:tc>
      </w:tr>
      <w:tr w14:paraId="2E713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C4C27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B5536F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24D5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F91F971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电机功率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150</w:t>
            </w:r>
          </w:p>
        </w:tc>
      </w:tr>
      <w:tr w14:paraId="47CD9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F7C10D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820B24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F3534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25DCC58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6232E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290C1E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9AF7C8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3EAF4C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4368879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 w14:paraId="3D630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CFE1C7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282CC9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AA0A23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4F9DBBE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前盘后盘</w:t>
            </w:r>
          </w:p>
        </w:tc>
      </w:tr>
      <w:tr w14:paraId="22824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68A651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08938B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9BF9B8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B1E7BE7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灰/黑</w:t>
            </w:r>
          </w:p>
        </w:tc>
      </w:tr>
      <w:tr w14:paraId="3E9AF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7114A1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50B8E1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03F44F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4C12772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主副驾驶安全气囊，前排侧气囊，胎压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监测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，ABS/EBD/EBA/ASR/ESC，驾驶模式切换，能量回收系统，上坡辅助，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倒车影像，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LED大灯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中控彩色屏幕，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皮质座椅，自动空调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温度分区控制，车内PM2.5过滤。</w:t>
            </w:r>
          </w:p>
        </w:tc>
      </w:tr>
    </w:tbl>
    <w:p w14:paraId="2883A319">
      <w:pPr>
        <w:spacing w:line="360" w:lineRule="auto"/>
        <w:outlineLvl w:val="0"/>
        <w:rPr>
          <w:rFonts w:ascii="Times New Roman" w:hAnsi="Times New Roman" w:cs="Times New Roman"/>
          <w:sz w:val="24"/>
        </w:rPr>
      </w:pPr>
    </w:p>
    <w:p w14:paraId="1382D8A0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6CB9FDA2">
      <w:pPr>
        <w:spacing w:line="360" w:lineRule="auto"/>
        <w:ind w:firstLine="480" w:firstLineChars="200"/>
        <w:rPr>
          <w:b/>
          <w:sz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52E6AF4"/>
    <w:rsid w:val="1D5F0140"/>
    <w:rsid w:val="3D9674BB"/>
    <w:rsid w:val="4D25440E"/>
    <w:rsid w:val="505C00C9"/>
    <w:rsid w:val="571616E3"/>
    <w:rsid w:val="5AD27531"/>
    <w:rsid w:val="60342E00"/>
    <w:rsid w:val="68AE2635"/>
    <w:rsid w:val="9FF75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619</Words>
  <Characters>656</Characters>
  <Lines>6</Lines>
  <Paragraphs>1</Paragraphs>
  <TotalTime>0</TotalTime>
  <ScaleCrop>false</ScaleCrop>
  <LinksUpToDate>false</LinksUpToDate>
  <CharactersWithSpaces>657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2021-06-11T11:28:00Z</dcterms:created>
  <dc:creator>未定义</dc:creator>
  <cp:lastModifiedBy>小潘</cp:lastModifiedBy>
  <dcterms:modified xsi:type="dcterms:W3CDTF">2026-03-24T01:08:56Z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eyJoZGlkIjoiZGUyOTA1ODYyNmI1MGViMmRjZWUyZWQ5ZGQ4Mzk4NjciLCJ1c2VySWQiOiI1MTA3MzM1NTUifQ==</vt:lpwstr>
  </property>
  <property fmtid="{D5CDD505-2E9C-101B-9397-08002B2CF9AE}" pid="3" name="KSOProductBuildVer">
    <vt:lpwstr>2052-12.1.0.25225</vt:lpwstr>
  </property>
  <property fmtid="{D5CDD505-2E9C-101B-9397-08002B2CF9AE}" pid="4" name="ICV">
    <vt:lpwstr>2C74FA2604004EEDBB63A7D1312E26F5_13</vt:lpwstr>
  </property>
</Properties>
</file>