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F60C0F" w:rsidRDefault="00F60C0F">
      <w:pPr>
        <w:rPr>
          <w:rFonts w:eastAsia="仿宋_GB2312"/>
          <w:sz w:val="84"/>
        </w:rPr>
      </w:pPr>
    </w:p>
    <w:p w:rsidR="00F60C0F" w:rsidRDefault="004E075C">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240030</wp:posOffset>
                </wp:positionH>
                <wp:positionV relativeFrom="paragraph">
                  <wp:posOffset>257175</wp:posOffset>
                </wp:positionV>
                <wp:extent cx="720090" cy="0"/>
                <wp:effectExtent l="0" t="0" r="0" b="0"/>
                <wp:wrapNone/>
                <wp:docPr id="47"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8.9pt;margin-top:20.25pt;height:0pt;width:56.7pt;z-index:251660288;mso-width-relative:page;mso-height-relative:page;" filled="f" stroked="t" coordsize="21600,21600" o:gfxdata="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yq4+m&#10;1QAAAAgBAAAPAAAAAAAAAAEAIAAAACIAAABkcnMvZG93bnJldi54bWxQSwECFAAUAAAACACHTuJA&#10;QAJIKOsBAAC6AwAADgAAAAAAAAABACAAAAAkAQAAZHJzL2Uyb0RvYy54bWxQSwUGAAAAAAYABgBZ&#10;AQAAgQUAAAAA&#10;">
                <v:fill on="f" focussize="0,0"/>
                <v:stroke weight="15pt" color="#4B69B5" joinstyle="round"/>
                <v:imagedata o:title=""/>
                <o:lock v:ext="edit" aspectratio="f"/>
              </v:line>
            </w:pict>
          </mc:Fallback>
        </mc:AlternateContent>
      </w:r>
      <w:r>
        <w:rPr>
          <w:rFonts w:eastAsia="黑体" w:hint="eastAsia"/>
          <w:b/>
          <w:spacing w:val="40"/>
          <w:w w:val="66"/>
          <w:sz w:val="60"/>
          <w:szCs w:val="60"/>
        </w:rPr>
        <w:t>天津港保税区文教局采购天津港</w:t>
      </w:r>
    </w:p>
    <w:p w:rsidR="00F60C0F" w:rsidRDefault="004E075C">
      <w:pPr>
        <w:ind w:right="105"/>
        <w:jc w:val="right"/>
        <w:rPr>
          <w:rFonts w:eastAsia="黑体"/>
          <w:b/>
          <w:spacing w:val="40"/>
          <w:w w:val="66"/>
          <w:sz w:val="60"/>
          <w:szCs w:val="60"/>
        </w:rPr>
      </w:pPr>
      <w:r>
        <w:rPr>
          <w:rFonts w:eastAsia="黑体" w:hint="eastAsia"/>
          <w:b/>
          <w:spacing w:val="40"/>
          <w:w w:val="66"/>
          <w:sz w:val="60"/>
          <w:szCs w:val="60"/>
        </w:rPr>
        <w:t>保税区第一中学家具</w:t>
      </w:r>
      <w:r>
        <w:rPr>
          <w:rFonts w:eastAsia="黑体"/>
          <w:b/>
          <w:spacing w:val="40"/>
          <w:w w:val="66"/>
          <w:sz w:val="60"/>
          <w:szCs w:val="60"/>
        </w:rPr>
        <w:t>项目</w:t>
      </w:r>
    </w:p>
    <w:p w:rsidR="00F60C0F" w:rsidRDefault="004E075C">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240030</wp:posOffset>
                </wp:positionH>
                <wp:positionV relativeFrom="paragraph">
                  <wp:posOffset>266700</wp:posOffset>
                </wp:positionV>
                <wp:extent cx="2590800" cy="0"/>
                <wp:effectExtent l="0" t="0" r="0" b="0"/>
                <wp:wrapNone/>
                <wp:docPr id="7"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8.9pt;margin-top:21pt;height:0pt;width:204pt;z-index:251659264;mso-width-relative:page;mso-height-relative:page;" filled="f" stroked="t" coordsize="21600,21600" o:gfxdata="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J&#10;VtOS1QAAAAgBAAAPAAAAAAAAAAEAIAAAACIAAABkcnMvZG93bnJldi54bWxQSwECFAAUAAAACACH&#10;TuJA6Kh3Tu4BAAC6AwAADgAAAAAAAAABACAAAAAkAQAAZHJzL2Uyb0RvYy54bWxQSwUGAAAAAAYA&#10;BgBZAQAAhA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F60C0F" w:rsidRDefault="00F60C0F">
      <w:pPr>
        <w:ind w:right="1025"/>
        <w:jc w:val="center"/>
        <w:rPr>
          <w:rFonts w:eastAsia="黑体"/>
          <w:b/>
          <w:spacing w:val="40"/>
          <w:w w:val="66"/>
          <w:sz w:val="60"/>
          <w:szCs w:val="60"/>
        </w:rPr>
      </w:pPr>
    </w:p>
    <w:p w:rsidR="00F60C0F" w:rsidRDefault="00F60C0F">
      <w:pPr>
        <w:jc w:val="center"/>
        <w:rPr>
          <w:rFonts w:eastAsia="黑体"/>
          <w:b/>
          <w:spacing w:val="40"/>
          <w:w w:val="66"/>
          <w:sz w:val="15"/>
          <w:szCs w:val="15"/>
        </w:rPr>
      </w:pPr>
    </w:p>
    <w:p w:rsidR="00F60C0F" w:rsidRDefault="004E075C">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TJBH-2025-A-0022</w:t>
      </w:r>
      <w:r>
        <w:rPr>
          <w:rFonts w:eastAsia="黑体"/>
          <w:spacing w:val="40"/>
          <w:w w:val="66"/>
          <w:sz w:val="32"/>
          <w:szCs w:val="32"/>
        </w:rPr>
        <w:t>）</w:t>
      </w:r>
    </w:p>
    <w:p w:rsidR="00F60C0F" w:rsidRDefault="00F60C0F">
      <w:pPr>
        <w:rPr>
          <w:sz w:val="40"/>
        </w:rPr>
      </w:pPr>
    </w:p>
    <w:p w:rsidR="00F60C0F" w:rsidRDefault="00F60C0F">
      <w:pPr>
        <w:rPr>
          <w:sz w:val="36"/>
        </w:rPr>
      </w:pPr>
    </w:p>
    <w:p w:rsidR="00F60C0F" w:rsidRDefault="00F60C0F">
      <w:pPr>
        <w:rPr>
          <w:sz w:val="36"/>
        </w:rPr>
      </w:pPr>
    </w:p>
    <w:p w:rsidR="00F60C0F" w:rsidRDefault="00F60C0F">
      <w:pPr>
        <w:rPr>
          <w:sz w:val="36"/>
        </w:rPr>
      </w:pPr>
    </w:p>
    <w:p w:rsidR="00F60C0F" w:rsidRDefault="00F60C0F">
      <w:pPr>
        <w:rPr>
          <w:sz w:val="36"/>
        </w:rPr>
      </w:pPr>
    </w:p>
    <w:p w:rsidR="00F60C0F" w:rsidRDefault="00F60C0F">
      <w:pPr>
        <w:rPr>
          <w:sz w:val="36"/>
        </w:rPr>
      </w:pPr>
    </w:p>
    <w:p w:rsidR="00F60C0F" w:rsidRDefault="00F60C0F">
      <w:pPr>
        <w:rPr>
          <w:sz w:val="36"/>
        </w:rPr>
      </w:pPr>
    </w:p>
    <w:p w:rsidR="00F60C0F" w:rsidRDefault="00F60C0F">
      <w:pPr>
        <w:rPr>
          <w:sz w:val="36"/>
        </w:rPr>
      </w:pPr>
    </w:p>
    <w:p w:rsidR="00F60C0F" w:rsidRDefault="00F60C0F">
      <w:pPr>
        <w:rPr>
          <w:sz w:val="36"/>
        </w:rPr>
      </w:pPr>
    </w:p>
    <w:p w:rsidR="00F60C0F" w:rsidRDefault="00F60C0F">
      <w:pPr>
        <w:rPr>
          <w:sz w:val="36"/>
        </w:rPr>
      </w:pPr>
    </w:p>
    <w:p w:rsidR="00F60C0F" w:rsidRDefault="004E075C">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F60C0F" w:rsidRDefault="004E075C">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Pr>
          <w:rFonts w:eastAsia="仿宋_GB2312" w:hint="eastAsia"/>
          <w:b/>
          <w:bCs/>
          <w:kern w:val="0"/>
          <w:sz w:val="44"/>
          <w:szCs w:val="44"/>
        </w:rPr>
        <w:t>7</w:t>
      </w:r>
    </w:p>
    <w:p w:rsidR="00F60C0F" w:rsidRDefault="00F60C0F">
      <w:pPr>
        <w:tabs>
          <w:tab w:val="left" w:pos="3281"/>
          <w:tab w:val="center" w:pos="4711"/>
        </w:tabs>
        <w:jc w:val="center"/>
        <w:rPr>
          <w:rFonts w:eastAsia="仿宋_GB2312"/>
          <w:b/>
          <w:bCs/>
          <w:kern w:val="0"/>
          <w:sz w:val="44"/>
          <w:szCs w:val="44"/>
        </w:rPr>
      </w:pPr>
    </w:p>
    <w:p w:rsidR="00F60C0F" w:rsidRDefault="00F60C0F">
      <w:pPr>
        <w:tabs>
          <w:tab w:val="left" w:pos="3281"/>
          <w:tab w:val="center" w:pos="4711"/>
        </w:tabs>
        <w:jc w:val="center"/>
        <w:rPr>
          <w:rFonts w:eastAsia="仿宋_GB2312"/>
          <w:b/>
          <w:bCs/>
          <w:spacing w:val="20"/>
          <w:w w:val="66"/>
          <w:sz w:val="44"/>
          <w:szCs w:val="44"/>
        </w:rPr>
        <w:sectPr w:rsidR="00F60C0F">
          <w:pgSz w:w="11906" w:h="16838"/>
          <w:pgMar w:top="1440" w:right="1797" w:bottom="1440" w:left="1797" w:header="851" w:footer="992" w:gutter="0"/>
          <w:cols w:space="720"/>
          <w:docGrid w:type="linesAndChars" w:linePitch="285" w:charSpace="-3449"/>
        </w:sectPr>
      </w:pPr>
    </w:p>
    <w:p w:rsidR="00F60C0F" w:rsidRDefault="004E075C">
      <w:pPr>
        <w:tabs>
          <w:tab w:val="left" w:pos="3281"/>
          <w:tab w:val="center" w:pos="4711"/>
        </w:tabs>
        <w:jc w:val="center"/>
        <w:rPr>
          <w:b/>
          <w:bCs/>
          <w:spacing w:val="20"/>
          <w:w w:val="66"/>
          <w:sz w:val="36"/>
          <w:szCs w:val="32"/>
        </w:rPr>
      </w:pPr>
      <w:r>
        <w:rPr>
          <w:b/>
          <w:bCs/>
          <w:spacing w:val="20"/>
          <w:w w:val="66"/>
          <w:sz w:val="36"/>
          <w:szCs w:val="32"/>
        </w:rPr>
        <w:lastRenderedPageBreak/>
        <w:t>目录</w:t>
      </w:r>
    </w:p>
    <w:p w:rsidR="00F60C0F" w:rsidRDefault="00F60C0F">
      <w:pPr>
        <w:tabs>
          <w:tab w:val="left" w:pos="3281"/>
          <w:tab w:val="center" w:pos="4711"/>
        </w:tabs>
        <w:spacing w:line="360" w:lineRule="auto"/>
        <w:jc w:val="center"/>
        <w:rPr>
          <w:rFonts w:eastAsia="仿宋_GB2312"/>
          <w:b/>
          <w:bCs/>
          <w:spacing w:val="20"/>
          <w:w w:val="66"/>
          <w:sz w:val="28"/>
          <w:szCs w:val="28"/>
        </w:rPr>
      </w:pPr>
    </w:p>
    <w:p w:rsidR="00F60C0F" w:rsidRDefault="004E075C">
      <w:pPr>
        <w:pStyle w:val="1"/>
        <w:rPr>
          <w:sz w:val="28"/>
          <w:szCs w:val="28"/>
        </w:rPr>
      </w:pPr>
      <w:r>
        <w:rPr>
          <w:rFonts w:hint="eastAsia"/>
          <w:sz w:val="28"/>
          <w:szCs w:val="28"/>
        </w:rPr>
        <w:t>第一部分磋商邀请函</w:t>
      </w:r>
    </w:p>
    <w:p w:rsidR="00F60C0F" w:rsidRDefault="00F60C0F"/>
    <w:p w:rsidR="00F60C0F" w:rsidRDefault="004E075C">
      <w:pPr>
        <w:pStyle w:val="1"/>
        <w:rPr>
          <w:sz w:val="28"/>
          <w:szCs w:val="28"/>
        </w:rPr>
      </w:pPr>
      <w:r>
        <w:rPr>
          <w:rFonts w:hint="eastAsia"/>
          <w:sz w:val="28"/>
          <w:szCs w:val="28"/>
        </w:rPr>
        <w:t>第二部分磋商项目要求</w:t>
      </w:r>
    </w:p>
    <w:p w:rsidR="00F60C0F" w:rsidRDefault="00F60C0F"/>
    <w:p w:rsidR="00F60C0F" w:rsidRDefault="004E075C">
      <w:pPr>
        <w:pStyle w:val="1"/>
        <w:rPr>
          <w:sz w:val="28"/>
          <w:szCs w:val="28"/>
        </w:rPr>
      </w:pPr>
      <w:r>
        <w:rPr>
          <w:rFonts w:hint="eastAsia"/>
          <w:sz w:val="28"/>
          <w:szCs w:val="28"/>
        </w:rPr>
        <w:t>第三部分供应商须知</w:t>
      </w:r>
    </w:p>
    <w:p w:rsidR="00F60C0F" w:rsidRDefault="00F60C0F"/>
    <w:p w:rsidR="00F60C0F" w:rsidRDefault="004E075C">
      <w:pPr>
        <w:pStyle w:val="1"/>
        <w:rPr>
          <w:sz w:val="28"/>
          <w:szCs w:val="28"/>
        </w:rPr>
      </w:pPr>
      <w:r>
        <w:rPr>
          <w:rFonts w:hint="eastAsia"/>
          <w:sz w:val="28"/>
          <w:szCs w:val="28"/>
        </w:rPr>
        <w:t>第四部分合同草案</w:t>
      </w:r>
    </w:p>
    <w:p w:rsidR="00F60C0F" w:rsidRDefault="00F60C0F"/>
    <w:p w:rsidR="00F60C0F" w:rsidRDefault="004E075C">
      <w:pPr>
        <w:pStyle w:val="1"/>
        <w:rPr>
          <w:sz w:val="28"/>
          <w:szCs w:val="28"/>
        </w:rPr>
      </w:pPr>
      <w:r>
        <w:rPr>
          <w:rFonts w:hint="eastAsia"/>
          <w:sz w:val="28"/>
          <w:szCs w:val="28"/>
        </w:rPr>
        <w:t>第五部分响应文件格式</w:t>
      </w:r>
    </w:p>
    <w:p w:rsidR="00F60C0F" w:rsidRDefault="00F60C0F">
      <w:pPr>
        <w:tabs>
          <w:tab w:val="left" w:pos="3281"/>
          <w:tab w:val="center" w:pos="4711"/>
        </w:tabs>
        <w:spacing w:line="360" w:lineRule="auto"/>
        <w:jc w:val="center"/>
        <w:rPr>
          <w:rFonts w:eastAsia="仿宋_GB2312"/>
          <w:b/>
          <w:bCs/>
          <w:spacing w:val="20"/>
          <w:w w:val="66"/>
          <w:sz w:val="28"/>
          <w:szCs w:val="28"/>
        </w:rPr>
      </w:pPr>
    </w:p>
    <w:p w:rsidR="00F60C0F" w:rsidRDefault="00F60C0F">
      <w:pPr>
        <w:tabs>
          <w:tab w:val="left" w:pos="3281"/>
          <w:tab w:val="center" w:pos="4711"/>
        </w:tabs>
        <w:jc w:val="center"/>
        <w:rPr>
          <w:rFonts w:eastAsia="仿宋_GB2312"/>
          <w:b/>
          <w:bCs/>
          <w:spacing w:val="20"/>
          <w:w w:val="66"/>
          <w:sz w:val="44"/>
          <w:szCs w:val="44"/>
        </w:rPr>
      </w:pPr>
    </w:p>
    <w:p w:rsidR="00F60C0F" w:rsidRDefault="00F60C0F">
      <w:pPr>
        <w:tabs>
          <w:tab w:val="left" w:pos="3281"/>
          <w:tab w:val="center" w:pos="4711"/>
        </w:tabs>
        <w:jc w:val="center"/>
        <w:rPr>
          <w:rFonts w:eastAsia="仿宋_GB2312"/>
          <w:b/>
          <w:bCs/>
          <w:spacing w:val="20"/>
          <w:w w:val="66"/>
          <w:sz w:val="44"/>
          <w:szCs w:val="44"/>
        </w:rPr>
        <w:sectPr w:rsidR="00F60C0F">
          <w:pgSz w:w="11906" w:h="16838"/>
          <w:pgMar w:top="1440" w:right="1797" w:bottom="1440" w:left="1797" w:header="851" w:footer="992" w:gutter="0"/>
          <w:cols w:space="720"/>
          <w:docGrid w:type="linesAndChars" w:linePitch="285" w:charSpace="-3449"/>
        </w:sectPr>
      </w:pPr>
    </w:p>
    <w:p w:rsidR="00F60C0F" w:rsidRDefault="004E075C">
      <w:pPr>
        <w:pStyle w:val="a7"/>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OLE_LINK48"/>
      <w:bookmarkStart w:id="4" w:name="OLE_LINK49"/>
      <w:bookmarkStart w:id="5" w:name="OLE_LINK50"/>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天津港保税区文教局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天津港保税区文教局采购天津港保税区第一中学家具项目</w:t>
      </w:r>
      <w:r>
        <w:rPr>
          <w:rFonts w:ascii="Times New Roman" w:eastAsia="宋体" w:hAnsi="Times New Roman" w:cs="Times New Roman"/>
          <w:color w:val="auto"/>
          <w:kern w:val="2"/>
        </w:rPr>
        <w:t>实施政府采购。现欢迎合格的供应商参加磋商。</w:t>
      </w:r>
    </w:p>
    <w:p w:rsidR="00F60C0F" w:rsidRDefault="004E075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6" w:name="OLE_LINK76"/>
      <w:bookmarkStart w:id="7" w:name="OLE_LINK75"/>
      <w:r>
        <w:rPr>
          <w:rFonts w:ascii="Times New Roman" w:eastAsia="宋体" w:hAnsi="Times New Roman" w:cs="Times New Roman" w:hint="eastAsia"/>
          <w:color w:val="auto"/>
          <w:kern w:val="2"/>
        </w:rPr>
        <w:t>天津港保税区文教局采购天津港保税区第一中学家具项目</w:t>
      </w:r>
      <w:bookmarkEnd w:id="6"/>
      <w:bookmarkEnd w:id="7"/>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bookmarkStart w:id="8" w:name="OLE_LINK77"/>
      <w:bookmarkStart w:id="9" w:name="OLE_LINK78"/>
      <w:r>
        <w:rPr>
          <w:rFonts w:ascii="Times New Roman" w:eastAsia="宋体" w:hAnsi="Times New Roman" w:cs="Times New Roman"/>
          <w:color w:val="auto"/>
          <w:kern w:val="2"/>
        </w:rPr>
        <w:t>TJBH-2025-A-0022</w:t>
      </w:r>
      <w:bookmarkEnd w:id="8"/>
      <w:bookmarkEnd w:id="9"/>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学生家具（采购需求详见附件）。合同履行期限：签订合同之日起</w:t>
      </w: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日内交付；</w:t>
      </w:r>
    </w:p>
    <w:p w:rsidR="00F60C0F" w:rsidRDefault="004E075C">
      <w:pPr>
        <w:tabs>
          <w:tab w:val="left" w:pos="210"/>
        </w:tabs>
        <w:autoSpaceDE w:val="0"/>
        <w:autoSpaceDN w:val="0"/>
        <w:adjustRightInd w:val="0"/>
        <w:spacing w:line="360" w:lineRule="auto"/>
        <w:ind w:firstLineChars="200" w:firstLine="480"/>
        <w:outlineLvl w:val="0"/>
        <w:rPr>
          <w:sz w:val="24"/>
          <w:szCs w:val="24"/>
        </w:rPr>
      </w:pPr>
      <w:r>
        <w:rPr>
          <w:sz w:val="24"/>
          <w:szCs w:val="24"/>
          <w:lang w:val="zh-CN"/>
        </w:rPr>
        <w:t>本项目不接受进口产品磋商。</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1779046</w:t>
      </w:r>
      <w:r>
        <w:rPr>
          <w:rFonts w:ascii="Times New Roman" w:eastAsia="宋体" w:hAnsi="Times New Roman" w:cs="Times New Roman" w:hint="eastAsia"/>
          <w:color w:val="auto"/>
        </w:rPr>
        <w:t>元。</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（一）供应商须具备《中华人民共和国政府采购法》第二十二条第一款规定的条件，提供以下材料：</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p w:rsidR="00F60C0F" w:rsidRDefault="004E075C">
      <w:pPr>
        <w:pStyle w:val="Default"/>
        <w:spacing w:line="360" w:lineRule="auto"/>
        <w:ind w:firstLineChars="200" w:firstLine="480"/>
        <w:jc w:val="both"/>
        <w:rPr>
          <w:rFonts w:ascii="Times New Roman" w:eastAsia="宋体" w:hAnsi="Times New Roman" w:cs="Times New Roman"/>
          <w:color w:val="auto"/>
        </w:rPr>
      </w:pPr>
      <w:bookmarkStart w:id="10" w:name="OLE_LINK67"/>
      <w:bookmarkStart w:id="11" w:name="OLE_LINK66"/>
      <w:r>
        <w:rPr>
          <w:rFonts w:ascii="Times New Roman" w:eastAsia="宋体" w:hAnsi="Times New Roman" w:cs="Times New Roman" w:hint="eastAsia"/>
          <w:color w:val="auto"/>
        </w:rPr>
        <w:t>（三）</w:t>
      </w:r>
      <w:bookmarkStart w:id="12" w:name="OLE_LINK64"/>
      <w:bookmarkStart w:id="13" w:name="OLE_LINK65"/>
      <w:bookmarkStart w:id="14" w:name="OLE_LINK63"/>
      <w:bookmarkStart w:id="15" w:name="OLE_LINK62"/>
      <w:r>
        <w:rPr>
          <w:rFonts w:ascii="Times New Roman" w:eastAsia="宋体" w:hAnsi="Times New Roman" w:cs="Times New Roman" w:hint="eastAsia"/>
          <w:color w:val="auto"/>
        </w:rPr>
        <w:t>本项目专门面向小微企业</w:t>
      </w:r>
      <w:bookmarkEnd w:id="12"/>
      <w:bookmarkEnd w:id="13"/>
      <w:r>
        <w:rPr>
          <w:rFonts w:ascii="Times New Roman" w:eastAsia="宋体" w:hAnsi="Times New Roman" w:cs="Times New Roman" w:hint="eastAsia"/>
          <w:color w:val="auto"/>
        </w:rPr>
        <w:t>，</w:t>
      </w:r>
      <w:bookmarkEnd w:id="14"/>
      <w:bookmarkEnd w:id="15"/>
      <w:r>
        <w:rPr>
          <w:rFonts w:ascii="Times New Roman" w:eastAsia="宋体" w:hAnsi="Times New Roman" w:cs="Times New Roman" w:hint="eastAsia"/>
          <w:color w:val="auto"/>
        </w:rPr>
        <w:t>提供《中小企业声明函》。</w:t>
      </w:r>
    </w:p>
    <w:bookmarkEnd w:id="10"/>
    <w:bookmarkEnd w:id="11"/>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60C0F" w:rsidRDefault="004E075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imes New Roman" w:cs="Times New Roman" w:hint="eastAsia"/>
          <w:color w:val="auto"/>
        </w:rPr>
        <w:t>本项目专门面向小微企业</w:t>
      </w:r>
      <w:r>
        <w:rPr>
          <w:rFonts w:ascii="Times New Roman" w:eastAsia="宋体" w:hAnsiTheme="minorEastAsia" w:cs="Times New Roman" w:hint="eastAsia"/>
          <w:color w:val="auto"/>
        </w:rPr>
        <w:t>。</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F60C0F" w:rsidRDefault="004E075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heme="minorEastAsia" w:hint="eastAsia"/>
          <w:color w:val="auto"/>
        </w:rPr>
        <w:t>须供应</w:t>
      </w:r>
      <w:proofErr w:type="gramEnd"/>
      <w:r>
        <w:rPr>
          <w:rFonts w:ascii="Times New Roman" w:eastAsia="宋体" w:hAnsiTheme="minorEastAsia" w:hint="eastAsia"/>
          <w:color w:val="auto"/>
        </w:rPr>
        <w:t>商提供由省级以上监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F60C0F" w:rsidRDefault="004E075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hAnsiTheme="minorEastAsia"/>
        </w:rPr>
        <w:t>12:00</w:t>
      </w:r>
      <w:r>
        <w:rPr>
          <w:rFonts w:ascii="Times New Roman" w:eastAsia="宋体" w:hAnsi="Times New Roman" w:hint="eastAsia"/>
          <w:color w:val="auto"/>
        </w:rPr>
        <w:t xml:space="preserve"> </w:t>
      </w:r>
      <w:r>
        <w:rPr>
          <w:rFonts w:ascii="Times New Roman" w:eastAsia="宋体" w:hAnsi="Times New Roman" w:hint="eastAsia"/>
          <w:color w:val="auto"/>
        </w:rPr>
        <w:t>前“</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60C0F" w:rsidRDefault="004E075C">
      <w:pPr>
        <w:pStyle w:val="Default"/>
        <w:spacing w:line="360" w:lineRule="auto"/>
        <w:ind w:firstLineChars="200" w:firstLine="480"/>
        <w:rPr>
          <w:rFonts w:ascii="Times New Roman" w:eastAsia="宋体" w:hAnsi="Times New Roman"/>
          <w:color w:val="auto"/>
        </w:rPr>
      </w:pPr>
      <w:r>
        <w:rPr>
          <w:rFonts w:ascii="Times New Roman" w:eastAsia="宋体" w:hAnsiTheme="minorEastAsia" w:hint="eastAsia"/>
          <w:color w:val="auto"/>
        </w:rPr>
        <w:t>（五）</w:t>
      </w:r>
      <w:bookmarkStart w:id="16" w:name="OLE_LINK3"/>
      <w:bookmarkStart w:id="17" w:name="OLE_LINK1"/>
      <w:bookmarkStart w:id="18"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9" w:name="OLE_LINK5"/>
      <w:bookmarkStart w:id="20"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9"/>
      <w:bookmarkEnd w:id="20"/>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6"/>
      <w:bookmarkEnd w:id="17"/>
      <w:bookmarkEnd w:id="18"/>
    </w:p>
    <w:p w:rsidR="00F60C0F" w:rsidRDefault="004E075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w:t>
      </w:r>
      <w:r>
        <w:rPr>
          <w:rFonts w:ascii="Times New Roman" w:eastAsia="宋体" w:hAnsiTheme="minorEastAsia" w:hint="eastAsia"/>
          <w:color w:val="auto"/>
        </w:rPr>
        <w:lastRenderedPageBreak/>
        <w:t>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F60C0F" w:rsidRDefault="004E075C">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w:t>
      </w:r>
      <w:r w:rsidRPr="0090409C">
        <w:rPr>
          <w:rFonts w:ascii="Times New Roman" w:eastAsia="宋体" w:hAnsi="Times New Roman" w:cs="Times New Roman"/>
          <w:color w:val="auto"/>
        </w:rPr>
        <w:t>方式</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color w:val="auto"/>
        </w:rPr>
        <w:t>（一）获取竞争性磋商文件的时间：</w:t>
      </w:r>
      <w:r w:rsidRPr="0090409C">
        <w:rPr>
          <w:rFonts w:ascii="Times New Roman" w:eastAsia="宋体" w:hAnsi="Times New Roman"/>
          <w:color w:val="auto"/>
        </w:rPr>
        <w:t>2025</w:t>
      </w:r>
      <w:r w:rsidRPr="0090409C">
        <w:rPr>
          <w:rFonts w:ascii="Times New Roman" w:eastAsia="宋体" w:hint="eastAsia"/>
          <w:color w:val="auto"/>
        </w:rPr>
        <w:t>年</w:t>
      </w:r>
      <w:r w:rsidR="0090409C" w:rsidRPr="0090409C">
        <w:rPr>
          <w:rFonts w:ascii="Times New Roman" w:eastAsia="宋体" w:hint="eastAsia"/>
          <w:color w:val="auto"/>
        </w:rPr>
        <w:t>7</w:t>
      </w:r>
      <w:r w:rsidRPr="0090409C">
        <w:rPr>
          <w:rFonts w:ascii="Times New Roman" w:eastAsia="宋体" w:hint="eastAsia"/>
          <w:color w:val="auto"/>
        </w:rPr>
        <w:t>月</w:t>
      </w:r>
      <w:r w:rsidR="0090409C" w:rsidRPr="0090409C">
        <w:rPr>
          <w:rFonts w:ascii="Times New Roman" w:eastAsia="宋体" w:hint="eastAsia"/>
          <w:color w:val="auto"/>
        </w:rPr>
        <w:t>28</w:t>
      </w:r>
      <w:r w:rsidRPr="0090409C">
        <w:rPr>
          <w:rFonts w:ascii="Times New Roman" w:eastAsia="宋体" w:hint="eastAsia"/>
          <w:color w:val="auto"/>
        </w:rPr>
        <w:t>日至</w:t>
      </w:r>
      <w:r w:rsidRPr="0090409C">
        <w:rPr>
          <w:rFonts w:ascii="Times New Roman" w:eastAsia="宋体" w:hAnsi="Times New Roman"/>
          <w:color w:val="auto"/>
        </w:rPr>
        <w:t>2025</w:t>
      </w:r>
      <w:r w:rsidRPr="0090409C">
        <w:rPr>
          <w:rFonts w:ascii="Times New Roman" w:eastAsia="宋体" w:hint="eastAsia"/>
          <w:color w:val="auto"/>
        </w:rPr>
        <w:t>年</w:t>
      </w:r>
      <w:r w:rsidR="0090409C" w:rsidRPr="0090409C">
        <w:rPr>
          <w:rFonts w:ascii="Times New Roman" w:eastAsia="宋体" w:hint="eastAsia"/>
          <w:color w:val="auto"/>
        </w:rPr>
        <w:t>8</w:t>
      </w:r>
      <w:r w:rsidRPr="0090409C">
        <w:rPr>
          <w:rFonts w:ascii="Times New Roman" w:eastAsia="宋体" w:hint="eastAsia"/>
          <w:color w:val="auto"/>
        </w:rPr>
        <w:t>月</w:t>
      </w:r>
      <w:r w:rsidR="0090409C" w:rsidRPr="0090409C">
        <w:rPr>
          <w:rFonts w:ascii="Times New Roman" w:eastAsia="宋体" w:hint="eastAsia"/>
          <w:color w:val="auto"/>
        </w:rPr>
        <w:t>4</w:t>
      </w:r>
      <w:r w:rsidRPr="0090409C">
        <w:rPr>
          <w:rFonts w:ascii="Times New Roman" w:eastAsia="宋体" w:hint="eastAsia"/>
          <w:color w:val="auto"/>
        </w:rPr>
        <w:t>日，每日</w:t>
      </w:r>
      <w:r w:rsidRPr="0090409C">
        <w:rPr>
          <w:rFonts w:ascii="Times New Roman" w:eastAsia="宋体" w:hAnsi="Times New Roman"/>
          <w:color w:val="auto"/>
        </w:rPr>
        <w:t>9:00</w:t>
      </w:r>
      <w:r w:rsidRPr="0090409C">
        <w:rPr>
          <w:rFonts w:ascii="Times New Roman" w:eastAsia="宋体" w:hint="eastAsia"/>
          <w:color w:val="auto"/>
        </w:rPr>
        <w:t>至</w:t>
      </w:r>
      <w:r w:rsidRPr="0090409C">
        <w:rPr>
          <w:rFonts w:ascii="Times New Roman" w:eastAsia="宋体" w:hAnsi="Times New Roman"/>
          <w:color w:val="auto"/>
        </w:rPr>
        <w:t>17:00</w:t>
      </w:r>
      <w:r w:rsidRPr="0090409C">
        <w:rPr>
          <w:rFonts w:ascii="Times New Roman" w:eastAsia="宋体" w:hint="eastAsia"/>
          <w:color w:val="auto"/>
        </w:rPr>
        <w:t>（北京时间，法定节假日除外）。</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color w:val="auto"/>
        </w:rPr>
        <w:t>（二）获取竞争性磋商文件的方式：</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color w:val="auto"/>
        </w:rPr>
        <w:t>1.</w:t>
      </w:r>
      <w:r w:rsidRPr="0090409C">
        <w:rPr>
          <w:rFonts w:ascii="Times New Roman" w:eastAsia="宋体" w:hAnsi="Times New Roman" w:cs="Times New Roman"/>
          <w:color w:val="auto"/>
        </w:rPr>
        <w:t>获取竞争性磋商文件网址：使用</w:t>
      </w:r>
      <w:r w:rsidRPr="0090409C">
        <w:rPr>
          <w:rFonts w:ascii="Times New Roman" w:eastAsia="宋体" w:hAnsi="Times New Roman" w:cs="Times New Roman" w:hint="eastAsia"/>
          <w:color w:val="auto"/>
        </w:rPr>
        <w:t>天津数字认证有限公司发出的</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数字证书（原天津市电子认证中心发出尚在有效期内的</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数字证书仍可使用）</w:t>
      </w:r>
      <w:r w:rsidRPr="0090409C">
        <w:rPr>
          <w:rFonts w:ascii="Times New Roman" w:eastAsia="宋体" w:hAnsi="Times New Roman" w:cs="Times New Roman"/>
          <w:color w:val="auto"/>
        </w:rPr>
        <w:t>登录天津市政府采购中心网（网址：</w:t>
      </w:r>
      <w:r w:rsidRPr="0090409C">
        <w:rPr>
          <w:rFonts w:ascii="Times New Roman" w:eastAsia="宋体" w:hAnsi="Times New Roman" w:cs="Times New Roman"/>
          <w:color w:val="auto"/>
        </w:rPr>
        <w:t>http://tjgpc.zwfwb.tj.gov.cn/</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“网上招投标”</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“供应商登录”</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“区级集采机构入口”</w:t>
      </w:r>
      <w:r w:rsidRPr="0090409C">
        <w:rPr>
          <w:rFonts w:ascii="Times New Roman" w:eastAsia="宋体" w:hAnsi="Times New Roman" w:cs="Times New Roman"/>
          <w:color w:val="auto"/>
        </w:rPr>
        <w:t>下载竞争性磋商文件。</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 xml:space="preserve">2. </w:t>
      </w:r>
      <w:r w:rsidRPr="0090409C">
        <w:rPr>
          <w:rFonts w:ascii="Times New Roman" w:eastAsia="宋体" w:hAnsi="Times New Roman" w:cs="Times New Roman" w:hint="eastAsia"/>
          <w:color w:val="auto"/>
        </w:rPr>
        <w:t>供应商注册、</w:t>
      </w:r>
      <w:r w:rsidRPr="0090409C">
        <w:rPr>
          <w:rFonts w:ascii="Times New Roman" w:eastAsia="宋体" w:hAnsi="Times New Roman" w:cs="Times New Roman"/>
          <w:color w:val="auto"/>
        </w:rPr>
        <w:t>CA</w:t>
      </w:r>
      <w:r w:rsidRPr="0090409C">
        <w:rPr>
          <w:rFonts w:ascii="Times New Roman" w:eastAsia="宋体" w:hAnsi="Times New Roman" w:cs="Times New Roman"/>
          <w:color w:val="auto"/>
        </w:rPr>
        <w:t>数字证书（</w:t>
      </w:r>
      <w:r w:rsidRPr="0090409C">
        <w:rPr>
          <w:rFonts w:ascii="Times New Roman" w:eastAsia="宋体" w:hAnsi="Times New Roman" w:cs="Times New Roman"/>
          <w:color w:val="auto"/>
        </w:rPr>
        <w:t>USBKey</w:t>
      </w:r>
      <w:r w:rsidRPr="0090409C">
        <w:rPr>
          <w:rFonts w:ascii="Times New Roman" w:eastAsia="宋体" w:hAnsi="Times New Roman" w:cs="Times New Roman"/>
          <w:color w:val="auto"/>
        </w:rPr>
        <w:t>）</w:t>
      </w:r>
      <w:r w:rsidRPr="0090409C">
        <w:rPr>
          <w:rFonts w:ascii="Times New Roman" w:eastAsia="宋体" w:hAnsi="Times New Roman" w:cs="Times New Roman" w:hint="eastAsia"/>
          <w:color w:val="auto"/>
        </w:rPr>
        <w:t>领取、</w:t>
      </w:r>
      <w:r w:rsidRPr="0090409C">
        <w:rPr>
          <w:rFonts w:ascii="Times New Roman" w:eastAsia="宋体" w:hAnsi="Times New Roman" w:hint="eastAsia"/>
          <w:color w:val="auto"/>
        </w:rPr>
        <w:t>电子签章办理</w:t>
      </w:r>
      <w:r w:rsidRPr="0090409C">
        <w:rPr>
          <w:rFonts w:ascii="Times New Roman" w:eastAsia="宋体" w:hAnsi="Times New Roman" w:cs="Times New Roman" w:hint="eastAsia"/>
          <w:color w:val="auto"/>
        </w:rPr>
        <w:t>办法：</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1</w:t>
      </w:r>
      <w:r w:rsidRPr="0090409C">
        <w:rPr>
          <w:rFonts w:ascii="Times New Roman" w:eastAsia="宋体" w:hAnsi="Times New Roman" w:cs="Times New Roman" w:hint="eastAsia"/>
          <w:color w:val="auto"/>
        </w:rPr>
        <w:t>）天津市政府采购中心网注册：登录天津市政府采购中心网（</w:t>
      </w:r>
      <w:r w:rsidRPr="0090409C">
        <w:rPr>
          <w:rFonts w:ascii="Times New Roman" w:eastAsia="宋体" w:hAnsi="Times New Roman" w:cs="Times New Roman"/>
          <w:color w:val="auto"/>
        </w:rPr>
        <w:t>http://tjgpc.zwfwb.tj.gov.cn/</w:t>
      </w:r>
      <w:r w:rsidRPr="0090409C">
        <w:rPr>
          <w:rFonts w:ascii="Times New Roman" w:eastAsia="宋体" w:hAnsi="Times New Roman" w:cs="Times New Roman" w:hint="eastAsia"/>
          <w:color w:val="auto"/>
        </w:rPr>
        <w:t>）首页点击“供应商注册”，填写相关内容。天津市政府采购中心</w:t>
      </w:r>
      <w:r w:rsidRPr="0090409C">
        <w:rPr>
          <w:rFonts w:ascii="Times New Roman" w:eastAsia="宋体" w:hAnsi="Times New Roman" w:hint="eastAsia"/>
          <w:color w:val="auto"/>
        </w:rPr>
        <w:t>注册窗口联系电话：</w:t>
      </w:r>
      <w:r w:rsidRPr="0090409C">
        <w:rPr>
          <w:rFonts w:ascii="Times New Roman" w:eastAsia="宋体" w:hAnsi="Times New Roman"/>
          <w:color w:val="auto"/>
        </w:rPr>
        <w:t>022-</w:t>
      </w:r>
      <w:r w:rsidRPr="0090409C">
        <w:rPr>
          <w:rFonts w:ascii="Times New Roman" w:eastAsia="宋体" w:hAnsi="Times New Roman" w:cs="Times New Roman" w:hint="eastAsia"/>
          <w:color w:val="auto"/>
        </w:rPr>
        <w:t>24538316</w:t>
      </w:r>
      <w:r w:rsidRPr="0090409C">
        <w:rPr>
          <w:rFonts w:ascii="Times New Roman" w:eastAsia="宋体" w:hAnsi="Times New Roman" w:hint="eastAsia"/>
          <w:color w:val="auto"/>
        </w:rPr>
        <w:t>。</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2</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w:t>
      </w:r>
      <w:r w:rsidRPr="0090409C">
        <w:rPr>
          <w:rFonts w:ascii="Times New Roman" w:eastAsia="宋体" w:hAnsi="Times New Roman" w:cs="Times New Roman" w:hint="eastAsia"/>
          <w:color w:val="auto"/>
        </w:rPr>
        <w:t>USBKey</w:t>
      </w:r>
      <w:r w:rsidRPr="0090409C">
        <w:rPr>
          <w:rFonts w:ascii="Times New Roman" w:eastAsia="宋体" w:hAnsi="Times New Roman" w:cs="Times New Roman" w:hint="eastAsia"/>
          <w:color w:val="auto"/>
        </w:rPr>
        <w:t>）领取及</w:t>
      </w:r>
      <w:r w:rsidRPr="0090409C">
        <w:rPr>
          <w:rFonts w:ascii="Times New Roman" w:eastAsia="宋体" w:hAnsi="Times New Roman" w:hint="eastAsia"/>
          <w:color w:val="auto"/>
        </w:rPr>
        <w:t>电子签章办理</w:t>
      </w:r>
      <w:r w:rsidRPr="0090409C">
        <w:rPr>
          <w:rFonts w:ascii="Times New Roman" w:eastAsia="宋体" w:hAnsi="Times New Roman" w:cs="Times New Roman" w:hint="eastAsia"/>
          <w:color w:val="auto"/>
        </w:rPr>
        <w:t>：参见天津市政府采购中心网（</w:t>
      </w:r>
      <w:r w:rsidRPr="0090409C">
        <w:rPr>
          <w:rFonts w:ascii="Times New Roman" w:eastAsia="宋体" w:hAnsi="Times New Roman" w:cs="Times New Roman"/>
          <w:color w:val="auto"/>
        </w:rPr>
        <w:t>http://tjgpc.zwfwb.tj.gov.cn/</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服务指南</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供应商注册、领取</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w:t>
      </w:r>
      <w:r w:rsidRPr="0090409C">
        <w:rPr>
          <w:rFonts w:ascii="Times New Roman" w:eastAsia="宋体" w:hAnsi="Times New Roman" w:cs="Times New Roman" w:hint="eastAsia"/>
          <w:color w:val="auto"/>
        </w:rPr>
        <w:t>USBKey</w:t>
      </w:r>
      <w:r w:rsidRPr="0090409C">
        <w:rPr>
          <w:rFonts w:ascii="Times New Roman" w:eastAsia="宋体" w:hAnsi="Times New Roman" w:cs="Times New Roman" w:hint="eastAsia"/>
          <w:color w:val="auto"/>
        </w:rPr>
        <w:t>）及电子</w:t>
      </w:r>
      <w:proofErr w:type="gramStart"/>
      <w:r w:rsidRPr="0090409C">
        <w:rPr>
          <w:rFonts w:ascii="Times New Roman" w:eastAsia="宋体" w:hAnsi="Times New Roman" w:cs="Times New Roman" w:hint="eastAsia"/>
          <w:color w:val="auto"/>
        </w:rPr>
        <w:t>签章制章的</w:t>
      </w:r>
      <w:proofErr w:type="gramEnd"/>
      <w:r w:rsidRPr="0090409C">
        <w:rPr>
          <w:rFonts w:ascii="Times New Roman" w:eastAsia="宋体" w:hAnsi="Times New Roman" w:cs="Times New Roman" w:hint="eastAsia"/>
          <w:color w:val="auto"/>
        </w:rPr>
        <w:t>流程。</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数字证书办理联系电话：</w:t>
      </w:r>
      <w:r w:rsidRPr="0090409C">
        <w:rPr>
          <w:rFonts w:ascii="Times New Roman" w:eastAsia="宋体" w:hAnsi="Times New Roman" w:cs="Times New Roman" w:hint="eastAsia"/>
          <w:color w:val="auto"/>
        </w:rPr>
        <w:t>400-0566-110</w:t>
      </w:r>
      <w:r w:rsidRPr="0090409C">
        <w:rPr>
          <w:rFonts w:ascii="Times New Roman" w:eastAsia="宋体" w:hAnsi="Times New Roman" w:cs="Times New Roman" w:hint="eastAsia"/>
          <w:color w:val="auto"/>
        </w:rPr>
        <w:t>或</w:t>
      </w:r>
      <w:r w:rsidRPr="0090409C">
        <w:rPr>
          <w:rFonts w:ascii="Times New Roman" w:eastAsia="宋体" w:hAnsi="Times New Roman" w:cs="Times New Roman" w:hint="eastAsia"/>
          <w:color w:val="auto"/>
        </w:rPr>
        <w:t>022-24538059</w:t>
      </w:r>
      <w:r w:rsidRPr="0090409C">
        <w:rPr>
          <w:rFonts w:ascii="Times New Roman" w:eastAsia="宋体" w:hAnsi="Times New Roman" w:cs="Times New Roman" w:hint="eastAsia"/>
          <w:color w:val="auto"/>
        </w:rPr>
        <w:t>。</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电子签章办理联系电话：</w:t>
      </w:r>
      <w:r w:rsidRPr="0090409C">
        <w:rPr>
          <w:rFonts w:ascii="Times New Roman" w:eastAsia="宋体" w:hAnsi="Times New Roman" w:cs="Times New Roman" w:hint="eastAsia"/>
          <w:color w:val="auto"/>
        </w:rPr>
        <w:t>022-24538316</w:t>
      </w:r>
      <w:r w:rsidRPr="0090409C">
        <w:rPr>
          <w:rFonts w:ascii="Times New Roman" w:eastAsia="宋体" w:hAnsi="Times New Roman" w:cs="Times New Roman" w:hint="eastAsia"/>
          <w:color w:val="auto"/>
        </w:rPr>
        <w:t>。</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七</w:t>
      </w:r>
      <w:r w:rsidRPr="0090409C">
        <w:rPr>
          <w:rFonts w:ascii="Times New Roman" w:eastAsia="宋体" w:hAnsi="Times New Roman" w:cs="Times New Roman"/>
          <w:color w:val="auto"/>
        </w:rPr>
        <w:t>、网上应答时间</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2025</w:t>
      </w:r>
      <w:r w:rsidRPr="0090409C">
        <w:rPr>
          <w:rFonts w:ascii="Times New Roman" w:eastAsia="宋体" w:hAnsi="Times New Roman" w:cs="Times New Roman" w:hint="eastAsia"/>
          <w:color w:val="auto"/>
        </w:rPr>
        <w:t>年</w:t>
      </w:r>
      <w:r w:rsidR="0090409C" w:rsidRPr="0090409C">
        <w:rPr>
          <w:rFonts w:ascii="Times New Roman" w:eastAsia="宋体" w:hAnsi="Times New Roman" w:cs="Times New Roman" w:hint="eastAsia"/>
          <w:color w:val="auto"/>
        </w:rPr>
        <w:t>7</w:t>
      </w:r>
      <w:r w:rsidRPr="0090409C">
        <w:rPr>
          <w:rFonts w:ascii="Times New Roman" w:eastAsia="宋体" w:hAnsi="Times New Roman" w:cs="Times New Roman" w:hint="eastAsia"/>
          <w:color w:val="auto"/>
        </w:rPr>
        <w:t>月</w:t>
      </w:r>
      <w:r w:rsidR="0090409C" w:rsidRPr="0090409C">
        <w:rPr>
          <w:rFonts w:ascii="Times New Roman" w:eastAsia="宋体" w:hAnsi="Times New Roman" w:cs="Times New Roman" w:hint="eastAsia"/>
          <w:color w:val="auto"/>
        </w:rPr>
        <w:t>28</w:t>
      </w:r>
      <w:r w:rsidRPr="0090409C">
        <w:rPr>
          <w:rFonts w:ascii="Times New Roman" w:eastAsia="宋体" w:hAnsi="Times New Roman" w:cs="Times New Roman" w:hint="eastAsia"/>
          <w:color w:val="auto"/>
        </w:rPr>
        <w:t>日</w:t>
      </w:r>
      <w:r w:rsidRPr="0090409C">
        <w:rPr>
          <w:rFonts w:ascii="Times New Roman" w:eastAsia="宋体" w:hAnsi="Times New Roman" w:cs="Times New Roman" w:hint="eastAsia"/>
          <w:color w:val="auto"/>
        </w:rPr>
        <w:t>9:00</w:t>
      </w:r>
      <w:r w:rsidRPr="0090409C">
        <w:rPr>
          <w:rFonts w:ascii="Times New Roman" w:eastAsia="宋体" w:hAnsi="Times New Roman" w:cs="Times New Roman" w:hint="eastAsia"/>
          <w:color w:val="auto"/>
        </w:rPr>
        <w:t>至</w:t>
      </w:r>
      <w:r w:rsidRPr="0090409C">
        <w:rPr>
          <w:rFonts w:ascii="Times New Roman" w:eastAsia="宋体" w:hAnsi="Times New Roman" w:cs="Times New Roman" w:hint="eastAsia"/>
          <w:color w:val="auto"/>
        </w:rPr>
        <w:t>2025</w:t>
      </w:r>
      <w:r w:rsidRPr="0090409C">
        <w:rPr>
          <w:rFonts w:ascii="Times New Roman" w:eastAsia="宋体" w:hAnsi="Times New Roman" w:cs="Times New Roman" w:hint="eastAsia"/>
          <w:color w:val="auto"/>
        </w:rPr>
        <w:t>年</w:t>
      </w:r>
      <w:r w:rsidR="0090409C" w:rsidRPr="0090409C">
        <w:rPr>
          <w:rFonts w:ascii="Times New Roman" w:eastAsia="宋体" w:hAnsi="Times New Roman" w:cs="Times New Roman" w:hint="eastAsia"/>
          <w:color w:val="auto"/>
        </w:rPr>
        <w:t>8</w:t>
      </w:r>
      <w:r w:rsidRPr="0090409C">
        <w:rPr>
          <w:rFonts w:ascii="Times New Roman" w:eastAsia="宋体" w:hAnsi="Times New Roman" w:cs="Times New Roman" w:hint="eastAsia"/>
          <w:color w:val="auto"/>
        </w:rPr>
        <w:t>月</w:t>
      </w:r>
      <w:r w:rsidR="0090409C" w:rsidRPr="0090409C">
        <w:rPr>
          <w:rFonts w:ascii="Times New Roman" w:eastAsia="宋体" w:hAnsi="Times New Roman" w:cs="Times New Roman" w:hint="eastAsia"/>
          <w:color w:val="auto"/>
        </w:rPr>
        <w:t>8</w:t>
      </w:r>
      <w:r w:rsidRPr="0090409C">
        <w:rPr>
          <w:rFonts w:ascii="Times New Roman" w:eastAsia="宋体" w:hAnsi="Times New Roman" w:cs="Times New Roman" w:hint="eastAsia"/>
          <w:color w:val="auto"/>
        </w:rPr>
        <w:t>日</w:t>
      </w:r>
      <w:r w:rsidRPr="0090409C">
        <w:rPr>
          <w:rFonts w:ascii="Times New Roman" w:eastAsia="宋体" w:hAnsi="Times New Roman" w:cs="Times New Roman"/>
          <w:color w:val="auto"/>
        </w:rPr>
        <w:t>8:30</w:t>
      </w:r>
      <w:r w:rsidRPr="0090409C">
        <w:rPr>
          <w:rFonts w:ascii="Times New Roman" w:eastAsia="宋体" w:hAnsi="Times New Roman" w:cs="Times New Roman" w:hint="eastAsia"/>
          <w:color w:val="auto"/>
        </w:rPr>
        <w:t>，使用天津数字认证有限公司发出的</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w:t>
      </w:r>
      <w:r w:rsidRPr="0090409C">
        <w:rPr>
          <w:rFonts w:ascii="Times New Roman" w:eastAsia="宋体" w:hAnsi="Times New Roman" w:cs="Times New Roman" w:hint="eastAsia"/>
          <w:color w:val="auto"/>
        </w:rPr>
        <w:t>止时间：</w:t>
      </w:r>
      <w:r w:rsidRPr="0090409C">
        <w:rPr>
          <w:rFonts w:ascii="Times New Roman" w:eastAsia="宋体" w:hAnsi="Times New Roman" w:cs="Times New Roman" w:hint="eastAsia"/>
          <w:color w:val="auto"/>
        </w:rPr>
        <w:t>2025</w:t>
      </w:r>
      <w:r w:rsidRPr="0090409C">
        <w:rPr>
          <w:rFonts w:ascii="Times New Roman" w:eastAsia="宋体" w:hAnsi="Times New Roman" w:cs="Times New Roman" w:hint="eastAsia"/>
          <w:color w:val="auto"/>
        </w:rPr>
        <w:t>年</w:t>
      </w:r>
      <w:r w:rsidR="0090409C" w:rsidRPr="0090409C">
        <w:rPr>
          <w:rFonts w:ascii="Times New Roman" w:eastAsia="宋体" w:hAnsi="Times New Roman" w:cs="Times New Roman" w:hint="eastAsia"/>
          <w:color w:val="auto"/>
        </w:rPr>
        <w:t>8</w:t>
      </w:r>
      <w:r w:rsidRPr="0090409C">
        <w:rPr>
          <w:rFonts w:ascii="Times New Roman" w:eastAsia="宋体" w:hAnsi="Times New Roman" w:cs="Times New Roman" w:hint="eastAsia"/>
          <w:color w:val="auto"/>
        </w:rPr>
        <w:t>月</w:t>
      </w:r>
      <w:r w:rsidR="0090409C" w:rsidRPr="0090409C">
        <w:rPr>
          <w:rFonts w:ascii="Times New Roman" w:eastAsia="宋体" w:hAnsi="Times New Roman" w:cs="Times New Roman" w:hint="eastAsia"/>
          <w:color w:val="auto"/>
        </w:rPr>
        <w:t>8</w:t>
      </w:r>
      <w:r w:rsidRPr="0090409C">
        <w:rPr>
          <w:rFonts w:ascii="Times New Roman" w:eastAsia="宋体" w:hAnsi="Times New Roman" w:cs="Times New Roman" w:hint="eastAsia"/>
          <w:color w:val="auto"/>
        </w:rPr>
        <w:t>日</w:t>
      </w:r>
      <w:r w:rsidRPr="0090409C">
        <w:rPr>
          <w:rFonts w:ascii="Times New Roman" w:eastAsia="宋体" w:hAnsi="Times New Roman" w:cs="Times New Roman"/>
          <w:color w:val="auto"/>
        </w:rPr>
        <w:t>8:30</w:t>
      </w:r>
      <w:r w:rsidRPr="0090409C">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数字证书（原天津市电子认证中心发出尚在有效期内的</w:t>
      </w:r>
      <w:r w:rsidRPr="0090409C">
        <w:rPr>
          <w:rFonts w:ascii="Times New Roman" w:eastAsia="宋体" w:hAnsi="Times New Roman" w:cs="Times New Roman" w:hint="eastAsia"/>
          <w:color w:val="auto"/>
        </w:rPr>
        <w:t>CA</w:t>
      </w:r>
      <w:r w:rsidRPr="0090409C">
        <w:rPr>
          <w:rFonts w:ascii="Times New Roman" w:eastAsia="宋体" w:hAnsi="Times New Roman" w:cs="Times New Roman" w:hint="eastAsia"/>
          <w:color w:val="auto"/>
        </w:rPr>
        <w:t>数字证书仍可使用）</w:t>
      </w:r>
      <w:r w:rsidRPr="0090409C">
        <w:rPr>
          <w:rFonts w:ascii="Times New Roman" w:eastAsia="宋体" w:hAnsi="Times New Roman" w:cs="Times New Roman"/>
          <w:color w:val="auto"/>
        </w:rPr>
        <w:t>登陆</w:t>
      </w:r>
      <w:r w:rsidRPr="0090409C">
        <w:rPr>
          <w:rFonts w:ascii="Times New Roman" w:eastAsia="宋体" w:hAnsi="Times New Roman" w:cs="Times New Roman" w:hint="eastAsia"/>
          <w:color w:val="auto"/>
        </w:rPr>
        <w:t>天津市政府采购中心网（网址：</w:t>
      </w:r>
      <w:r w:rsidRPr="0090409C">
        <w:rPr>
          <w:rFonts w:ascii="Times New Roman" w:eastAsia="宋体" w:hAnsi="Times New Roman" w:cs="Times New Roman"/>
          <w:color w:val="auto"/>
        </w:rPr>
        <w:t>http://tjgpc.zwfwb.tj.gov.cn/</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“网上招投标”</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“供应商登录”</w:t>
      </w:r>
      <w:r w:rsidRPr="0090409C">
        <w:rPr>
          <w:rFonts w:ascii="Times New Roman" w:eastAsia="宋体" w:hAnsi="Times New Roman" w:cs="Times New Roman" w:hint="eastAsia"/>
          <w:color w:val="auto"/>
        </w:rPr>
        <w:t>-</w:t>
      </w:r>
      <w:r w:rsidRPr="0090409C">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九、解密时间、方式</w:t>
      </w:r>
    </w:p>
    <w:p w:rsidR="00F60C0F" w:rsidRPr="0090409C"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（一）第一阶段解密时间：</w:t>
      </w:r>
      <w:r w:rsidRPr="0090409C">
        <w:rPr>
          <w:rFonts w:ascii="Times New Roman" w:eastAsia="宋体" w:hAnsi="Times New Roman" w:cs="Times New Roman" w:hint="eastAsia"/>
          <w:color w:val="auto"/>
        </w:rPr>
        <w:t>2025</w:t>
      </w:r>
      <w:r w:rsidRPr="0090409C">
        <w:rPr>
          <w:rFonts w:ascii="Times New Roman" w:eastAsia="宋体" w:hAnsi="Times New Roman" w:cs="Times New Roman" w:hint="eastAsia"/>
          <w:color w:val="auto"/>
        </w:rPr>
        <w:t>年</w:t>
      </w:r>
      <w:r w:rsidR="0090409C" w:rsidRPr="0090409C">
        <w:rPr>
          <w:rFonts w:ascii="Times New Roman" w:eastAsia="宋体" w:hAnsi="Times New Roman" w:cs="Times New Roman" w:hint="eastAsia"/>
          <w:color w:val="auto"/>
        </w:rPr>
        <w:t>8</w:t>
      </w:r>
      <w:r w:rsidRPr="0090409C">
        <w:rPr>
          <w:rFonts w:ascii="Times New Roman" w:eastAsia="宋体" w:hAnsi="Times New Roman" w:cs="Times New Roman" w:hint="eastAsia"/>
          <w:color w:val="auto"/>
        </w:rPr>
        <w:t>月</w:t>
      </w:r>
      <w:r w:rsidR="0090409C" w:rsidRPr="0090409C">
        <w:rPr>
          <w:rFonts w:ascii="Times New Roman" w:eastAsia="宋体" w:hAnsi="Times New Roman" w:cs="Times New Roman" w:hint="eastAsia"/>
          <w:color w:val="auto"/>
        </w:rPr>
        <w:t>8</w:t>
      </w:r>
      <w:r w:rsidRPr="0090409C">
        <w:rPr>
          <w:rFonts w:ascii="Times New Roman" w:eastAsia="宋体" w:hAnsi="Times New Roman" w:cs="Times New Roman" w:hint="eastAsia"/>
          <w:color w:val="auto"/>
        </w:rPr>
        <w:t>日</w:t>
      </w:r>
      <w:r w:rsidRPr="0090409C">
        <w:rPr>
          <w:rFonts w:ascii="Times New Roman" w:eastAsia="宋体" w:hAnsi="Times New Roman" w:cs="Times New Roman"/>
          <w:color w:val="auto"/>
        </w:rPr>
        <w:t>8:30</w:t>
      </w:r>
      <w:r w:rsidRPr="0090409C">
        <w:rPr>
          <w:rFonts w:ascii="Times New Roman" w:eastAsia="宋体" w:hAnsi="Times New Roman" w:cs="Times New Roman" w:hint="eastAsia"/>
          <w:color w:val="auto"/>
        </w:rPr>
        <w:t>至</w:t>
      </w:r>
      <w:r w:rsidRPr="0090409C">
        <w:rPr>
          <w:rFonts w:ascii="Times New Roman" w:eastAsia="宋体" w:hAnsi="Times New Roman" w:cs="Times New Roman" w:hint="eastAsia"/>
          <w:color w:val="auto"/>
        </w:rPr>
        <w:t>9:30</w:t>
      </w:r>
      <w:r w:rsidRPr="0090409C">
        <w:rPr>
          <w:rFonts w:ascii="Times New Roman" w:eastAsia="宋体" w:hAnsi="Times New Roman" w:cs="Times New Roman" w:hint="eastAsia"/>
          <w:color w:val="auto"/>
        </w:rPr>
        <w:t>完成第一阶段解密的方为有效响应。</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sidRPr="0090409C">
        <w:rPr>
          <w:rFonts w:ascii="Times New Roman" w:eastAsia="宋体" w:hAnsi="Times New Roman" w:cs="Times New Roman" w:hint="eastAsia"/>
          <w:color w:val="auto"/>
        </w:rPr>
        <w:t>（二）第二阶段解密时间：通过第一阶段磋商的供应商在磋商小组要求的时间内（一般是磋商当日）完成第二阶段</w:t>
      </w:r>
      <w:r>
        <w:rPr>
          <w:rFonts w:ascii="Times New Roman" w:eastAsia="宋体" w:hAnsi="Times New Roman" w:cs="Times New Roman" w:hint="eastAsia"/>
          <w:color w:val="auto"/>
        </w:rPr>
        <w:t>解密，否则视为放弃磋商。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1" w:history="1">
        <w:r>
          <w:rPr>
            <w:rStyle w:val="ae"/>
            <w:rFonts w:ascii="Times New Roman" w:eastAsia="宋体" w:hAnsi="Times New Roman" w:cs="Times New Roman"/>
            <w:color w:val="auto"/>
          </w:rPr>
          <w:t>http://tjgpc.zwfwb.tj.gov.cn/</w:t>
        </w:r>
      </w:hyperlink>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天津港保税区文教局</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天津空港经济区东四道</w:t>
      </w:r>
      <w:r>
        <w:rPr>
          <w:rFonts w:ascii="Times New Roman" w:eastAsia="宋体" w:hAnsi="Times New Roman" w:cs="Times New Roman" w:hint="eastAsia"/>
          <w:color w:val="auto"/>
        </w:rPr>
        <w:t>8</w:t>
      </w:r>
      <w:r>
        <w:rPr>
          <w:rFonts w:ascii="Times New Roman" w:eastAsia="宋体" w:hAnsi="Times New Roman" w:cs="Times New Roman" w:hint="eastAsia"/>
          <w:color w:val="auto"/>
        </w:rPr>
        <w:t>号</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21" w:name="OLE_LINK69"/>
      <w:bookmarkStart w:id="22" w:name="OLE_LINK68"/>
      <w:r>
        <w:rPr>
          <w:rFonts w:ascii="Times New Roman" w:eastAsia="宋体" w:hAnsi="Times New Roman" w:cs="Times New Roman" w:hint="eastAsia"/>
          <w:color w:val="auto"/>
        </w:rPr>
        <w:t>李杨帆</w:t>
      </w:r>
      <w:bookmarkEnd w:id="21"/>
      <w:bookmarkEnd w:id="22"/>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022-84862128</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联系部门：天津港保税区</w:t>
      </w:r>
      <w:proofErr w:type="gramStart"/>
      <w:r>
        <w:rPr>
          <w:rFonts w:ascii="Times New Roman" w:eastAsia="宋体" w:hAnsi="Times New Roman" w:cs="Times New Roman" w:hint="eastAsia"/>
          <w:color w:val="auto"/>
        </w:rPr>
        <w:t>文教局教体科</w:t>
      </w:r>
      <w:proofErr w:type="gramEnd"/>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联系人：李杨帆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18526688385</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联系地址：天津市滨海新区天津港保税区经一路</w:t>
      </w:r>
      <w:r>
        <w:rPr>
          <w:rFonts w:ascii="Times New Roman" w:eastAsia="宋体" w:hAnsi="Times New Roman" w:cs="Times New Roman" w:hint="eastAsia"/>
          <w:color w:val="auto"/>
        </w:rPr>
        <w:t>5</w:t>
      </w:r>
      <w:r>
        <w:rPr>
          <w:rFonts w:ascii="Times New Roman" w:eastAsia="宋体" w:hAnsi="Times New Roman" w:cs="Times New Roman" w:hint="eastAsia"/>
          <w:color w:val="auto"/>
        </w:rPr>
        <w:t>号</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F60C0F" w:rsidRDefault="00F60C0F">
      <w:pPr>
        <w:pStyle w:val="Default"/>
        <w:spacing w:line="360" w:lineRule="auto"/>
        <w:ind w:firstLineChars="200" w:firstLine="480"/>
        <w:jc w:val="both"/>
        <w:rPr>
          <w:rFonts w:ascii="Times New Roman" w:eastAsia="宋体" w:hAnsi="Times New Roman" w:cs="Times New Roman"/>
          <w:color w:val="auto"/>
          <w:kern w:val="2"/>
        </w:rPr>
      </w:pPr>
    </w:p>
    <w:p w:rsidR="00F60C0F" w:rsidRPr="0090409C" w:rsidRDefault="004E075C">
      <w:pPr>
        <w:pStyle w:val="Default"/>
        <w:spacing w:line="360" w:lineRule="auto"/>
        <w:ind w:firstLineChars="2700" w:firstLine="6480"/>
        <w:jc w:val="both"/>
        <w:rPr>
          <w:rFonts w:ascii="Times New Roman" w:eastAsia="宋体" w:hAnsi="Times New Roman" w:cs="Times New Roman"/>
          <w:color w:val="auto"/>
          <w:kern w:val="2"/>
        </w:rPr>
      </w:pPr>
      <w:r w:rsidRPr="0090409C">
        <w:rPr>
          <w:rFonts w:ascii="Times New Roman" w:eastAsia="宋体" w:hAnsi="Times New Roman" w:cs="Times New Roman"/>
          <w:color w:val="auto"/>
          <w:kern w:val="2"/>
        </w:rPr>
        <w:t>2025</w:t>
      </w:r>
      <w:r w:rsidRPr="0090409C">
        <w:rPr>
          <w:rFonts w:ascii="Times New Roman" w:eastAsia="宋体" w:hAnsi="Times New Roman" w:cs="Times New Roman"/>
          <w:color w:val="auto"/>
          <w:kern w:val="2"/>
        </w:rPr>
        <w:t>年</w:t>
      </w:r>
      <w:r w:rsidR="0090409C" w:rsidRPr="0090409C">
        <w:rPr>
          <w:rFonts w:ascii="Times New Roman" w:eastAsia="宋体" w:hAnsi="Times New Roman" w:cs="Times New Roman" w:hint="eastAsia"/>
          <w:color w:val="auto"/>
          <w:kern w:val="2"/>
        </w:rPr>
        <w:t>7</w:t>
      </w:r>
      <w:r w:rsidRPr="0090409C">
        <w:rPr>
          <w:rFonts w:ascii="Times New Roman" w:eastAsia="宋体" w:hAnsi="Times New Roman" w:cs="Times New Roman"/>
          <w:color w:val="auto"/>
          <w:kern w:val="2"/>
        </w:rPr>
        <w:t>月</w:t>
      </w:r>
      <w:r w:rsidR="0090409C" w:rsidRPr="0090409C">
        <w:rPr>
          <w:rFonts w:ascii="Times New Roman" w:eastAsia="宋体" w:hAnsi="Times New Roman" w:cs="Times New Roman" w:hint="eastAsia"/>
          <w:color w:val="auto"/>
          <w:kern w:val="2"/>
        </w:rPr>
        <w:t>28</w:t>
      </w:r>
      <w:r w:rsidRPr="0090409C">
        <w:rPr>
          <w:rFonts w:ascii="Times New Roman" w:eastAsia="宋体" w:hAnsi="Times New Roman" w:cs="Times New Roman"/>
          <w:color w:val="auto"/>
          <w:kern w:val="2"/>
        </w:rPr>
        <w:t>日</w:t>
      </w:r>
      <w:bookmarkEnd w:id="3"/>
      <w:bookmarkEnd w:id="4"/>
      <w:bookmarkEnd w:id="5"/>
    </w:p>
    <w:p w:rsidR="00F60C0F" w:rsidRDefault="00F60C0F">
      <w:pPr>
        <w:pStyle w:val="Default"/>
        <w:spacing w:line="360" w:lineRule="auto"/>
        <w:ind w:firstLineChars="2300" w:firstLine="5520"/>
        <w:jc w:val="center"/>
        <w:rPr>
          <w:rFonts w:ascii="Times New Roman" w:eastAsia="宋体" w:hAnsi="Times New Roman" w:cs="Times New Roman"/>
          <w:color w:val="auto"/>
          <w:kern w:val="2"/>
        </w:rPr>
      </w:pPr>
    </w:p>
    <w:p w:rsidR="00F60C0F" w:rsidRDefault="00F60C0F">
      <w:pPr>
        <w:pStyle w:val="Default"/>
        <w:spacing w:line="360" w:lineRule="auto"/>
        <w:ind w:firstLineChars="2300" w:firstLine="5520"/>
        <w:jc w:val="center"/>
        <w:rPr>
          <w:rFonts w:ascii="Times New Roman" w:eastAsia="宋体" w:hAnsi="Times New Roman" w:cs="Times New Roman"/>
          <w:color w:val="auto"/>
          <w:kern w:val="2"/>
        </w:rPr>
        <w:sectPr w:rsidR="00F60C0F">
          <w:headerReference w:type="default" r:id="rId12"/>
          <w:footerReference w:type="default" r:id="rId13"/>
          <w:pgSz w:w="11907" w:h="16840"/>
          <w:pgMar w:top="1440" w:right="1797" w:bottom="1440" w:left="1797" w:header="720" w:footer="720" w:gutter="0"/>
          <w:pgNumType w:start="1"/>
          <w:cols w:space="720"/>
          <w:docGrid w:linePitch="312"/>
        </w:sectPr>
      </w:pPr>
    </w:p>
    <w:p w:rsidR="00F60C0F" w:rsidRDefault="004E075C">
      <w:pPr>
        <w:pStyle w:val="a7"/>
        <w:rPr>
          <w:rFonts w:ascii="Times New Roman" w:hAnsi="Times New Roman"/>
        </w:rPr>
      </w:pPr>
      <w:r>
        <w:rPr>
          <w:rFonts w:ascii="Times New Roman" w:hAnsi="Times New Roman"/>
        </w:rPr>
        <w:lastRenderedPageBreak/>
        <w:t>第二部分磋商项目要求</w:t>
      </w:r>
      <w:bookmarkEnd w:id="2"/>
    </w:p>
    <w:p w:rsidR="00F60C0F" w:rsidRDefault="004E075C">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60C0F" w:rsidRDefault="004E075C">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F60C0F" w:rsidRDefault="004E075C">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磋商报价以人民币填列。</w:t>
      </w:r>
    </w:p>
    <w:p w:rsidR="00F60C0F" w:rsidRDefault="004E075C">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供应商的报价应包括：家具产品及附件货款、运输费、运输保险费、装卸费、安装调试费及其他应有的费用。供应商所报价格为货到现场安装调试完成的最终优惠价格。</w:t>
      </w:r>
    </w:p>
    <w:p w:rsidR="00F60C0F" w:rsidRDefault="004E075C">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磋商报价在不超采购预算的前提下，其合理性由评审委员会在评分中予以考虑。若出现异常低价响应情况，评审委员会启动异常低价响应审查程序（详见本文件第三部分</w:t>
      </w:r>
      <w:r>
        <w:rPr>
          <w:rFonts w:hint="eastAsia"/>
          <w:sz w:val="24"/>
        </w:rPr>
        <w:t>27.5</w:t>
      </w:r>
      <w:r>
        <w:rPr>
          <w:rFonts w:hint="eastAsia"/>
          <w:sz w:val="24"/>
        </w:rPr>
        <w:t>）。</w:t>
      </w:r>
    </w:p>
    <w:p w:rsidR="00F60C0F" w:rsidRDefault="004E075C">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验收及相关费用由供应商负责。</w:t>
      </w:r>
    </w:p>
    <w:p w:rsidR="00F60C0F" w:rsidRDefault="004E075C">
      <w:pPr>
        <w:autoSpaceDE w:val="0"/>
        <w:autoSpaceDN w:val="0"/>
        <w:adjustRightInd w:val="0"/>
        <w:spacing w:line="360" w:lineRule="auto"/>
        <w:ind w:firstLineChars="200" w:firstLine="480"/>
        <w:rPr>
          <w:sz w:val="24"/>
        </w:rPr>
      </w:pPr>
      <w:r>
        <w:rPr>
          <w:rFonts w:hint="eastAsia"/>
          <w:sz w:val="24"/>
        </w:rPr>
        <w:t>（二）服务要求</w:t>
      </w:r>
    </w:p>
    <w:p w:rsidR="00F60C0F" w:rsidRDefault="004E075C">
      <w:pPr>
        <w:autoSpaceDE w:val="0"/>
        <w:autoSpaceDN w:val="0"/>
        <w:adjustRightInd w:val="0"/>
        <w:spacing w:line="360" w:lineRule="auto"/>
        <w:ind w:firstLineChars="200" w:firstLine="480"/>
        <w:rPr>
          <w:sz w:val="24"/>
        </w:rPr>
      </w:pPr>
      <w:bookmarkStart w:id="23" w:name="OLE_LINK58"/>
      <w:bookmarkStart w:id="24" w:name="OLE_LINK59"/>
      <w:r>
        <w:rPr>
          <w:rFonts w:hint="eastAsia"/>
          <w:sz w:val="24"/>
        </w:rPr>
        <w:t xml:space="preserve">1. </w:t>
      </w:r>
      <w:r>
        <w:rPr>
          <w:rFonts w:hint="eastAsia"/>
          <w:sz w:val="24"/>
        </w:rPr>
        <w:t>提供所投产品</w:t>
      </w:r>
      <w:r>
        <w:rPr>
          <w:rFonts w:hint="eastAsia"/>
          <w:sz w:val="24"/>
        </w:rPr>
        <w:t>3</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F60C0F" w:rsidRDefault="004E075C">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响应文件中提供详细的服务方案，包括服务人员、服务机构、服务响应及到场解决问题的时间、生产、配送及安装方案、备品备件及易损件的供应服务方案。</w:t>
      </w:r>
    </w:p>
    <w:p w:rsidR="00F60C0F" w:rsidRDefault="004E075C">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供应商须提供所投产品生产厂家服务机构情况，包括地址、联系方式及技术人员数量等。</w:t>
      </w:r>
    </w:p>
    <w:p w:rsidR="00F60C0F" w:rsidRDefault="004E075C">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F60C0F" w:rsidRDefault="004E075C">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bookmarkEnd w:id="23"/>
    <w:bookmarkEnd w:id="24"/>
    <w:p w:rsidR="00F60C0F" w:rsidRDefault="004E075C">
      <w:pPr>
        <w:autoSpaceDE w:val="0"/>
        <w:autoSpaceDN w:val="0"/>
        <w:adjustRightInd w:val="0"/>
        <w:spacing w:line="360" w:lineRule="auto"/>
        <w:ind w:firstLineChars="200" w:firstLine="480"/>
        <w:rPr>
          <w:sz w:val="24"/>
        </w:rPr>
      </w:pPr>
      <w:r>
        <w:rPr>
          <w:rFonts w:hint="eastAsia"/>
          <w:sz w:val="24"/>
        </w:rPr>
        <w:t>（三）交货要求</w:t>
      </w:r>
    </w:p>
    <w:p w:rsidR="00F60C0F" w:rsidRDefault="004E075C">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采购的交货范围，除包括所需家具外，还应包括配套的辅助设备、技术资料（包括操作手册、使用说明书、维修指南或服务手册等）、家具使用所必须的备品备件品，负责运输、安装并提供相应的技术服务与质量保证。</w:t>
      </w:r>
    </w:p>
    <w:p w:rsidR="00F60C0F" w:rsidRDefault="004E075C">
      <w:pPr>
        <w:spacing w:line="360" w:lineRule="auto"/>
        <w:ind w:firstLineChars="200" w:firstLine="480"/>
        <w:outlineLvl w:val="0"/>
        <w:rPr>
          <w:sz w:val="24"/>
        </w:rPr>
      </w:pPr>
      <w:r>
        <w:rPr>
          <w:rFonts w:hint="eastAsia"/>
          <w:sz w:val="24"/>
        </w:rPr>
        <w:t xml:space="preserve">2. </w:t>
      </w:r>
      <w:bookmarkStart w:id="25" w:name="OLE_LINK56"/>
      <w:r>
        <w:rPr>
          <w:rFonts w:hint="eastAsia"/>
          <w:sz w:val="24"/>
        </w:rPr>
        <w:t>交货期：货到：签订合同之日起</w:t>
      </w:r>
      <w:r>
        <w:rPr>
          <w:rFonts w:hint="eastAsia"/>
          <w:sz w:val="24"/>
        </w:rPr>
        <w:t>30</w:t>
      </w:r>
      <w:r>
        <w:rPr>
          <w:rFonts w:hint="eastAsia"/>
          <w:sz w:val="24"/>
        </w:rPr>
        <w:t>日内（特殊情况以合同为准）。</w:t>
      </w:r>
    </w:p>
    <w:p w:rsidR="00F60C0F" w:rsidRDefault="004E075C">
      <w:pPr>
        <w:spacing w:line="360" w:lineRule="auto"/>
        <w:ind w:firstLineChars="200" w:firstLine="480"/>
        <w:outlineLvl w:val="0"/>
        <w:rPr>
          <w:sz w:val="24"/>
        </w:rPr>
      </w:pPr>
      <w:r>
        <w:rPr>
          <w:rFonts w:hint="eastAsia"/>
          <w:sz w:val="24"/>
        </w:rPr>
        <w:lastRenderedPageBreak/>
        <w:t>安装（施工）完成：货到之日起</w:t>
      </w:r>
      <w:r>
        <w:rPr>
          <w:rFonts w:hint="eastAsia"/>
          <w:sz w:val="24"/>
        </w:rPr>
        <w:t>5</w:t>
      </w:r>
      <w:r>
        <w:rPr>
          <w:rFonts w:hint="eastAsia"/>
          <w:sz w:val="24"/>
        </w:rPr>
        <w:t>日内（特殊情况以合同为准）。</w:t>
      </w:r>
    </w:p>
    <w:p w:rsidR="00F60C0F" w:rsidRDefault="004E075C">
      <w:pPr>
        <w:autoSpaceDE w:val="0"/>
        <w:autoSpaceDN w:val="0"/>
        <w:adjustRightInd w:val="0"/>
        <w:spacing w:line="360" w:lineRule="auto"/>
        <w:ind w:firstLineChars="200" w:firstLine="480"/>
        <w:rPr>
          <w:sz w:val="24"/>
        </w:rPr>
      </w:pPr>
      <w:r>
        <w:rPr>
          <w:rFonts w:hint="eastAsia"/>
          <w:sz w:val="24"/>
        </w:rPr>
        <w:t>成交供应商应派有经验的技术人员到现场进行安装、直到家具正常使用，其费用由供应商负担，包含在磋商总报价中。</w:t>
      </w:r>
    </w:p>
    <w:bookmarkEnd w:id="25"/>
    <w:p w:rsidR="00F60C0F" w:rsidRDefault="004E075C">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交货地点：采购人指定地点（特殊情况以合同为准）。</w:t>
      </w:r>
    </w:p>
    <w:p w:rsidR="00F60C0F" w:rsidRDefault="004E075C">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提供制造商完整的随机资料，包括完整的使用和维修手册等。</w:t>
      </w:r>
    </w:p>
    <w:p w:rsidR="00F60C0F" w:rsidRDefault="004E075C">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特别要求：交货时要求供应商就所投产品提供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F60C0F" w:rsidRDefault="004E075C">
      <w:pPr>
        <w:autoSpaceDE w:val="0"/>
        <w:autoSpaceDN w:val="0"/>
        <w:adjustRightInd w:val="0"/>
        <w:spacing w:line="360" w:lineRule="auto"/>
        <w:ind w:firstLineChars="200" w:firstLine="480"/>
        <w:rPr>
          <w:color w:val="000000"/>
          <w:sz w:val="24"/>
        </w:rPr>
      </w:pPr>
      <w:r>
        <w:rPr>
          <w:rFonts w:hint="eastAsia"/>
          <w:color w:val="000000"/>
          <w:sz w:val="24"/>
        </w:rPr>
        <w:t>（四）付款方式</w:t>
      </w:r>
    </w:p>
    <w:p w:rsidR="00F60C0F" w:rsidRDefault="004E075C">
      <w:pPr>
        <w:autoSpaceDE w:val="0"/>
        <w:autoSpaceDN w:val="0"/>
        <w:adjustRightInd w:val="0"/>
        <w:spacing w:line="360" w:lineRule="auto"/>
        <w:ind w:firstLineChars="200" w:firstLine="480"/>
        <w:rPr>
          <w:sz w:val="24"/>
        </w:rPr>
      </w:pPr>
      <w:bookmarkStart w:id="26" w:name="OLE_LINK52"/>
      <w:bookmarkStart w:id="27" w:name="OLE_LINK54"/>
      <w:bookmarkStart w:id="28" w:name="OLE_LINK55"/>
      <w:bookmarkStart w:id="29" w:name="OLE_LINK53"/>
      <w:bookmarkStart w:id="30" w:name="OLE_LINK57"/>
      <w:r>
        <w:rPr>
          <w:rFonts w:hint="eastAsia"/>
          <w:sz w:val="24"/>
        </w:rPr>
        <w:t>本项目付款事项如属于机关、事业单位采购货物、工程、服务支付中小企业款项，则应按照《保障中小企业款项支付条例》的相关规定执行：</w:t>
      </w:r>
    </w:p>
    <w:p w:rsidR="00F60C0F" w:rsidRDefault="004E075C">
      <w:pPr>
        <w:autoSpaceDE w:val="0"/>
        <w:autoSpaceDN w:val="0"/>
        <w:adjustRightInd w:val="0"/>
        <w:spacing w:line="360" w:lineRule="auto"/>
        <w:ind w:firstLineChars="200" w:firstLine="480"/>
        <w:rPr>
          <w:sz w:val="24"/>
        </w:rPr>
      </w:pPr>
      <w:r>
        <w:rPr>
          <w:rFonts w:hint="eastAsia"/>
          <w:sz w:val="24"/>
        </w:rPr>
        <w:t xml:space="preserve"> </w:t>
      </w:r>
      <w:r>
        <w:rPr>
          <w:rFonts w:hint="eastAsia"/>
          <w:sz w:val="24"/>
        </w:rPr>
        <w:t>机关、事业单位从中小企业采购货物、工程、服务，应当自货物、工程、服务交付之日起</w:t>
      </w:r>
      <w:r>
        <w:rPr>
          <w:rFonts w:hint="eastAsia"/>
          <w:sz w:val="24"/>
        </w:rPr>
        <w:t>30</w:t>
      </w:r>
      <w:r>
        <w:rPr>
          <w:rFonts w:hint="eastAsia"/>
          <w:sz w:val="24"/>
        </w:rPr>
        <w:t>日内支付款项；合同另有约定的，从其约定，但付款期限最长不得超过</w:t>
      </w:r>
      <w:r>
        <w:rPr>
          <w:rFonts w:hint="eastAsia"/>
          <w:sz w:val="24"/>
        </w:rPr>
        <w:t>60</w:t>
      </w:r>
      <w:r>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F60C0F" w:rsidRDefault="004E075C">
      <w:pPr>
        <w:autoSpaceDE w:val="0"/>
        <w:autoSpaceDN w:val="0"/>
        <w:adjustRightInd w:val="0"/>
        <w:spacing w:line="360" w:lineRule="auto"/>
        <w:ind w:firstLineChars="200" w:firstLine="480"/>
        <w:rPr>
          <w:sz w:val="24"/>
        </w:rPr>
      </w:pPr>
      <w:r>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bookmarkEnd w:id="26"/>
    <w:bookmarkEnd w:id="27"/>
    <w:bookmarkEnd w:id="28"/>
    <w:bookmarkEnd w:id="29"/>
    <w:bookmarkEnd w:id="30"/>
    <w:p w:rsidR="00F60C0F" w:rsidRDefault="004E075C">
      <w:pPr>
        <w:autoSpaceDE w:val="0"/>
        <w:autoSpaceDN w:val="0"/>
        <w:adjustRightInd w:val="0"/>
        <w:spacing w:line="360" w:lineRule="auto"/>
        <w:ind w:firstLineChars="200" w:firstLine="480"/>
        <w:rPr>
          <w:sz w:val="24"/>
        </w:rPr>
      </w:pPr>
      <w:r>
        <w:rPr>
          <w:rFonts w:hint="eastAsia"/>
          <w:sz w:val="24"/>
        </w:rPr>
        <w:t>（五）磋商保证金和履约保证金</w:t>
      </w:r>
    </w:p>
    <w:p w:rsidR="00F60C0F" w:rsidRDefault="004E075C">
      <w:pPr>
        <w:autoSpaceDE w:val="0"/>
        <w:autoSpaceDN w:val="0"/>
        <w:adjustRightInd w:val="0"/>
        <w:spacing w:line="360" w:lineRule="auto"/>
        <w:ind w:firstLineChars="200" w:firstLine="480"/>
        <w:rPr>
          <w:color w:val="000000"/>
          <w:sz w:val="24"/>
        </w:rPr>
      </w:pPr>
      <w:r>
        <w:rPr>
          <w:rFonts w:hint="eastAsia"/>
          <w:color w:val="000000"/>
          <w:sz w:val="24"/>
        </w:rPr>
        <w:t>本项目不收取磋商保证金和履约保证金。</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hint="eastAsia"/>
          <w:color w:val="000000"/>
          <w:sz w:val="24"/>
        </w:rPr>
        <w:t>（六）</w:t>
      </w:r>
      <w:r>
        <w:rPr>
          <w:rFonts w:asciiTheme="minorEastAsia" w:eastAsiaTheme="minorEastAsia" w:hAnsiTheme="minorEastAsia" w:hint="eastAsia"/>
          <w:color w:val="000000"/>
          <w:sz w:val="24"/>
        </w:rPr>
        <w:t>验收方法及标准</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w:t>
      </w:r>
      <w:r>
        <w:rPr>
          <w:rFonts w:asciiTheme="minorEastAsia" w:eastAsiaTheme="minorEastAsia" w:hAnsiTheme="minorEastAsia" w:hint="eastAsia"/>
          <w:color w:val="000000"/>
          <w:sz w:val="24"/>
        </w:rPr>
        <w:lastRenderedPageBreak/>
        <w:t>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供应商的检验部门在家具制造过程中和完工后，应按本磋商文件所要求的标准和规范，对家具进行各项具体的检验和试验，提出检验报告，并对检验报告的准确性负责，以便采购人进行监理。</w:t>
      </w:r>
    </w:p>
    <w:p w:rsidR="00F60C0F" w:rsidRDefault="004E075C">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（1）家具的制造必须置于质量监察机构或授权的检验机构的监督下法定或授权的检验机构（可选）。</w:t>
      </w:r>
    </w:p>
    <w:p w:rsidR="00F60C0F" w:rsidRDefault="004E075C">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（2）按国家有关法规或条例以及本磋商文件中规定的标准，对家具进行质量监督检验（可选）。</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供应商应邀请采购人代表到制造厂检查制造工艺、原材料质量和产品质量，并参加产品出厂检验（但不作为验收），检查合格的产品才允许出厂。供应商应为采购人进行上述检查提供便利条件，并承担所需费用。</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（2）家具以及配件的检验，应在货物到达交货地点后7天内完成，检验人员由采购人代表、专家和供应商代表等方面人员组成。</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（1）供应商家具和设备经过双方检验认可后，签署验收报告，产品保修期自验收合格之日起算，由供应商提供产品保修文件。</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（2）满足以下条件时，采购人才向成交供应商签发家具验收报告：</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a. 成交供应商已按照合同规定提供了与封样相同的全部产品及完整的技术资料；</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家具符合磋商文件技术规格书的要求，性能满足要求；</w:t>
      </w:r>
    </w:p>
    <w:p w:rsidR="00F60C0F" w:rsidRDefault="004E075C">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c. 家具具备产品合格证。</w:t>
      </w:r>
    </w:p>
    <w:p w:rsidR="00F60C0F" w:rsidRDefault="004E075C">
      <w:pPr>
        <w:autoSpaceDE w:val="0"/>
        <w:autoSpaceDN w:val="0"/>
        <w:adjustRightInd w:val="0"/>
        <w:spacing w:line="360" w:lineRule="auto"/>
        <w:ind w:firstLineChars="200" w:firstLine="480"/>
        <w:rPr>
          <w:color w:val="000000"/>
          <w:sz w:val="24"/>
        </w:rPr>
      </w:pPr>
      <w:r>
        <w:rPr>
          <w:rFonts w:hint="eastAsia"/>
          <w:color w:val="000000"/>
          <w:sz w:val="24"/>
        </w:rPr>
        <w:t>二、技术要求：</w:t>
      </w:r>
    </w:p>
    <w:p w:rsidR="00F60C0F" w:rsidRDefault="004E075C">
      <w:pPr>
        <w:autoSpaceDE w:val="0"/>
        <w:autoSpaceDN w:val="0"/>
        <w:adjustRightInd w:val="0"/>
        <w:spacing w:line="360" w:lineRule="auto"/>
        <w:ind w:firstLineChars="200" w:firstLine="480"/>
        <w:rPr>
          <w:bCs/>
          <w:sz w:val="24"/>
        </w:rPr>
      </w:pPr>
      <w:r>
        <w:rPr>
          <w:rFonts w:hint="eastAsia"/>
          <w:bCs/>
          <w:sz w:val="24"/>
        </w:rPr>
        <w:t>（一）供应商须承诺所投产品和服务符合相关强制性规定。交货时采购人有权要求供应商出具所投产品、服务符合上述规定的证明文件。</w:t>
      </w:r>
    </w:p>
    <w:p w:rsidR="00F60C0F" w:rsidRDefault="004E075C">
      <w:pPr>
        <w:autoSpaceDE w:val="0"/>
        <w:autoSpaceDN w:val="0"/>
        <w:adjustRightInd w:val="0"/>
        <w:spacing w:line="360" w:lineRule="auto"/>
        <w:ind w:firstLineChars="200" w:firstLine="480"/>
        <w:rPr>
          <w:bCs/>
          <w:sz w:val="24"/>
        </w:rPr>
      </w:pPr>
      <w:r>
        <w:rPr>
          <w:rFonts w:hint="eastAsia"/>
          <w:bCs/>
          <w:sz w:val="24"/>
        </w:rPr>
        <w:t>（二）响应文件中对所投产品的名称、品牌、制造商、产地、主要技术性能指标及其在技术、安全、性能、管理、厂家标准、使用年限及售后服务等方面情况提供详细的具有法律效力的技术资料。</w:t>
      </w:r>
    </w:p>
    <w:p w:rsidR="00F60C0F" w:rsidRDefault="004E075C">
      <w:pPr>
        <w:autoSpaceDE w:val="0"/>
        <w:autoSpaceDN w:val="0"/>
        <w:adjustRightInd w:val="0"/>
        <w:spacing w:line="360" w:lineRule="auto"/>
        <w:ind w:firstLineChars="200" w:firstLine="480"/>
        <w:rPr>
          <w:bCs/>
          <w:sz w:val="24"/>
        </w:rPr>
      </w:pPr>
      <w:r>
        <w:rPr>
          <w:rFonts w:hint="eastAsia"/>
          <w:bCs/>
          <w:sz w:val="24"/>
        </w:rPr>
        <w:t>（三）响应文件中提供能够证明所投产品性能质量的证明材料，如检测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测试报告、与所投产品相关的知识产权证书、第三方认证机构出具的认证证书等。</w:t>
      </w:r>
    </w:p>
    <w:p w:rsidR="00F60C0F" w:rsidRDefault="004E075C">
      <w:pPr>
        <w:autoSpaceDE w:val="0"/>
        <w:autoSpaceDN w:val="0"/>
        <w:adjustRightInd w:val="0"/>
        <w:spacing w:line="360" w:lineRule="auto"/>
        <w:ind w:firstLineChars="200" w:firstLine="480"/>
        <w:rPr>
          <w:bCs/>
          <w:sz w:val="24"/>
        </w:rPr>
      </w:pPr>
      <w:r>
        <w:rPr>
          <w:rFonts w:hint="eastAsia"/>
          <w:bCs/>
          <w:sz w:val="24"/>
        </w:rPr>
        <w:t>（四）响应文件中提供能够证明所投产品制造商能力的证明材料，如质量管理体系认证、职业健康安全管理体系认证、环境管理体系认证等。</w:t>
      </w:r>
    </w:p>
    <w:p w:rsidR="00F60C0F" w:rsidRDefault="004E075C">
      <w:pPr>
        <w:autoSpaceDE w:val="0"/>
        <w:autoSpaceDN w:val="0"/>
        <w:adjustRightInd w:val="0"/>
        <w:spacing w:line="360" w:lineRule="auto"/>
        <w:ind w:firstLineChars="200" w:firstLine="480"/>
        <w:rPr>
          <w:bCs/>
          <w:sz w:val="24"/>
        </w:rPr>
      </w:pPr>
      <w:r>
        <w:rPr>
          <w:rFonts w:hint="eastAsia"/>
          <w:bCs/>
          <w:sz w:val="24"/>
        </w:rPr>
        <w:t>（五）响应文件中提供从所投产品原材料采购、设计、加工制作、存储、流通、回收等产品全生命周期各环节，详细阐述该产品节能、环保管理情况，提供相关证明文件，形式包括证书、图示、文字说明等。</w:t>
      </w:r>
    </w:p>
    <w:p w:rsidR="00F60C0F" w:rsidRDefault="004E075C">
      <w:pPr>
        <w:autoSpaceDE w:val="0"/>
        <w:autoSpaceDN w:val="0"/>
        <w:adjustRightInd w:val="0"/>
        <w:spacing w:line="360" w:lineRule="auto"/>
        <w:ind w:firstLineChars="200" w:firstLine="480"/>
        <w:rPr>
          <w:bCs/>
          <w:sz w:val="24"/>
        </w:rPr>
      </w:pPr>
      <w:r>
        <w:rPr>
          <w:rFonts w:hint="eastAsia"/>
          <w:bCs/>
          <w:sz w:val="24"/>
        </w:rPr>
        <w:t>（六）响应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F60C0F" w:rsidRDefault="004E075C">
      <w:pPr>
        <w:autoSpaceDE w:val="0"/>
        <w:autoSpaceDN w:val="0"/>
        <w:adjustRightInd w:val="0"/>
        <w:spacing w:line="360" w:lineRule="auto"/>
        <w:ind w:firstLineChars="200" w:firstLine="480"/>
        <w:rPr>
          <w:bCs/>
          <w:sz w:val="24"/>
        </w:rPr>
      </w:pPr>
      <w:r>
        <w:rPr>
          <w:rFonts w:hint="eastAsia"/>
          <w:bCs/>
          <w:sz w:val="24"/>
        </w:rPr>
        <w:t>（七）响应文件中按照项目需求书中的要求对所投家具产品的情况作出准确详细的描述。</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1. </w:t>
      </w:r>
      <w:r>
        <w:rPr>
          <w:rFonts w:hint="eastAsia"/>
          <w:bCs/>
          <w:sz w:val="24"/>
        </w:rPr>
        <w:t>供应商须提供绿色环保家具，所使用的主辅材料符合国家环保标准，木类板材、合成板材、油漆均达到</w:t>
      </w:r>
      <w:r>
        <w:rPr>
          <w:rFonts w:hint="eastAsia"/>
          <w:bCs/>
          <w:sz w:val="24"/>
        </w:rPr>
        <w:t>E1</w:t>
      </w:r>
      <w:r>
        <w:rPr>
          <w:rFonts w:hint="eastAsia"/>
          <w:bCs/>
          <w:sz w:val="24"/>
        </w:rPr>
        <w:t>环保等级。供应商提供家具材质清单、原材料检验报告、材料产地证明。</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2. </w:t>
      </w:r>
      <w:r>
        <w:rPr>
          <w:rFonts w:hint="eastAsia"/>
          <w:bCs/>
          <w:sz w:val="24"/>
        </w:rPr>
        <w:t>供应商须说明家具在生产安装过程中，所采用的主要配件的名称及制造商，并提供相应的技术说明书。</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3. </w:t>
      </w:r>
      <w:r>
        <w:rPr>
          <w:rFonts w:hint="eastAsia"/>
          <w:bCs/>
          <w:sz w:val="24"/>
        </w:rPr>
        <w:t>供应商须使用优质五金件，并提供保证正常使用所必需的配件，并在响应文件中列出清单，提供五金件名称、用途和制造商，其价格应含在总报价中。</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4. </w:t>
      </w:r>
      <w:r>
        <w:rPr>
          <w:rFonts w:hint="eastAsia"/>
          <w:bCs/>
          <w:sz w:val="24"/>
        </w:rPr>
        <w:t>供应商须保证在保修期满后五年内以优惠价格供应家具正常使用所必需的其它配件，列出清单，标明名称、单价和总价，其费用在响应文件中列明，但</w:t>
      </w:r>
      <w:r>
        <w:rPr>
          <w:rFonts w:hint="eastAsia"/>
          <w:bCs/>
          <w:sz w:val="24"/>
        </w:rPr>
        <w:lastRenderedPageBreak/>
        <w:t>不包括在总价中。</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5. </w:t>
      </w:r>
      <w:r>
        <w:rPr>
          <w:rFonts w:hint="eastAsia"/>
          <w:bCs/>
          <w:sz w:val="24"/>
        </w:rPr>
        <w:t>响应文件中提供所投家具产品布局摆放效果图、结构图、连接结构及尺寸图，标明结构层材质名称、厚度、等级和磋商产品配置等，并提供详细工艺加工说明。</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6. </w:t>
      </w:r>
      <w:r>
        <w:rPr>
          <w:rFonts w:hint="eastAsia"/>
          <w:bCs/>
          <w:sz w:val="24"/>
        </w:rPr>
        <w:t>供应商须保证对其提供的家具及其制造工艺享有完全的知识产权，对由此引起的第三方要求承担全部责任。</w:t>
      </w:r>
    </w:p>
    <w:p w:rsidR="00F60C0F" w:rsidRDefault="004E075C">
      <w:pPr>
        <w:autoSpaceDE w:val="0"/>
        <w:autoSpaceDN w:val="0"/>
        <w:adjustRightInd w:val="0"/>
        <w:spacing w:line="360" w:lineRule="auto"/>
        <w:ind w:firstLineChars="200" w:firstLine="480"/>
        <w:rPr>
          <w:bCs/>
          <w:sz w:val="24"/>
        </w:rPr>
      </w:pPr>
      <w:r>
        <w:rPr>
          <w:rFonts w:hint="eastAsia"/>
          <w:bCs/>
          <w:sz w:val="24"/>
        </w:rPr>
        <w:t xml:space="preserve">7. </w:t>
      </w:r>
      <w:r>
        <w:rPr>
          <w:rFonts w:hint="eastAsia"/>
          <w:bCs/>
          <w:sz w:val="24"/>
        </w:rPr>
        <w:t>响应文件中提供</w:t>
      </w:r>
      <w:r>
        <w:rPr>
          <w:rFonts w:asciiTheme="minorEastAsia" w:eastAsiaTheme="minorEastAsia" w:hAnsiTheme="minorEastAsia" w:hint="eastAsia"/>
          <w:sz w:val="24"/>
        </w:rPr>
        <w:t>所投产品材质</w:t>
      </w:r>
      <w:r>
        <w:rPr>
          <w:rFonts w:hint="eastAsia"/>
          <w:bCs/>
          <w:sz w:val="24"/>
        </w:rPr>
        <w:t>的第三方检测机构出具的带</w:t>
      </w:r>
      <w:r>
        <w:rPr>
          <w:rFonts w:hint="eastAsia"/>
          <w:bCs/>
          <w:sz w:val="24"/>
        </w:rPr>
        <w:t>CMA</w:t>
      </w:r>
      <w:r>
        <w:rPr>
          <w:rFonts w:hint="eastAsia"/>
          <w:bCs/>
          <w:sz w:val="24"/>
        </w:rPr>
        <w:t>标识的检测报告扫描件。</w:t>
      </w:r>
    </w:p>
    <w:p w:rsidR="00F60C0F" w:rsidRDefault="004E075C">
      <w:pPr>
        <w:pStyle w:val="20"/>
        <w:spacing w:line="360" w:lineRule="auto"/>
        <w:ind w:leftChars="0" w:left="0" w:firstLineChars="200" w:firstLine="480"/>
        <w:rPr>
          <w:bCs/>
          <w:sz w:val="24"/>
        </w:rPr>
      </w:pPr>
      <w:r>
        <w:rPr>
          <w:rFonts w:hint="eastAsia"/>
          <w:bCs/>
          <w:sz w:val="24"/>
        </w:rPr>
        <w:t xml:space="preserve">8. </w:t>
      </w:r>
      <w:r>
        <w:rPr>
          <w:rFonts w:hint="eastAsia"/>
          <w:bCs/>
          <w:sz w:val="24"/>
        </w:rPr>
        <w:t>响应文件中提供所投产品制造商制造的</w:t>
      </w:r>
      <w:r>
        <w:rPr>
          <w:rFonts w:asciiTheme="minorEastAsia" w:eastAsiaTheme="minorEastAsia" w:hAnsiTheme="minorEastAsia" w:hint="eastAsia"/>
          <w:sz w:val="24"/>
        </w:rPr>
        <w:t>成品家具</w:t>
      </w:r>
      <w:r>
        <w:rPr>
          <w:rFonts w:hint="eastAsia"/>
          <w:bCs/>
          <w:sz w:val="24"/>
        </w:rPr>
        <w:t>的第三方检测机构出具的带</w:t>
      </w:r>
      <w:r>
        <w:rPr>
          <w:rFonts w:hint="eastAsia"/>
          <w:bCs/>
          <w:sz w:val="24"/>
        </w:rPr>
        <w:t>CMA</w:t>
      </w:r>
      <w:r>
        <w:rPr>
          <w:rFonts w:hint="eastAsia"/>
          <w:bCs/>
          <w:sz w:val="24"/>
        </w:rPr>
        <w:t>标识的成品检测报告扫描件。</w:t>
      </w:r>
    </w:p>
    <w:p w:rsidR="00F60C0F" w:rsidRDefault="004E075C">
      <w:pPr>
        <w:autoSpaceDE w:val="0"/>
        <w:autoSpaceDN w:val="0"/>
        <w:adjustRightInd w:val="0"/>
        <w:spacing w:line="360" w:lineRule="auto"/>
        <w:ind w:firstLineChars="200" w:firstLine="480"/>
        <w:rPr>
          <w:bCs/>
          <w:color w:val="FF0000"/>
          <w:sz w:val="24"/>
        </w:rPr>
      </w:pPr>
      <w:r>
        <w:rPr>
          <w:rFonts w:hint="eastAsia"/>
          <w:bCs/>
          <w:sz w:val="24"/>
        </w:rPr>
        <w:t>9.</w:t>
      </w:r>
      <w:r>
        <w:rPr>
          <w:rFonts w:hint="eastAsia"/>
          <w:bCs/>
          <w:sz w:val="24"/>
        </w:rPr>
        <w:t>供应商须于开标当日</w:t>
      </w:r>
      <w:r>
        <w:rPr>
          <w:rFonts w:hint="eastAsia"/>
          <w:bCs/>
          <w:sz w:val="24"/>
        </w:rPr>
        <w:t>10:00</w:t>
      </w:r>
      <w:r>
        <w:rPr>
          <w:rFonts w:hint="eastAsia"/>
          <w:bCs/>
          <w:sz w:val="24"/>
        </w:rPr>
        <w:t>前在天津市滨海新区政府采购中心评审现场递交所投产品样品及材质小样，并在样品及材质小样明显处粘贴样品标签（附件</w:t>
      </w:r>
      <w:r>
        <w:rPr>
          <w:rFonts w:hint="eastAsia"/>
          <w:bCs/>
          <w:sz w:val="24"/>
        </w:rPr>
        <w:t>18</w:t>
      </w:r>
      <w:r>
        <w:rPr>
          <w:rFonts w:hint="eastAsia"/>
          <w:bCs/>
          <w:sz w:val="24"/>
        </w:rPr>
        <w:t>：样品标签并加盖公章），磋商样品由供应商自行保管，逾期送到的样品不予接收。具体要求如下：</w:t>
      </w:r>
      <w:r>
        <w:rPr>
          <w:bCs/>
          <w:color w:val="FF0000"/>
          <w:sz w:val="24"/>
        </w:rPr>
        <w:t xml:space="preserve"> </w:t>
      </w:r>
    </w:p>
    <w:p w:rsidR="00F60C0F" w:rsidRDefault="004E075C">
      <w:pPr>
        <w:autoSpaceDE w:val="0"/>
        <w:autoSpaceDN w:val="0"/>
        <w:adjustRightInd w:val="0"/>
        <w:spacing w:line="360" w:lineRule="auto"/>
        <w:ind w:firstLineChars="200" w:firstLine="480"/>
        <w:rPr>
          <w:bCs/>
          <w:sz w:val="24"/>
        </w:rPr>
      </w:pPr>
      <w:r>
        <w:rPr>
          <w:rFonts w:hint="eastAsia"/>
          <w:bCs/>
          <w:sz w:val="24"/>
        </w:rPr>
        <w:t>（</w:t>
      </w:r>
      <w:r>
        <w:rPr>
          <w:rFonts w:hint="eastAsia"/>
          <w:bCs/>
          <w:sz w:val="24"/>
        </w:rPr>
        <w:t>1</w:t>
      </w:r>
      <w:r>
        <w:rPr>
          <w:rFonts w:hint="eastAsia"/>
          <w:bCs/>
          <w:sz w:val="24"/>
        </w:rPr>
        <w:t>）样品名称及数量</w:t>
      </w:r>
    </w:p>
    <w:p w:rsidR="00F60C0F" w:rsidRDefault="004E075C">
      <w:pPr>
        <w:wordWrap w:val="0"/>
        <w:autoSpaceDE w:val="0"/>
        <w:autoSpaceDN w:val="0"/>
        <w:adjustRightInd w:val="0"/>
        <w:spacing w:line="360" w:lineRule="auto"/>
        <w:ind w:firstLineChars="200" w:firstLine="480"/>
        <w:jc w:val="left"/>
        <w:rPr>
          <w:bCs/>
          <w:sz w:val="24"/>
        </w:rPr>
      </w:pPr>
      <w:r>
        <w:rPr>
          <w:rFonts w:hint="eastAsia"/>
          <w:bCs/>
          <w:sz w:val="24"/>
        </w:rPr>
        <w:t>1</w:t>
      </w:r>
      <w:r>
        <w:rPr>
          <w:rFonts w:hint="eastAsia"/>
          <w:bCs/>
          <w:sz w:val="24"/>
        </w:rPr>
        <w:t>、课桌椅（项目需求书一、普通教室，序号</w:t>
      </w:r>
      <w:r>
        <w:rPr>
          <w:rFonts w:hint="eastAsia"/>
          <w:bCs/>
          <w:sz w:val="24"/>
        </w:rPr>
        <w:t>1</w:t>
      </w:r>
      <w:r>
        <w:rPr>
          <w:rFonts w:hint="eastAsia"/>
          <w:bCs/>
          <w:sz w:val="24"/>
        </w:rPr>
        <w:t>课桌椅）规格：课桌：</w:t>
      </w:r>
      <w:r>
        <w:rPr>
          <w:rFonts w:hint="eastAsia"/>
          <w:bCs/>
          <w:sz w:val="24"/>
        </w:rPr>
        <w:t>650*440*640-790</w:t>
      </w:r>
      <w:r>
        <w:rPr>
          <w:rFonts w:hint="eastAsia"/>
          <w:bCs/>
          <w:sz w:val="24"/>
        </w:rPr>
        <w:t>（±</w:t>
      </w:r>
      <w:r>
        <w:rPr>
          <w:rFonts w:hint="eastAsia"/>
          <w:bCs/>
          <w:sz w:val="24"/>
        </w:rPr>
        <w:t>10mm</w:t>
      </w:r>
      <w:r>
        <w:rPr>
          <w:rFonts w:hint="eastAsia"/>
          <w:bCs/>
          <w:sz w:val="24"/>
        </w:rPr>
        <w:t>）课椅：</w:t>
      </w:r>
      <w:r>
        <w:rPr>
          <w:rFonts w:hint="eastAsia"/>
          <w:bCs/>
          <w:sz w:val="24"/>
        </w:rPr>
        <w:t>430*465*360-400</w:t>
      </w:r>
      <w:r>
        <w:rPr>
          <w:rFonts w:hint="eastAsia"/>
          <w:bCs/>
          <w:sz w:val="24"/>
        </w:rPr>
        <w:t>（±</w:t>
      </w:r>
      <w:r>
        <w:rPr>
          <w:rFonts w:hint="eastAsia"/>
          <w:bCs/>
          <w:sz w:val="24"/>
        </w:rPr>
        <w:t>10mm</w:t>
      </w:r>
      <w:r>
        <w:rPr>
          <w:rFonts w:hint="eastAsia"/>
          <w:bCs/>
          <w:sz w:val="24"/>
        </w:rPr>
        <w:t>）</w:t>
      </w:r>
      <w:r>
        <w:rPr>
          <w:rFonts w:hint="eastAsia"/>
          <w:bCs/>
          <w:sz w:val="24"/>
        </w:rPr>
        <w:t>1</w:t>
      </w:r>
      <w:r>
        <w:rPr>
          <w:rFonts w:hint="eastAsia"/>
          <w:bCs/>
          <w:sz w:val="24"/>
        </w:rPr>
        <w:t>套；</w:t>
      </w:r>
    </w:p>
    <w:p w:rsidR="00F60C0F" w:rsidRDefault="004E075C">
      <w:pPr>
        <w:wordWrap w:val="0"/>
        <w:autoSpaceDE w:val="0"/>
        <w:autoSpaceDN w:val="0"/>
        <w:adjustRightInd w:val="0"/>
        <w:spacing w:line="360" w:lineRule="auto"/>
        <w:ind w:firstLineChars="200" w:firstLine="480"/>
        <w:jc w:val="left"/>
        <w:rPr>
          <w:bCs/>
          <w:sz w:val="24"/>
        </w:rPr>
      </w:pPr>
      <w:r>
        <w:rPr>
          <w:rFonts w:hint="eastAsia"/>
          <w:bCs/>
          <w:sz w:val="24"/>
        </w:rPr>
        <w:t>2</w:t>
      </w:r>
      <w:r>
        <w:rPr>
          <w:rFonts w:hint="eastAsia"/>
          <w:bCs/>
          <w:sz w:val="24"/>
        </w:rPr>
        <w:t>、实验桌（项目需求书七、化学实验室，序号</w:t>
      </w:r>
      <w:r>
        <w:rPr>
          <w:rFonts w:hint="eastAsia"/>
          <w:bCs/>
          <w:sz w:val="24"/>
        </w:rPr>
        <w:t>2</w:t>
      </w:r>
      <w:r>
        <w:rPr>
          <w:rFonts w:hint="eastAsia"/>
          <w:bCs/>
          <w:sz w:val="24"/>
        </w:rPr>
        <w:t>实验桌）规格：</w:t>
      </w:r>
      <w:r>
        <w:rPr>
          <w:rFonts w:hint="eastAsia"/>
          <w:bCs/>
          <w:sz w:val="24"/>
        </w:rPr>
        <w:t>1200*600*780/855</w:t>
      </w:r>
      <w:r>
        <w:rPr>
          <w:rFonts w:hint="eastAsia"/>
          <w:bCs/>
          <w:sz w:val="24"/>
        </w:rPr>
        <w:t>（±</w:t>
      </w:r>
      <w:r>
        <w:rPr>
          <w:rFonts w:hint="eastAsia"/>
          <w:bCs/>
          <w:sz w:val="24"/>
        </w:rPr>
        <w:t>10mm</w:t>
      </w:r>
      <w:r>
        <w:rPr>
          <w:rFonts w:hint="eastAsia"/>
          <w:bCs/>
          <w:sz w:val="24"/>
        </w:rPr>
        <w:t>）</w:t>
      </w:r>
      <w:r>
        <w:rPr>
          <w:rFonts w:hint="eastAsia"/>
          <w:bCs/>
          <w:sz w:val="24"/>
        </w:rPr>
        <w:t>1</w:t>
      </w:r>
      <w:r>
        <w:rPr>
          <w:rFonts w:hint="eastAsia"/>
          <w:bCs/>
          <w:sz w:val="24"/>
        </w:rPr>
        <w:t>张；</w:t>
      </w:r>
    </w:p>
    <w:p w:rsidR="00F60C0F" w:rsidRDefault="004E075C">
      <w:pPr>
        <w:wordWrap w:val="0"/>
        <w:autoSpaceDE w:val="0"/>
        <w:autoSpaceDN w:val="0"/>
        <w:adjustRightInd w:val="0"/>
        <w:spacing w:line="360" w:lineRule="auto"/>
        <w:ind w:firstLineChars="200" w:firstLine="480"/>
        <w:jc w:val="left"/>
        <w:rPr>
          <w:bCs/>
          <w:sz w:val="24"/>
        </w:rPr>
      </w:pPr>
      <w:r>
        <w:rPr>
          <w:rFonts w:hint="eastAsia"/>
          <w:bCs/>
          <w:sz w:val="24"/>
        </w:rPr>
        <w:t>3</w:t>
      </w:r>
      <w:r>
        <w:rPr>
          <w:rFonts w:hint="eastAsia"/>
          <w:bCs/>
          <w:sz w:val="24"/>
        </w:rPr>
        <w:t>、实验椅（项目需求书七、化学实验室，序号</w:t>
      </w:r>
      <w:r>
        <w:rPr>
          <w:rFonts w:hint="eastAsia"/>
          <w:bCs/>
          <w:sz w:val="24"/>
        </w:rPr>
        <w:t>5</w:t>
      </w:r>
      <w:r>
        <w:rPr>
          <w:rFonts w:hint="eastAsia"/>
          <w:bCs/>
          <w:sz w:val="24"/>
        </w:rPr>
        <w:t>实验椅）</w:t>
      </w:r>
      <w:r>
        <w:rPr>
          <w:rFonts w:hint="eastAsia"/>
          <w:bCs/>
          <w:sz w:val="24"/>
        </w:rPr>
        <w:t>1</w:t>
      </w:r>
      <w:r>
        <w:rPr>
          <w:rFonts w:hint="eastAsia"/>
          <w:bCs/>
          <w:sz w:val="24"/>
        </w:rPr>
        <w:t>把。</w:t>
      </w:r>
    </w:p>
    <w:p w:rsidR="00F60C0F" w:rsidRDefault="004E075C">
      <w:pPr>
        <w:autoSpaceDE w:val="0"/>
        <w:autoSpaceDN w:val="0"/>
        <w:adjustRightInd w:val="0"/>
        <w:spacing w:line="360" w:lineRule="auto"/>
        <w:ind w:firstLineChars="200" w:firstLine="480"/>
        <w:rPr>
          <w:bCs/>
          <w:color w:val="FF0000"/>
          <w:sz w:val="24"/>
        </w:rPr>
      </w:pPr>
      <w:r>
        <w:rPr>
          <w:rFonts w:hint="eastAsia"/>
          <w:bCs/>
          <w:color w:val="FF0000"/>
          <w:sz w:val="24"/>
        </w:rPr>
        <w:t>★（</w:t>
      </w:r>
      <w:r>
        <w:rPr>
          <w:rFonts w:hint="eastAsia"/>
          <w:bCs/>
          <w:color w:val="FF0000"/>
          <w:sz w:val="24"/>
        </w:rPr>
        <w:t>2</w:t>
      </w:r>
      <w:r>
        <w:rPr>
          <w:rFonts w:hint="eastAsia"/>
          <w:bCs/>
          <w:color w:val="FF0000"/>
          <w:sz w:val="24"/>
        </w:rPr>
        <w:t>）未按照上述要求递交全部样品的，其将被拒绝磋商。</w:t>
      </w:r>
    </w:p>
    <w:p w:rsidR="00F60C0F" w:rsidRDefault="004E075C">
      <w:pPr>
        <w:autoSpaceDE w:val="0"/>
        <w:autoSpaceDN w:val="0"/>
        <w:adjustRightInd w:val="0"/>
        <w:spacing w:line="360" w:lineRule="auto"/>
        <w:ind w:firstLineChars="200" w:firstLine="480"/>
        <w:rPr>
          <w:bCs/>
          <w:sz w:val="24"/>
        </w:rPr>
      </w:pPr>
      <w:r>
        <w:rPr>
          <w:rFonts w:hint="eastAsia"/>
          <w:bCs/>
          <w:sz w:val="24"/>
        </w:rPr>
        <w:t>（</w:t>
      </w:r>
      <w:r>
        <w:rPr>
          <w:rFonts w:hint="eastAsia"/>
          <w:bCs/>
          <w:sz w:val="24"/>
        </w:rPr>
        <w:t>3</w:t>
      </w:r>
      <w:r>
        <w:rPr>
          <w:rFonts w:hint="eastAsia"/>
          <w:bCs/>
          <w:sz w:val="24"/>
        </w:rPr>
        <w:t>）样品处置：</w:t>
      </w:r>
    </w:p>
    <w:p w:rsidR="00F60C0F" w:rsidRDefault="004E075C">
      <w:pPr>
        <w:spacing w:line="360" w:lineRule="auto"/>
        <w:ind w:firstLineChars="200" w:firstLine="480"/>
        <w:outlineLvl w:val="0"/>
        <w:rPr>
          <w:bCs/>
          <w:sz w:val="24"/>
        </w:rPr>
      </w:pPr>
      <w:r>
        <w:rPr>
          <w:rFonts w:hint="eastAsia"/>
          <w:bCs/>
          <w:sz w:val="24"/>
        </w:rPr>
        <w:t>a.</w:t>
      </w:r>
      <w:r>
        <w:rPr>
          <w:rFonts w:hint="eastAsia"/>
          <w:bCs/>
          <w:sz w:val="24"/>
        </w:rPr>
        <w:t>成交候选供应商的样品经采购人和供应商双方确认后由采购人负责封存，其余供应商的样品请于成交公告发布之日起</w:t>
      </w:r>
      <w:r>
        <w:rPr>
          <w:rFonts w:hint="eastAsia"/>
          <w:bCs/>
          <w:sz w:val="24"/>
        </w:rPr>
        <w:t>3</w:t>
      </w:r>
      <w:r>
        <w:rPr>
          <w:rFonts w:hint="eastAsia"/>
          <w:bCs/>
          <w:sz w:val="24"/>
        </w:rPr>
        <w:t>个工作日内自行取回，逾期未取回的视为放弃样品，由采购中心统一处置。</w:t>
      </w:r>
    </w:p>
    <w:p w:rsidR="00F60C0F" w:rsidRDefault="004E075C">
      <w:pPr>
        <w:spacing w:line="360" w:lineRule="auto"/>
        <w:ind w:firstLineChars="200" w:firstLine="480"/>
        <w:outlineLvl w:val="0"/>
        <w:rPr>
          <w:bCs/>
          <w:sz w:val="24"/>
        </w:rPr>
      </w:pPr>
      <w:r>
        <w:rPr>
          <w:rFonts w:hint="eastAsia"/>
          <w:bCs/>
          <w:sz w:val="24"/>
        </w:rPr>
        <w:t xml:space="preserve">b. </w:t>
      </w:r>
      <w:r>
        <w:rPr>
          <w:rFonts w:hint="eastAsia"/>
          <w:bCs/>
          <w:sz w:val="24"/>
        </w:rPr>
        <w:t>成交供应商的样品由采购人负责封存，作为履约验收的参考。</w:t>
      </w:r>
    </w:p>
    <w:p w:rsidR="00F60C0F" w:rsidRDefault="004E075C">
      <w:pPr>
        <w:autoSpaceDE w:val="0"/>
        <w:autoSpaceDN w:val="0"/>
        <w:adjustRightInd w:val="0"/>
        <w:spacing w:line="360" w:lineRule="auto"/>
        <w:ind w:firstLineChars="200" w:firstLine="480"/>
        <w:rPr>
          <w:bCs/>
          <w:sz w:val="24"/>
        </w:rPr>
      </w:pPr>
      <w:r>
        <w:rPr>
          <w:rFonts w:hint="eastAsia"/>
          <w:bCs/>
          <w:sz w:val="24"/>
        </w:rPr>
        <w:t>（八）项目需求书中如无特殊要求，材质厚度均为裸尺寸；图片仅供参考，若文字表述与图片不一致时，以文字表述为准。</w:t>
      </w:r>
    </w:p>
    <w:p w:rsidR="00F60C0F" w:rsidRDefault="004E075C">
      <w:pPr>
        <w:autoSpaceDE w:val="0"/>
        <w:autoSpaceDN w:val="0"/>
        <w:adjustRightInd w:val="0"/>
        <w:spacing w:line="360" w:lineRule="auto"/>
        <w:ind w:firstLineChars="200" w:firstLine="480"/>
        <w:rPr>
          <w:bCs/>
          <w:sz w:val="24"/>
        </w:rPr>
      </w:pPr>
      <w:r>
        <w:rPr>
          <w:rFonts w:hint="eastAsia"/>
          <w:bCs/>
          <w:sz w:val="24"/>
        </w:rPr>
        <w:t>（九）具体需求详见本部分项目需求书。</w:t>
      </w:r>
    </w:p>
    <w:p w:rsidR="00F60C0F" w:rsidRDefault="004E075C">
      <w:pPr>
        <w:tabs>
          <w:tab w:val="left" w:pos="5865"/>
        </w:tabs>
        <w:autoSpaceDE w:val="0"/>
        <w:autoSpaceDN w:val="0"/>
        <w:adjustRightInd w:val="0"/>
        <w:spacing w:line="360" w:lineRule="auto"/>
        <w:ind w:firstLineChars="200" w:firstLine="480"/>
        <w:rPr>
          <w:bCs/>
          <w:sz w:val="24"/>
        </w:rPr>
      </w:pPr>
      <w:r>
        <w:rPr>
          <w:rFonts w:hint="eastAsia"/>
          <w:bCs/>
          <w:sz w:val="24"/>
        </w:rPr>
        <w:lastRenderedPageBreak/>
        <w:t>三、评审因素及评标标准</w:t>
      </w:r>
    </w:p>
    <w:tbl>
      <w:tblPr>
        <w:tblW w:w="10417" w:type="dxa"/>
        <w:jc w:val="center"/>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198"/>
        <w:gridCol w:w="7938"/>
        <w:gridCol w:w="714"/>
      </w:tblGrid>
      <w:tr w:rsidR="00F60C0F" w:rsidRPr="00AD2659" w:rsidTr="00A26FFE">
        <w:trPr>
          <w:jc w:val="center"/>
        </w:trPr>
        <w:tc>
          <w:tcPr>
            <w:tcW w:w="9703" w:type="dxa"/>
            <w:gridSpan w:val="3"/>
            <w:shd w:val="clear" w:color="auto" w:fill="auto"/>
            <w:vAlign w:val="center"/>
          </w:tcPr>
          <w:p w:rsidR="00F60C0F" w:rsidRPr="00AD2659" w:rsidRDefault="004E075C">
            <w:pPr>
              <w:widowControl/>
              <w:snapToGrid w:val="0"/>
              <w:jc w:val="center"/>
              <w:rPr>
                <w:kern w:val="0"/>
                <w:sz w:val="24"/>
                <w:szCs w:val="24"/>
              </w:rPr>
            </w:pPr>
            <w:r w:rsidRPr="00AD2659">
              <w:rPr>
                <w:kern w:val="0"/>
                <w:sz w:val="24"/>
                <w:szCs w:val="24"/>
              </w:rPr>
              <w:t>第一部分</w:t>
            </w:r>
            <w:r w:rsidRPr="00AD2659">
              <w:rPr>
                <w:rFonts w:hint="eastAsia"/>
                <w:kern w:val="0"/>
                <w:sz w:val="24"/>
                <w:szCs w:val="24"/>
              </w:rPr>
              <w:t>价格（</w:t>
            </w:r>
            <w:r w:rsidRPr="00AD2659">
              <w:rPr>
                <w:rFonts w:hint="eastAsia"/>
                <w:kern w:val="0"/>
                <w:sz w:val="24"/>
                <w:szCs w:val="24"/>
              </w:rPr>
              <w:t>30</w:t>
            </w:r>
            <w:r w:rsidRPr="00AD2659">
              <w:rPr>
                <w:rFonts w:hint="eastAsia"/>
                <w:kern w:val="0"/>
                <w:sz w:val="24"/>
                <w:szCs w:val="24"/>
              </w:rPr>
              <w:t>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kern w:val="0"/>
                <w:sz w:val="24"/>
                <w:szCs w:val="24"/>
              </w:rPr>
              <w:t>分值</w:t>
            </w:r>
          </w:p>
        </w:tc>
      </w:tr>
      <w:tr w:rsidR="00F60C0F" w:rsidRPr="00AD2659" w:rsidTr="00A26FFE">
        <w:trPr>
          <w:jc w:val="center"/>
        </w:trPr>
        <w:tc>
          <w:tcPr>
            <w:tcW w:w="567"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1</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价格</w:t>
            </w:r>
          </w:p>
        </w:tc>
        <w:tc>
          <w:tcPr>
            <w:tcW w:w="7938" w:type="dxa"/>
            <w:shd w:val="clear" w:color="auto" w:fill="auto"/>
            <w:vAlign w:val="center"/>
          </w:tcPr>
          <w:p w:rsidR="00F60C0F" w:rsidRPr="00AD2659" w:rsidRDefault="004E075C">
            <w:pPr>
              <w:widowControl/>
              <w:snapToGrid w:val="0"/>
              <w:rPr>
                <w:kern w:val="0"/>
                <w:sz w:val="24"/>
                <w:szCs w:val="24"/>
              </w:rPr>
            </w:pPr>
            <w:r w:rsidRPr="00AD2659">
              <w:rPr>
                <w:rFonts w:hint="eastAsia"/>
                <w:kern w:val="0"/>
                <w:sz w:val="24"/>
                <w:szCs w:val="24"/>
              </w:rPr>
              <w:t>（</w:t>
            </w:r>
            <w:r w:rsidRPr="00AD2659">
              <w:rPr>
                <w:rFonts w:hint="eastAsia"/>
                <w:kern w:val="0"/>
                <w:sz w:val="24"/>
                <w:szCs w:val="24"/>
              </w:rPr>
              <w:t>1</w:t>
            </w:r>
            <w:r w:rsidRPr="00AD2659">
              <w:rPr>
                <w:rFonts w:hint="eastAsia"/>
                <w:kern w:val="0"/>
                <w:sz w:val="24"/>
                <w:szCs w:val="24"/>
              </w:rPr>
              <w:t>）磋商最终报价超过采购预算的，响应无效，未超过采购预算的磋商报价按以下公式进行计算。</w:t>
            </w:r>
          </w:p>
          <w:p w:rsidR="00F60C0F" w:rsidRPr="00AD2659" w:rsidRDefault="004E075C">
            <w:pPr>
              <w:widowControl/>
              <w:snapToGrid w:val="0"/>
              <w:rPr>
                <w:kern w:val="0"/>
                <w:sz w:val="24"/>
                <w:szCs w:val="24"/>
              </w:rPr>
            </w:pPr>
            <w:r w:rsidRPr="00AD2659">
              <w:rPr>
                <w:rFonts w:hint="eastAsia"/>
                <w:kern w:val="0"/>
                <w:sz w:val="24"/>
                <w:szCs w:val="24"/>
              </w:rPr>
              <w:t>（</w:t>
            </w:r>
            <w:r w:rsidRPr="00AD2659">
              <w:rPr>
                <w:rFonts w:hint="eastAsia"/>
                <w:kern w:val="0"/>
                <w:sz w:val="24"/>
                <w:szCs w:val="24"/>
              </w:rPr>
              <w:t>2</w:t>
            </w:r>
            <w:r w:rsidRPr="00AD2659">
              <w:rPr>
                <w:rFonts w:hint="eastAsia"/>
                <w:kern w:val="0"/>
                <w:sz w:val="24"/>
                <w:szCs w:val="24"/>
              </w:rPr>
              <w:t>）磋商报价得分</w:t>
            </w:r>
            <w:r w:rsidRPr="00AD2659">
              <w:rPr>
                <w:rFonts w:hint="eastAsia"/>
                <w:kern w:val="0"/>
                <w:sz w:val="24"/>
                <w:szCs w:val="24"/>
              </w:rPr>
              <w:t>=</w:t>
            </w:r>
            <w:r w:rsidRPr="00AD2659">
              <w:rPr>
                <w:rFonts w:hint="eastAsia"/>
                <w:kern w:val="0"/>
                <w:sz w:val="24"/>
                <w:szCs w:val="24"/>
              </w:rPr>
              <w:t>（磋商基准价</w:t>
            </w:r>
            <w:r w:rsidRPr="00AD2659">
              <w:rPr>
                <w:rFonts w:hint="eastAsia"/>
                <w:kern w:val="0"/>
                <w:sz w:val="24"/>
                <w:szCs w:val="24"/>
              </w:rPr>
              <w:t>/</w:t>
            </w:r>
            <w:r w:rsidRPr="00AD2659">
              <w:rPr>
                <w:rFonts w:hint="eastAsia"/>
                <w:kern w:val="0"/>
                <w:sz w:val="24"/>
                <w:szCs w:val="24"/>
              </w:rPr>
              <w:t>最后磋商报价）×</w:t>
            </w:r>
            <w:r w:rsidRPr="00AD2659">
              <w:rPr>
                <w:rFonts w:hint="eastAsia"/>
                <w:kern w:val="0"/>
                <w:sz w:val="24"/>
                <w:szCs w:val="24"/>
              </w:rPr>
              <w:t>30</w:t>
            </w:r>
          </w:p>
          <w:p w:rsidR="00F60C0F" w:rsidRPr="00AD2659" w:rsidRDefault="004E075C">
            <w:pPr>
              <w:widowControl/>
              <w:snapToGrid w:val="0"/>
              <w:rPr>
                <w:kern w:val="0"/>
                <w:sz w:val="24"/>
                <w:szCs w:val="24"/>
              </w:rPr>
            </w:pPr>
            <w:r w:rsidRPr="00AD2659">
              <w:rPr>
                <w:rFonts w:hint="eastAsia"/>
                <w:kern w:val="0"/>
                <w:sz w:val="24"/>
                <w:szCs w:val="24"/>
              </w:rPr>
              <w:t>注：满足磋商文件要求且最后报价最低的供应商的报价为磋商基准价。</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30</w:t>
            </w:r>
          </w:p>
        </w:tc>
      </w:tr>
      <w:tr w:rsidR="00F60C0F" w:rsidRPr="00AD2659" w:rsidTr="00A26FFE">
        <w:trPr>
          <w:trHeight w:val="434"/>
          <w:jc w:val="center"/>
        </w:trPr>
        <w:tc>
          <w:tcPr>
            <w:tcW w:w="9703" w:type="dxa"/>
            <w:gridSpan w:val="3"/>
            <w:shd w:val="clear" w:color="auto" w:fill="auto"/>
            <w:vAlign w:val="center"/>
          </w:tcPr>
          <w:p w:rsidR="00F60C0F" w:rsidRPr="00AD2659" w:rsidRDefault="004E075C" w:rsidP="00845630">
            <w:pPr>
              <w:widowControl/>
              <w:snapToGrid w:val="0"/>
              <w:jc w:val="center"/>
              <w:rPr>
                <w:kern w:val="0"/>
                <w:sz w:val="24"/>
                <w:szCs w:val="24"/>
              </w:rPr>
            </w:pPr>
            <w:r w:rsidRPr="00AD2659">
              <w:rPr>
                <w:kern w:val="0"/>
                <w:sz w:val="24"/>
                <w:szCs w:val="24"/>
              </w:rPr>
              <w:t>第</w:t>
            </w:r>
            <w:r w:rsidRPr="00AD2659">
              <w:rPr>
                <w:rFonts w:hint="eastAsia"/>
                <w:kern w:val="0"/>
                <w:sz w:val="24"/>
                <w:szCs w:val="24"/>
              </w:rPr>
              <w:t>二</w:t>
            </w:r>
            <w:r w:rsidRPr="00AD2659">
              <w:rPr>
                <w:kern w:val="0"/>
                <w:sz w:val="24"/>
                <w:szCs w:val="24"/>
              </w:rPr>
              <w:t>部分</w:t>
            </w:r>
            <w:r w:rsidRPr="00AD2659">
              <w:rPr>
                <w:rFonts w:hint="eastAsia"/>
                <w:kern w:val="0"/>
                <w:sz w:val="24"/>
                <w:szCs w:val="24"/>
              </w:rPr>
              <w:t>客观分</w:t>
            </w:r>
            <w:r w:rsidRPr="00AD2659">
              <w:rPr>
                <w:kern w:val="0"/>
                <w:sz w:val="24"/>
                <w:szCs w:val="24"/>
              </w:rPr>
              <w:t>（</w:t>
            </w:r>
            <w:r w:rsidR="00845630" w:rsidRPr="00AD2659">
              <w:rPr>
                <w:rFonts w:hint="eastAsia"/>
                <w:kern w:val="0"/>
                <w:sz w:val="24"/>
                <w:szCs w:val="24"/>
              </w:rPr>
              <w:t>40</w:t>
            </w:r>
            <w:r w:rsidRPr="00AD2659">
              <w:rPr>
                <w:kern w:val="0"/>
                <w:sz w:val="24"/>
                <w:szCs w:val="24"/>
              </w:rPr>
              <w:t>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分值</w:t>
            </w:r>
          </w:p>
        </w:tc>
      </w:tr>
      <w:tr w:rsidR="000172CA" w:rsidRPr="00AD2659" w:rsidTr="00A26FFE">
        <w:trPr>
          <w:trHeight w:val="962"/>
          <w:jc w:val="center"/>
        </w:trPr>
        <w:tc>
          <w:tcPr>
            <w:tcW w:w="567" w:type="dxa"/>
            <w:shd w:val="clear" w:color="auto" w:fill="auto"/>
            <w:vAlign w:val="center"/>
          </w:tcPr>
          <w:p w:rsidR="000172CA" w:rsidRPr="00AD2659" w:rsidRDefault="000172CA" w:rsidP="004E075C">
            <w:pPr>
              <w:widowControl/>
              <w:snapToGrid w:val="0"/>
              <w:jc w:val="center"/>
              <w:rPr>
                <w:rFonts w:asciiTheme="minorEastAsia" w:eastAsiaTheme="minorEastAsia" w:hAnsiTheme="minorEastAsia"/>
                <w:kern w:val="0"/>
                <w:sz w:val="24"/>
                <w:szCs w:val="24"/>
              </w:rPr>
            </w:pPr>
            <w:bookmarkStart w:id="31" w:name="_Hlk204608814"/>
            <w:r w:rsidRPr="00AD2659">
              <w:rPr>
                <w:rFonts w:asciiTheme="minorEastAsia" w:eastAsiaTheme="minorEastAsia" w:hAnsiTheme="minorEastAsia" w:hint="eastAsia"/>
                <w:kern w:val="0"/>
                <w:sz w:val="24"/>
                <w:szCs w:val="24"/>
              </w:rPr>
              <w:t>1</w:t>
            </w:r>
          </w:p>
        </w:tc>
        <w:tc>
          <w:tcPr>
            <w:tcW w:w="1198" w:type="dxa"/>
            <w:shd w:val="clear" w:color="auto" w:fill="auto"/>
            <w:vAlign w:val="center"/>
          </w:tcPr>
          <w:p w:rsidR="000172CA" w:rsidRPr="00AD2659" w:rsidRDefault="000172CA" w:rsidP="004E075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bCs/>
                <w:sz w:val="24"/>
              </w:rPr>
              <w:t>环境标志产品</w:t>
            </w:r>
          </w:p>
        </w:tc>
        <w:tc>
          <w:tcPr>
            <w:tcW w:w="7938" w:type="dxa"/>
            <w:shd w:val="clear" w:color="auto" w:fill="auto"/>
            <w:vAlign w:val="center"/>
          </w:tcPr>
          <w:p w:rsidR="000172CA" w:rsidRPr="00AD2659" w:rsidRDefault="000172CA" w:rsidP="004E075C">
            <w:pPr>
              <w:snapToGrid w:val="0"/>
              <w:rPr>
                <w:rFonts w:asciiTheme="minorEastAsia" w:eastAsiaTheme="minorEastAsia" w:hAnsiTheme="minorEastAsia"/>
                <w:bCs/>
                <w:sz w:val="24"/>
              </w:rPr>
            </w:pPr>
            <w:r w:rsidRPr="00AD2659">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0172CA" w:rsidRPr="00AD2659" w:rsidRDefault="000172CA" w:rsidP="004E075C">
            <w:pPr>
              <w:snapToGrid w:val="0"/>
              <w:rPr>
                <w:rFonts w:asciiTheme="minorEastAsia" w:eastAsiaTheme="minorEastAsia" w:hAnsiTheme="minorEastAsia"/>
                <w:bCs/>
                <w:sz w:val="24"/>
              </w:rPr>
            </w:pPr>
            <w:r w:rsidRPr="00AD2659">
              <w:rPr>
                <w:rFonts w:asciiTheme="minorEastAsia" w:eastAsiaTheme="minorEastAsia" w:hAnsiTheme="minorEastAsia" w:hint="eastAsia"/>
                <w:bCs/>
                <w:sz w:val="24"/>
              </w:rPr>
              <w:t>投标产品为1项的，且投标产品是环境标志产品的：2分</w:t>
            </w:r>
          </w:p>
          <w:p w:rsidR="000172CA" w:rsidRPr="00AD2659" w:rsidRDefault="000172CA" w:rsidP="004E075C">
            <w:pPr>
              <w:snapToGrid w:val="0"/>
              <w:rPr>
                <w:rFonts w:asciiTheme="minorEastAsia" w:eastAsiaTheme="minorEastAsia" w:hAnsiTheme="minorEastAsia"/>
                <w:bCs/>
                <w:sz w:val="24"/>
              </w:rPr>
            </w:pPr>
            <w:r w:rsidRPr="00AD2659">
              <w:rPr>
                <w:rFonts w:asciiTheme="minorEastAsia" w:eastAsiaTheme="minorEastAsia" w:hAnsiTheme="minorEastAsia" w:hint="eastAsia"/>
                <w:bCs/>
                <w:sz w:val="24"/>
              </w:rPr>
              <w:t>投标产品为多项的，得分为环境标志产品价值权重×2分</w:t>
            </w:r>
          </w:p>
          <w:p w:rsidR="000172CA" w:rsidRPr="00AD2659" w:rsidRDefault="000172CA" w:rsidP="004E075C">
            <w:pPr>
              <w:snapToGrid w:val="0"/>
              <w:rPr>
                <w:rFonts w:asciiTheme="minorEastAsia" w:eastAsiaTheme="minorEastAsia" w:hAnsiTheme="minorEastAsia"/>
                <w:kern w:val="0"/>
                <w:sz w:val="24"/>
                <w:szCs w:val="24"/>
              </w:rPr>
            </w:pPr>
            <w:r w:rsidRPr="00AD2659">
              <w:rPr>
                <w:rFonts w:asciiTheme="minorEastAsia" w:eastAsiaTheme="minorEastAsia" w:hAnsiTheme="minorEastAsia" w:hint="eastAsia"/>
                <w:bCs/>
                <w:sz w:val="24"/>
              </w:rPr>
              <w:t>其他：0分</w:t>
            </w:r>
          </w:p>
        </w:tc>
        <w:tc>
          <w:tcPr>
            <w:tcW w:w="714" w:type="dxa"/>
            <w:shd w:val="clear" w:color="auto" w:fill="auto"/>
            <w:vAlign w:val="center"/>
          </w:tcPr>
          <w:p w:rsidR="000172CA" w:rsidRPr="00AD2659" w:rsidRDefault="000172CA" w:rsidP="004E075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2</w:t>
            </w:r>
          </w:p>
        </w:tc>
      </w:tr>
      <w:tr w:rsidR="00F60C0F" w:rsidRPr="00AD2659" w:rsidTr="00A26FFE">
        <w:trPr>
          <w:trHeight w:val="962"/>
          <w:jc w:val="center"/>
        </w:trPr>
        <w:tc>
          <w:tcPr>
            <w:tcW w:w="567" w:type="dxa"/>
            <w:shd w:val="clear" w:color="auto" w:fill="auto"/>
            <w:vAlign w:val="center"/>
          </w:tcPr>
          <w:p w:rsidR="00F60C0F" w:rsidRPr="00AD2659" w:rsidRDefault="000172CA">
            <w:pPr>
              <w:widowControl/>
              <w:snapToGrid w:val="0"/>
              <w:jc w:val="center"/>
              <w:rPr>
                <w:kern w:val="0"/>
                <w:sz w:val="24"/>
                <w:szCs w:val="24"/>
              </w:rPr>
            </w:pPr>
            <w:bookmarkStart w:id="32" w:name="_Hlk204608832"/>
            <w:bookmarkEnd w:id="31"/>
            <w:r w:rsidRPr="00AD2659">
              <w:rPr>
                <w:rFonts w:hint="eastAsia"/>
                <w:kern w:val="0"/>
                <w:sz w:val="24"/>
                <w:szCs w:val="24"/>
              </w:rPr>
              <w:t>2</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制造商认证评价</w:t>
            </w:r>
          </w:p>
        </w:tc>
        <w:tc>
          <w:tcPr>
            <w:tcW w:w="7938" w:type="dxa"/>
            <w:shd w:val="clear" w:color="auto" w:fill="auto"/>
            <w:vAlign w:val="center"/>
          </w:tcPr>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所投产品制造商具备职业健康安全管理体系认证、质量管理体系认证、与所投产品相关的知识产权证书，响应文件中提供证书扫描件。</w:t>
            </w:r>
          </w:p>
          <w:p w:rsidR="00F60C0F" w:rsidRPr="00AD2659" w:rsidRDefault="004E075C" w:rsidP="00A30FA1">
            <w:pPr>
              <w:adjustRightInd w:val="0"/>
              <w:snapToGrid w:val="0"/>
              <w:spacing w:line="360" w:lineRule="auto"/>
              <w:rPr>
                <w:kern w:val="0"/>
                <w:sz w:val="24"/>
                <w:szCs w:val="24"/>
              </w:rPr>
            </w:pPr>
            <w:r w:rsidRPr="00AD2659">
              <w:rPr>
                <w:rFonts w:ascii="宋体" w:hAnsi="宋体" w:cs="宋体" w:hint="eastAsia"/>
                <w:bCs/>
                <w:sz w:val="24"/>
                <w:szCs w:val="24"/>
              </w:rPr>
              <w:t>具备1份证书得</w:t>
            </w:r>
            <w:r w:rsidR="00A30FA1" w:rsidRPr="00AD2659">
              <w:rPr>
                <w:rFonts w:ascii="宋体" w:hAnsi="宋体" w:cs="宋体" w:hint="eastAsia"/>
                <w:bCs/>
                <w:sz w:val="24"/>
                <w:szCs w:val="24"/>
              </w:rPr>
              <w:t>0.5</w:t>
            </w:r>
            <w:r w:rsidRPr="00AD2659">
              <w:rPr>
                <w:rFonts w:ascii="宋体" w:hAnsi="宋体" w:cs="宋体" w:hint="eastAsia"/>
                <w:bCs/>
                <w:sz w:val="24"/>
                <w:szCs w:val="24"/>
              </w:rPr>
              <w:t>分，最多</w:t>
            </w:r>
            <w:r w:rsidR="00A30FA1" w:rsidRPr="00AD2659">
              <w:rPr>
                <w:rFonts w:ascii="宋体" w:hAnsi="宋体" w:cs="宋体" w:hint="eastAsia"/>
                <w:bCs/>
                <w:sz w:val="24"/>
                <w:szCs w:val="24"/>
              </w:rPr>
              <w:t>1.5</w:t>
            </w:r>
            <w:r w:rsidRPr="00AD2659">
              <w:rPr>
                <w:rFonts w:ascii="宋体" w:hAnsi="宋体" w:cs="宋体" w:hint="eastAsia"/>
                <w:bCs/>
                <w:sz w:val="24"/>
                <w:szCs w:val="24"/>
              </w:rPr>
              <w:t>分</w:t>
            </w:r>
          </w:p>
        </w:tc>
        <w:tc>
          <w:tcPr>
            <w:tcW w:w="714" w:type="dxa"/>
            <w:shd w:val="clear" w:color="auto" w:fill="auto"/>
            <w:vAlign w:val="center"/>
          </w:tcPr>
          <w:p w:rsidR="00F60C0F" w:rsidRPr="00AD2659" w:rsidRDefault="00A30FA1">
            <w:pPr>
              <w:snapToGrid w:val="0"/>
              <w:jc w:val="center"/>
              <w:rPr>
                <w:kern w:val="0"/>
                <w:sz w:val="24"/>
                <w:szCs w:val="24"/>
              </w:rPr>
            </w:pPr>
            <w:r w:rsidRPr="00AD2659">
              <w:rPr>
                <w:rFonts w:hint="eastAsia"/>
                <w:kern w:val="0"/>
                <w:sz w:val="24"/>
                <w:szCs w:val="24"/>
              </w:rPr>
              <w:t>1.5</w:t>
            </w:r>
          </w:p>
        </w:tc>
      </w:tr>
      <w:tr w:rsidR="00F60C0F" w:rsidRPr="00AD2659" w:rsidTr="00A26FFE">
        <w:trPr>
          <w:trHeight w:val="989"/>
          <w:jc w:val="center"/>
        </w:trPr>
        <w:tc>
          <w:tcPr>
            <w:tcW w:w="567" w:type="dxa"/>
            <w:shd w:val="clear" w:color="auto" w:fill="auto"/>
            <w:vAlign w:val="center"/>
          </w:tcPr>
          <w:p w:rsidR="00F60C0F" w:rsidRPr="00AD2659" w:rsidRDefault="000172CA">
            <w:pPr>
              <w:widowControl/>
              <w:snapToGrid w:val="0"/>
              <w:jc w:val="center"/>
              <w:rPr>
                <w:kern w:val="0"/>
                <w:sz w:val="24"/>
                <w:szCs w:val="24"/>
              </w:rPr>
            </w:pPr>
            <w:bookmarkStart w:id="33" w:name="_Hlk204608842"/>
            <w:bookmarkEnd w:id="32"/>
            <w:r w:rsidRPr="00AD2659">
              <w:rPr>
                <w:rFonts w:hint="eastAsia"/>
                <w:kern w:val="0"/>
                <w:sz w:val="24"/>
                <w:szCs w:val="24"/>
              </w:rPr>
              <w:t>3</w:t>
            </w:r>
          </w:p>
        </w:tc>
        <w:tc>
          <w:tcPr>
            <w:tcW w:w="1198" w:type="dxa"/>
            <w:shd w:val="clear" w:color="auto" w:fill="auto"/>
            <w:vAlign w:val="center"/>
          </w:tcPr>
          <w:p w:rsidR="00F60C0F" w:rsidRPr="00AD2659" w:rsidRDefault="004E075C">
            <w:pPr>
              <w:widowControl/>
              <w:snapToGrid w:val="0"/>
              <w:jc w:val="center"/>
              <w:rPr>
                <w:bCs/>
                <w:sz w:val="24"/>
              </w:rPr>
            </w:pPr>
            <w:r w:rsidRPr="00AD2659">
              <w:rPr>
                <w:rFonts w:hint="eastAsia"/>
                <w:bCs/>
                <w:sz w:val="24"/>
              </w:rPr>
              <w:t>材质检测报告评价</w:t>
            </w:r>
          </w:p>
        </w:tc>
        <w:tc>
          <w:tcPr>
            <w:tcW w:w="7938" w:type="dxa"/>
            <w:shd w:val="clear" w:color="auto" w:fill="auto"/>
            <w:vAlign w:val="center"/>
          </w:tcPr>
          <w:p w:rsidR="00F60C0F" w:rsidRPr="00AD2659" w:rsidRDefault="004E075C">
            <w:pPr>
              <w:snapToGrid w:val="0"/>
              <w:spacing w:line="360" w:lineRule="auto"/>
              <w:jc w:val="left"/>
              <w:rPr>
                <w:rFonts w:ascii="宋体" w:hAnsi="宋体" w:cs="宋体"/>
                <w:kern w:val="0"/>
                <w:sz w:val="24"/>
                <w:szCs w:val="24"/>
              </w:rPr>
            </w:pPr>
            <w:bookmarkStart w:id="34" w:name="OLE_LINK101"/>
            <w:bookmarkStart w:id="35" w:name="OLE_LINK102"/>
            <w:r w:rsidRPr="00AD2659">
              <w:rPr>
                <w:rFonts w:ascii="宋体" w:hAnsi="宋体" w:cs="宋体" w:hint="eastAsia"/>
                <w:kern w:val="0"/>
                <w:sz w:val="24"/>
                <w:szCs w:val="24"/>
              </w:rPr>
              <w:t>提供所投产品材质的第三方检测机构出具的带CMA</w:t>
            </w:r>
            <w:r w:rsidR="00701D16" w:rsidRPr="00AD2659">
              <w:rPr>
                <w:rFonts w:ascii="宋体" w:hAnsi="宋体" w:cs="宋体" w:hint="eastAsia"/>
                <w:kern w:val="0"/>
                <w:sz w:val="24"/>
                <w:szCs w:val="24"/>
              </w:rPr>
              <w:t>标识的检测报告扫描件，</w:t>
            </w:r>
            <w:r w:rsidR="00701D16" w:rsidRPr="00AD2659">
              <w:rPr>
                <w:rFonts w:asciiTheme="minorEastAsia" w:eastAsiaTheme="minorEastAsia" w:hAnsiTheme="minorEastAsia" w:hint="eastAsia"/>
                <w:bCs/>
                <w:sz w:val="24"/>
              </w:rPr>
              <w:t>上述检测报告能证明上述材质满足以下参数要求，</w:t>
            </w:r>
            <w:proofErr w:type="gramStart"/>
            <w:r w:rsidR="00701D16" w:rsidRPr="00AD2659">
              <w:rPr>
                <w:rFonts w:asciiTheme="minorEastAsia" w:eastAsiaTheme="minorEastAsia" w:hAnsiTheme="minorEastAsia" w:hint="eastAsia"/>
                <w:bCs/>
                <w:sz w:val="24"/>
              </w:rPr>
              <w:t>每证明</w:t>
            </w:r>
            <w:proofErr w:type="gramEnd"/>
            <w:r w:rsidR="00701D16" w:rsidRPr="00AD2659">
              <w:rPr>
                <w:rFonts w:asciiTheme="minorEastAsia" w:eastAsiaTheme="minorEastAsia" w:hAnsiTheme="minorEastAsia" w:hint="eastAsia"/>
                <w:bCs/>
                <w:sz w:val="24"/>
              </w:rPr>
              <w:t>1条得1分，最多9分：</w:t>
            </w:r>
          </w:p>
          <w:p w:rsidR="00F60C0F" w:rsidRPr="00AD2659" w:rsidRDefault="004E075C">
            <w:pPr>
              <w:adjustRightInd w:val="0"/>
              <w:snapToGrid w:val="0"/>
              <w:spacing w:line="360" w:lineRule="auto"/>
              <w:rPr>
                <w:rFonts w:ascii="宋体" w:hAnsi="宋体" w:cs="宋体"/>
                <w:bCs/>
                <w:sz w:val="24"/>
                <w:szCs w:val="24"/>
              </w:rPr>
            </w:pPr>
            <w:bookmarkStart w:id="36" w:name="OLE_LINK103"/>
            <w:bookmarkStart w:id="37" w:name="OLE_LINK104"/>
            <w:bookmarkEnd w:id="34"/>
            <w:bookmarkEnd w:id="35"/>
            <w:r w:rsidRPr="00AD2659">
              <w:rPr>
                <w:rFonts w:ascii="宋体" w:hAnsi="宋体" w:cs="宋体" w:hint="eastAsia"/>
                <w:bCs/>
                <w:sz w:val="24"/>
                <w:szCs w:val="24"/>
              </w:rPr>
              <w:t>（1）提供《PVC封边条》检验报告；检测依据QB/T 4463-2013,检测项目包括：耐光色牢度（灰色样卡）≥4级；可迁移元素（可溶性重金属）铅(Pd）、镉(Cd)、铬(Cr)、汞(Hg)、砷(AS)、钡(Ba)、锑(Sb）、硒(Se)单项判定合格；邻苯二甲酸酯(DBP、BBP、DEHP、</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DNOP、DINP和 DIDP)≤0.1%；多溴联苯标准要求禁用。</w:t>
            </w:r>
          </w:p>
          <w:p w:rsidR="00F60C0F" w:rsidRPr="00AD2659" w:rsidRDefault="004E075C">
            <w:pPr>
              <w:adjustRightInd w:val="0"/>
              <w:snapToGrid w:val="0"/>
              <w:spacing w:line="360" w:lineRule="auto"/>
              <w:rPr>
                <w:rFonts w:ascii="宋体" w:hAnsi="宋体" w:cs="宋体"/>
                <w:bCs/>
                <w:sz w:val="24"/>
                <w:szCs w:val="24"/>
              </w:rPr>
            </w:pPr>
            <w:bookmarkStart w:id="38" w:name="OLE_LINK105"/>
            <w:bookmarkStart w:id="39" w:name="OLE_LINK106"/>
            <w:bookmarkEnd w:id="36"/>
            <w:bookmarkEnd w:id="37"/>
            <w:r w:rsidRPr="00AD2659">
              <w:rPr>
                <w:rFonts w:ascii="宋体" w:hAnsi="宋体" w:cs="宋体" w:hint="eastAsia"/>
                <w:bCs/>
                <w:sz w:val="24"/>
                <w:szCs w:val="24"/>
              </w:rPr>
              <w:t>（2）提供《环保喷胶》检验报告；检测依据GB 18583-2008,检测项目包括：游离甲醛≤0.5g/kg；苯≤5.0g/kg；甲苯+二甲苯≤150g/kg；1,2-二氯乙烷、1,1,2-三氯乙烷、三氯乙烯总量≤5.0g/kg；总挥发性有机物检测结果≤500g/L。</w:t>
            </w:r>
          </w:p>
          <w:bookmarkEnd w:id="38"/>
          <w:bookmarkEnd w:id="39"/>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（3）提供《封边条热熔胶》检验报告；检测依据参考HJ 2541-2016、GB 18583-2008、GB 33372-2020,检测项目包括：苯、甲苯+乙苯+二甲苯方法检出限≤0.05g/kg，游离甲醛方法检出限≤0.05g/kg，挥发性有机化合物方法检出限≤5g/kg。</w:t>
            </w:r>
            <w:r w:rsidRPr="00AD2659">
              <w:rPr>
                <w:rFonts w:ascii="宋体" w:hAnsi="宋体" w:cs="宋体" w:hint="eastAsia"/>
                <w:bCs/>
                <w:sz w:val="24"/>
                <w:szCs w:val="24"/>
              </w:rPr>
              <w:br/>
            </w:r>
            <w:bookmarkStart w:id="40" w:name="OLE_LINK107"/>
            <w:bookmarkStart w:id="41" w:name="OLE_LINK108"/>
            <w:r w:rsidRPr="00AD2659">
              <w:rPr>
                <w:rFonts w:ascii="宋体" w:hAnsi="宋体" w:cs="宋体" w:hint="eastAsia"/>
                <w:bCs/>
                <w:sz w:val="24"/>
                <w:szCs w:val="24"/>
              </w:rPr>
              <w:t>（4）提供ENF级《饰面刨花板》检验报告；检测依据GB/T 15102-2017、GB 18580-2017、GB/T 35601-2017,检测项目包括：静曲强度≥12.5MPa；</w:t>
            </w:r>
            <w:r w:rsidRPr="00AD2659">
              <w:rPr>
                <w:rFonts w:ascii="宋体" w:hAnsi="宋体" w:cs="宋体" w:hint="eastAsia"/>
                <w:bCs/>
                <w:sz w:val="24"/>
                <w:szCs w:val="24"/>
              </w:rPr>
              <w:lastRenderedPageBreak/>
              <w:t>甲醛释放量（气候箱法）≤0.025mg/m³；挥发性有机化合物（72h）-苯≤10μg/m³、甲苯≤20μg/m³、二甲苯≤20μg/m³、TVOC≤100μg/m³。</w:t>
            </w:r>
          </w:p>
          <w:p w:rsidR="00F60C0F" w:rsidRPr="00AD2659" w:rsidRDefault="004E075C">
            <w:pPr>
              <w:adjustRightInd w:val="0"/>
              <w:snapToGrid w:val="0"/>
              <w:spacing w:line="360" w:lineRule="auto"/>
              <w:rPr>
                <w:rFonts w:ascii="宋体" w:hAnsi="宋体" w:cs="宋体"/>
                <w:bCs/>
                <w:sz w:val="24"/>
                <w:szCs w:val="24"/>
              </w:rPr>
            </w:pPr>
            <w:bookmarkStart w:id="42" w:name="OLE_LINK109"/>
            <w:bookmarkStart w:id="43" w:name="OLE_LINK110"/>
            <w:bookmarkEnd w:id="40"/>
            <w:bookmarkEnd w:id="41"/>
            <w:r w:rsidRPr="00AD2659">
              <w:rPr>
                <w:rFonts w:ascii="宋体" w:hAnsi="宋体" w:cs="宋体" w:hint="eastAsia"/>
                <w:bCs/>
                <w:sz w:val="24"/>
                <w:szCs w:val="24"/>
              </w:rPr>
              <w:t>（5）提供《铰链》检验报告；检测依据QB/T 2189-2013、QB/T 3832-1999、QB/T 3826-1999、QB/T 3827-1999，检测项目包括：金属表面耐腐蚀-中性盐雾（连续喷雾240小时）、乙酸盐雾（连续喷雾120小时）镀层本身的耐腐蚀等级和镀层对基体的保护等级，检测结果为10级。</w:t>
            </w:r>
          </w:p>
          <w:p w:rsidR="00F60C0F" w:rsidRPr="00AD2659" w:rsidRDefault="004E075C">
            <w:pPr>
              <w:adjustRightInd w:val="0"/>
              <w:snapToGrid w:val="0"/>
              <w:spacing w:line="360" w:lineRule="auto"/>
              <w:rPr>
                <w:rFonts w:ascii="宋体" w:hAnsi="宋体" w:cs="宋体"/>
                <w:bCs/>
                <w:sz w:val="24"/>
                <w:szCs w:val="24"/>
              </w:rPr>
            </w:pPr>
            <w:bookmarkStart w:id="44" w:name="OLE_LINK111"/>
            <w:bookmarkEnd w:id="42"/>
            <w:bookmarkEnd w:id="43"/>
            <w:r w:rsidRPr="00AD2659">
              <w:rPr>
                <w:rFonts w:ascii="宋体" w:hAnsi="宋体" w:cs="宋体" w:hint="eastAsia"/>
                <w:bCs/>
                <w:sz w:val="24"/>
                <w:szCs w:val="24"/>
              </w:rPr>
              <w:t>（6）提供《喷涂钢板》检验报告；检测依据参照：GB/T 3325-2017、QB/T 4767-2014、QB/T 3832-1999、QB/T 3826-1999、QB/T 3827-1999,检测项目包括：产品表面涂饰层/覆面材料理化性能-金属喷漆（塑）涂层-硬度≥2H。</w:t>
            </w:r>
          </w:p>
          <w:p w:rsidR="00F60C0F" w:rsidRPr="00AD2659" w:rsidRDefault="004E075C">
            <w:pPr>
              <w:adjustRightInd w:val="0"/>
              <w:snapToGrid w:val="0"/>
              <w:spacing w:line="360" w:lineRule="auto"/>
              <w:rPr>
                <w:rFonts w:ascii="宋体" w:hAnsi="宋体" w:cs="宋体"/>
                <w:bCs/>
                <w:sz w:val="24"/>
                <w:szCs w:val="24"/>
              </w:rPr>
            </w:pPr>
            <w:bookmarkStart w:id="45" w:name="OLE_LINK112"/>
            <w:bookmarkStart w:id="46" w:name="OLE_LINK113"/>
            <w:bookmarkEnd w:id="44"/>
            <w:r w:rsidRPr="00AD2659">
              <w:rPr>
                <w:rFonts w:ascii="宋体" w:hAnsi="宋体" w:cs="宋体" w:hint="eastAsia"/>
                <w:bCs/>
                <w:sz w:val="24"/>
                <w:szCs w:val="24"/>
              </w:rPr>
              <w:t>（7）提供《钢板喷粉（粉末）》检验报告，检测依据GB/T 1768-2006、GB/T 9274-1988,检测项目包括：耐磨性（750g/500r）≤35mg；耐酸性[3%(质量分数)盐酸溶液]240h无异常检测结果合格，耐碱性[5%人质量分数)氢氧化钠溶液]168h无异常检测结果合格。</w:t>
            </w:r>
          </w:p>
          <w:p w:rsidR="00F60C0F" w:rsidRPr="00AD2659" w:rsidRDefault="004E075C">
            <w:pPr>
              <w:adjustRightInd w:val="0"/>
              <w:snapToGrid w:val="0"/>
              <w:spacing w:line="360" w:lineRule="auto"/>
              <w:rPr>
                <w:rFonts w:ascii="宋体" w:hAnsi="宋体" w:cs="宋体"/>
                <w:bCs/>
                <w:sz w:val="24"/>
                <w:szCs w:val="24"/>
              </w:rPr>
            </w:pPr>
            <w:bookmarkStart w:id="47" w:name="OLE_LINK114"/>
            <w:bookmarkStart w:id="48" w:name="OLE_LINK115"/>
            <w:bookmarkEnd w:id="45"/>
            <w:bookmarkEnd w:id="46"/>
            <w:r w:rsidRPr="00AD2659">
              <w:rPr>
                <w:rFonts w:ascii="宋体" w:hAnsi="宋体" w:cs="宋体" w:hint="eastAsia"/>
                <w:bCs/>
                <w:sz w:val="24"/>
                <w:szCs w:val="24"/>
              </w:rPr>
              <w:t>（8）提供《静音轮》检验报告，检测依据QB/T 4765-2014 、GB 28481-2012，检测项目包括：手动锁定装置合格，邻苯二甲酸酯-DBP≤0.1%、BBP≤0.1%、DEHP≤0.1%、DNOP≤0.1%、DINP≤0.1%、DIDP≤0.1%，重金属-可溶性铅≤90mg/kg、可溶性镉≤75mg/kg、可溶性铬≤60mg/kg、可溶性汞≤60mg/kg；多环芳经-苯并[a]芘≤1.0mg/kg、16种多环芳烃(PAH)总量≤10mg/kg。</w:t>
            </w:r>
          </w:p>
          <w:p w:rsidR="00F60C0F" w:rsidRPr="00AD2659" w:rsidRDefault="004E075C">
            <w:pPr>
              <w:adjustRightInd w:val="0"/>
              <w:snapToGrid w:val="0"/>
              <w:spacing w:line="360" w:lineRule="auto"/>
              <w:rPr>
                <w:rFonts w:ascii="宋体" w:hAnsi="宋体" w:cs="宋体"/>
                <w:bCs/>
                <w:sz w:val="24"/>
                <w:szCs w:val="24"/>
              </w:rPr>
            </w:pPr>
            <w:bookmarkStart w:id="49" w:name="OLE_LINK116"/>
            <w:bookmarkStart w:id="50" w:name="OLE_LINK117"/>
            <w:bookmarkEnd w:id="47"/>
            <w:bookmarkEnd w:id="48"/>
            <w:r w:rsidRPr="00AD2659">
              <w:rPr>
                <w:rFonts w:ascii="宋体" w:hAnsi="宋体" w:cs="宋体" w:hint="eastAsia"/>
                <w:bCs/>
                <w:sz w:val="24"/>
                <w:szCs w:val="24"/>
              </w:rPr>
              <w:t>（9）提供《PP层板》检验报告，符合GB/T 21747-2008，检测项目包括：理化性能要求，耐腐蚀性能，指标要求生物、化学实验室用试验台（桌）：试验后表面光泽和（或）颜色允许有轻微变化，检测结果符合。</w:t>
            </w:r>
            <w:bookmarkEnd w:id="49"/>
            <w:bookmarkEnd w:id="50"/>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lastRenderedPageBreak/>
              <w:t>9</w:t>
            </w:r>
          </w:p>
        </w:tc>
      </w:tr>
      <w:tr w:rsidR="00F60C0F" w:rsidRPr="00AD2659" w:rsidTr="00A26FFE">
        <w:trPr>
          <w:trHeight w:val="1273"/>
          <w:jc w:val="center"/>
        </w:trPr>
        <w:tc>
          <w:tcPr>
            <w:tcW w:w="567" w:type="dxa"/>
            <w:shd w:val="clear" w:color="auto" w:fill="auto"/>
            <w:vAlign w:val="center"/>
          </w:tcPr>
          <w:p w:rsidR="00F60C0F" w:rsidRPr="00AD2659" w:rsidRDefault="000172CA">
            <w:pPr>
              <w:widowControl/>
              <w:snapToGrid w:val="0"/>
              <w:jc w:val="center"/>
              <w:rPr>
                <w:kern w:val="0"/>
                <w:sz w:val="24"/>
                <w:szCs w:val="24"/>
              </w:rPr>
            </w:pPr>
            <w:bookmarkStart w:id="51" w:name="_Hlk204609094"/>
            <w:bookmarkEnd w:id="33"/>
            <w:r w:rsidRPr="00AD2659">
              <w:rPr>
                <w:rFonts w:hint="eastAsia"/>
                <w:kern w:val="0"/>
                <w:sz w:val="24"/>
                <w:szCs w:val="24"/>
              </w:rPr>
              <w:lastRenderedPageBreak/>
              <w:t>4</w:t>
            </w:r>
          </w:p>
        </w:tc>
        <w:tc>
          <w:tcPr>
            <w:tcW w:w="1198" w:type="dxa"/>
            <w:shd w:val="clear" w:color="auto" w:fill="auto"/>
            <w:vAlign w:val="center"/>
          </w:tcPr>
          <w:p w:rsidR="00F60C0F" w:rsidRPr="00AD2659" w:rsidRDefault="004E075C">
            <w:pPr>
              <w:widowControl/>
              <w:snapToGrid w:val="0"/>
              <w:jc w:val="center"/>
              <w:rPr>
                <w:bCs/>
                <w:sz w:val="24"/>
              </w:rPr>
            </w:pPr>
            <w:r w:rsidRPr="00AD2659">
              <w:rPr>
                <w:rFonts w:hint="eastAsia"/>
                <w:bCs/>
                <w:sz w:val="24"/>
              </w:rPr>
              <w:t>家具成品质量和环保性能评价</w:t>
            </w:r>
          </w:p>
        </w:tc>
        <w:tc>
          <w:tcPr>
            <w:tcW w:w="7938" w:type="dxa"/>
            <w:shd w:val="clear" w:color="auto" w:fill="auto"/>
            <w:vAlign w:val="center"/>
          </w:tcPr>
          <w:p w:rsidR="0043180F" w:rsidRDefault="004E075C" w:rsidP="0043180F">
            <w:pPr>
              <w:widowControl/>
              <w:snapToGrid w:val="0"/>
              <w:rPr>
                <w:rFonts w:asciiTheme="minorEastAsia" w:eastAsiaTheme="minorEastAsia" w:hAnsiTheme="minorEastAsia" w:hint="eastAsia"/>
                <w:bCs/>
                <w:sz w:val="24"/>
              </w:rPr>
            </w:pPr>
            <w:bookmarkStart w:id="52" w:name="OLE_LINK120"/>
            <w:bookmarkStart w:id="53" w:name="OLE_LINK121"/>
            <w:r w:rsidRPr="00AD2659">
              <w:rPr>
                <w:rFonts w:ascii="宋体" w:hAnsi="宋体" w:cs="宋体" w:hint="eastAsia"/>
                <w:kern w:val="0"/>
                <w:sz w:val="24"/>
                <w:szCs w:val="24"/>
              </w:rPr>
              <w:t>提供</w:t>
            </w:r>
            <w:r w:rsidR="009D5DBE" w:rsidRPr="00AD2659">
              <w:rPr>
                <w:rFonts w:asciiTheme="minorEastAsia" w:eastAsiaTheme="minorEastAsia" w:hAnsiTheme="minorEastAsia" w:hint="eastAsia"/>
                <w:bCs/>
                <w:sz w:val="24"/>
              </w:rPr>
              <w:t>所投产品制造商制造的</w:t>
            </w:r>
            <w:r w:rsidRPr="00AD2659">
              <w:rPr>
                <w:rFonts w:hint="eastAsia"/>
                <w:bCs/>
                <w:sz w:val="24"/>
              </w:rPr>
              <w:t>成品家具</w:t>
            </w:r>
            <w:r w:rsidRPr="00AD2659">
              <w:rPr>
                <w:rFonts w:ascii="宋体" w:hAnsi="宋体" w:cs="宋体" w:hint="eastAsia"/>
                <w:kern w:val="0"/>
                <w:sz w:val="24"/>
                <w:szCs w:val="24"/>
              </w:rPr>
              <w:t>的第三方检测机构出具的带CMA标识的检测报告扫描件</w:t>
            </w:r>
            <w:r w:rsidR="009D5DBE" w:rsidRPr="00AD2659">
              <w:rPr>
                <w:rFonts w:asciiTheme="minorEastAsia" w:eastAsiaTheme="minorEastAsia" w:hAnsiTheme="minorEastAsia" w:hint="eastAsia"/>
                <w:bCs/>
                <w:sz w:val="24"/>
              </w:rPr>
              <w:t>，</w:t>
            </w:r>
            <w:proofErr w:type="gramStart"/>
            <w:r w:rsidR="009D5DBE" w:rsidRPr="00AD2659">
              <w:rPr>
                <w:rFonts w:asciiTheme="minorEastAsia" w:eastAsiaTheme="minorEastAsia" w:hAnsiTheme="minorEastAsia" w:hint="eastAsia"/>
                <w:kern w:val="0"/>
                <w:sz w:val="24"/>
                <w:szCs w:val="24"/>
              </w:rPr>
              <w:t>每</w:t>
            </w:r>
            <w:r w:rsidR="009D5DBE" w:rsidRPr="00AD2659">
              <w:rPr>
                <w:rFonts w:asciiTheme="minorEastAsia" w:eastAsiaTheme="minorEastAsia" w:hAnsiTheme="minorEastAsia" w:hint="eastAsia"/>
                <w:bCs/>
                <w:sz w:val="24"/>
              </w:rPr>
              <w:t>具备</w:t>
            </w:r>
            <w:proofErr w:type="gramEnd"/>
            <w:r w:rsidR="009D5DBE" w:rsidRPr="00AD2659">
              <w:rPr>
                <w:rFonts w:asciiTheme="minorEastAsia" w:eastAsiaTheme="minorEastAsia" w:hAnsiTheme="minorEastAsia" w:hint="eastAsia"/>
                <w:bCs/>
                <w:sz w:val="24"/>
              </w:rPr>
              <w:t>一份得1分，最多8分；</w:t>
            </w:r>
            <w:bookmarkStart w:id="54" w:name="OLE_LINK122"/>
            <w:bookmarkStart w:id="55" w:name="OLE_LINK123"/>
            <w:bookmarkEnd w:id="52"/>
            <w:bookmarkEnd w:id="53"/>
          </w:p>
          <w:p w:rsidR="00F60C0F" w:rsidRPr="0043180F" w:rsidRDefault="0043180F" w:rsidP="0043180F">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（1）</w:t>
            </w:r>
            <w:r w:rsidR="004E075C" w:rsidRPr="00AD2659">
              <w:rPr>
                <w:rFonts w:ascii="宋体" w:hAnsi="宋体" w:cs="宋体" w:hint="eastAsia"/>
                <w:bCs/>
                <w:sz w:val="24"/>
                <w:szCs w:val="24"/>
              </w:rPr>
              <w:t>课桌</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提供《课桌》检验报告，检测依据符合QB/T 4071-2021、QB/T 4371-2012，检测项目包括：有害物质限量：表面涂层可迁移元素含量单项判定合格、塑料件中有害物质限量检测结果未检出。</w:t>
            </w:r>
          </w:p>
          <w:p w:rsidR="00F60C0F" w:rsidRPr="00AD2659" w:rsidRDefault="0043180F">
            <w:pPr>
              <w:adjustRightInd w:val="0"/>
              <w:snapToGrid w:val="0"/>
              <w:spacing w:line="360" w:lineRule="auto"/>
              <w:rPr>
                <w:rFonts w:ascii="宋体" w:hAnsi="宋体" w:cs="宋体"/>
                <w:bCs/>
                <w:sz w:val="24"/>
                <w:szCs w:val="24"/>
              </w:rPr>
            </w:pPr>
            <w:bookmarkStart w:id="56" w:name="OLE_LINK124"/>
            <w:bookmarkStart w:id="57" w:name="OLE_LINK125"/>
            <w:bookmarkEnd w:id="54"/>
            <w:bookmarkEnd w:id="55"/>
            <w:r>
              <w:rPr>
                <w:rFonts w:ascii="宋体" w:hAnsi="宋体" w:cs="宋体" w:hint="eastAsia"/>
                <w:bCs/>
                <w:sz w:val="24"/>
                <w:szCs w:val="24"/>
              </w:rPr>
              <w:t>（2）</w:t>
            </w:r>
            <w:r w:rsidR="004E075C" w:rsidRPr="00AD2659">
              <w:rPr>
                <w:rFonts w:ascii="宋体" w:hAnsi="宋体" w:cs="宋体" w:hint="eastAsia"/>
                <w:bCs/>
                <w:sz w:val="24"/>
                <w:szCs w:val="24"/>
              </w:rPr>
              <w:t>课椅</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提供《课椅》检验报告，检测依据符合QB/T 4071-2021、QB/T 4371-2012，</w:t>
            </w:r>
            <w:r w:rsidRPr="00AD2659">
              <w:rPr>
                <w:rFonts w:ascii="宋体" w:hAnsi="宋体" w:cs="宋体" w:hint="eastAsia"/>
                <w:bCs/>
                <w:sz w:val="24"/>
                <w:szCs w:val="24"/>
              </w:rPr>
              <w:lastRenderedPageBreak/>
              <w:t>检测项目包括：有害物质限量：甲醛释放量-课桌甲醛释放量≤0.5mg/L、表面涂层可迁移元素含量单项判定合格、塑料件中有害物质限量检测结果未检出。</w:t>
            </w:r>
          </w:p>
          <w:p w:rsidR="00F60C0F" w:rsidRPr="00AD2659" w:rsidRDefault="0043180F">
            <w:pPr>
              <w:adjustRightInd w:val="0"/>
              <w:snapToGrid w:val="0"/>
              <w:spacing w:line="360" w:lineRule="auto"/>
              <w:rPr>
                <w:rFonts w:ascii="宋体" w:hAnsi="宋体" w:cs="宋体"/>
                <w:bCs/>
                <w:sz w:val="24"/>
                <w:szCs w:val="24"/>
              </w:rPr>
            </w:pPr>
            <w:bookmarkStart w:id="58" w:name="_Hlk204609171"/>
            <w:bookmarkStart w:id="59" w:name="OLE_LINK126"/>
            <w:bookmarkEnd w:id="56"/>
            <w:bookmarkEnd w:id="57"/>
            <w:r>
              <w:rPr>
                <w:rFonts w:ascii="宋体" w:hAnsi="宋体" w:cs="宋体" w:hint="eastAsia"/>
                <w:bCs/>
                <w:sz w:val="24"/>
                <w:szCs w:val="24"/>
              </w:rPr>
              <w:t>（3）</w:t>
            </w:r>
            <w:r w:rsidR="004E075C" w:rsidRPr="00AD2659">
              <w:rPr>
                <w:rFonts w:ascii="宋体" w:hAnsi="宋体" w:cs="宋体" w:hint="eastAsia"/>
                <w:bCs/>
                <w:sz w:val="24"/>
                <w:szCs w:val="24"/>
              </w:rPr>
              <w:t>宿舍组合床</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提供《组合床》检验报告，检测依据符合GB/T 35607-2017、GB/T 3325-2017、QB/T 2741-2013，检测项目包括：有害物质限量-甲醛释放量≤0.5mg/L；甲醛释放量≤0.03mg/m³；挥发性有机化合物-苯≤0.05mg/m³、甲苯≤0.1mg/m³、二甲苯≤0.1mg/m³、TVOC≤0.1mg/m³；家具涂层可迁移元素-铅Pd≤90mg/kg、镉≤50mg/kg、铬Cr≤25mg/kg、汞Hg≤25mg/kg、锑Sb≤60mg/kg、钡Ba≤250mg/kg、硒Se≤500mg/kg、砷As≤25mg/kg。</w:t>
            </w:r>
          </w:p>
          <w:bookmarkEnd w:id="58"/>
          <w:bookmarkEnd w:id="59"/>
          <w:p w:rsidR="00F60C0F" w:rsidRPr="00AD2659" w:rsidRDefault="0043180F">
            <w:pPr>
              <w:adjustRightInd w:val="0"/>
              <w:snapToGrid w:val="0"/>
              <w:spacing w:line="360" w:lineRule="auto"/>
              <w:rPr>
                <w:rFonts w:ascii="宋体" w:hAnsi="宋体" w:cs="宋体"/>
                <w:bCs/>
                <w:sz w:val="24"/>
                <w:szCs w:val="24"/>
              </w:rPr>
            </w:pPr>
            <w:r>
              <w:rPr>
                <w:rFonts w:ascii="宋体" w:hAnsi="宋体" w:cs="宋体" w:hint="eastAsia"/>
                <w:bCs/>
                <w:sz w:val="24"/>
                <w:szCs w:val="24"/>
              </w:rPr>
              <w:t>（4）</w:t>
            </w:r>
            <w:r w:rsidR="004E075C" w:rsidRPr="00AD2659">
              <w:rPr>
                <w:rFonts w:ascii="宋体" w:hAnsi="宋体" w:cs="宋体" w:hint="eastAsia"/>
                <w:bCs/>
                <w:sz w:val="24"/>
                <w:szCs w:val="24"/>
              </w:rPr>
              <w:t>教师演示台</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提供《教师演示台》检验报告，检测依据符合GB/T 3325-2024,检测项目包括力学性能-</w:t>
            </w:r>
            <w:proofErr w:type="gramStart"/>
            <w:r w:rsidRPr="00AD2659">
              <w:rPr>
                <w:rFonts w:ascii="宋体" w:hAnsi="宋体" w:cs="宋体" w:hint="eastAsia"/>
                <w:bCs/>
                <w:sz w:val="24"/>
                <w:szCs w:val="24"/>
              </w:rPr>
              <w:t>桌类强度</w:t>
            </w:r>
            <w:proofErr w:type="gramEnd"/>
            <w:r w:rsidRPr="00AD2659">
              <w:rPr>
                <w:rFonts w:ascii="宋体" w:hAnsi="宋体" w:cs="宋体" w:hint="eastAsia"/>
                <w:bCs/>
                <w:sz w:val="24"/>
                <w:szCs w:val="24"/>
              </w:rPr>
              <w:t>和耐久性-跌落实验-提升力：230N，跌落高度：44mm，6次；a) 所有零部件无断裂或豁裂:b)用手揿</w:t>
            </w:r>
            <w:proofErr w:type="gramStart"/>
            <w:r w:rsidRPr="00AD2659">
              <w:rPr>
                <w:rFonts w:ascii="宋体" w:hAnsi="宋体" w:cs="宋体" w:hint="eastAsia"/>
                <w:bCs/>
                <w:sz w:val="24"/>
                <w:szCs w:val="24"/>
              </w:rPr>
              <w:t>压某些</w:t>
            </w:r>
            <w:proofErr w:type="gramEnd"/>
            <w:r w:rsidRPr="00AD2659">
              <w:rPr>
                <w:rFonts w:ascii="宋体" w:hAnsi="宋体" w:cs="宋体" w:hint="eastAsia"/>
                <w:bCs/>
                <w:sz w:val="24"/>
                <w:szCs w:val="24"/>
              </w:rPr>
              <w:t>应为牢固的部件，应无永久性松动:c)所有零部件应无影响使用功能的磨损或变形:d)五金连接件应无松动:e)活动部件(门、抽屉等)开关应灵便:f)零部件无明显位移变化，检测结果符合。</w:t>
            </w:r>
          </w:p>
          <w:p w:rsidR="00F60C0F" w:rsidRPr="00AD2659" w:rsidRDefault="0043180F">
            <w:pPr>
              <w:adjustRightInd w:val="0"/>
              <w:snapToGrid w:val="0"/>
              <w:spacing w:line="360" w:lineRule="auto"/>
              <w:rPr>
                <w:rFonts w:ascii="宋体" w:hAnsi="宋体" w:cs="宋体"/>
                <w:bCs/>
                <w:sz w:val="24"/>
                <w:szCs w:val="24"/>
              </w:rPr>
            </w:pPr>
            <w:bookmarkStart w:id="60" w:name="OLE_LINK127"/>
            <w:bookmarkStart w:id="61" w:name="OLE_LINK128"/>
            <w:r>
              <w:rPr>
                <w:rFonts w:ascii="宋体" w:hAnsi="宋体" w:cs="宋体" w:hint="eastAsia"/>
                <w:bCs/>
                <w:sz w:val="24"/>
                <w:szCs w:val="24"/>
              </w:rPr>
              <w:t>（5）</w:t>
            </w:r>
            <w:r w:rsidR="004E075C" w:rsidRPr="00AD2659">
              <w:rPr>
                <w:rFonts w:ascii="宋体" w:hAnsi="宋体" w:cs="宋体" w:hint="eastAsia"/>
                <w:bCs/>
                <w:sz w:val="24"/>
                <w:szCs w:val="24"/>
              </w:rPr>
              <w:t>实验桌</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提供《实验桌》检验报告，检测依据符合GB/T 3325-2024、QB/T3826-1999,检测项目抗中性盐雾实验（2h）检测结果为10级。</w:t>
            </w:r>
          </w:p>
          <w:p w:rsidR="00F60C0F" w:rsidRPr="00AD2659" w:rsidRDefault="0043180F">
            <w:pPr>
              <w:adjustRightInd w:val="0"/>
              <w:snapToGrid w:val="0"/>
              <w:spacing w:line="360" w:lineRule="auto"/>
              <w:rPr>
                <w:rFonts w:ascii="宋体" w:hAnsi="宋体" w:cs="宋体"/>
                <w:bCs/>
                <w:sz w:val="24"/>
                <w:szCs w:val="24"/>
              </w:rPr>
            </w:pPr>
            <w:bookmarkStart w:id="62" w:name="OLE_LINK129"/>
            <w:bookmarkStart w:id="63" w:name="OLE_LINK130"/>
            <w:bookmarkEnd w:id="60"/>
            <w:bookmarkEnd w:id="61"/>
            <w:r>
              <w:rPr>
                <w:rFonts w:ascii="宋体" w:hAnsi="宋体" w:cs="宋体" w:hint="eastAsia"/>
                <w:bCs/>
                <w:sz w:val="24"/>
                <w:szCs w:val="24"/>
              </w:rPr>
              <w:t>（6）</w:t>
            </w:r>
            <w:r w:rsidR="004E075C" w:rsidRPr="00AD2659">
              <w:rPr>
                <w:rFonts w:ascii="宋体" w:hAnsi="宋体" w:cs="宋体" w:hint="eastAsia"/>
                <w:bCs/>
                <w:sz w:val="24"/>
                <w:szCs w:val="24"/>
              </w:rPr>
              <w:t>实验</w:t>
            </w:r>
            <w:proofErr w:type="gramStart"/>
            <w:r w:rsidR="004E075C" w:rsidRPr="00AD2659">
              <w:rPr>
                <w:rFonts w:ascii="宋体" w:hAnsi="宋体" w:cs="宋体" w:hint="eastAsia"/>
                <w:bCs/>
                <w:sz w:val="24"/>
                <w:szCs w:val="24"/>
              </w:rPr>
              <w:t>椅</w:t>
            </w:r>
            <w:proofErr w:type="gramEnd"/>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提供《实验椅》检验报告，检测依据符合GB/T 3325-2024、QB/T3826-1999,检测项目抗中性盐雾实验（2h）检测结果为10级。</w:t>
            </w:r>
          </w:p>
          <w:p w:rsidR="00F60C0F" w:rsidRPr="00AD2659" w:rsidRDefault="0043180F">
            <w:pPr>
              <w:adjustRightInd w:val="0"/>
              <w:snapToGrid w:val="0"/>
              <w:spacing w:line="360" w:lineRule="auto"/>
              <w:rPr>
                <w:rFonts w:ascii="宋体" w:hAnsi="宋体" w:cs="宋体"/>
                <w:bCs/>
                <w:sz w:val="24"/>
                <w:szCs w:val="24"/>
              </w:rPr>
            </w:pPr>
            <w:bookmarkStart w:id="64" w:name="OLE_LINK131"/>
            <w:bookmarkStart w:id="65" w:name="OLE_LINK132"/>
            <w:bookmarkEnd w:id="62"/>
            <w:bookmarkEnd w:id="63"/>
            <w:r>
              <w:rPr>
                <w:rFonts w:ascii="宋体" w:hAnsi="宋体" w:cs="宋体" w:hint="eastAsia"/>
                <w:bCs/>
                <w:sz w:val="24"/>
                <w:szCs w:val="24"/>
              </w:rPr>
              <w:t>（7）</w:t>
            </w:r>
            <w:r w:rsidR="004E075C" w:rsidRPr="00AD2659">
              <w:rPr>
                <w:rFonts w:ascii="宋体" w:hAnsi="宋体" w:cs="宋体" w:hint="eastAsia"/>
                <w:bCs/>
                <w:sz w:val="24"/>
                <w:szCs w:val="24"/>
              </w:rPr>
              <w:t>水槽柜</w:t>
            </w:r>
          </w:p>
          <w:p w:rsidR="00F60C0F" w:rsidRPr="00AD2659" w:rsidRDefault="004E075C">
            <w:pPr>
              <w:adjustRightInd w:val="0"/>
              <w:snapToGrid w:val="0"/>
              <w:spacing w:line="360" w:lineRule="auto"/>
              <w:rPr>
                <w:rFonts w:ascii="宋体" w:hAnsi="宋体" w:cs="宋体"/>
                <w:bCs/>
                <w:sz w:val="24"/>
                <w:szCs w:val="24"/>
              </w:rPr>
            </w:pPr>
            <w:r w:rsidRPr="00AD2659">
              <w:rPr>
                <w:rFonts w:ascii="宋体" w:hAnsi="宋体" w:cs="宋体" w:hint="eastAsia"/>
                <w:bCs/>
                <w:sz w:val="24"/>
                <w:szCs w:val="24"/>
              </w:rPr>
              <w:t>提供《水槽柜》检验报告，检测依据符合GB/T 32487-2016；检测内容包含产品功能性检测：配置滴水架、配置废液缸、上排水时，储水缸无明显残留废水、带三级过滤，检测结果合格。</w:t>
            </w:r>
          </w:p>
          <w:p w:rsidR="00F60C0F" w:rsidRPr="00AD2659" w:rsidRDefault="0043180F">
            <w:pPr>
              <w:adjustRightInd w:val="0"/>
              <w:snapToGrid w:val="0"/>
              <w:spacing w:line="360" w:lineRule="auto"/>
              <w:rPr>
                <w:rFonts w:ascii="宋体" w:hAnsi="宋体" w:cs="宋体"/>
                <w:bCs/>
                <w:sz w:val="24"/>
                <w:szCs w:val="24"/>
              </w:rPr>
            </w:pPr>
            <w:bookmarkStart w:id="66" w:name="OLE_LINK133"/>
            <w:bookmarkStart w:id="67" w:name="OLE_LINK134"/>
            <w:bookmarkEnd w:id="64"/>
            <w:bookmarkEnd w:id="65"/>
            <w:r>
              <w:rPr>
                <w:rFonts w:ascii="宋体" w:hAnsi="宋体" w:cs="宋体" w:hint="eastAsia"/>
                <w:bCs/>
                <w:sz w:val="24"/>
                <w:szCs w:val="24"/>
              </w:rPr>
              <w:t>（8）</w:t>
            </w:r>
            <w:r w:rsidR="004E075C" w:rsidRPr="00AD2659">
              <w:rPr>
                <w:rFonts w:ascii="宋体" w:hAnsi="宋体" w:cs="宋体" w:hint="eastAsia"/>
                <w:bCs/>
                <w:sz w:val="24"/>
                <w:szCs w:val="24"/>
              </w:rPr>
              <w:t>仪器柜</w:t>
            </w:r>
          </w:p>
          <w:p w:rsidR="00F60C0F" w:rsidRPr="00AD2659" w:rsidRDefault="004E075C">
            <w:pPr>
              <w:widowControl/>
              <w:snapToGrid w:val="0"/>
              <w:rPr>
                <w:kern w:val="0"/>
                <w:sz w:val="24"/>
                <w:szCs w:val="24"/>
              </w:rPr>
            </w:pPr>
            <w:r w:rsidRPr="00AD2659">
              <w:rPr>
                <w:rFonts w:ascii="宋体" w:hAnsi="宋体" w:cs="宋体" w:hint="eastAsia"/>
                <w:bCs/>
                <w:sz w:val="24"/>
                <w:szCs w:val="24"/>
              </w:rPr>
              <w:t>提供《仪器柜》检验报告，检测依据符合GB/T 3325-2024、QB/T3826-1999、GB/T 10357.5-2023,检测项目抗中性盐雾实验（2h）检测结果为10级。</w:t>
            </w:r>
            <w:bookmarkEnd w:id="66"/>
            <w:bookmarkEnd w:id="67"/>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lastRenderedPageBreak/>
              <w:t>8</w:t>
            </w:r>
          </w:p>
        </w:tc>
      </w:tr>
      <w:tr w:rsidR="00F60C0F" w:rsidRPr="00AD2659" w:rsidTr="00A26FFE">
        <w:trPr>
          <w:trHeight w:val="2674"/>
          <w:jc w:val="center"/>
        </w:trPr>
        <w:tc>
          <w:tcPr>
            <w:tcW w:w="567" w:type="dxa"/>
            <w:shd w:val="clear" w:color="auto" w:fill="auto"/>
            <w:vAlign w:val="center"/>
          </w:tcPr>
          <w:p w:rsidR="00F60C0F" w:rsidRPr="00AD2659" w:rsidRDefault="009C6840">
            <w:pPr>
              <w:widowControl/>
              <w:snapToGrid w:val="0"/>
              <w:jc w:val="center"/>
              <w:rPr>
                <w:kern w:val="0"/>
                <w:sz w:val="24"/>
                <w:szCs w:val="24"/>
              </w:rPr>
            </w:pPr>
            <w:bookmarkStart w:id="68" w:name="_Hlk204609435"/>
            <w:bookmarkEnd w:id="51"/>
            <w:r w:rsidRPr="00AD2659">
              <w:rPr>
                <w:rFonts w:hint="eastAsia"/>
                <w:kern w:val="0"/>
                <w:sz w:val="24"/>
                <w:szCs w:val="24"/>
              </w:rPr>
              <w:lastRenderedPageBreak/>
              <w:t>5</w:t>
            </w:r>
          </w:p>
        </w:tc>
        <w:tc>
          <w:tcPr>
            <w:tcW w:w="1198" w:type="dxa"/>
            <w:shd w:val="clear" w:color="auto" w:fill="auto"/>
            <w:vAlign w:val="center"/>
          </w:tcPr>
          <w:p w:rsidR="00F60C0F" w:rsidRPr="00AD2659" w:rsidRDefault="004E075C">
            <w:pPr>
              <w:widowControl/>
              <w:snapToGrid w:val="0"/>
              <w:jc w:val="center"/>
              <w:rPr>
                <w:bCs/>
                <w:sz w:val="24"/>
              </w:rPr>
            </w:pPr>
            <w:r w:rsidRPr="00AD2659">
              <w:rPr>
                <w:rFonts w:hint="eastAsia"/>
                <w:bCs/>
                <w:sz w:val="24"/>
              </w:rPr>
              <w:t>现代化生产设备能力评价</w:t>
            </w:r>
          </w:p>
        </w:tc>
        <w:tc>
          <w:tcPr>
            <w:tcW w:w="7938" w:type="dxa"/>
            <w:shd w:val="clear" w:color="auto" w:fill="auto"/>
            <w:vAlign w:val="center"/>
          </w:tcPr>
          <w:p w:rsidR="00F60C0F" w:rsidRPr="00AD2659" w:rsidRDefault="004E075C">
            <w:pPr>
              <w:snapToGrid w:val="0"/>
              <w:rPr>
                <w:rFonts w:asciiTheme="minorEastAsia" w:eastAsiaTheme="minorEastAsia" w:hAnsiTheme="minorEastAsia"/>
                <w:bCs/>
                <w:sz w:val="24"/>
              </w:rPr>
            </w:pPr>
            <w:r w:rsidRPr="00AD2659">
              <w:rPr>
                <w:rFonts w:asciiTheme="minorEastAsia" w:eastAsiaTheme="minorEastAsia" w:hAnsiTheme="minorEastAsia" w:hint="eastAsia"/>
                <w:bCs/>
                <w:sz w:val="24"/>
              </w:rPr>
              <w:t>与所投包相关的现代化生产设备水平，响应文件中提供所投产品制造商的设备彩图及设备购置发票扫描件，包括</w:t>
            </w:r>
            <w:r w:rsidRPr="00AD2659">
              <w:rPr>
                <w:rFonts w:asciiTheme="minorEastAsia" w:eastAsiaTheme="minorEastAsia" w:hAnsiTheme="minorEastAsia" w:hint="eastAsia"/>
                <w:sz w:val="24"/>
              </w:rPr>
              <w:t>①注塑机②数控折弯机③光纤激光切割机④全自动封边机⑤热熔钻攻机⑥换色粉房⑦吊钩式抛丸机⑧真空吸吊机</w:t>
            </w:r>
            <w:r w:rsidRPr="00AD2659">
              <w:rPr>
                <w:rFonts w:asciiTheme="minorEastAsia" w:eastAsiaTheme="minorEastAsia" w:hAnsiTheme="minorEastAsia" w:hint="eastAsia"/>
                <w:bCs/>
                <w:sz w:val="24"/>
              </w:rPr>
              <w:t>。</w:t>
            </w:r>
          </w:p>
          <w:p w:rsidR="00F60C0F" w:rsidRPr="00AD2659" w:rsidRDefault="004E075C">
            <w:pPr>
              <w:snapToGrid w:val="0"/>
              <w:rPr>
                <w:rFonts w:asciiTheme="minorEastAsia" w:eastAsiaTheme="minorEastAsia" w:hAnsiTheme="minorEastAsia" w:hint="eastAsia"/>
                <w:bCs/>
                <w:sz w:val="24"/>
              </w:rPr>
            </w:pPr>
            <w:r w:rsidRPr="00AD2659">
              <w:rPr>
                <w:rFonts w:asciiTheme="minorEastAsia" w:eastAsiaTheme="minorEastAsia" w:hAnsiTheme="minorEastAsia" w:hint="eastAsia"/>
                <w:bCs/>
                <w:sz w:val="24"/>
              </w:rPr>
              <w:t>每提供一个设备扫描件得1分，最多8分。</w:t>
            </w:r>
          </w:p>
          <w:p w:rsidR="00F41A93" w:rsidRPr="00AD2659" w:rsidRDefault="00F41A93">
            <w:pPr>
              <w:snapToGrid w:val="0"/>
            </w:pPr>
            <w:r w:rsidRPr="00AD2659">
              <w:rPr>
                <w:rFonts w:ascii="宋体" w:hAnsi="宋体" w:hint="eastAsia"/>
                <w:kern w:val="0"/>
                <w:sz w:val="24"/>
                <w:szCs w:val="24"/>
              </w:rPr>
              <w:t>（设备名称不完全相</w:t>
            </w:r>
            <w:r w:rsidR="00FE6F0D" w:rsidRPr="00AD2659">
              <w:rPr>
                <w:rFonts w:ascii="宋体" w:hAnsi="宋体" w:hint="eastAsia"/>
                <w:kern w:val="0"/>
                <w:sz w:val="24"/>
                <w:szCs w:val="24"/>
              </w:rPr>
              <w:t>同，但属同类设备且功能一致视同符合对应评分指标，但供应商应在响应文件中提供该同类设备的性能、参数等阐述利于评审</w:t>
            </w:r>
            <w:r w:rsidRPr="00AD2659">
              <w:rPr>
                <w:rFonts w:ascii="宋体" w:hAnsi="宋体" w:hint="eastAsia"/>
                <w:kern w:val="0"/>
                <w:sz w:val="24"/>
                <w:szCs w:val="24"/>
              </w:rPr>
              <w:t>专家判断，否则对应指标不予认定，该设备不得分。）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8</w:t>
            </w:r>
          </w:p>
        </w:tc>
      </w:tr>
      <w:tr w:rsidR="004B34B5" w:rsidRPr="00AD2659" w:rsidTr="00A26FFE">
        <w:trPr>
          <w:jc w:val="center"/>
        </w:trPr>
        <w:tc>
          <w:tcPr>
            <w:tcW w:w="567" w:type="dxa"/>
            <w:shd w:val="clear" w:color="auto" w:fill="auto"/>
            <w:vAlign w:val="center"/>
          </w:tcPr>
          <w:p w:rsidR="004B34B5" w:rsidRPr="00AD2659" w:rsidRDefault="004B34B5">
            <w:pPr>
              <w:widowControl/>
              <w:snapToGrid w:val="0"/>
              <w:jc w:val="center"/>
              <w:rPr>
                <w:rFonts w:asciiTheme="minorEastAsia" w:eastAsiaTheme="minorEastAsia" w:hAnsiTheme="minorEastAsia"/>
                <w:kern w:val="0"/>
                <w:sz w:val="24"/>
                <w:szCs w:val="24"/>
              </w:rPr>
            </w:pPr>
            <w:bookmarkStart w:id="69" w:name="_Hlk204609452"/>
            <w:bookmarkEnd w:id="68"/>
            <w:r w:rsidRPr="00AD2659">
              <w:rPr>
                <w:rFonts w:asciiTheme="minorEastAsia" w:eastAsiaTheme="minorEastAsia" w:hAnsiTheme="minorEastAsia" w:hint="eastAsia"/>
                <w:kern w:val="0"/>
                <w:sz w:val="24"/>
                <w:szCs w:val="24"/>
              </w:rPr>
              <w:t>6</w:t>
            </w:r>
          </w:p>
        </w:tc>
        <w:tc>
          <w:tcPr>
            <w:tcW w:w="1198" w:type="dxa"/>
            <w:shd w:val="clear" w:color="auto" w:fill="auto"/>
            <w:vAlign w:val="center"/>
          </w:tcPr>
          <w:p w:rsidR="004B34B5" w:rsidRPr="00AD2659" w:rsidRDefault="004B34B5">
            <w:pPr>
              <w:widowControl/>
              <w:snapToGrid w:val="0"/>
              <w:jc w:val="center"/>
              <w:rPr>
                <w:rFonts w:asciiTheme="minorEastAsia" w:eastAsiaTheme="minorEastAsia" w:hAnsiTheme="minorEastAsia"/>
                <w:bCs/>
                <w:sz w:val="24"/>
              </w:rPr>
            </w:pPr>
            <w:r w:rsidRPr="00AD2659">
              <w:rPr>
                <w:rFonts w:asciiTheme="minorEastAsia" w:eastAsiaTheme="minorEastAsia" w:hAnsiTheme="minorEastAsia" w:hint="eastAsia"/>
                <w:bCs/>
                <w:sz w:val="24"/>
              </w:rPr>
              <w:t>原材料环保评价</w:t>
            </w:r>
          </w:p>
        </w:tc>
        <w:tc>
          <w:tcPr>
            <w:tcW w:w="7938" w:type="dxa"/>
            <w:shd w:val="clear" w:color="auto" w:fill="auto"/>
            <w:vAlign w:val="center"/>
          </w:tcPr>
          <w:p w:rsidR="004B34B5" w:rsidRPr="00AD2659" w:rsidRDefault="004B34B5">
            <w:pPr>
              <w:widowControl/>
              <w:snapToGrid w:val="0"/>
              <w:jc w:val="left"/>
              <w:rPr>
                <w:kern w:val="0"/>
                <w:sz w:val="24"/>
                <w:szCs w:val="24"/>
              </w:rPr>
            </w:pPr>
            <w:r w:rsidRPr="00AD2659">
              <w:rPr>
                <w:kern w:val="0"/>
                <w:sz w:val="24"/>
                <w:szCs w:val="24"/>
              </w:rPr>
              <w:t xml:space="preserve">1. </w:t>
            </w:r>
            <w:proofErr w:type="gramStart"/>
            <w:r w:rsidRPr="00AD2659">
              <w:rPr>
                <w:rFonts w:hint="eastAsia"/>
                <w:kern w:val="0"/>
                <w:sz w:val="24"/>
                <w:szCs w:val="24"/>
              </w:rPr>
              <w:t>主材料</w:t>
            </w:r>
            <w:proofErr w:type="gramEnd"/>
            <w:r w:rsidRPr="00AD2659">
              <w:rPr>
                <w:rFonts w:hint="eastAsia"/>
                <w:kern w:val="0"/>
                <w:sz w:val="24"/>
                <w:szCs w:val="24"/>
              </w:rPr>
              <w:t>使用循环再利用材料的，提供</w:t>
            </w:r>
            <w:proofErr w:type="gramStart"/>
            <w:r w:rsidRPr="00AD2659">
              <w:rPr>
                <w:rFonts w:hint="eastAsia"/>
                <w:kern w:val="0"/>
                <w:sz w:val="24"/>
                <w:szCs w:val="24"/>
              </w:rPr>
              <w:t>主材料</w:t>
            </w:r>
            <w:proofErr w:type="gramEnd"/>
            <w:r w:rsidRPr="00AD2659">
              <w:rPr>
                <w:rFonts w:hint="eastAsia"/>
                <w:kern w:val="0"/>
                <w:sz w:val="24"/>
                <w:szCs w:val="24"/>
              </w:rPr>
              <w:t>生产厂家的承诺函或第三</w:t>
            </w:r>
            <w:proofErr w:type="gramStart"/>
            <w:r w:rsidRPr="00AD2659">
              <w:rPr>
                <w:rFonts w:hint="eastAsia"/>
                <w:kern w:val="0"/>
                <w:sz w:val="24"/>
                <w:szCs w:val="24"/>
              </w:rPr>
              <w:t>方相关</w:t>
            </w:r>
            <w:proofErr w:type="gramEnd"/>
            <w:r w:rsidRPr="00AD2659">
              <w:rPr>
                <w:rFonts w:hint="eastAsia"/>
                <w:kern w:val="0"/>
                <w:sz w:val="24"/>
                <w:szCs w:val="24"/>
              </w:rPr>
              <w:t>证明材料，提供：</w:t>
            </w:r>
            <w:r w:rsidR="004E075C"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p w:rsidR="004B34B5" w:rsidRPr="00AD2659" w:rsidRDefault="004B34B5">
            <w:pPr>
              <w:widowControl/>
              <w:snapToGrid w:val="0"/>
              <w:jc w:val="left"/>
              <w:rPr>
                <w:kern w:val="0"/>
                <w:sz w:val="24"/>
                <w:szCs w:val="24"/>
              </w:rPr>
            </w:pPr>
            <w:r w:rsidRPr="00AD2659">
              <w:rPr>
                <w:kern w:val="0"/>
                <w:sz w:val="24"/>
                <w:szCs w:val="24"/>
              </w:rPr>
              <w:t>2.</w:t>
            </w:r>
            <w:proofErr w:type="gramStart"/>
            <w:r w:rsidRPr="00AD2659">
              <w:rPr>
                <w:rFonts w:hint="eastAsia"/>
                <w:kern w:val="0"/>
                <w:sz w:val="24"/>
                <w:szCs w:val="24"/>
              </w:rPr>
              <w:t>主材料</w:t>
            </w:r>
            <w:proofErr w:type="gramEnd"/>
            <w:r w:rsidRPr="00AD2659">
              <w:rPr>
                <w:rFonts w:hint="eastAsia"/>
                <w:kern w:val="0"/>
                <w:sz w:val="24"/>
                <w:szCs w:val="24"/>
              </w:rPr>
              <w:t>制造商排放达标，提供第三方出具的相关证明材料，提供：</w:t>
            </w:r>
            <w:r w:rsidR="004E075C"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p w:rsidR="004B34B5" w:rsidRPr="00AD2659" w:rsidRDefault="004B34B5" w:rsidP="004E075C">
            <w:pPr>
              <w:widowControl/>
              <w:snapToGrid w:val="0"/>
              <w:jc w:val="left"/>
              <w:rPr>
                <w:kern w:val="0"/>
                <w:sz w:val="24"/>
                <w:szCs w:val="24"/>
              </w:rPr>
            </w:pPr>
            <w:r w:rsidRPr="00AD2659">
              <w:rPr>
                <w:kern w:val="0"/>
                <w:sz w:val="24"/>
                <w:szCs w:val="24"/>
              </w:rPr>
              <w:t>3.</w:t>
            </w:r>
            <w:r w:rsidRPr="00AD2659">
              <w:rPr>
                <w:rFonts w:hint="eastAsia"/>
                <w:kern w:val="0"/>
                <w:sz w:val="24"/>
                <w:szCs w:val="24"/>
              </w:rPr>
              <w:t>主要辅材料制造商排放达标，提供第三方出具的相关证明材料，每提供</w:t>
            </w:r>
            <w:r w:rsidRPr="00AD2659">
              <w:rPr>
                <w:kern w:val="0"/>
                <w:sz w:val="24"/>
                <w:szCs w:val="24"/>
              </w:rPr>
              <w:t>1</w:t>
            </w:r>
            <w:r w:rsidRPr="00AD2659">
              <w:rPr>
                <w:rFonts w:hint="eastAsia"/>
                <w:kern w:val="0"/>
                <w:sz w:val="24"/>
                <w:szCs w:val="24"/>
              </w:rPr>
              <w:t>种辅材料制造商的证明材料得</w:t>
            </w:r>
            <w:r w:rsidR="004E075C" w:rsidRPr="00AD2659">
              <w:rPr>
                <w:rFonts w:hint="eastAsia"/>
                <w:kern w:val="0"/>
                <w:sz w:val="24"/>
                <w:szCs w:val="24"/>
              </w:rPr>
              <w:t>0.5</w:t>
            </w:r>
            <w:r w:rsidRPr="00AD2659">
              <w:rPr>
                <w:rFonts w:hint="eastAsia"/>
                <w:kern w:val="0"/>
                <w:sz w:val="24"/>
                <w:szCs w:val="24"/>
              </w:rPr>
              <w:t>分，最多</w:t>
            </w:r>
            <w:r w:rsidR="004E075C" w:rsidRPr="00AD2659">
              <w:rPr>
                <w:rFonts w:hint="eastAsia"/>
                <w:kern w:val="0"/>
                <w:sz w:val="24"/>
                <w:szCs w:val="24"/>
              </w:rPr>
              <w:t>1</w:t>
            </w:r>
            <w:r w:rsidRPr="00AD2659">
              <w:rPr>
                <w:rFonts w:hint="eastAsia"/>
                <w:kern w:val="0"/>
                <w:sz w:val="24"/>
                <w:szCs w:val="24"/>
              </w:rPr>
              <w:t>分</w:t>
            </w:r>
          </w:p>
        </w:tc>
        <w:tc>
          <w:tcPr>
            <w:tcW w:w="714" w:type="dxa"/>
            <w:shd w:val="clear" w:color="auto" w:fill="auto"/>
            <w:vAlign w:val="center"/>
          </w:tcPr>
          <w:p w:rsidR="004B34B5" w:rsidRPr="00AD2659" w:rsidRDefault="00683457">
            <w:pPr>
              <w:widowControl/>
              <w:snapToGrid w:val="0"/>
              <w:jc w:val="center"/>
              <w:rPr>
                <w:kern w:val="0"/>
                <w:sz w:val="24"/>
                <w:szCs w:val="24"/>
              </w:rPr>
            </w:pPr>
            <w:r w:rsidRPr="00AD2659">
              <w:rPr>
                <w:rFonts w:hint="eastAsia"/>
                <w:kern w:val="0"/>
                <w:sz w:val="24"/>
                <w:szCs w:val="24"/>
              </w:rPr>
              <w:t>2</w:t>
            </w:r>
          </w:p>
        </w:tc>
      </w:tr>
      <w:tr w:rsidR="004F5FCC" w:rsidRPr="00AD2659" w:rsidTr="00A26FFE">
        <w:trPr>
          <w:trHeight w:val="1375"/>
          <w:jc w:val="center"/>
        </w:trPr>
        <w:tc>
          <w:tcPr>
            <w:tcW w:w="567"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bookmarkStart w:id="70" w:name="_Hlk204609467"/>
            <w:bookmarkEnd w:id="69"/>
            <w:r w:rsidRPr="00AD2659">
              <w:rPr>
                <w:rFonts w:asciiTheme="minorEastAsia" w:eastAsiaTheme="minorEastAsia" w:hAnsiTheme="minorEastAsia" w:hint="eastAsia"/>
                <w:kern w:val="0"/>
                <w:sz w:val="24"/>
                <w:szCs w:val="24"/>
              </w:rPr>
              <w:t>7</w:t>
            </w:r>
          </w:p>
        </w:tc>
        <w:tc>
          <w:tcPr>
            <w:tcW w:w="1198"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sz w:val="24"/>
              </w:rPr>
              <w:t>设计环节环保评价</w:t>
            </w:r>
          </w:p>
        </w:tc>
        <w:tc>
          <w:tcPr>
            <w:tcW w:w="7938" w:type="dxa"/>
            <w:shd w:val="clear" w:color="auto" w:fill="auto"/>
            <w:vAlign w:val="center"/>
          </w:tcPr>
          <w:p w:rsidR="004F5FCC" w:rsidRPr="00AD2659" w:rsidRDefault="004F5FCC">
            <w:pPr>
              <w:widowControl/>
              <w:snapToGrid w:val="0"/>
              <w:jc w:val="left"/>
              <w:rPr>
                <w:kern w:val="0"/>
                <w:sz w:val="24"/>
                <w:szCs w:val="24"/>
              </w:rPr>
            </w:pPr>
            <w:r w:rsidRPr="00AD2659">
              <w:rPr>
                <w:kern w:val="0"/>
                <w:sz w:val="24"/>
                <w:szCs w:val="24"/>
              </w:rPr>
              <w:t>1.</w:t>
            </w:r>
            <w:r w:rsidRPr="00AD2659">
              <w:rPr>
                <w:rFonts w:hint="eastAsia"/>
                <w:kern w:val="0"/>
                <w:sz w:val="24"/>
                <w:szCs w:val="24"/>
              </w:rPr>
              <w:t>投标人或制造商通过对投标产品的优化设计达到可翻新可回收易装卸的特质，提供图文说明，提供：</w:t>
            </w:r>
            <w:r w:rsidRPr="00AD2659">
              <w:rPr>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p w:rsidR="004F5FCC" w:rsidRPr="00AD2659" w:rsidRDefault="004F5FCC">
            <w:pPr>
              <w:snapToGrid w:val="0"/>
              <w:rPr>
                <w:rFonts w:asciiTheme="minorEastAsia" w:eastAsiaTheme="minorEastAsia" w:hAnsiTheme="minorEastAsia"/>
                <w:bCs/>
                <w:sz w:val="24"/>
              </w:rPr>
            </w:pPr>
            <w:r w:rsidRPr="00AD2659">
              <w:rPr>
                <w:kern w:val="0"/>
                <w:sz w:val="24"/>
                <w:szCs w:val="24"/>
              </w:rPr>
              <w:t xml:space="preserve">2. </w:t>
            </w:r>
            <w:r w:rsidRPr="00AD2659">
              <w:rPr>
                <w:rFonts w:hint="eastAsia"/>
                <w:kern w:val="0"/>
                <w:sz w:val="24"/>
                <w:szCs w:val="24"/>
              </w:rPr>
              <w:t>投标人或制造商针对本项目提供由拆装说明书、常用维修工具及易损零配件组成的维修工具箱，提供：</w:t>
            </w:r>
            <w:r w:rsidRPr="00AD2659">
              <w:rPr>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tc>
        <w:tc>
          <w:tcPr>
            <w:tcW w:w="714"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1</w:t>
            </w:r>
          </w:p>
        </w:tc>
      </w:tr>
      <w:tr w:rsidR="004F5FCC" w:rsidRPr="00AD2659" w:rsidTr="00A26FFE">
        <w:trPr>
          <w:trHeight w:val="1718"/>
          <w:jc w:val="center"/>
        </w:trPr>
        <w:tc>
          <w:tcPr>
            <w:tcW w:w="567"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bookmarkStart w:id="71" w:name="_Hlk204609511"/>
            <w:bookmarkEnd w:id="70"/>
            <w:r w:rsidRPr="00AD2659">
              <w:rPr>
                <w:rFonts w:asciiTheme="minorEastAsia" w:eastAsiaTheme="minorEastAsia" w:hAnsiTheme="minorEastAsia" w:hint="eastAsia"/>
                <w:kern w:val="0"/>
                <w:sz w:val="24"/>
                <w:szCs w:val="24"/>
              </w:rPr>
              <w:t>8</w:t>
            </w:r>
          </w:p>
        </w:tc>
        <w:tc>
          <w:tcPr>
            <w:tcW w:w="1198"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sz w:val="24"/>
              </w:rPr>
              <w:t>生产加工环节环保评价</w:t>
            </w:r>
          </w:p>
        </w:tc>
        <w:tc>
          <w:tcPr>
            <w:tcW w:w="7938" w:type="dxa"/>
            <w:shd w:val="clear" w:color="auto" w:fill="auto"/>
            <w:vAlign w:val="center"/>
          </w:tcPr>
          <w:p w:rsidR="004F5FCC" w:rsidRPr="00AD2659" w:rsidRDefault="004F5FCC">
            <w:pPr>
              <w:widowControl/>
              <w:snapToGrid w:val="0"/>
              <w:jc w:val="left"/>
              <w:rPr>
                <w:kern w:val="0"/>
                <w:sz w:val="24"/>
                <w:szCs w:val="24"/>
              </w:rPr>
            </w:pPr>
            <w:r w:rsidRPr="00AD2659">
              <w:rPr>
                <w:kern w:val="0"/>
                <w:sz w:val="24"/>
                <w:szCs w:val="24"/>
              </w:rPr>
              <w:t xml:space="preserve">1. </w:t>
            </w:r>
            <w:r w:rsidRPr="00AD2659">
              <w:rPr>
                <w:rFonts w:hint="eastAsia"/>
                <w:kern w:val="0"/>
                <w:sz w:val="24"/>
                <w:szCs w:val="24"/>
              </w:rPr>
              <w:t>投标产品的成品在其生产、加工过程中排放达标，并提供环保部门盖章的证明材料，提供：</w:t>
            </w:r>
            <w:r w:rsidR="000D362D"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p w:rsidR="004F5FCC" w:rsidRPr="00AD2659" w:rsidRDefault="004F5FCC" w:rsidP="000D362D">
            <w:pPr>
              <w:snapToGrid w:val="0"/>
              <w:rPr>
                <w:rFonts w:asciiTheme="minorEastAsia" w:eastAsiaTheme="minorEastAsia" w:hAnsiTheme="minorEastAsia"/>
                <w:bCs/>
                <w:sz w:val="24"/>
              </w:rPr>
            </w:pPr>
            <w:r w:rsidRPr="00AD2659">
              <w:rPr>
                <w:kern w:val="0"/>
                <w:sz w:val="24"/>
                <w:szCs w:val="24"/>
              </w:rPr>
              <w:t xml:space="preserve">2. </w:t>
            </w:r>
            <w:r w:rsidRPr="00AD2659">
              <w:rPr>
                <w:rFonts w:hint="eastAsia"/>
                <w:kern w:val="0"/>
                <w:sz w:val="24"/>
                <w:szCs w:val="24"/>
              </w:rPr>
              <w:t>投标产品的成品在其生产、加工过程中采取降低噪声措施并提供图文证明材料的（例如风机安装减振装置；在机器或者厂房使用吸声材料；为工人配备减噪防护措施等），提供：</w:t>
            </w:r>
            <w:r w:rsidR="000D362D"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tc>
        <w:tc>
          <w:tcPr>
            <w:tcW w:w="714" w:type="dxa"/>
            <w:shd w:val="clear" w:color="auto" w:fill="auto"/>
            <w:vAlign w:val="center"/>
          </w:tcPr>
          <w:p w:rsidR="004F5FCC" w:rsidRPr="00AD2659" w:rsidRDefault="000D362D">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1</w:t>
            </w:r>
          </w:p>
        </w:tc>
      </w:tr>
      <w:tr w:rsidR="004F5FCC" w:rsidRPr="00AD2659" w:rsidTr="00361FB9">
        <w:trPr>
          <w:trHeight w:val="1234"/>
          <w:jc w:val="center"/>
        </w:trPr>
        <w:tc>
          <w:tcPr>
            <w:tcW w:w="567"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bookmarkStart w:id="72" w:name="_GoBack" w:colFirst="0" w:colLast="2"/>
            <w:bookmarkEnd w:id="71"/>
            <w:r w:rsidRPr="00AD2659">
              <w:rPr>
                <w:rFonts w:asciiTheme="minorEastAsia" w:eastAsiaTheme="minorEastAsia" w:hAnsiTheme="minorEastAsia" w:hint="eastAsia"/>
                <w:kern w:val="0"/>
                <w:sz w:val="24"/>
                <w:szCs w:val="24"/>
              </w:rPr>
              <w:t>9</w:t>
            </w:r>
          </w:p>
        </w:tc>
        <w:tc>
          <w:tcPr>
            <w:tcW w:w="1198"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sz w:val="24"/>
              </w:rPr>
              <w:t>回收环节环保评价</w:t>
            </w:r>
          </w:p>
        </w:tc>
        <w:tc>
          <w:tcPr>
            <w:tcW w:w="7938" w:type="dxa"/>
            <w:shd w:val="clear" w:color="auto" w:fill="auto"/>
            <w:vAlign w:val="center"/>
          </w:tcPr>
          <w:p w:rsidR="004F5FCC" w:rsidRPr="00AD2659" w:rsidRDefault="004F5FCC">
            <w:pPr>
              <w:widowControl/>
              <w:snapToGrid w:val="0"/>
              <w:jc w:val="left"/>
              <w:rPr>
                <w:kern w:val="0"/>
                <w:sz w:val="24"/>
                <w:szCs w:val="24"/>
              </w:rPr>
            </w:pPr>
            <w:r w:rsidRPr="00AD2659">
              <w:rPr>
                <w:kern w:val="0"/>
                <w:sz w:val="24"/>
                <w:szCs w:val="24"/>
              </w:rPr>
              <w:t xml:space="preserve">1. </w:t>
            </w:r>
            <w:r w:rsidRPr="00AD2659">
              <w:rPr>
                <w:rFonts w:hint="eastAsia"/>
                <w:kern w:val="0"/>
                <w:sz w:val="24"/>
                <w:szCs w:val="24"/>
              </w:rPr>
              <w:t>投标人承诺针对本项目提供回收处理服务，提供：</w:t>
            </w:r>
            <w:r w:rsidR="000D362D"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p w:rsidR="004F5FCC" w:rsidRPr="00AD2659" w:rsidRDefault="004F5FCC" w:rsidP="000D362D">
            <w:pPr>
              <w:snapToGrid w:val="0"/>
              <w:rPr>
                <w:kern w:val="0"/>
                <w:sz w:val="24"/>
                <w:szCs w:val="24"/>
              </w:rPr>
            </w:pPr>
            <w:r w:rsidRPr="00AD2659">
              <w:rPr>
                <w:kern w:val="0"/>
                <w:sz w:val="24"/>
                <w:szCs w:val="24"/>
              </w:rPr>
              <w:t xml:space="preserve">2. </w:t>
            </w:r>
            <w:r w:rsidRPr="00AD2659">
              <w:rPr>
                <w:rFonts w:hint="eastAsia"/>
                <w:kern w:val="0"/>
                <w:sz w:val="24"/>
                <w:szCs w:val="24"/>
              </w:rPr>
              <w:t>对回收的产品投标人能够提供有效的可循环再利用的证明材料的，提供：</w:t>
            </w:r>
            <w:r w:rsidR="000D362D"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tc>
        <w:tc>
          <w:tcPr>
            <w:tcW w:w="714" w:type="dxa"/>
            <w:shd w:val="clear" w:color="auto" w:fill="auto"/>
            <w:vAlign w:val="center"/>
          </w:tcPr>
          <w:p w:rsidR="004F5FCC" w:rsidRPr="00AD2659" w:rsidRDefault="000D362D">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1</w:t>
            </w:r>
          </w:p>
        </w:tc>
      </w:tr>
      <w:bookmarkEnd w:id="72"/>
      <w:tr w:rsidR="004F5FCC" w:rsidRPr="00AD2659" w:rsidTr="00361FB9">
        <w:trPr>
          <w:trHeight w:val="1265"/>
          <w:jc w:val="center"/>
        </w:trPr>
        <w:tc>
          <w:tcPr>
            <w:tcW w:w="567" w:type="dxa"/>
            <w:shd w:val="clear" w:color="auto" w:fill="auto"/>
            <w:vAlign w:val="center"/>
          </w:tcPr>
          <w:p w:rsidR="004F5FCC" w:rsidRPr="00AD2659" w:rsidRDefault="004F5FC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10</w:t>
            </w:r>
          </w:p>
        </w:tc>
        <w:tc>
          <w:tcPr>
            <w:tcW w:w="1198" w:type="dxa"/>
            <w:shd w:val="clear" w:color="auto" w:fill="auto"/>
            <w:vAlign w:val="center"/>
          </w:tcPr>
          <w:p w:rsidR="004F5FCC" w:rsidRPr="00AD2659" w:rsidRDefault="004F5FCC">
            <w:pPr>
              <w:widowControl/>
              <w:snapToGrid w:val="0"/>
              <w:jc w:val="center"/>
              <w:rPr>
                <w:kern w:val="0"/>
                <w:sz w:val="24"/>
                <w:szCs w:val="24"/>
              </w:rPr>
            </w:pPr>
            <w:r w:rsidRPr="00AD2659">
              <w:rPr>
                <w:rFonts w:hint="eastAsia"/>
                <w:kern w:val="0"/>
                <w:sz w:val="24"/>
                <w:szCs w:val="24"/>
              </w:rPr>
              <w:t>包装与运输环节评价</w:t>
            </w:r>
          </w:p>
        </w:tc>
        <w:tc>
          <w:tcPr>
            <w:tcW w:w="7938" w:type="dxa"/>
            <w:shd w:val="clear" w:color="auto" w:fill="auto"/>
          </w:tcPr>
          <w:p w:rsidR="004F5FCC" w:rsidRPr="00AD2659" w:rsidRDefault="004F5FCC">
            <w:pPr>
              <w:widowControl/>
              <w:snapToGrid w:val="0"/>
              <w:jc w:val="left"/>
              <w:rPr>
                <w:kern w:val="0"/>
                <w:sz w:val="24"/>
                <w:szCs w:val="24"/>
              </w:rPr>
            </w:pPr>
            <w:r w:rsidRPr="00AD2659">
              <w:rPr>
                <w:kern w:val="0"/>
                <w:sz w:val="24"/>
                <w:szCs w:val="24"/>
              </w:rPr>
              <w:t xml:space="preserve">1. </w:t>
            </w:r>
            <w:r w:rsidRPr="00AD2659">
              <w:rPr>
                <w:rFonts w:hint="eastAsia"/>
                <w:kern w:val="0"/>
                <w:sz w:val="24"/>
                <w:szCs w:val="24"/>
              </w:rPr>
              <w:t>所投产品制造商使用循环再利用的材料包装投标产品并提供相关证明材料的，提供：</w:t>
            </w:r>
            <w:r w:rsidR="000D362D"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p w:rsidR="004F5FCC" w:rsidRPr="00AD2659" w:rsidRDefault="004F5FCC" w:rsidP="000D362D">
            <w:pPr>
              <w:widowControl/>
              <w:snapToGrid w:val="0"/>
              <w:jc w:val="left"/>
              <w:rPr>
                <w:kern w:val="0"/>
                <w:sz w:val="24"/>
                <w:szCs w:val="24"/>
              </w:rPr>
            </w:pPr>
            <w:r w:rsidRPr="00AD2659">
              <w:rPr>
                <w:kern w:val="0"/>
                <w:sz w:val="24"/>
                <w:szCs w:val="24"/>
              </w:rPr>
              <w:t>2.</w:t>
            </w:r>
            <w:r w:rsidR="00926CF1" w:rsidRPr="00AD2659">
              <w:rPr>
                <w:rFonts w:hint="eastAsia"/>
                <w:kern w:val="0"/>
                <w:sz w:val="24"/>
                <w:szCs w:val="24"/>
              </w:rPr>
              <w:t>投标人所使用的运</w:t>
            </w:r>
            <w:proofErr w:type="gramStart"/>
            <w:r w:rsidR="00926CF1" w:rsidRPr="00AD2659">
              <w:rPr>
                <w:rFonts w:hint="eastAsia"/>
                <w:kern w:val="0"/>
                <w:sz w:val="24"/>
                <w:szCs w:val="24"/>
              </w:rPr>
              <w:t>维车辆</w:t>
            </w:r>
            <w:proofErr w:type="gramEnd"/>
            <w:r w:rsidR="00926CF1" w:rsidRPr="00AD2659">
              <w:rPr>
                <w:rFonts w:hint="eastAsia"/>
                <w:kern w:val="0"/>
                <w:sz w:val="24"/>
                <w:szCs w:val="24"/>
              </w:rPr>
              <w:t>为新能源汽车</w:t>
            </w:r>
            <w:r w:rsidRPr="00AD2659">
              <w:rPr>
                <w:rFonts w:hint="eastAsia"/>
                <w:kern w:val="0"/>
                <w:sz w:val="24"/>
                <w:szCs w:val="24"/>
              </w:rPr>
              <w:t>并提供车辆行驶证（产权单位须与投标单位一致），提供：</w:t>
            </w:r>
            <w:r w:rsidR="000D362D" w:rsidRPr="00AD2659">
              <w:rPr>
                <w:rFonts w:hint="eastAsia"/>
                <w:kern w:val="0"/>
                <w:sz w:val="24"/>
                <w:szCs w:val="24"/>
              </w:rPr>
              <w:t>0.5</w:t>
            </w:r>
            <w:r w:rsidRPr="00AD2659">
              <w:rPr>
                <w:rFonts w:hint="eastAsia"/>
                <w:kern w:val="0"/>
                <w:sz w:val="24"/>
                <w:szCs w:val="24"/>
              </w:rPr>
              <w:t>分，未提供：</w:t>
            </w:r>
            <w:r w:rsidRPr="00AD2659">
              <w:rPr>
                <w:kern w:val="0"/>
                <w:sz w:val="24"/>
                <w:szCs w:val="24"/>
              </w:rPr>
              <w:t>0</w:t>
            </w:r>
            <w:r w:rsidRPr="00AD2659">
              <w:rPr>
                <w:rFonts w:hint="eastAsia"/>
                <w:kern w:val="0"/>
                <w:sz w:val="24"/>
                <w:szCs w:val="24"/>
              </w:rPr>
              <w:t>分</w:t>
            </w:r>
          </w:p>
        </w:tc>
        <w:tc>
          <w:tcPr>
            <w:tcW w:w="714" w:type="dxa"/>
            <w:shd w:val="clear" w:color="auto" w:fill="auto"/>
            <w:vAlign w:val="center"/>
          </w:tcPr>
          <w:p w:rsidR="004F5FCC" w:rsidRPr="00AD2659" w:rsidRDefault="000D362D">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1</w:t>
            </w:r>
          </w:p>
        </w:tc>
      </w:tr>
      <w:tr w:rsidR="00F60C0F" w:rsidRPr="00AD2659" w:rsidTr="00A26FFE">
        <w:trPr>
          <w:jc w:val="center"/>
        </w:trPr>
        <w:tc>
          <w:tcPr>
            <w:tcW w:w="567" w:type="dxa"/>
            <w:shd w:val="clear" w:color="auto" w:fill="auto"/>
            <w:vAlign w:val="center"/>
          </w:tcPr>
          <w:p w:rsidR="00F60C0F" w:rsidRPr="00AD2659" w:rsidRDefault="004F5FCC">
            <w:pPr>
              <w:widowControl/>
              <w:snapToGrid w:val="0"/>
              <w:jc w:val="center"/>
              <w:rPr>
                <w:kern w:val="0"/>
                <w:sz w:val="24"/>
                <w:szCs w:val="24"/>
              </w:rPr>
            </w:pPr>
            <w:r w:rsidRPr="00AD2659">
              <w:rPr>
                <w:rFonts w:hint="eastAsia"/>
                <w:kern w:val="0"/>
                <w:sz w:val="24"/>
                <w:szCs w:val="24"/>
              </w:rPr>
              <w:t>11</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int="eastAsia"/>
                <w:sz w:val="24"/>
              </w:rPr>
              <w:t>家具产品价格组成清单评价</w:t>
            </w:r>
          </w:p>
        </w:tc>
        <w:tc>
          <w:tcPr>
            <w:tcW w:w="7938" w:type="dxa"/>
            <w:shd w:val="clear" w:color="auto" w:fill="auto"/>
            <w:vAlign w:val="center"/>
          </w:tcPr>
          <w:p w:rsidR="00F60C0F" w:rsidRPr="00AD2659" w:rsidRDefault="004E075C" w:rsidP="00A30FA1">
            <w:pPr>
              <w:snapToGrid w:val="0"/>
              <w:rPr>
                <w:bCs/>
                <w:sz w:val="24"/>
              </w:rPr>
            </w:pPr>
            <w:r w:rsidRPr="00AD2659">
              <w:rPr>
                <w:rFonts w:hint="eastAsia"/>
                <w:sz w:val="24"/>
              </w:rPr>
              <w:t>家具产品价格组成清单明细表完整、无明显缺陷得</w:t>
            </w:r>
            <w:r w:rsidR="00A30FA1" w:rsidRPr="00AD2659">
              <w:rPr>
                <w:rFonts w:hint="eastAsia"/>
                <w:sz w:val="24"/>
              </w:rPr>
              <w:t>0.5</w:t>
            </w:r>
            <w:r w:rsidRPr="00AD2659">
              <w:rPr>
                <w:rFonts w:hint="eastAsia"/>
                <w:sz w:val="24"/>
              </w:rPr>
              <w:t>分。</w:t>
            </w:r>
          </w:p>
        </w:tc>
        <w:tc>
          <w:tcPr>
            <w:tcW w:w="714" w:type="dxa"/>
            <w:shd w:val="clear" w:color="auto" w:fill="auto"/>
            <w:vAlign w:val="center"/>
          </w:tcPr>
          <w:p w:rsidR="00F60C0F" w:rsidRPr="00AD2659" w:rsidRDefault="00A30FA1">
            <w:pPr>
              <w:widowControl/>
              <w:snapToGrid w:val="0"/>
              <w:jc w:val="center"/>
              <w:rPr>
                <w:kern w:val="0"/>
                <w:sz w:val="24"/>
                <w:szCs w:val="24"/>
              </w:rPr>
            </w:pPr>
            <w:r w:rsidRPr="00AD2659">
              <w:rPr>
                <w:rFonts w:hint="eastAsia"/>
                <w:kern w:val="0"/>
                <w:sz w:val="24"/>
                <w:szCs w:val="24"/>
              </w:rPr>
              <w:t>0.5</w:t>
            </w:r>
          </w:p>
        </w:tc>
      </w:tr>
      <w:tr w:rsidR="00F60C0F" w:rsidRPr="00AD2659" w:rsidTr="00A26FFE">
        <w:trPr>
          <w:trHeight w:val="983"/>
          <w:jc w:val="center"/>
        </w:trPr>
        <w:tc>
          <w:tcPr>
            <w:tcW w:w="567" w:type="dxa"/>
            <w:shd w:val="clear" w:color="auto" w:fill="auto"/>
            <w:vAlign w:val="center"/>
          </w:tcPr>
          <w:p w:rsidR="00F60C0F" w:rsidRPr="00AD2659" w:rsidRDefault="004F5FCC">
            <w:pPr>
              <w:widowControl/>
              <w:snapToGrid w:val="0"/>
              <w:jc w:val="center"/>
              <w:rPr>
                <w:kern w:val="0"/>
                <w:sz w:val="24"/>
                <w:szCs w:val="24"/>
              </w:rPr>
            </w:pPr>
            <w:r w:rsidRPr="00AD2659">
              <w:rPr>
                <w:rFonts w:hint="eastAsia"/>
                <w:kern w:val="0"/>
                <w:sz w:val="24"/>
                <w:szCs w:val="24"/>
              </w:rPr>
              <w:t>12</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供应商实施能力</w:t>
            </w:r>
          </w:p>
        </w:tc>
        <w:tc>
          <w:tcPr>
            <w:tcW w:w="7938" w:type="dxa"/>
            <w:shd w:val="clear" w:color="auto" w:fill="auto"/>
            <w:vAlign w:val="center"/>
          </w:tcPr>
          <w:p w:rsidR="00F60C0F" w:rsidRPr="00AD2659" w:rsidRDefault="004E075C">
            <w:pPr>
              <w:snapToGrid w:val="0"/>
              <w:rPr>
                <w:bCs/>
                <w:sz w:val="24"/>
              </w:rPr>
            </w:pPr>
            <w:r w:rsidRPr="00AD2659">
              <w:rPr>
                <w:bCs/>
                <w:sz w:val="24"/>
              </w:rPr>
              <w:t>完全按照以下要求提供与</w:t>
            </w:r>
            <w:r w:rsidRPr="00AD2659">
              <w:rPr>
                <w:rFonts w:hint="eastAsia"/>
                <w:bCs/>
                <w:sz w:val="24"/>
              </w:rPr>
              <w:t>本项目</w:t>
            </w:r>
            <w:r w:rsidRPr="00AD2659">
              <w:rPr>
                <w:bCs/>
                <w:sz w:val="24"/>
              </w:rPr>
              <w:t>内容相当且已完成的</w:t>
            </w:r>
            <w:r w:rsidRPr="00AD2659">
              <w:rPr>
                <w:rFonts w:hint="eastAsia"/>
                <w:bCs/>
                <w:sz w:val="24"/>
              </w:rPr>
              <w:t>业绩</w:t>
            </w:r>
            <w:r w:rsidRPr="00AD2659">
              <w:rPr>
                <w:bCs/>
                <w:sz w:val="24"/>
              </w:rPr>
              <w:t>，</w:t>
            </w:r>
            <w:r w:rsidRPr="00AD2659">
              <w:rPr>
                <w:rFonts w:hint="eastAsia"/>
                <w:bCs/>
                <w:sz w:val="24"/>
              </w:rPr>
              <w:t>提供的证明材料均不得遮挡涂黑</w:t>
            </w:r>
            <w:r w:rsidRPr="00AD2659">
              <w:rPr>
                <w:bCs/>
                <w:sz w:val="24"/>
              </w:rPr>
              <w:t>，否则不予认定加分。</w:t>
            </w:r>
          </w:p>
          <w:p w:rsidR="00F60C0F" w:rsidRPr="00AD2659" w:rsidRDefault="004E075C">
            <w:pPr>
              <w:snapToGrid w:val="0"/>
              <w:rPr>
                <w:bCs/>
                <w:sz w:val="24"/>
              </w:rPr>
            </w:pPr>
            <w:r w:rsidRPr="00AD2659">
              <w:rPr>
                <w:rFonts w:hint="eastAsia"/>
                <w:bCs/>
                <w:sz w:val="24"/>
              </w:rPr>
              <w:t xml:space="preserve">A. </w:t>
            </w:r>
            <w:r w:rsidRPr="00AD2659">
              <w:rPr>
                <w:rFonts w:hint="eastAsia"/>
                <w:sz w:val="24"/>
              </w:rPr>
              <w:t>合同原件扫描件（合同签订时间为</w:t>
            </w:r>
            <w:r w:rsidRPr="00AD2659">
              <w:rPr>
                <w:sz w:val="24"/>
              </w:rPr>
              <w:t>20</w:t>
            </w:r>
            <w:r w:rsidRPr="00AD2659">
              <w:rPr>
                <w:rFonts w:hint="eastAsia"/>
                <w:sz w:val="24"/>
              </w:rPr>
              <w:t>22</w:t>
            </w:r>
            <w:r w:rsidRPr="00AD2659">
              <w:rPr>
                <w:rFonts w:hint="eastAsia"/>
                <w:sz w:val="24"/>
              </w:rPr>
              <w:t>年</w:t>
            </w:r>
            <w:r w:rsidRPr="00AD2659">
              <w:rPr>
                <w:sz w:val="24"/>
              </w:rPr>
              <w:t>1</w:t>
            </w:r>
            <w:r w:rsidRPr="00AD2659">
              <w:rPr>
                <w:rFonts w:hint="eastAsia"/>
                <w:sz w:val="24"/>
              </w:rPr>
              <w:t>月</w:t>
            </w:r>
            <w:r w:rsidRPr="00AD2659">
              <w:rPr>
                <w:sz w:val="24"/>
              </w:rPr>
              <w:t>1</w:t>
            </w:r>
            <w:r w:rsidRPr="00AD2659">
              <w:rPr>
                <w:rFonts w:hint="eastAsia"/>
                <w:sz w:val="24"/>
              </w:rPr>
              <w:t>日至今）。</w:t>
            </w:r>
            <w:r w:rsidRPr="00AD2659">
              <w:rPr>
                <w:bCs/>
                <w:sz w:val="24"/>
              </w:rPr>
              <w:t>包括合同金额、买卖双方名称及盖章、合同清单</w:t>
            </w:r>
            <w:r w:rsidRPr="00AD2659">
              <w:rPr>
                <w:rFonts w:hint="eastAsia"/>
                <w:bCs/>
                <w:sz w:val="24"/>
              </w:rPr>
              <w:t>、合同签订日期</w:t>
            </w:r>
            <w:r w:rsidRPr="00AD2659">
              <w:rPr>
                <w:bCs/>
                <w:sz w:val="24"/>
              </w:rPr>
              <w:t>。</w:t>
            </w:r>
          </w:p>
          <w:p w:rsidR="00F60C0F" w:rsidRPr="00AD2659" w:rsidRDefault="004E075C">
            <w:pPr>
              <w:snapToGrid w:val="0"/>
              <w:rPr>
                <w:sz w:val="24"/>
              </w:rPr>
            </w:pPr>
            <w:r w:rsidRPr="00AD2659">
              <w:rPr>
                <w:sz w:val="24"/>
              </w:rPr>
              <w:t>B.</w:t>
            </w:r>
            <w:r w:rsidRPr="00AD2659">
              <w:rPr>
                <w:rFonts w:hint="eastAsia"/>
                <w:sz w:val="24"/>
              </w:rPr>
              <w:t>上述</w:t>
            </w:r>
            <w:r w:rsidRPr="00AD2659">
              <w:rPr>
                <w:sz w:val="24"/>
              </w:rPr>
              <w:t>合同履行</w:t>
            </w:r>
            <w:r w:rsidRPr="00AD2659">
              <w:rPr>
                <w:rFonts w:hint="eastAsia"/>
                <w:sz w:val="24"/>
              </w:rPr>
              <w:t>良好</w:t>
            </w:r>
            <w:r w:rsidRPr="00AD2659">
              <w:rPr>
                <w:sz w:val="24"/>
              </w:rPr>
              <w:t>的相关证明材料</w:t>
            </w:r>
            <w:r w:rsidRPr="00AD2659">
              <w:rPr>
                <w:rFonts w:hint="eastAsia"/>
                <w:sz w:val="24"/>
              </w:rPr>
              <w:t>原件</w:t>
            </w:r>
            <w:r w:rsidRPr="00AD2659">
              <w:rPr>
                <w:sz w:val="24"/>
              </w:rPr>
              <w:t>扫描件</w:t>
            </w:r>
            <w:r w:rsidRPr="00AD2659">
              <w:rPr>
                <w:rFonts w:hint="eastAsia"/>
                <w:sz w:val="24"/>
              </w:rPr>
              <w:t>（加盖上述合同甲方单位公章或上述合同甲方印章）</w:t>
            </w:r>
            <w:r w:rsidRPr="00AD2659">
              <w:rPr>
                <w:sz w:val="24"/>
              </w:rPr>
              <w:t>。</w:t>
            </w:r>
          </w:p>
          <w:p w:rsidR="00F60C0F" w:rsidRPr="00AD2659" w:rsidRDefault="004E075C">
            <w:pPr>
              <w:snapToGrid w:val="0"/>
              <w:rPr>
                <w:sz w:val="24"/>
              </w:rPr>
            </w:pPr>
            <w:r w:rsidRPr="00AD2659">
              <w:rPr>
                <w:rFonts w:hint="eastAsia"/>
                <w:bCs/>
                <w:sz w:val="24"/>
              </w:rPr>
              <w:t>1</w:t>
            </w:r>
            <w:r w:rsidRPr="00AD2659">
              <w:rPr>
                <w:rFonts w:hint="eastAsia"/>
                <w:bCs/>
                <w:sz w:val="24"/>
              </w:rPr>
              <w:t>个业绩</w:t>
            </w:r>
            <w:r w:rsidRPr="00AD2659">
              <w:rPr>
                <w:rFonts w:hint="eastAsia"/>
                <w:bCs/>
                <w:sz w:val="24"/>
              </w:rPr>
              <w:t>1</w:t>
            </w:r>
            <w:r w:rsidRPr="00AD2659">
              <w:rPr>
                <w:rFonts w:hint="eastAsia"/>
                <w:bCs/>
                <w:sz w:val="24"/>
              </w:rPr>
              <w:t>分，最多</w:t>
            </w:r>
            <w:r w:rsidRPr="00AD2659">
              <w:rPr>
                <w:rFonts w:hint="eastAsia"/>
                <w:bCs/>
                <w:sz w:val="24"/>
              </w:rPr>
              <w:t>3</w:t>
            </w:r>
            <w:r w:rsidRPr="00AD2659">
              <w:rPr>
                <w:rFonts w:hint="eastAsia"/>
                <w:bCs/>
                <w:sz w:val="24"/>
              </w:rPr>
              <w:t>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3</w:t>
            </w:r>
          </w:p>
        </w:tc>
      </w:tr>
      <w:tr w:rsidR="00F60C0F" w:rsidRPr="00AD2659" w:rsidTr="00A26FFE">
        <w:trPr>
          <w:jc w:val="center"/>
        </w:trPr>
        <w:tc>
          <w:tcPr>
            <w:tcW w:w="567" w:type="dxa"/>
            <w:shd w:val="clear" w:color="auto" w:fill="auto"/>
            <w:vAlign w:val="center"/>
          </w:tcPr>
          <w:p w:rsidR="00F60C0F" w:rsidRPr="00AD2659" w:rsidRDefault="004F5FCC">
            <w:pPr>
              <w:widowControl/>
              <w:snapToGrid w:val="0"/>
              <w:jc w:val="center"/>
              <w:rPr>
                <w:kern w:val="0"/>
                <w:sz w:val="24"/>
                <w:szCs w:val="24"/>
              </w:rPr>
            </w:pPr>
            <w:r w:rsidRPr="00AD2659">
              <w:rPr>
                <w:rFonts w:hint="eastAsia"/>
                <w:kern w:val="0"/>
                <w:sz w:val="24"/>
                <w:szCs w:val="24"/>
              </w:rPr>
              <w:t>13</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非“★”</w:t>
            </w:r>
            <w:r w:rsidRPr="00AD2659">
              <w:rPr>
                <w:rFonts w:hint="eastAsia"/>
                <w:kern w:val="0"/>
                <w:sz w:val="24"/>
                <w:szCs w:val="24"/>
              </w:rPr>
              <w:lastRenderedPageBreak/>
              <w:t>技术参数评价</w:t>
            </w:r>
          </w:p>
        </w:tc>
        <w:tc>
          <w:tcPr>
            <w:tcW w:w="7938" w:type="dxa"/>
            <w:shd w:val="clear" w:color="auto" w:fill="auto"/>
            <w:vAlign w:val="center"/>
          </w:tcPr>
          <w:p w:rsidR="00F60C0F" w:rsidRPr="00AD2659" w:rsidRDefault="004E075C">
            <w:pPr>
              <w:widowControl/>
              <w:snapToGrid w:val="0"/>
              <w:rPr>
                <w:kern w:val="0"/>
                <w:sz w:val="24"/>
                <w:szCs w:val="24"/>
              </w:rPr>
            </w:pPr>
            <w:r w:rsidRPr="00AD2659">
              <w:rPr>
                <w:rFonts w:asciiTheme="minorEastAsia" w:eastAsiaTheme="minorEastAsia" w:hAnsiTheme="minorEastAsia" w:hint="eastAsia"/>
                <w:kern w:val="0"/>
                <w:sz w:val="24"/>
                <w:szCs w:val="24"/>
              </w:rPr>
              <w:lastRenderedPageBreak/>
              <w:t>完全满足无偏离的得2分。技术参数低于响应文件要求的，每条扣2分，</w:t>
            </w:r>
            <w:r w:rsidRPr="00AD2659">
              <w:rPr>
                <w:rFonts w:asciiTheme="minorEastAsia" w:eastAsiaTheme="minorEastAsia" w:hAnsiTheme="minorEastAsia" w:hint="eastAsia"/>
                <w:kern w:val="0"/>
                <w:sz w:val="24"/>
                <w:szCs w:val="24"/>
              </w:rPr>
              <w:lastRenderedPageBreak/>
              <w:t>最低得分为0分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lastRenderedPageBreak/>
              <w:t>2</w:t>
            </w:r>
          </w:p>
        </w:tc>
      </w:tr>
      <w:tr w:rsidR="00F60C0F" w:rsidRPr="00AD2659" w:rsidTr="00A26FFE">
        <w:trPr>
          <w:trHeight w:val="433"/>
          <w:jc w:val="center"/>
        </w:trPr>
        <w:tc>
          <w:tcPr>
            <w:tcW w:w="9703" w:type="dxa"/>
            <w:gridSpan w:val="3"/>
            <w:shd w:val="clear" w:color="auto" w:fill="auto"/>
            <w:noWrap/>
            <w:vAlign w:val="center"/>
          </w:tcPr>
          <w:p w:rsidR="00F60C0F" w:rsidRPr="00AD2659" w:rsidRDefault="004E075C" w:rsidP="00922BF3">
            <w:pPr>
              <w:snapToGrid w:val="0"/>
              <w:jc w:val="center"/>
              <w:rPr>
                <w:bCs/>
                <w:sz w:val="24"/>
              </w:rPr>
            </w:pPr>
            <w:r w:rsidRPr="00AD2659">
              <w:rPr>
                <w:rFonts w:hint="eastAsia"/>
                <w:kern w:val="0"/>
                <w:sz w:val="24"/>
                <w:szCs w:val="24"/>
              </w:rPr>
              <w:lastRenderedPageBreak/>
              <w:t xml:space="preserve">   </w:t>
            </w:r>
            <w:r w:rsidRPr="00AD2659">
              <w:rPr>
                <w:kern w:val="0"/>
                <w:sz w:val="24"/>
                <w:szCs w:val="24"/>
              </w:rPr>
              <w:t>第</w:t>
            </w:r>
            <w:r w:rsidRPr="00AD2659">
              <w:rPr>
                <w:rFonts w:hint="eastAsia"/>
                <w:kern w:val="0"/>
                <w:sz w:val="24"/>
                <w:szCs w:val="24"/>
              </w:rPr>
              <w:t>三</w:t>
            </w:r>
            <w:r w:rsidRPr="00AD2659">
              <w:rPr>
                <w:kern w:val="0"/>
                <w:sz w:val="24"/>
                <w:szCs w:val="24"/>
              </w:rPr>
              <w:t>部分</w:t>
            </w:r>
            <w:r w:rsidRPr="00AD2659">
              <w:rPr>
                <w:rFonts w:hint="eastAsia"/>
                <w:kern w:val="0"/>
                <w:sz w:val="24"/>
                <w:szCs w:val="24"/>
              </w:rPr>
              <w:t>主观分</w:t>
            </w:r>
            <w:r w:rsidRPr="00AD2659">
              <w:rPr>
                <w:kern w:val="0"/>
                <w:sz w:val="24"/>
                <w:szCs w:val="24"/>
              </w:rPr>
              <w:t>（</w:t>
            </w:r>
            <w:r w:rsidR="00922BF3" w:rsidRPr="00AD2659">
              <w:rPr>
                <w:rFonts w:hint="eastAsia"/>
                <w:kern w:val="0"/>
                <w:sz w:val="24"/>
                <w:szCs w:val="24"/>
              </w:rPr>
              <w:t>30</w:t>
            </w:r>
            <w:r w:rsidRPr="00AD2659">
              <w:rPr>
                <w:kern w:val="0"/>
                <w:sz w:val="24"/>
                <w:szCs w:val="24"/>
              </w:rPr>
              <w:t>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分值</w:t>
            </w:r>
          </w:p>
        </w:tc>
      </w:tr>
      <w:tr w:rsidR="00F60C0F" w:rsidRPr="00AD2659" w:rsidTr="00A26FFE">
        <w:trPr>
          <w:trHeight w:val="1710"/>
          <w:jc w:val="center"/>
        </w:trPr>
        <w:tc>
          <w:tcPr>
            <w:tcW w:w="567" w:type="dxa"/>
            <w:shd w:val="clear" w:color="auto" w:fill="auto"/>
            <w:noWrap/>
            <w:vAlign w:val="center"/>
          </w:tcPr>
          <w:p w:rsidR="00F60C0F" w:rsidRPr="00AD2659" w:rsidRDefault="004E075C">
            <w:pPr>
              <w:widowControl/>
              <w:snapToGrid w:val="0"/>
              <w:jc w:val="center"/>
              <w:rPr>
                <w:kern w:val="0"/>
                <w:sz w:val="24"/>
                <w:szCs w:val="24"/>
              </w:rPr>
            </w:pPr>
            <w:bookmarkStart w:id="73" w:name="_Hlk204161830"/>
            <w:bookmarkStart w:id="74" w:name="_Hlk204161793"/>
            <w:r w:rsidRPr="00AD2659">
              <w:rPr>
                <w:kern w:val="0"/>
                <w:sz w:val="24"/>
                <w:szCs w:val="24"/>
              </w:rPr>
              <w:t>1</w:t>
            </w:r>
          </w:p>
        </w:tc>
        <w:tc>
          <w:tcPr>
            <w:tcW w:w="1198" w:type="dxa"/>
            <w:shd w:val="clear" w:color="auto" w:fill="auto"/>
            <w:vAlign w:val="center"/>
          </w:tcPr>
          <w:p w:rsidR="00F60C0F" w:rsidRPr="00AD2659" w:rsidRDefault="004E075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sz w:val="24"/>
              </w:rPr>
              <w:t>原材料质量评价</w:t>
            </w:r>
          </w:p>
        </w:tc>
        <w:tc>
          <w:tcPr>
            <w:tcW w:w="7938" w:type="dxa"/>
            <w:shd w:val="clear" w:color="auto" w:fill="auto"/>
            <w:vAlign w:val="center"/>
          </w:tcPr>
          <w:p w:rsidR="00F60C0F" w:rsidRPr="00AD2659" w:rsidRDefault="004E075C">
            <w:pPr>
              <w:widowControl/>
              <w:snapToGrid w:val="0"/>
              <w:rPr>
                <w:rFonts w:asciiTheme="minorEastAsia" w:eastAsiaTheme="minorEastAsia" w:hAnsiTheme="minorEastAsia"/>
                <w:sz w:val="24"/>
              </w:rPr>
            </w:pPr>
            <w:r w:rsidRPr="00AD2659">
              <w:rPr>
                <w:rFonts w:asciiTheme="minorEastAsia" w:eastAsiaTheme="minorEastAsia" w:hAnsiTheme="minorEastAsia" w:hint="eastAsia"/>
                <w:sz w:val="24"/>
              </w:rPr>
              <w:t>针对本项目所使用原材料的环保性、安全性、耐用性、固定性进行描述。</w:t>
            </w:r>
          </w:p>
          <w:p w:rsidR="00F60C0F" w:rsidRPr="00AD2659" w:rsidRDefault="004E075C">
            <w:pPr>
              <w:widowControl/>
              <w:snapToGrid w:val="0"/>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原材料质量高，无瑕疵：</w:t>
            </w:r>
            <w:r w:rsidR="004B34B5" w:rsidRPr="00AD2659">
              <w:rPr>
                <w:rFonts w:asciiTheme="minorEastAsia" w:eastAsiaTheme="minorEastAsia" w:hAnsiTheme="minorEastAsia" w:hint="eastAsia"/>
                <w:kern w:val="0"/>
                <w:sz w:val="24"/>
                <w:szCs w:val="24"/>
              </w:rPr>
              <w:t>5</w:t>
            </w:r>
            <w:r w:rsidRPr="00AD2659">
              <w:rPr>
                <w:rFonts w:asciiTheme="minorEastAsia" w:eastAsiaTheme="minorEastAsia" w:hAnsiTheme="minorEastAsia" w:hint="eastAsia"/>
                <w:kern w:val="0"/>
                <w:sz w:val="24"/>
                <w:szCs w:val="24"/>
              </w:rPr>
              <w:t>分；</w:t>
            </w:r>
          </w:p>
          <w:p w:rsidR="00F60C0F" w:rsidRPr="00AD2659" w:rsidRDefault="004E075C">
            <w:pPr>
              <w:widowControl/>
              <w:snapToGrid w:val="0"/>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上述内容提供齐全，但内容存在一处瑕疵的：</w:t>
            </w:r>
            <w:r w:rsidR="004B34B5" w:rsidRPr="00AD2659">
              <w:rPr>
                <w:rFonts w:asciiTheme="minorEastAsia" w:eastAsiaTheme="minorEastAsia" w:hAnsiTheme="minorEastAsia" w:hint="eastAsia"/>
                <w:kern w:val="0"/>
                <w:sz w:val="24"/>
                <w:szCs w:val="24"/>
              </w:rPr>
              <w:t>3</w:t>
            </w:r>
            <w:r w:rsidRPr="00AD2659">
              <w:rPr>
                <w:rFonts w:asciiTheme="minorEastAsia" w:eastAsiaTheme="minorEastAsia" w:hAnsiTheme="minorEastAsia" w:hint="eastAsia"/>
                <w:kern w:val="0"/>
                <w:sz w:val="24"/>
                <w:szCs w:val="24"/>
              </w:rPr>
              <w:t>分；</w:t>
            </w:r>
          </w:p>
          <w:p w:rsidR="00F60C0F" w:rsidRPr="00AD2659" w:rsidRDefault="004E075C">
            <w:pPr>
              <w:widowControl/>
              <w:snapToGrid w:val="0"/>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上述内容提供齐全，但内容存在两处瑕疵的：1分；</w:t>
            </w:r>
          </w:p>
          <w:p w:rsidR="00F60C0F" w:rsidRPr="00AD2659" w:rsidRDefault="004E075C">
            <w:pPr>
              <w:widowControl/>
              <w:snapToGrid w:val="0"/>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其他：0分</w:t>
            </w:r>
          </w:p>
        </w:tc>
        <w:tc>
          <w:tcPr>
            <w:tcW w:w="714" w:type="dxa"/>
            <w:shd w:val="clear" w:color="auto" w:fill="auto"/>
            <w:vAlign w:val="center"/>
          </w:tcPr>
          <w:p w:rsidR="00F60C0F" w:rsidRPr="00AD2659" w:rsidRDefault="004B34B5">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5</w:t>
            </w:r>
          </w:p>
        </w:tc>
      </w:tr>
      <w:tr w:rsidR="00F60C0F" w:rsidRPr="00AD2659" w:rsidTr="00A26FFE">
        <w:trPr>
          <w:trHeight w:val="1990"/>
          <w:jc w:val="center"/>
        </w:trPr>
        <w:tc>
          <w:tcPr>
            <w:tcW w:w="567" w:type="dxa"/>
            <w:shd w:val="clear" w:color="auto" w:fill="auto"/>
            <w:noWrap/>
            <w:vAlign w:val="center"/>
          </w:tcPr>
          <w:p w:rsidR="00F60C0F" w:rsidRPr="00AD2659" w:rsidRDefault="004E075C">
            <w:pPr>
              <w:widowControl/>
              <w:snapToGrid w:val="0"/>
              <w:jc w:val="center"/>
              <w:rPr>
                <w:kern w:val="0"/>
                <w:sz w:val="24"/>
                <w:szCs w:val="24"/>
              </w:rPr>
            </w:pPr>
            <w:bookmarkStart w:id="75" w:name="_Hlk204161839"/>
            <w:bookmarkStart w:id="76" w:name="_Hlk204608433"/>
            <w:bookmarkEnd w:id="73"/>
            <w:r w:rsidRPr="00AD2659">
              <w:rPr>
                <w:rFonts w:hint="eastAsia"/>
                <w:kern w:val="0"/>
                <w:sz w:val="24"/>
                <w:szCs w:val="24"/>
              </w:rPr>
              <w:t>2</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AnsiTheme="minorEastAsia" w:hint="eastAsia"/>
                <w:kern w:val="0"/>
                <w:sz w:val="24"/>
                <w:szCs w:val="24"/>
              </w:rPr>
              <w:t>产品整体性能评价</w:t>
            </w:r>
          </w:p>
        </w:tc>
        <w:tc>
          <w:tcPr>
            <w:tcW w:w="7938" w:type="dxa"/>
            <w:shd w:val="clear" w:color="auto" w:fill="auto"/>
            <w:vAlign w:val="center"/>
          </w:tcPr>
          <w:p w:rsidR="00F60C0F" w:rsidRPr="00AD2659" w:rsidRDefault="004E075C">
            <w:pPr>
              <w:widowControl/>
              <w:snapToGrid w:val="0"/>
              <w:rPr>
                <w:kern w:val="0"/>
                <w:sz w:val="24"/>
                <w:szCs w:val="24"/>
              </w:rPr>
            </w:pPr>
            <w:r w:rsidRPr="00AD2659">
              <w:rPr>
                <w:rFonts w:hAnsiTheme="minorEastAsia" w:hint="eastAsia"/>
                <w:kern w:val="0"/>
                <w:sz w:val="24"/>
                <w:szCs w:val="24"/>
              </w:rPr>
              <w:t>针对本项目所投产品整体设计理念、性能稳定性、安全性、耐用性进行描述。</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产品设计整体性能、设计理念先进，无瑕疵：</w:t>
            </w:r>
            <w:r w:rsidR="004B34B5" w:rsidRPr="00AD2659">
              <w:rPr>
                <w:rFonts w:hAnsiTheme="minorEastAsia" w:hint="eastAsia"/>
                <w:kern w:val="0"/>
                <w:sz w:val="24"/>
                <w:szCs w:val="24"/>
              </w:rPr>
              <w:t>5</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上述内容提供齐全，但内容存在一处瑕疵的：</w:t>
            </w:r>
            <w:r w:rsidR="004B34B5" w:rsidRPr="00AD2659">
              <w:rPr>
                <w:rFonts w:hAnsiTheme="minorEastAsia" w:hint="eastAsia"/>
                <w:kern w:val="0"/>
                <w:sz w:val="24"/>
                <w:szCs w:val="24"/>
              </w:rPr>
              <w:t>3</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上述内容提供齐全，但内容存在两处瑕疵的：</w:t>
            </w:r>
            <w:r w:rsidRPr="00AD2659">
              <w:rPr>
                <w:rFonts w:hAnsiTheme="minorEastAsia" w:hint="eastAsia"/>
                <w:kern w:val="0"/>
                <w:sz w:val="24"/>
                <w:szCs w:val="24"/>
              </w:rPr>
              <w:t>1</w:t>
            </w:r>
            <w:r w:rsidRPr="00AD2659">
              <w:rPr>
                <w:rFonts w:hAnsiTheme="minorEastAsia" w:hint="eastAsia"/>
                <w:kern w:val="0"/>
                <w:sz w:val="24"/>
                <w:szCs w:val="24"/>
              </w:rPr>
              <w:t>分；</w:t>
            </w:r>
          </w:p>
          <w:p w:rsidR="00F60C0F" w:rsidRPr="00AD2659" w:rsidRDefault="004E075C">
            <w:pPr>
              <w:widowControl/>
              <w:snapToGrid w:val="0"/>
              <w:rPr>
                <w:kern w:val="0"/>
                <w:sz w:val="24"/>
                <w:szCs w:val="24"/>
              </w:rPr>
            </w:pPr>
            <w:r w:rsidRPr="00AD2659">
              <w:rPr>
                <w:rFonts w:hAnsiTheme="minorEastAsia" w:hint="eastAsia"/>
                <w:kern w:val="0"/>
                <w:sz w:val="24"/>
                <w:szCs w:val="24"/>
              </w:rPr>
              <w:t>其他：</w:t>
            </w:r>
            <w:r w:rsidRPr="00AD2659">
              <w:rPr>
                <w:rFonts w:hAnsiTheme="minorEastAsia" w:hint="eastAsia"/>
                <w:kern w:val="0"/>
                <w:sz w:val="24"/>
                <w:szCs w:val="24"/>
              </w:rPr>
              <w:t>0</w:t>
            </w:r>
            <w:r w:rsidRPr="00AD2659">
              <w:rPr>
                <w:rFonts w:hAnsiTheme="minorEastAsia" w:hint="eastAsia"/>
                <w:kern w:val="0"/>
                <w:sz w:val="24"/>
                <w:szCs w:val="24"/>
              </w:rPr>
              <w:t>分</w:t>
            </w:r>
          </w:p>
        </w:tc>
        <w:tc>
          <w:tcPr>
            <w:tcW w:w="714" w:type="dxa"/>
            <w:shd w:val="clear" w:color="auto" w:fill="auto"/>
            <w:vAlign w:val="center"/>
          </w:tcPr>
          <w:p w:rsidR="00F60C0F" w:rsidRPr="00AD2659" w:rsidRDefault="004B34B5">
            <w:pPr>
              <w:widowControl/>
              <w:snapToGrid w:val="0"/>
              <w:jc w:val="center"/>
              <w:rPr>
                <w:kern w:val="0"/>
                <w:sz w:val="24"/>
                <w:szCs w:val="24"/>
              </w:rPr>
            </w:pPr>
            <w:r w:rsidRPr="00AD2659">
              <w:rPr>
                <w:rFonts w:hint="eastAsia"/>
                <w:kern w:val="0"/>
                <w:sz w:val="24"/>
                <w:szCs w:val="24"/>
              </w:rPr>
              <w:t>5</w:t>
            </w:r>
          </w:p>
        </w:tc>
      </w:tr>
      <w:tr w:rsidR="00F60C0F" w:rsidRPr="00AD2659" w:rsidTr="00A26FFE">
        <w:trPr>
          <w:trHeight w:val="2017"/>
          <w:jc w:val="center"/>
        </w:trPr>
        <w:tc>
          <w:tcPr>
            <w:tcW w:w="567" w:type="dxa"/>
            <w:shd w:val="clear" w:color="auto" w:fill="auto"/>
            <w:noWrap/>
            <w:vAlign w:val="center"/>
          </w:tcPr>
          <w:p w:rsidR="00F60C0F" w:rsidRPr="00AD2659" w:rsidRDefault="004E075C">
            <w:pPr>
              <w:widowControl/>
              <w:snapToGrid w:val="0"/>
              <w:jc w:val="center"/>
              <w:rPr>
                <w:kern w:val="0"/>
                <w:sz w:val="24"/>
                <w:szCs w:val="24"/>
              </w:rPr>
            </w:pPr>
            <w:bookmarkStart w:id="77" w:name="_Hlk204608446"/>
            <w:bookmarkEnd w:id="76"/>
            <w:r w:rsidRPr="00AD2659">
              <w:rPr>
                <w:rFonts w:hint="eastAsia"/>
                <w:kern w:val="0"/>
                <w:sz w:val="24"/>
                <w:szCs w:val="24"/>
              </w:rPr>
              <w:t>3</w:t>
            </w:r>
          </w:p>
        </w:tc>
        <w:tc>
          <w:tcPr>
            <w:tcW w:w="1198" w:type="dxa"/>
            <w:shd w:val="clear" w:color="auto" w:fill="auto"/>
            <w:vAlign w:val="center"/>
          </w:tcPr>
          <w:p w:rsidR="00F60C0F" w:rsidRPr="00AD2659" w:rsidRDefault="004E075C">
            <w:pPr>
              <w:widowControl/>
              <w:snapToGrid w:val="0"/>
              <w:jc w:val="center"/>
              <w:rPr>
                <w:kern w:val="0"/>
                <w:sz w:val="24"/>
                <w:szCs w:val="24"/>
              </w:rPr>
            </w:pPr>
            <w:r w:rsidRPr="00AD2659">
              <w:rPr>
                <w:rFonts w:hAnsiTheme="minorEastAsia" w:hint="eastAsia"/>
                <w:sz w:val="24"/>
              </w:rPr>
              <w:t>关键部件质量评价</w:t>
            </w:r>
          </w:p>
        </w:tc>
        <w:tc>
          <w:tcPr>
            <w:tcW w:w="7938" w:type="dxa"/>
            <w:shd w:val="clear" w:color="auto" w:fill="auto"/>
            <w:vAlign w:val="center"/>
          </w:tcPr>
          <w:p w:rsidR="00F60C0F" w:rsidRPr="00AD2659" w:rsidRDefault="004E075C">
            <w:pPr>
              <w:widowControl/>
              <w:snapToGrid w:val="0"/>
              <w:rPr>
                <w:kern w:val="0"/>
                <w:sz w:val="24"/>
                <w:szCs w:val="24"/>
              </w:rPr>
            </w:pPr>
            <w:r w:rsidRPr="00AD2659">
              <w:rPr>
                <w:rFonts w:hAnsiTheme="minorEastAsia" w:hint="eastAsia"/>
                <w:kern w:val="0"/>
                <w:sz w:val="24"/>
                <w:szCs w:val="24"/>
              </w:rPr>
              <w:t>针对本项目</w:t>
            </w:r>
            <w:r w:rsidRPr="00AD2659">
              <w:rPr>
                <w:rFonts w:hAnsiTheme="minorEastAsia" w:hint="eastAsia"/>
                <w:bCs/>
                <w:sz w:val="24"/>
              </w:rPr>
              <w:t>所投产品的</w:t>
            </w:r>
            <w:r w:rsidRPr="00AD2659">
              <w:rPr>
                <w:rFonts w:hAnsiTheme="minorEastAsia" w:hint="eastAsia"/>
                <w:kern w:val="0"/>
                <w:sz w:val="24"/>
                <w:szCs w:val="24"/>
              </w:rPr>
              <w:t>关键部件品质先进、稳定性、安全性、耐用性进行描述。</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关键部件品质高，无瑕疵：</w:t>
            </w:r>
            <w:r w:rsidR="004B34B5" w:rsidRPr="00AD2659">
              <w:rPr>
                <w:rFonts w:hAnsiTheme="minorEastAsia" w:hint="eastAsia"/>
                <w:kern w:val="0"/>
                <w:sz w:val="24"/>
                <w:szCs w:val="24"/>
              </w:rPr>
              <w:t>5</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上述内容提供齐全，但内容存在一处瑕疵的：</w:t>
            </w:r>
            <w:r w:rsidR="004B34B5" w:rsidRPr="00AD2659">
              <w:rPr>
                <w:rFonts w:hAnsiTheme="minorEastAsia" w:hint="eastAsia"/>
                <w:kern w:val="0"/>
                <w:sz w:val="24"/>
                <w:szCs w:val="24"/>
              </w:rPr>
              <w:t>3</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上述内容提供齐全，但内容存在两处瑕疵的：</w:t>
            </w:r>
            <w:r w:rsidRPr="00AD2659">
              <w:rPr>
                <w:rFonts w:hAnsiTheme="minorEastAsia" w:hint="eastAsia"/>
                <w:kern w:val="0"/>
                <w:sz w:val="24"/>
                <w:szCs w:val="24"/>
              </w:rPr>
              <w:t>1</w:t>
            </w:r>
            <w:r w:rsidRPr="00AD2659">
              <w:rPr>
                <w:rFonts w:hAnsiTheme="minorEastAsia" w:hint="eastAsia"/>
                <w:kern w:val="0"/>
                <w:sz w:val="24"/>
                <w:szCs w:val="24"/>
              </w:rPr>
              <w:t>分；</w:t>
            </w:r>
          </w:p>
          <w:p w:rsidR="00F60C0F" w:rsidRPr="00AD2659" w:rsidRDefault="004E075C">
            <w:pPr>
              <w:widowControl/>
              <w:snapToGrid w:val="0"/>
              <w:rPr>
                <w:sz w:val="24"/>
              </w:rPr>
            </w:pPr>
            <w:r w:rsidRPr="00AD2659">
              <w:rPr>
                <w:rFonts w:hAnsiTheme="minorEastAsia" w:hint="eastAsia"/>
                <w:kern w:val="0"/>
                <w:sz w:val="24"/>
                <w:szCs w:val="24"/>
              </w:rPr>
              <w:t>其他：</w:t>
            </w:r>
            <w:r w:rsidRPr="00AD2659">
              <w:rPr>
                <w:rFonts w:hAnsiTheme="minorEastAsia" w:hint="eastAsia"/>
                <w:kern w:val="0"/>
                <w:sz w:val="24"/>
                <w:szCs w:val="24"/>
              </w:rPr>
              <w:t>0</w:t>
            </w:r>
            <w:r w:rsidRPr="00AD2659">
              <w:rPr>
                <w:rFonts w:hAnsiTheme="minorEastAsia" w:hint="eastAsia"/>
                <w:kern w:val="0"/>
                <w:sz w:val="24"/>
                <w:szCs w:val="24"/>
              </w:rPr>
              <w:t>分</w:t>
            </w:r>
          </w:p>
        </w:tc>
        <w:tc>
          <w:tcPr>
            <w:tcW w:w="714" w:type="dxa"/>
            <w:shd w:val="clear" w:color="auto" w:fill="auto"/>
            <w:vAlign w:val="center"/>
          </w:tcPr>
          <w:p w:rsidR="00F60C0F" w:rsidRPr="00AD2659" w:rsidRDefault="004B34B5">
            <w:pPr>
              <w:widowControl/>
              <w:snapToGrid w:val="0"/>
              <w:jc w:val="center"/>
              <w:rPr>
                <w:kern w:val="0"/>
                <w:sz w:val="24"/>
                <w:szCs w:val="24"/>
              </w:rPr>
            </w:pPr>
            <w:r w:rsidRPr="00AD2659">
              <w:rPr>
                <w:rFonts w:hint="eastAsia"/>
                <w:kern w:val="0"/>
                <w:sz w:val="24"/>
                <w:szCs w:val="24"/>
              </w:rPr>
              <w:t>5</w:t>
            </w:r>
          </w:p>
        </w:tc>
      </w:tr>
      <w:tr w:rsidR="00F60C0F" w:rsidRPr="00AD2659" w:rsidTr="00A26FFE">
        <w:trPr>
          <w:trHeight w:val="1975"/>
          <w:jc w:val="center"/>
        </w:trPr>
        <w:tc>
          <w:tcPr>
            <w:tcW w:w="567" w:type="dxa"/>
            <w:shd w:val="clear" w:color="auto" w:fill="auto"/>
            <w:noWrap/>
            <w:vAlign w:val="center"/>
          </w:tcPr>
          <w:p w:rsidR="00F60C0F" w:rsidRPr="00AD2659" w:rsidRDefault="004E075C">
            <w:pPr>
              <w:widowControl/>
              <w:snapToGrid w:val="0"/>
              <w:jc w:val="center"/>
              <w:rPr>
                <w:kern w:val="0"/>
                <w:sz w:val="24"/>
                <w:szCs w:val="24"/>
              </w:rPr>
            </w:pPr>
            <w:bookmarkStart w:id="78" w:name="_Hlk204161848"/>
            <w:bookmarkStart w:id="79" w:name="_Hlk204608454"/>
            <w:bookmarkEnd w:id="75"/>
            <w:bookmarkEnd w:id="77"/>
            <w:r w:rsidRPr="00AD2659">
              <w:rPr>
                <w:rFonts w:hint="eastAsia"/>
                <w:kern w:val="0"/>
                <w:sz w:val="24"/>
                <w:szCs w:val="24"/>
              </w:rPr>
              <w:t>4</w:t>
            </w:r>
          </w:p>
        </w:tc>
        <w:tc>
          <w:tcPr>
            <w:tcW w:w="1198" w:type="dxa"/>
            <w:shd w:val="clear" w:color="auto" w:fill="auto"/>
            <w:vAlign w:val="center"/>
          </w:tcPr>
          <w:p w:rsidR="00F60C0F" w:rsidRPr="00AD2659" w:rsidRDefault="004E075C">
            <w:pPr>
              <w:widowControl/>
              <w:snapToGrid w:val="0"/>
              <w:jc w:val="center"/>
              <w:rPr>
                <w:rFonts w:hAnsiTheme="minorEastAsia"/>
                <w:sz w:val="24"/>
              </w:rPr>
            </w:pPr>
            <w:r w:rsidRPr="00AD2659">
              <w:rPr>
                <w:rFonts w:hAnsiTheme="minorEastAsia" w:hint="eastAsia"/>
                <w:sz w:val="24"/>
              </w:rPr>
              <w:t>实施方案</w:t>
            </w:r>
          </w:p>
        </w:tc>
        <w:tc>
          <w:tcPr>
            <w:tcW w:w="7938" w:type="dxa"/>
            <w:shd w:val="clear" w:color="auto" w:fill="auto"/>
            <w:vAlign w:val="center"/>
          </w:tcPr>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针对本项目提供切实可行的配送、交货、安装、调试、验收方案并进行描述。</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方案明确完整，针对性、</w:t>
            </w:r>
            <w:proofErr w:type="gramStart"/>
            <w:r w:rsidRPr="00AD2659">
              <w:rPr>
                <w:rFonts w:hAnsiTheme="minorEastAsia" w:hint="eastAsia"/>
                <w:kern w:val="0"/>
                <w:sz w:val="24"/>
                <w:szCs w:val="24"/>
              </w:rPr>
              <w:t>课操作</w:t>
            </w:r>
            <w:proofErr w:type="gramEnd"/>
            <w:r w:rsidRPr="00AD2659">
              <w:rPr>
                <w:rFonts w:hAnsiTheme="minorEastAsia" w:hint="eastAsia"/>
                <w:kern w:val="0"/>
                <w:sz w:val="24"/>
                <w:szCs w:val="24"/>
              </w:rPr>
              <w:t>性强，无瑕疵：</w:t>
            </w:r>
            <w:r w:rsidR="004B34B5" w:rsidRPr="00AD2659">
              <w:rPr>
                <w:rFonts w:hAnsiTheme="minorEastAsia" w:hint="eastAsia"/>
                <w:kern w:val="0"/>
                <w:sz w:val="24"/>
                <w:szCs w:val="24"/>
              </w:rPr>
              <w:t>5</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方案满足项目要求，但内容存在一处瑕疵的：</w:t>
            </w:r>
            <w:r w:rsidR="004B34B5" w:rsidRPr="00AD2659">
              <w:rPr>
                <w:rFonts w:hAnsiTheme="minorEastAsia" w:hint="eastAsia"/>
                <w:kern w:val="0"/>
                <w:sz w:val="24"/>
                <w:szCs w:val="24"/>
              </w:rPr>
              <w:t>3</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方案满足项目要求，但内容存在两处瑕疵的：</w:t>
            </w:r>
            <w:r w:rsidRPr="00AD2659">
              <w:rPr>
                <w:rFonts w:hAnsiTheme="minorEastAsia" w:hint="eastAsia"/>
                <w:kern w:val="0"/>
                <w:sz w:val="24"/>
                <w:szCs w:val="24"/>
              </w:rPr>
              <w:t>1</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其他：</w:t>
            </w:r>
            <w:r w:rsidRPr="00AD2659">
              <w:rPr>
                <w:rFonts w:hAnsiTheme="minorEastAsia" w:hint="eastAsia"/>
                <w:kern w:val="0"/>
                <w:sz w:val="24"/>
                <w:szCs w:val="24"/>
              </w:rPr>
              <w:t>0</w:t>
            </w:r>
            <w:r w:rsidRPr="00AD2659">
              <w:rPr>
                <w:rFonts w:hAnsiTheme="minorEastAsia" w:hint="eastAsia"/>
                <w:kern w:val="0"/>
                <w:sz w:val="24"/>
                <w:szCs w:val="24"/>
              </w:rPr>
              <w:t>分</w:t>
            </w:r>
          </w:p>
        </w:tc>
        <w:tc>
          <w:tcPr>
            <w:tcW w:w="714" w:type="dxa"/>
            <w:shd w:val="clear" w:color="auto" w:fill="auto"/>
            <w:vAlign w:val="center"/>
          </w:tcPr>
          <w:p w:rsidR="00F60C0F" w:rsidRPr="00AD2659" w:rsidRDefault="004B34B5">
            <w:pPr>
              <w:widowControl/>
              <w:snapToGrid w:val="0"/>
              <w:jc w:val="center"/>
              <w:rPr>
                <w:kern w:val="0"/>
                <w:sz w:val="24"/>
                <w:szCs w:val="24"/>
              </w:rPr>
            </w:pPr>
            <w:r w:rsidRPr="00AD2659">
              <w:rPr>
                <w:rFonts w:hint="eastAsia"/>
                <w:kern w:val="0"/>
                <w:sz w:val="24"/>
                <w:szCs w:val="24"/>
              </w:rPr>
              <w:t>5</w:t>
            </w:r>
          </w:p>
        </w:tc>
      </w:tr>
      <w:tr w:rsidR="00F60C0F" w:rsidRPr="00AD2659" w:rsidTr="00A26FFE">
        <w:trPr>
          <w:trHeight w:val="699"/>
          <w:jc w:val="center"/>
        </w:trPr>
        <w:tc>
          <w:tcPr>
            <w:tcW w:w="567" w:type="dxa"/>
            <w:shd w:val="clear" w:color="auto" w:fill="auto"/>
            <w:noWrap/>
            <w:vAlign w:val="center"/>
          </w:tcPr>
          <w:p w:rsidR="00F60C0F" w:rsidRPr="00AD2659" w:rsidRDefault="004E075C">
            <w:pPr>
              <w:widowControl/>
              <w:snapToGrid w:val="0"/>
              <w:jc w:val="center"/>
              <w:rPr>
                <w:kern w:val="0"/>
                <w:sz w:val="24"/>
                <w:szCs w:val="24"/>
              </w:rPr>
            </w:pPr>
            <w:bookmarkStart w:id="80" w:name="_Hlk204608467"/>
            <w:bookmarkEnd w:id="79"/>
            <w:r w:rsidRPr="00AD2659">
              <w:rPr>
                <w:rFonts w:hint="eastAsia"/>
                <w:kern w:val="0"/>
                <w:sz w:val="24"/>
                <w:szCs w:val="24"/>
              </w:rPr>
              <w:t>5</w:t>
            </w:r>
          </w:p>
        </w:tc>
        <w:tc>
          <w:tcPr>
            <w:tcW w:w="1198" w:type="dxa"/>
            <w:shd w:val="clear" w:color="auto" w:fill="auto"/>
            <w:vAlign w:val="center"/>
          </w:tcPr>
          <w:p w:rsidR="00F60C0F" w:rsidRPr="00AD2659" w:rsidRDefault="004E075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t>样品评价</w:t>
            </w:r>
          </w:p>
        </w:tc>
        <w:tc>
          <w:tcPr>
            <w:tcW w:w="7938" w:type="dxa"/>
            <w:shd w:val="clear" w:color="auto" w:fill="auto"/>
            <w:vAlign w:val="center"/>
          </w:tcPr>
          <w:p w:rsidR="00F60C0F" w:rsidRPr="00AD2659" w:rsidRDefault="004E075C">
            <w:pPr>
              <w:widowControl/>
              <w:snapToGrid w:val="0"/>
              <w:rPr>
                <w:rFonts w:asciiTheme="minorEastAsia" w:eastAsiaTheme="minorEastAsia" w:hAnsiTheme="minorEastAsia"/>
                <w:kern w:val="0"/>
                <w:sz w:val="24"/>
                <w:szCs w:val="24"/>
              </w:rPr>
            </w:pPr>
            <w:bookmarkStart w:id="81" w:name="OLE_LINK85"/>
            <w:bookmarkStart w:id="82" w:name="OLE_LINK86"/>
            <w:r w:rsidRPr="00AD2659">
              <w:rPr>
                <w:rFonts w:asciiTheme="minorEastAsia" w:eastAsiaTheme="minorEastAsia" w:hAnsiTheme="minorEastAsia" w:hint="eastAsia"/>
                <w:kern w:val="0"/>
                <w:sz w:val="24"/>
                <w:szCs w:val="24"/>
              </w:rPr>
              <w:t>评审委员会针对供应商提供的样品进行评价，包括加工工艺、整体及关键部件的安全性稳定性牢固性、对采购需求的响应程度进行评价。</w:t>
            </w:r>
          </w:p>
          <w:p w:rsidR="00F60C0F" w:rsidRPr="00AD2659" w:rsidRDefault="004E075C">
            <w:pPr>
              <w:widowControl/>
              <w:snapToGrid w:val="0"/>
              <w:rPr>
                <w:kern w:val="0"/>
                <w:sz w:val="24"/>
                <w:szCs w:val="24"/>
              </w:rPr>
            </w:pPr>
            <w:bookmarkStart w:id="83" w:name="OLE_LINK87"/>
            <w:bookmarkStart w:id="84" w:name="OLE_LINK88"/>
            <w:bookmarkEnd w:id="81"/>
            <w:bookmarkEnd w:id="82"/>
            <w:r w:rsidRPr="00AD2659">
              <w:rPr>
                <w:rFonts w:hint="eastAsia"/>
                <w:kern w:val="0"/>
                <w:sz w:val="24"/>
                <w:szCs w:val="24"/>
              </w:rPr>
              <w:t>（</w:t>
            </w:r>
            <w:r w:rsidRPr="00AD2659">
              <w:rPr>
                <w:rFonts w:hint="eastAsia"/>
                <w:kern w:val="0"/>
                <w:sz w:val="24"/>
                <w:szCs w:val="24"/>
              </w:rPr>
              <w:t>1</w:t>
            </w:r>
            <w:r w:rsidRPr="00AD2659">
              <w:rPr>
                <w:rFonts w:hint="eastAsia"/>
                <w:kern w:val="0"/>
                <w:sz w:val="24"/>
                <w:szCs w:val="24"/>
              </w:rPr>
              <w:t>）课桌椅（项目需求书一、普通教室，序号</w:t>
            </w:r>
            <w:r w:rsidRPr="00AD2659">
              <w:rPr>
                <w:rFonts w:hint="eastAsia"/>
                <w:kern w:val="0"/>
                <w:sz w:val="24"/>
                <w:szCs w:val="24"/>
              </w:rPr>
              <w:t>1</w:t>
            </w:r>
            <w:r w:rsidRPr="00AD2659">
              <w:rPr>
                <w:rFonts w:hint="eastAsia"/>
                <w:kern w:val="0"/>
                <w:sz w:val="24"/>
                <w:szCs w:val="24"/>
              </w:rPr>
              <w:t>课桌椅）评价</w:t>
            </w:r>
          </w:p>
          <w:p w:rsidR="00F60C0F" w:rsidRPr="00AD2659" w:rsidRDefault="004E075C">
            <w:pPr>
              <w:widowControl/>
              <w:snapToGrid w:val="0"/>
              <w:rPr>
                <w:kern w:val="0"/>
                <w:sz w:val="24"/>
                <w:szCs w:val="24"/>
              </w:rPr>
            </w:pPr>
            <w:r w:rsidRPr="00AD2659">
              <w:rPr>
                <w:rFonts w:hint="eastAsia"/>
                <w:kern w:val="0"/>
                <w:sz w:val="24"/>
                <w:szCs w:val="24"/>
              </w:rPr>
              <w:t>材质质量优良，外观无缺陷，加工工艺、细节处理好：</w:t>
            </w:r>
            <w:r w:rsidRPr="00AD2659">
              <w:rPr>
                <w:rFonts w:hint="eastAsia"/>
                <w:kern w:val="0"/>
                <w:sz w:val="24"/>
                <w:szCs w:val="24"/>
              </w:rPr>
              <w:t>3</w:t>
            </w:r>
            <w:r w:rsidRPr="00AD2659">
              <w:rPr>
                <w:rFonts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样品满足项目要求，但内容存在一处瑕疵的：</w:t>
            </w:r>
            <w:r w:rsidRPr="00AD2659">
              <w:rPr>
                <w:rFonts w:hAnsiTheme="minorEastAsia" w:hint="eastAsia"/>
                <w:kern w:val="0"/>
                <w:sz w:val="24"/>
                <w:szCs w:val="24"/>
              </w:rPr>
              <w:t>2</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样品满足项目要求，但内容存在两处瑕疵的：</w:t>
            </w:r>
            <w:r w:rsidRPr="00AD2659">
              <w:rPr>
                <w:rFonts w:hAnsiTheme="minorEastAsia" w:hint="eastAsia"/>
                <w:kern w:val="0"/>
                <w:sz w:val="24"/>
                <w:szCs w:val="24"/>
              </w:rPr>
              <w:t>1</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其他：</w:t>
            </w:r>
            <w:r w:rsidRPr="00AD2659">
              <w:rPr>
                <w:rFonts w:hAnsiTheme="minorEastAsia" w:hint="eastAsia"/>
                <w:kern w:val="0"/>
                <w:sz w:val="24"/>
                <w:szCs w:val="24"/>
              </w:rPr>
              <w:t>0</w:t>
            </w:r>
            <w:r w:rsidRPr="00AD2659">
              <w:rPr>
                <w:rFonts w:hAnsiTheme="minorEastAsia" w:hint="eastAsia"/>
                <w:kern w:val="0"/>
                <w:sz w:val="24"/>
                <w:szCs w:val="24"/>
              </w:rPr>
              <w:t>分</w:t>
            </w:r>
          </w:p>
          <w:p w:rsidR="00F60C0F" w:rsidRPr="00AD2659" w:rsidRDefault="004E075C">
            <w:pPr>
              <w:widowControl/>
              <w:snapToGrid w:val="0"/>
              <w:rPr>
                <w:kern w:val="0"/>
                <w:sz w:val="24"/>
                <w:szCs w:val="24"/>
              </w:rPr>
            </w:pPr>
            <w:bookmarkStart w:id="85" w:name="OLE_LINK89"/>
            <w:bookmarkStart w:id="86" w:name="OLE_LINK90"/>
            <w:bookmarkEnd w:id="83"/>
            <w:bookmarkEnd w:id="84"/>
            <w:r w:rsidRPr="00AD2659">
              <w:rPr>
                <w:rFonts w:hint="eastAsia"/>
                <w:kern w:val="0"/>
                <w:sz w:val="24"/>
                <w:szCs w:val="24"/>
              </w:rPr>
              <w:t>（</w:t>
            </w:r>
            <w:r w:rsidRPr="00AD2659">
              <w:rPr>
                <w:rFonts w:hint="eastAsia"/>
                <w:kern w:val="0"/>
                <w:sz w:val="24"/>
                <w:szCs w:val="24"/>
              </w:rPr>
              <w:t>2</w:t>
            </w:r>
            <w:r w:rsidRPr="00AD2659">
              <w:rPr>
                <w:rFonts w:hint="eastAsia"/>
                <w:kern w:val="0"/>
                <w:sz w:val="24"/>
                <w:szCs w:val="24"/>
              </w:rPr>
              <w:t>）实验桌（项目需求书七、化学实验室，序号</w:t>
            </w:r>
            <w:r w:rsidRPr="00AD2659">
              <w:rPr>
                <w:rFonts w:hint="eastAsia"/>
                <w:kern w:val="0"/>
                <w:sz w:val="24"/>
                <w:szCs w:val="24"/>
              </w:rPr>
              <w:t>2</w:t>
            </w:r>
            <w:r w:rsidRPr="00AD2659">
              <w:rPr>
                <w:rFonts w:hint="eastAsia"/>
                <w:kern w:val="0"/>
                <w:sz w:val="24"/>
                <w:szCs w:val="24"/>
              </w:rPr>
              <w:t>实验桌）评价</w:t>
            </w:r>
          </w:p>
          <w:p w:rsidR="00F60C0F" w:rsidRPr="00AD2659" w:rsidRDefault="004E075C">
            <w:pPr>
              <w:widowControl/>
              <w:snapToGrid w:val="0"/>
              <w:rPr>
                <w:kern w:val="0"/>
                <w:sz w:val="24"/>
                <w:szCs w:val="24"/>
              </w:rPr>
            </w:pPr>
            <w:r w:rsidRPr="00AD2659">
              <w:rPr>
                <w:rFonts w:hint="eastAsia"/>
                <w:kern w:val="0"/>
                <w:sz w:val="24"/>
                <w:szCs w:val="24"/>
              </w:rPr>
              <w:t>材质质量优良，外观无缺陷，加工工艺、细节处理好：</w:t>
            </w:r>
            <w:r w:rsidRPr="00AD2659">
              <w:rPr>
                <w:rFonts w:hint="eastAsia"/>
                <w:kern w:val="0"/>
                <w:sz w:val="24"/>
                <w:szCs w:val="24"/>
              </w:rPr>
              <w:t>3</w:t>
            </w:r>
            <w:r w:rsidRPr="00AD2659">
              <w:rPr>
                <w:rFonts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样品满足项目要求，但内容存在一处瑕疵的：</w:t>
            </w:r>
            <w:r w:rsidRPr="00AD2659">
              <w:rPr>
                <w:rFonts w:hAnsiTheme="minorEastAsia" w:hint="eastAsia"/>
                <w:kern w:val="0"/>
                <w:sz w:val="24"/>
                <w:szCs w:val="24"/>
              </w:rPr>
              <w:t>2</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样品满足项目要求，但内容存在两处瑕疵的：</w:t>
            </w:r>
            <w:r w:rsidRPr="00AD2659">
              <w:rPr>
                <w:rFonts w:hAnsiTheme="minorEastAsia"/>
                <w:kern w:val="0"/>
                <w:sz w:val="24"/>
                <w:szCs w:val="24"/>
              </w:rPr>
              <w:t>1</w:t>
            </w:r>
            <w:r w:rsidRPr="00AD2659">
              <w:rPr>
                <w:rFonts w:hAnsiTheme="minorEastAsia" w:hint="eastAsia"/>
                <w:kern w:val="0"/>
                <w:sz w:val="24"/>
                <w:szCs w:val="24"/>
              </w:rPr>
              <w:t>分；</w:t>
            </w:r>
          </w:p>
          <w:p w:rsidR="00F60C0F" w:rsidRPr="00AD2659" w:rsidRDefault="004E075C">
            <w:pPr>
              <w:widowControl/>
              <w:snapToGrid w:val="0"/>
              <w:rPr>
                <w:rFonts w:hAnsiTheme="minorEastAsia"/>
                <w:kern w:val="0"/>
                <w:sz w:val="24"/>
                <w:szCs w:val="24"/>
              </w:rPr>
            </w:pPr>
            <w:r w:rsidRPr="00AD2659">
              <w:rPr>
                <w:rFonts w:hAnsiTheme="minorEastAsia" w:hint="eastAsia"/>
                <w:kern w:val="0"/>
                <w:sz w:val="24"/>
                <w:szCs w:val="24"/>
              </w:rPr>
              <w:t>其他：</w:t>
            </w:r>
            <w:r w:rsidRPr="00AD2659">
              <w:rPr>
                <w:rFonts w:hAnsiTheme="minorEastAsia"/>
                <w:kern w:val="0"/>
                <w:sz w:val="24"/>
                <w:szCs w:val="24"/>
              </w:rPr>
              <w:t>0</w:t>
            </w:r>
            <w:r w:rsidRPr="00AD2659">
              <w:rPr>
                <w:rFonts w:hAnsiTheme="minorEastAsia" w:hint="eastAsia"/>
                <w:kern w:val="0"/>
                <w:sz w:val="24"/>
                <w:szCs w:val="24"/>
              </w:rPr>
              <w:t>分</w:t>
            </w:r>
          </w:p>
          <w:p w:rsidR="00F60C0F" w:rsidRPr="00AD2659" w:rsidRDefault="004E075C">
            <w:pPr>
              <w:widowControl/>
              <w:snapToGrid w:val="0"/>
              <w:rPr>
                <w:kern w:val="0"/>
                <w:sz w:val="24"/>
                <w:szCs w:val="24"/>
              </w:rPr>
            </w:pPr>
            <w:bookmarkStart w:id="87" w:name="OLE_LINK91"/>
            <w:bookmarkStart w:id="88" w:name="OLE_LINK92"/>
            <w:bookmarkEnd w:id="85"/>
            <w:bookmarkEnd w:id="86"/>
            <w:r w:rsidRPr="00AD2659">
              <w:rPr>
                <w:rFonts w:hint="eastAsia"/>
                <w:kern w:val="0"/>
                <w:sz w:val="24"/>
                <w:szCs w:val="24"/>
              </w:rPr>
              <w:t>（</w:t>
            </w:r>
            <w:r w:rsidRPr="00AD2659">
              <w:rPr>
                <w:rFonts w:hint="eastAsia"/>
                <w:kern w:val="0"/>
                <w:sz w:val="24"/>
                <w:szCs w:val="24"/>
              </w:rPr>
              <w:t>3</w:t>
            </w:r>
            <w:r w:rsidRPr="00AD2659">
              <w:rPr>
                <w:rFonts w:hint="eastAsia"/>
                <w:kern w:val="0"/>
                <w:sz w:val="24"/>
                <w:szCs w:val="24"/>
              </w:rPr>
              <w:t>）实验椅（项目需求书七、化学实验室，序号</w:t>
            </w:r>
            <w:r w:rsidRPr="00AD2659">
              <w:rPr>
                <w:rFonts w:hint="eastAsia"/>
                <w:kern w:val="0"/>
                <w:sz w:val="24"/>
                <w:szCs w:val="24"/>
              </w:rPr>
              <w:t>5</w:t>
            </w:r>
            <w:r w:rsidRPr="00AD2659">
              <w:rPr>
                <w:rFonts w:hint="eastAsia"/>
                <w:kern w:val="0"/>
                <w:sz w:val="24"/>
                <w:szCs w:val="24"/>
              </w:rPr>
              <w:t>实验椅）评价</w:t>
            </w:r>
          </w:p>
          <w:p w:rsidR="00F60C0F" w:rsidRPr="00AD2659" w:rsidRDefault="004E075C">
            <w:pPr>
              <w:widowControl/>
              <w:snapToGrid w:val="0"/>
              <w:rPr>
                <w:kern w:val="0"/>
                <w:sz w:val="24"/>
                <w:szCs w:val="24"/>
              </w:rPr>
            </w:pPr>
            <w:r w:rsidRPr="00AD2659">
              <w:rPr>
                <w:rFonts w:hint="eastAsia"/>
                <w:kern w:val="0"/>
                <w:sz w:val="24"/>
                <w:szCs w:val="24"/>
              </w:rPr>
              <w:t>材质质量优良，外观无缺陷，加工工艺、细节处理好：</w:t>
            </w:r>
            <w:r w:rsidRPr="00AD2659">
              <w:rPr>
                <w:rFonts w:hint="eastAsia"/>
                <w:kern w:val="0"/>
                <w:sz w:val="24"/>
                <w:szCs w:val="24"/>
              </w:rPr>
              <w:t>3</w:t>
            </w:r>
            <w:r w:rsidRPr="00AD2659">
              <w:rPr>
                <w:rFonts w:hint="eastAsia"/>
                <w:kern w:val="0"/>
                <w:sz w:val="24"/>
                <w:szCs w:val="24"/>
              </w:rPr>
              <w:t>分；</w:t>
            </w:r>
          </w:p>
          <w:p w:rsidR="00F60C0F" w:rsidRPr="00AD2659" w:rsidRDefault="004E075C">
            <w:pPr>
              <w:widowControl/>
              <w:snapToGrid w:val="0"/>
              <w:rPr>
                <w:kern w:val="0"/>
                <w:sz w:val="24"/>
                <w:szCs w:val="24"/>
              </w:rPr>
            </w:pPr>
            <w:r w:rsidRPr="00AD2659">
              <w:rPr>
                <w:rFonts w:hint="eastAsia"/>
                <w:kern w:val="0"/>
                <w:sz w:val="24"/>
                <w:szCs w:val="24"/>
              </w:rPr>
              <w:t>样品满足项目要求，但内容存在一处瑕疵的：</w:t>
            </w:r>
            <w:r w:rsidRPr="00AD2659">
              <w:rPr>
                <w:rFonts w:hint="eastAsia"/>
                <w:kern w:val="0"/>
                <w:sz w:val="24"/>
                <w:szCs w:val="24"/>
              </w:rPr>
              <w:t>2</w:t>
            </w:r>
            <w:r w:rsidRPr="00AD2659">
              <w:rPr>
                <w:rFonts w:hint="eastAsia"/>
                <w:kern w:val="0"/>
                <w:sz w:val="24"/>
                <w:szCs w:val="24"/>
              </w:rPr>
              <w:t>分；</w:t>
            </w:r>
          </w:p>
          <w:p w:rsidR="00F60C0F" w:rsidRPr="00AD2659" w:rsidRDefault="004E075C">
            <w:pPr>
              <w:widowControl/>
              <w:snapToGrid w:val="0"/>
              <w:rPr>
                <w:kern w:val="0"/>
                <w:sz w:val="24"/>
                <w:szCs w:val="24"/>
              </w:rPr>
            </w:pPr>
            <w:r w:rsidRPr="00AD2659">
              <w:rPr>
                <w:rFonts w:hint="eastAsia"/>
                <w:kern w:val="0"/>
                <w:sz w:val="24"/>
                <w:szCs w:val="24"/>
              </w:rPr>
              <w:t>样品满足项目要求，但内容存在两处瑕疵的：</w:t>
            </w:r>
            <w:r w:rsidRPr="00AD2659">
              <w:rPr>
                <w:rFonts w:hint="eastAsia"/>
                <w:kern w:val="0"/>
                <w:sz w:val="24"/>
                <w:szCs w:val="24"/>
              </w:rPr>
              <w:t>1</w:t>
            </w:r>
            <w:r w:rsidRPr="00AD2659">
              <w:rPr>
                <w:rFonts w:hint="eastAsia"/>
                <w:kern w:val="0"/>
                <w:sz w:val="24"/>
                <w:szCs w:val="24"/>
              </w:rPr>
              <w:t>分；</w:t>
            </w:r>
          </w:p>
          <w:p w:rsidR="00F60C0F" w:rsidRPr="00AD2659" w:rsidRDefault="004E075C">
            <w:pPr>
              <w:widowControl/>
              <w:snapToGrid w:val="0"/>
              <w:rPr>
                <w:kern w:val="0"/>
                <w:sz w:val="24"/>
                <w:szCs w:val="24"/>
              </w:rPr>
            </w:pPr>
            <w:r w:rsidRPr="00AD2659">
              <w:rPr>
                <w:rFonts w:hint="eastAsia"/>
                <w:kern w:val="0"/>
                <w:sz w:val="24"/>
                <w:szCs w:val="24"/>
              </w:rPr>
              <w:lastRenderedPageBreak/>
              <w:t>其他：</w:t>
            </w:r>
            <w:r w:rsidRPr="00AD2659">
              <w:rPr>
                <w:rFonts w:hint="eastAsia"/>
                <w:kern w:val="0"/>
                <w:sz w:val="24"/>
                <w:szCs w:val="24"/>
              </w:rPr>
              <w:t>0</w:t>
            </w:r>
            <w:r w:rsidRPr="00AD2659">
              <w:rPr>
                <w:rFonts w:hint="eastAsia"/>
                <w:kern w:val="0"/>
                <w:sz w:val="24"/>
                <w:szCs w:val="24"/>
              </w:rPr>
              <w:t>分</w:t>
            </w:r>
            <w:bookmarkEnd w:id="87"/>
            <w:bookmarkEnd w:id="88"/>
          </w:p>
        </w:tc>
        <w:tc>
          <w:tcPr>
            <w:tcW w:w="714" w:type="dxa"/>
            <w:shd w:val="clear" w:color="auto" w:fill="auto"/>
            <w:vAlign w:val="center"/>
          </w:tcPr>
          <w:p w:rsidR="00F60C0F" w:rsidRPr="00AD2659" w:rsidRDefault="004E075C">
            <w:pPr>
              <w:widowControl/>
              <w:snapToGrid w:val="0"/>
              <w:jc w:val="center"/>
              <w:rPr>
                <w:rFonts w:asciiTheme="minorEastAsia" w:eastAsiaTheme="minorEastAsia" w:hAnsiTheme="minorEastAsia"/>
                <w:kern w:val="0"/>
                <w:sz w:val="24"/>
                <w:szCs w:val="24"/>
              </w:rPr>
            </w:pPr>
            <w:r w:rsidRPr="00AD2659">
              <w:rPr>
                <w:rFonts w:asciiTheme="minorEastAsia" w:eastAsiaTheme="minorEastAsia" w:hAnsiTheme="minorEastAsia" w:hint="eastAsia"/>
                <w:kern w:val="0"/>
                <w:sz w:val="24"/>
                <w:szCs w:val="24"/>
              </w:rPr>
              <w:lastRenderedPageBreak/>
              <w:t>9</w:t>
            </w:r>
          </w:p>
        </w:tc>
      </w:tr>
      <w:tr w:rsidR="00F60C0F" w:rsidRPr="00AD2659" w:rsidTr="00A26FFE">
        <w:trPr>
          <w:trHeight w:val="718"/>
          <w:jc w:val="center"/>
        </w:trPr>
        <w:tc>
          <w:tcPr>
            <w:tcW w:w="567" w:type="dxa"/>
            <w:shd w:val="clear" w:color="auto" w:fill="auto"/>
            <w:noWrap/>
            <w:vAlign w:val="center"/>
          </w:tcPr>
          <w:p w:rsidR="00F60C0F" w:rsidRPr="00AD2659" w:rsidRDefault="004E075C">
            <w:pPr>
              <w:widowControl/>
              <w:snapToGrid w:val="0"/>
              <w:jc w:val="center"/>
              <w:rPr>
                <w:kern w:val="0"/>
                <w:sz w:val="24"/>
                <w:szCs w:val="24"/>
              </w:rPr>
            </w:pPr>
            <w:bookmarkStart w:id="89" w:name="_Hlk204608660"/>
            <w:bookmarkEnd w:id="80"/>
            <w:r w:rsidRPr="00AD2659">
              <w:rPr>
                <w:rFonts w:hint="eastAsia"/>
                <w:kern w:val="0"/>
                <w:sz w:val="24"/>
                <w:szCs w:val="24"/>
              </w:rPr>
              <w:lastRenderedPageBreak/>
              <w:t>6</w:t>
            </w:r>
          </w:p>
        </w:tc>
        <w:tc>
          <w:tcPr>
            <w:tcW w:w="1198" w:type="dxa"/>
            <w:shd w:val="clear" w:color="auto" w:fill="auto"/>
            <w:vAlign w:val="center"/>
          </w:tcPr>
          <w:p w:rsidR="00F60C0F" w:rsidRPr="00AD2659" w:rsidRDefault="004E075C">
            <w:pPr>
              <w:widowControl/>
              <w:snapToGrid w:val="0"/>
              <w:jc w:val="center"/>
              <w:rPr>
                <w:sz w:val="24"/>
              </w:rPr>
            </w:pPr>
            <w:r w:rsidRPr="00AD2659">
              <w:rPr>
                <w:rFonts w:hAnsiTheme="minorEastAsia" w:hint="eastAsia"/>
                <w:sz w:val="24"/>
              </w:rPr>
              <w:t>绿色供应链管理评价</w:t>
            </w:r>
          </w:p>
        </w:tc>
        <w:tc>
          <w:tcPr>
            <w:tcW w:w="7938" w:type="dxa"/>
            <w:shd w:val="clear" w:color="auto" w:fill="auto"/>
            <w:vAlign w:val="center"/>
          </w:tcPr>
          <w:p w:rsidR="00F60C0F" w:rsidRPr="00AD2659" w:rsidRDefault="004E075C">
            <w:pPr>
              <w:widowControl/>
              <w:snapToGrid w:val="0"/>
              <w:rPr>
                <w:sz w:val="24"/>
              </w:rPr>
            </w:pPr>
            <w:r w:rsidRPr="00AD2659">
              <w:rPr>
                <w:rFonts w:hAnsiTheme="minorEastAsia" w:hint="eastAsia"/>
                <w:sz w:val="24"/>
              </w:rPr>
              <w:t>绿</w:t>
            </w:r>
            <w:r w:rsidRPr="00AD2659">
              <w:rPr>
                <w:rFonts w:hAnsiTheme="minorEastAsia"/>
                <w:sz w:val="24"/>
              </w:rPr>
              <w:t>色供应链管理先进、效果显著并提供</w:t>
            </w:r>
            <w:r w:rsidRPr="00AD2659">
              <w:rPr>
                <w:rFonts w:hAnsiTheme="minorEastAsia" w:hint="eastAsia"/>
                <w:sz w:val="24"/>
              </w:rPr>
              <w:t>证明</w:t>
            </w:r>
            <w:r w:rsidRPr="00AD2659">
              <w:rPr>
                <w:rFonts w:hAnsiTheme="minorEastAsia"/>
                <w:sz w:val="24"/>
              </w:rPr>
              <w:t>材料得</w:t>
            </w:r>
            <w:r w:rsidRPr="00AD2659">
              <w:rPr>
                <w:rFonts w:hAnsiTheme="minorEastAsia" w:hint="eastAsia"/>
                <w:sz w:val="24"/>
              </w:rPr>
              <w:t>1</w:t>
            </w:r>
            <w:r w:rsidRPr="00AD2659">
              <w:rPr>
                <w:rFonts w:hAnsiTheme="minorEastAsia" w:hint="eastAsia"/>
                <w:sz w:val="24"/>
              </w:rPr>
              <w:t>分；实施绿色供应链管理得</w:t>
            </w:r>
            <w:r w:rsidRPr="00AD2659">
              <w:rPr>
                <w:rFonts w:hint="eastAsia"/>
                <w:sz w:val="24"/>
              </w:rPr>
              <w:t>0.5</w:t>
            </w:r>
            <w:r w:rsidRPr="00AD2659">
              <w:rPr>
                <w:rFonts w:hAnsiTheme="minorEastAsia" w:hint="eastAsia"/>
                <w:sz w:val="24"/>
              </w:rPr>
              <w:t>分；其他不得分。</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1</w:t>
            </w:r>
          </w:p>
        </w:tc>
      </w:tr>
      <w:tr w:rsidR="00F60C0F" w:rsidRPr="00AD2659" w:rsidTr="00A26FFE">
        <w:trPr>
          <w:jc w:val="center"/>
        </w:trPr>
        <w:tc>
          <w:tcPr>
            <w:tcW w:w="9703" w:type="dxa"/>
            <w:gridSpan w:val="3"/>
            <w:shd w:val="clear" w:color="auto" w:fill="auto"/>
            <w:noWrap/>
            <w:vAlign w:val="center"/>
          </w:tcPr>
          <w:p w:rsidR="00F60C0F" w:rsidRPr="00AD2659" w:rsidRDefault="004E075C">
            <w:pPr>
              <w:widowControl/>
              <w:snapToGrid w:val="0"/>
              <w:jc w:val="center"/>
              <w:rPr>
                <w:kern w:val="0"/>
                <w:sz w:val="24"/>
                <w:szCs w:val="24"/>
              </w:rPr>
            </w:pPr>
            <w:bookmarkStart w:id="90" w:name="_Hlk204162062"/>
            <w:bookmarkEnd w:id="74"/>
            <w:bookmarkEnd w:id="78"/>
            <w:bookmarkEnd w:id="89"/>
            <w:r w:rsidRPr="00AD2659">
              <w:rPr>
                <w:rFonts w:hint="eastAsia"/>
                <w:kern w:val="0"/>
                <w:sz w:val="24"/>
                <w:szCs w:val="24"/>
              </w:rPr>
              <w:t>合计</w:t>
            </w:r>
          </w:p>
        </w:tc>
        <w:tc>
          <w:tcPr>
            <w:tcW w:w="714" w:type="dxa"/>
            <w:shd w:val="clear" w:color="auto" w:fill="auto"/>
            <w:vAlign w:val="center"/>
          </w:tcPr>
          <w:p w:rsidR="00F60C0F" w:rsidRPr="00AD2659" w:rsidRDefault="004E075C">
            <w:pPr>
              <w:widowControl/>
              <w:snapToGrid w:val="0"/>
              <w:jc w:val="center"/>
              <w:rPr>
                <w:kern w:val="0"/>
                <w:sz w:val="24"/>
                <w:szCs w:val="24"/>
              </w:rPr>
            </w:pPr>
            <w:r w:rsidRPr="00AD2659">
              <w:rPr>
                <w:rFonts w:hint="eastAsia"/>
                <w:kern w:val="0"/>
                <w:sz w:val="24"/>
                <w:szCs w:val="24"/>
              </w:rPr>
              <w:t>100</w:t>
            </w:r>
          </w:p>
        </w:tc>
      </w:tr>
      <w:tr w:rsidR="00F60C0F" w:rsidTr="004F5FCC">
        <w:trPr>
          <w:jc w:val="center"/>
        </w:trPr>
        <w:tc>
          <w:tcPr>
            <w:tcW w:w="10417" w:type="dxa"/>
            <w:gridSpan w:val="4"/>
            <w:shd w:val="clear" w:color="auto" w:fill="auto"/>
            <w:noWrap/>
            <w:vAlign w:val="center"/>
          </w:tcPr>
          <w:p w:rsidR="00F60C0F" w:rsidRDefault="004E075C">
            <w:pPr>
              <w:widowControl/>
              <w:snapToGrid w:val="0"/>
              <w:jc w:val="center"/>
              <w:rPr>
                <w:kern w:val="0"/>
                <w:sz w:val="24"/>
                <w:szCs w:val="24"/>
              </w:rPr>
            </w:pPr>
            <w:r w:rsidRPr="00AD2659">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bookmarkEnd w:id="90"/>
    </w:tbl>
    <w:p w:rsidR="00F60C0F" w:rsidRDefault="00F60C0F">
      <w:pPr>
        <w:spacing w:line="360" w:lineRule="auto"/>
        <w:jc w:val="center"/>
        <w:rPr>
          <w:b/>
          <w:sz w:val="24"/>
        </w:rPr>
        <w:sectPr w:rsidR="00F60C0F">
          <w:headerReference w:type="default" r:id="rId14"/>
          <w:pgSz w:w="11906" w:h="16838"/>
          <w:pgMar w:top="1440" w:right="1800" w:bottom="1440" w:left="1800" w:header="851" w:footer="992" w:gutter="0"/>
          <w:cols w:space="720"/>
          <w:docGrid w:type="lines" w:linePitch="312"/>
        </w:sectPr>
      </w:pPr>
    </w:p>
    <w:p w:rsidR="00F60C0F" w:rsidRDefault="004E075C">
      <w:pPr>
        <w:spacing w:line="360" w:lineRule="auto"/>
        <w:jc w:val="center"/>
        <w:rPr>
          <w:b/>
          <w:sz w:val="24"/>
        </w:rPr>
      </w:pPr>
      <w:r>
        <w:rPr>
          <w:b/>
          <w:sz w:val="24"/>
        </w:rPr>
        <w:lastRenderedPageBreak/>
        <w:t>项目需求书</w:t>
      </w:r>
    </w:p>
    <w:p w:rsidR="00F60C0F" w:rsidRDefault="004E075C" w:rsidP="004C2D7C">
      <w:pPr>
        <w:spacing w:line="360" w:lineRule="auto"/>
        <w:ind w:firstLineChars="200" w:firstLine="482"/>
        <w:rPr>
          <w:rFonts w:ascii="宋体" w:hAnsi="宋体"/>
          <w:b/>
          <w:sz w:val="24"/>
        </w:rPr>
      </w:pPr>
      <w:bookmarkStart w:id="91" w:name="OLE_LINK73"/>
      <w:bookmarkStart w:id="92" w:name="OLE_LINK72"/>
      <w:r>
        <w:rPr>
          <w:rFonts w:ascii="宋体" w:hAnsi="宋体" w:hint="eastAsia"/>
          <w:b/>
          <w:sz w:val="24"/>
        </w:rPr>
        <w:t>一、项目背景</w:t>
      </w:r>
    </w:p>
    <w:p w:rsidR="00F60C0F" w:rsidRDefault="004E075C">
      <w:pPr>
        <w:pStyle w:val="Default"/>
        <w:spacing w:line="360" w:lineRule="auto"/>
        <w:ind w:firstLineChars="200" w:firstLine="480"/>
        <w:jc w:val="both"/>
        <w:rPr>
          <w:rFonts w:ascii="宋体" w:eastAsia="宋体" w:hAnsi="宋体" w:cs="宋体"/>
          <w:color w:val="auto"/>
        </w:rPr>
      </w:pPr>
      <w:r>
        <w:rPr>
          <w:rFonts w:ascii="宋体" w:eastAsia="宋体" w:hAnsi="宋体" w:cs="宋体" w:hint="eastAsia"/>
          <w:color w:val="auto"/>
        </w:rPr>
        <w:t>2025年9月，教学楼将全面投入使用，为全面保证学生正常的学习活动和教师实际教学需要，计划采购一批学生所需的家具用具。</w:t>
      </w:r>
    </w:p>
    <w:p w:rsidR="00F60C0F" w:rsidRDefault="004E075C">
      <w:pPr>
        <w:pStyle w:val="Default"/>
        <w:spacing w:line="360" w:lineRule="auto"/>
        <w:ind w:firstLineChars="200" w:firstLine="480"/>
        <w:jc w:val="both"/>
        <w:rPr>
          <w:rFonts w:ascii="宋体" w:eastAsia="宋体" w:hAnsi="宋体" w:cs="宋体"/>
          <w:color w:val="auto"/>
        </w:rPr>
      </w:pPr>
      <w:r>
        <w:rPr>
          <w:rFonts w:asciiTheme="minorEastAsia" w:eastAsiaTheme="minorEastAsia" w:hAnsiTheme="minorEastAsia" w:hint="eastAsia"/>
        </w:rPr>
        <w:t>本项目所属行业：工业</w:t>
      </w:r>
    </w:p>
    <w:p w:rsidR="00F60C0F" w:rsidRDefault="004E075C" w:rsidP="004C2D7C">
      <w:pPr>
        <w:spacing w:line="360" w:lineRule="auto"/>
        <w:ind w:firstLineChars="200" w:firstLine="482"/>
        <w:rPr>
          <w:rFonts w:ascii="宋体" w:hAnsi="宋体"/>
          <w:b/>
          <w:sz w:val="24"/>
        </w:rPr>
      </w:pPr>
      <w:r>
        <w:rPr>
          <w:rFonts w:ascii="宋体" w:hAnsi="宋体" w:hint="eastAsia"/>
          <w:b/>
          <w:sz w:val="24"/>
        </w:rPr>
        <w:t>二、技术要求</w:t>
      </w:r>
    </w:p>
    <w:tbl>
      <w:tblPr>
        <w:tblW w:w="5817" w:type="pct"/>
        <w:tblInd w:w="-743" w:type="dxa"/>
        <w:tblLayout w:type="fixed"/>
        <w:tblCellMar>
          <w:top w:w="108" w:type="dxa"/>
          <w:bottom w:w="108" w:type="dxa"/>
        </w:tblCellMar>
        <w:tblLook w:val="04A0" w:firstRow="1" w:lastRow="0" w:firstColumn="1" w:lastColumn="0" w:noHBand="0" w:noVBand="1"/>
      </w:tblPr>
      <w:tblGrid>
        <w:gridCol w:w="435"/>
        <w:gridCol w:w="700"/>
        <w:gridCol w:w="1135"/>
        <w:gridCol w:w="5385"/>
        <w:gridCol w:w="567"/>
        <w:gridCol w:w="429"/>
        <w:gridCol w:w="1270"/>
      </w:tblGrid>
      <w:tr w:rsidR="00F60C0F">
        <w:trPr>
          <w:trHeight w:val="100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标的名称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规格</w:t>
            </w:r>
            <w:r>
              <w:rPr>
                <w:rFonts w:ascii="宋体" w:hAnsi="宋体" w:cs="宋体" w:hint="eastAsia"/>
                <w:color w:val="000000"/>
                <w:kern w:val="0"/>
                <w:sz w:val="20"/>
                <w:lang w:bidi="ar"/>
              </w:rPr>
              <w:br/>
              <w:t>（mm）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技术参数</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参考照片</w:t>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一</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普通教室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8"/>
                <w:szCs w:val="28"/>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8"/>
                <w:szCs w:val="28"/>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45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课桌椅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课桌：650*440*640-790（±10mm）</w:t>
            </w:r>
            <w:r>
              <w:rPr>
                <w:rFonts w:ascii="宋体" w:hAnsi="宋体" w:cs="宋体" w:hint="eastAsia"/>
                <w:color w:val="000000"/>
                <w:kern w:val="0"/>
                <w:sz w:val="20"/>
                <w:lang w:bidi="ar"/>
              </w:rPr>
              <w:br/>
              <w:t>课椅：430*465*360-400（±10mm）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课桌：1、规格：650mm*440mm*640-790mm （±10mm）</w:t>
            </w:r>
            <w:r>
              <w:rPr>
                <w:rFonts w:ascii="宋体" w:hAnsi="宋体" w:cs="宋体" w:hint="eastAsia"/>
                <w:color w:val="000000"/>
                <w:kern w:val="0"/>
                <w:sz w:val="20"/>
                <w:lang w:bidi="ar"/>
              </w:rPr>
              <w:br/>
              <w:t>2、桌面规格：650*440mm（±10mm）,桌面采用三聚氰胺饰面密度板+PP材质注塑封边一体成形，桌面前端正中间设有笔槽。</w:t>
            </w:r>
            <w:r>
              <w:rPr>
                <w:rFonts w:ascii="宋体" w:hAnsi="宋体" w:cs="宋体" w:hint="eastAsia"/>
                <w:color w:val="000000"/>
                <w:kern w:val="0"/>
                <w:sz w:val="20"/>
                <w:lang w:bidi="ar"/>
              </w:rPr>
              <w:br/>
              <w:t>3、桌架：下脚架主体采用圆管，上脚架采用圆管，升降管连接横管采用圆管，桌面升降调节采用螺丝调节。</w:t>
            </w:r>
            <w:r>
              <w:rPr>
                <w:rFonts w:ascii="宋体" w:hAnsi="宋体" w:cs="宋体" w:hint="eastAsia"/>
                <w:color w:val="000000"/>
                <w:kern w:val="0"/>
                <w:sz w:val="20"/>
                <w:lang w:bidi="ar"/>
              </w:rPr>
              <w:br/>
              <w:t>4、脚套：前后脚套采用环保PP材质新料制作，材质：PP+金属螺栓，一次注塑成形。</w:t>
            </w:r>
            <w:r>
              <w:rPr>
                <w:rFonts w:ascii="宋体" w:hAnsi="宋体" w:cs="宋体" w:hint="eastAsia"/>
                <w:color w:val="000000"/>
                <w:kern w:val="0"/>
                <w:sz w:val="20"/>
                <w:lang w:bidi="ar"/>
              </w:rPr>
              <w:br/>
              <w:t>5、桌斗：材质采用塑料（PP）+玻纤（GF），由模具一次注塑成型制作。</w:t>
            </w:r>
            <w:r>
              <w:rPr>
                <w:rFonts w:ascii="宋体" w:hAnsi="宋体" w:cs="宋体" w:hint="eastAsia"/>
                <w:color w:val="000000"/>
                <w:kern w:val="0"/>
                <w:sz w:val="20"/>
                <w:lang w:bidi="ar"/>
              </w:rPr>
              <w:br/>
              <w:t>课椅：</w:t>
            </w:r>
            <w:r>
              <w:rPr>
                <w:rFonts w:ascii="宋体" w:hAnsi="宋体" w:cs="宋体" w:hint="eastAsia"/>
                <w:color w:val="000000"/>
                <w:kern w:val="0"/>
                <w:sz w:val="20"/>
                <w:lang w:bidi="ar"/>
              </w:rPr>
              <w:br/>
              <w:t>椅架：1、椅架采用优质高频焊管，抽芯冷弯技术成型，配合椭圆管（下横管）焊接制作，上脚架采用圆管，配合冷轧板冲压成型件，焊接制作，椅面升降调节采用螺丝调节。</w:t>
            </w:r>
            <w:r>
              <w:rPr>
                <w:rFonts w:ascii="宋体" w:hAnsi="宋体" w:cs="宋体" w:hint="eastAsia"/>
                <w:color w:val="000000"/>
                <w:kern w:val="0"/>
                <w:sz w:val="20"/>
                <w:lang w:bidi="ar"/>
              </w:rPr>
              <w:br/>
              <w:t>2、脚套：前后脚套采用环保PP材质新料制作，配和调节螺丝脚，材质：PP+金属螺栓，一次注塑成形。</w:t>
            </w:r>
            <w:r>
              <w:rPr>
                <w:rFonts w:ascii="宋体" w:hAnsi="宋体" w:cs="宋体" w:hint="eastAsia"/>
                <w:color w:val="000000"/>
                <w:kern w:val="0"/>
                <w:sz w:val="20"/>
                <w:lang w:bidi="ar"/>
              </w:rPr>
              <w:br/>
              <w:t>3、座板：采用塑料（PP）+玻纤（GF）材质制作。</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1312" behindDoc="0" locked="0" layoutInCell="1" allowOverlap="1">
                  <wp:simplePos x="0" y="0"/>
                  <wp:positionH relativeFrom="column">
                    <wp:posOffset>9525</wp:posOffset>
                  </wp:positionH>
                  <wp:positionV relativeFrom="paragraph">
                    <wp:posOffset>55880</wp:posOffset>
                  </wp:positionV>
                  <wp:extent cx="539115" cy="561975"/>
                  <wp:effectExtent l="0" t="0" r="13335" b="9525"/>
                  <wp:wrapNone/>
                  <wp:docPr id="1" name="图片_1"/>
                  <wp:cNvGraphicFramePr/>
                  <a:graphic xmlns:a="http://schemas.openxmlformats.org/drawingml/2006/main">
                    <a:graphicData uri="http://schemas.openxmlformats.org/drawingml/2006/picture">
                      <pic:pic xmlns:pic="http://schemas.openxmlformats.org/drawingml/2006/picture">
                        <pic:nvPicPr>
                          <pic:cNvPr id="1" name="图片_1"/>
                          <pic:cNvPicPr/>
                        </pic:nvPicPr>
                        <pic:blipFill>
                          <a:blip r:embed="rId15"/>
                          <a:stretch>
                            <a:fillRect/>
                          </a:stretch>
                        </pic:blipFill>
                        <pic:spPr>
                          <a:xfrm>
                            <a:off x="0" y="0"/>
                            <a:ext cx="539115" cy="561975"/>
                          </a:xfrm>
                          <a:prstGeom prst="rect">
                            <a:avLst/>
                          </a:prstGeom>
                          <a:noFill/>
                          <a:ln>
                            <a:noFill/>
                          </a:ln>
                        </pic:spPr>
                      </pic:pic>
                    </a:graphicData>
                  </a:graphic>
                </wp:anchor>
              </w:drawing>
            </w:r>
          </w:p>
        </w:tc>
      </w:tr>
      <w:tr w:rsidR="00F60C0F">
        <w:trPr>
          <w:trHeight w:val="522"/>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6门书包柜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800*450*1515（根据现场尺寸定制）</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1.材质:采用一级优质冷轧钢板，钢板厚度为≥0.8mm ；</w:t>
            </w:r>
            <w:r>
              <w:rPr>
                <w:rFonts w:ascii="宋体" w:hAnsi="宋体" w:cs="宋体" w:hint="eastAsia"/>
                <w:color w:val="000000"/>
                <w:kern w:val="0"/>
                <w:sz w:val="20"/>
                <w:lang w:bidi="ar"/>
              </w:rPr>
              <w:br/>
              <w:t>2.优质品牌五金配件；</w:t>
            </w:r>
            <w:r>
              <w:rPr>
                <w:rFonts w:ascii="宋体" w:hAnsi="宋体" w:cs="宋体" w:hint="eastAsia"/>
                <w:color w:val="000000"/>
                <w:kern w:val="0"/>
                <w:sz w:val="20"/>
                <w:lang w:bidi="ar"/>
              </w:rPr>
              <w:br/>
              <w:t>3.优质品牌锁具；</w:t>
            </w:r>
            <w:r>
              <w:rPr>
                <w:rFonts w:ascii="宋体" w:hAnsi="宋体" w:cs="宋体" w:hint="eastAsia"/>
                <w:color w:val="000000"/>
                <w:kern w:val="0"/>
                <w:sz w:val="20"/>
                <w:lang w:bidi="ar"/>
              </w:rPr>
              <w:br/>
              <w:t>4.柜门直角处圆弧处理，防止直角对人的磕碰。两列三排共6门，柜体10毫米薄边工艺，门板采用1.8毫米厚度冰箱合页，门冲压型卡标、一次冲压成型钢制可换色长条扣手、门鼻转舌锁银门框。下底安装隐藏式可调脚。柜与柜之间用M6X10螺丝链接。颜色可选。</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2336" behindDoc="0" locked="0" layoutInCell="1" allowOverlap="1">
                  <wp:simplePos x="0" y="0"/>
                  <wp:positionH relativeFrom="column">
                    <wp:posOffset>31750</wp:posOffset>
                  </wp:positionH>
                  <wp:positionV relativeFrom="paragraph">
                    <wp:posOffset>183515</wp:posOffset>
                  </wp:positionV>
                  <wp:extent cx="474345" cy="628650"/>
                  <wp:effectExtent l="0" t="0" r="1905" b="0"/>
                  <wp:wrapNone/>
                  <wp:docPr id="3" name="图片_11"/>
                  <wp:cNvGraphicFramePr/>
                  <a:graphic xmlns:a="http://schemas.openxmlformats.org/drawingml/2006/main">
                    <a:graphicData uri="http://schemas.openxmlformats.org/drawingml/2006/picture">
                      <pic:pic xmlns:pic="http://schemas.openxmlformats.org/drawingml/2006/picture">
                        <pic:nvPicPr>
                          <pic:cNvPr id="3" name="图片_11"/>
                          <pic:cNvPicPr/>
                        </pic:nvPicPr>
                        <pic:blipFill>
                          <a:blip r:embed="rId16"/>
                          <a:stretch>
                            <a:fillRect/>
                          </a:stretch>
                        </pic:blipFill>
                        <pic:spPr>
                          <a:xfrm>
                            <a:off x="0" y="0"/>
                            <a:ext cx="474345" cy="628650"/>
                          </a:xfrm>
                          <a:prstGeom prst="rect">
                            <a:avLst/>
                          </a:prstGeom>
                          <a:noFill/>
                          <a:ln>
                            <a:noFill/>
                          </a:ln>
                        </pic:spPr>
                      </pic:pic>
                    </a:graphicData>
                  </a:graphic>
                </wp:anchor>
              </w:drawing>
            </w:r>
          </w:p>
        </w:tc>
      </w:tr>
      <w:tr w:rsidR="00F60C0F">
        <w:trPr>
          <w:trHeight w:val="244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8门书包柜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800*450*2000（根据现场尺寸定制）</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1.材质:采用一级优质冷轧钢板，钢板厚度为≥0.8mm ；</w:t>
            </w:r>
            <w:r>
              <w:rPr>
                <w:rFonts w:ascii="宋体" w:hAnsi="宋体" w:cs="宋体" w:hint="eastAsia"/>
                <w:color w:val="000000"/>
                <w:kern w:val="0"/>
                <w:sz w:val="20"/>
                <w:lang w:bidi="ar"/>
              </w:rPr>
              <w:br/>
              <w:t>2.优质品牌五金配件；</w:t>
            </w:r>
            <w:r>
              <w:rPr>
                <w:rFonts w:ascii="宋体" w:hAnsi="宋体" w:cs="宋体" w:hint="eastAsia"/>
                <w:color w:val="000000"/>
                <w:kern w:val="0"/>
                <w:sz w:val="20"/>
                <w:lang w:bidi="ar"/>
              </w:rPr>
              <w:br/>
              <w:t>3.优质品牌锁具；</w:t>
            </w:r>
            <w:r>
              <w:rPr>
                <w:rFonts w:ascii="宋体" w:hAnsi="宋体" w:cs="宋体" w:hint="eastAsia"/>
                <w:color w:val="000000"/>
                <w:kern w:val="0"/>
                <w:sz w:val="20"/>
                <w:lang w:bidi="ar"/>
              </w:rPr>
              <w:br/>
              <w:t>4.柜门直角处圆弧处理，防止直角对人的磕碰。两列四排共8门，柜体10毫米薄边工艺，门板采用1.8毫米厚度冰箱合页，门冲压型卡标、一次冲压成型钢制可换色长条扣手、门鼻转舌锁银门框。下底安装隐藏式可调脚。柜与柜之间用M6X10螺丝链接。颜色可选。</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3360" behindDoc="0" locked="0" layoutInCell="1" allowOverlap="1">
                  <wp:simplePos x="0" y="0"/>
                  <wp:positionH relativeFrom="column">
                    <wp:posOffset>-7620</wp:posOffset>
                  </wp:positionH>
                  <wp:positionV relativeFrom="paragraph">
                    <wp:posOffset>220345</wp:posOffset>
                  </wp:positionV>
                  <wp:extent cx="568325" cy="974090"/>
                  <wp:effectExtent l="0" t="0" r="3175" b="16510"/>
                  <wp:wrapNone/>
                  <wp:docPr id="2" name="图片_10"/>
                  <wp:cNvGraphicFramePr/>
                  <a:graphic xmlns:a="http://schemas.openxmlformats.org/drawingml/2006/main">
                    <a:graphicData uri="http://schemas.openxmlformats.org/drawingml/2006/picture">
                      <pic:pic xmlns:pic="http://schemas.openxmlformats.org/drawingml/2006/picture">
                        <pic:nvPicPr>
                          <pic:cNvPr id="2" name="图片_10"/>
                          <pic:cNvPicPr/>
                        </pic:nvPicPr>
                        <pic:blipFill>
                          <a:blip r:embed="rId17"/>
                          <a:stretch>
                            <a:fillRect/>
                          </a:stretch>
                        </pic:blipFill>
                        <pic:spPr>
                          <a:xfrm>
                            <a:off x="0" y="0"/>
                            <a:ext cx="568325" cy="974090"/>
                          </a:xfrm>
                          <a:prstGeom prst="rect">
                            <a:avLst/>
                          </a:prstGeom>
                          <a:noFill/>
                          <a:ln>
                            <a:noFill/>
                          </a:ln>
                        </pic:spPr>
                      </pic:pic>
                    </a:graphicData>
                  </a:graphic>
                </wp:anchor>
              </w:drawing>
            </w:r>
          </w:p>
        </w:tc>
      </w:tr>
      <w:tr w:rsidR="00F60C0F">
        <w:trPr>
          <w:trHeight w:val="1337"/>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讲台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1100*600*1200（±10mm）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 讲台整体采用≥0.8mm优质冷轧钢板，表面静电喷涂，防腐防锈耐磨。台面平面设计，可放笔记本，颜色可供客户选择。</w:t>
            </w:r>
            <w:r>
              <w:rPr>
                <w:rFonts w:ascii="宋体" w:hAnsi="宋体" w:cs="宋体" w:hint="eastAsia"/>
                <w:color w:val="000000"/>
                <w:kern w:val="0"/>
                <w:sz w:val="20"/>
                <w:lang w:bidi="ar"/>
              </w:rPr>
              <w:br/>
              <w:t>2、 抽屉采用三节高强度静音滑到，结实耐用。</w:t>
            </w:r>
            <w:r>
              <w:rPr>
                <w:rFonts w:ascii="宋体" w:hAnsi="宋体" w:cs="宋体" w:hint="eastAsia"/>
                <w:color w:val="000000"/>
                <w:kern w:val="0"/>
                <w:sz w:val="20"/>
                <w:lang w:bidi="ar"/>
              </w:rPr>
              <w:br/>
              <w:t>3、 整体设计以人为本、边角采用圆弧过渡，高贵大方。</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4384" behindDoc="0" locked="0" layoutInCell="1" allowOverlap="1">
                  <wp:simplePos x="0" y="0"/>
                  <wp:positionH relativeFrom="column">
                    <wp:posOffset>36830</wp:posOffset>
                  </wp:positionH>
                  <wp:positionV relativeFrom="paragraph">
                    <wp:posOffset>349250</wp:posOffset>
                  </wp:positionV>
                  <wp:extent cx="447040" cy="422275"/>
                  <wp:effectExtent l="0" t="0" r="10160" b="15875"/>
                  <wp:wrapNone/>
                  <wp:docPr id="19" name="图片_2"/>
                  <wp:cNvGraphicFramePr/>
                  <a:graphic xmlns:a="http://schemas.openxmlformats.org/drawingml/2006/main">
                    <a:graphicData uri="http://schemas.openxmlformats.org/drawingml/2006/picture">
                      <pic:pic xmlns:pic="http://schemas.openxmlformats.org/drawingml/2006/picture">
                        <pic:nvPicPr>
                          <pic:cNvPr id="19" name="图片_2"/>
                          <pic:cNvPicPr/>
                        </pic:nvPicPr>
                        <pic:blipFill>
                          <a:blip r:embed="rId18"/>
                          <a:stretch>
                            <a:fillRect/>
                          </a:stretch>
                        </pic:blipFill>
                        <pic:spPr>
                          <a:xfrm>
                            <a:off x="0" y="0"/>
                            <a:ext cx="447040" cy="422275"/>
                          </a:xfrm>
                          <a:prstGeom prst="rect">
                            <a:avLst/>
                          </a:prstGeom>
                          <a:noFill/>
                          <a:ln>
                            <a:noFill/>
                          </a:ln>
                        </pic:spPr>
                      </pic:pic>
                    </a:graphicData>
                  </a:graphic>
                </wp:anchor>
              </w:drawing>
            </w:r>
          </w:p>
        </w:tc>
      </w:tr>
      <w:tr w:rsidR="00F60C0F">
        <w:trPr>
          <w:trHeight w:val="216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后黑板</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3600*1200（±5mm）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颜色:亚光墨绿。板面材质:采用专用教学黑板优质板面，表面细腻光洁，书写流畅，无反光，耐磨性强，易擦，抗撞击，磨损，刮擦，不退色等。边框材质:采用工业铝合金，规格:35mm*20mm（±5mm），外观高雅。转角塑料:采用抗疲劳ABS工程塑料一次注塑，连接可靠牢固，接缝平整。背板材料:采用优质热镀锌钢板，厚度为0.2mm左右。板面平整，镀层牢固。光滑而匀称。内芯材料:采用高压强高密度泡沫板，面层平整，牢固，光滑而匀称，整板无拼接，耐高温、耐爆晒、耐水、不怕湖。坚挺平整永不变形。粘胶材料:环保聚胺酯胶粘连，胶合牢固，经久耐用，不起泡、不变形、不脱壳，耐高温，耐水(防高温、防水)各项指标均符合国家标准。外观要求:书写面平整，涂层匀称、无波浪、龟裂、针孔、气泡、斑痕、凹凸等缺陷。</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5408" behindDoc="0" locked="0" layoutInCell="1" allowOverlap="1">
                  <wp:simplePos x="0" y="0"/>
                  <wp:positionH relativeFrom="column">
                    <wp:posOffset>23495</wp:posOffset>
                  </wp:positionH>
                  <wp:positionV relativeFrom="paragraph">
                    <wp:posOffset>148590</wp:posOffset>
                  </wp:positionV>
                  <wp:extent cx="511810" cy="244475"/>
                  <wp:effectExtent l="0" t="0" r="2540" b="3175"/>
                  <wp:wrapNone/>
                  <wp:docPr id="14" name="图片_3"/>
                  <wp:cNvGraphicFramePr/>
                  <a:graphic xmlns:a="http://schemas.openxmlformats.org/drawingml/2006/main">
                    <a:graphicData uri="http://schemas.openxmlformats.org/drawingml/2006/picture">
                      <pic:pic xmlns:pic="http://schemas.openxmlformats.org/drawingml/2006/picture">
                        <pic:nvPicPr>
                          <pic:cNvPr id="14" name="图片_3"/>
                          <pic:cNvPicPr/>
                        </pic:nvPicPr>
                        <pic:blipFill>
                          <a:blip r:embed="rId19"/>
                          <a:stretch>
                            <a:fillRect/>
                          </a:stretch>
                        </pic:blipFill>
                        <pic:spPr>
                          <a:xfrm>
                            <a:off x="0" y="0"/>
                            <a:ext cx="511810" cy="244475"/>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二</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多功能教室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733"/>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多功能折叠桌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1400*600*750（±5mm）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1.基材：采用≥25mm饰面刨花板；四周倒圆角；桌面板颜色可选。</w:t>
            </w:r>
            <w:r>
              <w:rPr>
                <w:rFonts w:ascii="宋体" w:hAnsi="宋体" w:cs="宋体" w:hint="eastAsia"/>
                <w:color w:val="000000"/>
                <w:kern w:val="0"/>
                <w:sz w:val="20"/>
                <w:lang w:bidi="ar"/>
              </w:rPr>
              <w:br/>
              <w:t>2.封边：采用优质PVC封边条。封边条颜色与桌面板同色。</w:t>
            </w:r>
            <w:r>
              <w:rPr>
                <w:rFonts w:ascii="宋体" w:hAnsi="宋体" w:cs="宋体" w:hint="eastAsia"/>
                <w:color w:val="000000"/>
                <w:kern w:val="0"/>
                <w:sz w:val="20"/>
                <w:lang w:bidi="ar"/>
              </w:rPr>
              <w:br/>
              <w:t>3、结构:全铝合金脚架，一体成铸，底座、上托和翻板是铝合金压铸件，立柱上带PVC上线管，静电粉末喷涂工艺，环保大气，可折叠存放</w:t>
            </w:r>
            <w:r>
              <w:rPr>
                <w:rFonts w:ascii="宋体" w:hAnsi="宋体" w:cs="宋体" w:hint="eastAsia"/>
                <w:color w:val="000000"/>
                <w:kern w:val="0"/>
                <w:sz w:val="20"/>
                <w:lang w:bidi="ar"/>
              </w:rPr>
              <w:br/>
              <w:t>4.底部带医疗级静音轮70H，360度旋转，可调节高度10mm，无噪音，0污染；静音轮符合QB/T 4765-2014、GB 28481-2012检测依据，邻苯二甲酸酯、重金属、多环芳烃检测结果符合国家标准</w:t>
            </w:r>
            <w:r>
              <w:rPr>
                <w:rFonts w:ascii="宋体" w:hAnsi="宋体" w:cs="宋体" w:hint="eastAsia"/>
                <w:color w:val="000000"/>
                <w:kern w:val="0"/>
                <w:sz w:val="20"/>
                <w:lang w:bidi="ar"/>
              </w:rPr>
              <w:br/>
              <w:t>5、吸音挡板：采用优质吸音材质</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6432" behindDoc="0" locked="0" layoutInCell="1" allowOverlap="1">
                  <wp:simplePos x="0" y="0"/>
                  <wp:positionH relativeFrom="column">
                    <wp:posOffset>36830</wp:posOffset>
                  </wp:positionH>
                  <wp:positionV relativeFrom="paragraph">
                    <wp:posOffset>199390</wp:posOffset>
                  </wp:positionV>
                  <wp:extent cx="461010" cy="266065"/>
                  <wp:effectExtent l="0" t="0" r="15240" b="635"/>
                  <wp:wrapNone/>
                  <wp:docPr id="15" name="图片_2_SpCnt_1"/>
                  <wp:cNvGraphicFramePr/>
                  <a:graphic xmlns:a="http://schemas.openxmlformats.org/drawingml/2006/main">
                    <a:graphicData uri="http://schemas.openxmlformats.org/drawingml/2006/picture">
                      <pic:pic xmlns:pic="http://schemas.openxmlformats.org/drawingml/2006/picture">
                        <pic:nvPicPr>
                          <pic:cNvPr id="15" name="图片_2_SpCnt_1"/>
                          <pic:cNvPicPr/>
                        </pic:nvPicPr>
                        <pic:blipFill>
                          <a:blip r:embed="rId20"/>
                          <a:stretch>
                            <a:fillRect/>
                          </a:stretch>
                        </pic:blipFill>
                        <pic:spPr>
                          <a:xfrm>
                            <a:off x="0" y="0"/>
                            <a:ext cx="461010" cy="266065"/>
                          </a:xfrm>
                          <a:prstGeom prst="rect">
                            <a:avLst/>
                          </a:prstGeom>
                          <a:noFill/>
                          <a:ln>
                            <a:noFill/>
                          </a:ln>
                        </pic:spPr>
                      </pic:pic>
                    </a:graphicData>
                  </a:graphic>
                </wp:anchor>
              </w:drawing>
            </w:r>
          </w:p>
        </w:tc>
      </w:tr>
      <w:tr w:rsidR="00F60C0F">
        <w:trPr>
          <w:trHeight w:val="317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椅子</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475W*512D*765H （±5mm）         </w:t>
            </w:r>
            <w:r>
              <w:rPr>
                <w:rFonts w:ascii="宋体" w:hAnsi="宋体" w:cs="宋体" w:hint="eastAsia"/>
                <w:color w:val="000000"/>
                <w:kern w:val="0"/>
                <w:sz w:val="20"/>
                <w:lang w:bidi="ar"/>
              </w:rPr>
              <w:br/>
              <w:t xml:space="preserve">  座高：440（±5mm）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1.椅面：</w:t>
            </w:r>
            <w:r>
              <w:rPr>
                <w:rFonts w:ascii="宋体" w:hAnsi="宋体" w:cs="宋体" w:hint="eastAsia"/>
                <w:color w:val="000000"/>
                <w:kern w:val="0"/>
                <w:sz w:val="20"/>
                <w:lang w:bidi="ar"/>
              </w:rPr>
              <w:br/>
              <w:t>尺寸：W450*D439*H437mm（±5mm）</w:t>
            </w:r>
            <w:r>
              <w:rPr>
                <w:rFonts w:ascii="宋体" w:hAnsi="宋体" w:cs="宋体" w:hint="eastAsia"/>
                <w:color w:val="000000"/>
                <w:kern w:val="0"/>
                <w:sz w:val="20"/>
                <w:lang w:bidi="ar"/>
              </w:rPr>
              <w:br/>
              <w:t xml:space="preserve">材质：采用PP+GF耐冲击材料改性一级新料整体注塑成型。  </w:t>
            </w:r>
            <w:r>
              <w:rPr>
                <w:rFonts w:ascii="宋体" w:hAnsi="宋体" w:cs="宋体" w:hint="eastAsia"/>
                <w:color w:val="000000"/>
                <w:kern w:val="0"/>
                <w:sz w:val="20"/>
                <w:lang w:bidi="ar"/>
              </w:rPr>
              <w:br/>
              <w:t xml:space="preserve">2.椅架： </w:t>
            </w:r>
            <w:r>
              <w:rPr>
                <w:rFonts w:ascii="宋体" w:hAnsi="宋体" w:cs="宋体" w:hint="eastAsia"/>
                <w:color w:val="000000"/>
                <w:kern w:val="0"/>
                <w:sz w:val="20"/>
                <w:lang w:bidi="ar"/>
              </w:rPr>
              <w:br/>
              <w:t>尺寸：弯管尺寸为34*16mm（±0.5mm），壁厚1.8mm（±0.1mm）椭圆管</w:t>
            </w:r>
            <w:r>
              <w:rPr>
                <w:rFonts w:ascii="宋体" w:hAnsi="宋体" w:cs="宋体" w:hint="eastAsia"/>
                <w:color w:val="000000"/>
                <w:kern w:val="0"/>
                <w:sz w:val="20"/>
                <w:lang w:bidi="ar"/>
              </w:rPr>
              <w:br/>
              <w:t>材质：采弓形椭圆管、方管和钢板满焊焊接，钢架表面经磷化处理，静电粉末喷涂。</w:t>
            </w:r>
            <w:r>
              <w:rPr>
                <w:rFonts w:ascii="宋体" w:hAnsi="宋体" w:cs="宋体" w:hint="eastAsia"/>
                <w:color w:val="000000"/>
                <w:kern w:val="0"/>
                <w:sz w:val="20"/>
                <w:lang w:bidi="ar"/>
              </w:rPr>
              <w:br/>
              <w:t>功能：课椅钢架和椅面安装无需螺钉，只需通过卡槽卡入圆管，可快速顺畅秒装。</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7456" behindDoc="0" locked="0" layoutInCell="1" allowOverlap="1">
                  <wp:simplePos x="0" y="0"/>
                  <wp:positionH relativeFrom="column">
                    <wp:posOffset>47625</wp:posOffset>
                  </wp:positionH>
                  <wp:positionV relativeFrom="paragraph">
                    <wp:posOffset>147955</wp:posOffset>
                  </wp:positionV>
                  <wp:extent cx="462280" cy="598170"/>
                  <wp:effectExtent l="0" t="0" r="13970" b="11430"/>
                  <wp:wrapNone/>
                  <wp:docPr id="13" name="图片_15"/>
                  <wp:cNvGraphicFramePr/>
                  <a:graphic xmlns:a="http://schemas.openxmlformats.org/drawingml/2006/main">
                    <a:graphicData uri="http://schemas.openxmlformats.org/drawingml/2006/picture">
                      <pic:pic xmlns:pic="http://schemas.openxmlformats.org/drawingml/2006/picture">
                        <pic:nvPicPr>
                          <pic:cNvPr id="13" name="图片_15"/>
                          <pic:cNvPicPr/>
                        </pic:nvPicPr>
                        <pic:blipFill>
                          <a:blip r:embed="rId21"/>
                          <a:stretch>
                            <a:fillRect/>
                          </a:stretch>
                        </pic:blipFill>
                        <pic:spPr>
                          <a:xfrm>
                            <a:off x="0" y="0"/>
                            <a:ext cx="462280" cy="598170"/>
                          </a:xfrm>
                          <a:prstGeom prst="rect">
                            <a:avLst/>
                          </a:prstGeom>
                          <a:noFill/>
                          <a:ln>
                            <a:noFill/>
                          </a:ln>
                        </pic:spPr>
                      </pic:pic>
                    </a:graphicData>
                  </a:graphic>
                </wp:anchor>
              </w:drawing>
            </w:r>
          </w:p>
        </w:tc>
      </w:tr>
      <w:tr w:rsidR="00F60C0F">
        <w:trPr>
          <w:trHeight w:val="2292"/>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气动升降讲台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720*580*710-1100（±10mm）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升降范围: 700-1090mm</w:t>
            </w:r>
          </w:p>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最大承重: 60kg</w:t>
            </w:r>
          </w:p>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配 件：平板槽+抽屉</w:t>
            </w:r>
          </w:p>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桌面: MDF吸塑板，715*495*18mm</w:t>
            </w:r>
          </w:p>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立柱/围板: 塑料+金属(喷粉)，象牙白</w:t>
            </w:r>
          </w:p>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桌脚: 铁，喷粉，象牙白</w:t>
            </w:r>
          </w:p>
          <w:p w:rsidR="00F60C0F" w:rsidRDefault="004E075C">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轮子: 2.0'万向轮, 2轮可锁定</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8480" behindDoc="0" locked="0" layoutInCell="1" allowOverlap="1">
                  <wp:simplePos x="0" y="0"/>
                  <wp:positionH relativeFrom="column">
                    <wp:posOffset>77470</wp:posOffset>
                  </wp:positionH>
                  <wp:positionV relativeFrom="paragraph">
                    <wp:posOffset>-529590</wp:posOffset>
                  </wp:positionV>
                  <wp:extent cx="434340" cy="613410"/>
                  <wp:effectExtent l="0" t="0" r="3810" b="15240"/>
                  <wp:wrapNone/>
                  <wp:docPr id="12" name="图片_16"/>
                  <wp:cNvGraphicFramePr/>
                  <a:graphic xmlns:a="http://schemas.openxmlformats.org/drawingml/2006/main">
                    <a:graphicData uri="http://schemas.openxmlformats.org/drawingml/2006/picture">
                      <pic:pic xmlns:pic="http://schemas.openxmlformats.org/drawingml/2006/picture">
                        <pic:nvPicPr>
                          <pic:cNvPr id="12" name="图片_16"/>
                          <pic:cNvPicPr/>
                        </pic:nvPicPr>
                        <pic:blipFill>
                          <a:blip r:embed="rId22"/>
                          <a:stretch>
                            <a:fillRect/>
                          </a:stretch>
                        </pic:blipFill>
                        <pic:spPr>
                          <a:xfrm>
                            <a:off x="0" y="0"/>
                            <a:ext cx="434340" cy="613410"/>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三</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餐厅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144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餐桌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1400*700*750（±10mm）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1、基材：采用E0级环保MFC刨花板“大亚”、”鸿伟”品牌基材，台面：≥25mm；甲醛释放量≤0.050mg/m³；</w:t>
            </w:r>
            <w:r>
              <w:rPr>
                <w:rFonts w:ascii="宋体" w:hAnsi="宋体" w:cs="宋体" w:hint="eastAsia"/>
                <w:color w:val="000000"/>
                <w:kern w:val="0"/>
                <w:sz w:val="20"/>
                <w:lang w:bidi="ar"/>
              </w:rPr>
              <w:br/>
              <w:t>2、饰面：品牌饰面纸，板面呈现出来如油漆般的镜面质感，耐磨耐刮耐污；</w:t>
            </w:r>
            <w:r>
              <w:rPr>
                <w:rFonts w:ascii="宋体" w:hAnsi="宋体" w:cs="宋体" w:hint="eastAsia"/>
                <w:color w:val="000000"/>
                <w:kern w:val="0"/>
                <w:sz w:val="20"/>
                <w:lang w:bidi="ar"/>
              </w:rPr>
              <w:br/>
              <w:t xml:space="preserve">3、封边：品牌优质PVC封边带 </w:t>
            </w:r>
            <w:r>
              <w:rPr>
                <w:rFonts w:ascii="宋体" w:hAnsi="宋体" w:cs="宋体" w:hint="eastAsia"/>
                <w:color w:val="000000"/>
                <w:kern w:val="0"/>
                <w:sz w:val="20"/>
                <w:lang w:bidi="ar"/>
              </w:rPr>
              <w:br/>
              <w:t>4、台架选用优质钢管及钢板底座，表面黑色/白色喷涂处理。</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69504" behindDoc="0" locked="0" layoutInCell="1" allowOverlap="1">
                  <wp:simplePos x="0" y="0"/>
                  <wp:positionH relativeFrom="column">
                    <wp:posOffset>33020</wp:posOffset>
                  </wp:positionH>
                  <wp:positionV relativeFrom="paragraph">
                    <wp:posOffset>201295</wp:posOffset>
                  </wp:positionV>
                  <wp:extent cx="531495" cy="461010"/>
                  <wp:effectExtent l="0" t="0" r="1905" b="15240"/>
                  <wp:wrapNone/>
                  <wp:docPr id="17" name="图片_5"/>
                  <wp:cNvGraphicFramePr/>
                  <a:graphic xmlns:a="http://schemas.openxmlformats.org/drawingml/2006/main">
                    <a:graphicData uri="http://schemas.openxmlformats.org/drawingml/2006/picture">
                      <pic:pic xmlns:pic="http://schemas.openxmlformats.org/drawingml/2006/picture">
                        <pic:nvPicPr>
                          <pic:cNvPr id="17" name="图片_5"/>
                          <pic:cNvPicPr/>
                        </pic:nvPicPr>
                        <pic:blipFill>
                          <a:blip r:embed="rId23"/>
                          <a:stretch>
                            <a:fillRect/>
                          </a:stretch>
                        </pic:blipFill>
                        <pic:spPr>
                          <a:xfrm>
                            <a:off x="0" y="0"/>
                            <a:ext cx="531495" cy="461010"/>
                          </a:xfrm>
                          <a:prstGeom prst="rect">
                            <a:avLst/>
                          </a:prstGeom>
                          <a:noFill/>
                          <a:ln>
                            <a:noFill/>
                          </a:ln>
                        </pic:spPr>
                      </pic:pic>
                    </a:graphicData>
                  </a:graphic>
                </wp:anchor>
              </w:drawing>
            </w:r>
          </w:p>
        </w:tc>
      </w:tr>
      <w:tr w:rsidR="00F60C0F">
        <w:trPr>
          <w:trHeight w:val="144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长凳一</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1400*350*450（±10mm）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1、基材：采用E0级环保MFC刨花板“大亚”、”鸿伟”品牌基材，台面：≥25mm；甲醛释放量≤0.050mg/m³；</w:t>
            </w:r>
            <w:r>
              <w:rPr>
                <w:rFonts w:ascii="宋体" w:hAnsi="宋体" w:cs="宋体" w:hint="eastAsia"/>
                <w:color w:val="000000"/>
                <w:kern w:val="0"/>
                <w:sz w:val="20"/>
                <w:lang w:bidi="ar"/>
              </w:rPr>
              <w:br/>
              <w:t>2、饰面：品牌饰面纸，板面呈现出来如油漆般的镜面质感，耐磨耐刮耐污；</w:t>
            </w:r>
            <w:r>
              <w:rPr>
                <w:rFonts w:ascii="宋体" w:hAnsi="宋体" w:cs="宋体" w:hint="eastAsia"/>
                <w:color w:val="000000"/>
                <w:kern w:val="0"/>
                <w:sz w:val="20"/>
                <w:lang w:bidi="ar"/>
              </w:rPr>
              <w:br/>
              <w:t xml:space="preserve">3、封边：品牌优质PVC封边带 </w:t>
            </w:r>
            <w:r>
              <w:rPr>
                <w:rFonts w:ascii="宋体" w:hAnsi="宋体" w:cs="宋体" w:hint="eastAsia"/>
                <w:color w:val="000000"/>
                <w:kern w:val="0"/>
                <w:sz w:val="20"/>
                <w:lang w:bidi="ar"/>
              </w:rPr>
              <w:br/>
              <w:t>4、台架选用优质钢管及钢板底座，表面黑色/白色喷涂处理。</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291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0528" behindDoc="0" locked="0" layoutInCell="1" allowOverlap="1">
                  <wp:simplePos x="0" y="0"/>
                  <wp:positionH relativeFrom="column">
                    <wp:posOffset>-10795</wp:posOffset>
                  </wp:positionH>
                  <wp:positionV relativeFrom="paragraph">
                    <wp:posOffset>67945</wp:posOffset>
                  </wp:positionV>
                  <wp:extent cx="471805" cy="491490"/>
                  <wp:effectExtent l="0" t="0" r="4445" b="3810"/>
                  <wp:wrapNone/>
                  <wp:docPr id="16" name="图片_6"/>
                  <wp:cNvGraphicFramePr/>
                  <a:graphic xmlns:a="http://schemas.openxmlformats.org/drawingml/2006/main">
                    <a:graphicData uri="http://schemas.openxmlformats.org/drawingml/2006/picture">
                      <pic:pic xmlns:pic="http://schemas.openxmlformats.org/drawingml/2006/picture">
                        <pic:nvPicPr>
                          <pic:cNvPr id="16" name="图片_6"/>
                          <pic:cNvPicPr/>
                        </pic:nvPicPr>
                        <pic:blipFill>
                          <a:blip r:embed="rId24"/>
                          <a:stretch>
                            <a:fillRect/>
                          </a:stretch>
                        </pic:blipFill>
                        <pic:spPr>
                          <a:xfrm>
                            <a:off x="0" y="0"/>
                            <a:ext cx="471805" cy="491490"/>
                          </a:xfrm>
                          <a:prstGeom prst="rect">
                            <a:avLst/>
                          </a:prstGeom>
                          <a:noFill/>
                          <a:ln>
                            <a:noFill/>
                          </a:ln>
                        </pic:spPr>
                      </pic:pic>
                    </a:graphicData>
                  </a:graphic>
                </wp:anchor>
              </w:drawing>
            </w:r>
          </w:p>
        </w:tc>
      </w:tr>
      <w:tr w:rsidR="00F60C0F">
        <w:trPr>
          <w:trHeight w:val="144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长凳二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1000*350*450（±10mm）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1、基材：采用E0级环保MFC刨花板“大亚”、”鸿伟”品牌基材，台面：≥25mm；甲醛释放量≤0.050mg/m³；</w:t>
            </w:r>
            <w:r>
              <w:rPr>
                <w:rFonts w:ascii="宋体" w:hAnsi="宋体" w:cs="宋体" w:hint="eastAsia"/>
                <w:color w:val="000000"/>
                <w:kern w:val="0"/>
                <w:sz w:val="20"/>
                <w:lang w:bidi="ar"/>
              </w:rPr>
              <w:br/>
              <w:t>2、饰面：品牌饰面纸，板面呈现出来如油漆般的镜面质感，耐磨耐刮耐污；</w:t>
            </w:r>
            <w:r>
              <w:rPr>
                <w:rFonts w:ascii="宋体" w:hAnsi="宋体" w:cs="宋体" w:hint="eastAsia"/>
                <w:color w:val="000000"/>
                <w:kern w:val="0"/>
                <w:sz w:val="20"/>
                <w:lang w:bidi="ar"/>
              </w:rPr>
              <w:br/>
              <w:t xml:space="preserve">3、封边：品牌优质PVC封边带 </w:t>
            </w:r>
            <w:r>
              <w:rPr>
                <w:rFonts w:ascii="宋体" w:hAnsi="宋体" w:cs="宋体" w:hint="eastAsia"/>
                <w:color w:val="000000"/>
                <w:kern w:val="0"/>
                <w:sz w:val="20"/>
                <w:lang w:bidi="ar"/>
              </w:rPr>
              <w:br/>
              <w:t>4、台架选用优质钢管及钢板底座，表面黑色/白色喷涂处理。</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1552" behindDoc="0" locked="0" layoutInCell="1" allowOverlap="1">
                  <wp:simplePos x="0" y="0"/>
                  <wp:positionH relativeFrom="column">
                    <wp:posOffset>13970</wp:posOffset>
                  </wp:positionH>
                  <wp:positionV relativeFrom="paragraph">
                    <wp:posOffset>179705</wp:posOffset>
                  </wp:positionV>
                  <wp:extent cx="514985" cy="535940"/>
                  <wp:effectExtent l="0" t="0" r="18415" b="16510"/>
                  <wp:wrapNone/>
                  <wp:docPr id="18" name="图片_7"/>
                  <wp:cNvGraphicFramePr/>
                  <a:graphic xmlns:a="http://schemas.openxmlformats.org/drawingml/2006/main">
                    <a:graphicData uri="http://schemas.openxmlformats.org/drawingml/2006/picture">
                      <pic:pic xmlns:pic="http://schemas.openxmlformats.org/drawingml/2006/picture">
                        <pic:nvPicPr>
                          <pic:cNvPr id="18" name="图片_7"/>
                          <pic:cNvPicPr/>
                        </pic:nvPicPr>
                        <pic:blipFill>
                          <a:blip r:embed="rId25"/>
                          <a:stretch>
                            <a:fillRect/>
                          </a:stretch>
                        </pic:blipFill>
                        <pic:spPr>
                          <a:xfrm>
                            <a:off x="0" y="0"/>
                            <a:ext cx="514985" cy="535940"/>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四</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报告厅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1297"/>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折叠椅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常规</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座椅和靠背采用优质高密度度海绵面饰优质环保黑色西皮，椅架采用优质铁艺，表面黑色喷涂处理，优质五金配件，可折叠。舒适透气，承重力强，适用性和方便性都极佳。</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2576" behindDoc="0" locked="0" layoutInCell="1" allowOverlap="1">
                  <wp:simplePos x="0" y="0"/>
                  <wp:positionH relativeFrom="column">
                    <wp:posOffset>46355</wp:posOffset>
                  </wp:positionH>
                  <wp:positionV relativeFrom="paragraph">
                    <wp:posOffset>112395</wp:posOffset>
                  </wp:positionV>
                  <wp:extent cx="483235" cy="637540"/>
                  <wp:effectExtent l="0" t="0" r="0" b="0"/>
                  <wp:wrapNone/>
                  <wp:docPr id="20" name="图片_8"/>
                  <wp:cNvGraphicFramePr/>
                  <a:graphic xmlns:a="http://schemas.openxmlformats.org/drawingml/2006/main">
                    <a:graphicData uri="http://schemas.openxmlformats.org/drawingml/2006/picture">
                      <pic:pic xmlns:pic="http://schemas.openxmlformats.org/drawingml/2006/picture">
                        <pic:nvPicPr>
                          <pic:cNvPr id="20" name="图片_8"/>
                          <pic:cNvPicPr/>
                        </pic:nvPicPr>
                        <pic:blipFill>
                          <a:blip r:embed="rId26"/>
                          <a:stretch>
                            <a:fillRect/>
                          </a:stretch>
                        </pic:blipFill>
                        <pic:spPr>
                          <a:xfrm>
                            <a:off x="0" y="0"/>
                            <a:ext cx="483235" cy="637540"/>
                          </a:xfrm>
                          <a:prstGeom prst="rect">
                            <a:avLst/>
                          </a:prstGeom>
                          <a:noFill/>
                          <a:ln>
                            <a:noFill/>
                          </a:ln>
                        </pic:spPr>
                      </pic:pic>
                    </a:graphicData>
                  </a:graphic>
                </wp:anchor>
              </w:drawing>
            </w:r>
          </w:p>
        </w:tc>
      </w:tr>
      <w:tr w:rsidR="00F60C0F">
        <w:trPr>
          <w:trHeight w:val="120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主席台一</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1000*700*780（±5mm）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1、基材：采用品牌E0级中密度纤维板；</w:t>
            </w:r>
            <w:r>
              <w:rPr>
                <w:rFonts w:ascii="宋体" w:hAnsi="宋体" w:cs="宋体" w:hint="eastAsia"/>
                <w:color w:val="000000"/>
                <w:kern w:val="0"/>
                <w:sz w:val="20"/>
                <w:lang w:bidi="ar"/>
              </w:rPr>
              <w:br/>
              <w:t>2、贴面材料：采用实木胡桃木皮，厚度≥0.6mm；</w:t>
            </w:r>
            <w:r>
              <w:rPr>
                <w:rFonts w:ascii="宋体" w:hAnsi="宋体" w:cs="宋体" w:hint="eastAsia"/>
                <w:color w:val="000000"/>
                <w:kern w:val="0"/>
                <w:sz w:val="20"/>
                <w:lang w:bidi="ar"/>
              </w:rPr>
              <w:br/>
              <w:t>3、封边用材：与贴面相同的木皮封边；</w:t>
            </w:r>
            <w:r>
              <w:rPr>
                <w:rFonts w:ascii="宋体" w:hAnsi="宋体" w:cs="宋体" w:hint="eastAsia"/>
                <w:color w:val="000000"/>
                <w:kern w:val="0"/>
                <w:sz w:val="20"/>
                <w:lang w:bidi="ar"/>
              </w:rPr>
              <w:br/>
              <w:t>4、油漆：面漆采用品牌PU聚脂漆；</w:t>
            </w:r>
            <w:r>
              <w:rPr>
                <w:rFonts w:ascii="宋体" w:hAnsi="宋体" w:cs="宋体" w:hint="eastAsia"/>
                <w:color w:val="000000"/>
                <w:kern w:val="0"/>
                <w:sz w:val="20"/>
                <w:lang w:bidi="ar"/>
              </w:rPr>
              <w:br/>
              <w:t>5、五金配件：为国内顶级五金厂商优质产品；</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3600" behindDoc="0" locked="0" layoutInCell="1" allowOverlap="1">
                  <wp:simplePos x="0" y="0"/>
                  <wp:positionH relativeFrom="column">
                    <wp:posOffset>83185</wp:posOffset>
                  </wp:positionH>
                  <wp:positionV relativeFrom="paragraph">
                    <wp:posOffset>201295</wp:posOffset>
                  </wp:positionV>
                  <wp:extent cx="407035" cy="232410"/>
                  <wp:effectExtent l="0" t="0" r="12065" b="15240"/>
                  <wp:wrapNone/>
                  <wp:docPr id="4" name="图片_6_SpCnt_1"/>
                  <wp:cNvGraphicFramePr/>
                  <a:graphic xmlns:a="http://schemas.openxmlformats.org/drawingml/2006/main">
                    <a:graphicData uri="http://schemas.openxmlformats.org/drawingml/2006/picture">
                      <pic:pic xmlns:pic="http://schemas.openxmlformats.org/drawingml/2006/picture">
                        <pic:nvPicPr>
                          <pic:cNvPr id="4" name="图片_6_SpCnt_1"/>
                          <pic:cNvPicPr/>
                        </pic:nvPicPr>
                        <pic:blipFill>
                          <a:blip r:embed="rId27"/>
                          <a:stretch>
                            <a:fillRect/>
                          </a:stretch>
                        </pic:blipFill>
                        <pic:spPr>
                          <a:xfrm>
                            <a:off x="0" y="0"/>
                            <a:ext cx="407035" cy="232410"/>
                          </a:xfrm>
                          <a:prstGeom prst="rect">
                            <a:avLst/>
                          </a:prstGeom>
                          <a:noFill/>
                          <a:ln>
                            <a:noFill/>
                          </a:ln>
                        </pic:spPr>
                      </pic:pic>
                    </a:graphicData>
                  </a:graphic>
                </wp:anchor>
              </w:drawing>
            </w:r>
          </w:p>
        </w:tc>
      </w:tr>
      <w:tr w:rsidR="00F60C0F">
        <w:trPr>
          <w:trHeight w:val="120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主席台二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1600*700*780（±5mm）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1、基材：采用品牌E0级中密度纤维板；</w:t>
            </w:r>
            <w:r>
              <w:rPr>
                <w:rFonts w:ascii="宋体" w:hAnsi="宋体" w:cs="宋体" w:hint="eastAsia"/>
                <w:color w:val="000000"/>
                <w:kern w:val="0"/>
                <w:sz w:val="20"/>
                <w:lang w:bidi="ar"/>
              </w:rPr>
              <w:br/>
              <w:t>2、贴面材料：采用实木胡桃木皮，厚度≥0.6mm；</w:t>
            </w:r>
            <w:r>
              <w:rPr>
                <w:rFonts w:ascii="宋体" w:hAnsi="宋体" w:cs="宋体" w:hint="eastAsia"/>
                <w:color w:val="000000"/>
                <w:kern w:val="0"/>
                <w:sz w:val="20"/>
                <w:lang w:bidi="ar"/>
              </w:rPr>
              <w:br/>
              <w:t>3、封边用材：与贴面相同的木皮封边；</w:t>
            </w:r>
            <w:r>
              <w:rPr>
                <w:rFonts w:ascii="宋体" w:hAnsi="宋体" w:cs="宋体" w:hint="eastAsia"/>
                <w:color w:val="000000"/>
                <w:kern w:val="0"/>
                <w:sz w:val="20"/>
                <w:lang w:bidi="ar"/>
              </w:rPr>
              <w:br/>
              <w:t>4、油漆：面漆采用品牌PU聚脂漆；</w:t>
            </w:r>
            <w:r>
              <w:rPr>
                <w:rFonts w:ascii="宋体" w:hAnsi="宋体" w:cs="宋体" w:hint="eastAsia"/>
                <w:color w:val="000000"/>
                <w:kern w:val="0"/>
                <w:sz w:val="20"/>
                <w:lang w:bidi="ar"/>
              </w:rPr>
              <w:br/>
              <w:t>5、五金配件：为国内顶级五金厂商优质产品；</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4624" behindDoc="0" locked="0" layoutInCell="1" allowOverlap="1">
                  <wp:simplePos x="0" y="0"/>
                  <wp:positionH relativeFrom="column">
                    <wp:posOffset>-15240</wp:posOffset>
                  </wp:positionH>
                  <wp:positionV relativeFrom="paragraph">
                    <wp:posOffset>317500</wp:posOffset>
                  </wp:positionV>
                  <wp:extent cx="577850" cy="320675"/>
                  <wp:effectExtent l="0" t="0" r="12700" b="3175"/>
                  <wp:wrapNone/>
                  <wp:docPr id="6" name="图片_7_SpCnt_1"/>
                  <wp:cNvGraphicFramePr/>
                  <a:graphic xmlns:a="http://schemas.openxmlformats.org/drawingml/2006/main">
                    <a:graphicData uri="http://schemas.openxmlformats.org/drawingml/2006/picture">
                      <pic:pic xmlns:pic="http://schemas.openxmlformats.org/drawingml/2006/picture">
                        <pic:nvPicPr>
                          <pic:cNvPr id="6" name="图片_7_SpCnt_1"/>
                          <pic:cNvPicPr/>
                        </pic:nvPicPr>
                        <pic:blipFill>
                          <a:blip r:embed="rId28"/>
                          <a:stretch>
                            <a:fillRect/>
                          </a:stretch>
                        </pic:blipFill>
                        <pic:spPr>
                          <a:xfrm>
                            <a:off x="0" y="0"/>
                            <a:ext cx="577850" cy="320675"/>
                          </a:xfrm>
                          <a:prstGeom prst="rect">
                            <a:avLst/>
                          </a:prstGeom>
                          <a:noFill/>
                          <a:ln>
                            <a:noFill/>
                          </a:ln>
                        </pic:spPr>
                      </pic:pic>
                    </a:graphicData>
                  </a:graphic>
                </wp:anchor>
              </w:drawing>
            </w:r>
          </w:p>
        </w:tc>
      </w:tr>
      <w:tr w:rsidR="00F60C0F">
        <w:trPr>
          <w:trHeight w:val="120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前排桌一</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1500*400*750（±5mm）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1、基材：采用品牌E0级中密度纤维板；</w:t>
            </w:r>
            <w:r>
              <w:rPr>
                <w:rFonts w:ascii="宋体" w:hAnsi="宋体" w:cs="宋体" w:hint="eastAsia"/>
                <w:color w:val="000000"/>
                <w:kern w:val="0"/>
                <w:sz w:val="20"/>
                <w:lang w:bidi="ar"/>
              </w:rPr>
              <w:br/>
              <w:t>2、贴面材料：采用实木胡桃木皮，厚度≥0.6mm；</w:t>
            </w:r>
            <w:r>
              <w:rPr>
                <w:rFonts w:ascii="宋体" w:hAnsi="宋体" w:cs="宋体" w:hint="eastAsia"/>
                <w:color w:val="000000"/>
                <w:kern w:val="0"/>
                <w:sz w:val="20"/>
                <w:lang w:bidi="ar"/>
              </w:rPr>
              <w:br/>
              <w:t>3、封边用材：与贴面相同的木皮封边；</w:t>
            </w:r>
            <w:r>
              <w:rPr>
                <w:rFonts w:ascii="宋体" w:hAnsi="宋体" w:cs="宋体" w:hint="eastAsia"/>
                <w:color w:val="000000"/>
                <w:kern w:val="0"/>
                <w:sz w:val="20"/>
                <w:lang w:bidi="ar"/>
              </w:rPr>
              <w:br/>
              <w:t>4、油漆：面漆采用品牌PU聚脂漆；</w:t>
            </w:r>
            <w:r>
              <w:rPr>
                <w:rFonts w:ascii="宋体" w:hAnsi="宋体" w:cs="宋体" w:hint="eastAsia"/>
                <w:color w:val="000000"/>
                <w:kern w:val="0"/>
                <w:sz w:val="20"/>
                <w:lang w:bidi="ar"/>
              </w:rPr>
              <w:br/>
              <w:t>5、五金配件：为国内顶级五金厂商优质产品；</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5648" behindDoc="0" locked="0" layoutInCell="1" allowOverlap="1">
                  <wp:simplePos x="0" y="0"/>
                  <wp:positionH relativeFrom="column">
                    <wp:posOffset>42545</wp:posOffset>
                  </wp:positionH>
                  <wp:positionV relativeFrom="paragraph">
                    <wp:posOffset>248920</wp:posOffset>
                  </wp:positionV>
                  <wp:extent cx="514350" cy="314960"/>
                  <wp:effectExtent l="0" t="0" r="0" b="8890"/>
                  <wp:wrapNone/>
                  <wp:docPr id="8" name="图片_12"/>
                  <wp:cNvGraphicFramePr/>
                  <a:graphic xmlns:a="http://schemas.openxmlformats.org/drawingml/2006/main">
                    <a:graphicData uri="http://schemas.openxmlformats.org/drawingml/2006/picture">
                      <pic:pic xmlns:pic="http://schemas.openxmlformats.org/drawingml/2006/picture">
                        <pic:nvPicPr>
                          <pic:cNvPr id="8" name="图片_12"/>
                          <pic:cNvPicPr/>
                        </pic:nvPicPr>
                        <pic:blipFill>
                          <a:blip r:embed="rId29"/>
                          <a:stretch>
                            <a:fillRect/>
                          </a:stretch>
                        </pic:blipFill>
                        <pic:spPr>
                          <a:xfrm>
                            <a:off x="0" y="0"/>
                            <a:ext cx="514350" cy="314960"/>
                          </a:xfrm>
                          <a:prstGeom prst="rect">
                            <a:avLst/>
                          </a:prstGeom>
                          <a:noFill/>
                          <a:ln>
                            <a:noFill/>
                          </a:ln>
                        </pic:spPr>
                      </pic:pic>
                    </a:graphicData>
                  </a:graphic>
                </wp:anchor>
              </w:drawing>
            </w:r>
          </w:p>
        </w:tc>
      </w:tr>
      <w:tr w:rsidR="00F60C0F">
        <w:trPr>
          <w:trHeight w:val="120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前排桌二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1000*400*750（±5mm）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1、基材：采用品牌E0级中密度纤维板；</w:t>
            </w:r>
            <w:r>
              <w:rPr>
                <w:rFonts w:ascii="宋体" w:hAnsi="宋体" w:cs="宋体" w:hint="eastAsia"/>
                <w:color w:val="000000"/>
                <w:kern w:val="0"/>
                <w:sz w:val="20"/>
                <w:lang w:bidi="ar"/>
              </w:rPr>
              <w:br/>
              <w:t>2、贴面材料：采用实木胡桃木皮，厚度≥0.6mm；</w:t>
            </w:r>
            <w:r>
              <w:rPr>
                <w:rFonts w:ascii="宋体" w:hAnsi="宋体" w:cs="宋体" w:hint="eastAsia"/>
                <w:color w:val="000000"/>
                <w:kern w:val="0"/>
                <w:sz w:val="20"/>
                <w:lang w:bidi="ar"/>
              </w:rPr>
              <w:br/>
              <w:t>3、封边用材：与贴面相同的木皮封边；</w:t>
            </w:r>
            <w:r>
              <w:rPr>
                <w:rFonts w:ascii="宋体" w:hAnsi="宋体" w:cs="宋体" w:hint="eastAsia"/>
                <w:color w:val="000000"/>
                <w:kern w:val="0"/>
                <w:sz w:val="20"/>
                <w:lang w:bidi="ar"/>
              </w:rPr>
              <w:br/>
              <w:t>4、油漆：面漆采用品牌PU聚脂漆；</w:t>
            </w:r>
            <w:r>
              <w:rPr>
                <w:rFonts w:ascii="宋体" w:hAnsi="宋体" w:cs="宋体" w:hint="eastAsia"/>
                <w:color w:val="000000"/>
                <w:kern w:val="0"/>
                <w:sz w:val="20"/>
                <w:lang w:bidi="ar"/>
              </w:rPr>
              <w:br/>
              <w:t>5、五金配件：为国内顶级五金厂商优质产品；</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6672" behindDoc="0" locked="0" layoutInCell="1" allowOverlap="1">
                  <wp:simplePos x="0" y="0"/>
                  <wp:positionH relativeFrom="column">
                    <wp:posOffset>57785</wp:posOffset>
                  </wp:positionH>
                  <wp:positionV relativeFrom="paragraph">
                    <wp:posOffset>242570</wp:posOffset>
                  </wp:positionV>
                  <wp:extent cx="464820" cy="334010"/>
                  <wp:effectExtent l="0" t="0" r="11430" b="8890"/>
                  <wp:wrapNone/>
                  <wp:docPr id="10" name="图片_12_SpCnt_1"/>
                  <wp:cNvGraphicFramePr/>
                  <a:graphic xmlns:a="http://schemas.openxmlformats.org/drawingml/2006/main">
                    <a:graphicData uri="http://schemas.openxmlformats.org/drawingml/2006/picture">
                      <pic:pic xmlns:pic="http://schemas.openxmlformats.org/drawingml/2006/picture">
                        <pic:nvPicPr>
                          <pic:cNvPr id="10" name="图片_12_SpCnt_1"/>
                          <pic:cNvPicPr/>
                        </pic:nvPicPr>
                        <pic:blipFill>
                          <a:blip r:embed="rId30"/>
                          <a:stretch>
                            <a:fillRect/>
                          </a:stretch>
                        </pic:blipFill>
                        <pic:spPr>
                          <a:xfrm>
                            <a:off x="0" y="0"/>
                            <a:ext cx="464820" cy="334010"/>
                          </a:xfrm>
                          <a:prstGeom prst="rect">
                            <a:avLst/>
                          </a:prstGeom>
                          <a:noFill/>
                          <a:ln>
                            <a:noFill/>
                          </a:ln>
                        </pic:spPr>
                      </pic:pic>
                    </a:graphicData>
                  </a:graphic>
                </wp:anchor>
              </w:drawing>
            </w:r>
          </w:p>
        </w:tc>
      </w:tr>
      <w:tr w:rsidR="00F60C0F">
        <w:trPr>
          <w:trHeight w:val="174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主席椅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常规</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优质环保西皮，纹理清晰；不可升降，椅座海绵密度≥40#,椅背海绵密度≥35#，木板厚度≥20mm，高标准电镀架，≥2.0mm壁管厚度，可承重≥280KG</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7696" behindDoc="0" locked="0" layoutInCell="1" allowOverlap="1">
                  <wp:simplePos x="0" y="0"/>
                  <wp:positionH relativeFrom="column">
                    <wp:posOffset>20955</wp:posOffset>
                  </wp:positionH>
                  <wp:positionV relativeFrom="paragraph">
                    <wp:posOffset>97790</wp:posOffset>
                  </wp:positionV>
                  <wp:extent cx="474980" cy="605790"/>
                  <wp:effectExtent l="0" t="0" r="1270" b="3810"/>
                  <wp:wrapNone/>
                  <wp:docPr id="5" name="图片_12_SpCnt_2"/>
                  <wp:cNvGraphicFramePr/>
                  <a:graphic xmlns:a="http://schemas.openxmlformats.org/drawingml/2006/main">
                    <a:graphicData uri="http://schemas.openxmlformats.org/drawingml/2006/picture">
                      <pic:pic xmlns:pic="http://schemas.openxmlformats.org/drawingml/2006/picture">
                        <pic:nvPicPr>
                          <pic:cNvPr id="5" name="图片_12_SpCnt_2"/>
                          <pic:cNvPicPr/>
                        </pic:nvPicPr>
                        <pic:blipFill>
                          <a:blip r:embed="rId31"/>
                          <a:stretch>
                            <a:fillRect/>
                          </a:stretch>
                        </pic:blipFill>
                        <pic:spPr>
                          <a:xfrm>
                            <a:off x="0" y="0"/>
                            <a:ext cx="474980" cy="605790"/>
                          </a:xfrm>
                          <a:prstGeom prst="rect">
                            <a:avLst/>
                          </a:prstGeom>
                          <a:noFill/>
                          <a:ln>
                            <a:noFill/>
                          </a:ln>
                        </pic:spPr>
                      </pic:pic>
                    </a:graphicData>
                  </a:graphic>
                </wp:anchor>
              </w:drawing>
            </w:r>
          </w:p>
        </w:tc>
      </w:tr>
      <w:tr w:rsidR="00F60C0F">
        <w:trPr>
          <w:trHeight w:val="2576"/>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定制移动演讲台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800*600*1150（±5mm）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1、基材：采用品牌E0级中密度纤维板；</w:t>
            </w:r>
            <w:r>
              <w:rPr>
                <w:rFonts w:ascii="宋体" w:hAnsi="宋体" w:cs="宋体" w:hint="eastAsia"/>
                <w:color w:val="000000"/>
                <w:kern w:val="0"/>
                <w:sz w:val="20"/>
                <w:lang w:bidi="ar"/>
              </w:rPr>
              <w:br/>
              <w:t>2、贴面材料：采用实木胡桃木皮，厚度≥0.6mm；</w:t>
            </w:r>
            <w:r>
              <w:rPr>
                <w:rFonts w:ascii="宋体" w:hAnsi="宋体" w:cs="宋体" w:hint="eastAsia"/>
                <w:color w:val="000000"/>
                <w:kern w:val="0"/>
                <w:sz w:val="20"/>
                <w:lang w:bidi="ar"/>
              </w:rPr>
              <w:br/>
              <w:t>3、封边用材：与贴面相同的木皮封边；</w:t>
            </w:r>
            <w:r>
              <w:rPr>
                <w:rFonts w:ascii="宋体" w:hAnsi="宋体" w:cs="宋体" w:hint="eastAsia"/>
                <w:color w:val="000000"/>
                <w:kern w:val="0"/>
                <w:sz w:val="20"/>
                <w:lang w:bidi="ar"/>
              </w:rPr>
              <w:br/>
              <w:t>4、油漆：面漆采用品牌PU聚脂漆；</w:t>
            </w:r>
            <w:r>
              <w:rPr>
                <w:rFonts w:ascii="宋体" w:hAnsi="宋体" w:cs="宋体" w:hint="eastAsia"/>
                <w:color w:val="000000"/>
                <w:kern w:val="0"/>
                <w:sz w:val="20"/>
                <w:lang w:bidi="ar"/>
              </w:rPr>
              <w:br/>
              <w:t>5、五金配件：为国内顶级五金厂商优质产品；</w:t>
            </w:r>
            <w:r>
              <w:rPr>
                <w:rFonts w:ascii="宋体" w:hAnsi="宋体" w:cs="宋体" w:hint="eastAsia"/>
                <w:color w:val="000000"/>
                <w:kern w:val="0"/>
                <w:sz w:val="20"/>
                <w:lang w:bidi="ar"/>
              </w:rPr>
              <w:br/>
              <w:t>颜色定制：樱桃木色</w:t>
            </w:r>
            <w:r>
              <w:rPr>
                <w:rFonts w:ascii="宋体" w:hAnsi="宋体" w:cs="宋体" w:hint="eastAsia"/>
                <w:color w:val="000000"/>
                <w:kern w:val="0"/>
                <w:sz w:val="20"/>
                <w:lang w:bidi="ar"/>
              </w:rPr>
              <w:br/>
              <w:t>配件：选用高品质五金配件，配备承重刹车轮</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8720" behindDoc="0" locked="0" layoutInCell="1" allowOverlap="1">
                  <wp:simplePos x="0" y="0"/>
                  <wp:positionH relativeFrom="column">
                    <wp:posOffset>-19050</wp:posOffset>
                  </wp:positionH>
                  <wp:positionV relativeFrom="paragraph">
                    <wp:posOffset>243840</wp:posOffset>
                  </wp:positionV>
                  <wp:extent cx="501650" cy="410845"/>
                  <wp:effectExtent l="0" t="0" r="12700" b="8255"/>
                  <wp:wrapNone/>
                  <wp:docPr id="9" name="图片_13"/>
                  <wp:cNvGraphicFramePr/>
                  <a:graphic xmlns:a="http://schemas.openxmlformats.org/drawingml/2006/main">
                    <a:graphicData uri="http://schemas.openxmlformats.org/drawingml/2006/picture">
                      <pic:pic xmlns:pic="http://schemas.openxmlformats.org/drawingml/2006/picture">
                        <pic:nvPicPr>
                          <pic:cNvPr id="9" name="图片_13"/>
                          <pic:cNvPicPr/>
                        </pic:nvPicPr>
                        <pic:blipFill>
                          <a:blip r:embed="rId32"/>
                          <a:stretch>
                            <a:fillRect/>
                          </a:stretch>
                        </pic:blipFill>
                        <pic:spPr>
                          <a:xfrm>
                            <a:off x="0" y="0"/>
                            <a:ext cx="501650" cy="410845"/>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lastRenderedPageBreak/>
              <w:t>五</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宿舍</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9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宿舍组合床</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4000*900*2150（±10mm）（双人位）</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1.尺寸：W4000*D900*H2150（±10mm）</w:t>
            </w:r>
            <w:r>
              <w:rPr>
                <w:rFonts w:ascii="宋体" w:hAnsi="宋体" w:cs="宋体" w:hint="eastAsia"/>
                <w:color w:val="000000"/>
                <w:kern w:val="0"/>
                <w:sz w:val="20"/>
                <w:lang w:bidi="ar"/>
              </w:rPr>
              <w:br/>
              <w:t>2.工艺及功能：</w:t>
            </w:r>
            <w:r>
              <w:rPr>
                <w:rFonts w:ascii="宋体" w:hAnsi="宋体" w:cs="宋体" w:hint="eastAsia"/>
                <w:color w:val="000000"/>
                <w:kern w:val="0"/>
                <w:sz w:val="20"/>
                <w:lang w:bidi="ar"/>
              </w:rPr>
              <w:br/>
              <w:t xml:space="preserve"> 床架床托：采用优质钢管，焊接固定</w:t>
            </w:r>
            <w:r>
              <w:rPr>
                <w:rFonts w:ascii="宋体" w:hAnsi="宋体" w:cs="宋体" w:hint="eastAsia"/>
                <w:color w:val="000000"/>
                <w:kern w:val="0"/>
                <w:sz w:val="20"/>
                <w:lang w:bidi="ar"/>
              </w:rPr>
              <w:br/>
              <w:t xml:space="preserve"> 床板：木材刨光、光滑，经防腐、防霉、防蛀、干燥处理。</w:t>
            </w:r>
            <w:r>
              <w:rPr>
                <w:rFonts w:ascii="宋体" w:hAnsi="宋体" w:cs="宋体" w:hint="eastAsia"/>
                <w:color w:val="000000"/>
                <w:kern w:val="0"/>
                <w:sz w:val="20"/>
                <w:lang w:bidi="ar"/>
              </w:rPr>
              <w:br/>
              <w:t>扶梯立柱及踏板：主杆采用优质钢管经折弯焊接制作。扶梯立柱与上床前横梁通过螺丝固定，无需焊接，结实美观。</w:t>
            </w:r>
            <w:r>
              <w:rPr>
                <w:rFonts w:ascii="宋体" w:hAnsi="宋体" w:cs="宋体" w:hint="eastAsia"/>
                <w:color w:val="000000"/>
                <w:kern w:val="0"/>
                <w:sz w:val="20"/>
                <w:lang w:bidi="ar"/>
              </w:rPr>
              <w:br/>
              <w:t>桌柜：写字桌台面采用≥25mm厚，其他采用≥16mm厚的的EO级环保饰面刨花板，PVC同色封边；衣柜内置两块层板，安装铝合金挂衣杆1根，便于衣物收纳，衣柜下方敞格式鞋柜镂空高度200mm（±5mm），方便学生收纳取用。写字桌桌下净空高750mm（±5mm），净空深583mm（±5mm）。桌面后方安装≥16mm厚的挡板，保证书本不掉落；桌面有过线孔方便过线。桌面上方安置L型书架。桌下中间立柜抽屉轨道采用优质导轨。衣柜和立柜配置优质铰链。</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79744" behindDoc="0" locked="0" layoutInCell="1" allowOverlap="1">
                  <wp:simplePos x="0" y="0"/>
                  <wp:positionH relativeFrom="column">
                    <wp:posOffset>46990</wp:posOffset>
                  </wp:positionH>
                  <wp:positionV relativeFrom="paragraph">
                    <wp:posOffset>-632460</wp:posOffset>
                  </wp:positionV>
                  <wp:extent cx="567690" cy="478155"/>
                  <wp:effectExtent l="0" t="0" r="0" b="0"/>
                  <wp:wrapNone/>
                  <wp:docPr id="11" name="ID_2288071DF16A41C593011AFABBB04B19"/>
                  <wp:cNvGraphicFramePr/>
                  <a:graphic xmlns:a="http://schemas.openxmlformats.org/drawingml/2006/main">
                    <a:graphicData uri="http://schemas.openxmlformats.org/drawingml/2006/picture">
                      <pic:pic xmlns:pic="http://schemas.openxmlformats.org/drawingml/2006/picture">
                        <pic:nvPicPr>
                          <pic:cNvPr id="11" name="ID_2288071DF16A41C593011AFABBB04B19"/>
                          <pic:cNvPicPr/>
                        </pic:nvPicPr>
                        <pic:blipFill>
                          <a:blip r:embed="rId33"/>
                          <a:stretch>
                            <a:fillRect/>
                          </a:stretch>
                        </pic:blipFill>
                        <pic:spPr>
                          <a:xfrm>
                            <a:off x="0" y="0"/>
                            <a:ext cx="567690" cy="478155"/>
                          </a:xfrm>
                          <a:prstGeom prst="rect">
                            <a:avLst/>
                          </a:prstGeom>
                          <a:noFill/>
                          <a:ln>
                            <a:noFill/>
                          </a:ln>
                        </pic:spPr>
                      </pic:pic>
                    </a:graphicData>
                  </a:graphic>
                </wp:anchor>
              </w:drawing>
            </w:r>
          </w:p>
        </w:tc>
      </w:tr>
      <w:tr w:rsidR="00F60C0F">
        <w:trPr>
          <w:trHeight w:val="336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学习椅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482W*475D*813H（±5mm）                  </w:t>
            </w:r>
            <w:r>
              <w:rPr>
                <w:rFonts w:ascii="宋体" w:hAnsi="宋体" w:cs="宋体" w:hint="eastAsia"/>
                <w:color w:val="000000"/>
                <w:kern w:val="0"/>
                <w:sz w:val="20"/>
                <w:lang w:bidi="ar"/>
              </w:rPr>
              <w:br/>
              <w:t xml:space="preserve">座高：439（±5mm）  </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1.椅面：</w:t>
            </w:r>
            <w:r>
              <w:rPr>
                <w:rFonts w:ascii="宋体" w:hAnsi="宋体" w:cs="宋体" w:hint="eastAsia"/>
                <w:color w:val="000000"/>
                <w:kern w:val="0"/>
                <w:sz w:val="20"/>
                <w:lang w:bidi="ar"/>
              </w:rPr>
              <w:br/>
              <w:t xml:space="preserve">尺寸：W430*D456*H443mm（±5mm）  </w:t>
            </w:r>
            <w:r>
              <w:rPr>
                <w:rFonts w:ascii="宋体" w:hAnsi="宋体" w:cs="宋体" w:hint="eastAsia"/>
                <w:color w:val="000000"/>
                <w:kern w:val="0"/>
                <w:sz w:val="20"/>
                <w:lang w:bidi="ar"/>
              </w:rPr>
              <w:br/>
              <w:t>材质：采用PP+GF一级新料整体注塑成型。</w:t>
            </w:r>
            <w:r>
              <w:rPr>
                <w:rFonts w:ascii="宋体" w:hAnsi="宋体" w:cs="宋体" w:hint="eastAsia"/>
                <w:color w:val="000000"/>
                <w:kern w:val="0"/>
                <w:sz w:val="20"/>
                <w:lang w:bidi="ar"/>
              </w:rPr>
              <w:br/>
              <w:t>2.椅架：</w:t>
            </w:r>
            <w:r>
              <w:rPr>
                <w:rFonts w:ascii="宋体" w:hAnsi="宋体" w:cs="宋体" w:hint="eastAsia"/>
                <w:color w:val="000000"/>
                <w:kern w:val="0"/>
                <w:sz w:val="20"/>
                <w:lang w:bidi="ar"/>
              </w:rPr>
              <w:br/>
              <w:t>尺寸：椅架尺寸为34*16mm（±0.5mm），壁厚1.8mm（±0.1mm）椭圆管</w:t>
            </w:r>
            <w:r>
              <w:rPr>
                <w:rFonts w:ascii="宋体" w:hAnsi="宋体" w:cs="宋体" w:hint="eastAsia"/>
                <w:color w:val="000000"/>
                <w:kern w:val="0"/>
                <w:sz w:val="20"/>
                <w:lang w:bidi="ar"/>
              </w:rPr>
              <w:br/>
              <w:t>材质：采用直缝电焊钢管和钢板满焊焊接，钢架表面经磷化处理，静电粉末喷涂</w:t>
            </w:r>
            <w:r>
              <w:rPr>
                <w:rFonts w:ascii="宋体" w:hAnsi="宋体" w:cs="宋体" w:hint="eastAsia"/>
                <w:color w:val="000000"/>
                <w:kern w:val="0"/>
                <w:sz w:val="20"/>
                <w:lang w:bidi="ar"/>
              </w:rPr>
              <w:br/>
              <w:t>3.底盖、压条：</w:t>
            </w:r>
            <w:r>
              <w:rPr>
                <w:rFonts w:ascii="宋体" w:hAnsi="宋体" w:cs="宋体" w:hint="eastAsia"/>
                <w:color w:val="000000"/>
                <w:kern w:val="0"/>
                <w:sz w:val="20"/>
                <w:lang w:bidi="ar"/>
              </w:rPr>
              <w:br/>
              <w:t>尺寸：底盖尺寸为W382*D180*H42mm（±5mm），压条尺寸为W162*D24*H32mm（±5mm）</w:t>
            </w:r>
            <w:r>
              <w:rPr>
                <w:rFonts w:ascii="宋体" w:hAnsi="宋体" w:cs="宋体" w:hint="eastAsia"/>
                <w:color w:val="000000"/>
                <w:kern w:val="0"/>
                <w:sz w:val="20"/>
                <w:lang w:bidi="ar"/>
              </w:rPr>
              <w:br/>
              <w:t>材质：全新注塑一体成型</w:t>
            </w:r>
            <w:r>
              <w:rPr>
                <w:rFonts w:ascii="宋体" w:hAnsi="宋体" w:cs="宋体" w:hint="eastAsia"/>
                <w:color w:val="000000"/>
                <w:kern w:val="0"/>
                <w:sz w:val="20"/>
                <w:lang w:bidi="ar"/>
              </w:rPr>
              <w:br/>
              <w:t>底盖压条位于底盖底部，起到椅子悬挂桌面时防滑防刮伤桌面的作用，方便打扫卫生。</w:t>
            </w:r>
            <w:r>
              <w:rPr>
                <w:rFonts w:ascii="宋体" w:hAnsi="宋体" w:cs="宋体" w:hint="eastAsia"/>
                <w:color w:val="000000"/>
                <w:kern w:val="0"/>
                <w:sz w:val="20"/>
                <w:lang w:bidi="ar"/>
              </w:rPr>
              <w:br/>
              <w:t>4.脚垫：</w:t>
            </w:r>
            <w:r>
              <w:rPr>
                <w:rFonts w:ascii="宋体" w:hAnsi="宋体" w:cs="宋体" w:hint="eastAsia"/>
                <w:color w:val="000000"/>
                <w:kern w:val="0"/>
                <w:sz w:val="20"/>
                <w:lang w:bidi="ar"/>
              </w:rPr>
              <w:br/>
              <w:t>材质：采用 PP+GF 耐冲击塑料注塑成型。</w:t>
            </w:r>
            <w:r>
              <w:rPr>
                <w:rFonts w:ascii="宋体" w:hAnsi="宋体" w:cs="宋体" w:hint="eastAsia"/>
                <w:color w:val="000000"/>
                <w:kern w:val="0"/>
                <w:sz w:val="20"/>
                <w:lang w:bidi="ar"/>
              </w:rPr>
              <w:br/>
              <w:t>功能：脚垫一体包覆钢架，防滑防刮伤地板。</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0768" behindDoc="0" locked="0" layoutInCell="1" allowOverlap="1">
                  <wp:simplePos x="0" y="0"/>
                  <wp:positionH relativeFrom="column">
                    <wp:posOffset>47625</wp:posOffset>
                  </wp:positionH>
                  <wp:positionV relativeFrom="paragraph">
                    <wp:posOffset>302895</wp:posOffset>
                  </wp:positionV>
                  <wp:extent cx="401955" cy="442595"/>
                  <wp:effectExtent l="0" t="0" r="17145" b="14605"/>
                  <wp:wrapNone/>
                  <wp:docPr id="21" name="图片_14"/>
                  <wp:cNvGraphicFramePr/>
                  <a:graphic xmlns:a="http://schemas.openxmlformats.org/drawingml/2006/main">
                    <a:graphicData uri="http://schemas.openxmlformats.org/drawingml/2006/picture">
                      <pic:pic xmlns:pic="http://schemas.openxmlformats.org/drawingml/2006/picture">
                        <pic:nvPicPr>
                          <pic:cNvPr id="21" name="图片_14"/>
                          <pic:cNvPicPr/>
                        </pic:nvPicPr>
                        <pic:blipFill>
                          <a:blip r:embed="rId34"/>
                          <a:stretch>
                            <a:fillRect/>
                          </a:stretch>
                        </pic:blipFill>
                        <pic:spPr>
                          <a:xfrm>
                            <a:off x="0" y="0"/>
                            <a:ext cx="401955" cy="442595"/>
                          </a:xfrm>
                          <a:prstGeom prst="rect">
                            <a:avLst/>
                          </a:prstGeom>
                          <a:noFill/>
                          <a:ln>
                            <a:noFill/>
                          </a:ln>
                        </pic:spPr>
                      </pic:pic>
                    </a:graphicData>
                  </a:graphic>
                </wp:anchor>
              </w:drawing>
            </w:r>
          </w:p>
        </w:tc>
      </w:tr>
      <w:tr w:rsidR="00F60C0F">
        <w:trPr>
          <w:trHeight w:val="9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定制柜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940*600*2000（根据现场情况定制）</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采用基材为E0级16mm/25mm厚环保饰面刨花板；饰面品牌饰面纸，整体板面正负误差在0.3mm以内、甲醛释放量≤0.05mg/m³，表面耐磨、防污、硬度高，不易变色，采用PVC同色封边条，使用热熔胶贴合，经全自动封边机封边。品牌封边带。</w:t>
            </w:r>
            <w:r>
              <w:rPr>
                <w:rFonts w:ascii="宋体" w:hAnsi="宋体" w:cs="宋体" w:hint="eastAsia"/>
                <w:color w:val="000000"/>
                <w:kern w:val="0"/>
                <w:sz w:val="20"/>
                <w:lang w:bidi="ar"/>
              </w:rPr>
              <w:br/>
              <w:t xml:space="preserve">2、优质五金配件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1792" behindDoc="0" locked="0" layoutInCell="1" allowOverlap="1">
                  <wp:simplePos x="0" y="0"/>
                  <wp:positionH relativeFrom="column">
                    <wp:posOffset>77470</wp:posOffset>
                  </wp:positionH>
                  <wp:positionV relativeFrom="paragraph">
                    <wp:posOffset>105410</wp:posOffset>
                  </wp:positionV>
                  <wp:extent cx="350520" cy="594995"/>
                  <wp:effectExtent l="0" t="0" r="11430" b="14605"/>
                  <wp:wrapNone/>
                  <wp:docPr id="22" name="图片_9"/>
                  <wp:cNvGraphicFramePr/>
                  <a:graphic xmlns:a="http://schemas.openxmlformats.org/drawingml/2006/main">
                    <a:graphicData uri="http://schemas.openxmlformats.org/drawingml/2006/picture">
                      <pic:pic xmlns:pic="http://schemas.openxmlformats.org/drawingml/2006/picture">
                        <pic:nvPicPr>
                          <pic:cNvPr id="22" name="图片_9"/>
                          <pic:cNvPicPr/>
                        </pic:nvPicPr>
                        <pic:blipFill>
                          <a:blip r:embed="rId35"/>
                          <a:stretch>
                            <a:fillRect/>
                          </a:stretch>
                        </pic:blipFill>
                        <pic:spPr>
                          <a:xfrm>
                            <a:off x="0" y="0"/>
                            <a:ext cx="350520" cy="594995"/>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六</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校医室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rsidTr="002D5F1F">
        <w:trPr>
          <w:trHeight w:val="3426"/>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药品柜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900*400*1800（±5mm）</w:t>
            </w:r>
            <w:r>
              <w:rPr>
                <w:rFonts w:ascii="宋体" w:hAnsi="宋体" w:cs="宋体" w:hint="eastAsia"/>
                <w:color w:val="000000"/>
                <w:kern w:val="0"/>
                <w:sz w:val="20"/>
                <w:lang w:bidi="ar"/>
              </w:rPr>
              <w:br/>
              <w:t>900*400*1800（±5mm）</w:t>
            </w:r>
            <w:r>
              <w:rPr>
                <w:rFonts w:ascii="宋体" w:hAnsi="宋体" w:cs="宋体" w:hint="eastAsia"/>
                <w:color w:val="000000"/>
                <w:kern w:val="0"/>
                <w:sz w:val="20"/>
                <w:lang w:bidi="ar"/>
              </w:rPr>
              <w:br/>
              <w:t>900*500*1800（±5mm）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304不锈钢药品柜，不锈钢厚度1.1mm，层板可调节，304不锈钢，无铅更健康，食品级不锈钢，经久耐用，防油污易清洁，不生锈，表面拉丝工艺，激光焊接，不易变形，防腐防锈，耐用性高。</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2816" behindDoc="0" locked="0" layoutInCell="1" allowOverlap="1" wp14:anchorId="21D13A14" wp14:editId="72ADE376">
                  <wp:simplePos x="0" y="0"/>
                  <wp:positionH relativeFrom="column">
                    <wp:posOffset>16510</wp:posOffset>
                  </wp:positionH>
                  <wp:positionV relativeFrom="paragraph">
                    <wp:posOffset>281940</wp:posOffset>
                  </wp:positionV>
                  <wp:extent cx="574675" cy="559435"/>
                  <wp:effectExtent l="0" t="0" r="15875" b="12065"/>
                  <wp:wrapNone/>
                  <wp:docPr id="23" name="图片_22"/>
                  <wp:cNvGraphicFramePr/>
                  <a:graphic xmlns:a="http://schemas.openxmlformats.org/drawingml/2006/main">
                    <a:graphicData uri="http://schemas.openxmlformats.org/drawingml/2006/picture">
                      <pic:pic xmlns:pic="http://schemas.openxmlformats.org/drawingml/2006/picture">
                        <pic:nvPicPr>
                          <pic:cNvPr id="23" name="图片_22"/>
                          <pic:cNvPicPr/>
                        </pic:nvPicPr>
                        <pic:blipFill>
                          <a:blip r:embed="rId36"/>
                          <a:stretch>
                            <a:fillRect/>
                          </a:stretch>
                        </pic:blipFill>
                        <pic:spPr>
                          <a:xfrm>
                            <a:off x="0" y="0"/>
                            <a:ext cx="574675" cy="559435"/>
                          </a:xfrm>
                          <a:prstGeom prst="rect">
                            <a:avLst/>
                          </a:prstGeom>
                          <a:noFill/>
                          <a:ln>
                            <a:noFill/>
                          </a:ln>
                        </pic:spPr>
                      </pic:pic>
                    </a:graphicData>
                  </a:graphic>
                </wp:anchor>
              </w:drawing>
            </w:r>
          </w:p>
        </w:tc>
      </w:tr>
      <w:tr w:rsidR="00F60C0F" w:rsidTr="002D5F1F">
        <w:trPr>
          <w:trHeight w:val="3313"/>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1500*1500*750（±10mm）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1、基材：采用E0级环保MFC刨花板“大亚”、”鸿伟”品牌基材，台面：25mm；甲醛释放量≤0.050mg/m³；</w:t>
            </w:r>
            <w:r>
              <w:rPr>
                <w:rFonts w:ascii="宋体" w:hAnsi="宋体" w:cs="宋体" w:hint="eastAsia"/>
                <w:color w:val="000000"/>
                <w:kern w:val="0"/>
                <w:sz w:val="20"/>
                <w:lang w:bidi="ar"/>
              </w:rPr>
              <w:br/>
              <w:t>2、饰面：品牌饰面纸，板面呈现出来如油漆般的镜面质感，耐磨耐刮耐污；</w:t>
            </w:r>
            <w:r>
              <w:rPr>
                <w:rFonts w:ascii="宋体" w:hAnsi="宋体" w:cs="宋体" w:hint="eastAsia"/>
                <w:color w:val="000000"/>
                <w:kern w:val="0"/>
                <w:sz w:val="20"/>
                <w:lang w:bidi="ar"/>
              </w:rPr>
              <w:br/>
              <w:t xml:space="preserve">3、封边：欧德雅优质PVC封边带，重金属含量汞＜50mg/kg、铅&lt;10mg/kg、钡＜50mg/kg </w:t>
            </w:r>
            <w:r>
              <w:rPr>
                <w:rFonts w:ascii="宋体" w:hAnsi="宋体" w:cs="宋体" w:hint="eastAsia"/>
                <w:color w:val="000000"/>
                <w:kern w:val="0"/>
                <w:sz w:val="20"/>
                <w:lang w:bidi="ar"/>
              </w:rPr>
              <w:br/>
              <w:t>4.桌脚选用优质钢管及钢板底座，表面喷涂处理。</w:t>
            </w:r>
            <w:r>
              <w:rPr>
                <w:rFonts w:ascii="宋体" w:hAnsi="宋体" w:cs="宋体" w:hint="eastAsia"/>
                <w:color w:val="000000"/>
                <w:kern w:val="0"/>
                <w:sz w:val="20"/>
                <w:lang w:bidi="ar"/>
              </w:rPr>
              <w:br/>
              <w:t>5.采用优质五金配件</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3840" behindDoc="0" locked="0" layoutInCell="1" allowOverlap="1" wp14:anchorId="7F7D1856" wp14:editId="7D1BA45C">
                  <wp:simplePos x="0" y="0"/>
                  <wp:positionH relativeFrom="column">
                    <wp:posOffset>-16510</wp:posOffset>
                  </wp:positionH>
                  <wp:positionV relativeFrom="paragraph">
                    <wp:posOffset>246380</wp:posOffset>
                  </wp:positionV>
                  <wp:extent cx="582295" cy="378460"/>
                  <wp:effectExtent l="0" t="0" r="8255" b="2540"/>
                  <wp:wrapNone/>
                  <wp:docPr id="24" name="图片_23"/>
                  <wp:cNvGraphicFramePr/>
                  <a:graphic xmlns:a="http://schemas.openxmlformats.org/drawingml/2006/main">
                    <a:graphicData uri="http://schemas.openxmlformats.org/drawingml/2006/picture">
                      <pic:pic xmlns:pic="http://schemas.openxmlformats.org/drawingml/2006/picture">
                        <pic:nvPicPr>
                          <pic:cNvPr id="24" name="图片_23"/>
                          <pic:cNvPicPr/>
                        </pic:nvPicPr>
                        <pic:blipFill>
                          <a:blip r:embed="rId37"/>
                          <a:stretch>
                            <a:fillRect/>
                          </a:stretch>
                        </pic:blipFill>
                        <pic:spPr>
                          <a:xfrm>
                            <a:off x="0" y="0"/>
                            <a:ext cx="582295" cy="378460"/>
                          </a:xfrm>
                          <a:prstGeom prst="rect">
                            <a:avLst/>
                          </a:prstGeom>
                          <a:noFill/>
                          <a:ln>
                            <a:noFill/>
                          </a:ln>
                        </pic:spPr>
                      </pic:pic>
                    </a:graphicData>
                  </a:graphic>
                </wp:anchor>
              </w:drawing>
            </w:r>
          </w:p>
        </w:tc>
      </w:tr>
      <w:tr w:rsidR="00F60C0F" w:rsidTr="002D5F1F">
        <w:trPr>
          <w:trHeight w:val="2896"/>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常规</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1.倾仰底盘，双锁定及解锁时具防撞功能</w:t>
            </w:r>
            <w:r>
              <w:rPr>
                <w:rFonts w:ascii="宋体" w:hAnsi="宋体" w:cs="宋体" w:hint="eastAsia"/>
                <w:color w:val="000000"/>
                <w:kern w:val="0"/>
                <w:sz w:val="20"/>
                <w:lang w:bidi="ar"/>
              </w:rPr>
              <w:br/>
              <w:t>2.新颖臂托固定扶手</w:t>
            </w:r>
            <w:r>
              <w:rPr>
                <w:rFonts w:ascii="宋体" w:hAnsi="宋体" w:cs="宋体" w:hint="eastAsia"/>
                <w:color w:val="000000"/>
                <w:kern w:val="0"/>
                <w:sz w:val="20"/>
                <w:lang w:bidi="ar"/>
              </w:rPr>
              <w:br/>
              <w:t>3.椅背采用专款网布</w:t>
            </w:r>
            <w:r>
              <w:rPr>
                <w:rFonts w:ascii="宋体" w:hAnsi="宋体" w:cs="宋体" w:hint="eastAsia"/>
                <w:color w:val="000000"/>
                <w:kern w:val="0"/>
                <w:sz w:val="20"/>
                <w:lang w:bidi="ar"/>
              </w:rPr>
              <w:br/>
              <w:t>4.座垫面料采用优质品牌布</w:t>
            </w:r>
            <w:r>
              <w:rPr>
                <w:rFonts w:ascii="宋体" w:hAnsi="宋体" w:cs="宋体" w:hint="eastAsia"/>
                <w:color w:val="000000"/>
                <w:kern w:val="0"/>
                <w:sz w:val="20"/>
                <w:lang w:bidi="ar"/>
              </w:rPr>
              <w:br/>
              <w:t>5.座垫采用PU定型棉</w:t>
            </w:r>
            <w:r>
              <w:rPr>
                <w:rFonts w:ascii="宋体" w:hAnsi="宋体" w:cs="宋体" w:hint="eastAsia"/>
                <w:color w:val="000000"/>
                <w:kern w:val="0"/>
                <w:sz w:val="20"/>
                <w:lang w:bidi="ar"/>
              </w:rPr>
              <w:br/>
              <w:t>6.尼龙五爪</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4864" behindDoc="0" locked="0" layoutInCell="1" allowOverlap="1" wp14:anchorId="4486A4D6" wp14:editId="7C6E881F">
                  <wp:simplePos x="0" y="0"/>
                  <wp:positionH relativeFrom="column">
                    <wp:posOffset>24765</wp:posOffset>
                  </wp:positionH>
                  <wp:positionV relativeFrom="paragraph">
                    <wp:posOffset>234950</wp:posOffset>
                  </wp:positionV>
                  <wp:extent cx="520700" cy="771525"/>
                  <wp:effectExtent l="0" t="0" r="12700" b="9525"/>
                  <wp:wrapNone/>
                  <wp:docPr id="25" name="图片_24"/>
                  <wp:cNvGraphicFramePr/>
                  <a:graphic xmlns:a="http://schemas.openxmlformats.org/drawingml/2006/main">
                    <a:graphicData uri="http://schemas.openxmlformats.org/drawingml/2006/picture">
                      <pic:pic xmlns:pic="http://schemas.openxmlformats.org/drawingml/2006/picture">
                        <pic:nvPicPr>
                          <pic:cNvPr id="25" name="图片_24"/>
                          <pic:cNvPicPr/>
                        </pic:nvPicPr>
                        <pic:blipFill>
                          <a:blip r:embed="rId38"/>
                          <a:stretch>
                            <a:fillRect/>
                          </a:stretch>
                        </pic:blipFill>
                        <pic:spPr>
                          <a:xfrm>
                            <a:off x="0" y="0"/>
                            <a:ext cx="520700" cy="771525"/>
                          </a:xfrm>
                          <a:prstGeom prst="rect">
                            <a:avLst/>
                          </a:prstGeom>
                          <a:noFill/>
                          <a:ln>
                            <a:noFill/>
                          </a:ln>
                        </pic:spPr>
                      </pic:pic>
                    </a:graphicData>
                  </a:graphic>
                </wp:anchor>
              </w:drawing>
            </w:r>
          </w:p>
        </w:tc>
      </w:tr>
      <w:tr w:rsidR="00F60C0F" w:rsidTr="002D5F1F">
        <w:trPr>
          <w:trHeight w:val="1608"/>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七</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化学实验室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6054"/>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教师演示台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1800*780*900/940（±10mm）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1、尺寸：1800*780*900/940㎜（±10㎜）</w:t>
            </w:r>
            <w:r>
              <w:rPr>
                <w:rFonts w:ascii="宋体" w:hAnsi="宋体" w:cs="宋体" w:hint="eastAsia"/>
                <w:color w:val="000000"/>
                <w:kern w:val="0"/>
                <w:sz w:val="20"/>
                <w:lang w:bidi="ar"/>
              </w:rPr>
              <w:br/>
              <w:t>2、台面：采用12.7mm（±3㎜）实芯理化板，经机械打磨，表面光滑平整，无缝隙，整体美观大方；</w:t>
            </w:r>
            <w:r>
              <w:rPr>
                <w:rFonts w:ascii="宋体" w:hAnsi="宋体" w:cs="宋体" w:hint="eastAsia"/>
                <w:color w:val="000000"/>
                <w:kern w:val="0"/>
                <w:sz w:val="20"/>
                <w:lang w:bidi="ar"/>
              </w:rPr>
              <w:br/>
              <w:t>3、前横梁：采用60*38mm（±3㎜）铝型材拉伸成型，正前方下端口向上倾斜，预留与上支撑架锁紧螺丝口；</w:t>
            </w:r>
            <w:r>
              <w:rPr>
                <w:rFonts w:ascii="宋体" w:hAnsi="宋体" w:cs="宋体" w:hint="eastAsia"/>
                <w:color w:val="000000"/>
                <w:kern w:val="0"/>
                <w:sz w:val="20"/>
                <w:lang w:bidi="ar"/>
              </w:rPr>
              <w:br/>
              <w:t>4、中横梁：采用20*20mm（±3㎜）的钢质抗弯加固条 ；</w:t>
            </w:r>
            <w:r>
              <w:rPr>
                <w:rFonts w:ascii="宋体" w:hAnsi="宋体" w:cs="宋体" w:hint="eastAsia"/>
                <w:color w:val="000000"/>
                <w:kern w:val="0"/>
                <w:sz w:val="20"/>
                <w:lang w:bidi="ar"/>
              </w:rPr>
              <w:br/>
              <w:t>5、后横梁：采用110*30mm（±3㎜）铝型材拉伸成型，预留有与上支撑架锁紧螺丝口；</w:t>
            </w:r>
            <w:r>
              <w:rPr>
                <w:rFonts w:ascii="宋体" w:hAnsi="宋体" w:cs="宋体" w:hint="eastAsia"/>
                <w:color w:val="000000"/>
                <w:kern w:val="0"/>
                <w:sz w:val="20"/>
                <w:lang w:bidi="ar"/>
              </w:rPr>
              <w:br/>
              <w:t>6、桌腿由上支撑架、支撑立柱、下支撑脚和可调地脚组成C字形；</w:t>
            </w:r>
            <w:r>
              <w:rPr>
                <w:rFonts w:ascii="宋体" w:hAnsi="宋体" w:cs="宋体" w:hint="eastAsia"/>
                <w:color w:val="000000"/>
                <w:kern w:val="0"/>
                <w:sz w:val="20"/>
                <w:lang w:bidi="ar"/>
              </w:rPr>
              <w:br/>
              <w:t>6.1、上支撑架：采用 585*195*50mm（±3㎜）铝材压铸一次性成型；</w:t>
            </w:r>
            <w:r>
              <w:rPr>
                <w:rFonts w:ascii="宋体" w:hAnsi="宋体" w:cs="宋体" w:hint="eastAsia"/>
                <w:color w:val="000000"/>
                <w:kern w:val="0"/>
                <w:sz w:val="20"/>
                <w:lang w:bidi="ar"/>
              </w:rPr>
              <w:br/>
              <w:t>6.2、支撑立柱：采用150x50mm（±3㎜）优质铝材，外侧带有弧形圆角，有郊避免意外发生；</w:t>
            </w:r>
            <w:r>
              <w:rPr>
                <w:rFonts w:ascii="宋体" w:hAnsi="宋体" w:cs="宋体" w:hint="eastAsia"/>
                <w:color w:val="000000"/>
                <w:kern w:val="0"/>
                <w:sz w:val="20"/>
                <w:lang w:bidi="ar"/>
              </w:rPr>
              <w:br/>
              <w:t>6.3、下支撑脚：采用 570*130*50mm（±3㎜）铝材压铸一次性成型，外侧与前端弧形圆角，弧度和立柱的弧度吻合，前后带有与地面固定的螺丝孔，带塑料装饰盖。</w:t>
            </w:r>
            <w:r>
              <w:rPr>
                <w:rFonts w:ascii="宋体" w:hAnsi="宋体" w:cs="宋体" w:hint="eastAsia"/>
                <w:color w:val="000000"/>
                <w:kern w:val="0"/>
                <w:sz w:val="20"/>
                <w:lang w:bidi="ar"/>
              </w:rPr>
              <w:br/>
              <w:t>6.4、抽屉：采用1.0mm厚钢板裁剪折弯后满焊点焊接，配防撞橡胶垫；；</w:t>
            </w:r>
            <w:r>
              <w:rPr>
                <w:rFonts w:ascii="宋体" w:hAnsi="宋体" w:cs="宋体" w:hint="eastAsia"/>
                <w:color w:val="000000"/>
                <w:kern w:val="0"/>
                <w:sz w:val="20"/>
                <w:lang w:bidi="ar"/>
              </w:rPr>
              <w:br/>
              <w:t>6.5、导 轨：三节静音滚珠滑轨，承重性强，滑动性能良好；</w:t>
            </w:r>
            <w:r>
              <w:rPr>
                <w:rFonts w:ascii="宋体" w:hAnsi="宋体" w:cs="宋体" w:hint="eastAsia"/>
                <w:color w:val="000000"/>
                <w:kern w:val="0"/>
                <w:sz w:val="20"/>
                <w:lang w:bidi="ar"/>
              </w:rPr>
              <w:br/>
              <w:t>6.6、多功能可调地脚：高度螺旋调节，采用高强度的尼龙材料，塑料注塑成型，内置脚轮固定孔。</w:t>
            </w:r>
            <w:r>
              <w:rPr>
                <w:rFonts w:ascii="宋体" w:hAnsi="宋体" w:cs="宋体" w:hint="eastAsia"/>
                <w:color w:val="000000"/>
                <w:kern w:val="0"/>
                <w:sz w:val="20"/>
                <w:lang w:bidi="ar"/>
              </w:rPr>
              <w:br/>
              <w:t>7、背挂：1800*180*940mm（±5㎜），铝合金框架，ABS工程塑料件组合，四周铝塑板封面，内部中空。</w:t>
            </w:r>
            <w:r>
              <w:rPr>
                <w:rFonts w:ascii="宋体" w:hAnsi="宋体" w:cs="宋体" w:hint="eastAsia"/>
                <w:color w:val="000000"/>
                <w:kern w:val="0"/>
                <w:sz w:val="20"/>
                <w:lang w:bidi="ar"/>
              </w:rPr>
              <w:br/>
              <w:t xml:space="preserve">以上所有铝型材料表面经过防腐氧化处理和纯环氧树脂塑粉高温固化处理，具有较强的耐蚀性及承重性。 </w:t>
            </w:r>
            <w:r>
              <w:rPr>
                <w:rFonts w:ascii="宋体" w:hAnsi="宋体" w:cs="宋体" w:hint="eastAsia"/>
                <w:color w:val="000000"/>
                <w:kern w:val="0"/>
                <w:sz w:val="20"/>
                <w:lang w:bidi="ar"/>
              </w:rPr>
              <w:br/>
              <w:t>产品符合 GB/T3325-2024标准下检测桌类强度和耐久性。</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5888" behindDoc="0" locked="0" layoutInCell="1" allowOverlap="1">
                  <wp:simplePos x="0" y="0"/>
                  <wp:positionH relativeFrom="column">
                    <wp:posOffset>23495</wp:posOffset>
                  </wp:positionH>
                  <wp:positionV relativeFrom="paragraph">
                    <wp:posOffset>372745</wp:posOffset>
                  </wp:positionV>
                  <wp:extent cx="487680" cy="513080"/>
                  <wp:effectExtent l="0" t="0" r="7620" b="1270"/>
                  <wp:wrapNone/>
                  <wp:docPr id="26" name="ID_2DCA6613C155424282AD9B911F50F5A9"/>
                  <wp:cNvGraphicFramePr/>
                  <a:graphic xmlns:a="http://schemas.openxmlformats.org/drawingml/2006/main">
                    <a:graphicData uri="http://schemas.openxmlformats.org/drawingml/2006/picture">
                      <pic:pic xmlns:pic="http://schemas.openxmlformats.org/drawingml/2006/picture">
                        <pic:nvPicPr>
                          <pic:cNvPr id="26" name="ID_2DCA6613C155424282AD9B911F50F5A9"/>
                          <pic:cNvPicPr/>
                        </pic:nvPicPr>
                        <pic:blipFill>
                          <a:blip r:embed="rId39"/>
                          <a:stretch>
                            <a:fillRect/>
                          </a:stretch>
                        </pic:blipFill>
                        <pic:spPr>
                          <a:xfrm>
                            <a:off x="0" y="0"/>
                            <a:ext cx="487680" cy="513080"/>
                          </a:xfrm>
                          <a:prstGeom prst="rect">
                            <a:avLst/>
                          </a:prstGeom>
                          <a:noFill/>
                          <a:ln>
                            <a:noFill/>
                          </a:ln>
                        </pic:spPr>
                      </pic:pic>
                    </a:graphicData>
                  </a:graphic>
                </wp:anchor>
              </w:drawing>
            </w:r>
          </w:p>
        </w:tc>
      </w:tr>
      <w:tr w:rsidR="00F60C0F">
        <w:trPr>
          <w:trHeight w:val="208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hint="eastAsia"/>
                <w:sz w:val="24"/>
              </w:rPr>
              <w:t>▲</w:t>
            </w:r>
            <w:r>
              <w:rPr>
                <w:rFonts w:ascii="宋体" w:hAnsi="宋体" w:cs="宋体" w:hint="eastAsia"/>
                <w:color w:val="000000"/>
                <w:kern w:val="0"/>
                <w:sz w:val="20"/>
                <w:lang w:bidi="ar"/>
              </w:rPr>
              <w:t>实验桌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1200*600*780/855（±10mm）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snapToGrid w:val="0"/>
              <w:spacing w:line="360" w:lineRule="auto"/>
              <w:jc w:val="left"/>
              <w:rPr>
                <w:rFonts w:ascii="宋体" w:hAnsi="宋体" w:cs="宋体"/>
                <w:color w:val="000000"/>
                <w:sz w:val="20"/>
              </w:rPr>
            </w:pPr>
            <w:r>
              <w:rPr>
                <w:rFonts w:ascii="宋体" w:hAnsi="宋体" w:cs="宋体" w:hint="eastAsia"/>
                <w:color w:val="000000"/>
                <w:kern w:val="0"/>
                <w:sz w:val="20"/>
                <w:lang w:bidi="ar"/>
              </w:rPr>
              <w:t>1、规格尺寸：1200*600*780/855mm（±10㎜）</w:t>
            </w:r>
            <w:r>
              <w:rPr>
                <w:rFonts w:ascii="宋体" w:hAnsi="宋体" w:cs="宋体" w:hint="eastAsia"/>
                <w:color w:val="000000"/>
                <w:kern w:val="0"/>
                <w:sz w:val="20"/>
                <w:lang w:bidi="ar"/>
              </w:rPr>
              <w:br/>
              <w:t>2、台面：采用≥12mm双面膜实芯理化板，台面前端经机械打磨，圆角处理，后部根据桌架形状铣边镶入框架中，防止台面起翘、变形、脱落；</w:t>
            </w:r>
            <w:r>
              <w:rPr>
                <w:rFonts w:ascii="宋体" w:hAnsi="宋体" w:cs="宋体" w:hint="eastAsia"/>
                <w:color w:val="000000"/>
                <w:kern w:val="0"/>
                <w:sz w:val="20"/>
                <w:lang w:bidi="ar"/>
              </w:rPr>
              <w:br/>
              <w:t>3、前横梁：采用60*38mm（±3㎜）铝型材拉伸成型，正前方下端口向上倾斜，预留与上支撑架锁紧螺丝口；</w:t>
            </w:r>
            <w:r>
              <w:rPr>
                <w:rFonts w:ascii="宋体" w:hAnsi="宋体" w:cs="宋体" w:hint="eastAsia"/>
                <w:color w:val="000000"/>
                <w:kern w:val="0"/>
                <w:sz w:val="20"/>
                <w:lang w:bidi="ar"/>
              </w:rPr>
              <w:br/>
              <w:t>4、中横梁：采用20*20mm（±3㎜）钢质抗弯加固条 ；</w:t>
            </w:r>
            <w:r>
              <w:rPr>
                <w:rFonts w:ascii="宋体" w:hAnsi="宋体" w:cs="宋体" w:hint="eastAsia"/>
                <w:color w:val="000000"/>
                <w:kern w:val="0"/>
                <w:sz w:val="20"/>
                <w:lang w:bidi="ar"/>
              </w:rPr>
              <w:br/>
              <w:t>5、后横梁：采用110*30mm（±3㎜）铝型材拉伸成型，预留有与上支撑架锁紧螺丝口；</w:t>
            </w:r>
            <w:r>
              <w:rPr>
                <w:rFonts w:ascii="宋体" w:hAnsi="宋体" w:cs="宋体" w:hint="eastAsia"/>
                <w:color w:val="000000"/>
                <w:kern w:val="0"/>
                <w:sz w:val="20"/>
                <w:lang w:bidi="ar"/>
              </w:rPr>
              <w:br/>
              <w:t>6、后挡板：采用86*12mm（±3㎜）铝型材整体拉伸成型，与左右支撑架组成半包形围栏，预留与面板匹配的卡槽，顶端高出台面70mm（±3㎜），可有效防止台面仪器向后滚落。</w:t>
            </w:r>
            <w:r>
              <w:rPr>
                <w:rFonts w:ascii="宋体" w:hAnsi="宋体" w:cs="宋体" w:hint="eastAsia"/>
                <w:color w:val="000000"/>
                <w:kern w:val="0"/>
                <w:sz w:val="20"/>
                <w:lang w:bidi="ar"/>
              </w:rPr>
              <w:br/>
              <w:t>7、桌腿由上支撑架、支撑立柱、下支撑脚和可调地脚组成C</w:t>
            </w:r>
            <w:r>
              <w:rPr>
                <w:rFonts w:ascii="宋体" w:hAnsi="宋体" w:cs="宋体" w:hint="eastAsia"/>
                <w:color w:val="000000"/>
                <w:kern w:val="0"/>
                <w:sz w:val="20"/>
                <w:lang w:bidi="ar"/>
              </w:rPr>
              <w:lastRenderedPageBreak/>
              <w:t>字形；</w:t>
            </w:r>
            <w:r>
              <w:rPr>
                <w:rFonts w:ascii="宋体" w:hAnsi="宋体" w:cs="宋体" w:hint="eastAsia"/>
                <w:color w:val="000000"/>
                <w:kern w:val="0"/>
                <w:sz w:val="20"/>
                <w:lang w:bidi="ar"/>
              </w:rPr>
              <w:br/>
              <w:t>7.1上支撑架：采用 585*195*50mm（±5㎜）铝压铸一次性成型，配有255*75mm倾斜式半包形围栏，与支撑架齐平，内侧镶嵌有工程塑料装饰盖，两侧弧形圆角，弧度和立柱的弧度吻合，左右两侧支撑架上端位置预留安装220V多功能插座位置。</w:t>
            </w:r>
            <w:r>
              <w:rPr>
                <w:rFonts w:ascii="宋体" w:hAnsi="宋体" w:cs="宋体" w:hint="eastAsia"/>
                <w:color w:val="000000"/>
                <w:kern w:val="0"/>
                <w:sz w:val="20"/>
                <w:lang w:bidi="ar"/>
              </w:rPr>
              <w:br/>
              <w:t>7.2支撑立柱：采用150x50mm（±3㎜）铝型材拉伸成型，内置加强筋，外侧带有弧形圆角，</w:t>
            </w:r>
            <w:r>
              <w:rPr>
                <w:rFonts w:ascii="宋体" w:hAnsi="宋体" w:cs="宋体" w:hint="eastAsia"/>
                <w:color w:val="000000"/>
                <w:kern w:val="0"/>
                <w:sz w:val="20"/>
                <w:lang w:bidi="ar"/>
              </w:rPr>
              <w:br/>
              <w:t>7.3下支撑脚：采用 570*130*50mm（±3㎜）铝压铸一次性成型，外侧与前端弧形圆角，弧度和立柱的弧度吻合，前后带有与地面固定的螺丝孔，带塑料装饰盖。</w:t>
            </w:r>
            <w:r>
              <w:rPr>
                <w:rFonts w:ascii="宋体" w:hAnsi="宋体" w:cs="宋体" w:hint="eastAsia"/>
                <w:color w:val="000000"/>
                <w:kern w:val="0"/>
                <w:sz w:val="20"/>
                <w:lang w:bidi="ar"/>
              </w:rPr>
              <w:br/>
              <w:t>7.4多功能可调地脚：高度螺旋调节，采用高强度的尼龙材料，塑料注塑成型，内置脚轮固定孔。</w:t>
            </w:r>
            <w:r>
              <w:rPr>
                <w:rFonts w:ascii="宋体" w:hAnsi="宋体" w:cs="宋体" w:hint="eastAsia"/>
                <w:color w:val="000000"/>
                <w:kern w:val="0"/>
                <w:sz w:val="20"/>
                <w:lang w:bidi="ar"/>
              </w:rPr>
              <w:br/>
              <w:t>以上所有铝制材料表面均经防腐氧化处理和纯环氧树脂塑粉高温固化处理，具有较强的耐蚀性及承重性。</w:t>
            </w:r>
            <w:r>
              <w:rPr>
                <w:rFonts w:ascii="宋体" w:hAnsi="宋体" w:cs="宋体" w:hint="eastAsia"/>
                <w:color w:val="000000"/>
                <w:kern w:val="0"/>
                <w:sz w:val="20"/>
                <w:lang w:bidi="ar"/>
              </w:rPr>
              <w:br/>
              <w:t xml:space="preserve">8、书包斗：规格470*300*150mm（±5㎜）,采用ABS塑料一次性注塑成型，正面设有可悬挂凳子的圆形孔，周边加厚加强，斗内加强体块，两侧和后侧均设有固定耳。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6912" behindDoc="0" locked="0" layoutInCell="1" allowOverlap="1">
                  <wp:simplePos x="0" y="0"/>
                  <wp:positionH relativeFrom="column">
                    <wp:posOffset>55880</wp:posOffset>
                  </wp:positionH>
                  <wp:positionV relativeFrom="paragraph">
                    <wp:posOffset>-37465</wp:posOffset>
                  </wp:positionV>
                  <wp:extent cx="510540" cy="535940"/>
                  <wp:effectExtent l="0" t="0" r="0" b="17145"/>
                  <wp:wrapNone/>
                  <wp:docPr id="27" name="ID_CDB742975BB94D6FB2EA5981AE4638CD"/>
                  <wp:cNvGraphicFramePr/>
                  <a:graphic xmlns:a="http://schemas.openxmlformats.org/drawingml/2006/main">
                    <a:graphicData uri="http://schemas.openxmlformats.org/drawingml/2006/picture">
                      <pic:pic xmlns:pic="http://schemas.openxmlformats.org/drawingml/2006/picture">
                        <pic:nvPicPr>
                          <pic:cNvPr id="27" name="ID_CDB742975BB94D6FB2EA5981AE4638CD"/>
                          <pic:cNvPicPr/>
                        </pic:nvPicPr>
                        <pic:blipFill>
                          <a:blip r:embed="rId40"/>
                          <a:stretch>
                            <a:fillRect/>
                          </a:stretch>
                        </pic:blipFill>
                        <pic:spPr>
                          <a:xfrm>
                            <a:off x="0" y="0"/>
                            <a:ext cx="510540" cy="535940"/>
                          </a:xfrm>
                          <a:prstGeom prst="rect">
                            <a:avLst/>
                          </a:prstGeom>
                          <a:noFill/>
                          <a:ln>
                            <a:noFill/>
                          </a:ln>
                        </pic:spPr>
                      </pic:pic>
                    </a:graphicData>
                  </a:graphic>
                </wp:anchor>
              </w:drawing>
            </w:r>
          </w:p>
        </w:tc>
      </w:tr>
      <w:tr w:rsidR="00F60C0F">
        <w:trPr>
          <w:trHeight w:val="733"/>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水槽柜（含三联水嘴）</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500*660*788/940（±10mm）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1、规格尺寸：500*660*788/940㎜（±10㎜）；</w:t>
            </w:r>
            <w:r>
              <w:rPr>
                <w:rFonts w:ascii="宋体" w:hAnsi="宋体" w:cs="宋体" w:hint="eastAsia"/>
                <w:color w:val="000000"/>
                <w:kern w:val="0"/>
                <w:sz w:val="20"/>
                <w:lang w:bidi="ar"/>
              </w:rPr>
              <w:br/>
              <w:t>2、水槽：整体采用PP改性材料，壁厚≥4mm，一次性注塑成型，四周倾斜内凹设计以免水滴外流；</w:t>
            </w:r>
            <w:r>
              <w:rPr>
                <w:rFonts w:ascii="宋体" w:hAnsi="宋体" w:cs="宋体" w:hint="eastAsia"/>
                <w:color w:val="000000"/>
                <w:kern w:val="0"/>
                <w:sz w:val="20"/>
                <w:lang w:bidi="ar"/>
              </w:rPr>
              <w:br/>
              <w:t>3、水槽整体分段组装，分别为水槽，柜体，底座三体组装而成。柜体采用金属件加固支撑，置物架设滴水架，水龙头安装底座，水槽台面标配有直径105mm（±5㎜）废液缸，并预留上给排水、通风管道、电路及网络线孔位。</w:t>
            </w:r>
            <w:r>
              <w:rPr>
                <w:rFonts w:ascii="宋体" w:hAnsi="宋体" w:cs="宋体" w:hint="eastAsia"/>
                <w:color w:val="000000"/>
                <w:kern w:val="0"/>
                <w:sz w:val="20"/>
                <w:lang w:bidi="ar"/>
              </w:rPr>
              <w:br/>
              <w:t>4、水槽内部前高后低设计，废水及时排出，不残留，配有380*160mmPP防溅过滤网及直径120mm（±3㎜）不锈钢网双层过滤，防止残渣堵塞。</w:t>
            </w:r>
            <w:r>
              <w:rPr>
                <w:rFonts w:ascii="宋体" w:hAnsi="宋体" w:cs="宋体" w:hint="eastAsia"/>
                <w:color w:val="000000"/>
                <w:kern w:val="0"/>
                <w:sz w:val="20"/>
                <w:lang w:bidi="ar"/>
              </w:rPr>
              <w:br/>
              <w:t>5、底座固定框：尺寸660*500*50mm（±5㎜），采用PP改性材料，一体注塑成型。</w:t>
            </w:r>
            <w:r>
              <w:rPr>
                <w:rFonts w:ascii="宋体" w:hAnsi="宋体" w:cs="宋体" w:hint="eastAsia"/>
                <w:color w:val="000000"/>
                <w:kern w:val="0"/>
                <w:sz w:val="20"/>
                <w:lang w:bidi="ar"/>
              </w:rPr>
              <w:br/>
              <w:t>6、水槽左右侧板：尺寸720*660*40mm（±5㎜），采用ABS改性材料，一体注塑成型，壁厚2.5mm,表面皮纹处理。</w:t>
            </w:r>
            <w:r>
              <w:rPr>
                <w:rFonts w:ascii="宋体" w:hAnsi="宋体" w:cs="宋体" w:hint="eastAsia"/>
                <w:color w:val="000000"/>
                <w:kern w:val="0"/>
                <w:sz w:val="20"/>
                <w:lang w:bidi="ar"/>
              </w:rPr>
              <w:br/>
              <w:t>7、柜门：柜体前后配有双层柜门，ABS材质，一体注塑成型，前后卡扣安装，PP转轴式开门，前后门安装不锈钢同芯锁，防止学生接触到电源及给水阀门。</w:t>
            </w:r>
            <w:r>
              <w:rPr>
                <w:rFonts w:ascii="宋体" w:hAnsi="宋体" w:cs="宋体" w:hint="eastAsia"/>
                <w:color w:val="000000"/>
                <w:kern w:val="0"/>
                <w:sz w:val="20"/>
                <w:lang w:bidi="ar"/>
              </w:rPr>
              <w:br/>
              <w:t>8、水嘴：采用实验室专用折叠式三联水嘴，旋钮把手采用PP旋转式，鹅颈双联水嘴高度不低于370mm，可同步90度向前折叠，方便运输，出水嘴为铜质尖嘴，可方便连接循环、</w:t>
            </w:r>
            <w:r>
              <w:rPr>
                <w:rFonts w:ascii="宋体" w:hAnsi="宋体" w:cs="宋体" w:hint="eastAsia"/>
                <w:color w:val="000000"/>
                <w:kern w:val="0"/>
                <w:sz w:val="20"/>
                <w:lang w:bidi="ar"/>
              </w:rPr>
              <w:lastRenderedPageBreak/>
              <w:t>便于清洗滴淀管等特殊用水，中间单联固定式，带缓冲水嘴；水管管体为黄铜合金制品，90度瓷质阀芯，铜质表面经过烤漆喷涂处理，增强耐酸碱防腐蚀以及防锈性能。</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13</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7936" behindDoc="0" locked="0" layoutInCell="1" allowOverlap="1">
                  <wp:simplePos x="0" y="0"/>
                  <wp:positionH relativeFrom="column">
                    <wp:posOffset>-30480</wp:posOffset>
                  </wp:positionH>
                  <wp:positionV relativeFrom="paragraph">
                    <wp:posOffset>63500</wp:posOffset>
                  </wp:positionV>
                  <wp:extent cx="471805" cy="535940"/>
                  <wp:effectExtent l="0" t="0" r="0" b="16510"/>
                  <wp:wrapNone/>
                  <wp:docPr id="46" name="ID_BCC7C2C493DC45D0BECDA8CFE2AFF9FE"/>
                  <wp:cNvGraphicFramePr/>
                  <a:graphic xmlns:a="http://schemas.openxmlformats.org/drawingml/2006/main">
                    <a:graphicData uri="http://schemas.openxmlformats.org/drawingml/2006/picture">
                      <pic:pic xmlns:pic="http://schemas.openxmlformats.org/drawingml/2006/picture">
                        <pic:nvPicPr>
                          <pic:cNvPr id="46" name="ID_BCC7C2C493DC45D0BECDA8CFE2AFF9FE"/>
                          <pic:cNvPicPr/>
                        </pic:nvPicPr>
                        <pic:blipFill>
                          <a:blip r:embed="rId41"/>
                          <a:stretch>
                            <a:fillRect/>
                          </a:stretch>
                        </pic:blipFill>
                        <pic:spPr>
                          <a:xfrm>
                            <a:off x="0" y="0"/>
                            <a:ext cx="471805" cy="535940"/>
                          </a:xfrm>
                          <a:prstGeom prst="rect">
                            <a:avLst/>
                          </a:prstGeom>
                          <a:noFill/>
                          <a:ln>
                            <a:noFill/>
                          </a:ln>
                        </pic:spPr>
                      </pic:pic>
                    </a:graphicData>
                  </a:graphic>
                </wp:anchor>
              </w:drawing>
            </w:r>
          </w:p>
        </w:tc>
      </w:tr>
      <w:tr w:rsidR="00F60C0F">
        <w:trPr>
          <w:trHeight w:val="1747"/>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PP仪器柜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尺寸：1020*500*2040mm（±10㎜）,采用全PP材质注塑成型，层板内置钢管，四立柱贯穿铝合金圆柱加强整体承重，柜体内部无任何外露金属件和紧固螺丝。</w:t>
            </w:r>
            <w:r>
              <w:rPr>
                <w:rFonts w:ascii="宋体" w:hAnsi="宋体" w:cs="宋体" w:hint="eastAsia"/>
                <w:color w:val="000000"/>
                <w:kern w:val="0"/>
                <w:sz w:val="20"/>
                <w:lang w:bidi="ar"/>
              </w:rPr>
              <w:br/>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 xml:space="preserve">层板:上部两块，下部两块，层板四周带有阻水边。宽950*深455*厚30mm,注塑模一次性成型，表面沙面和光面相结合处理，每块层板应内置不少于两根隐藏式（20±1）×（20±1）mm钢质抗弯加固条，承重力强。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8960" behindDoc="0" locked="0" layoutInCell="1" allowOverlap="1">
                  <wp:simplePos x="0" y="0"/>
                  <wp:positionH relativeFrom="column">
                    <wp:posOffset>20320</wp:posOffset>
                  </wp:positionH>
                  <wp:positionV relativeFrom="paragraph">
                    <wp:posOffset>287655</wp:posOffset>
                  </wp:positionV>
                  <wp:extent cx="424180" cy="665480"/>
                  <wp:effectExtent l="0" t="0" r="13970" b="1270"/>
                  <wp:wrapNone/>
                  <wp:docPr id="45" name="图片_8_SpCnt_1"/>
                  <wp:cNvGraphicFramePr/>
                  <a:graphic xmlns:a="http://schemas.openxmlformats.org/drawingml/2006/main">
                    <a:graphicData uri="http://schemas.openxmlformats.org/drawingml/2006/picture">
                      <pic:pic xmlns:pic="http://schemas.openxmlformats.org/drawingml/2006/picture">
                        <pic:nvPicPr>
                          <pic:cNvPr id="45" name="图片_8_SpCnt_1"/>
                          <pic:cNvPicPr/>
                        </pic:nvPicPr>
                        <pic:blipFill>
                          <a:blip r:embed="rId42"/>
                          <a:stretch>
                            <a:fillRect/>
                          </a:stretch>
                        </pic:blipFill>
                        <pic:spPr>
                          <a:xfrm>
                            <a:off x="0" y="0"/>
                            <a:ext cx="424180" cy="665480"/>
                          </a:xfrm>
                          <a:prstGeom prst="rect">
                            <a:avLst/>
                          </a:prstGeom>
                          <a:noFill/>
                          <a:ln>
                            <a:noFill/>
                          </a:ln>
                        </pic:spPr>
                      </pic:pic>
                    </a:graphicData>
                  </a:graphic>
                </wp:anchor>
              </w:drawing>
            </w:r>
          </w:p>
        </w:tc>
      </w:tr>
      <w:tr w:rsidR="00F60C0F" w:rsidTr="002D5F1F">
        <w:trPr>
          <w:trHeight w:val="59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315*335*440（±10㎜）</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snapToGrid w:val="0"/>
              <w:spacing w:line="360" w:lineRule="auto"/>
              <w:jc w:val="left"/>
              <w:rPr>
                <w:rFonts w:ascii="宋体" w:hAnsi="宋体" w:cs="宋体"/>
                <w:color w:val="000000"/>
                <w:sz w:val="20"/>
              </w:rPr>
            </w:pPr>
            <w:r>
              <w:rPr>
                <w:rFonts w:ascii="宋体" w:hAnsi="宋体" w:cs="宋体" w:hint="eastAsia"/>
                <w:color w:val="000000"/>
                <w:kern w:val="0"/>
                <w:sz w:val="20"/>
                <w:lang w:bidi="ar"/>
              </w:rPr>
              <w:t>1、规格：315*335*440mm（±10㎜）</w:t>
            </w:r>
            <w:r>
              <w:rPr>
                <w:rFonts w:ascii="宋体" w:hAnsi="宋体" w:cs="宋体" w:hint="eastAsia"/>
                <w:color w:val="000000"/>
                <w:kern w:val="0"/>
                <w:sz w:val="20"/>
                <w:lang w:bidi="ar"/>
              </w:rPr>
              <w:br/>
              <w:t>2、凳面成型尺寸315*335*135mm（±10㎜），凳面采用5mm（±1㎜）厚PP工程塑料注塑成型，整体造型符合人体工程学，中心内凹且两侧圆弧上抬，与臀部无缝贴合，后端拥有腰部贴合小靠背，坐感舒适，呵护腰椎，提高整体使用体验，四周圆弧翻边处理，增加整体手感与舒适性，后侧带有镂空把手设计，方便整体使用与移动；</w:t>
            </w:r>
            <w:r>
              <w:rPr>
                <w:rFonts w:ascii="宋体" w:hAnsi="宋体" w:cs="宋体" w:hint="eastAsia"/>
                <w:color w:val="000000"/>
                <w:kern w:val="0"/>
                <w:sz w:val="20"/>
                <w:lang w:bidi="ar"/>
              </w:rPr>
              <w:br/>
              <w:t>3、支撑柱采用直径50mm（±3㎜）圆钢管，承托底盘为直径160*2mm（±1㎜）圆弧内凹成型钣金，加强整体受力强度，钣金与钢管接合位置采用四周圆弧满焊处理，增加整体牢固度，安装使用四颗直径8mm（±3㎜）的内六角螺丝连接凳面，结构牢固，长期使用也不会出现摇晃松散现象；以上所有金属材料表面经过防腐氧化处理和纯环氧树脂塑粉高温固化处理，具有较强的耐蚀性及承重性。</w:t>
            </w:r>
            <w:r>
              <w:rPr>
                <w:rFonts w:ascii="宋体" w:hAnsi="宋体" w:cs="宋体" w:hint="eastAsia"/>
                <w:color w:val="000000"/>
                <w:kern w:val="0"/>
                <w:sz w:val="20"/>
                <w:lang w:bidi="ar"/>
              </w:rPr>
              <w:br/>
              <w:t>4、下端五星脚采用pp改性料一次性注塑加工成型，支撑柱周边加厚立体感处理，底部带有多道菱形加强筋，无臭无毒，</w:t>
            </w:r>
            <w:r>
              <w:rPr>
                <w:rFonts w:ascii="宋体" w:hAnsi="宋体" w:cs="宋体" w:hint="eastAsia"/>
                <w:color w:val="000000"/>
                <w:kern w:val="0"/>
                <w:sz w:val="20"/>
                <w:lang w:bidi="ar"/>
              </w:rPr>
              <w:lastRenderedPageBreak/>
              <w:t>有较高的弯曲疲劳寿命，而且整体轻便，承重且耐腐蚀性。</w:t>
            </w:r>
            <w:r>
              <w:rPr>
                <w:rFonts w:ascii="宋体" w:hAnsi="宋体" w:cs="宋体" w:hint="eastAsia"/>
                <w:color w:val="000000"/>
                <w:kern w:val="0"/>
                <w:sz w:val="20"/>
                <w:lang w:bidi="ar"/>
              </w:rPr>
              <w:br/>
              <w:t xml:space="preserve">5、五星脚搭配橡胶脚垫使用，静音，防滑，不易摔倒。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49</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89984" behindDoc="0" locked="0" layoutInCell="1" allowOverlap="1" wp14:anchorId="1877B05F" wp14:editId="42B5E349">
                  <wp:simplePos x="0" y="0"/>
                  <wp:positionH relativeFrom="column">
                    <wp:posOffset>26035</wp:posOffset>
                  </wp:positionH>
                  <wp:positionV relativeFrom="paragraph">
                    <wp:posOffset>50800</wp:posOffset>
                  </wp:positionV>
                  <wp:extent cx="516890" cy="485140"/>
                  <wp:effectExtent l="0" t="0" r="0" b="11430"/>
                  <wp:wrapNone/>
                  <wp:docPr id="43" name="ID_F4E9E80AB0C84EA39B4D219A1303473C_SpCnt_1"/>
                  <wp:cNvGraphicFramePr/>
                  <a:graphic xmlns:a="http://schemas.openxmlformats.org/drawingml/2006/main">
                    <a:graphicData uri="http://schemas.openxmlformats.org/drawingml/2006/picture">
                      <pic:pic xmlns:pic="http://schemas.openxmlformats.org/drawingml/2006/picture">
                        <pic:nvPicPr>
                          <pic:cNvPr id="43" name="ID_F4E9E80AB0C84EA39B4D219A1303473C_SpCnt_1"/>
                          <pic:cNvPicPr/>
                        </pic:nvPicPr>
                        <pic:blipFill>
                          <a:blip r:embed="rId43"/>
                          <a:stretch>
                            <a:fillRect/>
                          </a:stretch>
                        </pic:blipFill>
                        <pic:spPr>
                          <a:xfrm>
                            <a:off x="0" y="0"/>
                            <a:ext cx="516890" cy="485140"/>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lastRenderedPageBreak/>
              <w:t>八</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物理实验室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821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教师演示台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1800*780*900/940（±10mm）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1、尺寸：1800*780*900/940㎜（±10㎜）</w:t>
            </w:r>
            <w:r>
              <w:rPr>
                <w:rFonts w:ascii="宋体" w:hAnsi="宋体" w:cs="宋体" w:hint="eastAsia"/>
                <w:color w:val="000000"/>
                <w:kern w:val="0"/>
                <w:sz w:val="20"/>
                <w:lang w:bidi="ar"/>
              </w:rPr>
              <w:br/>
              <w:t>2、台面：采用12.7mm（±3㎜）实芯理化板，经机械打磨，表面光滑平整，无缝隙，整体美观大方；</w:t>
            </w:r>
            <w:r>
              <w:rPr>
                <w:rFonts w:ascii="宋体" w:hAnsi="宋体" w:cs="宋体" w:hint="eastAsia"/>
                <w:color w:val="000000"/>
                <w:kern w:val="0"/>
                <w:sz w:val="20"/>
                <w:lang w:bidi="ar"/>
              </w:rPr>
              <w:br/>
              <w:t>3、前横梁：采用60*38mm（±3㎜）铝型材拉伸成型，正前方下端口向上倾斜，预留与上支撑架锁紧螺丝口；</w:t>
            </w:r>
            <w:r>
              <w:rPr>
                <w:rFonts w:ascii="宋体" w:hAnsi="宋体" w:cs="宋体" w:hint="eastAsia"/>
                <w:color w:val="000000"/>
                <w:kern w:val="0"/>
                <w:sz w:val="20"/>
                <w:lang w:bidi="ar"/>
              </w:rPr>
              <w:br/>
              <w:t>4、中横梁：采用20*20mm（±3㎜）的钢质抗弯加固条 ；</w:t>
            </w:r>
            <w:r>
              <w:rPr>
                <w:rFonts w:ascii="宋体" w:hAnsi="宋体" w:cs="宋体" w:hint="eastAsia"/>
                <w:color w:val="000000"/>
                <w:kern w:val="0"/>
                <w:sz w:val="20"/>
                <w:lang w:bidi="ar"/>
              </w:rPr>
              <w:br/>
              <w:t>5、后横梁：采用110*30mm（±3㎜）铝型材拉伸成型，预留有与上支撑架锁紧螺丝口；</w:t>
            </w:r>
            <w:r>
              <w:rPr>
                <w:rFonts w:ascii="宋体" w:hAnsi="宋体" w:cs="宋体" w:hint="eastAsia"/>
                <w:color w:val="000000"/>
                <w:kern w:val="0"/>
                <w:sz w:val="20"/>
                <w:lang w:bidi="ar"/>
              </w:rPr>
              <w:br/>
              <w:t>6、桌腿由上支撑架、支撑立柱、下支撑脚和可调地脚组成C字形；</w:t>
            </w:r>
            <w:r>
              <w:rPr>
                <w:rFonts w:ascii="宋体" w:hAnsi="宋体" w:cs="宋体" w:hint="eastAsia"/>
                <w:color w:val="000000"/>
                <w:kern w:val="0"/>
                <w:sz w:val="20"/>
                <w:lang w:bidi="ar"/>
              </w:rPr>
              <w:br/>
              <w:t>6.1、上支撑架：采用 585*195*50mm（±3㎜）铝材压铸一次性成型；</w:t>
            </w:r>
            <w:r>
              <w:rPr>
                <w:rFonts w:ascii="宋体" w:hAnsi="宋体" w:cs="宋体" w:hint="eastAsia"/>
                <w:color w:val="000000"/>
                <w:kern w:val="0"/>
                <w:sz w:val="20"/>
                <w:lang w:bidi="ar"/>
              </w:rPr>
              <w:br/>
              <w:t>6.2、支撑立柱：采用150x50mm（±3㎜）优质铝材，外侧带有弧形圆角，有郊避免意外发生；</w:t>
            </w:r>
            <w:r>
              <w:rPr>
                <w:rFonts w:ascii="宋体" w:hAnsi="宋体" w:cs="宋体" w:hint="eastAsia"/>
                <w:color w:val="000000"/>
                <w:kern w:val="0"/>
                <w:sz w:val="20"/>
                <w:lang w:bidi="ar"/>
              </w:rPr>
              <w:br/>
              <w:t>6.3、下支撑脚：采用 570*130*50mm（±3㎜）铝材压铸一次性成型，外侧与前端弧形圆角，弧度和立柱的弧度吻合，前后带有与地面固定的螺丝孔，带塑料装饰盖。</w:t>
            </w:r>
            <w:r>
              <w:rPr>
                <w:rFonts w:ascii="宋体" w:hAnsi="宋体" w:cs="宋体" w:hint="eastAsia"/>
                <w:color w:val="000000"/>
                <w:kern w:val="0"/>
                <w:sz w:val="20"/>
                <w:lang w:bidi="ar"/>
              </w:rPr>
              <w:br/>
              <w:t>6.4、抽屉：采用1.0mm厚钢板裁剪折弯后满焊点焊接，配防撞橡胶垫；；</w:t>
            </w:r>
            <w:r>
              <w:rPr>
                <w:rFonts w:ascii="宋体" w:hAnsi="宋体" w:cs="宋体" w:hint="eastAsia"/>
                <w:color w:val="000000"/>
                <w:kern w:val="0"/>
                <w:sz w:val="20"/>
                <w:lang w:bidi="ar"/>
              </w:rPr>
              <w:br/>
              <w:t>6.5、导 轨：三节静音滚珠滑轨，承重性强，滑动性能良好；</w:t>
            </w:r>
            <w:r>
              <w:rPr>
                <w:rFonts w:ascii="宋体" w:hAnsi="宋体" w:cs="宋体" w:hint="eastAsia"/>
                <w:color w:val="000000"/>
                <w:kern w:val="0"/>
                <w:sz w:val="20"/>
                <w:lang w:bidi="ar"/>
              </w:rPr>
              <w:br/>
              <w:t>6.6、多功能可调地脚：高度螺旋调节，采用高强度的尼龙材料，塑料注塑成型，内置脚轮固定孔。</w:t>
            </w:r>
            <w:r>
              <w:rPr>
                <w:rFonts w:ascii="宋体" w:hAnsi="宋体" w:cs="宋体" w:hint="eastAsia"/>
                <w:color w:val="000000"/>
                <w:kern w:val="0"/>
                <w:sz w:val="20"/>
                <w:lang w:bidi="ar"/>
              </w:rPr>
              <w:br/>
              <w:t>7、背挂：1800*180*940mm（±5㎜），铝合金框架，ABS工程塑料件组合，四周铝塑板封面，内部中空。</w:t>
            </w:r>
            <w:r>
              <w:rPr>
                <w:rFonts w:ascii="宋体" w:hAnsi="宋体" w:cs="宋体" w:hint="eastAsia"/>
                <w:color w:val="000000"/>
                <w:kern w:val="0"/>
                <w:sz w:val="20"/>
                <w:lang w:bidi="ar"/>
              </w:rPr>
              <w:br/>
              <w:t xml:space="preserve">以上所有铝型材料表面经过防腐氧化处理和纯环氧树脂塑粉高温固化处理，具有较强的耐蚀性及承重性。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1008" behindDoc="0" locked="0" layoutInCell="1" allowOverlap="1">
                  <wp:simplePos x="0" y="0"/>
                  <wp:positionH relativeFrom="column">
                    <wp:posOffset>10795</wp:posOffset>
                  </wp:positionH>
                  <wp:positionV relativeFrom="paragraph">
                    <wp:posOffset>290195</wp:posOffset>
                  </wp:positionV>
                  <wp:extent cx="513080" cy="396240"/>
                  <wp:effectExtent l="0" t="0" r="1270" b="3175"/>
                  <wp:wrapNone/>
                  <wp:docPr id="42" name="ID_2DCA6613C155424282AD9B911F50F5A9_SpCnt_1"/>
                  <wp:cNvGraphicFramePr/>
                  <a:graphic xmlns:a="http://schemas.openxmlformats.org/drawingml/2006/main">
                    <a:graphicData uri="http://schemas.openxmlformats.org/drawingml/2006/picture">
                      <pic:pic xmlns:pic="http://schemas.openxmlformats.org/drawingml/2006/picture">
                        <pic:nvPicPr>
                          <pic:cNvPr id="42" name="ID_2DCA6613C155424282AD9B911F50F5A9_SpCnt_1"/>
                          <pic:cNvPicPr/>
                        </pic:nvPicPr>
                        <pic:blipFill>
                          <a:blip r:embed="rId44"/>
                          <a:stretch>
                            <a:fillRect/>
                          </a:stretch>
                        </pic:blipFill>
                        <pic:spPr>
                          <a:xfrm>
                            <a:off x="0" y="0"/>
                            <a:ext cx="513080" cy="396240"/>
                          </a:xfrm>
                          <a:prstGeom prst="rect">
                            <a:avLst/>
                          </a:prstGeom>
                          <a:noFill/>
                          <a:ln>
                            <a:noFill/>
                          </a:ln>
                        </pic:spPr>
                      </pic:pic>
                    </a:graphicData>
                  </a:graphic>
                </wp:anchor>
              </w:drawing>
            </w:r>
          </w:p>
        </w:tc>
      </w:tr>
      <w:tr w:rsidR="00F60C0F">
        <w:trPr>
          <w:trHeight w:val="535"/>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1200*600*780/855（±10mm）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1、规格尺寸：1200*600*780/855mm（±10㎜）</w:t>
            </w:r>
            <w:r>
              <w:rPr>
                <w:rFonts w:ascii="宋体" w:hAnsi="宋体" w:cs="宋体" w:hint="eastAsia"/>
                <w:color w:val="000000"/>
                <w:kern w:val="0"/>
                <w:sz w:val="20"/>
                <w:lang w:bidi="ar"/>
              </w:rPr>
              <w:br/>
              <w:t>2、台面：采用≥12mm双面膜实芯理化板，台面前端经机械打磨，圆角处理，后部根据桌架形状铣边镶入框架中，防止台面起翘、变形、脱落；</w:t>
            </w:r>
            <w:r>
              <w:rPr>
                <w:rFonts w:ascii="宋体" w:hAnsi="宋体" w:cs="宋体" w:hint="eastAsia"/>
                <w:color w:val="000000"/>
                <w:kern w:val="0"/>
                <w:sz w:val="20"/>
                <w:lang w:bidi="ar"/>
              </w:rPr>
              <w:br/>
              <w:t>3、前横梁：采用60*38mm（±3㎜）铝型材拉伸成型，正前方下端口向上倾斜，预留与上支撑架锁紧螺丝口；</w:t>
            </w:r>
            <w:r>
              <w:rPr>
                <w:rFonts w:ascii="宋体" w:hAnsi="宋体" w:cs="宋体" w:hint="eastAsia"/>
                <w:color w:val="000000"/>
                <w:kern w:val="0"/>
                <w:sz w:val="20"/>
                <w:lang w:bidi="ar"/>
              </w:rPr>
              <w:br/>
              <w:t>4、中横梁：采用20*20mm（±3㎜）钢质抗弯加固条 ；</w:t>
            </w:r>
            <w:r>
              <w:rPr>
                <w:rFonts w:ascii="宋体" w:hAnsi="宋体" w:cs="宋体" w:hint="eastAsia"/>
                <w:color w:val="000000"/>
                <w:kern w:val="0"/>
                <w:sz w:val="20"/>
                <w:lang w:bidi="ar"/>
              </w:rPr>
              <w:br/>
              <w:t>5、后横梁：采用110*30mm（±3㎜）铝型材拉伸成型，预留有与上支撑架锁紧螺丝口；</w:t>
            </w:r>
            <w:r>
              <w:rPr>
                <w:rFonts w:ascii="宋体" w:hAnsi="宋体" w:cs="宋体" w:hint="eastAsia"/>
                <w:color w:val="000000"/>
                <w:kern w:val="0"/>
                <w:sz w:val="20"/>
                <w:lang w:bidi="ar"/>
              </w:rPr>
              <w:br/>
              <w:t>6、后挡板：采用86*12mm（±3㎜）铝型材整体拉伸成型，</w:t>
            </w:r>
            <w:r>
              <w:rPr>
                <w:rFonts w:ascii="宋体" w:hAnsi="宋体" w:cs="宋体" w:hint="eastAsia"/>
                <w:color w:val="000000"/>
                <w:kern w:val="0"/>
                <w:sz w:val="20"/>
                <w:lang w:bidi="ar"/>
              </w:rPr>
              <w:lastRenderedPageBreak/>
              <w:t>与左右支撑架组成半包形围栏，预留与面板匹配的卡槽，顶端高出台面70mm（±3㎜），可有效防止台面仪器向后滚落。</w:t>
            </w:r>
            <w:r>
              <w:rPr>
                <w:rFonts w:ascii="宋体" w:hAnsi="宋体" w:cs="宋体" w:hint="eastAsia"/>
                <w:color w:val="000000"/>
                <w:kern w:val="0"/>
                <w:sz w:val="20"/>
                <w:lang w:bidi="ar"/>
              </w:rPr>
              <w:br/>
              <w:t>7、桌腿由上支撑架、支撑立柱、下支撑脚和可调地脚组成C字形；</w:t>
            </w:r>
            <w:r>
              <w:rPr>
                <w:rFonts w:ascii="宋体" w:hAnsi="宋体" w:cs="宋体" w:hint="eastAsia"/>
                <w:color w:val="000000"/>
                <w:kern w:val="0"/>
                <w:sz w:val="20"/>
                <w:lang w:bidi="ar"/>
              </w:rPr>
              <w:br/>
              <w:t>7.1上支撑架：采用 585*195*50mm（±5㎜）铝压铸一次性成型，配有255*75mm倾斜式半包形围栏，与支撑架齐平，内侧镶嵌有工程塑料装饰盖，两侧弧形圆角，弧度和立柱的弧度吻合，左右两侧支撑架上端位置预留安装220V多功能插座位置。</w:t>
            </w:r>
            <w:r>
              <w:rPr>
                <w:rFonts w:ascii="宋体" w:hAnsi="宋体" w:cs="宋体" w:hint="eastAsia"/>
                <w:color w:val="000000"/>
                <w:kern w:val="0"/>
                <w:sz w:val="20"/>
                <w:lang w:bidi="ar"/>
              </w:rPr>
              <w:br/>
              <w:t>7.2支撑立柱：采用150x50mm（±3㎜）铝型材拉伸成型，内置加强筋，外侧带有弧形圆角，</w:t>
            </w:r>
            <w:r>
              <w:rPr>
                <w:rFonts w:ascii="宋体" w:hAnsi="宋体" w:cs="宋体" w:hint="eastAsia"/>
                <w:color w:val="000000"/>
                <w:kern w:val="0"/>
                <w:sz w:val="20"/>
                <w:lang w:bidi="ar"/>
              </w:rPr>
              <w:br/>
              <w:t>7.3下支撑脚：采用 570*130*50mm（±3㎜）铝压铸一次性成型，外侧与前端弧形圆角，弧度和立柱的弧度吻合，前后带有与地面固定的螺丝孔，带塑料装饰盖。</w:t>
            </w:r>
            <w:r>
              <w:rPr>
                <w:rFonts w:ascii="宋体" w:hAnsi="宋体" w:cs="宋体" w:hint="eastAsia"/>
                <w:color w:val="000000"/>
                <w:kern w:val="0"/>
                <w:sz w:val="20"/>
                <w:lang w:bidi="ar"/>
              </w:rPr>
              <w:br/>
              <w:t>7.4多功能可调地脚：高度螺旋调节，采用高强度的尼龙材料，塑料注塑成型，内置脚轮固定孔。</w:t>
            </w:r>
            <w:r>
              <w:rPr>
                <w:rFonts w:ascii="宋体" w:hAnsi="宋体" w:cs="宋体" w:hint="eastAsia"/>
                <w:color w:val="000000"/>
                <w:kern w:val="0"/>
                <w:sz w:val="20"/>
                <w:lang w:bidi="ar"/>
              </w:rPr>
              <w:br/>
              <w:t>以上所有铝制材料表面均经防腐氧化处理和纯环氧树脂塑粉高温固化处理，具有较强的耐蚀性及承重性。</w:t>
            </w:r>
            <w:r>
              <w:rPr>
                <w:rFonts w:ascii="宋体" w:hAnsi="宋体" w:cs="宋体" w:hint="eastAsia"/>
                <w:color w:val="000000"/>
                <w:kern w:val="0"/>
                <w:sz w:val="20"/>
                <w:lang w:bidi="ar"/>
              </w:rPr>
              <w:br/>
              <w:t xml:space="preserve">8、书包斗：规格470*300*150mm（±5㎜）,采用ABS塑料一次性注塑成型，正面设有可悬挂凳子的圆形孔，周边加厚加强，斗内加强体块，两侧和后侧均设有固定耳。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2032" behindDoc="0" locked="0" layoutInCell="1" allowOverlap="1">
                  <wp:simplePos x="0" y="0"/>
                  <wp:positionH relativeFrom="column">
                    <wp:posOffset>-24130</wp:posOffset>
                  </wp:positionH>
                  <wp:positionV relativeFrom="paragraph">
                    <wp:posOffset>350520</wp:posOffset>
                  </wp:positionV>
                  <wp:extent cx="629920" cy="543560"/>
                  <wp:effectExtent l="0" t="0" r="0" b="6985"/>
                  <wp:wrapNone/>
                  <wp:docPr id="41" name="ID_CDB742975BB94D6FB2EA5981AE4638CD_SpCnt_1"/>
                  <wp:cNvGraphicFramePr/>
                  <a:graphic xmlns:a="http://schemas.openxmlformats.org/drawingml/2006/main">
                    <a:graphicData uri="http://schemas.openxmlformats.org/drawingml/2006/picture">
                      <pic:pic xmlns:pic="http://schemas.openxmlformats.org/drawingml/2006/picture">
                        <pic:nvPicPr>
                          <pic:cNvPr id="41" name="ID_CDB742975BB94D6FB2EA5981AE4638CD_SpCnt_1"/>
                          <pic:cNvPicPr/>
                        </pic:nvPicPr>
                        <pic:blipFill>
                          <a:blip r:embed="rId45"/>
                          <a:stretch>
                            <a:fillRect/>
                          </a:stretch>
                        </pic:blipFill>
                        <pic:spPr>
                          <a:xfrm>
                            <a:off x="0" y="0"/>
                            <a:ext cx="629920" cy="543560"/>
                          </a:xfrm>
                          <a:prstGeom prst="rect">
                            <a:avLst/>
                          </a:prstGeom>
                          <a:noFill/>
                          <a:ln>
                            <a:noFill/>
                          </a:ln>
                        </pic:spPr>
                      </pic:pic>
                    </a:graphicData>
                  </a:graphic>
                </wp:anchor>
              </w:drawing>
            </w:r>
          </w:p>
        </w:tc>
      </w:tr>
      <w:tr w:rsidR="00F60C0F">
        <w:trPr>
          <w:trHeight w:val="127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315*335*440（±10㎜）</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1、规格：315*335*440mm（±10㎜）</w:t>
            </w:r>
            <w:r>
              <w:rPr>
                <w:rFonts w:ascii="宋体" w:hAnsi="宋体" w:cs="宋体" w:hint="eastAsia"/>
                <w:color w:val="000000"/>
                <w:kern w:val="0"/>
                <w:sz w:val="20"/>
                <w:lang w:bidi="ar"/>
              </w:rPr>
              <w:br/>
              <w:t>2、凳面成型尺寸315*335*135mm（±10㎜），凳面采用5mm（±1㎜）厚PP工程塑料注塑成型，整体造型符合人体工程学，中心内凹且两侧圆弧上抬，与臀部无缝贴合，后端拥有腰部贴合小靠背，坐感舒适，呵护腰椎，提高整体使用体验，四周圆弧翻边处理，增加整体手感与舒适性，后侧带有镂空把手设计，方便整体使用与移动；</w:t>
            </w:r>
            <w:r>
              <w:rPr>
                <w:rFonts w:ascii="宋体" w:hAnsi="宋体" w:cs="宋体" w:hint="eastAsia"/>
                <w:color w:val="000000"/>
                <w:kern w:val="0"/>
                <w:sz w:val="20"/>
                <w:lang w:bidi="ar"/>
              </w:rPr>
              <w:br/>
              <w:t>3、支撑柱采用直径50mm（±3㎜）圆钢管，承托底盘为直径160*2mm（±1㎜）圆弧内凹成型钣金，加强整体受力强度，钣金与钢管接合位置采用四周圆弧满焊处理，增加整体牢固度，安装使用四颗直径8mm（±3㎜）的内六角螺丝连接凳面，结构牢固，长期使用也不会出现摇晃松散现象；以上所有金属材料表面经过防腐氧化处理和纯环氧树脂塑粉高温固化处理，具有较强的耐蚀性及承重性。</w:t>
            </w:r>
            <w:r>
              <w:rPr>
                <w:rFonts w:ascii="宋体" w:hAnsi="宋体" w:cs="宋体" w:hint="eastAsia"/>
                <w:color w:val="000000"/>
                <w:kern w:val="0"/>
                <w:sz w:val="20"/>
                <w:lang w:bidi="ar"/>
              </w:rPr>
              <w:br/>
              <w:t>4、下端五星脚采用pp改性料一次性注塑加工成型，支撑柱周边加厚立体感处理，底部带有多道菱形加强筋，无臭无毒，有较高的弯曲疲劳寿命，而且整体轻便，承重且耐腐蚀性。</w:t>
            </w:r>
            <w:r>
              <w:rPr>
                <w:rFonts w:ascii="宋体" w:hAnsi="宋体" w:cs="宋体" w:hint="eastAsia"/>
                <w:color w:val="000000"/>
                <w:kern w:val="0"/>
                <w:sz w:val="20"/>
                <w:lang w:bidi="ar"/>
              </w:rPr>
              <w:br/>
              <w:t>5、五星脚搭配橡胶脚垫使用，静音，防滑，不易摔倒。</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3056" behindDoc="0" locked="0" layoutInCell="1" allowOverlap="1">
                  <wp:simplePos x="0" y="0"/>
                  <wp:positionH relativeFrom="column">
                    <wp:posOffset>7620</wp:posOffset>
                  </wp:positionH>
                  <wp:positionV relativeFrom="paragraph">
                    <wp:posOffset>85725</wp:posOffset>
                  </wp:positionV>
                  <wp:extent cx="510540" cy="556895"/>
                  <wp:effectExtent l="0" t="0" r="0" b="0"/>
                  <wp:wrapNone/>
                  <wp:docPr id="40" name="ID_F4E9E80AB0C84EA39B4D219A1303473C_SpCnt_2"/>
                  <wp:cNvGraphicFramePr/>
                  <a:graphic xmlns:a="http://schemas.openxmlformats.org/drawingml/2006/main">
                    <a:graphicData uri="http://schemas.openxmlformats.org/drawingml/2006/picture">
                      <pic:pic xmlns:pic="http://schemas.openxmlformats.org/drawingml/2006/picture">
                        <pic:nvPicPr>
                          <pic:cNvPr id="40" name="ID_F4E9E80AB0C84EA39B4D219A1303473C_SpCnt_2"/>
                          <pic:cNvPicPr/>
                        </pic:nvPicPr>
                        <pic:blipFill>
                          <a:blip r:embed="rId46"/>
                          <a:stretch>
                            <a:fillRect/>
                          </a:stretch>
                        </pic:blipFill>
                        <pic:spPr>
                          <a:xfrm>
                            <a:off x="0" y="0"/>
                            <a:ext cx="510540" cy="556895"/>
                          </a:xfrm>
                          <a:prstGeom prst="rect">
                            <a:avLst/>
                          </a:prstGeom>
                          <a:noFill/>
                          <a:ln>
                            <a:noFill/>
                          </a:ln>
                        </pic:spPr>
                      </pic:pic>
                    </a:graphicData>
                  </a:graphic>
                </wp:anchor>
              </w:drawing>
            </w:r>
          </w:p>
        </w:tc>
      </w:tr>
      <w:tr w:rsidR="00F60C0F">
        <w:trPr>
          <w:trHeight w:val="437"/>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仪器柜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尺寸：1020*500*2040mm（±10㎜）,采用全PP材质注塑成型，层板内置钢管，四立柱贯穿铝合金圆柱加强整体承重，柜体内部无任何外露金属件和紧固螺丝。</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 xml:space="preserve">层板:上部两块，下部两块，层板四周带有阻水边。宽950*深455*厚30mm,注塑模一次性成型，表面沙面和光面相结合处理，每块层板应内置不少于两根隐藏式（20±1）×（20±1）mm钢质抗弯加固条，承重力强。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4080" behindDoc="0" locked="0" layoutInCell="1" allowOverlap="1">
                  <wp:simplePos x="0" y="0"/>
                  <wp:positionH relativeFrom="column">
                    <wp:posOffset>84455</wp:posOffset>
                  </wp:positionH>
                  <wp:positionV relativeFrom="paragraph">
                    <wp:posOffset>22225</wp:posOffset>
                  </wp:positionV>
                  <wp:extent cx="329565" cy="448310"/>
                  <wp:effectExtent l="0" t="0" r="13335" b="8890"/>
                  <wp:wrapNone/>
                  <wp:docPr id="39" name="图片_39"/>
                  <wp:cNvGraphicFramePr/>
                  <a:graphic xmlns:a="http://schemas.openxmlformats.org/drawingml/2006/main">
                    <a:graphicData uri="http://schemas.openxmlformats.org/drawingml/2006/picture">
                      <pic:pic xmlns:pic="http://schemas.openxmlformats.org/drawingml/2006/picture">
                        <pic:nvPicPr>
                          <pic:cNvPr id="39" name="图片_39"/>
                          <pic:cNvPicPr/>
                        </pic:nvPicPr>
                        <pic:blipFill>
                          <a:blip r:embed="rId47"/>
                          <a:stretch>
                            <a:fillRect/>
                          </a:stretch>
                        </pic:blipFill>
                        <pic:spPr>
                          <a:xfrm>
                            <a:off x="0" y="0"/>
                            <a:ext cx="329565" cy="448310"/>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lastRenderedPageBreak/>
              <w:t>九</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生物实验室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rsidTr="002D5F1F">
        <w:trPr>
          <w:trHeight w:val="1584"/>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教师演示台</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1800*780*900/940（±10mm）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1、尺寸：1800*780*900/940㎜（±10㎜）</w:t>
            </w:r>
            <w:r>
              <w:rPr>
                <w:rFonts w:ascii="宋体" w:hAnsi="宋体" w:cs="宋体" w:hint="eastAsia"/>
                <w:color w:val="000000"/>
                <w:kern w:val="0"/>
                <w:sz w:val="20"/>
                <w:lang w:bidi="ar"/>
              </w:rPr>
              <w:br/>
              <w:t>2、台面：采用12.7mm（±3㎜）实芯理化板，经机械打磨，表面光滑平整，无缝隙，整体美观大方；</w:t>
            </w:r>
            <w:r>
              <w:rPr>
                <w:rFonts w:ascii="宋体" w:hAnsi="宋体" w:cs="宋体" w:hint="eastAsia"/>
                <w:color w:val="000000"/>
                <w:kern w:val="0"/>
                <w:sz w:val="20"/>
                <w:lang w:bidi="ar"/>
              </w:rPr>
              <w:br/>
              <w:t>3、前横梁：采用60*38mm（±3㎜）铝型材拉伸成型，正前方下端口向上倾斜，预留与上支撑架锁紧螺丝口；</w:t>
            </w:r>
            <w:r>
              <w:rPr>
                <w:rFonts w:ascii="宋体" w:hAnsi="宋体" w:cs="宋体" w:hint="eastAsia"/>
                <w:color w:val="000000"/>
                <w:kern w:val="0"/>
                <w:sz w:val="20"/>
                <w:lang w:bidi="ar"/>
              </w:rPr>
              <w:br/>
              <w:t>4、中横梁：采用20*20mm（±3㎜）的钢质抗弯加固条 ；</w:t>
            </w:r>
            <w:r>
              <w:rPr>
                <w:rFonts w:ascii="宋体" w:hAnsi="宋体" w:cs="宋体" w:hint="eastAsia"/>
                <w:color w:val="000000"/>
                <w:kern w:val="0"/>
                <w:sz w:val="20"/>
                <w:lang w:bidi="ar"/>
              </w:rPr>
              <w:br/>
              <w:t>5、后横梁：采用110*30mm（±3㎜）铝型材拉伸成型，预留有与上支撑架锁紧螺丝口；</w:t>
            </w:r>
            <w:r>
              <w:rPr>
                <w:rFonts w:ascii="宋体" w:hAnsi="宋体" w:cs="宋体" w:hint="eastAsia"/>
                <w:color w:val="000000"/>
                <w:kern w:val="0"/>
                <w:sz w:val="20"/>
                <w:lang w:bidi="ar"/>
              </w:rPr>
              <w:br/>
              <w:t>6、桌腿由上支撑架、支撑立柱、下支撑脚和可调地脚组成C字形；</w:t>
            </w:r>
            <w:r>
              <w:rPr>
                <w:rFonts w:ascii="宋体" w:hAnsi="宋体" w:cs="宋体" w:hint="eastAsia"/>
                <w:color w:val="000000"/>
                <w:kern w:val="0"/>
                <w:sz w:val="20"/>
                <w:lang w:bidi="ar"/>
              </w:rPr>
              <w:br/>
              <w:t>6.1、上支撑架：采用 585*195*50mm（±3㎜）铝材压铸一次性成型；</w:t>
            </w:r>
            <w:r>
              <w:rPr>
                <w:rFonts w:ascii="宋体" w:hAnsi="宋体" w:cs="宋体" w:hint="eastAsia"/>
                <w:color w:val="000000"/>
                <w:kern w:val="0"/>
                <w:sz w:val="20"/>
                <w:lang w:bidi="ar"/>
              </w:rPr>
              <w:br/>
              <w:t>6.2、支撑立柱：采用150x50mm（±3㎜）优质铝材，外侧带有弧形圆角，有郊避免意外发生；</w:t>
            </w:r>
            <w:r>
              <w:rPr>
                <w:rFonts w:ascii="宋体" w:hAnsi="宋体" w:cs="宋体" w:hint="eastAsia"/>
                <w:color w:val="000000"/>
                <w:kern w:val="0"/>
                <w:sz w:val="20"/>
                <w:lang w:bidi="ar"/>
              </w:rPr>
              <w:br/>
              <w:t>6.3、下支撑脚：采用 570*130*50mm（±3㎜）铝材压铸一次性成型，外侧与前端弧形圆角，弧度和立柱的弧度吻合，前后带有与地面固定的螺丝孔，带塑料装饰盖。</w:t>
            </w:r>
            <w:r>
              <w:rPr>
                <w:rFonts w:ascii="宋体" w:hAnsi="宋体" w:cs="宋体" w:hint="eastAsia"/>
                <w:color w:val="000000"/>
                <w:kern w:val="0"/>
                <w:sz w:val="20"/>
                <w:lang w:bidi="ar"/>
              </w:rPr>
              <w:br/>
              <w:t>6.4、抽屉：采用1.0mm厚钢板裁剪折弯后满焊点焊接，配防撞橡胶垫；；</w:t>
            </w:r>
            <w:r>
              <w:rPr>
                <w:rFonts w:ascii="宋体" w:hAnsi="宋体" w:cs="宋体" w:hint="eastAsia"/>
                <w:color w:val="000000"/>
                <w:kern w:val="0"/>
                <w:sz w:val="20"/>
                <w:lang w:bidi="ar"/>
              </w:rPr>
              <w:br/>
              <w:t>6.5、导 轨：三节静音滚珠滑轨，承重性强，滑动性能良好；</w:t>
            </w:r>
            <w:r>
              <w:rPr>
                <w:rFonts w:ascii="宋体" w:hAnsi="宋体" w:cs="宋体" w:hint="eastAsia"/>
                <w:color w:val="000000"/>
                <w:kern w:val="0"/>
                <w:sz w:val="20"/>
                <w:lang w:bidi="ar"/>
              </w:rPr>
              <w:br/>
              <w:t>6.6、多功能可调地脚：高度螺旋调节，采用高强度的尼龙材料，塑料注塑成型，内置脚轮固定孔。</w:t>
            </w:r>
            <w:r>
              <w:rPr>
                <w:rFonts w:ascii="宋体" w:hAnsi="宋体" w:cs="宋体" w:hint="eastAsia"/>
                <w:color w:val="000000"/>
                <w:kern w:val="0"/>
                <w:sz w:val="20"/>
                <w:lang w:bidi="ar"/>
              </w:rPr>
              <w:br/>
              <w:t>7、背挂：1800*180*940mm（±5㎜），铝合金框架，ABS工</w:t>
            </w:r>
            <w:r>
              <w:rPr>
                <w:rFonts w:ascii="宋体" w:hAnsi="宋体" w:cs="宋体" w:hint="eastAsia"/>
                <w:color w:val="000000"/>
                <w:kern w:val="0"/>
                <w:sz w:val="20"/>
                <w:lang w:bidi="ar"/>
              </w:rPr>
              <w:lastRenderedPageBreak/>
              <w:t>程塑料件组合，四周铝塑板封面，内部中空。</w:t>
            </w:r>
            <w:r>
              <w:rPr>
                <w:rFonts w:ascii="宋体" w:hAnsi="宋体" w:cs="宋体" w:hint="eastAsia"/>
                <w:color w:val="000000"/>
                <w:kern w:val="0"/>
                <w:sz w:val="20"/>
                <w:lang w:bidi="ar"/>
              </w:rPr>
              <w:br/>
              <w:t xml:space="preserve">以上所有铝型材料表面经过防腐氧化处理和纯环氧树脂塑粉高温固化处理，具有较强的耐蚀性及承重性。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5104" behindDoc="0" locked="0" layoutInCell="1" allowOverlap="1" wp14:anchorId="3F6579D9" wp14:editId="33004EE0">
                  <wp:simplePos x="0" y="0"/>
                  <wp:positionH relativeFrom="column">
                    <wp:posOffset>23495</wp:posOffset>
                  </wp:positionH>
                  <wp:positionV relativeFrom="paragraph">
                    <wp:posOffset>243840</wp:posOffset>
                  </wp:positionV>
                  <wp:extent cx="545465" cy="420370"/>
                  <wp:effectExtent l="0" t="0" r="6985" b="17780"/>
                  <wp:wrapNone/>
                  <wp:docPr id="38" name="ID_2DCA6613C155424282AD9B911F50F5A9_SpCnt_2"/>
                  <wp:cNvGraphicFramePr/>
                  <a:graphic xmlns:a="http://schemas.openxmlformats.org/drawingml/2006/main">
                    <a:graphicData uri="http://schemas.openxmlformats.org/drawingml/2006/picture">
                      <pic:pic xmlns:pic="http://schemas.openxmlformats.org/drawingml/2006/picture">
                        <pic:nvPicPr>
                          <pic:cNvPr id="38" name="ID_2DCA6613C155424282AD9B911F50F5A9_SpCnt_2"/>
                          <pic:cNvPicPr/>
                        </pic:nvPicPr>
                        <pic:blipFill>
                          <a:blip r:embed="rId48"/>
                          <a:stretch>
                            <a:fillRect/>
                          </a:stretch>
                        </pic:blipFill>
                        <pic:spPr>
                          <a:xfrm>
                            <a:off x="0" y="0"/>
                            <a:ext cx="545465" cy="420370"/>
                          </a:xfrm>
                          <a:prstGeom prst="rect">
                            <a:avLst/>
                          </a:prstGeom>
                          <a:noFill/>
                          <a:ln>
                            <a:noFill/>
                          </a:ln>
                        </pic:spPr>
                      </pic:pic>
                    </a:graphicData>
                  </a:graphic>
                </wp:anchor>
              </w:drawing>
            </w:r>
          </w:p>
        </w:tc>
      </w:tr>
      <w:tr w:rsidR="00F60C0F">
        <w:trPr>
          <w:trHeight w:val="1021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1200*600*780/855（±10mm）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1、规格尺寸：1200*600*780/855mm（±10㎜）</w:t>
            </w:r>
            <w:r>
              <w:rPr>
                <w:rFonts w:ascii="宋体" w:hAnsi="宋体" w:cs="宋体" w:hint="eastAsia"/>
                <w:color w:val="000000"/>
                <w:kern w:val="0"/>
                <w:sz w:val="20"/>
                <w:lang w:bidi="ar"/>
              </w:rPr>
              <w:br/>
              <w:t>2、台面：采用≥12mm双面膜实芯理化板，台面前端经机械打磨，圆角处理，后部根据桌架形状铣边镶入框架中，防止台面起翘、变形、脱落；</w:t>
            </w:r>
            <w:r>
              <w:rPr>
                <w:rFonts w:ascii="宋体" w:hAnsi="宋体" w:cs="宋体" w:hint="eastAsia"/>
                <w:color w:val="000000"/>
                <w:kern w:val="0"/>
                <w:sz w:val="20"/>
                <w:lang w:bidi="ar"/>
              </w:rPr>
              <w:br/>
              <w:t>3、前横梁：采用60*38mm（±3㎜）铝型材拉伸成型，正前方下端口向上倾斜，预留与上支撑架锁紧螺丝口；</w:t>
            </w:r>
            <w:r>
              <w:rPr>
                <w:rFonts w:ascii="宋体" w:hAnsi="宋体" w:cs="宋体" w:hint="eastAsia"/>
                <w:color w:val="000000"/>
                <w:kern w:val="0"/>
                <w:sz w:val="20"/>
                <w:lang w:bidi="ar"/>
              </w:rPr>
              <w:br/>
              <w:t>4、中横梁：采用20*20mm（±3㎜）钢质抗弯加固条 ；</w:t>
            </w:r>
            <w:r>
              <w:rPr>
                <w:rFonts w:ascii="宋体" w:hAnsi="宋体" w:cs="宋体" w:hint="eastAsia"/>
                <w:color w:val="000000"/>
                <w:kern w:val="0"/>
                <w:sz w:val="20"/>
                <w:lang w:bidi="ar"/>
              </w:rPr>
              <w:br/>
              <w:t>5、后横梁：采用110*30mm（±3㎜）铝型材拉伸成型，预留有与上支撑架锁紧螺丝口；</w:t>
            </w:r>
            <w:r>
              <w:rPr>
                <w:rFonts w:ascii="宋体" w:hAnsi="宋体" w:cs="宋体" w:hint="eastAsia"/>
                <w:color w:val="000000"/>
                <w:kern w:val="0"/>
                <w:sz w:val="20"/>
                <w:lang w:bidi="ar"/>
              </w:rPr>
              <w:br/>
              <w:t>6、后挡板：采用86*12mm（±3㎜）铝型材整体拉伸成型，与左右支撑架组成半包形围栏，预留与面板匹配的卡槽，顶端高出台面70mm（±3㎜），可有效防止台面仪器向后滚落。</w:t>
            </w:r>
            <w:r>
              <w:rPr>
                <w:rFonts w:ascii="宋体" w:hAnsi="宋体" w:cs="宋体" w:hint="eastAsia"/>
                <w:color w:val="000000"/>
                <w:kern w:val="0"/>
                <w:sz w:val="20"/>
                <w:lang w:bidi="ar"/>
              </w:rPr>
              <w:br/>
              <w:t>7、桌腿由上支撑架、支撑立柱、下支撑脚和可调地脚组成C字形；</w:t>
            </w:r>
            <w:r>
              <w:rPr>
                <w:rFonts w:ascii="宋体" w:hAnsi="宋体" w:cs="宋体" w:hint="eastAsia"/>
                <w:color w:val="000000"/>
                <w:kern w:val="0"/>
                <w:sz w:val="20"/>
                <w:lang w:bidi="ar"/>
              </w:rPr>
              <w:br/>
              <w:t>7.1上支撑架：采用 585*195*50mm（±5㎜）铝压铸一次性成型，配有255*75mm倾斜式半包形围栏，与支撑架齐平，内侧镶嵌有工程塑料装饰盖，两侧弧形圆角，弧度和立柱的弧度吻合，左右两侧支撑架上端位置预留安装220V多功能插座位置。</w:t>
            </w:r>
            <w:r>
              <w:rPr>
                <w:rFonts w:ascii="宋体" w:hAnsi="宋体" w:cs="宋体" w:hint="eastAsia"/>
                <w:color w:val="000000"/>
                <w:kern w:val="0"/>
                <w:sz w:val="20"/>
                <w:lang w:bidi="ar"/>
              </w:rPr>
              <w:br/>
              <w:t>7.2支撑立柱：采用150x50mm（±3㎜）铝型材拉伸成型，内置加强筋，外侧带有弧形圆角，</w:t>
            </w:r>
            <w:r>
              <w:rPr>
                <w:rFonts w:ascii="宋体" w:hAnsi="宋体" w:cs="宋体" w:hint="eastAsia"/>
                <w:color w:val="000000"/>
                <w:kern w:val="0"/>
                <w:sz w:val="20"/>
                <w:lang w:bidi="ar"/>
              </w:rPr>
              <w:br/>
              <w:t>7.3下支撑脚：采用 570*130*50mm（±3㎜）铝压铸一次性成型，外侧与前端弧形圆角，弧度和立柱的弧度吻合，前后带有与地面固定的螺丝孔，带塑料装饰盖。</w:t>
            </w:r>
            <w:r>
              <w:rPr>
                <w:rFonts w:ascii="宋体" w:hAnsi="宋体" w:cs="宋体" w:hint="eastAsia"/>
                <w:color w:val="000000"/>
                <w:kern w:val="0"/>
                <w:sz w:val="20"/>
                <w:lang w:bidi="ar"/>
              </w:rPr>
              <w:br/>
              <w:t>7.4多功能可调地脚：高度螺旋调节，采用高强度的尼龙材料，塑料注塑成型，内置脚轮固定孔。</w:t>
            </w:r>
            <w:r>
              <w:rPr>
                <w:rFonts w:ascii="宋体" w:hAnsi="宋体" w:cs="宋体" w:hint="eastAsia"/>
                <w:color w:val="000000"/>
                <w:kern w:val="0"/>
                <w:sz w:val="20"/>
                <w:lang w:bidi="ar"/>
              </w:rPr>
              <w:br/>
              <w:t>以上所有铝制材料表面均经防腐氧化处理和纯环氧树脂塑粉高温固化处理，具有较强的耐蚀性及承重性。</w:t>
            </w:r>
            <w:r>
              <w:rPr>
                <w:rFonts w:ascii="宋体" w:hAnsi="宋体" w:cs="宋体" w:hint="eastAsia"/>
                <w:color w:val="000000"/>
                <w:kern w:val="0"/>
                <w:sz w:val="20"/>
                <w:lang w:bidi="ar"/>
              </w:rPr>
              <w:br/>
              <w:t xml:space="preserve">8、书包斗：规格470*300*150mm（±5㎜）,采用ABS塑料一次性注塑成型，正面设有可悬挂凳子的圆形孔，周边加厚加强，斗内加强体块，两侧和后侧均设有固定耳。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6128" behindDoc="0" locked="0" layoutInCell="1" allowOverlap="1">
                  <wp:simplePos x="0" y="0"/>
                  <wp:positionH relativeFrom="column">
                    <wp:posOffset>20955</wp:posOffset>
                  </wp:positionH>
                  <wp:positionV relativeFrom="paragraph">
                    <wp:posOffset>327660</wp:posOffset>
                  </wp:positionV>
                  <wp:extent cx="593725" cy="511810"/>
                  <wp:effectExtent l="0" t="0" r="0" b="1905"/>
                  <wp:wrapNone/>
                  <wp:docPr id="37" name="ID_CDB742975BB94D6FB2EA5981AE4638CD_SpCnt_2"/>
                  <wp:cNvGraphicFramePr/>
                  <a:graphic xmlns:a="http://schemas.openxmlformats.org/drawingml/2006/main">
                    <a:graphicData uri="http://schemas.openxmlformats.org/drawingml/2006/picture">
                      <pic:pic xmlns:pic="http://schemas.openxmlformats.org/drawingml/2006/picture">
                        <pic:nvPicPr>
                          <pic:cNvPr id="37" name="ID_CDB742975BB94D6FB2EA5981AE4638CD_SpCnt_2"/>
                          <pic:cNvPicPr/>
                        </pic:nvPicPr>
                        <pic:blipFill>
                          <a:blip r:embed="rId49"/>
                          <a:stretch>
                            <a:fillRect/>
                          </a:stretch>
                        </pic:blipFill>
                        <pic:spPr>
                          <a:xfrm>
                            <a:off x="0" y="0"/>
                            <a:ext cx="593725" cy="511810"/>
                          </a:xfrm>
                          <a:prstGeom prst="rect">
                            <a:avLst/>
                          </a:prstGeom>
                          <a:noFill/>
                          <a:ln>
                            <a:noFill/>
                          </a:ln>
                        </pic:spPr>
                      </pic:pic>
                    </a:graphicData>
                  </a:graphic>
                </wp:anchor>
              </w:drawing>
            </w:r>
          </w:p>
        </w:tc>
      </w:tr>
      <w:tr w:rsidR="00F60C0F">
        <w:trPr>
          <w:trHeight w:val="31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实验椅</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315*335*440（±10㎜）</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1、规格：315*335*440mm（±10㎜）</w:t>
            </w:r>
            <w:r>
              <w:rPr>
                <w:rFonts w:ascii="宋体" w:hAnsi="宋体" w:cs="宋体" w:hint="eastAsia"/>
                <w:color w:val="000000"/>
                <w:kern w:val="0"/>
                <w:sz w:val="20"/>
                <w:lang w:bidi="ar"/>
              </w:rPr>
              <w:br/>
              <w:t>2、凳面成型尺寸315*335*135mm（±10㎜），凳面采用5mm（±1㎜）厚PP工程塑料注塑成型，整体造型符合人体工程学，中心内凹且两侧圆弧上抬，与臀部无缝贴合，后端拥有腰部贴合小靠背，坐感舒适，呵护腰椎，提高整体使用体验，四周圆弧翻边处理，增加整体手感与舒适性，后侧带有镂空把手设计，方便整体使用与移动；</w:t>
            </w:r>
            <w:r>
              <w:rPr>
                <w:rFonts w:ascii="宋体" w:hAnsi="宋体" w:cs="宋体" w:hint="eastAsia"/>
                <w:color w:val="000000"/>
                <w:kern w:val="0"/>
                <w:sz w:val="20"/>
                <w:lang w:bidi="ar"/>
              </w:rPr>
              <w:br/>
              <w:t>3、支撑柱采用直径50mm（±3㎜）圆钢管，承托底盘为直径160*2mm（±1㎜）圆弧内凹成型钣金，加强整体受力强度，钣金与钢管接合位置采用四周圆弧满焊处理，增加整体牢固度，安装使用四颗直径8mm（±3㎜）的内六角螺丝连接凳面，结构牢固，长期使用也不会出现摇晃松散现象；以上所有金属材料表面经过防腐氧化处理和纯环氧树脂塑粉高温固化处理，具有较强的耐蚀性及承重性。</w:t>
            </w:r>
            <w:r>
              <w:rPr>
                <w:rFonts w:ascii="宋体" w:hAnsi="宋体" w:cs="宋体" w:hint="eastAsia"/>
                <w:color w:val="000000"/>
                <w:kern w:val="0"/>
                <w:sz w:val="20"/>
                <w:lang w:bidi="ar"/>
              </w:rPr>
              <w:br/>
              <w:t>4、下端五星脚采用pp改性料一次性注塑加工成型，支撑柱周边加厚立体感处理，底部带有多道菱形加强筋，无臭无毒，有较高的弯曲疲劳寿命，而且整体轻便，承重且耐腐蚀性。</w:t>
            </w:r>
            <w:r>
              <w:rPr>
                <w:rFonts w:ascii="宋体" w:hAnsi="宋体" w:cs="宋体" w:hint="eastAsia"/>
                <w:color w:val="000000"/>
                <w:kern w:val="0"/>
                <w:sz w:val="20"/>
                <w:lang w:bidi="ar"/>
              </w:rPr>
              <w:br/>
              <w:t>5、五星脚搭配橡胶脚垫使用，静音，防滑，不易摔倒。</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7152" behindDoc="0" locked="0" layoutInCell="1" allowOverlap="1">
                  <wp:simplePos x="0" y="0"/>
                  <wp:positionH relativeFrom="column">
                    <wp:posOffset>101600</wp:posOffset>
                  </wp:positionH>
                  <wp:positionV relativeFrom="paragraph">
                    <wp:posOffset>-158115</wp:posOffset>
                  </wp:positionV>
                  <wp:extent cx="579120" cy="631825"/>
                  <wp:effectExtent l="0" t="0" r="0" b="0"/>
                  <wp:wrapNone/>
                  <wp:docPr id="36" name="ID_F4E9E80AB0C84EA39B4D219A1303473C_SpCnt_3"/>
                  <wp:cNvGraphicFramePr/>
                  <a:graphic xmlns:a="http://schemas.openxmlformats.org/drawingml/2006/main">
                    <a:graphicData uri="http://schemas.openxmlformats.org/drawingml/2006/picture">
                      <pic:pic xmlns:pic="http://schemas.openxmlformats.org/drawingml/2006/picture">
                        <pic:nvPicPr>
                          <pic:cNvPr id="36" name="ID_F4E9E80AB0C84EA39B4D219A1303473C_SpCnt_3"/>
                          <pic:cNvPicPr/>
                        </pic:nvPicPr>
                        <pic:blipFill>
                          <a:blip r:embed="rId50"/>
                          <a:stretch>
                            <a:fillRect/>
                          </a:stretch>
                        </pic:blipFill>
                        <pic:spPr>
                          <a:xfrm>
                            <a:off x="0" y="0"/>
                            <a:ext cx="579120" cy="631825"/>
                          </a:xfrm>
                          <a:prstGeom prst="rect">
                            <a:avLst/>
                          </a:prstGeom>
                          <a:noFill/>
                          <a:ln>
                            <a:noFill/>
                          </a:ln>
                        </pic:spPr>
                      </pic:pic>
                    </a:graphicData>
                  </a:graphic>
                </wp:anchor>
              </w:drawing>
            </w:r>
          </w:p>
        </w:tc>
      </w:tr>
      <w:tr w:rsidR="00F60C0F">
        <w:trPr>
          <w:trHeight w:val="1584"/>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水槽柜（含三联水嘴）</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500*660*788/940（±10mm）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1、规格尺寸：500*660*788/940㎜（±10㎜）；</w:t>
            </w:r>
            <w:r>
              <w:rPr>
                <w:rFonts w:ascii="宋体" w:hAnsi="宋体" w:cs="宋体" w:hint="eastAsia"/>
                <w:color w:val="000000"/>
                <w:kern w:val="0"/>
                <w:sz w:val="20"/>
                <w:lang w:bidi="ar"/>
              </w:rPr>
              <w:br/>
              <w:t>2、水槽：整体采用PP改性材料，壁厚≥4mm，一次性注塑成型，四周倾斜内凹设计以免水滴外流；</w:t>
            </w:r>
            <w:r>
              <w:rPr>
                <w:rFonts w:ascii="宋体" w:hAnsi="宋体" w:cs="宋体" w:hint="eastAsia"/>
                <w:color w:val="000000"/>
                <w:kern w:val="0"/>
                <w:sz w:val="20"/>
                <w:lang w:bidi="ar"/>
              </w:rPr>
              <w:br/>
              <w:t>3、水槽整体分段组装，分别为水槽，柜体，底座三体组装而成。柜体采用金属件加固支撑，置物架设滴水架，水龙头安装底座，水槽台面标配有直径105mm（±5㎜）废液缸，并预留上给排水、通风管道、电路及网络线孔位。</w:t>
            </w:r>
            <w:r>
              <w:rPr>
                <w:rFonts w:ascii="宋体" w:hAnsi="宋体" w:cs="宋体" w:hint="eastAsia"/>
                <w:color w:val="000000"/>
                <w:kern w:val="0"/>
                <w:sz w:val="20"/>
                <w:lang w:bidi="ar"/>
              </w:rPr>
              <w:br/>
              <w:t>4、水槽内部前高后低设计，废水及时排出，不残留，配有380*160mmPP防溅过滤网及直径120mm（±3㎜）不锈钢网双层过滤，防止残渣堵塞。</w:t>
            </w:r>
            <w:r>
              <w:rPr>
                <w:rFonts w:ascii="宋体" w:hAnsi="宋体" w:cs="宋体" w:hint="eastAsia"/>
                <w:color w:val="000000"/>
                <w:kern w:val="0"/>
                <w:sz w:val="20"/>
                <w:lang w:bidi="ar"/>
              </w:rPr>
              <w:br/>
              <w:t>5、底座固定框：尺寸660*500*50mm（±5㎜），采用PP改性材料，一体注塑成型。</w:t>
            </w:r>
            <w:r>
              <w:rPr>
                <w:rFonts w:ascii="宋体" w:hAnsi="宋体" w:cs="宋体" w:hint="eastAsia"/>
                <w:color w:val="000000"/>
                <w:kern w:val="0"/>
                <w:sz w:val="20"/>
                <w:lang w:bidi="ar"/>
              </w:rPr>
              <w:br/>
              <w:t>6、水槽左右侧板：尺寸720*660*40mm（±5㎜），采用ABS改性材料，一体注塑成型，壁厚2.5mm,表面皮纹处理。</w:t>
            </w:r>
            <w:r>
              <w:rPr>
                <w:rFonts w:ascii="宋体" w:hAnsi="宋体" w:cs="宋体" w:hint="eastAsia"/>
                <w:color w:val="000000"/>
                <w:kern w:val="0"/>
                <w:sz w:val="20"/>
                <w:lang w:bidi="ar"/>
              </w:rPr>
              <w:br/>
              <w:t>7、柜门：柜体前后配有双层柜门，ABS材质，一体注塑成型，前后卡扣安装，PP转轴式开门，前后门安装不锈钢同芯锁，防止学生接触到电源及给水阀门。</w:t>
            </w:r>
            <w:r>
              <w:rPr>
                <w:rFonts w:ascii="宋体" w:hAnsi="宋体" w:cs="宋体" w:hint="eastAsia"/>
                <w:color w:val="000000"/>
                <w:kern w:val="0"/>
                <w:sz w:val="20"/>
                <w:lang w:bidi="ar"/>
              </w:rPr>
              <w:br/>
              <w:t>8、水嘴：采用实验室专用折叠式三联水嘴，旋钮把手采用PP旋转式，鹅颈双联水嘴高度不低于370mm，可同步90度向前折叠，方便运输，出水嘴为铜质尖嘴，可方便连接循环、便于清洗滴淀管等特殊用水，中间单联固定式，带缓冲水嘴；水管管体为黄铜合金制品，90度瓷质阀芯，铜质表面经过烤漆喷涂处理，增强耐酸碱防腐蚀以及防锈性能。</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8176" behindDoc="0" locked="0" layoutInCell="1" allowOverlap="1">
                  <wp:simplePos x="0" y="0"/>
                  <wp:positionH relativeFrom="column">
                    <wp:posOffset>60325</wp:posOffset>
                  </wp:positionH>
                  <wp:positionV relativeFrom="paragraph">
                    <wp:posOffset>-34290</wp:posOffset>
                  </wp:positionV>
                  <wp:extent cx="518160" cy="513715"/>
                  <wp:effectExtent l="0" t="0" r="0" b="635"/>
                  <wp:wrapNone/>
                  <wp:docPr id="35" name="ID_BCC7C2C493DC45D0BECDA8CFE2AFF9FE_SpCnt_1"/>
                  <wp:cNvGraphicFramePr/>
                  <a:graphic xmlns:a="http://schemas.openxmlformats.org/drawingml/2006/main">
                    <a:graphicData uri="http://schemas.openxmlformats.org/drawingml/2006/picture">
                      <pic:pic xmlns:pic="http://schemas.openxmlformats.org/drawingml/2006/picture">
                        <pic:nvPicPr>
                          <pic:cNvPr id="35" name="ID_BCC7C2C493DC45D0BECDA8CFE2AFF9FE_SpCnt_1"/>
                          <pic:cNvPicPr/>
                        </pic:nvPicPr>
                        <pic:blipFill>
                          <a:blip r:embed="rId51"/>
                          <a:stretch>
                            <a:fillRect/>
                          </a:stretch>
                        </pic:blipFill>
                        <pic:spPr>
                          <a:xfrm>
                            <a:off x="0" y="0"/>
                            <a:ext cx="518160" cy="513715"/>
                          </a:xfrm>
                          <a:prstGeom prst="rect">
                            <a:avLst/>
                          </a:prstGeom>
                          <a:noFill/>
                          <a:ln>
                            <a:noFill/>
                          </a:ln>
                        </pic:spPr>
                      </pic:pic>
                    </a:graphicData>
                  </a:graphic>
                </wp:anchor>
              </w:drawing>
            </w:r>
          </w:p>
        </w:tc>
      </w:tr>
      <w:tr w:rsidR="00F60C0F">
        <w:trPr>
          <w:trHeight w:val="1016"/>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PP仪器柜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尺寸：1020*500*2040mm（±10㎜）,采用全PP材质注塑成型，层板内置钢管，四立柱贯穿铝合金圆柱加强整体承重，柜体内部无任何外露金属件和紧固螺丝。</w:t>
            </w:r>
            <w:r>
              <w:rPr>
                <w:rFonts w:ascii="宋体" w:hAnsi="宋体" w:cs="宋体" w:hint="eastAsia"/>
                <w:color w:val="000000"/>
                <w:kern w:val="0"/>
                <w:sz w:val="20"/>
                <w:lang w:bidi="ar"/>
              </w:rPr>
              <w:br/>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层板:上部两块，下部两块，层板四周带有阻水边。宽950*深455*厚30mm,注塑模一次性成型，表面沙面和光面相结合处理，每块层板应内置不少于两根隐藏式（20±1）×（20±1）mm钢质抗弯加固条，承重力强。</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699200" behindDoc="0" locked="0" layoutInCell="1" allowOverlap="1">
                  <wp:simplePos x="0" y="0"/>
                  <wp:positionH relativeFrom="column">
                    <wp:posOffset>35560</wp:posOffset>
                  </wp:positionH>
                  <wp:positionV relativeFrom="paragraph">
                    <wp:posOffset>442595</wp:posOffset>
                  </wp:positionV>
                  <wp:extent cx="492760" cy="367030"/>
                  <wp:effectExtent l="0" t="0" r="2540" b="13970"/>
                  <wp:wrapNone/>
                  <wp:docPr id="34" name="图片_5_SpCnt_1"/>
                  <wp:cNvGraphicFramePr/>
                  <a:graphic xmlns:a="http://schemas.openxmlformats.org/drawingml/2006/main">
                    <a:graphicData uri="http://schemas.openxmlformats.org/drawingml/2006/picture">
                      <pic:pic xmlns:pic="http://schemas.openxmlformats.org/drawingml/2006/picture">
                        <pic:nvPicPr>
                          <pic:cNvPr id="34" name="图片_5_SpCnt_1"/>
                          <pic:cNvPicPr/>
                        </pic:nvPicPr>
                        <pic:blipFill>
                          <a:blip r:embed="rId52"/>
                          <a:stretch>
                            <a:fillRect/>
                          </a:stretch>
                        </pic:blipFill>
                        <pic:spPr>
                          <a:xfrm>
                            <a:off x="0" y="0"/>
                            <a:ext cx="492760" cy="367030"/>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十</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化学准备室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1727"/>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3000x600x850（±10mm） </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规格：3000x600x850mm  </w:t>
            </w:r>
            <w:r>
              <w:rPr>
                <w:rFonts w:ascii="宋体" w:hAnsi="宋体" w:cs="宋体" w:hint="eastAsia"/>
                <w:color w:val="000000"/>
                <w:kern w:val="0"/>
                <w:sz w:val="20"/>
                <w:lang w:bidi="ar"/>
              </w:rPr>
              <w:br/>
              <w:t>台面采用≥12mm厚实芯理化板，四围加厚贴边处理，视觉总厚度为≥25mm，四边机械磨边圆角，光滑不伤手。</w:t>
            </w:r>
            <w:r>
              <w:rPr>
                <w:rFonts w:ascii="宋体" w:hAnsi="宋体" w:cs="宋体" w:hint="eastAsia"/>
                <w:color w:val="000000"/>
                <w:kern w:val="0"/>
                <w:sz w:val="20"/>
                <w:lang w:bidi="ar"/>
              </w:rPr>
              <w:br/>
              <w:t>柜体：采用≥1.0mm优质冷轧钢板，数控激光切割下料，折弯成型，表面经过防腐氧化处理和纯环氧树脂塑粉高温固化处理，附着力高，耐划、耐酸碱。</w:t>
            </w:r>
            <w:r>
              <w:rPr>
                <w:rFonts w:ascii="宋体" w:hAnsi="宋体" w:cs="宋体" w:hint="eastAsia"/>
                <w:color w:val="000000"/>
                <w:kern w:val="0"/>
                <w:sz w:val="20"/>
                <w:lang w:bidi="ar"/>
              </w:rPr>
              <w:br/>
              <w:t>滑轨：采用三节静音滑轨，静音顺滑。</w:t>
            </w:r>
            <w:r>
              <w:rPr>
                <w:rFonts w:ascii="宋体" w:hAnsi="宋体" w:cs="宋体" w:hint="eastAsia"/>
                <w:color w:val="000000"/>
                <w:kern w:val="0"/>
                <w:sz w:val="20"/>
                <w:lang w:bidi="ar"/>
              </w:rPr>
              <w:br/>
              <w:t>铰链：采用专用铰链。</w:t>
            </w:r>
            <w:r>
              <w:rPr>
                <w:rFonts w:ascii="宋体" w:hAnsi="宋体" w:cs="宋体" w:hint="eastAsia"/>
                <w:color w:val="000000"/>
                <w:kern w:val="0"/>
                <w:sz w:val="20"/>
                <w:lang w:bidi="ar"/>
              </w:rPr>
              <w:br/>
              <w:t>柜门及抽屉面板：采用≥1.0mm优质冷轧钢板，数控激光切割下料，折弯成型，一体成型拉手，边角缝采用满焊打磨光滑，表面经过防腐氧化处理和纯环氧树脂塑粉高温固化处理，附着力高，耐划、耐酸碱。</w:t>
            </w:r>
            <w:r>
              <w:rPr>
                <w:rFonts w:ascii="宋体" w:hAnsi="宋体" w:cs="宋体" w:hint="eastAsia"/>
                <w:color w:val="000000"/>
                <w:kern w:val="0"/>
                <w:sz w:val="20"/>
                <w:lang w:bidi="ar"/>
              </w:rPr>
              <w:br/>
              <w:t>可拆检修板：采用≥1.0mm优质冷轧钢板，数控激光切割下料，折弯成型，冲6个沉头凹孔，用平头螺丝固定在讲台后侧下方，螺丝内沉于凹孔内，美观安全、拆卸方便；钢板表面经过防腐氧化处理和纯环氧树脂塑粉高温固化处理，附着力高，耐划、耐酸碱。</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0224" behindDoc="0" locked="0" layoutInCell="1" allowOverlap="1">
                  <wp:simplePos x="0" y="0"/>
                  <wp:positionH relativeFrom="column">
                    <wp:posOffset>70485</wp:posOffset>
                  </wp:positionH>
                  <wp:positionV relativeFrom="paragraph">
                    <wp:posOffset>136525</wp:posOffset>
                  </wp:positionV>
                  <wp:extent cx="496570" cy="280670"/>
                  <wp:effectExtent l="0" t="0" r="17780" b="5080"/>
                  <wp:wrapNone/>
                  <wp:docPr id="33" name="图片_13_SpCnt_1"/>
                  <wp:cNvGraphicFramePr/>
                  <a:graphic xmlns:a="http://schemas.openxmlformats.org/drawingml/2006/main">
                    <a:graphicData uri="http://schemas.openxmlformats.org/drawingml/2006/picture">
                      <pic:pic xmlns:pic="http://schemas.openxmlformats.org/drawingml/2006/picture">
                        <pic:nvPicPr>
                          <pic:cNvPr id="33" name="图片_13_SpCnt_1"/>
                          <pic:cNvPicPr/>
                        </pic:nvPicPr>
                        <pic:blipFill>
                          <a:blip r:embed="rId53"/>
                          <a:stretch>
                            <a:fillRect/>
                          </a:stretch>
                        </pic:blipFill>
                        <pic:spPr>
                          <a:xfrm>
                            <a:off x="0" y="0"/>
                            <a:ext cx="496570" cy="280670"/>
                          </a:xfrm>
                          <a:prstGeom prst="rect">
                            <a:avLst/>
                          </a:prstGeom>
                          <a:noFill/>
                          <a:ln>
                            <a:noFill/>
                          </a:ln>
                        </pic:spPr>
                      </pic:pic>
                    </a:graphicData>
                  </a:graphic>
                </wp:anchor>
              </w:drawing>
            </w:r>
          </w:p>
        </w:tc>
      </w:tr>
      <w:tr w:rsidR="00F60C0F">
        <w:trPr>
          <w:trHeight w:val="447"/>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PP仪器柜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w:t>
            </w:r>
            <w:r>
              <w:rPr>
                <w:rFonts w:ascii="宋体" w:hAnsi="宋体" w:cs="宋体" w:hint="eastAsia"/>
                <w:color w:val="000000"/>
                <w:kern w:val="0"/>
                <w:sz w:val="20"/>
                <w:lang w:bidi="ar"/>
              </w:rPr>
              <w:lastRenderedPageBreak/>
              <w:t>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尺寸：1020*500*2040mm（±10㎜）,采用全PP材质注塑成型，层板内置钢管，四立柱贯穿铝合金圆柱加强整体承重，</w:t>
            </w:r>
            <w:r>
              <w:rPr>
                <w:rFonts w:ascii="宋体" w:hAnsi="宋体" w:cs="宋体" w:hint="eastAsia"/>
                <w:color w:val="000000"/>
                <w:kern w:val="0"/>
                <w:sz w:val="20"/>
                <w:lang w:bidi="ar"/>
              </w:rPr>
              <w:lastRenderedPageBreak/>
              <w:t>柜体内部无任何外露金属件和紧固螺丝。</w:t>
            </w:r>
            <w:r>
              <w:rPr>
                <w:rFonts w:ascii="宋体" w:hAnsi="宋体" w:cs="宋体" w:hint="eastAsia"/>
                <w:color w:val="000000"/>
                <w:kern w:val="0"/>
                <w:sz w:val="20"/>
                <w:lang w:bidi="ar"/>
              </w:rPr>
              <w:br/>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层板:上部两块，下部两块，层板四周带有阻水边。宽950*深455*厚30mm,注塑模一次性成型，表面沙面和光面相结合处理，每块层板应内置不少于两根隐藏式（20±1）×（20±1）mm钢质抗弯加固条，承重力强。</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1248" behindDoc="0" locked="0" layoutInCell="1" allowOverlap="1">
                  <wp:simplePos x="0" y="0"/>
                  <wp:positionH relativeFrom="column">
                    <wp:posOffset>49530</wp:posOffset>
                  </wp:positionH>
                  <wp:positionV relativeFrom="paragraph">
                    <wp:posOffset>16510</wp:posOffset>
                  </wp:positionV>
                  <wp:extent cx="499110" cy="349885"/>
                  <wp:effectExtent l="0" t="0" r="15240" b="12065"/>
                  <wp:wrapNone/>
                  <wp:docPr id="32" name="图片_8_SpCnt_2"/>
                  <wp:cNvGraphicFramePr/>
                  <a:graphic xmlns:a="http://schemas.openxmlformats.org/drawingml/2006/main">
                    <a:graphicData uri="http://schemas.openxmlformats.org/drawingml/2006/picture">
                      <pic:pic xmlns:pic="http://schemas.openxmlformats.org/drawingml/2006/picture">
                        <pic:nvPicPr>
                          <pic:cNvPr id="32" name="图片_8_SpCnt_2"/>
                          <pic:cNvPicPr/>
                        </pic:nvPicPr>
                        <pic:blipFill>
                          <a:blip r:embed="rId54"/>
                          <a:stretch>
                            <a:fillRect/>
                          </a:stretch>
                        </pic:blipFill>
                        <pic:spPr>
                          <a:xfrm>
                            <a:off x="0" y="0"/>
                            <a:ext cx="499110" cy="349885"/>
                          </a:xfrm>
                          <a:prstGeom prst="rect">
                            <a:avLst/>
                          </a:prstGeom>
                          <a:noFill/>
                          <a:ln>
                            <a:noFill/>
                          </a:ln>
                        </pic:spPr>
                      </pic:pic>
                    </a:graphicData>
                  </a:graphic>
                </wp:anchor>
              </w:drawing>
            </w:r>
          </w:p>
        </w:tc>
      </w:tr>
      <w:tr w:rsidR="00F60C0F">
        <w:trPr>
          <w:trHeight w:val="2009"/>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PP药品柜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尺寸：1020*500*2040mm（±10㎜）,采用全PP材质注塑成型，层板内置钢管，四立柱贯穿铝合金圆柱加强整体承重，柜体内部无任何外露金属件和紧固螺丝。</w:t>
            </w:r>
            <w:r>
              <w:rPr>
                <w:rFonts w:ascii="宋体" w:hAnsi="宋体" w:cs="宋体" w:hint="eastAsia"/>
                <w:color w:val="000000"/>
                <w:kern w:val="0"/>
                <w:sz w:val="20"/>
                <w:lang w:bidi="ar"/>
              </w:rPr>
              <w:br/>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 xml:space="preserve">层板:上部两块，下部两块，层板四周带有阻水边。宽950*深455*厚30mm,注塑模一次性成型，表面沙面和光面相结合处理，每块层板应内置不少于两根隐藏式（20±1）×（20±1）mm钢质抗弯加固条，承重力强。  </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2272" behindDoc="0" locked="0" layoutInCell="1" allowOverlap="1">
                  <wp:simplePos x="0" y="0"/>
                  <wp:positionH relativeFrom="column">
                    <wp:posOffset>37465</wp:posOffset>
                  </wp:positionH>
                  <wp:positionV relativeFrom="paragraph">
                    <wp:posOffset>440690</wp:posOffset>
                  </wp:positionV>
                  <wp:extent cx="472440" cy="306070"/>
                  <wp:effectExtent l="0" t="0" r="3810" b="17780"/>
                  <wp:wrapNone/>
                  <wp:docPr id="31" name="图片_14_SpCnt_1"/>
                  <wp:cNvGraphicFramePr/>
                  <a:graphic xmlns:a="http://schemas.openxmlformats.org/drawingml/2006/main">
                    <a:graphicData uri="http://schemas.openxmlformats.org/drawingml/2006/picture">
                      <pic:pic xmlns:pic="http://schemas.openxmlformats.org/drawingml/2006/picture">
                        <pic:nvPicPr>
                          <pic:cNvPr id="31" name="图片_14_SpCnt_1"/>
                          <pic:cNvPicPr/>
                        </pic:nvPicPr>
                        <pic:blipFill>
                          <a:blip r:embed="rId55"/>
                          <a:stretch>
                            <a:fillRect/>
                          </a:stretch>
                        </pic:blipFill>
                        <pic:spPr>
                          <a:xfrm>
                            <a:off x="0" y="0"/>
                            <a:ext cx="472440" cy="306070"/>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十一</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物理准备室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5323"/>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3000*600*850（±10mm） </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规格：3000x600x850mm  </w:t>
            </w:r>
            <w:r>
              <w:rPr>
                <w:rFonts w:ascii="宋体" w:hAnsi="宋体" w:cs="宋体" w:hint="eastAsia"/>
                <w:color w:val="000000"/>
                <w:kern w:val="0"/>
                <w:sz w:val="20"/>
                <w:lang w:bidi="ar"/>
              </w:rPr>
              <w:br/>
              <w:t>台面采用≥12mm厚实芯理化板，四围加厚贴边处理，视觉总厚度为≥25mm，四边机械磨边圆角，光滑不伤手。</w:t>
            </w:r>
            <w:r>
              <w:rPr>
                <w:rFonts w:ascii="宋体" w:hAnsi="宋体" w:cs="宋体" w:hint="eastAsia"/>
                <w:color w:val="000000"/>
                <w:kern w:val="0"/>
                <w:sz w:val="20"/>
                <w:lang w:bidi="ar"/>
              </w:rPr>
              <w:br/>
              <w:t>柜体：采用≥1.0mm优质冷轧钢板，数控激光切割下料，折弯成型，表面经过防腐氧化处理和纯环氧树脂塑粉高温固化处理，附着力高，耐划、耐酸碱。</w:t>
            </w:r>
            <w:r>
              <w:rPr>
                <w:rFonts w:ascii="宋体" w:hAnsi="宋体" w:cs="宋体" w:hint="eastAsia"/>
                <w:color w:val="000000"/>
                <w:kern w:val="0"/>
                <w:sz w:val="20"/>
                <w:lang w:bidi="ar"/>
              </w:rPr>
              <w:br/>
              <w:t>滑轨：采用三节静音滑轨，静音顺滑。</w:t>
            </w:r>
            <w:r>
              <w:rPr>
                <w:rFonts w:ascii="宋体" w:hAnsi="宋体" w:cs="宋体" w:hint="eastAsia"/>
                <w:color w:val="000000"/>
                <w:kern w:val="0"/>
                <w:sz w:val="20"/>
                <w:lang w:bidi="ar"/>
              </w:rPr>
              <w:br/>
              <w:t>铰链：采用专用铰链。</w:t>
            </w:r>
            <w:r>
              <w:rPr>
                <w:rFonts w:ascii="宋体" w:hAnsi="宋体" w:cs="宋体" w:hint="eastAsia"/>
                <w:color w:val="000000"/>
                <w:kern w:val="0"/>
                <w:sz w:val="20"/>
                <w:lang w:bidi="ar"/>
              </w:rPr>
              <w:br/>
              <w:t>柜门及抽屉面板：采用≥1.0mm优质冷轧钢板，数控激光切割下料，折弯成型，一体成型拉手，边角缝采用满焊打磨光滑，表面经过防腐氧化处理和纯环氧树脂塑粉高温固化处理，附着力高，耐划、耐酸碱。</w:t>
            </w:r>
            <w:r>
              <w:rPr>
                <w:rFonts w:ascii="宋体" w:hAnsi="宋体" w:cs="宋体" w:hint="eastAsia"/>
                <w:color w:val="000000"/>
                <w:kern w:val="0"/>
                <w:sz w:val="20"/>
                <w:lang w:bidi="ar"/>
              </w:rPr>
              <w:br/>
              <w:t>可拆检修板：采用≥1.0mm优质冷轧钢板，数控激光切割下料，折弯成型，冲6个沉头凹孔，用平头螺丝固定在讲台后侧下方，螺丝内沉于凹孔内，美观安全、拆卸方便；钢板表面经过防腐氧化处理和纯环氧树脂塑粉高温固化处理，附着力高，耐划、耐酸碱。</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3296" behindDoc="0" locked="0" layoutInCell="1" allowOverlap="1">
                  <wp:simplePos x="0" y="0"/>
                  <wp:positionH relativeFrom="column">
                    <wp:posOffset>-12065</wp:posOffset>
                  </wp:positionH>
                  <wp:positionV relativeFrom="paragraph">
                    <wp:posOffset>163195</wp:posOffset>
                  </wp:positionV>
                  <wp:extent cx="499745" cy="356235"/>
                  <wp:effectExtent l="0" t="0" r="14605" b="5715"/>
                  <wp:wrapNone/>
                  <wp:docPr id="30" name="图片_13_SpCnt_2"/>
                  <wp:cNvGraphicFramePr/>
                  <a:graphic xmlns:a="http://schemas.openxmlformats.org/drawingml/2006/main">
                    <a:graphicData uri="http://schemas.openxmlformats.org/drawingml/2006/picture">
                      <pic:pic xmlns:pic="http://schemas.openxmlformats.org/drawingml/2006/picture">
                        <pic:nvPicPr>
                          <pic:cNvPr id="30" name="图片_13_SpCnt_2"/>
                          <pic:cNvPicPr/>
                        </pic:nvPicPr>
                        <pic:blipFill>
                          <a:blip r:embed="rId56"/>
                          <a:stretch>
                            <a:fillRect/>
                          </a:stretch>
                        </pic:blipFill>
                        <pic:spPr>
                          <a:xfrm>
                            <a:off x="0" y="0"/>
                            <a:ext cx="499745" cy="356235"/>
                          </a:xfrm>
                          <a:prstGeom prst="rect">
                            <a:avLst/>
                          </a:prstGeom>
                          <a:noFill/>
                          <a:ln>
                            <a:noFill/>
                          </a:ln>
                        </pic:spPr>
                      </pic:pic>
                    </a:graphicData>
                  </a:graphic>
                </wp:anchor>
              </w:drawing>
            </w:r>
          </w:p>
        </w:tc>
      </w:tr>
      <w:tr w:rsidR="00F60C0F">
        <w:trPr>
          <w:trHeight w:val="2292"/>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PP仪器柜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尺寸：1020*500*2040mm（±10㎜）,采用全PP材质注塑成型，层板内置钢管，四立柱贯穿铝合金圆柱加强整体承重，柜体内部无任何外露金属件和紧固螺丝。</w:t>
            </w:r>
            <w:r>
              <w:rPr>
                <w:rFonts w:ascii="宋体" w:hAnsi="宋体" w:cs="宋体" w:hint="eastAsia"/>
                <w:color w:val="000000"/>
                <w:kern w:val="0"/>
                <w:sz w:val="20"/>
                <w:lang w:bidi="ar"/>
              </w:rPr>
              <w:br/>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层板:上部两块，下部两块，层板四周带有阻水边。宽950*深455*厚30mm,注塑模一次性成型，表面沙面和光面相结合处理，每块层板应内置不少于两根隐藏式（20±1）×（20±1）mm钢质抗弯加固条，承重力强。</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4320" behindDoc="0" locked="0" layoutInCell="1" allowOverlap="1">
                  <wp:simplePos x="0" y="0"/>
                  <wp:positionH relativeFrom="column">
                    <wp:posOffset>12700</wp:posOffset>
                  </wp:positionH>
                  <wp:positionV relativeFrom="paragraph">
                    <wp:posOffset>142875</wp:posOffset>
                  </wp:positionV>
                  <wp:extent cx="464820" cy="346075"/>
                  <wp:effectExtent l="0" t="0" r="11430" b="15875"/>
                  <wp:wrapNone/>
                  <wp:docPr id="29" name="图片_44"/>
                  <wp:cNvGraphicFramePr/>
                  <a:graphic xmlns:a="http://schemas.openxmlformats.org/drawingml/2006/main">
                    <a:graphicData uri="http://schemas.openxmlformats.org/drawingml/2006/picture">
                      <pic:pic xmlns:pic="http://schemas.openxmlformats.org/drawingml/2006/picture">
                        <pic:nvPicPr>
                          <pic:cNvPr id="29" name="图片_44"/>
                          <pic:cNvPicPr/>
                        </pic:nvPicPr>
                        <pic:blipFill>
                          <a:blip r:embed="rId57"/>
                          <a:stretch>
                            <a:fillRect/>
                          </a:stretch>
                        </pic:blipFill>
                        <pic:spPr>
                          <a:xfrm>
                            <a:off x="0" y="0"/>
                            <a:ext cx="464820" cy="346075"/>
                          </a:xfrm>
                          <a:prstGeom prst="rect">
                            <a:avLst/>
                          </a:prstGeom>
                          <a:noFill/>
                          <a:ln>
                            <a:noFill/>
                          </a:ln>
                        </pic:spPr>
                      </pic:pic>
                    </a:graphicData>
                  </a:graphic>
                </wp:anchor>
              </w:drawing>
            </w:r>
          </w:p>
        </w:tc>
      </w:tr>
      <w:tr w:rsidR="00F60C0F">
        <w:trPr>
          <w:trHeight w:val="52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十二</w:t>
            </w:r>
          </w:p>
        </w:tc>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生物准备室</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jc w:val="center"/>
              <w:rPr>
                <w:rFonts w:ascii="宋体" w:hAnsi="宋体" w:cs="宋体"/>
                <w:b/>
                <w:bCs/>
                <w:color w:val="000000"/>
                <w:sz w:val="20"/>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F60C0F">
            <w:pPr>
              <w:rPr>
                <w:rFonts w:ascii="宋体" w:hAnsi="宋体" w:cs="宋体"/>
                <w:b/>
                <w:bCs/>
                <w:color w:val="000000"/>
                <w:sz w:val="20"/>
              </w:rPr>
            </w:pPr>
          </w:p>
        </w:tc>
      </w:tr>
      <w:tr w:rsidR="00F60C0F">
        <w:trPr>
          <w:trHeight w:val="3660"/>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实验桌</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3000*1200*850（±10mm） </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规格：3000x1200x850mm  </w:t>
            </w:r>
            <w:r>
              <w:rPr>
                <w:rFonts w:ascii="宋体" w:hAnsi="宋体" w:cs="宋体" w:hint="eastAsia"/>
                <w:color w:val="000000"/>
                <w:kern w:val="0"/>
                <w:sz w:val="20"/>
                <w:lang w:bidi="ar"/>
              </w:rPr>
              <w:br/>
              <w:t>台面采用≥12mm厚实芯理化板，四围加厚贴边处理，视觉总厚度为≥25mm，四边机械磨边圆角，光滑不伤手。</w:t>
            </w:r>
            <w:r>
              <w:rPr>
                <w:rFonts w:ascii="宋体" w:hAnsi="宋体" w:cs="宋体" w:hint="eastAsia"/>
                <w:color w:val="000000"/>
                <w:kern w:val="0"/>
                <w:sz w:val="20"/>
                <w:lang w:bidi="ar"/>
              </w:rPr>
              <w:br/>
              <w:t>柜体：采用≥1.0mm优质冷轧钢板，数控激光切割下料，折弯成型，表面经过防腐氧化处理和纯环氧树脂塑粉高温固化处理，附着力高，耐划、耐酸碱。</w:t>
            </w:r>
            <w:r>
              <w:rPr>
                <w:rFonts w:ascii="宋体" w:hAnsi="宋体" w:cs="宋体" w:hint="eastAsia"/>
                <w:color w:val="000000"/>
                <w:kern w:val="0"/>
                <w:sz w:val="20"/>
                <w:lang w:bidi="ar"/>
              </w:rPr>
              <w:br/>
              <w:t>滑轨：采用三节静音滑轨，静音顺滑。</w:t>
            </w:r>
            <w:r>
              <w:rPr>
                <w:rFonts w:ascii="宋体" w:hAnsi="宋体" w:cs="宋体" w:hint="eastAsia"/>
                <w:color w:val="000000"/>
                <w:kern w:val="0"/>
                <w:sz w:val="20"/>
                <w:lang w:bidi="ar"/>
              </w:rPr>
              <w:br/>
              <w:t>铰链：采用专用铰链。</w:t>
            </w:r>
            <w:r>
              <w:rPr>
                <w:rFonts w:ascii="宋体" w:hAnsi="宋体" w:cs="宋体" w:hint="eastAsia"/>
                <w:color w:val="000000"/>
                <w:kern w:val="0"/>
                <w:sz w:val="20"/>
                <w:lang w:bidi="ar"/>
              </w:rPr>
              <w:br/>
              <w:t>柜门及抽屉面板：采用≥1.0mm优质冷轧钢板，数控激光切割下料，折弯成型，一体成型拉手，边角缝采用满焊打磨光滑，表面经过防腐氧化处理和纯环氧树脂塑粉高温固化处理，附着力高，耐划、耐酸碱。</w:t>
            </w:r>
            <w:r>
              <w:rPr>
                <w:rFonts w:ascii="宋体" w:hAnsi="宋体" w:cs="宋体" w:hint="eastAsia"/>
                <w:color w:val="000000"/>
                <w:kern w:val="0"/>
                <w:sz w:val="20"/>
                <w:lang w:bidi="ar"/>
              </w:rPr>
              <w:br/>
              <w:t>可拆检修板：采用≥1.0mm优质冷轧钢板，数控激光切割下料，折弯成型，冲6个沉头凹孔，用平头螺丝固定在讲台后侧下方，螺丝内沉于凹孔内，美观安全、拆卸方便；钢板表面经过防腐氧化处理和纯环氧树脂塑粉高温固化处理，附着力高，耐划、耐酸碱。</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5344" behindDoc="0" locked="0" layoutInCell="1" allowOverlap="1">
                  <wp:simplePos x="0" y="0"/>
                  <wp:positionH relativeFrom="column">
                    <wp:posOffset>90170</wp:posOffset>
                  </wp:positionH>
                  <wp:positionV relativeFrom="paragraph">
                    <wp:posOffset>294640</wp:posOffset>
                  </wp:positionV>
                  <wp:extent cx="396240" cy="440690"/>
                  <wp:effectExtent l="0" t="0" r="3810" b="16510"/>
                  <wp:wrapNone/>
                  <wp:docPr id="28" name="图片_36"/>
                  <wp:cNvGraphicFramePr/>
                  <a:graphic xmlns:a="http://schemas.openxmlformats.org/drawingml/2006/main">
                    <a:graphicData uri="http://schemas.openxmlformats.org/drawingml/2006/picture">
                      <pic:pic xmlns:pic="http://schemas.openxmlformats.org/drawingml/2006/picture">
                        <pic:nvPicPr>
                          <pic:cNvPr id="28" name="图片_36"/>
                          <pic:cNvPicPr/>
                        </pic:nvPicPr>
                        <pic:blipFill>
                          <a:blip r:embed="rId58"/>
                          <a:stretch>
                            <a:fillRect/>
                          </a:stretch>
                        </pic:blipFill>
                        <pic:spPr>
                          <a:xfrm>
                            <a:off x="0" y="0"/>
                            <a:ext cx="396240" cy="440690"/>
                          </a:xfrm>
                          <a:prstGeom prst="rect">
                            <a:avLst/>
                          </a:prstGeom>
                          <a:noFill/>
                          <a:ln>
                            <a:noFill/>
                          </a:ln>
                        </pic:spPr>
                      </pic:pic>
                    </a:graphicData>
                  </a:graphic>
                </wp:anchor>
              </w:drawing>
            </w:r>
          </w:p>
        </w:tc>
      </w:tr>
      <w:tr w:rsidR="00F60C0F">
        <w:trPr>
          <w:trHeight w:val="1111"/>
        </w:trPr>
        <w:tc>
          <w:tcPr>
            <w:tcW w:w="2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3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PP仪器柜</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1020*500*2040（±10mm）</w:t>
            </w:r>
          </w:p>
        </w:tc>
        <w:tc>
          <w:tcPr>
            <w:tcW w:w="27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color w:val="000000"/>
                <w:kern w:val="0"/>
                <w:sz w:val="20"/>
                <w:lang w:bidi="ar"/>
              </w:rPr>
              <w:t>尺寸：1020*500*2040mm（±10㎜）,采用全PP材质注塑成型，层板内置钢管，四立柱贯穿铝合金圆柱加强整体承重，柜体内部无任何外露金属件和紧固螺丝。</w:t>
            </w:r>
            <w:r>
              <w:rPr>
                <w:rFonts w:ascii="宋体" w:hAnsi="宋体" w:cs="宋体" w:hint="eastAsia"/>
                <w:color w:val="000000"/>
                <w:kern w:val="0"/>
                <w:sz w:val="20"/>
                <w:lang w:bidi="ar"/>
              </w:rPr>
              <w:br/>
              <w:t>主框架：侧板为整体注塑成型，内侧设有层板支撑块，外侧嵌入装饰条；顶板、中层板、底板尺寸均为1020*500*54mm（±5㎜），注塑成型，预设可调节式通风口，可根据药品发挥的数量调节风口大小。侧板内贯穿直径（25±1）mm双层铝合金圆柱，加强整体的承重性与稳固性。</w:t>
            </w:r>
            <w:r>
              <w:rPr>
                <w:rFonts w:ascii="宋体" w:hAnsi="宋体" w:cs="宋体" w:hint="eastAsia"/>
                <w:color w:val="000000"/>
                <w:kern w:val="0"/>
                <w:sz w:val="20"/>
                <w:lang w:bidi="ar"/>
              </w:rPr>
              <w:br/>
              <w:t>柜门:宽510*高910*厚30mm（±3㎜）,可内嵌5mm（±1㎜）厚钢化玻璃。PP门轴式对开门，结构牢靠不易损坏。设有弹性定位凸点，用来保障柜门的正常开启。配有pp材料拉手，上下柜门的四个环形拉手组成一圆环造型；在中间前横梁上加装专用同芯锁具，可以一锁锁四门，方便教师使用。</w:t>
            </w:r>
            <w:r>
              <w:rPr>
                <w:rFonts w:ascii="宋体" w:hAnsi="宋体" w:cs="宋体" w:hint="eastAsia"/>
                <w:color w:val="000000"/>
                <w:kern w:val="0"/>
                <w:sz w:val="20"/>
                <w:lang w:bidi="ar"/>
              </w:rPr>
              <w:br/>
              <w:t>把手: pp材料注塑一次成型，四分之一圆环形造型，螺丝孔均配有PP材质的塞子。</w:t>
            </w:r>
            <w:r>
              <w:rPr>
                <w:rFonts w:ascii="宋体" w:hAnsi="宋体" w:cs="宋体" w:hint="eastAsia"/>
                <w:color w:val="000000"/>
                <w:kern w:val="0"/>
                <w:sz w:val="20"/>
                <w:lang w:bidi="ar"/>
              </w:rPr>
              <w:br/>
              <w:t>层板:上部两块，下部两块，层板四周带有阻水边。宽950*深455*厚30mm,注塑模一次性成型，表面沙面和光面相结合处理，每块层板应内置不少于两根隐藏式（20±1）×（20±1）mm钢质抗弯加固条，承重力强。</w:t>
            </w:r>
          </w:p>
        </w:tc>
        <w:tc>
          <w:tcPr>
            <w:tcW w:w="2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center"/>
              <w:textAlignment w:val="center"/>
              <w:rPr>
                <w:rFonts w:ascii="宋体" w:hAnsi="宋体" w:cs="宋体"/>
                <w:color w:val="000000"/>
                <w:sz w:val="20"/>
              </w:rPr>
            </w:pPr>
            <w:r>
              <w:rPr>
                <w:rFonts w:ascii="宋体" w:hAnsi="宋体" w:cs="宋体" w:hint="eastAsia"/>
                <w:color w:val="000000"/>
                <w:kern w:val="0"/>
                <w:sz w:val="20"/>
                <w:lang w:bidi="ar"/>
              </w:rPr>
              <w:t>个</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60C0F" w:rsidRDefault="004E075C">
            <w:pPr>
              <w:widowControl/>
              <w:jc w:val="left"/>
              <w:textAlignment w:val="center"/>
              <w:rPr>
                <w:rFonts w:ascii="宋体" w:hAnsi="宋体" w:cs="宋体"/>
                <w:color w:val="000000"/>
                <w:sz w:val="20"/>
              </w:rPr>
            </w:pPr>
            <w:r>
              <w:rPr>
                <w:rFonts w:ascii="宋体" w:hAnsi="宋体" w:cs="宋体" w:hint="eastAsia"/>
                <w:noProof/>
                <w:color w:val="000000"/>
                <w:kern w:val="0"/>
                <w:sz w:val="20"/>
                <w:bdr w:val="single" w:sz="4" w:space="0" w:color="000000"/>
              </w:rPr>
              <w:drawing>
                <wp:anchor distT="0" distB="0" distL="114300" distR="114300" simplePos="0" relativeHeight="251706368" behindDoc="0" locked="0" layoutInCell="1" allowOverlap="1">
                  <wp:simplePos x="0" y="0"/>
                  <wp:positionH relativeFrom="column">
                    <wp:posOffset>34290</wp:posOffset>
                  </wp:positionH>
                  <wp:positionV relativeFrom="paragraph">
                    <wp:posOffset>266700</wp:posOffset>
                  </wp:positionV>
                  <wp:extent cx="444500" cy="332105"/>
                  <wp:effectExtent l="0" t="0" r="12700" b="10795"/>
                  <wp:wrapNone/>
                  <wp:docPr id="44" name="图片_5_SpCnt_2"/>
                  <wp:cNvGraphicFramePr/>
                  <a:graphic xmlns:a="http://schemas.openxmlformats.org/drawingml/2006/main">
                    <a:graphicData uri="http://schemas.openxmlformats.org/drawingml/2006/picture">
                      <pic:pic xmlns:pic="http://schemas.openxmlformats.org/drawingml/2006/picture">
                        <pic:nvPicPr>
                          <pic:cNvPr id="44" name="图片_5_SpCnt_2"/>
                          <pic:cNvPicPr/>
                        </pic:nvPicPr>
                        <pic:blipFill>
                          <a:blip r:embed="rId59"/>
                          <a:stretch>
                            <a:fillRect/>
                          </a:stretch>
                        </pic:blipFill>
                        <pic:spPr>
                          <a:xfrm>
                            <a:off x="0" y="0"/>
                            <a:ext cx="444500" cy="332105"/>
                          </a:xfrm>
                          <a:prstGeom prst="rect">
                            <a:avLst/>
                          </a:prstGeom>
                          <a:noFill/>
                          <a:ln>
                            <a:noFill/>
                          </a:ln>
                        </pic:spPr>
                      </pic:pic>
                    </a:graphicData>
                  </a:graphic>
                </wp:anchor>
              </w:drawing>
            </w:r>
          </w:p>
        </w:tc>
      </w:tr>
    </w:tbl>
    <w:p w:rsidR="00F60C0F" w:rsidRDefault="004E075C">
      <w:pPr>
        <w:spacing w:line="360" w:lineRule="auto"/>
        <w:ind w:firstLineChars="200" w:firstLine="480"/>
        <w:outlineLvl w:val="0"/>
        <w:rPr>
          <w:sz w:val="24"/>
        </w:rPr>
      </w:pPr>
      <w:bookmarkStart w:id="93" w:name="OLE_LINK44"/>
      <w:r>
        <w:rPr>
          <w:rFonts w:hint="eastAsia"/>
          <w:sz w:val="24"/>
        </w:rPr>
        <w:t>注：</w:t>
      </w:r>
    </w:p>
    <w:p w:rsidR="00F60C0F" w:rsidRDefault="004E075C">
      <w:pPr>
        <w:spacing w:line="360" w:lineRule="auto"/>
        <w:ind w:firstLineChars="200" w:firstLine="480"/>
        <w:outlineLvl w:val="0"/>
        <w:rPr>
          <w:sz w:val="24"/>
        </w:rPr>
      </w:pPr>
      <w:r>
        <w:rPr>
          <w:rFonts w:hint="eastAsia"/>
          <w:sz w:val="24"/>
        </w:rPr>
        <w:t>应逐项明确每项标的是否属于集采目录内产品</w:t>
      </w:r>
    </w:p>
    <w:p w:rsidR="00F60C0F" w:rsidRDefault="004E075C">
      <w:pPr>
        <w:spacing w:line="360" w:lineRule="auto"/>
        <w:ind w:firstLineChars="200" w:firstLine="480"/>
        <w:outlineLvl w:val="0"/>
        <w:rPr>
          <w:sz w:val="24"/>
        </w:rPr>
      </w:pPr>
      <w:r>
        <w:rPr>
          <w:rFonts w:hint="eastAsia"/>
          <w:sz w:val="24"/>
        </w:rPr>
        <w:t>量化指标应标示出范围值，例如长度≥</w:t>
      </w:r>
      <w:r>
        <w:rPr>
          <w:rFonts w:hint="eastAsia"/>
          <w:sz w:val="24"/>
        </w:rPr>
        <w:t>30cm</w:t>
      </w:r>
      <w:r>
        <w:rPr>
          <w:rFonts w:hint="eastAsia"/>
          <w:sz w:val="24"/>
        </w:rPr>
        <w:t>，而不是长度</w:t>
      </w:r>
      <w:r>
        <w:rPr>
          <w:rFonts w:hint="eastAsia"/>
          <w:sz w:val="24"/>
        </w:rPr>
        <w:t>30cm</w:t>
      </w:r>
    </w:p>
    <w:p w:rsidR="00F60C0F" w:rsidRDefault="004E075C">
      <w:pPr>
        <w:spacing w:line="360" w:lineRule="auto"/>
        <w:ind w:firstLineChars="200" w:firstLine="480"/>
        <w:outlineLvl w:val="0"/>
        <w:rPr>
          <w:sz w:val="24"/>
        </w:rPr>
      </w:pPr>
      <w:r>
        <w:rPr>
          <w:sz w:val="24"/>
        </w:rPr>
        <w:t>加注</w:t>
      </w:r>
      <w:r>
        <w:rPr>
          <w:sz w:val="24"/>
        </w:rPr>
        <w:t>“</w:t>
      </w:r>
      <w:r>
        <w:rPr>
          <w:rFonts w:ascii="宋体" w:hAnsi="宋体" w:cs="宋体" w:hint="eastAsia"/>
          <w:sz w:val="24"/>
        </w:rPr>
        <w:t>★</w:t>
      </w:r>
      <w:r>
        <w:rPr>
          <w:sz w:val="24"/>
        </w:rPr>
        <w:t>”</w:t>
      </w:r>
      <w:r>
        <w:rPr>
          <w:sz w:val="24"/>
        </w:rPr>
        <w:t>号条款为实质性条款，不得出现负偏离，发生负偏离即做无效标处理。</w:t>
      </w:r>
    </w:p>
    <w:p w:rsidR="00F60C0F" w:rsidRDefault="004E075C">
      <w:pPr>
        <w:spacing w:line="360" w:lineRule="auto"/>
        <w:ind w:firstLineChars="200" w:firstLine="480"/>
        <w:outlineLvl w:val="0"/>
        <w:rPr>
          <w:sz w:val="24"/>
        </w:rPr>
      </w:pPr>
      <w:r>
        <w:rPr>
          <w:rFonts w:hint="eastAsia"/>
          <w:sz w:val="24"/>
        </w:rPr>
        <w:lastRenderedPageBreak/>
        <w:t>加注“▲”号的产品为核心产品（如项目需求书中未明确核心产品，则视为全部产品均为核心产品）。</w:t>
      </w:r>
    </w:p>
    <w:p w:rsidR="00F60C0F" w:rsidRDefault="004E075C" w:rsidP="004C2D7C">
      <w:pPr>
        <w:autoSpaceDE w:val="0"/>
        <w:autoSpaceDN w:val="0"/>
        <w:spacing w:line="360" w:lineRule="auto"/>
        <w:ind w:firstLineChars="200" w:firstLine="482"/>
        <w:rPr>
          <w:b/>
          <w:sz w:val="24"/>
        </w:rPr>
      </w:pPr>
      <w:bookmarkStart w:id="94" w:name="OLE_LINK45"/>
      <w:bookmarkStart w:id="95" w:name="OLE_LINK46"/>
      <w:r>
        <w:rPr>
          <w:rFonts w:hint="eastAsia"/>
          <w:b/>
          <w:sz w:val="24"/>
        </w:rPr>
        <w:t>三、验收标准</w:t>
      </w:r>
    </w:p>
    <w:p w:rsidR="00F60C0F" w:rsidRDefault="004E075C">
      <w:pPr>
        <w:spacing w:line="360" w:lineRule="auto"/>
        <w:ind w:firstLineChars="200" w:firstLine="480"/>
        <w:outlineLvl w:val="0"/>
        <w:rPr>
          <w:sz w:val="24"/>
        </w:rPr>
      </w:pPr>
      <w:r>
        <w:rPr>
          <w:rFonts w:hint="eastAsia"/>
          <w:bCs/>
          <w:sz w:val="24"/>
        </w:rPr>
        <w:t>按照采购合同的约定和现行国家标准、行业标准以及企业标准对每一项技术、服务、安全标准的履约情况进行确认。采购人有权</w:t>
      </w:r>
      <w:r>
        <w:rPr>
          <w:rFonts w:hint="eastAsia"/>
          <w:sz w:val="24"/>
        </w:rPr>
        <w:t>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bookmarkEnd w:id="91"/>
    <w:bookmarkEnd w:id="92"/>
    <w:bookmarkEnd w:id="93"/>
    <w:bookmarkEnd w:id="94"/>
    <w:bookmarkEnd w:id="95"/>
    <w:p w:rsidR="00F60C0F" w:rsidRDefault="00F60C0F">
      <w:pPr>
        <w:spacing w:line="360" w:lineRule="auto"/>
        <w:ind w:firstLineChars="200" w:firstLine="480"/>
        <w:outlineLvl w:val="0"/>
        <w:rPr>
          <w:bCs/>
          <w:sz w:val="24"/>
          <w:highlight w:val="red"/>
        </w:rPr>
      </w:pPr>
    </w:p>
    <w:p w:rsidR="00F60C0F" w:rsidRDefault="00F60C0F">
      <w:pPr>
        <w:pStyle w:val="a7"/>
        <w:rPr>
          <w:rFonts w:ascii="Times New Roman" w:hAnsi="Times New Roman"/>
        </w:rPr>
        <w:sectPr w:rsidR="00F60C0F">
          <w:headerReference w:type="default" r:id="rId60"/>
          <w:pgSz w:w="11906" w:h="16838"/>
          <w:pgMar w:top="1440" w:right="1797" w:bottom="1440" w:left="1797" w:header="851" w:footer="992" w:gutter="0"/>
          <w:cols w:space="720"/>
          <w:docGrid w:type="linesAndChars" w:linePitch="312"/>
        </w:sectPr>
      </w:pPr>
    </w:p>
    <w:p w:rsidR="00F60C0F" w:rsidRDefault="004E075C">
      <w:pPr>
        <w:pStyle w:val="a7"/>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1"/>
    </w:p>
    <w:p w:rsidR="00F60C0F" w:rsidRDefault="00F60C0F">
      <w:pPr>
        <w:pStyle w:val="Default"/>
        <w:spacing w:line="360" w:lineRule="auto"/>
        <w:jc w:val="center"/>
        <w:rPr>
          <w:rFonts w:ascii="Times New Roman" w:eastAsia="宋体" w:hAnsi="Times New Roman" w:cs="Times New Roman"/>
          <w:color w:val="auto"/>
        </w:rPr>
      </w:pPr>
      <w:bookmarkStart w:id="96" w:name="_Toc411426751"/>
    </w:p>
    <w:p w:rsidR="00F60C0F" w:rsidRDefault="004E075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）联合体参与磋商的，应以主体方名义提交磋商保证金（如有），对联合体各方均具有约束力。</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对应哪一方的打分内容按主体方打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根据《财政部民政部中国残疾人联合会关于促进残疾人就业政府采购政策的通知》（财库〔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供应商应当说明磋商货物的来源地，如磋商的货物非供应商生产或制造的，则交货时有义务提供其从合法途径获得该货物的相关证明。</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w:t>
      </w:r>
      <w:r>
        <w:rPr>
          <w:rFonts w:ascii="Times New Roman" w:eastAsia="宋体" w:hAnsi="Times New Roman" w:cs="Times New Roman" w:hint="eastAsia"/>
          <w:color w:val="auto"/>
        </w:rPr>
        <w:lastRenderedPageBreak/>
        <w:t>同一采购程序环节一次性向采购人提出质疑，否则不予受理。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60C0F" w:rsidRDefault="00F60C0F">
      <w:pPr>
        <w:pStyle w:val="Default"/>
        <w:spacing w:line="360" w:lineRule="auto"/>
        <w:ind w:firstLineChars="200" w:firstLine="480"/>
        <w:jc w:val="both"/>
        <w:rPr>
          <w:rFonts w:ascii="Times New Roman" w:eastAsia="宋体" w:hAnsi="Times New Roman" w:cs="Times New Roman"/>
          <w:color w:val="auto"/>
        </w:rPr>
      </w:pPr>
    </w:p>
    <w:p w:rsidR="00F60C0F" w:rsidRDefault="004E075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除非有特殊要求，竞争性磋商文件不单独提供磋商项目使用地的自然环境、气候条件、公用设施等情况，供应商被视为熟悉上述与履行合同有关的一切情况。</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竞争性磋商文件中涉及的参照品牌、型号仅起说明作用，并没有任何限制性，供应商在磋商中可以选用其他替代品牌或型号，但这些替代要实质上优于或相当于磋商要求。</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w:t>
      </w:r>
      <w:r>
        <w:rPr>
          <w:rFonts w:ascii="Times New Roman" w:eastAsia="宋体" w:hAnsi="Times New Roman" w:cs="Times New Roman" w:hint="eastAsia"/>
          <w:color w:val="auto"/>
        </w:rPr>
        <w:lastRenderedPageBreak/>
        <w:t>不得作为磋商的依据，由此导致的风险由供应商自行承担，采购人、采购代理机构不承担任何责任。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F60C0F" w:rsidRDefault="00F60C0F">
      <w:pPr>
        <w:pStyle w:val="Default"/>
        <w:spacing w:line="360" w:lineRule="auto"/>
        <w:ind w:firstLineChars="200" w:firstLine="480"/>
        <w:jc w:val="both"/>
        <w:rPr>
          <w:rFonts w:ascii="Times New Roman" w:eastAsia="宋体" w:hAnsi="Times New Roman" w:cs="Times New Roman"/>
          <w:color w:val="auto"/>
        </w:rPr>
      </w:pPr>
    </w:p>
    <w:p w:rsidR="00F60C0F" w:rsidRDefault="004E075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w:t>
      </w:r>
      <w:r>
        <w:rPr>
          <w:rFonts w:ascii="Times New Roman" w:eastAsia="宋体" w:hAnsi="Times New Roman" w:cs="Times New Roman" w:hint="eastAsia"/>
          <w:color w:val="auto"/>
        </w:rPr>
        <w:lastRenderedPageBreak/>
        <w:t>权拒绝其磋商。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如磋商多个包的，要求按包分别独立制作响应文件。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w:t>
      </w:r>
      <w:r>
        <w:rPr>
          <w:rFonts w:ascii="Times New Roman" w:eastAsia="宋体" w:hAnsi="Times New Roman" w:cs="Times New Roman" w:hint="eastAsia"/>
          <w:color w:val="auto"/>
        </w:rPr>
        <w:lastRenderedPageBreak/>
        <w:t>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天。响应书中规定的有效期短于竞争性磋商文件规定的，其磋商将被拒绝。</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响应文件的签署及规定</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供应商按照《磋商邀请函》的要求提交网上应答并分别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F60C0F" w:rsidRDefault="00F60C0F">
      <w:pPr>
        <w:pStyle w:val="Default"/>
        <w:spacing w:line="360" w:lineRule="auto"/>
        <w:jc w:val="center"/>
        <w:rPr>
          <w:rFonts w:ascii="Times New Roman" w:eastAsia="宋体" w:hAnsi="Times New Roman" w:cs="Times New Roman"/>
          <w:color w:val="auto"/>
        </w:rPr>
      </w:pPr>
    </w:p>
    <w:p w:rsidR="00F60C0F" w:rsidRDefault="004E075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供应商须按《磋商邀请函》规定提交网上应答并上传加盖供应商电子签章的电子响应文件（以通过天津公共资源电子签章客户端正确读取签章信息为准）。具体方式：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磋商截止时间前上传至天津市政府采购中心招投标系统。</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w:t>
      </w:r>
      <w:r>
        <w:rPr>
          <w:rFonts w:ascii="Times New Roman" w:eastAsia="宋体" w:hAnsi="Times New Roman" w:cs="Times New Roman" w:hint="eastAsia"/>
          <w:color w:val="auto"/>
        </w:rPr>
        <w:lastRenderedPageBreak/>
        <w:t>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无效磋商的风险。未按竞争性磋商文件的规定提交网上应答和上传加盖供应商电子签章的电子响应文件（以通过天津公共资源电子签章客户端正确读取签章信息为准）的磋商将被拒绝。</w:t>
      </w:r>
    </w:p>
    <w:p w:rsidR="00F60C0F" w:rsidRDefault="00F60C0F">
      <w:pPr>
        <w:pStyle w:val="Default"/>
        <w:spacing w:line="360" w:lineRule="auto"/>
        <w:ind w:firstLineChars="200" w:firstLine="480"/>
        <w:jc w:val="both"/>
        <w:rPr>
          <w:rFonts w:ascii="Times New Roman" w:eastAsia="宋体" w:hAnsi="Times New Roman" w:cs="Times New Roman"/>
          <w:color w:val="auto"/>
        </w:rPr>
      </w:pPr>
    </w:p>
    <w:p w:rsidR="00F60C0F" w:rsidRDefault="004E075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w:t>
      </w:r>
      <w:r>
        <w:rPr>
          <w:rFonts w:ascii="Times New Roman" w:eastAsia="宋体" w:hAnsi="Times New Roman" w:cs="Times New Roman" w:hint="eastAsia"/>
          <w:color w:val="auto"/>
        </w:rPr>
        <w:lastRenderedPageBreak/>
        <w:t>时以书面形式同时通知所有参加磋商的供应商。</w:t>
      </w:r>
    </w:p>
    <w:p w:rsidR="00F60C0F" w:rsidRDefault="004E075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w:t>
      </w:r>
      <w:r>
        <w:rPr>
          <w:rFonts w:ascii="Times New Roman" w:eastAsia="宋体" w:hAnsi="Times New Roman" w:cs="Times New Roman" w:hint="eastAsia"/>
          <w:color w:val="auto"/>
        </w:rPr>
        <w:lastRenderedPageBreak/>
        <w:t>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磋商小组将根据竞争性磋商文件确定的评审原则和评审方法对确定为实质上响应竞争性磋商文件要求的磋商进行评估和比较。</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；（二）投标（响应）报价低于通过符合性审查且报价次低供应商投标（响应）报价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通过符合性审查且报价次低供应商投标（响应）报价×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27.6</w:t>
      </w:r>
      <w:r>
        <w:rPr>
          <w:rFonts w:ascii="Times New Roman" w:eastAsia="宋体" w:hAnsi="Times New Roman" w:cs="Times New Roman" w:hint="eastAsia"/>
          <w:color w:val="auto"/>
        </w:rPr>
        <w:t>评审方法</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磋商进行逐项打分，对磋商小组各成员每一因素的打分汇总后取算术平均分，该平均分为供应商的得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60C0F" w:rsidRDefault="004E075C">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）成交候选供应商产生办法：按得分由高到低顺序确定成交候选供应商；得分相同的，按磋商报价由低到高顺序确定成交候选供应商；得分且磋商报价相同的，按技术指标优劣顺序确定成交候选供应商。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hint="eastAsia"/>
          <w:bCs/>
          <w:color w:val="auto"/>
        </w:rPr>
        <w:t>（9）未按照磋商文件要求递交全部样品的</w:t>
      </w:r>
      <w:r>
        <w:rPr>
          <w:rFonts w:ascii="Times New Roman" w:eastAsia="宋体" w:hAnsi="Times New Roman" w:cs="Times New Roman" w:hint="eastAsia"/>
          <w:color w:val="auto"/>
        </w:rPr>
        <w:t>；</w:t>
      </w:r>
    </w:p>
    <w:p w:rsidR="00F60C0F" w:rsidRDefault="004E075C">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号）的规定被判定为异常低价，供应商在合理的时间内又不能提供书面说明和必要的证明材料并对磋商价格作出解释的。</w:t>
      </w:r>
    </w:p>
    <w:p w:rsidR="00F60C0F" w:rsidRDefault="004E075C">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11</w:t>
      </w:r>
      <w:r>
        <w:rPr>
          <w:rFonts w:ascii="Times New Roman" w:eastAsia="宋体" w:hAnsiTheme="minorEastAsia" w:cs="Times New Roman" w:hint="eastAsia"/>
          <w:color w:val="auto"/>
        </w:rPr>
        <w:t>）其他法定响应无效的情形。</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F60C0F" w:rsidRDefault="004E07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F60C0F" w:rsidRDefault="00F60C0F">
      <w:pPr>
        <w:pStyle w:val="Default"/>
        <w:spacing w:line="360" w:lineRule="auto"/>
        <w:ind w:firstLineChars="200" w:firstLine="480"/>
        <w:jc w:val="both"/>
        <w:rPr>
          <w:rFonts w:ascii="Times New Roman" w:eastAsia="宋体" w:hAnsi="Times New Roman" w:cs="Times New Roman"/>
          <w:color w:val="auto"/>
        </w:rPr>
      </w:pPr>
    </w:p>
    <w:p w:rsidR="00F60C0F" w:rsidRDefault="004E075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采购人可以事先授权磋商小组直接确定成交供应商。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若《磋商项目需求》规定须提交履约保证金的，合同签订前，成交供应商须按照规定要求提交履约保证金，履约保证金的有效期至货到并最终验收合格之日。</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成交供应商未能按合同规定履行其义务，采购人有权没收履约保证金。</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F60C0F" w:rsidRDefault="004E07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F60C0F" w:rsidRDefault="00F60C0F">
      <w:pPr>
        <w:pStyle w:val="Default"/>
        <w:spacing w:line="360" w:lineRule="auto"/>
        <w:ind w:firstLineChars="200" w:firstLine="480"/>
        <w:jc w:val="both"/>
        <w:rPr>
          <w:rFonts w:ascii="Times New Roman" w:eastAsia="宋体" w:hAnsi="Times New Roman" w:cs="Times New Roman"/>
          <w:color w:val="auto"/>
        </w:rPr>
      </w:pPr>
    </w:p>
    <w:p w:rsidR="00F60C0F" w:rsidRDefault="004E075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）《区财政局区发展改革委区住房建设委区交通运输局区水务局区政务服务办关于进一步贯彻落实政府采购支持中小企业政策的通知》（津滨财采</w:t>
      </w:r>
      <w:r>
        <w:rPr>
          <w:rFonts w:hAnsiTheme="minorEastAsia"/>
          <w:kern w:val="0"/>
          <w:sz w:val="24"/>
          <w:szCs w:val="24"/>
        </w:rPr>
        <w:t>[2022]8</w:t>
      </w:r>
      <w:r>
        <w:rPr>
          <w:rFonts w:hAnsiTheme="minorEastAsia"/>
          <w:kern w:val="0"/>
          <w:sz w:val="24"/>
          <w:szCs w:val="24"/>
        </w:rPr>
        <w:t>号）（以下简称通知）提出了哪些进一步支持中小企业的措施？</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二是调整对小微企业的价格评审优惠幅度。货物服务采购项目给予小微企业的价格扣除优惠，由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。大中型企业与小微企业组成联合体或者大中型企业向小微企业分包的，评审优惠幅度由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。货物、服务采购项目适宜由中小企业提供的，以及大中型企业与小微企业组成联合体或者大中型企业向小微企业分包的，对小微企业给予价格扣除优惠时按照上述比例区间上限执行。</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《通知》在保证金收取、资金支付、合同融资等方面对支持中小企业也作出了规定，多措并举降低中小企业参与政府采购成本。</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）中小企业享受扶持政策应提供什么份证明材料？</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w:t>
      </w:r>
      <w:r>
        <w:rPr>
          <w:rFonts w:hAnsiTheme="minorEastAsia" w:hint="eastAsia"/>
          <w:kern w:val="0"/>
          <w:sz w:val="24"/>
          <w:szCs w:val="24"/>
        </w:rPr>
        <w:lastRenderedPageBreak/>
        <w:t>《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F60C0F" w:rsidRDefault="004E075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F60C0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60C0F" w:rsidRDefault="004E075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F60C0F" w:rsidRDefault="004E075C">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F60C0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F60C0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ascii="宋体" w:hAnsi="宋体" w:cs="宋体" w:hint="eastAsia"/>
                <w:color w:val="000000"/>
                <w:kern w:val="0"/>
                <w:sz w:val="19"/>
                <w:szCs w:val="19"/>
              </w:rPr>
              <w:t>18622858578</w:t>
            </w:r>
          </w:p>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F60C0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F60C0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F60C0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F60C0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F60C0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F60C0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F60C0F" w:rsidRDefault="004E07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F60C0F" w:rsidRDefault="004E07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F60C0F" w:rsidRDefault="004E07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F60C0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F60C0F" w:rsidRDefault="004E075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2632" w:type="dxa"/>
                  <w:shd w:val="clear" w:color="auto" w:fill="FFFFFF"/>
                  <w:tcMar>
                    <w:top w:w="150" w:type="dxa"/>
                    <w:left w:w="0" w:type="dxa"/>
                    <w:bottom w:w="150" w:type="dxa"/>
                    <w:right w:w="0" w:type="dxa"/>
                  </w:tcMar>
                </w:tcPr>
                <w:p w:rsidR="00F60C0F" w:rsidRDefault="004E075C">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F60C0F" w:rsidRDefault="004E075C">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F60C0F" w:rsidRDefault="004E075C">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F60C0F" w:rsidRDefault="00F60C0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F60C0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F60C0F" w:rsidRDefault="004E075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2632" w:type="dxa"/>
                  <w:shd w:val="clear" w:color="auto" w:fill="FFFFFF"/>
                  <w:tcMar>
                    <w:top w:w="150" w:type="dxa"/>
                    <w:left w:w="0" w:type="dxa"/>
                    <w:bottom w:w="150" w:type="dxa"/>
                    <w:right w:w="0" w:type="dxa"/>
                  </w:tcMar>
                </w:tcPr>
                <w:p w:rsidR="00F60C0F" w:rsidRDefault="004E075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F60C0F" w:rsidRDefault="004E075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F60C0F" w:rsidRDefault="004E075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F60C0F" w:rsidRDefault="004E075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F60C0F" w:rsidRDefault="004E075C">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2632" w:type="dxa"/>
                  <w:shd w:val="clear" w:color="auto" w:fill="FFFFFF"/>
                  <w:tcMar>
                    <w:top w:w="150" w:type="dxa"/>
                    <w:left w:w="0" w:type="dxa"/>
                    <w:bottom w:w="150" w:type="dxa"/>
                    <w:right w:w="0" w:type="dxa"/>
                  </w:tcMar>
                </w:tcPr>
                <w:p w:rsidR="00F60C0F" w:rsidRDefault="004E075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rsidR="00F60C0F" w:rsidRDefault="004E075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w:t>
                  </w:r>
                  <w:r>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F60C0F" w:rsidRDefault="004E075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F60C0F" w:rsidRDefault="004E075C">
            <w:pPr>
              <w:jc w:val="center"/>
              <w:rPr>
                <w:rFonts w:ascii="宋体" w:hAnsi="宋体" w:cs="宋体"/>
                <w:color w:val="000000"/>
                <w:kern w:val="0"/>
                <w:sz w:val="19"/>
                <w:szCs w:val="19"/>
              </w:rPr>
            </w:pPr>
            <w:r>
              <w:rPr>
                <w:rFonts w:ascii="宋体" w:hAnsi="宋体" w:cs="宋体" w:hint="eastAsia"/>
                <w:color w:val="000000"/>
                <w:kern w:val="0"/>
                <w:sz w:val="19"/>
                <w:szCs w:val="19"/>
              </w:rPr>
              <w:t>赵望宇</w:t>
            </w:r>
          </w:p>
          <w:p w:rsidR="00F60C0F" w:rsidRDefault="004E075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F60C0F" w:rsidRDefault="004E075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3007" w:type="dxa"/>
                  <w:shd w:val="clear" w:color="auto" w:fill="FFFFFF"/>
                  <w:tcMar>
                    <w:top w:w="150" w:type="dxa"/>
                    <w:left w:w="0" w:type="dxa"/>
                    <w:bottom w:w="150" w:type="dxa"/>
                    <w:right w:w="0" w:type="dxa"/>
                  </w:tcMa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F60C0F" w:rsidRDefault="004E075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F60C0F" w:rsidRDefault="004E075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3007" w:type="dxa"/>
                  <w:shd w:val="clear" w:color="auto" w:fill="FFFFFF"/>
                  <w:tcMar>
                    <w:top w:w="150" w:type="dxa"/>
                    <w:left w:w="0" w:type="dxa"/>
                    <w:bottom w:w="150" w:type="dxa"/>
                    <w:right w:w="0" w:type="dxa"/>
                  </w:tcMar>
                </w:tcPr>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3017" w:type="dxa"/>
                  <w:shd w:val="clear" w:color="auto" w:fill="FFFFFF"/>
                  <w:tcMar>
                    <w:top w:w="150" w:type="dxa"/>
                    <w:left w:w="0" w:type="dxa"/>
                    <w:bottom w:w="150" w:type="dxa"/>
                    <w:right w:w="0" w:type="dxa"/>
                  </w:tcMar>
                </w:tcPr>
                <w:p w:rsidR="00F60C0F" w:rsidRDefault="004E075C">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F60C0F">
              <w:tc>
                <w:tcPr>
                  <w:tcW w:w="3017" w:type="dxa"/>
                  <w:shd w:val="clear" w:color="auto" w:fill="FFFFFF"/>
                  <w:tcMar>
                    <w:top w:w="150" w:type="dxa"/>
                    <w:left w:w="0" w:type="dxa"/>
                    <w:bottom w:w="150" w:type="dxa"/>
                    <w:right w:w="0" w:type="dxa"/>
                  </w:tcMar>
                </w:tcPr>
                <w:p w:rsidR="00F60C0F" w:rsidRDefault="00F60C0F">
                  <w:pPr>
                    <w:widowControl/>
                    <w:jc w:val="left"/>
                    <w:textAlignment w:val="top"/>
                    <w:rPr>
                      <w:rFonts w:ascii="����" w:eastAsia="����" w:hAnsi="����" w:cs="����"/>
                      <w:color w:val="333333"/>
                      <w:kern w:val="0"/>
                      <w:sz w:val="24"/>
                      <w:szCs w:val="24"/>
                    </w:rPr>
                  </w:pP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rPr>
                <w:trHeight w:val="3660"/>
              </w:trPr>
              <w:tc>
                <w:tcPr>
                  <w:tcW w:w="3017" w:type="dxa"/>
                  <w:shd w:val="clear" w:color="auto" w:fill="FFFFFF"/>
                  <w:tcMar>
                    <w:top w:w="150" w:type="dxa"/>
                    <w:left w:w="0" w:type="dxa"/>
                    <w:bottom w:w="150" w:type="dxa"/>
                    <w:right w:w="0" w:type="dxa"/>
                  </w:tcMa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F60C0F" w:rsidRDefault="004E075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w:t>
                  </w:r>
                  <w:r>
                    <w:rPr>
                      <w:rFonts w:ascii="宋体" w:hAnsi="宋体" w:cs="宋体" w:hint="eastAsia"/>
                      <w:color w:val="000000"/>
                      <w:kern w:val="0"/>
                      <w:sz w:val="19"/>
                      <w:szCs w:val="19"/>
                    </w:rPr>
                    <w:lastRenderedPageBreak/>
                    <w:t>其一即可）；</w:t>
                  </w:r>
                </w:p>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F60C0F">
              <w:trPr>
                <w:trHeight w:val="90"/>
              </w:trPr>
              <w:tc>
                <w:tcPr>
                  <w:tcW w:w="3017" w:type="dxa"/>
                  <w:shd w:val="clear" w:color="auto" w:fill="FFFFFF"/>
                  <w:tcMar>
                    <w:top w:w="150" w:type="dxa"/>
                    <w:left w:w="0" w:type="dxa"/>
                    <w:bottom w:w="150" w:type="dxa"/>
                    <w:right w:w="0" w:type="dxa"/>
                  </w:tcMar>
                </w:tcPr>
                <w:p w:rsidR="00F60C0F" w:rsidRDefault="00F60C0F">
                  <w:pPr>
                    <w:widowControl/>
                    <w:jc w:val="left"/>
                    <w:textAlignment w:val="top"/>
                    <w:rPr>
                      <w:rFonts w:ascii="宋体" w:hAnsi="宋体" w:cs="宋体"/>
                      <w:color w:val="000000"/>
                      <w:kern w:val="0"/>
                      <w:sz w:val="19"/>
                      <w:szCs w:val="19"/>
                    </w:rPr>
                  </w:pPr>
                </w:p>
              </w:tc>
            </w:tr>
            <w:tr w:rsidR="00F60C0F">
              <w:tc>
                <w:tcPr>
                  <w:tcW w:w="3017" w:type="dxa"/>
                  <w:shd w:val="clear" w:color="auto" w:fill="FFFFFF"/>
                  <w:tcMar>
                    <w:top w:w="150" w:type="dxa"/>
                    <w:left w:w="0" w:type="dxa"/>
                    <w:bottom w:w="150" w:type="dxa"/>
                    <w:right w:w="0" w:type="dxa"/>
                  </w:tcMar>
                </w:tcPr>
                <w:p w:rsidR="00F60C0F" w:rsidRDefault="00F60C0F">
                  <w:pPr>
                    <w:widowControl/>
                    <w:jc w:val="left"/>
                    <w:textAlignment w:val="top"/>
                    <w:rPr>
                      <w:rFonts w:ascii="宋体" w:hAnsi="宋体" w:cs="宋体"/>
                      <w:color w:val="000000"/>
                      <w:kern w:val="0"/>
                      <w:sz w:val="19"/>
                      <w:szCs w:val="19"/>
                    </w:rPr>
                  </w:pP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C0F">
              <w:tc>
                <w:tcPr>
                  <w:tcW w:w="3007" w:type="dxa"/>
                  <w:shd w:val="clear" w:color="auto" w:fill="FFFFFF"/>
                  <w:tcMar>
                    <w:top w:w="150" w:type="dxa"/>
                    <w:left w:w="0" w:type="dxa"/>
                    <w:bottom w:w="150" w:type="dxa"/>
                    <w:right w:w="0" w:type="dxa"/>
                  </w:tcMa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60C0F" w:rsidRDefault="004E075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C0F" w:rsidRDefault="004E075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F60C0F" w:rsidRDefault="004E07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F60C0F" w:rsidRDefault="004E07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F60C0F" w:rsidRDefault="004E07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F60C0F" w:rsidRDefault="004E07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F60C0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60C0F" w:rsidRDefault="004E07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60C0F" w:rsidRDefault="00F60C0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60C0F" w:rsidRDefault="00F60C0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60C0F" w:rsidRDefault="00F60C0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C0F" w:rsidRDefault="00F60C0F">
            <w:pPr>
              <w:widowControl/>
              <w:jc w:val="center"/>
              <w:textAlignment w:val="top"/>
              <w:rPr>
                <w:rFonts w:ascii="宋体" w:hAnsi="宋体" w:cs="宋体"/>
                <w:color w:val="000000"/>
                <w:kern w:val="0"/>
                <w:sz w:val="19"/>
                <w:szCs w:val="19"/>
              </w:rPr>
            </w:pPr>
          </w:p>
        </w:tc>
      </w:tr>
    </w:tbl>
    <w:p w:rsidR="00F60C0F" w:rsidRDefault="00F60C0F">
      <w:pPr>
        <w:autoSpaceDE w:val="0"/>
        <w:autoSpaceDN w:val="0"/>
        <w:adjustRightInd w:val="0"/>
        <w:spacing w:line="360" w:lineRule="auto"/>
        <w:ind w:firstLineChars="200" w:firstLine="480"/>
        <w:rPr>
          <w:rFonts w:hAnsiTheme="minorEastAsia"/>
          <w:kern w:val="0"/>
          <w:sz w:val="24"/>
          <w:szCs w:val="24"/>
        </w:rPr>
      </w:pPr>
    </w:p>
    <w:p w:rsidR="00F60C0F" w:rsidRDefault="004E075C">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以上内容均为当前政策内容，未来不排除各大金融机构针对政采贷业务的相关政策会有修改和变动，本“政采贷”明白纸仅供参考，详情请自行致电咨询。</w:t>
      </w:r>
    </w:p>
    <w:p w:rsidR="00F60C0F" w:rsidRDefault="00F60C0F">
      <w:pPr>
        <w:pStyle w:val="Default"/>
        <w:snapToGrid w:val="0"/>
        <w:spacing w:line="360" w:lineRule="auto"/>
        <w:ind w:firstLineChars="200" w:firstLine="480"/>
        <w:jc w:val="both"/>
        <w:rPr>
          <w:rFonts w:ascii="Times New Roman" w:eastAsia="宋体" w:hAnsi="Times New Roman" w:cs="Times New Roman"/>
          <w:color w:val="auto"/>
        </w:rPr>
      </w:pPr>
    </w:p>
    <w:p w:rsidR="00F60C0F" w:rsidRDefault="00F60C0F">
      <w:pPr>
        <w:pStyle w:val="Default"/>
        <w:snapToGrid w:val="0"/>
        <w:spacing w:line="360" w:lineRule="auto"/>
        <w:ind w:firstLineChars="200" w:firstLine="480"/>
        <w:jc w:val="both"/>
        <w:rPr>
          <w:rFonts w:ascii="Times New Roman" w:eastAsia="宋体" w:hAnsi="Times New Roman" w:cs="Times New Roman"/>
          <w:color w:val="auto"/>
        </w:rPr>
        <w:sectPr w:rsidR="00F60C0F">
          <w:headerReference w:type="default" r:id="rId61"/>
          <w:pgSz w:w="11906" w:h="16838"/>
          <w:pgMar w:top="1440" w:right="1797" w:bottom="1440" w:left="1797" w:header="851" w:footer="992" w:gutter="0"/>
          <w:cols w:space="720"/>
          <w:docGrid w:type="lines" w:linePitch="312"/>
        </w:sectPr>
      </w:pPr>
    </w:p>
    <w:p w:rsidR="00F60C0F" w:rsidRDefault="004E075C">
      <w:pPr>
        <w:pStyle w:val="a7"/>
        <w:rPr>
          <w:rFonts w:ascii="Times New Roman" w:hAnsi="Times New Roman"/>
        </w:rPr>
      </w:pPr>
      <w:r>
        <w:rPr>
          <w:rFonts w:ascii="Times New Roman" w:hAnsi="Times New Roman"/>
        </w:rPr>
        <w:lastRenderedPageBreak/>
        <w:t>第四部分合同草案</w:t>
      </w:r>
      <w:bookmarkEnd w:id="96"/>
    </w:p>
    <w:p w:rsidR="00F60C0F" w:rsidRDefault="004E075C">
      <w:pPr>
        <w:tabs>
          <w:tab w:val="left" w:pos="0"/>
          <w:tab w:val="left" w:pos="315"/>
        </w:tabs>
        <w:spacing w:line="520" w:lineRule="exact"/>
        <w:ind w:firstLine="480"/>
        <w:rPr>
          <w:sz w:val="24"/>
          <w:szCs w:val="24"/>
        </w:rPr>
      </w:pPr>
      <w:r>
        <w:rPr>
          <w:sz w:val="24"/>
          <w:szCs w:val="24"/>
        </w:rPr>
        <w:t>需方：</w:t>
      </w:r>
    </w:p>
    <w:p w:rsidR="00F60C0F" w:rsidRDefault="004E075C">
      <w:pPr>
        <w:tabs>
          <w:tab w:val="left" w:pos="0"/>
          <w:tab w:val="left" w:pos="315"/>
        </w:tabs>
        <w:spacing w:line="520" w:lineRule="exact"/>
        <w:ind w:firstLine="480"/>
        <w:rPr>
          <w:sz w:val="24"/>
          <w:szCs w:val="24"/>
        </w:rPr>
      </w:pPr>
      <w:r>
        <w:rPr>
          <w:sz w:val="24"/>
          <w:szCs w:val="24"/>
        </w:rPr>
        <w:t>供方：</w:t>
      </w:r>
    </w:p>
    <w:p w:rsidR="00F60C0F" w:rsidRDefault="004E075C">
      <w:pPr>
        <w:tabs>
          <w:tab w:val="left" w:pos="515"/>
        </w:tabs>
        <w:spacing w:line="520" w:lineRule="exact"/>
        <w:rPr>
          <w:sz w:val="24"/>
          <w:szCs w:val="24"/>
        </w:rPr>
      </w:pPr>
      <w:r>
        <w:rPr>
          <w:sz w:val="24"/>
          <w:szCs w:val="24"/>
        </w:rPr>
        <w:t>供、需双方根据年月日</w:t>
      </w:r>
      <w:r>
        <w:rPr>
          <w:rFonts w:hint="eastAsia"/>
          <w:sz w:val="24"/>
          <w:szCs w:val="24"/>
        </w:rPr>
        <w:t>项目</w:t>
      </w:r>
      <w:r>
        <w:rPr>
          <w:sz w:val="24"/>
          <w:szCs w:val="24"/>
        </w:rPr>
        <w:t>（项目编号：）的磋商结果和磋商文件的要求，并经双方协商一致，达成货物购销合同：</w:t>
      </w:r>
    </w:p>
    <w:p w:rsidR="00F60C0F" w:rsidRDefault="004E075C">
      <w:pPr>
        <w:numPr>
          <w:ilvl w:val="0"/>
          <w:numId w:val="6"/>
        </w:numPr>
        <w:tabs>
          <w:tab w:val="left" w:pos="0"/>
          <w:tab w:val="left" w:pos="315"/>
        </w:tabs>
        <w:spacing w:line="520" w:lineRule="exact"/>
        <w:rPr>
          <w:sz w:val="24"/>
          <w:szCs w:val="24"/>
        </w:rPr>
      </w:pPr>
      <w:r>
        <w:rPr>
          <w:rFonts w:hint="eastAsia"/>
          <w:sz w:val="24"/>
          <w:szCs w:val="24"/>
        </w:rPr>
        <w:t>本合同为中小企业预留合同</w:t>
      </w:r>
    </w:p>
    <w:p w:rsidR="00F60C0F" w:rsidRDefault="004E075C">
      <w:pPr>
        <w:numPr>
          <w:ilvl w:val="0"/>
          <w:numId w:val="6"/>
        </w:numPr>
        <w:tabs>
          <w:tab w:val="left" w:pos="0"/>
          <w:tab w:val="left" w:pos="315"/>
        </w:tabs>
        <w:spacing w:line="520" w:lineRule="exact"/>
        <w:rPr>
          <w:sz w:val="24"/>
          <w:szCs w:val="24"/>
        </w:rPr>
      </w:pPr>
      <w:r>
        <w:rPr>
          <w:rFonts w:hint="eastAsia"/>
          <w:sz w:val="24"/>
          <w:szCs w:val="24"/>
        </w:rPr>
        <w:t>本合同非中小企业预留合同</w:t>
      </w:r>
    </w:p>
    <w:p w:rsidR="00F60C0F" w:rsidRDefault="004E075C">
      <w:pPr>
        <w:spacing w:line="520" w:lineRule="exact"/>
        <w:ind w:firstLineChars="200" w:firstLine="480"/>
        <w:rPr>
          <w:sz w:val="24"/>
          <w:szCs w:val="24"/>
        </w:rPr>
      </w:pPr>
      <w:r>
        <w:rPr>
          <w:sz w:val="24"/>
          <w:szCs w:val="24"/>
        </w:rPr>
        <w:t>一、货物名称：见附件</w:t>
      </w:r>
      <w:r>
        <w:rPr>
          <w:sz w:val="24"/>
          <w:szCs w:val="24"/>
        </w:rPr>
        <w:t>1</w:t>
      </w:r>
    </w:p>
    <w:p w:rsidR="00F60C0F" w:rsidRDefault="004E075C">
      <w:pPr>
        <w:tabs>
          <w:tab w:val="left" w:pos="1133"/>
        </w:tabs>
        <w:spacing w:line="520" w:lineRule="exact"/>
        <w:ind w:firstLineChars="400" w:firstLine="960"/>
        <w:rPr>
          <w:sz w:val="24"/>
          <w:szCs w:val="24"/>
        </w:rPr>
      </w:pPr>
      <w:r>
        <w:rPr>
          <w:sz w:val="24"/>
          <w:szCs w:val="24"/>
        </w:rPr>
        <w:t>货物型号：见附件</w:t>
      </w:r>
      <w:r>
        <w:rPr>
          <w:sz w:val="24"/>
          <w:szCs w:val="24"/>
        </w:rPr>
        <w:t>1</w:t>
      </w:r>
    </w:p>
    <w:p w:rsidR="00F60C0F" w:rsidRDefault="004E075C">
      <w:pPr>
        <w:tabs>
          <w:tab w:val="left" w:pos="1133"/>
        </w:tabs>
        <w:spacing w:line="520" w:lineRule="exact"/>
        <w:ind w:firstLineChars="400" w:firstLine="960"/>
        <w:rPr>
          <w:sz w:val="24"/>
          <w:szCs w:val="24"/>
        </w:rPr>
      </w:pPr>
      <w:r>
        <w:rPr>
          <w:sz w:val="24"/>
          <w:szCs w:val="24"/>
        </w:rPr>
        <w:t>生产厂家：见附件</w:t>
      </w:r>
      <w:r>
        <w:rPr>
          <w:sz w:val="24"/>
          <w:szCs w:val="24"/>
        </w:rPr>
        <w:t>1</w:t>
      </w:r>
    </w:p>
    <w:p w:rsidR="00F60C0F" w:rsidRDefault="004E075C">
      <w:pPr>
        <w:tabs>
          <w:tab w:val="left" w:pos="1133"/>
        </w:tabs>
        <w:spacing w:line="520" w:lineRule="exact"/>
        <w:ind w:firstLineChars="400" w:firstLine="960"/>
        <w:rPr>
          <w:sz w:val="24"/>
          <w:szCs w:val="24"/>
        </w:rPr>
      </w:pPr>
      <w:r>
        <w:rPr>
          <w:sz w:val="24"/>
          <w:szCs w:val="24"/>
        </w:rPr>
        <w:t>货物原产地：见附件</w:t>
      </w:r>
      <w:r>
        <w:rPr>
          <w:sz w:val="24"/>
          <w:szCs w:val="24"/>
        </w:rPr>
        <w:t>1</w:t>
      </w:r>
    </w:p>
    <w:p w:rsidR="00F60C0F" w:rsidRDefault="004E075C">
      <w:pPr>
        <w:tabs>
          <w:tab w:val="left" w:pos="1133"/>
        </w:tabs>
        <w:spacing w:line="520" w:lineRule="exact"/>
        <w:ind w:firstLineChars="400" w:firstLine="960"/>
        <w:rPr>
          <w:sz w:val="24"/>
          <w:szCs w:val="24"/>
        </w:rPr>
      </w:pPr>
      <w:r>
        <w:rPr>
          <w:sz w:val="24"/>
          <w:szCs w:val="24"/>
        </w:rPr>
        <w:t>货物数量：见附件</w:t>
      </w:r>
      <w:r>
        <w:rPr>
          <w:sz w:val="24"/>
          <w:szCs w:val="24"/>
        </w:rPr>
        <w:t>1</w:t>
      </w:r>
    </w:p>
    <w:p w:rsidR="00F60C0F" w:rsidRDefault="004E075C">
      <w:pPr>
        <w:tabs>
          <w:tab w:val="left" w:pos="1133"/>
        </w:tabs>
        <w:spacing w:line="520" w:lineRule="exact"/>
        <w:ind w:firstLineChars="400" w:firstLine="960"/>
        <w:rPr>
          <w:sz w:val="24"/>
          <w:szCs w:val="24"/>
        </w:rPr>
      </w:pPr>
      <w:r>
        <w:rPr>
          <w:sz w:val="24"/>
          <w:szCs w:val="24"/>
        </w:rPr>
        <w:t>货物单价：见附件</w:t>
      </w:r>
      <w:r>
        <w:rPr>
          <w:sz w:val="24"/>
          <w:szCs w:val="24"/>
        </w:rPr>
        <w:t>1</w:t>
      </w:r>
    </w:p>
    <w:p w:rsidR="00F60C0F" w:rsidRDefault="004E075C">
      <w:pPr>
        <w:tabs>
          <w:tab w:val="left" w:pos="1133"/>
        </w:tabs>
        <w:spacing w:line="520" w:lineRule="exact"/>
        <w:ind w:firstLineChars="400" w:firstLine="960"/>
        <w:rPr>
          <w:sz w:val="24"/>
          <w:szCs w:val="24"/>
        </w:rPr>
      </w:pPr>
      <w:r>
        <w:rPr>
          <w:sz w:val="24"/>
          <w:szCs w:val="24"/>
        </w:rPr>
        <w:t>货物总价款：人民币元</w:t>
      </w:r>
    </w:p>
    <w:p w:rsidR="00F60C0F" w:rsidRDefault="004E075C">
      <w:pPr>
        <w:tabs>
          <w:tab w:val="left" w:pos="1440"/>
        </w:tabs>
        <w:spacing w:line="520" w:lineRule="exact"/>
        <w:ind w:left="420" w:firstLineChars="211" w:firstLine="506"/>
        <w:rPr>
          <w:sz w:val="24"/>
          <w:szCs w:val="24"/>
        </w:rPr>
      </w:pPr>
      <w:r>
        <w:rPr>
          <w:sz w:val="24"/>
          <w:szCs w:val="24"/>
        </w:rPr>
        <w:t>大写：人民币元整</w:t>
      </w:r>
    </w:p>
    <w:p w:rsidR="00F60C0F" w:rsidRDefault="004E075C">
      <w:pPr>
        <w:spacing w:line="520" w:lineRule="exact"/>
        <w:ind w:firstLineChars="200" w:firstLine="480"/>
        <w:rPr>
          <w:sz w:val="24"/>
          <w:szCs w:val="24"/>
        </w:rPr>
      </w:pPr>
      <w:r>
        <w:rPr>
          <w:sz w:val="24"/>
          <w:szCs w:val="24"/>
        </w:rPr>
        <w:t>二、货物质量要求及供方对质量负责条件和期限：</w:t>
      </w:r>
    </w:p>
    <w:p w:rsidR="00F60C0F" w:rsidRDefault="004E075C">
      <w:pPr>
        <w:spacing w:line="520" w:lineRule="exact"/>
        <w:ind w:firstLineChars="200" w:firstLine="480"/>
        <w:rPr>
          <w:sz w:val="24"/>
          <w:szCs w:val="24"/>
        </w:rPr>
      </w:pPr>
      <w:r>
        <w:rPr>
          <w:sz w:val="24"/>
          <w:szCs w:val="24"/>
        </w:rPr>
        <w:t>1.</w:t>
      </w:r>
      <w:r>
        <w:rPr>
          <w:sz w:val="24"/>
          <w:szCs w:val="24"/>
        </w:rPr>
        <w:t>货物具体技术指标见附件</w:t>
      </w:r>
      <w:r>
        <w:rPr>
          <w:sz w:val="24"/>
          <w:szCs w:val="24"/>
        </w:rPr>
        <w:t>1</w:t>
      </w:r>
      <w:r>
        <w:rPr>
          <w:sz w:val="24"/>
          <w:szCs w:val="24"/>
        </w:rPr>
        <w:t>。</w:t>
      </w:r>
    </w:p>
    <w:p w:rsidR="00F60C0F" w:rsidRDefault="004E075C">
      <w:pPr>
        <w:spacing w:line="520" w:lineRule="exact"/>
        <w:ind w:firstLineChars="200" w:firstLine="480"/>
        <w:rPr>
          <w:sz w:val="24"/>
          <w:szCs w:val="24"/>
        </w:rPr>
      </w:pPr>
      <w:r>
        <w:rPr>
          <w:sz w:val="24"/>
          <w:szCs w:val="24"/>
        </w:rPr>
        <w:t>2.</w:t>
      </w:r>
      <w:r>
        <w:rPr>
          <w:sz w:val="24"/>
          <w:szCs w:val="24"/>
        </w:rPr>
        <w:t>供方提供的货物必须是全新（包括零部件）的，货物必须符合国家标准、行业标准以及企业标准。供方承诺所供货物与成交所示货物完全一致，不存在任何偏差。如出现不一致，供方将承担违约责任。</w:t>
      </w:r>
    </w:p>
    <w:p w:rsidR="00F60C0F" w:rsidRDefault="004E075C">
      <w:pPr>
        <w:tabs>
          <w:tab w:val="left" w:pos="360"/>
        </w:tabs>
        <w:spacing w:line="520" w:lineRule="exact"/>
        <w:ind w:firstLineChars="200" w:firstLine="480"/>
        <w:rPr>
          <w:sz w:val="24"/>
          <w:szCs w:val="24"/>
        </w:rPr>
      </w:pPr>
      <w:r>
        <w:rPr>
          <w:sz w:val="24"/>
          <w:szCs w:val="24"/>
        </w:rPr>
        <w:t>3</w:t>
      </w:r>
      <w:r>
        <w:rPr>
          <w:sz w:val="24"/>
          <w:szCs w:val="24"/>
        </w:rPr>
        <w:t>．供方对所提供的货物的保修及售后服务详见附件。保质期内非因需方的人为因素而出现的质量问题，由供方负责。供方负责保修、包换或者包退，并承担修理、调换或退货以及由此给需方造成的实际费用。供方不能修理和不能调换，按不能交货处理。</w:t>
      </w:r>
    </w:p>
    <w:p w:rsidR="00F60C0F" w:rsidRDefault="004E075C">
      <w:pPr>
        <w:tabs>
          <w:tab w:val="left" w:pos="360"/>
        </w:tabs>
        <w:spacing w:line="520" w:lineRule="exact"/>
        <w:ind w:firstLineChars="200" w:firstLine="480"/>
        <w:rPr>
          <w:sz w:val="24"/>
          <w:szCs w:val="24"/>
        </w:rPr>
      </w:pPr>
      <w:r>
        <w:rPr>
          <w:sz w:val="24"/>
          <w:szCs w:val="24"/>
        </w:rPr>
        <w:t>三、供方所提供的货物必须具有合法手续及相关文件。如涉及知识产权则必须是自己拥有或合法使用的。</w:t>
      </w:r>
    </w:p>
    <w:p w:rsidR="00F60C0F" w:rsidRDefault="004E075C">
      <w:pPr>
        <w:tabs>
          <w:tab w:val="left" w:pos="360"/>
        </w:tabs>
        <w:spacing w:line="520" w:lineRule="exact"/>
        <w:ind w:firstLineChars="200" w:firstLine="480"/>
        <w:rPr>
          <w:sz w:val="24"/>
          <w:szCs w:val="24"/>
        </w:rPr>
      </w:pPr>
      <w:r>
        <w:rPr>
          <w:sz w:val="24"/>
          <w:szCs w:val="24"/>
        </w:rPr>
        <w:lastRenderedPageBreak/>
        <w:t>四、交货时间、地点、方式：</w:t>
      </w:r>
    </w:p>
    <w:p w:rsidR="00F60C0F" w:rsidRDefault="004E075C">
      <w:pPr>
        <w:pStyle w:val="30"/>
        <w:spacing w:line="520" w:lineRule="exact"/>
        <w:ind w:firstLineChars="200" w:firstLine="480"/>
        <w:rPr>
          <w:rFonts w:ascii="Times New Roman"/>
          <w:szCs w:val="24"/>
        </w:rPr>
      </w:pPr>
      <w:r>
        <w:rPr>
          <w:rFonts w:ascii="Times New Roman"/>
          <w:szCs w:val="24"/>
        </w:rPr>
        <w:t>合同签订后，于年月日之前将所供货物在需方或需方指定处交付（具体地点：采购人指定），并于年月日之前完成安装、调试工作，货物运送产生的费用由供方负责。</w:t>
      </w:r>
    </w:p>
    <w:p w:rsidR="00F60C0F" w:rsidRDefault="004E075C">
      <w:pPr>
        <w:tabs>
          <w:tab w:val="left" w:pos="360"/>
        </w:tabs>
        <w:spacing w:line="520" w:lineRule="exact"/>
        <w:ind w:firstLine="360"/>
        <w:rPr>
          <w:sz w:val="24"/>
          <w:szCs w:val="24"/>
        </w:rPr>
      </w:pPr>
      <w:r>
        <w:rPr>
          <w:sz w:val="24"/>
          <w:szCs w:val="24"/>
        </w:rPr>
        <w:t>五、供方应随货物向需方交付货物的使用说明书及与货物相关的资料。如果所提交文件是外文的，供方有义务为需方提供中文或译成中文文件。</w:t>
      </w:r>
    </w:p>
    <w:p w:rsidR="00F60C0F" w:rsidRDefault="004E075C">
      <w:pPr>
        <w:tabs>
          <w:tab w:val="left" w:pos="360"/>
          <w:tab w:val="left" w:pos="721"/>
        </w:tabs>
        <w:spacing w:line="520" w:lineRule="exact"/>
        <w:rPr>
          <w:sz w:val="24"/>
          <w:szCs w:val="24"/>
        </w:rPr>
      </w:pPr>
      <w:r>
        <w:rPr>
          <w:sz w:val="24"/>
          <w:szCs w:val="24"/>
        </w:rPr>
        <w:t>六、验收工作由需方负责对货物进行验收。</w:t>
      </w:r>
    </w:p>
    <w:p w:rsidR="00F60C0F" w:rsidRDefault="004E075C">
      <w:pPr>
        <w:tabs>
          <w:tab w:val="left" w:pos="360"/>
        </w:tabs>
        <w:spacing w:line="520" w:lineRule="exact"/>
        <w:rPr>
          <w:sz w:val="24"/>
          <w:szCs w:val="24"/>
        </w:rPr>
      </w:pPr>
      <w:r>
        <w:rPr>
          <w:sz w:val="24"/>
          <w:szCs w:val="24"/>
        </w:rPr>
        <w:t>七、货款支付方式：</w:t>
      </w:r>
    </w:p>
    <w:p w:rsidR="00F60C0F" w:rsidRDefault="004E075C">
      <w:pPr>
        <w:tabs>
          <w:tab w:val="left" w:pos="360"/>
        </w:tabs>
        <w:spacing w:line="520" w:lineRule="exact"/>
        <w:ind w:firstLineChars="200" w:firstLine="480"/>
        <w:jc w:val="left"/>
        <w:rPr>
          <w:sz w:val="24"/>
          <w:szCs w:val="24"/>
        </w:rPr>
      </w:pPr>
      <w:r>
        <w:rPr>
          <w:sz w:val="24"/>
          <w:szCs w:val="24"/>
        </w:rPr>
        <w:t>1</w:t>
      </w:r>
      <w:r>
        <w:rPr>
          <w:sz w:val="24"/>
          <w:szCs w:val="24"/>
        </w:rPr>
        <w:t>、本合同以人民币进行结算</w:t>
      </w:r>
    </w:p>
    <w:p w:rsidR="00F60C0F" w:rsidRDefault="004E075C">
      <w:pPr>
        <w:tabs>
          <w:tab w:val="left" w:pos="360"/>
        </w:tabs>
        <w:spacing w:line="520" w:lineRule="exact"/>
        <w:ind w:firstLineChars="200" w:firstLine="480"/>
        <w:rPr>
          <w:sz w:val="24"/>
          <w:szCs w:val="24"/>
        </w:rPr>
      </w:pPr>
      <w:r>
        <w:rPr>
          <w:sz w:val="24"/>
          <w:szCs w:val="24"/>
        </w:rPr>
        <w:t>2</w:t>
      </w:r>
      <w:r>
        <w:rPr>
          <w:sz w:val="24"/>
          <w:szCs w:val="24"/>
        </w:rPr>
        <w:t>、付款方式：</w:t>
      </w:r>
    </w:p>
    <w:p w:rsidR="00F60C0F" w:rsidRDefault="00F60C0F">
      <w:pPr>
        <w:tabs>
          <w:tab w:val="left" w:pos="0"/>
          <w:tab w:val="left" w:pos="721"/>
        </w:tabs>
        <w:spacing w:line="520" w:lineRule="exact"/>
        <w:ind w:firstLineChars="200" w:firstLine="480"/>
        <w:rPr>
          <w:sz w:val="24"/>
          <w:szCs w:val="24"/>
        </w:rPr>
      </w:pPr>
    </w:p>
    <w:p w:rsidR="00F60C0F" w:rsidRDefault="004E075C">
      <w:pPr>
        <w:tabs>
          <w:tab w:val="left" w:pos="0"/>
          <w:tab w:val="left" w:pos="721"/>
        </w:tabs>
        <w:spacing w:line="520" w:lineRule="exact"/>
        <w:ind w:firstLineChars="200" w:firstLine="480"/>
        <w:rPr>
          <w:sz w:val="24"/>
          <w:szCs w:val="24"/>
        </w:rPr>
      </w:pPr>
      <w:r>
        <w:rPr>
          <w:sz w:val="24"/>
          <w:szCs w:val="24"/>
        </w:rPr>
        <w:t>供方开户银行（汉字全称）：，</w:t>
      </w:r>
    </w:p>
    <w:p w:rsidR="00F60C0F" w:rsidRDefault="004E075C" w:rsidP="004C2D7C">
      <w:pPr>
        <w:tabs>
          <w:tab w:val="left" w:pos="0"/>
          <w:tab w:val="left" w:pos="721"/>
        </w:tabs>
        <w:spacing w:line="520" w:lineRule="exact"/>
        <w:ind w:firstLineChars="214" w:firstLine="514"/>
        <w:rPr>
          <w:sz w:val="24"/>
          <w:szCs w:val="24"/>
        </w:rPr>
      </w:pPr>
      <w:r>
        <w:rPr>
          <w:sz w:val="24"/>
          <w:szCs w:val="24"/>
        </w:rPr>
        <w:t>行号（数字代码）：，</w:t>
      </w:r>
    </w:p>
    <w:p w:rsidR="00F60C0F" w:rsidRDefault="004E075C" w:rsidP="004C2D7C">
      <w:pPr>
        <w:tabs>
          <w:tab w:val="left" w:pos="0"/>
          <w:tab w:val="left" w:pos="721"/>
        </w:tabs>
        <w:spacing w:line="520" w:lineRule="exact"/>
        <w:ind w:firstLineChars="214" w:firstLine="514"/>
        <w:rPr>
          <w:sz w:val="24"/>
          <w:szCs w:val="24"/>
        </w:rPr>
      </w:pPr>
      <w:r>
        <w:rPr>
          <w:sz w:val="24"/>
          <w:szCs w:val="24"/>
        </w:rPr>
        <w:t>帐号：</w:t>
      </w:r>
      <w:r>
        <w:rPr>
          <w:szCs w:val="24"/>
        </w:rPr>
        <w:t>。</w:t>
      </w:r>
    </w:p>
    <w:p w:rsidR="00F60C0F" w:rsidRDefault="004E075C">
      <w:pPr>
        <w:tabs>
          <w:tab w:val="left" w:pos="0"/>
          <w:tab w:val="left" w:pos="360"/>
        </w:tabs>
        <w:spacing w:line="520" w:lineRule="exact"/>
        <w:ind w:firstLineChars="200" w:firstLine="480"/>
        <w:rPr>
          <w:sz w:val="24"/>
          <w:szCs w:val="24"/>
        </w:rPr>
      </w:pPr>
      <w:r>
        <w:rPr>
          <w:sz w:val="24"/>
          <w:szCs w:val="24"/>
        </w:rPr>
        <w:t>合同约定的交货期或验收期届满，需方由于不具备现场条件导致供方无法安装和验收，合同顺延，延期</w:t>
      </w:r>
      <w:r>
        <w:rPr>
          <w:sz w:val="24"/>
          <w:szCs w:val="24"/>
        </w:rPr>
        <w:t>30</w:t>
      </w:r>
      <w:r>
        <w:rPr>
          <w:sz w:val="24"/>
          <w:szCs w:val="24"/>
        </w:rPr>
        <w:t>日以上，需方应按约定支付货款，如在实际验收过程中出现质量问题，另行商定；需方无故推迟验收或拒不验收的，则视同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F60C0F" w:rsidRDefault="004E075C">
      <w:pPr>
        <w:tabs>
          <w:tab w:val="left" w:pos="0"/>
          <w:tab w:val="left" w:pos="360"/>
        </w:tabs>
        <w:spacing w:line="520" w:lineRule="exact"/>
        <w:ind w:firstLineChars="200" w:firstLine="480"/>
        <w:rPr>
          <w:sz w:val="24"/>
          <w:szCs w:val="24"/>
        </w:rPr>
      </w:pPr>
      <w:r>
        <w:rPr>
          <w:sz w:val="24"/>
          <w:szCs w:val="24"/>
        </w:rPr>
        <w:t>3</w:t>
      </w:r>
      <w:r>
        <w:rPr>
          <w:sz w:val="24"/>
          <w:szCs w:val="24"/>
        </w:rPr>
        <w:t>、如所供货物出现质量问题，需方在付款期内随时有权停止付款，待供方对该货物消除障碍正常运转后再行付款。付款的时间则相应顺延。</w:t>
      </w:r>
    </w:p>
    <w:p w:rsidR="00F60C0F" w:rsidRDefault="004E075C">
      <w:pPr>
        <w:tabs>
          <w:tab w:val="left" w:pos="360"/>
          <w:tab w:val="left" w:pos="824"/>
        </w:tabs>
        <w:spacing w:line="520" w:lineRule="exact"/>
        <w:ind w:firstLineChars="175" w:firstLine="420"/>
        <w:rPr>
          <w:sz w:val="24"/>
          <w:szCs w:val="24"/>
        </w:rPr>
      </w:pPr>
      <w:r>
        <w:rPr>
          <w:sz w:val="24"/>
          <w:szCs w:val="24"/>
        </w:rPr>
        <w:t>八、违约责任：</w:t>
      </w:r>
    </w:p>
    <w:p w:rsidR="00F60C0F" w:rsidRDefault="004E075C">
      <w:pPr>
        <w:tabs>
          <w:tab w:val="left" w:pos="360"/>
        </w:tabs>
        <w:spacing w:line="520" w:lineRule="exact"/>
        <w:ind w:firstLineChars="186" w:firstLine="446"/>
        <w:rPr>
          <w:sz w:val="24"/>
          <w:szCs w:val="24"/>
        </w:rPr>
      </w:pPr>
      <w:r>
        <w:rPr>
          <w:sz w:val="24"/>
          <w:szCs w:val="24"/>
        </w:rPr>
        <w:t>需方无正当理由拒收货物的，需方向供方偿付货款总值</w:t>
      </w:r>
      <w:r>
        <w:rPr>
          <w:sz w:val="24"/>
          <w:szCs w:val="24"/>
        </w:rPr>
        <w:t xml:space="preserve">30% </w:t>
      </w:r>
      <w:r>
        <w:rPr>
          <w:sz w:val="24"/>
          <w:szCs w:val="24"/>
        </w:rPr>
        <w:t>的违约金。</w:t>
      </w:r>
    </w:p>
    <w:p w:rsidR="00F60C0F" w:rsidRDefault="004E075C">
      <w:pPr>
        <w:tabs>
          <w:tab w:val="left" w:pos="360"/>
        </w:tabs>
        <w:spacing w:line="520" w:lineRule="exact"/>
        <w:ind w:firstLineChars="186" w:firstLine="446"/>
        <w:rPr>
          <w:sz w:val="24"/>
          <w:szCs w:val="24"/>
        </w:rPr>
      </w:pPr>
      <w:r>
        <w:rPr>
          <w:sz w:val="24"/>
          <w:szCs w:val="24"/>
        </w:rPr>
        <w:t>需方逾期支付货款的，需方向供方每日偿付欠款总额</w:t>
      </w:r>
      <w:r>
        <w:rPr>
          <w:sz w:val="24"/>
          <w:szCs w:val="24"/>
        </w:rPr>
        <w:t>5‰</w:t>
      </w:r>
      <w:r>
        <w:rPr>
          <w:sz w:val="24"/>
          <w:szCs w:val="24"/>
        </w:rPr>
        <w:t>的违约金。</w:t>
      </w:r>
    </w:p>
    <w:p w:rsidR="00F60C0F" w:rsidRDefault="004E075C" w:rsidP="004C2D7C">
      <w:pPr>
        <w:tabs>
          <w:tab w:val="left" w:pos="360"/>
        </w:tabs>
        <w:spacing w:line="520" w:lineRule="exact"/>
        <w:ind w:firstLineChars="192" w:firstLine="461"/>
        <w:rPr>
          <w:sz w:val="24"/>
          <w:szCs w:val="24"/>
        </w:rPr>
      </w:pPr>
      <w:r>
        <w:rPr>
          <w:sz w:val="24"/>
          <w:szCs w:val="24"/>
        </w:rPr>
        <w:t>供方所交的货物品种、型号、规格、产地及制造厂家、质量不符合合同规定标准的，需方有权拒收，供方向需方偿付货款总值</w:t>
      </w:r>
      <w:r>
        <w:rPr>
          <w:sz w:val="24"/>
          <w:szCs w:val="24"/>
        </w:rPr>
        <w:t>30%</w:t>
      </w:r>
      <w:r>
        <w:rPr>
          <w:sz w:val="24"/>
          <w:szCs w:val="24"/>
        </w:rPr>
        <w:t>的违约金。</w:t>
      </w:r>
    </w:p>
    <w:p w:rsidR="00F60C0F" w:rsidRDefault="004E075C">
      <w:pPr>
        <w:tabs>
          <w:tab w:val="left" w:pos="360"/>
        </w:tabs>
        <w:spacing w:line="520" w:lineRule="exact"/>
        <w:ind w:firstLineChars="200" w:firstLine="480"/>
        <w:rPr>
          <w:sz w:val="24"/>
          <w:szCs w:val="24"/>
        </w:rPr>
      </w:pPr>
      <w:r>
        <w:rPr>
          <w:sz w:val="24"/>
          <w:szCs w:val="24"/>
        </w:rPr>
        <w:lastRenderedPageBreak/>
        <w:t>供方不能交付货物的，供方向需方支付货款总值</w:t>
      </w:r>
      <w:r>
        <w:rPr>
          <w:sz w:val="24"/>
          <w:szCs w:val="24"/>
        </w:rPr>
        <w:t>30%</w:t>
      </w:r>
      <w:r>
        <w:rPr>
          <w:sz w:val="24"/>
          <w:szCs w:val="24"/>
        </w:rPr>
        <w:t>的违约金。</w:t>
      </w:r>
    </w:p>
    <w:p w:rsidR="00F60C0F" w:rsidRDefault="004E075C">
      <w:pPr>
        <w:tabs>
          <w:tab w:val="left" w:pos="360"/>
        </w:tabs>
        <w:spacing w:line="520" w:lineRule="exact"/>
        <w:ind w:firstLineChars="200" w:firstLine="480"/>
        <w:rPr>
          <w:sz w:val="24"/>
          <w:szCs w:val="24"/>
        </w:rPr>
      </w:pPr>
      <w:r>
        <w:rPr>
          <w:sz w:val="24"/>
          <w:szCs w:val="24"/>
        </w:rPr>
        <w:t>供方逾期交付货物的，供方向需方每日偿付货款总额</w:t>
      </w:r>
      <w:r>
        <w:rPr>
          <w:sz w:val="24"/>
          <w:szCs w:val="24"/>
        </w:rPr>
        <w:t>5‰</w:t>
      </w:r>
      <w:r>
        <w:rPr>
          <w:sz w:val="24"/>
          <w:szCs w:val="24"/>
        </w:rPr>
        <w:t>的违约金。</w:t>
      </w:r>
    </w:p>
    <w:p w:rsidR="00F60C0F" w:rsidRDefault="004E075C">
      <w:pPr>
        <w:pStyle w:val="2"/>
        <w:spacing w:line="520" w:lineRule="exact"/>
        <w:ind w:leftChars="-50" w:firstLineChars="215" w:firstLine="516"/>
        <w:rPr>
          <w:rFonts w:ascii="Times New Roman"/>
          <w:sz w:val="24"/>
          <w:szCs w:val="24"/>
        </w:rPr>
      </w:pPr>
      <w:r>
        <w:rPr>
          <w:rFonts w:ascii="Times New Roman"/>
          <w:sz w:val="24"/>
          <w:szCs w:val="24"/>
        </w:rPr>
        <w:t>九、因货物的质量问题发生争议，依据国家标准，由天津市技术监督局或其指定的技术单位进行质量鉴定，该鉴定结论是终局的，供需双方应当接受，质量鉴定期间所发生的相关费用由货物质量责任方承担。</w:t>
      </w:r>
    </w:p>
    <w:p w:rsidR="00F60C0F" w:rsidRDefault="004E075C">
      <w:pPr>
        <w:pStyle w:val="2"/>
        <w:spacing w:line="520" w:lineRule="exact"/>
        <w:ind w:leftChars="-50" w:firstLineChars="200" w:firstLine="480"/>
        <w:rPr>
          <w:rFonts w:ascii="Times New Roman"/>
          <w:sz w:val="24"/>
          <w:szCs w:val="24"/>
        </w:rPr>
      </w:pPr>
      <w:r>
        <w:rPr>
          <w:rFonts w:ascii="Times New Roman"/>
          <w:sz w:val="24"/>
          <w:szCs w:val="24"/>
        </w:rPr>
        <w:t>十、由于供需双方在履行本合同过程中出现问题，由供需双方直接交涉解决，包括采用诉诸法律的手段。</w:t>
      </w:r>
    </w:p>
    <w:p w:rsidR="00F60C0F" w:rsidRDefault="004E075C">
      <w:pPr>
        <w:pStyle w:val="2"/>
        <w:spacing w:line="520" w:lineRule="exact"/>
        <w:ind w:leftChars="-50" w:firstLineChars="200" w:firstLine="480"/>
        <w:rPr>
          <w:rFonts w:ascii="Times New Roman"/>
          <w:sz w:val="24"/>
          <w:szCs w:val="24"/>
        </w:rPr>
      </w:pPr>
      <w:r>
        <w:rPr>
          <w:rFonts w:ascii="Times New Roman"/>
          <w:sz w:val="24"/>
          <w:szCs w:val="24"/>
        </w:rPr>
        <w:t>十一、有关涉及本合同供方向天津市</w:t>
      </w:r>
      <w:r>
        <w:rPr>
          <w:rFonts w:ascii="Times New Roman" w:hint="eastAsia"/>
          <w:sz w:val="24"/>
          <w:szCs w:val="24"/>
        </w:rPr>
        <w:t>滨海新区</w:t>
      </w:r>
      <w:r>
        <w:rPr>
          <w:rFonts w:ascii="Times New Roman"/>
          <w:sz w:val="24"/>
          <w:szCs w:val="24"/>
        </w:rPr>
        <w:t>政府采购中心所提交的响应文件及有关澄清资料和服务承诺均视为本合同不可分割的部分，对供方具有约束力。</w:t>
      </w:r>
    </w:p>
    <w:p w:rsidR="00F60C0F" w:rsidRDefault="004E075C">
      <w:pPr>
        <w:tabs>
          <w:tab w:val="left" w:pos="360"/>
        </w:tabs>
        <w:spacing w:line="520" w:lineRule="exact"/>
        <w:ind w:firstLineChars="171" w:firstLine="410"/>
        <w:rPr>
          <w:sz w:val="24"/>
          <w:szCs w:val="24"/>
        </w:rPr>
      </w:pPr>
      <w:r>
        <w:rPr>
          <w:sz w:val="24"/>
          <w:szCs w:val="24"/>
        </w:rPr>
        <w:t>十二、本合同未作明示约定，而又有相关法律、法规规定的，从其规定。本合同发生争议产生的诉讼，由合同履行所在地人民法院管辖。</w:t>
      </w:r>
    </w:p>
    <w:p w:rsidR="00F60C0F" w:rsidRDefault="004E075C">
      <w:pPr>
        <w:tabs>
          <w:tab w:val="left" w:pos="360"/>
        </w:tabs>
        <w:spacing w:line="520" w:lineRule="exact"/>
        <w:ind w:firstLineChars="171" w:firstLine="410"/>
        <w:rPr>
          <w:sz w:val="24"/>
          <w:szCs w:val="24"/>
        </w:rPr>
      </w:pPr>
      <w:r>
        <w:rPr>
          <w:sz w:val="24"/>
          <w:szCs w:val="24"/>
        </w:rPr>
        <w:t>十三、本合同一式份，需方留存</w:t>
      </w:r>
      <w:r>
        <w:rPr>
          <w:rFonts w:hint="eastAsia"/>
          <w:sz w:val="24"/>
          <w:szCs w:val="24"/>
        </w:rPr>
        <w:t>份</w:t>
      </w:r>
      <w:r>
        <w:rPr>
          <w:sz w:val="24"/>
          <w:szCs w:val="24"/>
        </w:rPr>
        <w:t>，供方留存</w:t>
      </w:r>
      <w:r>
        <w:rPr>
          <w:rFonts w:hint="eastAsia"/>
          <w:sz w:val="24"/>
          <w:szCs w:val="24"/>
        </w:rPr>
        <w:t>份</w:t>
      </w:r>
      <w:r>
        <w:rPr>
          <w:sz w:val="24"/>
          <w:szCs w:val="24"/>
        </w:rPr>
        <w:t>，均具同等效力，签字盖章后生效。</w:t>
      </w:r>
    </w:p>
    <w:p w:rsidR="00F60C0F" w:rsidRDefault="00F60C0F">
      <w:pPr>
        <w:tabs>
          <w:tab w:val="left" w:pos="360"/>
        </w:tabs>
        <w:spacing w:line="520" w:lineRule="exact"/>
        <w:ind w:firstLineChars="171" w:firstLine="410"/>
        <w:rPr>
          <w:sz w:val="24"/>
          <w:szCs w:val="24"/>
        </w:rPr>
      </w:pPr>
    </w:p>
    <w:tbl>
      <w:tblPr>
        <w:tblW w:w="0" w:type="auto"/>
        <w:tblLook w:val="04A0" w:firstRow="1" w:lastRow="0" w:firstColumn="1" w:lastColumn="0" w:noHBand="0" w:noVBand="1"/>
      </w:tblPr>
      <w:tblGrid>
        <w:gridCol w:w="4261"/>
        <w:gridCol w:w="4261"/>
      </w:tblGrid>
      <w:tr w:rsidR="00F60C0F">
        <w:tc>
          <w:tcPr>
            <w:tcW w:w="4261" w:type="dxa"/>
          </w:tcPr>
          <w:p w:rsidR="00F60C0F" w:rsidRDefault="004E075C">
            <w:pPr>
              <w:tabs>
                <w:tab w:val="left" w:pos="360"/>
              </w:tabs>
              <w:spacing w:line="520" w:lineRule="exact"/>
              <w:rPr>
                <w:sz w:val="24"/>
                <w:szCs w:val="24"/>
              </w:rPr>
            </w:pPr>
            <w:r>
              <w:rPr>
                <w:sz w:val="24"/>
                <w:szCs w:val="24"/>
              </w:rPr>
              <w:t>供方（公章）：</w:t>
            </w:r>
          </w:p>
        </w:tc>
        <w:tc>
          <w:tcPr>
            <w:tcW w:w="4261" w:type="dxa"/>
          </w:tcPr>
          <w:p w:rsidR="00F60C0F" w:rsidRDefault="004E075C">
            <w:pPr>
              <w:tabs>
                <w:tab w:val="left" w:pos="360"/>
              </w:tabs>
              <w:spacing w:line="520" w:lineRule="exact"/>
              <w:rPr>
                <w:sz w:val="24"/>
                <w:szCs w:val="24"/>
              </w:rPr>
            </w:pPr>
            <w:r>
              <w:rPr>
                <w:sz w:val="24"/>
                <w:szCs w:val="24"/>
              </w:rPr>
              <w:t>需方（公章）：</w:t>
            </w:r>
          </w:p>
        </w:tc>
      </w:tr>
      <w:tr w:rsidR="00F60C0F">
        <w:tc>
          <w:tcPr>
            <w:tcW w:w="4261" w:type="dxa"/>
          </w:tcPr>
          <w:p w:rsidR="00F60C0F" w:rsidRDefault="004E075C">
            <w:pPr>
              <w:tabs>
                <w:tab w:val="left" w:pos="360"/>
              </w:tabs>
              <w:spacing w:line="520" w:lineRule="exact"/>
              <w:rPr>
                <w:sz w:val="24"/>
                <w:szCs w:val="24"/>
              </w:rPr>
            </w:pPr>
            <w:r>
              <w:rPr>
                <w:sz w:val="24"/>
                <w:szCs w:val="24"/>
              </w:rPr>
              <w:t>地址：</w:t>
            </w:r>
          </w:p>
        </w:tc>
        <w:tc>
          <w:tcPr>
            <w:tcW w:w="4261" w:type="dxa"/>
          </w:tcPr>
          <w:p w:rsidR="00F60C0F" w:rsidRDefault="004E075C">
            <w:pPr>
              <w:tabs>
                <w:tab w:val="left" w:pos="360"/>
              </w:tabs>
              <w:spacing w:line="520" w:lineRule="exact"/>
              <w:rPr>
                <w:sz w:val="24"/>
                <w:szCs w:val="24"/>
              </w:rPr>
            </w:pPr>
            <w:r>
              <w:rPr>
                <w:sz w:val="24"/>
                <w:szCs w:val="24"/>
              </w:rPr>
              <w:t>地址：</w:t>
            </w:r>
          </w:p>
        </w:tc>
      </w:tr>
      <w:tr w:rsidR="00F60C0F">
        <w:tc>
          <w:tcPr>
            <w:tcW w:w="4261" w:type="dxa"/>
          </w:tcPr>
          <w:p w:rsidR="00F60C0F" w:rsidRDefault="004E075C">
            <w:pPr>
              <w:tabs>
                <w:tab w:val="left" w:pos="360"/>
              </w:tabs>
              <w:spacing w:line="520" w:lineRule="exact"/>
              <w:rPr>
                <w:sz w:val="24"/>
                <w:szCs w:val="24"/>
              </w:rPr>
            </w:pPr>
            <w:r>
              <w:rPr>
                <w:sz w:val="24"/>
                <w:szCs w:val="24"/>
              </w:rPr>
              <w:t>法定代表人：</w:t>
            </w:r>
          </w:p>
        </w:tc>
        <w:tc>
          <w:tcPr>
            <w:tcW w:w="4261" w:type="dxa"/>
          </w:tcPr>
          <w:p w:rsidR="00F60C0F" w:rsidRDefault="004E075C">
            <w:pPr>
              <w:tabs>
                <w:tab w:val="left" w:pos="360"/>
              </w:tabs>
              <w:spacing w:line="520" w:lineRule="exact"/>
              <w:rPr>
                <w:sz w:val="24"/>
                <w:szCs w:val="24"/>
              </w:rPr>
            </w:pPr>
            <w:r>
              <w:rPr>
                <w:sz w:val="24"/>
                <w:szCs w:val="24"/>
              </w:rPr>
              <w:t>法定代表人：</w:t>
            </w:r>
          </w:p>
        </w:tc>
      </w:tr>
      <w:tr w:rsidR="00F60C0F">
        <w:tc>
          <w:tcPr>
            <w:tcW w:w="4261" w:type="dxa"/>
          </w:tcPr>
          <w:p w:rsidR="00F60C0F" w:rsidRDefault="004E075C">
            <w:pPr>
              <w:tabs>
                <w:tab w:val="left" w:pos="360"/>
              </w:tabs>
              <w:spacing w:line="520" w:lineRule="exact"/>
              <w:rPr>
                <w:sz w:val="24"/>
                <w:szCs w:val="24"/>
              </w:rPr>
            </w:pPr>
            <w:r>
              <w:rPr>
                <w:sz w:val="24"/>
                <w:szCs w:val="24"/>
              </w:rPr>
              <w:t>委托代理人：</w:t>
            </w:r>
          </w:p>
        </w:tc>
        <w:tc>
          <w:tcPr>
            <w:tcW w:w="4261" w:type="dxa"/>
          </w:tcPr>
          <w:p w:rsidR="00F60C0F" w:rsidRDefault="004E075C">
            <w:pPr>
              <w:tabs>
                <w:tab w:val="left" w:pos="360"/>
              </w:tabs>
              <w:spacing w:line="520" w:lineRule="exact"/>
              <w:rPr>
                <w:sz w:val="24"/>
                <w:szCs w:val="24"/>
              </w:rPr>
            </w:pPr>
            <w:r>
              <w:rPr>
                <w:sz w:val="24"/>
                <w:szCs w:val="24"/>
              </w:rPr>
              <w:t>委托代理人：</w:t>
            </w:r>
          </w:p>
        </w:tc>
      </w:tr>
      <w:tr w:rsidR="00F60C0F">
        <w:tc>
          <w:tcPr>
            <w:tcW w:w="4261" w:type="dxa"/>
          </w:tcPr>
          <w:p w:rsidR="00F60C0F" w:rsidRDefault="004E075C">
            <w:pPr>
              <w:tabs>
                <w:tab w:val="left" w:pos="360"/>
              </w:tabs>
              <w:spacing w:line="520" w:lineRule="exact"/>
              <w:rPr>
                <w:sz w:val="24"/>
                <w:szCs w:val="24"/>
              </w:rPr>
            </w:pPr>
            <w:r>
              <w:rPr>
                <w:sz w:val="24"/>
                <w:szCs w:val="24"/>
              </w:rPr>
              <w:t>电话：</w:t>
            </w:r>
          </w:p>
        </w:tc>
        <w:tc>
          <w:tcPr>
            <w:tcW w:w="4261" w:type="dxa"/>
          </w:tcPr>
          <w:p w:rsidR="00F60C0F" w:rsidRDefault="004E075C">
            <w:pPr>
              <w:tabs>
                <w:tab w:val="left" w:pos="360"/>
              </w:tabs>
              <w:spacing w:line="520" w:lineRule="exact"/>
              <w:rPr>
                <w:sz w:val="24"/>
                <w:szCs w:val="24"/>
              </w:rPr>
            </w:pPr>
            <w:r>
              <w:rPr>
                <w:sz w:val="24"/>
                <w:szCs w:val="24"/>
              </w:rPr>
              <w:t>电话：</w:t>
            </w:r>
          </w:p>
        </w:tc>
      </w:tr>
    </w:tbl>
    <w:p w:rsidR="00F60C0F" w:rsidRDefault="00F60C0F">
      <w:pPr>
        <w:rPr>
          <w:sz w:val="24"/>
          <w:szCs w:val="24"/>
        </w:rPr>
      </w:pPr>
    </w:p>
    <w:p w:rsidR="00F60C0F" w:rsidRDefault="004E075C">
      <w:pPr>
        <w:rPr>
          <w:szCs w:val="24"/>
        </w:rPr>
      </w:pPr>
      <w:r>
        <w:rPr>
          <w:sz w:val="24"/>
          <w:szCs w:val="24"/>
        </w:rPr>
        <w:t>时间：年月日</w:t>
      </w:r>
    </w:p>
    <w:p w:rsidR="00F60C0F" w:rsidRDefault="004E075C">
      <w:pPr>
        <w:jc w:val="center"/>
        <w:rPr>
          <w:b/>
          <w:sz w:val="30"/>
          <w:szCs w:val="30"/>
        </w:rPr>
      </w:pPr>
      <w:r>
        <w:rPr>
          <w:b/>
          <w:sz w:val="30"/>
          <w:szCs w:val="30"/>
        </w:rPr>
        <w:br w:type="page"/>
      </w:r>
      <w:r>
        <w:rPr>
          <w:b/>
          <w:sz w:val="30"/>
          <w:szCs w:val="30"/>
        </w:rPr>
        <w:lastRenderedPageBreak/>
        <w:t>合同特殊条款</w:t>
      </w:r>
    </w:p>
    <w:p w:rsidR="00F60C0F" w:rsidRDefault="00F60C0F">
      <w:pPr>
        <w:tabs>
          <w:tab w:val="left" w:pos="360"/>
        </w:tabs>
        <w:spacing w:line="520" w:lineRule="exact"/>
        <w:ind w:firstLineChars="171" w:firstLine="410"/>
        <w:rPr>
          <w:sz w:val="24"/>
          <w:szCs w:val="24"/>
        </w:rPr>
      </w:pPr>
    </w:p>
    <w:p w:rsidR="00F60C0F" w:rsidRDefault="004E075C">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F60C0F" w:rsidRDefault="004E075C">
      <w:pPr>
        <w:tabs>
          <w:tab w:val="left" w:pos="360"/>
        </w:tabs>
        <w:spacing w:line="520" w:lineRule="exact"/>
        <w:ind w:firstLineChars="171" w:firstLine="410"/>
        <w:rPr>
          <w:sz w:val="24"/>
          <w:szCs w:val="24"/>
        </w:rPr>
      </w:pPr>
      <w:r>
        <w:rPr>
          <w:sz w:val="24"/>
          <w:szCs w:val="24"/>
        </w:rPr>
        <w:t>合同特殊条款由成交单位和货物需求方及代理方根据货物项目的具体情况协商拟订。</w:t>
      </w:r>
    </w:p>
    <w:p w:rsidR="00F60C0F" w:rsidRDefault="004E075C">
      <w:pPr>
        <w:tabs>
          <w:tab w:val="left" w:pos="360"/>
        </w:tabs>
        <w:spacing w:line="520" w:lineRule="exact"/>
        <w:ind w:firstLineChars="171" w:firstLine="410"/>
        <w:rPr>
          <w:sz w:val="24"/>
          <w:szCs w:val="24"/>
        </w:rPr>
      </w:pPr>
      <w:r>
        <w:rPr>
          <w:sz w:val="24"/>
          <w:szCs w:val="24"/>
        </w:rPr>
        <w:t>附件</w:t>
      </w:r>
      <w:r>
        <w:rPr>
          <w:sz w:val="24"/>
          <w:szCs w:val="24"/>
        </w:rPr>
        <w:t>1.</w:t>
      </w:r>
      <w:r>
        <w:rPr>
          <w:sz w:val="24"/>
          <w:szCs w:val="24"/>
        </w:rPr>
        <w:t>合同设备清单</w:t>
      </w:r>
    </w:p>
    <w:p w:rsidR="00F60C0F" w:rsidRDefault="004E075C">
      <w:pPr>
        <w:tabs>
          <w:tab w:val="left" w:pos="360"/>
        </w:tabs>
        <w:spacing w:line="520" w:lineRule="exact"/>
        <w:ind w:firstLineChars="171" w:firstLine="410"/>
        <w:rPr>
          <w:sz w:val="24"/>
          <w:szCs w:val="24"/>
        </w:rPr>
      </w:pPr>
      <w:r>
        <w:rPr>
          <w:sz w:val="24"/>
          <w:szCs w:val="24"/>
        </w:rPr>
        <w:t>附件</w:t>
      </w:r>
      <w:r>
        <w:rPr>
          <w:sz w:val="24"/>
          <w:szCs w:val="24"/>
        </w:rPr>
        <w:t>2.</w:t>
      </w:r>
      <w:r>
        <w:rPr>
          <w:sz w:val="24"/>
          <w:szCs w:val="24"/>
        </w:rPr>
        <w:t>保修及售后服务条款</w:t>
      </w:r>
    </w:p>
    <w:p w:rsidR="00F60C0F" w:rsidRDefault="004E075C">
      <w:pPr>
        <w:tabs>
          <w:tab w:val="left" w:pos="360"/>
        </w:tabs>
        <w:spacing w:line="520" w:lineRule="exact"/>
        <w:ind w:firstLineChars="171" w:firstLine="410"/>
        <w:rPr>
          <w:sz w:val="24"/>
          <w:szCs w:val="24"/>
        </w:rPr>
      </w:pPr>
      <w:r>
        <w:rPr>
          <w:sz w:val="24"/>
          <w:szCs w:val="24"/>
        </w:rPr>
        <w:t>附件</w:t>
      </w:r>
      <w:r>
        <w:rPr>
          <w:sz w:val="24"/>
          <w:szCs w:val="24"/>
        </w:rPr>
        <w:t>3.</w:t>
      </w:r>
      <w:r>
        <w:rPr>
          <w:sz w:val="24"/>
          <w:szCs w:val="24"/>
        </w:rPr>
        <w:t>供应商应答表</w:t>
      </w:r>
    </w:p>
    <w:p w:rsidR="00F60C0F" w:rsidRDefault="00F60C0F">
      <w:pPr>
        <w:tabs>
          <w:tab w:val="left" w:pos="360"/>
        </w:tabs>
        <w:spacing w:line="520" w:lineRule="exact"/>
        <w:ind w:firstLineChars="171" w:firstLine="410"/>
        <w:rPr>
          <w:sz w:val="24"/>
          <w:szCs w:val="24"/>
        </w:rPr>
      </w:pPr>
    </w:p>
    <w:p w:rsidR="00F60C0F" w:rsidRDefault="00F60C0F">
      <w:pPr>
        <w:tabs>
          <w:tab w:val="left" w:pos="360"/>
        </w:tabs>
        <w:spacing w:line="520" w:lineRule="exact"/>
        <w:ind w:firstLineChars="171" w:firstLine="410"/>
        <w:rPr>
          <w:sz w:val="24"/>
          <w:szCs w:val="24"/>
        </w:rPr>
        <w:sectPr w:rsidR="00F60C0F">
          <w:headerReference w:type="default" r:id="rId62"/>
          <w:pgSz w:w="11906" w:h="16838"/>
          <w:pgMar w:top="1440" w:right="1797" w:bottom="1440" w:left="1797" w:header="851" w:footer="992" w:gutter="0"/>
          <w:cols w:space="720"/>
          <w:docGrid w:type="lines" w:linePitch="312"/>
        </w:sectPr>
      </w:pPr>
    </w:p>
    <w:p w:rsidR="00F60C0F" w:rsidRDefault="004E075C">
      <w:pPr>
        <w:pStyle w:val="3"/>
        <w:jc w:val="center"/>
      </w:pPr>
      <w:bookmarkStart w:id="97" w:name="_Toc411426753"/>
      <w:r>
        <w:lastRenderedPageBreak/>
        <w:t>第五部分响应文件格式</w:t>
      </w:r>
      <w:bookmarkEnd w:id="97"/>
    </w:p>
    <w:p w:rsidR="00F60C0F" w:rsidRDefault="00F60C0F">
      <w:pPr>
        <w:autoSpaceDE w:val="0"/>
        <w:autoSpaceDN w:val="0"/>
        <w:adjustRightInd w:val="0"/>
        <w:spacing w:line="520" w:lineRule="exact"/>
        <w:rPr>
          <w:b/>
          <w:kern w:val="0"/>
          <w:sz w:val="24"/>
        </w:rPr>
      </w:pPr>
    </w:p>
    <w:p w:rsidR="00F60C0F" w:rsidRDefault="004E075C">
      <w:pPr>
        <w:autoSpaceDE w:val="0"/>
        <w:autoSpaceDN w:val="0"/>
        <w:adjustRightInd w:val="0"/>
        <w:jc w:val="center"/>
        <w:rPr>
          <w:rFonts w:eastAsia="华文行楷"/>
          <w:kern w:val="0"/>
          <w:sz w:val="144"/>
          <w:szCs w:val="144"/>
        </w:rPr>
      </w:pPr>
      <w:r>
        <w:rPr>
          <w:rFonts w:eastAsia="方正行楷简体"/>
          <w:sz w:val="160"/>
          <w:szCs w:val="84"/>
        </w:rPr>
        <w:t>响应文件</w:t>
      </w:r>
    </w:p>
    <w:p w:rsidR="00F60C0F" w:rsidRDefault="004E075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F60C0F" w:rsidRDefault="00F60C0F">
      <w:pPr>
        <w:autoSpaceDE w:val="0"/>
        <w:autoSpaceDN w:val="0"/>
        <w:adjustRightInd w:val="0"/>
        <w:spacing w:line="520" w:lineRule="exact"/>
        <w:rPr>
          <w:b/>
          <w:kern w:val="0"/>
          <w:sz w:val="24"/>
        </w:rPr>
      </w:pPr>
    </w:p>
    <w:p w:rsidR="00F60C0F" w:rsidRDefault="004E075C">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60C0F" w:rsidRDefault="00F60C0F">
      <w:pPr>
        <w:autoSpaceDE w:val="0"/>
        <w:autoSpaceDN w:val="0"/>
        <w:adjustRightInd w:val="0"/>
        <w:spacing w:line="520" w:lineRule="exact"/>
        <w:rPr>
          <w:b/>
          <w:kern w:val="0"/>
          <w:sz w:val="24"/>
        </w:rPr>
      </w:pP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60C0F" w:rsidRDefault="00F60C0F">
      <w:pPr>
        <w:spacing w:beforeLines="30" w:before="93" w:afterLines="70" w:after="218" w:line="540" w:lineRule="exact"/>
        <w:ind w:leftChars="300" w:left="630"/>
        <w:rPr>
          <w:rFonts w:eastAsia="方正楷体简体"/>
          <w:b/>
          <w:sz w:val="34"/>
          <w:szCs w:val="34"/>
        </w:rPr>
      </w:pPr>
    </w:p>
    <w:p w:rsidR="00F60C0F" w:rsidRDefault="00F60C0F">
      <w:pPr>
        <w:spacing w:beforeLines="30" w:before="93" w:afterLines="70" w:after="218" w:line="540" w:lineRule="exact"/>
        <w:ind w:leftChars="300" w:left="630"/>
        <w:rPr>
          <w:rFonts w:eastAsia="方正楷体简体"/>
          <w:b/>
          <w:sz w:val="34"/>
          <w:szCs w:val="34"/>
        </w:rPr>
      </w:pP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60C0F" w:rsidRDefault="004E075C">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60C0F" w:rsidRDefault="00F60C0F">
      <w:pPr>
        <w:autoSpaceDN w:val="0"/>
        <w:spacing w:line="360" w:lineRule="auto"/>
        <w:jc w:val="center"/>
        <w:rPr>
          <w:b/>
          <w:bCs/>
          <w:sz w:val="24"/>
        </w:rPr>
      </w:pPr>
    </w:p>
    <w:p w:rsidR="00F60C0F" w:rsidRDefault="004E075C">
      <w:pPr>
        <w:autoSpaceDN w:val="0"/>
        <w:spacing w:line="360" w:lineRule="auto"/>
        <w:jc w:val="center"/>
        <w:rPr>
          <w:b/>
          <w:bCs/>
          <w:sz w:val="24"/>
        </w:rPr>
      </w:pPr>
      <w:r>
        <w:rPr>
          <w:rFonts w:hint="eastAsia"/>
          <w:b/>
          <w:bCs/>
          <w:sz w:val="24"/>
        </w:rPr>
        <w:t>（供应商自行编制）</w:t>
      </w:r>
    </w:p>
    <w:p w:rsidR="00F60C0F" w:rsidRDefault="004E075C">
      <w:pPr>
        <w:widowControl/>
        <w:spacing w:line="360" w:lineRule="auto"/>
        <w:jc w:val="center"/>
        <w:rPr>
          <w:b/>
          <w:sz w:val="24"/>
        </w:rPr>
      </w:pPr>
      <w:r>
        <w:rPr>
          <w:b/>
          <w:sz w:val="24"/>
        </w:rPr>
        <w:br w:type="page"/>
      </w:r>
      <w:r>
        <w:rPr>
          <w:rFonts w:hint="eastAsia"/>
          <w:b/>
          <w:sz w:val="24"/>
        </w:rPr>
        <w:lastRenderedPageBreak/>
        <w:t>评分因素及评标标准页码检索</w:t>
      </w:r>
    </w:p>
    <w:p w:rsidR="00F60C0F" w:rsidRDefault="00F60C0F">
      <w:pPr>
        <w:widowControl/>
        <w:spacing w:line="360" w:lineRule="auto"/>
        <w:jc w:val="center"/>
        <w:rPr>
          <w:b/>
          <w:sz w:val="24"/>
        </w:rPr>
      </w:pPr>
    </w:p>
    <w:p w:rsidR="00F60C0F" w:rsidRDefault="004E075C">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F60C0F" w:rsidRDefault="004E075C">
      <w:pPr>
        <w:spacing w:line="460" w:lineRule="exact"/>
        <w:ind w:left="192"/>
        <w:jc w:val="left"/>
        <w:rPr>
          <w:b/>
          <w:sz w:val="24"/>
        </w:rPr>
      </w:pPr>
      <w:r>
        <w:rPr>
          <w:b/>
          <w:sz w:val="24"/>
        </w:rPr>
        <w:br w:type="page"/>
      </w:r>
      <w:r>
        <w:rPr>
          <w:b/>
          <w:sz w:val="24"/>
        </w:rPr>
        <w:lastRenderedPageBreak/>
        <w:t>附件</w:t>
      </w:r>
      <w:r>
        <w:rPr>
          <w:b/>
          <w:sz w:val="24"/>
        </w:rPr>
        <w:t>1</w:t>
      </w:r>
    </w:p>
    <w:p w:rsidR="00F60C0F" w:rsidRDefault="004E075C">
      <w:pPr>
        <w:tabs>
          <w:tab w:val="left" w:pos="360"/>
        </w:tabs>
        <w:spacing w:line="560" w:lineRule="exact"/>
        <w:jc w:val="center"/>
        <w:rPr>
          <w:b/>
          <w:sz w:val="24"/>
        </w:rPr>
      </w:pPr>
      <w:r>
        <w:rPr>
          <w:b/>
          <w:sz w:val="24"/>
        </w:rPr>
        <w:t>响应书</w:t>
      </w:r>
    </w:p>
    <w:p w:rsidR="00F60C0F" w:rsidRDefault="00F60C0F">
      <w:pPr>
        <w:tabs>
          <w:tab w:val="left" w:pos="360"/>
        </w:tabs>
        <w:spacing w:line="560" w:lineRule="exact"/>
        <w:jc w:val="center"/>
        <w:rPr>
          <w:b/>
          <w:sz w:val="24"/>
        </w:rPr>
      </w:pPr>
    </w:p>
    <w:p w:rsidR="00F60C0F" w:rsidRDefault="004E075C">
      <w:pPr>
        <w:autoSpaceDE w:val="0"/>
        <w:autoSpaceDN w:val="0"/>
        <w:adjustRightInd w:val="0"/>
        <w:spacing w:line="520" w:lineRule="exact"/>
        <w:jc w:val="left"/>
        <w:rPr>
          <w:kern w:val="0"/>
          <w:sz w:val="24"/>
        </w:rPr>
      </w:pPr>
      <w:r>
        <w:rPr>
          <w:kern w:val="0"/>
          <w:sz w:val="24"/>
        </w:rPr>
        <w:t>致：天津市</w:t>
      </w:r>
      <w:r>
        <w:rPr>
          <w:rFonts w:hint="eastAsia"/>
          <w:kern w:val="0"/>
          <w:sz w:val="24"/>
        </w:rPr>
        <w:t>滨海新区</w:t>
      </w:r>
      <w:r>
        <w:rPr>
          <w:kern w:val="0"/>
          <w:sz w:val="24"/>
        </w:rPr>
        <w:t>政府采购中心</w:t>
      </w:r>
    </w:p>
    <w:p w:rsidR="00F60C0F" w:rsidRDefault="004E075C">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F60C0F" w:rsidRDefault="004E075C">
      <w:pPr>
        <w:autoSpaceDE w:val="0"/>
        <w:autoSpaceDN w:val="0"/>
        <w:adjustRightInd w:val="0"/>
        <w:spacing w:line="360" w:lineRule="auto"/>
        <w:ind w:firstLine="480"/>
        <w:jc w:val="left"/>
        <w:rPr>
          <w:kern w:val="0"/>
          <w:sz w:val="24"/>
        </w:rPr>
      </w:pPr>
      <w:r>
        <w:rPr>
          <w:kern w:val="0"/>
          <w:sz w:val="24"/>
        </w:rPr>
        <w:t>据此函，签字代表宣布同意如下：</w:t>
      </w:r>
    </w:p>
    <w:p w:rsidR="00F60C0F" w:rsidRDefault="004E075C">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F60C0F" w:rsidRDefault="004E075C">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60C0F" w:rsidRDefault="004E075C">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F60C0F" w:rsidRDefault="004E075C">
      <w:pPr>
        <w:spacing w:line="360" w:lineRule="auto"/>
        <w:ind w:firstLineChars="200" w:firstLine="480"/>
        <w:rPr>
          <w:sz w:val="24"/>
        </w:rPr>
      </w:pPr>
      <w:r>
        <w:rPr>
          <w:rFonts w:hint="eastAsia"/>
          <w:sz w:val="24"/>
        </w:rPr>
        <w:t>4</w:t>
      </w:r>
      <w:r>
        <w:rPr>
          <w:sz w:val="24"/>
        </w:rPr>
        <w:t>.</w:t>
      </w:r>
      <w:r>
        <w:rPr>
          <w:rFonts w:hint="eastAsia"/>
          <w:sz w:val="24"/>
        </w:rPr>
        <w:t>我公司同意按照采购人、采购代理机构要求</w:t>
      </w:r>
      <w:r>
        <w:rPr>
          <w:sz w:val="24"/>
        </w:rPr>
        <w:t>提供的与磋商有关的一切数据或资料</w:t>
      </w:r>
      <w:r>
        <w:rPr>
          <w:rFonts w:hint="eastAsia"/>
          <w:sz w:val="24"/>
        </w:rPr>
        <w:t>，并声明响应文件及所提供的一切资料均真实有效。由于我公司提供资料不实而造成的责任和后果由我公司自行承担。</w:t>
      </w:r>
    </w:p>
    <w:p w:rsidR="00F60C0F" w:rsidRDefault="004E075C">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60C0F" w:rsidRDefault="004E075C">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完全响应本次磋商通过网上进行的方式，我方承诺磋商数据以应答截止时间贵中心网络服务器数据库的记录为准，一切因网络通信或我方操作失误造成的应答数据错误或缺失均与贵中心无关，我方愿承担因此出现的任何风险和责任。</w:t>
      </w:r>
    </w:p>
    <w:p w:rsidR="00F60C0F" w:rsidRDefault="004E075C">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60C0F" w:rsidRDefault="004E075C">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p>
    <w:p w:rsidR="00F60C0F" w:rsidRDefault="004E075C">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，本承诺将成为合同不可分割的一部分，与合同具有同等的法律效力。</w:t>
      </w:r>
    </w:p>
    <w:p w:rsidR="00F60C0F" w:rsidRDefault="004E075C">
      <w:pPr>
        <w:spacing w:line="360" w:lineRule="auto"/>
        <w:ind w:firstLineChars="200" w:firstLine="480"/>
        <w:rPr>
          <w:sz w:val="24"/>
        </w:rPr>
      </w:pPr>
      <w:r>
        <w:rPr>
          <w:rFonts w:hint="eastAsia"/>
          <w:sz w:val="24"/>
        </w:rPr>
        <w:t xml:space="preserve">10. </w:t>
      </w:r>
      <w:r>
        <w:rPr>
          <w:rFonts w:hint="eastAsia"/>
          <w:sz w:val="24"/>
        </w:rPr>
        <w:t>如违反上述承诺，我公司磋商无效且接受相关部门依法作出的处罚，并承担通过“天津市政府采购网”等相关媒体予以公布的任何风险和责任。</w:t>
      </w:r>
    </w:p>
    <w:p w:rsidR="00F60C0F" w:rsidRDefault="004E075C">
      <w:pPr>
        <w:spacing w:line="360" w:lineRule="auto"/>
        <w:ind w:firstLineChars="200" w:firstLine="480"/>
        <w:rPr>
          <w:sz w:val="24"/>
        </w:rPr>
      </w:pPr>
      <w:r>
        <w:rPr>
          <w:rFonts w:hint="eastAsia"/>
          <w:sz w:val="24"/>
        </w:rPr>
        <w:t>11</w:t>
      </w:r>
      <w:r>
        <w:rPr>
          <w:sz w:val="24"/>
        </w:rPr>
        <w:t>.</w:t>
      </w:r>
      <w:r>
        <w:rPr>
          <w:sz w:val="24"/>
        </w:rPr>
        <w:t>与本磋商有关的一切正式往来通讯请寄：</w:t>
      </w:r>
    </w:p>
    <w:p w:rsidR="00F60C0F" w:rsidRDefault="00F60C0F">
      <w:pPr>
        <w:spacing w:line="360" w:lineRule="auto"/>
        <w:ind w:firstLineChars="200" w:firstLine="480"/>
        <w:rPr>
          <w:sz w:val="24"/>
        </w:rPr>
      </w:pPr>
    </w:p>
    <w:p w:rsidR="00F60C0F" w:rsidRDefault="004E075C">
      <w:pPr>
        <w:spacing w:line="360" w:lineRule="auto"/>
        <w:ind w:firstLineChars="200" w:firstLine="480"/>
        <w:rPr>
          <w:sz w:val="24"/>
        </w:rPr>
      </w:pPr>
      <w:r>
        <w:rPr>
          <w:sz w:val="24"/>
        </w:rPr>
        <w:t>地址：</w:t>
      </w:r>
    </w:p>
    <w:p w:rsidR="00F60C0F" w:rsidRDefault="004E075C">
      <w:pPr>
        <w:spacing w:line="360" w:lineRule="auto"/>
        <w:ind w:firstLineChars="200" w:firstLine="480"/>
        <w:rPr>
          <w:sz w:val="24"/>
        </w:rPr>
      </w:pPr>
      <w:r>
        <w:rPr>
          <w:sz w:val="24"/>
        </w:rPr>
        <w:t>邮政编码：</w:t>
      </w:r>
    </w:p>
    <w:p w:rsidR="00F60C0F" w:rsidRDefault="004E075C">
      <w:pPr>
        <w:spacing w:line="360" w:lineRule="auto"/>
        <w:ind w:firstLineChars="200" w:firstLine="480"/>
        <w:rPr>
          <w:sz w:val="24"/>
        </w:rPr>
      </w:pPr>
      <w:r>
        <w:rPr>
          <w:sz w:val="24"/>
        </w:rPr>
        <w:t>电话：</w:t>
      </w:r>
    </w:p>
    <w:p w:rsidR="00F60C0F" w:rsidRDefault="004E075C">
      <w:pPr>
        <w:spacing w:line="360" w:lineRule="auto"/>
        <w:ind w:firstLineChars="200" w:firstLine="480"/>
        <w:rPr>
          <w:sz w:val="24"/>
        </w:rPr>
      </w:pPr>
      <w:r>
        <w:rPr>
          <w:sz w:val="24"/>
        </w:rPr>
        <w:t>传真：</w:t>
      </w:r>
    </w:p>
    <w:p w:rsidR="00F60C0F" w:rsidRDefault="004E075C">
      <w:pPr>
        <w:spacing w:line="360" w:lineRule="auto"/>
        <w:ind w:firstLineChars="1700" w:firstLine="4080"/>
        <w:rPr>
          <w:sz w:val="24"/>
        </w:rPr>
      </w:pPr>
      <w:r>
        <w:rPr>
          <w:rFonts w:hint="eastAsia"/>
          <w:sz w:val="24"/>
        </w:rPr>
        <w:t>供应商</w:t>
      </w:r>
      <w:r>
        <w:rPr>
          <w:sz w:val="24"/>
        </w:rPr>
        <w:t>名称：</w:t>
      </w:r>
    </w:p>
    <w:p w:rsidR="00F60C0F" w:rsidRDefault="004E075C">
      <w:pPr>
        <w:spacing w:line="360" w:lineRule="auto"/>
        <w:ind w:firstLineChars="1700" w:firstLine="4080"/>
        <w:rPr>
          <w:sz w:val="24"/>
        </w:rPr>
      </w:pPr>
      <w:r>
        <w:rPr>
          <w:sz w:val="24"/>
        </w:rPr>
        <w:t>日期：年月日</w:t>
      </w:r>
    </w:p>
    <w:p w:rsidR="00F60C0F" w:rsidRDefault="004E075C">
      <w:pPr>
        <w:spacing w:line="460" w:lineRule="exact"/>
        <w:ind w:left="192"/>
        <w:jc w:val="left"/>
        <w:rPr>
          <w:b/>
          <w:sz w:val="24"/>
        </w:rPr>
      </w:pPr>
      <w:r>
        <w:rPr>
          <w:b/>
          <w:sz w:val="24"/>
        </w:rPr>
        <w:br w:type="page"/>
      </w:r>
      <w:r>
        <w:rPr>
          <w:b/>
          <w:sz w:val="24"/>
        </w:rPr>
        <w:lastRenderedPageBreak/>
        <w:t>附件</w:t>
      </w:r>
      <w:r>
        <w:rPr>
          <w:b/>
          <w:sz w:val="24"/>
        </w:rPr>
        <w:t>2</w:t>
      </w:r>
    </w:p>
    <w:p w:rsidR="00F60C0F" w:rsidRDefault="004E075C">
      <w:pPr>
        <w:tabs>
          <w:tab w:val="left" w:pos="360"/>
        </w:tabs>
        <w:spacing w:line="560" w:lineRule="exact"/>
        <w:jc w:val="center"/>
        <w:rPr>
          <w:b/>
          <w:sz w:val="24"/>
        </w:rPr>
      </w:pPr>
      <w:r>
        <w:rPr>
          <w:rFonts w:hint="eastAsia"/>
          <w:b/>
          <w:sz w:val="24"/>
        </w:rPr>
        <w:t>供应商资格要求证明文件</w:t>
      </w: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4E075C">
      <w:pPr>
        <w:spacing w:line="460" w:lineRule="exact"/>
        <w:ind w:left="192"/>
        <w:rPr>
          <w:b/>
          <w:bCs/>
          <w:sz w:val="24"/>
        </w:rPr>
      </w:pPr>
      <w:r>
        <w:rPr>
          <w:sz w:val="24"/>
        </w:rPr>
        <w:t>注：相关证明材料应附在此页后面。</w:t>
      </w:r>
    </w:p>
    <w:p w:rsidR="00F60C0F" w:rsidRDefault="00F60C0F">
      <w:pPr>
        <w:spacing w:line="460" w:lineRule="exact"/>
        <w:ind w:left="192"/>
        <w:rPr>
          <w:b/>
          <w:bCs/>
          <w:sz w:val="24"/>
        </w:rPr>
      </w:pPr>
    </w:p>
    <w:p w:rsidR="00F60C0F" w:rsidRDefault="00F60C0F">
      <w:pPr>
        <w:spacing w:line="460" w:lineRule="exact"/>
        <w:ind w:left="192"/>
        <w:rPr>
          <w:b/>
          <w:bCs/>
          <w:sz w:val="24"/>
        </w:rPr>
      </w:pPr>
    </w:p>
    <w:p w:rsidR="00F60C0F" w:rsidRDefault="004E075C">
      <w:pPr>
        <w:spacing w:line="460" w:lineRule="exact"/>
        <w:ind w:left="192"/>
        <w:jc w:val="left"/>
        <w:rPr>
          <w:b/>
          <w:sz w:val="24"/>
        </w:rPr>
      </w:pPr>
      <w:r>
        <w:rPr>
          <w:b/>
          <w:sz w:val="24"/>
        </w:rPr>
        <w:br w:type="page"/>
      </w:r>
      <w:r>
        <w:rPr>
          <w:b/>
          <w:sz w:val="24"/>
        </w:rPr>
        <w:lastRenderedPageBreak/>
        <w:t>附件</w:t>
      </w:r>
      <w:r>
        <w:rPr>
          <w:b/>
          <w:sz w:val="24"/>
        </w:rPr>
        <w:t>3</w:t>
      </w:r>
    </w:p>
    <w:p w:rsidR="00F60C0F" w:rsidRDefault="00F60C0F">
      <w:pPr>
        <w:autoSpaceDN w:val="0"/>
        <w:spacing w:line="360" w:lineRule="auto"/>
        <w:jc w:val="center"/>
        <w:rPr>
          <w:b/>
          <w:bCs/>
          <w:sz w:val="24"/>
        </w:rPr>
      </w:pPr>
    </w:p>
    <w:p w:rsidR="00F60C0F" w:rsidRDefault="004E075C">
      <w:pPr>
        <w:autoSpaceDN w:val="0"/>
        <w:spacing w:line="360" w:lineRule="auto"/>
        <w:jc w:val="center"/>
        <w:rPr>
          <w:b/>
          <w:bCs/>
          <w:sz w:val="24"/>
        </w:rPr>
      </w:pPr>
      <w:r>
        <w:rPr>
          <w:rFonts w:hint="eastAsia"/>
          <w:b/>
          <w:bCs/>
          <w:sz w:val="24"/>
        </w:rPr>
        <w:t>磋商</w:t>
      </w:r>
      <w:r>
        <w:rPr>
          <w:b/>
          <w:bCs/>
          <w:sz w:val="24"/>
        </w:rPr>
        <w:t>代表人授权书</w:t>
      </w:r>
    </w:p>
    <w:p w:rsidR="00F60C0F" w:rsidRDefault="00F60C0F">
      <w:pPr>
        <w:spacing w:line="360" w:lineRule="auto"/>
        <w:rPr>
          <w:sz w:val="24"/>
          <w:szCs w:val="21"/>
        </w:rPr>
      </w:pPr>
    </w:p>
    <w:p w:rsidR="00F60C0F" w:rsidRDefault="004E075C">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F60C0F" w:rsidRDefault="004E075C">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F60C0F" w:rsidRDefault="004E075C">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60C0F" w:rsidRDefault="004E075C">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60C0F" w:rsidRDefault="004E075C">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60C0F" w:rsidRDefault="00F60C0F">
      <w:pPr>
        <w:spacing w:line="360" w:lineRule="auto"/>
        <w:ind w:firstLineChars="200" w:firstLine="480"/>
        <w:rPr>
          <w:sz w:val="24"/>
        </w:rPr>
      </w:pPr>
    </w:p>
    <w:p w:rsidR="00F60C0F" w:rsidRDefault="00F60C0F">
      <w:pPr>
        <w:spacing w:line="360" w:lineRule="auto"/>
        <w:ind w:firstLineChars="200" w:firstLine="480"/>
        <w:rPr>
          <w:sz w:val="24"/>
        </w:rPr>
      </w:pPr>
    </w:p>
    <w:p w:rsidR="00F60C0F" w:rsidRDefault="00F60C0F">
      <w:pPr>
        <w:spacing w:line="360" w:lineRule="auto"/>
        <w:ind w:firstLineChars="200" w:firstLine="480"/>
        <w:rPr>
          <w:sz w:val="24"/>
        </w:rPr>
      </w:pPr>
    </w:p>
    <w:p w:rsidR="00F60C0F" w:rsidRDefault="004E075C">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F60C0F">
        <w:tc>
          <w:tcPr>
            <w:tcW w:w="4264" w:type="dxa"/>
            <w:shd w:val="clear" w:color="auto" w:fill="auto"/>
          </w:tcPr>
          <w:p w:rsidR="00F60C0F" w:rsidRDefault="004E075C">
            <w:pPr>
              <w:spacing w:line="360" w:lineRule="auto"/>
              <w:jc w:val="left"/>
              <w:rPr>
                <w:sz w:val="24"/>
              </w:rPr>
            </w:pPr>
            <w:r>
              <w:rPr>
                <w:sz w:val="24"/>
              </w:rPr>
              <w:t>磋商代表人身份证正面</w:t>
            </w:r>
          </w:p>
          <w:p w:rsidR="00F60C0F" w:rsidRDefault="00F60C0F">
            <w:pPr>
              <w:spacing w:line="360" w:lineRule="auto"/>
              <w:jc w:val="left"/>
              <w:rPr>
                <w:sz w:val="24"/>
              </w:rPr>
            </w:pPr>
          </w:p>
          <w:p w:rsidR="00F60C0F" w:rsidRDefault="00F60C0F">
            <w:pPr>
              <w:spacing w:line="360" w:lineRule="auto"/>
              <w:jc w:val="left"/>
              <w:rPr>
                <w:sz w:val="24"/>
              </w:rPr>
            </w:pPr>
          </w:p>
          <w:p w:rsidR="00F60C0F" w:rsidRDefault="00F60C0F">
            <w:pPr>
              <w:spacing w:line="360" w:lineRule="auto"/>
              <w:jc w:val="left"/>
              <w:rPr>
                <w:sz w:val="24"/>
              </w:rPr>
            </w:pPr>
          </w:p>
          <w:p w:rsidR="00F60C0F" w:rsidRDefault="00F60C0F">
            <w:pPr>
              <w:spacing w:line="360" w:lineRule="auto"/>
              <w:jc w:val="left"/>
              <w:rPr>
                <w:sz w:val="24"/>
              </w:rPr>
            </w:pPr>
          </w:p>
          <w:p w:rsidR="00F60C0F" w:rsidRDefault="00F60C0F">
            <w:pPr>
              <w:spacing w:line="360" w:lineRule="auto"/>
              <w:jc w:val="left"/>
              <w:rPr>
                <w:sz w:val="24"/>
              </w:rPr>
            </w:pPr>
          </w:p>
        </w:tc>
        <w:tc>
          <w:tcPr>
            <w:tcW w:w="4264" w:type="dxa"/>
            <w:shd w:val="clear" w:color="auto" w:fill="auto"/>
          </w:tcPr>
          <w:p w:rsidR="00F60C0F" w:rsidRDefault="004E075C">
            <w:pPr>
              <w:spacing w:line="360" w:lineRule="auto"/>
              <w:jc w:val="left"/>
              <w:rPr>
                <w:sz w:val="24"/>
              </w:rPr>
            </w:pPr>
            <w:r>
              <w:rPr>
                <w:sz w:val="24"/>
              </w:rPr>
              <w:t>磋商代表人身份证背面</w:t>
            </w:r>
          </w:p>
        </w:tc>
      </w:tr>
    </w:tbl>
    <w:p w:rsidR="00F60C0F" w:rsidRDefault="004E075C">
      <w:pPr>
        <w:spacing w:line="460" w:lineRule="exact"/>
        <w:ind w:left="192"/>
        <w:jc w:val="left"/>
        <w:rPr>
          <w:b/>
          <w:sz w:val="24"/>
        </w:rPr>
      </w:pPr>
      <w:r>
        <w:rPr>
          <w:b/>
          <w:sz w:val="24"/>
        </w:rPr>
        <w:br w:type="page"/>
      </w:r>
      <w:r>
        <w:rPr>
          <w:b/>
          <w:sz w:val="24"/>
        </w:rPr>
        <w:lastRenderedPageBreak/>
        <w:t>附件</w:t>
      </w:r>
      <w:r>
        <w:rPr>
          <w:b/>
          <w:sz w:val="24"/>
        </w:rPr>
        <w:t>4</w:t>
      </w:r>
    </w:p>
    <w:p w:rsidR="00F60C0F" w:rsidRDefault="004E075C">
      <w:pPr>
        <w:tabs>
          <w:tab w:val="left" w:pos="360"/>
        </w:tabs>
        <w:spacing w:line="560" w:lineRule="exact"/>
        <w:jc w:val="center"/>
        <w:rPr>
          <w:b/>
          <w:sz w:val="24"/>
        </w:rPr>
      </w:pPr>
      <w:r>
        <w:rPr>
          <w:b/>
          <w:sz w:val="24"/>
        </w:rPr>
        <w:t>货物一览表</w:t>
      </w:r>
    </w:p>
    <w:p w:rsidR="00F60C0F" w:rsidRDefault="00F60C0F">
      <w:pPr>
        <w:tabs>
          <w:tab w:val="left" w:pos="360"/>
        </w:tabs>
        <w:spacing w:line="560" w:lineRule="exact"/>
        <w:jc w:val="center"/>
        <w:rPr>
          <w:b/>
          <w:sz w:val="24"/>
        </w:rPr>
      </w:pPr>
    </w:p>
    <w:p w:rsidR="00F60C0F" w:rsidRDefault="004E075C">
      <w:pPr>
        <w:spacing w:line="460" w:lineRule="exact"/>
        <w:ind w:left="192"/>
        <w:rPr>
          <w:sz w:val="24"/>
        </w:rPr>
      </w:pPr>
      <w:r>
        <w:rPr>
          <w:sz w:val="24"/>
        </w:rPr>
        <w:t>项目名称：</w:t>
      </w:r>
    </w:p>
    <w:p w:rsidR="00F60C0F" w:rsidRDefault="004E075C">
      <w:pPr>
        <w:spacing w:line="460" w:lineRule="exact"/>
        <w:ind w:left="192"/>
        <w:rPr>
          <w:sz w:val="24"/>
        </w:rPr>
      </w:pPr>
      <w:r>
        <w:rPr>
          <w:sz w:val="24"/>
        </w:rPr>
        <w:t>项目编号：</w:t>
      </w:r>
    </w:p>
    <w:p w:rsidR="00F60C0F" w:rsidRDefault="004E075C">
      <w:pPr>
        <w:spacing w:line="460" w:lineRule="exact"/>
        <w:ind w:left="192"/>
        <w:rPr>
          <w:sz w:val="24"/>
        </w:rPr>
      </w:pPr>
      <w:r>
        <w:rPr>
          <w:rFonts w:hint="eastAsia"/>
          <w:sz w:val="24"/>
        </w:rPr>
        <w:t>包</w:t>
      </w:r>
      <w:r>
        <w:rPr>
          <w:sz w:val="24"/>
        </w:rPr>
        <w:t>号：</w:t>
      </w:r>
    </w:p>
    <w:p w:rsidR="00F60C0F" w:rsidRDefault="00F60C0F">
      <w:pPr>
        <w:spacing w:line="460" w:lineRule="exact"/>
        <w:rPr>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260"/>
        <w:gridCol w:w="1440"/>
        <w:gridCol w:w="1080"/>
        <w:gridCol w:w="795"/>
        <w:gridCol w:w="1080"/>
        <w:gridCol w:w="1356"/>
        <w:gridCol w:w="970"/>
      </w:tblGrid>
      <w:tr w:rsidR="00F60C0F">
        <w:trPr>
          <w:jc w:val="center"/>
        </w:trPr>
        <w:tc>
          <w:tcPr>
            <w:tcW w:w="720" w:type="dxa"/>
            <w:vAlign w:val="center"/>
          </w:tcPr>
          <w:p w:rsidR="00F60C0F" w:rsidRDefault="004E075C">
            <w:pPr>
              <w:spacing w:line="460" w:lineRule="exact"/>
              <w:jc w:val="center"/>
              <w:rPr>
                <w:sz w:val="24"/>
              </w:rPr>
            </w:pPr>
            <w:r>
              <w:rPr>
                <w:sz w:val="24"/>
              </w:rPr>
              <w:t>序号</w:t>
            </w:r>
          </w:p>
        </w:tc>
        <w:tc>
          <w:tcPr>
            <w:tcW w:w="1260" w:type="dxa"/>
            <w:vAlign w:val="center"/>
          </w:tcPr>
          <w:p w:rsidR="00F60C0F" w:rsidRDefault="004E075C">
            <w:pPr>
              <w:spacing w:line="460" w:lineRule="exact"/>
              <w:jc w:val="center"/>
              <w:rPr>
                <w:sz w:val="24"/>
              </w:rPr>
            </w:pPr>
            <w:r>
              <w:rPr>
                <w:sz w:val="24"/>
              </w:rPr>
              <w:t>货物名称</w:t>
            </w:r>
          </w:p>
        </w:tc>
        <w:tc>
          <w:tcPr>
            <w:tcW w:w="1440" w:type="dxa"/>
            <w:vAlign w:val="center"/>
          </w:tcPr>
          <w:p w:rsidR="00F60C0F" w:rsidRDefault="004E075C">
            <w:pPr>
              <w:spacing w:line="460" w:lineRule="exact"/>
              <w:jc w:val="center"/>
              <w:rPr>
                <w:sz w:val="24"/>
              </w:rPr>
            </w:pPr>
            <w:r>
              <w:rPr>
                <w:sz w:val="24"/>
              </w:rPr>
              <w:t>制造商</w:t>
            </w:r>
          </w:p>
        </w:tc>
        <w:tc>
          <w:tcPr>
            <w:tcW w:w="1080" w:type="dxa"/>
            <w:vAlign w:val="center"/>
          </w:tcPr>
          <w:p w:rsidR="00F60C0F" w:rsidRDefault="004E075C">
            <w:pPr>
              <w:spacing w:line="460" w:lineRule="exact"/>
              <w:jc w:val="center"/>
              <w:rPr>
                <w:sz w:val="24"/>
              </w:rPr>
            </w:pPr>
            <w:r>
              <w:rPr>
                <w:sz w:val="24"/>
              </w:rPr>
              <w:t>品牌</w:t>
            </w:r>
          </w:p>
        </w:tc>
        <w:tc>
          <w:tcPr>
            <w:tcW w:w="795" w:type="dxa"/>
            <w:vAlign w:val="center"/>
          </w:tcPr>
          <w:p w:rsidR="00F60C0F" w:rsidRDefault="004E075C">
            <w:pPr>
              <w:spacing w:line="460" w:lineRule="exact"/>
              <w:jc w:val="center"/>
              <w:rPr>
                <w:sz w:val="24"/>
              </w:rPr>
            </w:pPr>
            <w:r>
              <w:rPr>
                <w:sz w:val="24"/>
              </w:rPr>
              <w:t>数量</w:t>
            </w:r>
          </w:p>
        </w:tc>
        <w:tc>
          <w:tcPr>
            <w:tcW w:w="1080" w:type="dxa"/>
            <w:vAlign w:val="center"/>
          </w:tcPr>
          <w:p w:rsidR="00F60C0F" w:rsidRDefault="004E075C">
            <w:pPr>
              <w:spacing w:line="460" w:lineRule="exact"/>
              <w:jc w:val="center"/>
              <w:rPr>
                <w:sz w:val="24"/>
              </w:rPr>
            </w:pPr>
            <w:r>
              <w:rPr>
                <w:sz w:val="24"/>
              </w:rPr>
              <w:t>交货期</w:t>
            </w:r>
          </w:p>
        </w:tc>
        <w:tc>
          <w:tcPr>
            <w:tcW w:w="1356" w:type="dxa"/>
            <w:vAlign w:val="center"/>
          </w:tcPr>
          <w:p w:rsidR="00F60C0F" w:rsidRDefault="004E075C">
            <w:pPr>
              <w:spacing w:line="460" w:lineRule="exact"/>
              <w:jc w:val="center"/>
              <w:rPr>
                <w:sz w:val="24"/>
              </w:rPr>
            </w:pPr>
            <w:r>
              <w:rPr>
                <w:sz w:val="24"/>
              </w:rPr>
              <w:t>交货地点</w:t>
            </w:r>
          </w:p>
        </w:tc>
        <w:tc>
          <w:tcPr>
            <w:tcW w:w="970" w:type="dxa"/>
            <w:vAlign w:val="center"/>
          </w:tcPr>
          <w:p w:rsidR="00F60C0F" w:rsidRDefault="004E075C">
            <w:pPr>
              <w:spacing w:line="460" w:lineRule="exact"/>
              <w:jc w:val="center"/>
              <w:rPr>
                <w:sz w:val="24"/>
              </w:rPr>
            </w:pPr>
            <w:r>
              <w:rPr>
                <w:sz w:val="24"/>
              </w:rPr>
              <w:t>备注</w:t>
            </w:r>
          </w:p>
        </w:tc>
      </w:tr>
      <w:tr w:rsidR="00F60C0F">
        <w:trPr>
          <w:jc w:val="center"/>
        </w:trPr>
        <w:tc>
          <w:tcPr>
            <w:tcW w:w="720" w:type="dxa"/>
          </w:tcPr>
          <w:p w:rsidR="00F60C0F" w:rsidRDefault="004E075C">
            <w:pPr>
              <w:spacing w:line="460" w:lineRule="exact"/>
              <w:rPr>
                <w:sz w:val="24"/>
              </w:rPr>
            </w:pPr>
            <w:r>
              <w:rPr>
                <w:sz w:val="24"/>
              </w:rPr>
              <w:t>1</w:t>
            </w:r>
          </w:p>
        </w:tc>
        <w:tc>
          <w:tcPr>
            <w:tcW w:w="1260" w:type="dxa"/>
          </w:tcPr>
          <w:p w:rsidR="00F60C0F" w:rsidRDefault="00F60C0F">
            <w:pPr>
              <w:spacing w:line="460" w:lineRule="exact"/>
              <w:rPr>
                <w:sz w:val="24"/>
              </w:rPr>
            </w:pPr>
          </w:p>
        </w:tc>
        <w:tc>
          <w:tcPr>
            <w:tcW w:w="1440" w:type="dxa"/>
            <w:vAlign w:val="center"/>
          </w:tcPr>
          <w:p w:rsidR="00F60C0F" w:rsidRDefault="00F60C0F">
            <w:pPr>
              <w:spacing w:line="460" w:lineRule="exact"/>
              <w:jc w:val="center"/>
              <w:rPr>
                <w:sz w:val="24"/>
              </w:rPr>
            </w:pPr>
          </w:p>
        </w:tc>
        <w:tc>
          <w:tcPr>
            <w:tcW w:w="1080" w:type="dxa"/>
          </w:tcPr>
          <w:p w:rsidR="00F60C0F" w:rsidRDefault="00F60C0F">
            <w:pPr>
              <w:spacing w:line="460" w:lineRule="exact"/>
              <w:rPr>
                <w:sz w:val="24"/>
              </w:rPr>
            </w:pPr>
          </w:p>
        </w:tc>
        <w:tc>
          <w:tcPr>
            <w:tcW w:w="795" w:type="dxa"/>
          </w:tcPr>
          <w:p w:rsidR="00F60C0F" w:rsidRDefault="00F60C0F">
            <w:pPr>
              <w:spacing w:line="460" w:lineRule="exact"/>
              <w:rPr>
                <w:sz w:val="24"/>
              </w:rPr>
            </w:pPr>
          </w:p>
        </w:tc>
        <w:tc>
          <w:tcPr>
            <w:tcW w:w="1080" w:type="dxa"/>
          </w:tcPr>
          <w:p w:rsidR="00F60C0F" w:rsidRDefault="00F60C0F">
            <w:pPr>
              <w:spacing w:line="460" w:lineRule="exact"/>
              <w:rPr>
                <w:sz w:val="24"/>
              </w:rPr>
            </w:pPr>
          </w:p>
        </w:tc>
        <w:tc>
          <w:tcPr>
            <w:tcW w:w="1356" w:type="dxa"/>
          </w:tcPr>
          <w:p w:rsidR="00F60C0F" w:rsidRDefault="00F60C0F">
            <w:pPr>
              <w:spacing w:line="460" w:lineRule="exact"/>
              <w:rPr>
                <w:sz w:val="24"/>
              </w:rPr>
            </w:pPr>
          </w:p>
        </w:tc>
        <w:tc>
          <w:tcPr>
            <w:tcW w:w="970" w:type="dxa"/>
          </w:tcPr>
          <w:p w:rsidR="00F60C0F" w:rsidRDefault="00F60C0F">
            <w:pPr>
              <w:spacing w:line="460" w:lineRule="exact"/>
              <w:rPr>
                <w:sz w:val="24"/>
              </w:rPr>
            </w:pPr>
          </w:p>
        </w:tc>
      </w:tr>
      <w:tr w:rsidR="00F60C0F">
        <w:trPr>
          <w:jc w:val="center"/>
        </w:trPr>
        <w:tc>
          <w:tcPr>
            <w:tcW w:w="720" w:type="dxa"/>
          </w:tcPr>
          <w:p w:rsidR="00F60C0F" w:rsidRDefault="004E075C">
            <w:pPr>
              <w:spacing w:line="460" w:lineRule="exact"/>
              <w:rPr>
                <w:sz w:val="24"/>
              </w:rPr>
            </w:pPr>
            <w:r>
              <w:rPr>
                <w:sz w:val="24"/>
              </w:rPr>
              <w:t>2</w:t>
            </w:r>
          </w:p>
        </w:tc>
        <w:tc>
          <w:tcPr>
            <w:tcW w:w="1260" w:type="dxa"/>
          </w:tcPr>
          <w:p w:rsidR="00F60C0F" w:rsidRDefault="00F60C0F">
            <w:pPr>
              <w:spacing w:line="460" w:lineRule="exact"/>
              <w:rPr>
                <w:sz w:val="24"/>
              </w:rPr>
            </w:pPr>
          </w:p>
        </w:tc>
        <w:tc>
          <w:tcPr>
            <w:tcW w:w="1440" w:type="dxa"/>
            <w:vAlign w:val="center"/>
          </w:tcPr>
          <w:p w:rsidR="00F60C0F" w:rsidRDefault="00F60C0F">
            <w:pPr>
              <w:spacing w:line="460" w:lineRule="exact"/>
              <w:jc w:val="center"/>
              <w:rPr>
                <w:sz w:val="24"/>
              </w:rPr>
            </w:pPr>
          </w:p>
        </w:tc>
        <w:tc>
          <w:tcPr>
            <w:tcW w:w="1080" w:type="dxa"/>
          </w:tcPr>
          <w:p w:rsidR="00F60C0F" w:rsidRDefault="00F60C0F">
            <w:pPr>
              <w:spacing w:line="460" w:lineRule="exact"/>
              <w:rPr>
                <w:sz w:val="24"/>
              </w:rPr>
            </w:pPr>
          </w:p>
        </w:tc>
        <w:tc>
          <w:tcPr>
            <w:tcW w:w="795" w:type="dxa"/>
          </w:tcPr>
          <w:p w:rsidR="00F60C0F" w:rsidRDefault="00F60C0F">
            <w:pPr>
              <w:spacing w:line="460" w:lineRule="exact"/>
              <w:rPr>
                <w:sz w:val="24"/>
              </w:rPr>
            </w:pPr>
          </w:p>
        </w:tc>
        <w:tc>
          <w:tcPr>
            <w:tcW w:w="1080" w:type="dxa"/>
          </w:tcPr>
          <w:p w:rsidR="00F60C0F" w:rsidRDefault="00F60C0F">
            <w:pPr>
              <w:spacing w:line="460" w:lineRule="exact"/>
              <w:rPr>
                <w:sz w:val="24"/>
              </w:rPr>
            </w:pPr>
          </w:p>
        </w:tc>
        <w:tc>
          <w:tcPr>
            <w:tcW w:w="1356" w:type="dxa"/>
          </w:tcPr>
          <w:p w:rsidR="00F60C0F" w:rsidRDefault="00F60C0F">
            <w:pPr>
              <w:spacing w:line="460" w:lineRule="exact"/>
              <w:rPr>
                <w:sz w:val="24"/>
              </w:rPr>
            </w:pPr>
          </w:p>
        </w:tc>
        <w:tc>
          <w:tcPr>
            <w:tcW w:w="970" w:type="dxa"/>
          </w:tcPr>
          <w:p w:rsidR="00F60C0F" w:rsidRDefault="00F60C0F">
            <w:pPr>
              <w:spacing w:line="460" w:lineRule="exact"/>
              <w:rPr>
                <w:sz w:val="24"/>
              </w:rPr>
            </w:pPr>
          </w:p>
        </w:tc>
      </w:tr>
      <w:tr w:rsidR="00F60C0F">
        <w:trPr>
          <w:jc w:val="center"/>
        </w:trPr>
        <w:tc>
          <w:tcPr>
            <w:tcW w:w="720" w:type="dxa"/>
          </w:tcPr>
          <w:p w:rsidR="00F60C0F" w:rsidRDefault="004E075C">
            <w:pPr>
              <w:spacing w:line="460" w:lineRule="exact"/>
              <w:rPr>
                <w:sz w:val="24"/>
              </w:rPr>
            </w:pPr>
            <w:r>
              <w:rPr>
                <w:sz w:val="24"/>
              </w:rPr>
              <w:t>3</w:t>
            </w:r>
          </w:p>
        </w:tc>
        <w:tc>
          <w:tcPr>
            <w:tcW w:w="1260" w:type="dxa"/>
          </w:tcPr>
          <w:p w:rsidR="00F60C0F" w:rsidRDefault="00F60C0F">
            <w:pPr>
              <w:spacing w:line="460" w:lineRule="exact"/>
              <w:rPr>
                <w:sz w:val="24"/>
              </w:rPr>
            </w:pPr>
          </w:p>
        </w:tc>
        <w:tc>
          <w:tcPr>
            <w:tcW w:w="1440" w:type="dxa"/>
            <w:vAlign w:val="center"/>
          </w:tcPr>
          <w:p w:rsidR="00F60C0F" w:rsidRDefault="00F60C0F">
            <w:pPr>
              <w:spacing w:line="460" w:lineRule="exact"/>
              <w:jc w:val="center"/>
              <w:rPr>
                <w:sz w:val="24"/>
              </w:rPr>
            </w:pPr>
          </w:p>
        </w:tc>
        <w:tc>
          <w:tcPr>
            <w:tcW w:w="1080" w:type="dxa"/>
          </w:tcPr>
          <w:p w:rsidR="00F60C0F" w:rsidRDefault="00F60C0F">
            <w:pPr>
              <w:spacing w:line="460" w:lineRule="exact"/>
              <w:rPr>
                <w:sz w:val="24"/>
              </w:rPr>
            </w:pPr>
          </w:p>
        </w:tc>
        <w:tc>
          <w:tcPr>
            <w:tcW w:w="795" w:type="dxa"/>
          </w:tcPr>
          <w:p w:rsidR="00F60C0F" w:rsidRDefault="00F60C0F">
            <w:pPr>
              <w:spacing w:line="460" w:lineRule="exact"/>
              <w:rPr>
                <w:sz w:val="24"/>
              </w:rPr>
            </w:pPr>
          </w:p>
        </w:tc>
        <w:tc>
          <w:tcPr>
            <w:tcW w:w="1080" w:type="dxa"/>
          </w:tcPr>
          <w:p w:rsidR="00F60C0F" w:rsidRDefault="00F60C0F">
            <w:pPr>
              <w:spacing w:line="460" w:lineRule="exact"/>
              <w:rPr>
                <w:sz w:val="24"/>
              </w:rPr>
            </w:pPr>
          </w:p>
        </w:tc>
        <w:tc>
          <w:tcPr>
            <w:tcW w:w="1356" w:type="dxa"/>
          </w:tcPr>
          <w:p w:rsidR="00F60C0F" w:rsidRDefault="00F60C0F">
            <w:pPr>
              <w:spacing w:line="460" w:lineRule="exact"/>
              <w:rPr>
                <w:sz w:val="24"/>
              </w:rPr>
            </w:pPr>
          </w:p>
        </w:tc>
        <w:tc>
          <w:tcPr>
            <w:tcW w:w="970" w:type="dxa"/>
          </w:tcPr>
          <w:p w:rsidR="00F60C0F" w:rsidRDefault="00F60C0F">
            <w:pPr>
              <w:spacing w:line="460" w:lineRule="exact"/>
              <w:rPr>
                <w:sz w:val="24"/>
              </w:rPr>
            </w:pPr>
          </w:p>
        </w:tc>
      </w:tr>
      <w:tr w:rsidR="00F60C0F">
        <w:trPr>
          <w:jc w:val="center"/>
        </w:trPr>
        <w:tc>
          <w:tcPr>
            <w:tcW w:w="720" w:type="dxa"/>
          </w:tcPr>
          <w:p w:rsidR="00F60C0F" w:rsidRDefault="004E075C">
            <w:pPr>
              <w:spacing w:line="460" w:lineRule="exact"/>
              <w:rPr>
                <w:sz w:val="24"/>
              </w:rPr>
            </w:pPr>
            <w:r>
              <w:rPr>
                <w:sz w:val="24"/>
              </w:rPr>
              <w:t>…</w:t>
            </w:r>
          </w:p>
        </w:tc>
        <w:tc>
          <w:tcPr>
            <w:tcW w:w="1260" w:type="dxa"/>
          </w:tcPr>
          <w:p w:rsidR="00F60C0F" w:rsidRDefault="00F60C0F">
            <w:pPr>
              <w:spacing w:line="460" w:lineRule="exact"/>
              <w:rPr>
                <w:sz w:val="24"/>
              </w:rPr>
            </w:pPr>
          </w:p>
        </w:tc>
        <w:tc>
          <w:tcPr>
            <w:tcW w:w="1440" w:type="dxa"/>
            <w:vAlign w:val="center"/>
          </w:tcPr>
          <w:p w:rsidR="00F60C0F" w:rsidRDefault="00F60C0F">
            <w:pPr>
              <w:spacing w:line="460" w:lineRule="exact"/>
              <w:jc w:val="center"/>
              <w:rPr>
                <w:sz w:val="24"/>
              </w:rPr>
            </w:pPr>
          </w:p>
        </w:tc>
        <w:tc>
          <w:tcPr>
            <w:tcW w:w="1080" w:type="dxa"/>
          </w:tcPr>
          <w:p w:rsidR="00F60C0F" w:rsidRDefault="00F60C0F">
            <w:pPr>
              <w:spacing w:line="460" w:lineRule="exact"/>
              <w:rPr>
                <w:sz w:val="24"/>
              </w:rPr>
            </w:pPr>
          </w:p>
        </w:tc>
        <w:tc>
          <w:tcPr>
            <w:tcW w:w="795" w:type="dxa"/>
          </w:tcPr>
          <w:p w:rsidR="00F60C0F" w:rsidRDefault="00F60C0F">
            <w:pPr>
              <w:spacing w:line="460" w:lineRule="exact"/>
              <w:rPr>
                <w:sz w:val="24"/>
              </w:rPr>
            </w:pPr>
          </w:p>
        </w:tc>
        <w:tc>
          <w:tcPr>
            <w:tcW w:w="1080" w:type="dxa"/>
          </w:tcPr>
          <w:p w:rsidR="00F60C0F" w:rsidRDefault="00F60C0F">
            <w:pPr>
              <w:spacing w:line="460" w:lineRule="exact"/>
              <w:rPr>
                <w:sz w:val="24"/>
              </w:rPr>
            </w:pPr>
          </w:p>
        </w:tc>
        <w:tc>
          <w:tcPr>
            <w:tcW w:w="1356" w:type="dxa"/>
          </w:tcPr>
          <w:p w:rsidR="00F60C0F" w:rsidRDefault="00F60C0F">
            <w:pPr>
              <w:spacing w:line="460" w:lineRule="exact"/>
              <w:rPr>
                <w:sz w:val="24"/>
              </w:rPr>
            </w:pPr>
          </w:p>
        </w:tc>
        <w:tc>
          <w:tcPr>
            <w:tcW w:w="970" w:type="dxa"/>
          </w:tcPr>
          <w:p w:rsidR="00F60C0F" w:rsidRDefault="00F60C0F">
            <w:pPr>
              <w:spacing w:line="460" w:lineRule="exact"/>
              <w:rPr>
                <w:sz w:val="24"/>
              </w:rPr>
            </w:pPr>
          </w:p>
        </w:tc>
      </w:tr>
    </w:tbl>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F60C0F">
      <w:pPr>
        <w:spacing w:line="460" w:lineRule="exact"/>
        <w:rPr>
          <w:b/>
          <w:sz w:val="24"/>
        </w:rPr>
      </w:pPr>
    </w:p>
    <w:p w:rsidR="00F60C0F" w:rsidRDefault="004E075C">
      <w:pPr>
        <w:spacing w:line="460" w:lineRule="exact"/>
        <w:ind w:left="192"/>
        <w:jc w:val="left"/>
        <w:rPr>
          <w:b/>
          <w:sz w:val="24"/>
        </w:rPr>
      </w:pPr>
      <w:r>
        <w:rPr>
          <w:b/>
          <w:sz w:val="24"/>
        </w:rPr>
        <w:br w:type="page"/>
      </w:r>
      <w:r>
        <w:rPr>
          <w:b/>
          <w:sz w:val="24"/>
        </w:rPr>
        <w:lastRenderedPageBreak/>
        <w:t>附件</w:t>
      </w:r>
      <w:r>
        <w:rPr>
          <w:b/>
          <w:sz w:val="24"/>
        </w:rPr>
        <w:t>5</w:t>
      </w:r>
    </w:p>
    <w:p w:rsidR="00F60C0F" w:rsidRDefault="004E075C">
      <w:pPr>
        <w:tabs>
          <w:tab w:val="left" w:pos="360"/>
        </w:tabs>
        <w:spacing w:line="560" w:lineRule="exact"/>
        <w:jc w:val="center"/>
        <w:rPr>
          <w:b/>
          <w:sz w:val="24"/>
        </w:rPr>
      </w:pPr>
      <w:r>
        <w:rPr>
          <w:b/>
          <w:sz w:val="24"/>
        </w:rPr>
        <w:t>货物分项一览表</w:t>
      </w:r>
    </w:p>
    <w:p w:rsidR="00F60C0F" w:rsidRDefault="00F60C0F">
      <w:pPr>
        <w:tabs>
          <w:tab w:val="left" w:pos="360"/>
        </w:tabs>
        <w:spacing w:line="560" w:lineRule="exact"/>
        <w:jc w:val="center"/>
        <w:rPr>
          <w:b/>
          <w:sz w:val="24"/>
        </w:rPr>
      </w:pPr>
    </w:p>
    <w:p w:rsidR="00F60C0F" w:rsidRDefault="004E075C">
      <w:pPr>
        <w:spacing w:line="460" w:lineRule="exact"/>
        <w:rPr>
          <w:b/>
          <w:sz w:val="24"/>
        </w:rPr>
      </w:pPr>
      <w:r>
        <w:rPr>
          <w:sz w:val="24"/>
        </w:rPr>
        <w:t>项目名称：</w:t>
      </w:r>
    </w:p>
    <w:p w:rsidR="00F60C0F" w:rsidRDefault="004E075C">
      <w:pPr>
        <w:spacing w:line="460" w:lineRule="exact"/>
        <w:rPr>
          <w:b/>
          <w:sz w:val="24"/>
        </w:rPr>
      </w:pPr>
      <w:r>
        <w:rPr>
          <w:sz w:val="24"/>
        </w:rPr>
        <w:t>项目编号：</w:t>
      </w:r>
    </w:p>
    <w:p w:rsidR="00F60C0F" w:rsidRDefault="004E075C">
      <w:pPr>
        <w:spacing w:line="460" w:lineRule="exact"/>
        <w:rPr>
          <w:sz w:val="24"/>
          <w:u w:val="single"/>
        </w:rPr>
      </w:pPr>
      <w:r>
        <w:rPr>
          <w:sz w:val="24"/>
        </w:rPr>
        <w:t>包号：</w:t>
      </w:r>
    </w:p>
    <w:p w:rsidR="00F60C0F" w:rsidRDefault="00F60C0F">
      <w:pPr>
        <w:tabs>
          <w:tab w:val="left" w:pos="10395"/>
        </w:tabs>
        <w:spacing w:line="460" w:lineRule="exact"/>
        <w:ind w:left="181" w:right="-58"/>
        <w:jc w:val="right"/>
        <w:rPr>
          <w:b/>
          <w:sz w:val="24"/>
        </w:rPr>
      </w:pP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F60C0F">
        <w:trPr>
          <w:jc w:val="center"/>
        </w:trPr>
        <w:tc>
          <w:tcPr>
            <w:tcW w:w="813" w:type="dxa"/>
            <w:noWrap/>
            <w:vAlign w:val="center"/>
          </w:tcPr>
          <w:p w:rsidR="00F60C0F" w:rsidRDefault="004E075C">
            <w:pPr>
              <w:widowControl/>
              <w:jc w:val="center"/>
              <w:rPr>
                <w:bCs/>
                <w:kern w:val="0"/>
                <w:sz w:val="24"/>
                <w:szCs w:val="24"/>
              </w:rPr>
            </w:pPr>
            <w:r>
              <w:rPr>
                <w:bCs/>
                <w:kern w:val="0"/>
                <w:sz w:val="24"/>
                <w:szCs w:val="24"/>
              </w:rPr>
              <w:t>项号</w:t>
            </w:r>
          </w:p>
        </w:tc>
        <w:tc>
          <w:tcPr>
            <w:tcW w:w="1348" w:type="dxa"/>
            <w:vAlign w:val="center"/>
          </w:tcPr>
          <w:p w:rsidR="00F60C0F" w:rsidRDefault="004E075C">
            <w:pPr>
              <w:widowControl/>
              <w:jc w:val="center"/>
              <w:rPr>
                <w:bCs/>
                <w:kern w:val="0"/>
                <w:sz w:val="24"/>
                <w:szCs w:val="24"/>
              </w:rPr>
            </w:pPr>
            <w:r>
              <w:rPr>
                <w:bCs/>
                <w:kern w:val="0"/>
                <w:sz w:val="24"/>
                <w:szCs w:val="24"/>
              </w:rPr>
              <w:t>货物名称</w:t>
            </w:r>
          </w:p>
        </w:tc>
        <w:tc>
          <w:tcPr>
            <w:tcW w:w="716" w:type="dxa"/>
            <w:vAlign w:val="center"/>
          </w:tcPr>
          <w:p w:rsidR="00F60C0F" w:rsidRDefault="004E075C">
            <w:pPr>
              <w:widowControl/>
              <w:jc w:val="center"/>
              <w:rPr>
                <w:bCs/>
                <w:kern w:val="0"/>
                <w:sz w:val="24"/>
                <w:szCs w:val="24"/>
              </w:rPr>
            </w:pPr>
            <w:r>
              <w:rPr>
                <w:bCs/>
                <w:kern w:val="0"/>
                <w:sz w:val="24"/>
                <w:szCs w:val="24"/>
              </w:rPr>
              <w:t>品牌</w:t>
            </w:r>
          </w:p>
        </w:tc>
        <w:tc>
          <w:tcPr>
            <w:tcW w:w="715" w:type="dxa"/>
            <w:vAlign w:val="center"/>
          </w:tcPr>
          <w:p w:rsidR="00F60C0F" w:rsidRDefault="004E075C">
            <w:pPr>
              <w:widowControl/>
              <w:jc w:val="center"/>
              <w:rPr>
                <w:bCs/>
                <w:kern w:val="0"/>
                <w:sz w:val="24"/>
                <w:szCs w:val="24"/>
              </w:rPr>
            </w:pPr>
            <w:r>
              <w:rPr>
                <w:bCs/>
                <w:kern w:val="0"/>
                <w:sz w:val="24"/>
                <w:szCs w:val="24"/>
              </w:rPr>
              <w:t>规格型号</w:t>
            </w:r>
          </w:p>
        </w:tc>
        <w:tc>
          <w:tcPr>
            <w:tcW w:w="1230" w:type="dxa"/>
            <w:vAlign w:val="center"/>
          </w:tcPr>
          <w:p w:rsidR="00F60C0F" w:rsidRDefault="004E075C">
            <w:pPr>
              <w:widowControl/>
              <w:jc w:val="center"/>
              <w:rPr>
                <w:bCs/>
                <w:kern w:val="0"/>
                <w:sz w:val="24"/>
                <w:szCs w:val="24"/>
              </w:rPr>
            </w:pPr>
            <w:r>
              <w:rPr>
                <w:bCs/>
                <w:kern w:val="0"/>
                <w:sz w:val="24"/>
                <w:szCs w:val="24"/>
              </w:rPr>
              <w:t>制造商</w:t>
            </w:r>
          </w:p>
        </w:tc>
        <w:tc>
          <w:tcPr>
            <w:tcW w:w="715" w:type="dxa"/>
            <w:vAlign w:val="center"/>
          </w:tcPr>
          <w:p w:rsidR="00F60C0F" w:rsidRDefault="004E075C">
            <w:pPr>
              <w:widowControl/>
              <w:jc w:val="center"/>
              <w:rPr>
                <w:bCs/>
                <w:kern w:val="0"/>
                <w:sz w:val="24"/>
                <w:szCs w:val="24"/>
              </w:rPr>
            </w:pPr>
            <w:r>
              <w:rPr>
                <w:bCs/>
                <w:kern w:val="0"/>
                <w:sz w:val="24"/>
                <w:szCs w:val="24"/>
              </w:rPr>
              <w:t>产地</w:t>
            </w:r>
          </w:p>
        </w:tc>
        <w:tc>
          <w:tcPr>
            <w:tcW w:w="1235" w:type="dxa"/>
            <w:vAlign w:val="center"/>
          </w:tcPr>
          <w:p w:rsidR="00F60C0F" w:rsidRDefault="004E075C">
            <w:pPr>
              <w:widowControl/>
              <w:jc w:val="center"/>
              <w:rPr>
                <w:bCs/>
                <w:kern w:val="0"/>
                <w:sz w:val="24"/>
                <w:szCs w:val="24"/>
              </w:rPr>
            </w:pPr>
            <w:r>
              <w:rPr>
                <w:bCs/>
                <w:kern w:val="0"/>
                <w:sz w:val="24"/>
                <w:szCs w:val="24"/>
              </w:rPr>
              <w:t>商品属性</w:t>
            </w:r>
          </w:p>
        </w:tc>
        <w:tc>
          <w:tcPr>
            <w:tcW w:w="795" w:type="dxa"/>
            <w:vAlign w:val="center"/>
          </w:tcPr>
          <w:p w:rsidR="00F60C0F" w:rsidRDefault="004E075C">
            <w:pPr>
              <w:widowControl/>
              <w:jc w:val="center"/>
              <w:rPr>
                <w:bCs/>
                <w:kern w:val="0"/>
                <w:sz w:val="24"/>
                <w:szCs w:val="24"/>
              </w:rPr>
            </w:pPr>
            <w:r>
              <w:rPr>
                <w:bCs/>
                <w:kern w:val="0"/>
                <w:sz w:val="24"/>
                <w:szCs w:val="24"/>
              </w:rPr>
              <w:t>采购数量</w:t>
            </w:r>
          </w:p>
        </w:tc>
        <w:tc>
          <w:tcPr>
            <w:tcW w:w="767" w:type="dxa"/>
            <w:vAlign w:val="center"/>
          </w:tcPr>
          <w:p w:rsidR="00F60C0F" w:rsidRDefault="004E075C">
            <w:pPr>
              <w:widowControl/>
              <w:jc w:val="center"/>
              <w:rPr>
                <w:bCs/>
                <w:kern w:val="0"/>
                <w:sz w:val="24"/>
                <w:szCs w:val="24"/>
              </w:rPr>
            </w:pPr>
            <w:r>
              <w:rPr>
                <w:bCs/>
                <w:kern w:val="0"/>
                <w:sz w:val="24"/>
                <w:szCs w:val="24"/>
              </w:rPr>
              <w:t>计量单位</w:t>
            </w:r>
          </w:p>
        </w:tc>
        <w:tc>
          <w:tcPr>
            <w:tcW w:w="737" w:type="dxa"/>
            <w:vAlign w:val="center"/>
          </w:tcPr>
          <w:p w:rsidR="00F60C0F" w:rsidRDefault="004E075C">
            <w:pPr>
              <w:widowControl/>
              <w:jc w:val="center"/>
              <w:rPr>
                <w:bCs/>
                <w:kern w:val="0"/>
                <w:sz w:val="24"/>
                <w:szCs w:val="24"/>
              </w:rPr>
            </w:pPr>
            <w:r>
              <w:rPr>
                <w:rFonts w:hint="eastAsia"/>
                <w:bCs/>
                <w:kern w:val="0"/>
                <w:sz w:val="24"/>
                <w:szCs w:val="24"/>
              </w:rPr>
              <w:t>备注</w:t>
            </w: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vAlign w:val="center"/>
          </w:tcPr>
          <w:p w:rsidR="00F60C0F" w:rsidRDefault="00F60C0F">
            <w:pPr>
              <w:widowControl/>
              <w:jc w:val="center"/>
              <w:rPr>
                <w:kern w:val="0"/>
                <w:sz w:val="24"/>
                <w:szCs w:val="18"/>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18"/>
              </w:rPr>
            </w:pPr>
          </w:p>
        </w:tc>
        <w:tc>
          <w:tcPr>
            <w:tcW w:w="737" w:type="dxa"/>
            <w:noWrap/>
            <w:vAlign w:val="center"/>
          </w:tcPr>
          <w:p w:rsidR="00F60C0F" w:rsidRDefault="00F60C0F">
            <w:pPr>
              <w:widowControl/>
              <w:jc w:val="center"/>
              <w:rPr>
                <w:kern w:val="0"/>
                <w:sz w:val="24"/>
                <w:szCs w:val="24"/>
              </w:rPr>
            </w:pP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vAlign w:val="center"/>
          </w:tcPr>
          <w:p w:rsidR="00F60C0F" w:rsidRDefault="00F60C0F">
            <w:pPr>
              <w:widowControl/>
              <w:jc w:val="center"/>
              <w:rPr>
                <w:kern w:val="0"/>
                <w:sz w:val="24"/>
                <w:szCs w:val="18"/>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24"/>
              </w:rPr>
            </w:pPr>
          </w:p>
        </w:tc>
        <w:tc>
          <w:tcPr>
            <w:tcW w:w="737" w:type="dxa"/>
            <w:noWrap/>
            <w:vAlign w:val="center"/>
          </w:tcPr>
          <w:p w:rsidR="00F60C0F" w:rsidRDefault="00F60C0F">
            <w:pPr>
              <w:widowControl/>
              <w:jc w:val="center"/>
              <w:rPr>
                <w:kern w:val="0"/>
                <w:sz w:val="24"/>
                <w:szCs w:val="24"/>
              </w:rPr>
            </w:pP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vAlign w:val="center"/>
          </w:tcPr>
          <w:p w:rsidR="00F60C0F" w:rsidRDefault="00F60C0F">
            <w:pPr>
              <w:widowControl/>
              <w:jc w:val="center"/>
              <w:rPr>
                <w:kern w:val="0"/>
                <w:sz w:val="24"/>
                <w:szCs w:val="18"/>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24"/>
              </w:rPr>
            </w:pPr>
          </w:p>
        </w:tc>
        <w:tc>
          <w:tcPr>
            <w:tcW w:w="737" w:type="dxa"/>
            <w:noWrap/>
            <w:vAlign w:val="center"/>
          </w:tcPr>
          <w:p w:rsidR="00F60C0F" w:rsidRDefault="00F60C0F">
            <w:pPr>
              <w:widowControl/>
              <w:jc w:val="center"/>
              <w:rPr>
                <w:kern w:val="0"/>
                <w:sz w:val="24"/>
                <w:szCs w:val="24"/>
              </w:rPr>
            </w:pP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noWrap/>
            <w:vAlign w:val="center"/>
          </w:tcPr>
          <w:p w:rsidR="00F60C0F" w:rsidRDefault="00F60C0F">
            <w:pPr>
              <w:widowControl/>
              <w:jc w:val="center"/>
              <w:rPr>
                <w:kern w:val="0"/>
                <w:sz w:val="24"/>
                <w:szCs w:val="18"/>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24"/>
              </w:rPr>
            </w:pPr>
          </w:p>
        </w:tc>
        <w:tc>
          <w:tcPr>
            <w:tcW w:w="737" w:type="dxa"/>
            <w:noWrap/>
            <w:vAlign w:val="center"/>
          </w:tcPr>
          <w:p w:rsidR="00F60C0F" w:rsidRDefault="00F60C0F">
            <w:pPr>
              <w:widowControl/>
              <w:jc w:val="center"/>
              <w:rPr>
                <w:kern w:val="0"/>
                <w:sz w:val="24"/>
                <w:szCs w:val="24"/>
              </w:rPr>
            </w:pP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noWrap/>
            <w:vAlign w:val="center"/>
          </w:tcPr>
          <w:p w:rsidR="00F60C0F" w:rsidRDefault="00F60C0F">
            <w:pPr>
              <w:widowControl/>
              <w:jc w:val="center"/>
              <w:rPr>
                <w:kern w:val="0"/>
                <w:sz w:val="24"/>
                <w:szCs w:val="24"/>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24"/>
              </w:rPr>
            </w:pPr>
          </w:p>
        </w:tc>
        <w:tc>
          <w:tcPr>
            <w:tcW w:w="737" w:type="dxa"/>
            <w:noWrap/>
            <w:vAlign w:val="center"/>
          </w:tcPr>
          <w:p w:rsidR="00F60C0F" w:rsidRDefault="00F60C0F">
            <w:pPr>
              <w:widowControl/>
              <w:jc w:val="center"/>
              <w:rPr>
                <w:kern w:val="0"/>
                <w:sz w:val="24"/>
                <w:szCs w:val="24"/>
              </w:rPr>
            </w:pP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noWrap/>
            <w:vAlign w:val="center"/>
          </w:tcPr>
          <w:p w:rsidR="00F60C0F" w:rsidRDefault="00F60C0F">
            <w:pPr>
              <w:widowControl/>
              <w:jc w:val="center"/>
              <w:rPr>
                <w:kern w:val="0"/>
                <w:sz w:val="24"/>
                <w:szCs w:val="24"/>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24"/>
              </w:rPr>
            </w:pPr>
          </w:p>
        </w:tc>
        <w:tc>
          <w:tcPr>
            <w:tcW w:w="737" w:type="dxa"/>
            <w:noWrap/>
            <w:vAlign w:val="center"/>
          </w:tcPr>
          <w:p w:rsidR="00F60C0F" w:rsidRDefault="00F60C0F">
            <w:pPr>
              <w:widowControl/>
              <w:jc w:val="center"/>
              <w:rPr>
                <w:kern w:val="0"/>
                <w:sz w:val="24"/>
                <w:szCs w:val="24"/>
              </w:rPr>
            </w:pPr>
          </w:p>
        </w:tc>
      </w:tr>
      <w:tr w:rsidR="00F60C0F">
        <w:trPr>
          <w:jc w:val="center"/>
        </w:trPr>
        <w:tc>
          <w:tcPr>
            <w:tcW w:w="813" w:type="dxa"/>
            <w:noWrap/>
            <w:vAlign w:val="center"/>
          </w:tcPr>
          <w:p w:rsidR="00F60C0F" w:rsidRDefault="00F60C0F">
            <w:pPr>
              <w:widowControl/>
              <w:jc w:val="center"/>
              <w:rPr>
                <w:kern w:val="0"/>
                <w:sz w:val="24"/>
                <w:szCs w:val="24"/>
              </w:rPr>
            </w:pPr>
          </w:p>
        </w:tc>
        <w:tc>
          <w:tcPr>
            <w:tcW w:w="1348" w:type="dxa"/>
            <w:noWrap/>
            <w:vAlign w:val="center"/>
          </w:tcPr>
          <w:p w:rsidR="00F60C0F" w:rsidRDefault="00F60C0F">
            <w:pPr>
              <w:widowControl/>
              <w:jc w:val="center"/>
              <w:rPr>
                <w:kern w:val="0"/>
                <w:sz w:val="24"/>
                <w:szCs w:val="24"/>
              </w:rPr>
            </w:pPr>
          </w:p>
        </w:tc>
        <w:tc>
          <w:tcPr>
            <w:tcW w:w="716"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0" w:type="dxa"/>
            <w:noWrap/>
            <w:vAlign w:val="center"/>
          </w:tcPr>
          <w:p w:rsidR="00F60C0F" w:rsidRDefault="00F60C0F">
            <w:pPr>
              <w:widowControl/>
              <w:jc w:val="center"/>
              <w:rPr>
                <w:kern w:val="0"/>
                <w:sz w:val="24"/>
                <w:szCs w:val="24"/>
              </w:rPr>
            </w:pPr>
          </w:p>
        </w:tc>
        <w:tc>
          <w:tcPr>
            <w:tcW w:w="715" w:type="dxa"/>
            <w:noWrap/>
            <w:vAlign w:val="center"/>
          </w:tcPr>
          <w:p w:rsidR="00F60C0F" w:rsidRDefault="00F60C0F">
            <w:pPr>
              <w:widowControl/>
              <w:jc w:val="center"/>
              <w:rPr>
                <w:kern w:val="0"/>
                <w:sz w:val="24"/>
                <w:szCs w:val="24"/>
              </w:rPr>
            </w:pPr>
          </w:p>
        </w:tc>
        <w:tc>
          <w:tcPr>
            <w:tcW w:w="1235" w:type="dxa"/>
            <w:noWrap/>
            <w:vAlign w:val="center"/>
          </w:tcPr>
          <w:p w:rsidR="00F60C0F" w:rsidRDefault="00F60C0F">
            <w:pPr>
              <w:widowControl/>
              <w:jc w:val="center"/>
              <w:rPr>
                <w:kern w:val="0"/>
                <w:sz w:val="24"/>
                <w:szCs w:val="24"/>
              </w:rPr>
            </w:pPr>
          </w:p>
        </w:tc>
        <w:tc>
          <w:tcPr>
            <w:tcW w:w="795" w:type="dxa"/>
            <w:noWrap/>
            <w:vAlign w:val="center"/>
          </w:tcPr>
          <w:p w:rsidR="00F60C0F" w:rsidRDefault="00F60C0F">
            <w:pPr>
              <w:widowControl/>
              <w:jc w:val="center"/>
              <w:rPr>
                <w:kern w:val="0"/>
                <w:sz w:val="24"/>
                <w:szCs w:val="24"/>
              </w:rPr>
            </w:pPr>
          </w:p>
        </w:tc>
        <w:tc>
          <w:tcPr>
            <w:tcW w:w="767" w:type="dxa"/>
            <w:noWrap/>
            <w:vAlign w:val="center"/>
          </w:tcPr>
          <w:p w:rsidR="00F60C0F" w:rsidRDefault="00F60C0F">
            <w:pPr>
              <w:widowControl/>
              <w:jc w:val="center"/>
              <w:rPr>
                <w:kern w:val="0"/>
                <w:sz w:val="24"/>
                <w:szCs w:val="24"/>
              </w:rPr>
            </w:pPr>
          </w:p>
        </w:tc>
        <w:tc>
          <w:tcPr>
            <w:tcW w:w="737" w:type="dxa"/>
            <w:noWrap/>
            <w:vAlign w:val="center"/>
          </w:tcPr>
          <w:p w:rsidR="00F60C0F" w:rsidRDefault="00F60C0F">
            <w:pPr>
              <w:widowControl/>
              <w:jc w:val="center"/>
              <w:rPr>
                <w:kern w:val="0"/>
                <w:sz w:val="24"/>
                <w:szCs w:val="24"/>
              </w:rPr>
            </w:pPr>
          </w:p>
        </w:tc>
      </w:tr>
    </w:tbl>
    <w:p w:rsidR="00F60C0F" w:rsidRDefault="00F60C0F">
      <w:pPr>
        <w:spacing w:line="460" w:lineRule="exact"/>
        <w:ind w:left="180"/>
        <w:rPr>
          <w:sz w:val="24"/>
        </w:rPr>
      </w:pPr>
    </w:p>
    <w:p w:rsidR="00F60C0F" w:rsidRDefault="004E075C">
      <w:pPr>
        <w:spacing w:line="360" w:lineRule="auto"/>
        <w:ind w:left="181"/>
        <w:rPr>
          <w:sz w:val="24"/>
          <w:szCs w:val="24"/>
        </w:rPr>
      </w:pPr>
      <w:r>
        <w:rPr>
          <w:sz w:val="24"/>
          <w:szCs w:val="24"/>
        </w:rPr>
        <w:t>注：</w:t>
      </w:r>
    </w:p>
    <w:p w:rsidR="00F60C0F" w:rsidRDefault="004E075C">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F60C0F" w:rsidRDefault="004E075C">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F60C0F" w:rsidRDefault="004E075C">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F60C0F" w:rsidRDefault="00F60C0F">
      <w:pPr>
        <w:spacing w:line="360" w:lineRule="auto"/>
        <w:ind w:left="181"/>
        <w:rPr>
          <w:sz w:val="24"/>
          <w:szCs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F60C0F">
      <w:pPr>
        <w:spacing w:line="460" w:lineRule="exact"/>
        <w:ind w:left="180"/>
        <w:rPr>
          <w:sz w:val="24"/>
        </w:rPr>
      </w:pPr>
    </w:p>
    <w:p w:rsidR="00F60C0F" w:rsidRDefault="004E075C">
      <w:pPr>
        <w:spacing w:line="460" w:lineRule="exact"/>
        <w:ind w:left="192"/>
        <w:jc w:val="left"/>
        <w:rPr>
          <w:b/>
          <w:sz w:val="24"/>
        </w:rPr>
      </w:pPr>
      <w:r>
        <w:rPr>
          <w:b/>
          <w:sz w:val="24"/>
        </w:rPr>
        <w:br w:type="page"/>
      </w:r>
      <w:r>
        <w:rPr>
          <w:b/>
          <w:sz w:val="24"/>
        </w:rPr>
        <w:lastRenderedPageBreak/>
        <w:t>附件</w:t>
      </w:r>
      <w:r>
        <w:rPr>
          <w:b/>
          <w:sz w:val="24"/>
        </w:rPr>
        <w:t>6</w:t>
      </w:r>
      <w:r>
        <w:rPr>
          <w:rFonts w:hint="eastAsia"/>
          <w:b/>
          <w:sz w:val="24"/>
        </w:rPr>
        <w:t>-1</w:t>
      </w:r>
    </w:p>
    <w:p w:rsidR="00F60C0F" w:rsidRDefault="004E075C">
      <w:pPr>
        <w:tabs>
          <w:tab w:val="left" w:pos="360"/>
        </w:tabs>
        <w:spacing w:line="560" w:lineRule="exact"/>
        <w:jc w:val="center"/>
        <w:rPr>
          <w:b/>
          <w:sz w:val="24"/>
        </w:rPr>
      </w:pPr>
      <w:r>
        <w:rPr>
          <w:b/>
          <w:sz w:val="24"/>
        </w:rPr>
        <w:t>商务要求点对点应答表</w:t>
      </w:r>
    </w:p>
    <w:p w:rsidR="00F60C0F" w:rsidRDefault="00F60C0F">
      <w:pPr>
        <w:spacing w:line="460" w:lineRule="exact"/>
        <w:rPr>
          <w:sz w:val="24"/>
        </w:rPr>
      </w:pPr>
    </w:p>
    <w:p w:rsidR="00F60C0F" w:rsidRDefault="004E075C">
      <w:pPr>
        <w:spacing w:line="460" w:lineRule="exact"/>
        <w:rPr>
          <w:sz w:val="24"/>
        </w:rPr>
      </w:pPr>
      <w:r>
        <w:rPr>
          <w:sz w:val="24"/>
        </w:rPr>
        <w:t>项目名称：</w:t>
      </w:r>
    </w:p>
    <w:p w:rsidR="00F60C0F" w:rsidRDefault="004E075C">
      <w:pPr>
        <w:spacing w:line="460" w:lineRule="exact"/>
        <w:rPr>
          <w:sz w:val="24"/>
        </w:rPr>
      </w:pPr>
      <w:r>
        <w:rPr>
          <w:sz w:val="24"/>
        </w:rPr>
        <w:t>项目编号：</w:t>
      </w:r>
    </w:p>
    <w:p w:rsidR="00F60C0F" w:rsidRDefault="004E075C">
      <w:pPr>
        <w:spacing w:line="460" w:lineRule="exact"/>
        <w:rPr>
          <w:sz w:val="24"/>
          <w:u w:val="single"/>
        </w:rPr>
      </w:pPr>
      <w:r>
        <w:rPr>
          <w:sz w:val="24"/>
        </w:rPr>
        <w:t>包号：</w:t>
      </w:r>
    </w:p>
    <w:p w:rsidR="00F60C0F" w:rsidRDefault="00F60C0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60C0F">
        <w:trPr>
          <w:jc w:val="center"/>
        </w:trPr>
        <w:tc>
          <w:tcPr>
            <w:tcW w:w="1080" w:type="dxa"/>
            <w:shd w:val="clear" w:color="auto" w:fill="auto"/>
            <w:vAlign w:val="center"/>
          </w:tcPr>
          <w:p w:rsidR="00F60C0F" w:rsidRDefault="004E075C">
            <w:pPr>
              <w:widowControl/>
              <w:snapToGrid w:val="0"/>
              <w:jc w:val="center"/>
              <w:rPr>
                <w:kern w:val="0"/>
                <w:sz w:val="24"/>
                <w:szCs w:val="21"/>
              </w:rPr>
            </w:pPr>
            <w:r>
              <w:rPr>
                <w:kern w:val="0"/>
                <w:sz w:val="24"/>
                <w:szCs w:val="21"/>
              </w:rPr>
              <w:t>序号</w:t>
            </w:r>
          </w:p>
        </w:tc>
        <w:tc>
          <w:tcPr>
            <w:tcW w:w="2500"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F60C0F" w:rsidRDefault="004E075C">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F60C0F" w:rsidRDefault="004E075C">
            <w:pPr>
              <w:widowControl/>
              <w:snapToGrid w:val="0"/>
              <w:jc w:val="center"/>
              <w:rPr>
                <w:kern w:val="0"/>
                <w:sz w:val="24"/>
                <w:szCs w:val="21"/>
              </w:rPr>
            </w:pPr>
            <w:r>
              <w:rPr>
                <w:kern w:val="0"/>
                <w:sz w:val="24"/>
                <w:szCs w:val="21"/>
              </w:rPr>
              <w:t>备注</w:t>
            </w:r>
          </w:p>
        </w:tc>
      </w:tr>
      <w:tr w:rsidR="00F60C0F">
        <w:trPr>
          <w:jc w:val="center"/>
        </w:trPr>
        <w:tc>
          <w:tcPr>
            <w:tcW w:w="9480" w:type="dxa"/>
            <w:gridSpan w:val="5"/>
            <w:shd w:val="clear" w:color="auto" w:fill="auto"/>
            <w:vAlign w:val="center"/>
          </w:tcPr>
          <w:p w:rsidR="00F60C0F" w:rsidRDefault="004E075C">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r w:rsidR="00F60C0F">
        <w:trPr>
          <w:jc w:val="center"/>
        </w:trPr>
        <w:tc>
          <w:tcPr>
            <w:tcW w:w="9480" w:type="dxa"/>
            <w:gridSpan w:val="5"/>
            <w:shd w:val="clear" w:color="auto" w:fill="auto"/>
            <w:vAlign w:val="center"/>
          </w:tcPr>
          <w:p w:rsidR="00F60C0F" w:rsidRDefault="004E075C">
            <w:pPr>
              <w:widowControl/>
              <w:snapToGrid w:val="0"/>
              <w:jc w:val="left"/>
              <w:rPr>
                <w:kern w:val="0"/>
                <w:sz w:val="24"/>
                <w:szCs w:val="21"/>
              </w:rPr>
            </w:pPr>
            <w:r>
              <w:rPr>
                <w:rFonts w:hint="eastAsia"/>
                <w:kern w:val="0"/>
                <w:sz w:val="24"/>
                <w:szCs w:val="21"/>
              </w:rPr>
              <w:t>（二）服务要求</w:t>
            </w: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r w:rsidR="00F60C0F">
        <w:trPr>
          <w:jc w:val="center"/>
        </w:trPr>
        <w:tc>
          <w:tcPr>
            <w:tcW w:w="9480" w:type="dxa"/>
            <w:gridSpan w:val="5"/>
            <w:shd w:val="clear" w:color="auto" w:fill="auto"/>
            <w:vAlign w:val="center"/>
          </w:tcPr>
          <w:p w:rsidR="00F60C0F" w:rsidRDefault="004E075C">
            <w:pPr>
              <w:widowControl/>
              <w:snapToGrid w:val="0"/>
              <w:jc w:val="left"/>
              <w:rPr>
                <w:kern w:val="0"/>
                <w:sz w:val="24"/>
                <w:szCs w:val="21"/>
              </w:rPr>
            </w:pPr>
            <w:r>
              <w:rPr>
                <w:rFonts w:hint="eastAsia"/>
                <w:kern w:val="0"/>
                <w:sz w:val="24"/>
                <w:szCs w:val="21"/>
              </w:rPr>
              <w:t>（三）交货要求</w:t>
            </w: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r w:rsidR="00F60C0F">
        <w:trPr>
          <w:jc w:val="center"/>
        </w:trPr>
        <w:tc>
          <w:tcPr>
            <w:tcW w:w="9480" w:type="dxa"/>
            <w:gridSpan w:val="5"/>
            <w:shd w:val="clear" w:color="auto" w:fill="auto"/>
            <w:vAlign w:val="center"/>
          </w:tcPr>
          <w:p w:rsidR="00F60C0F" w:rsidRDefault="004E075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r w:rsidR="00F60C0F">
        <w:trPr>
          <w:jc w:val="center"/>
        </w:trPr>
        <w:tc>
          <w:tcPr>
            <w:tcW w:w="9480" w:type="dxa"/>
            <w:gridSpan w:val="5"/>
            <w:shd w:val="clear" w:color="auto" w:fill="auto"/>
            <w:vAlign w:val="center"/>
          </w:tcPr>
          <w:p w:rsidR="00F60C0F" w:rsidRDefault="004E075C">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）磋商保证金和履约保证金</w:t>
            </w:r>
          </w:p>
        </w:tc>
      </w:tr>
      <w:tr w:rsidR="00F60C0F">
        <w:trPr>
          <w:jc w:val="center"/>
        </w:trPr>
        <w:tc>
          <w:tcPr>
            <w:tcW w:w="1080" w:type="dxa"/>
            <w:shd w:val="clear" w:color="auto" w:fill="auto"/>
            <w:vAlign w:val="center"/>
          </w:tcPr>
          <w:p w:rsidR="00F60C0F" w:rsidRDefault="00F60C0F">
            <w:pPr>
              <w:widowControl/>
              <w:snapToGrid w:val="0"/>
              <w:jc w:val="center"/>
              <w:rPr>
                <w:kern w:val="0"/>
                <w:sz w:val="24"/>
                <w:szCs w:val="21"/>
              </w:rPr>
            </w:pPr>
          </w:p>
        </w:tc>
        <w:tc>
          <w:tcPr>
            <w:tcW w:w="2500" w:type="dxa"/>
            <w:shd w:val="clear" w:color="auto" w:fill="auto"/>
            <w:vAlign w:val="center"/>
          </w:tcPr>
          <w:p w:rsidR="00F60C0F" w:rsidRDefault="00F60C0F">
            <w:pPr>
              <w:widowControl/>
              <w:snapToGrid w:val="0"/>
              <w:jc w:val="left"/>
              <w:rPr>
                <w:kern w:val="0"/>
                <w:sz w:val="24"/>
                <w:szCs w:val="21"/>
              </w:rPr>
            </w:pPr>
          </w:p>
        </w:tc>
        <w:tc>
          <w:tcPr>
            <w:tcW w:w="2680" w:type="dxa"/>
            <w:shd w:val="clear" w:color="auto" w:fill="auto"/>
            <w:vAlign w:val="center"/>
          </w:tcPr>
          <w:p w:rsidR="00F60C0F" w:rsidRDefault="00F60C0F">
            <w:pPr>
              <w:widowControl/>
              <w:snapToGrid w:val="0"/>
              <w:jc w:val="left"/>
              <w:rPr>
                <w:kern w:val="0"/>
                <w:sz w:val="24"/>
                <w:szCs w:val="21"/>
              </w:rPr>
            </w:pPr>
          </w:p>
        </w:tc>
        <w:tc>
          <w:tcPr>
            <w:tcW w:w="1979" w:type="dxa"/>
            <w:shd w:val="clear" w:color="auto" w:fill="auto"/>
            <w:vAlign w:val="center"/>
          </w:tcPr>
          <w:p w:rsidR="00F60C0F" w:rsidRDefault="00F60C0F">
            <w:pPr>
              <w:widowControl/>
              <w:snapToGrid w:val="0"/>
              <w:jc w:val="left"/>
              <w:rPr>
                <w:kern w:val="0"/>
                <w:sz w:val="24"/>
                <w:szCs w:val="21"/>
              </w:rPr>
            </w:pPr>
          </w:p>
        </w:tc>
        <w:tc>
          <w:tcPr>
            <w:tcW w:w="1241" w:type="dxa"/>
            <w:shd w:val="clear" w:color="auto" w:fill="auto"/>
            <w:vAlign w:val="center"/>
          </w:tcPr>
          <w:p w:rsidR="00F60C0F" w:rsidRDefault="00F60C0F">
            <w:pPr>
              <w:widowControl/>
              <w:snapToGrid w:val="0"/>
              <w:jc w:val="left"/>
              <w:rPr>
                <w:kern w:val="0"/>
                <w:sz w:val="24"/>
                <w:szCs w:val="21"/>
              </w:rPr>
            </w:pPr>
          </w:p>
        </w:tc>
      </w:tr>
    </w:tbl>
    <w:p w:rsidR="00F60C0F" w:rsidRDefault="004E075C">
      <w:pPr>
        <w:spacing w:line="620" w:lineRule="exact"/>
        <w:rPr>
          <w:sz w:val="24"/>
        </w:rPr>
      </w:pPr>
      <w:r>
        <w:rPr>
          <w:sz w:val="24"/>
        </w:rPr>
        <w:t>注：</w:t>
      </w:r>
    </w:p>
    <w:p w:rsidR="00F60C0F" w:rsidRDefault="004E075C">
      <w:pPr>
        <w:spacing w:line="360" w:lineRule="auto"/>
        <w:rPr>
          <w:sz w:val="24"/>
        </w:rPr>
      </w:pPr>
      <w:r>
        <w:rPr>
          <w:sz w:val="24"/>
        </w:rPr>
        <w:t xml:space="preserve">1. </w:t>
      </w:r>
      <w:r>
        <w:rPr>
          <w:sz w:val="24"/>
        </w:rPr>
        <w:t>不如实填写偏离情况的响应文件将视为虚假材料。</w:t>
      </w:r>
    </w:p>
    <w:p w:rsidR="00F60C0F" w:rsidRDefault="004E075C">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r>
        <w:rPr>
          <w:sz w:val="24"/>
        </w:rPr>
        <w:t>应答指</w:t>
      </w:r>
      <w:r>
        <w:rPr>
          <w:rFonts w:hint="eastAsia"/>
          <w:sz w:val="24"/>
        </w:rPr>
        <w:t>响应文件</w:t>
      </w:r>
      <w:r>
        <w:rPr>
          <w:sz w:val="24"/>
        </w:rPr>
        <w:t>的</w:t>
      </w:r>
      <w:r>
        <w:rPr>
          <w:rFonts w:hint="eastAsia"/>
          <w:sz w:val="24"/>
        </w:rPr>
        <w:t>具体内容</w:t>
      </w:r>
      <w:r>
        <w:rPr>
          <w:sz w:val="24"/>
        </w:rPr>
        <w:t>。</w:t>
      </w:r>
    </w:p>
    <w:p w:rsidR="00F60C0F" w:rsidRDefault="004E075C">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F60C0F" w:rsidRDefault="00F60C0F">
      <w:pPr>
        <w:spacing w:line="360" w:lineRule="auto"/>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4E075C">
      <w:pPr>
        <w:spacing w:line="460" w:lineRule="exact"/>
        <w:ind w:left="192"/>
        <w:jc w:val="left"/>
        <w:rPr>
          <w:b/>
          <w:sz w:val="24"/>
        </w:rPr>
      </w:pPr>
      <w:r>
        <w:rPr>
          <w:sz w:val="24"/>
        </w:rPr>
        <w:br w:type="page"/>
      </w:r>
      <w:r>
        <w:rPr>
          <w:b/>
          <w:sz w:val="24"/>
        </w:rPr>
        <w:lastRenderedPageBreak/>
        <w:t>附件</w:t>
      </w:r>
      <w:r>
        <w:rPr>
          <w:rFonts w:hint="eastAsia"/>
          <w:b/>
          <w:sz w:val="24"/>
        </w:rPr>
        <w:t>6</w:t>
      </w:r>
      <w:r>
        <w:rPr>
          <w:b/>
          <w:sz w:val="24"/>
        </w:rPr>
        <w:t>-2</w:t>
      </w:r>
    </w:p>
    <w:p w:rsidR="00F60C0F" w:rsidRDefault="004E075C">
      <w:pPr>
        <w:tabs>
          <w:tab w:val="left" w:pos="360"/>
        </w:tabs>
        <w:spacing w:line="560" w:lineRule="exact"/>
        <w:jc w:val="center"/>
        <w:rPr>
          <w:b/>
          <w:sz w:val="24"/>
        </w:rPr>
      </w:pPr>
      <w:r>
        <w:rPr>
          <w:b/>
          <w:sz w:val="24"/>
        </w:rPr>
        <w:t>技术要求点对点应答表</w:t>
      </w:r>
    </w:p>
    <w:p w:rsidR="00F60C0F" w:rsidRDefault="00F60C0F">
      <w:pPr>
        <w:spacing w:line="460" w:lineRule="exact"/>
        <w:rPr>
          <w:sz w:val="24"/>
        </w:rPr>
      </w:pPr>
    </w:p>
    <w:p w:rsidR="00F60C0F" w:rsidRDefault="004E075C">
      <w:pPr>
        <w:spacing w:line="460" w:lineRule="exact"/>
        <w:rPr>
          <w:sz w:val="24"/>
        </w:rPr>
      </w:pPr>
      <w:r>
        <w:rPr>
          <w:sz w:val="24"/>
        </w:rPr>
        <w:t>项目名称：</w:t>
      </w:r>
    </w:p>
    <w:p w:rsidR="00F60C0F" w:rsidRDefault="004E075C">
      <w:pPr>
        <w:spacing w:line="460" w:lineRule="exact"/>
        <w:rPr>
          <w:sz w:val="24"/>
        </w:rPr>
      </w:pPr>
      <w:r>
        <w:rPr>
          <w:sz w:val="24"/>
        </w:rPr>
        <w:t>项目编号：</w:t>
      </w:r>
    </w:p>
    <w:p w:rsidR="00F60C0F" w:rsidRDefault="004E075C">
      <w:pPr>
        <w:spacing w:line="460" w:lineRule="exact"/>
        <w:rPr>
          <w:sz w:val="24"/>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60C0F">
        <w:trPr>
          <w:tblHeader/>
          <w:jc w:val="center"/>
        </w:trPr>
        <w:tc>
          <w:tcPr>
            <w:tcW w:w="9807" w:type="dxa"/>
            <w:gridSpan w:val="6"/>
            <w:shd w:val="clear" w:color="auto" w:fill="auto"/>
            <w:vAlign w:val="center"/>
          </w:tcPr>
          <w:p w:rsidR="00F60C0F" w:rsidRDefault="004E075C">
            <w:pPr>
              <w:widowControl/>
              <w:snapToGrid w:val="0"/>
              <w:rPr>
                <w:b/>
                <w:kern w:val="0"/>
                <w:sz w:val="24"/>
                <w:szCs w:val="21"/>
              </w:rPr>
            </w:pPr>
            <w:r>
              <w:rPr>
                <w:rFonts w:hint="eastAsia"/>
                <w:b/>
                <w:kern w:val="0"/>
                <w:sz w:val="24"/>
                <w:szCs w:val="21"/>
              </w:rPr>
              <w:t>竞争性磋商文件第二部分技术要求</w:t>
            </w:r>
          </w:p>
        </w:tc>
      </w:tr>
      <w:tr w:rsidR="00F60C0F">
        <w:trPr>
          <w:tblHeader/>
          <w:jc w:val="center"/>
        </w:trPr>
        <w:tc>
          <w:tcPr>
            <w:tcW w:w="843" w:type="dxa"/>
            <w:shd w:val="clear" w:color="auto" w:fill="auto"/>
            <w:vAlign w:val="center"/>
          </w:tcPr>
          <w:p w:rsidR="00F60C0F" w:rsidRDefault="004E075C">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F60C0F" w:rsidRDefault="004E075C">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F60C0F" w:rsidRDefault="004E075C">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F60C0F" w:rsidRDefault="004E075C">
            <w:pPr>
              <w:widowControl/>
              <w:snapToGrid w:val="0"/>
              <w:jc w:val="center"/>
              <w:rPr>
                <w:kern w:val="0"/>
                <w:sz w:val="24"/>
                <w:szCs w:val="21"/>
              </w:rPr>
            </w:pPr>
            <w:r>
              <w:rPr>
                <w:kern w:val="0"/>
                <w:sz w:val="24"/>
                <w:szCs w:val="21"/>
              </w:rPr>
              <w:t>备注</w:t>
            </w:r>
          </w:p>
        </w:tc>
      </w:tr>
      <w:tr w:rsidR="00F60C0F">
        <w:trPr>
          <w:jc w:val="center"/>
        </w:trPr>
        <w:tc>
          <w:tcPr>
            <w:tcW w:w="843" w:type="dxa"/>
            <w:shd w:val="clear" w:color="auto" w:fill="auto"/>
            <w:vAlign w:val="center"/>
          </w:tcPr>
          <w:p w:rsidR="00F60C0F" w:rsidRDefault="004E075C">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F60C0F" w:rsidRDefault="00F60C0F">
            <w:pPr>
              <w:widowControl/>
              <w:snapToGrid w:val="0"/>
              <w:jc w:val="center"/>
              <w:rPr>
                <w:kern w:val="0"/>
                <w:sz w:val="24"/>
                <w:szCs w:val="21"/>
              </w:rPr>
            </w:pPr>
          </w:p>
        </w:tc>
        <w:tc>
          <w:tcPr>
            <w:tcW w:w="2680" w:type="dxa"/>
            <w:shd w:val="clear" w:color="auto" w:fill="auto"/>
            <w:vAlign w:val="center"/>
          </w:tcPr>
          <w:p w:rsidR="00F60C0F" w:rsidRDefault="00F60C0F">
            <w:pPr>
              <w:widowControl/>
              <w:snapToGrid w:val="0"/>
              <w:jc w:val="center"/>
              <w:rPr>
                <w:kern w:val="0"/>
                <w:sz w:val="24"/>
                <w:szCs w:val="21"/>
              </w:rPr>
            </w:pPr>
          </w:p>
        </w:tc>
        <w:tc>
          <w:tcPr>
            <w:tcW w:w="1289" w:type="dxa"/>
            <w:shd w:val="clear" w:color="auto" w:fill="auto"/>
            <w:vAlign w:val="center"/>
          </w:tcPr>
          <w:p w:rsidR="00F60C0F" w:rsidRDefault="00F60C0F">
            <w:pPr>
              <w:widowControl/>
              <w:snapToGrid w:val="0"/>
              <w:jc w:val="center"/>
              <w:rPr>
                <w:kern w:val="0"/>
                <w:sz w:val="24"/>
                <w:szCs w:val="21"/>
              </w:rPr>
            </w:pPr>
          </w:p>
        </w:tc>
        <w:tc>
          <w:tcPr>
            <w:tcW w:w="1315" w:type="dxa"/>
            <w:shd w:val="clear" w:color="auto" w:fill="auto"/>
            <w:vAlign w:val="center"/>
          </w:tcPr>
          <w:p w:rsidR="00F60C0F" w:rsidRDefault="00F60C0F">
            <w:pPr>
              <w:widowControl/>
              <w:snapToGrid w:val="0"/>
              <w:jc w:val="center"/>
              <w:rPr>
                <w:kern w:val="0"/>
                <w:sz w:val="24"/>
                <w:szCs w:val="21"/>
              </w:rPr>
            </w:pPr>
          </w:p>
        </w:tc>
      </w:tr>
      <w:tr w:rsidR="00F60C0F">
        <w:trPr>
          <w:jc w:val="center"/>
        </w:trPr>
        <w:tc>
          <w:tcPr>
            <w:tcW w:w="843" w:type="dxa"/>
            <w:shd w:val="clear" w:color="auto" w:fill="auto"/>
            <w:vAlign w:val="center"/>
          </w:tcPr>
          <w:p w:rsidR="00F60C0F" w:rsidRDefault="004E075C">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F60C0F" w:rsidRDefault="00F60C0F">
            <w:pPr>
              <w:widowControl/>
              <w:snapToGrid w:val="0"/>
              <w:jc w:val="center"/>
              <w:rPr>
                <w:kern w:val="0"/>
                <w:sz w:val="24"/>
                <w:szCs w:val="21"/>
              </w:rPr>
            </w:pPr>
          </w:p>
        </w:tc>
        <w:tc>
          <w:tcPr>
            <w:tcW w:w="2680" w:type="dxa"/>
            <w:shd w:val="clear" w:color="auto" w:fill="auto"/>
            <w:vAlign w:val="center"/>
          </w:tcPr>
          <w:p w:rsidR="00F60C0F" w:rsidRDefault="00F60C0F">
            <w:pPr>
              <w:widowControl/>
              <w:snapToGrid w:val="0"/>
              <w:jc w:val="center"/>
              <w:rPr>
                <w:kern w:val="0"/>
                <w:sz w:val="24"/>
                <w:szCs w:val="21"/>
              </w:rPr>
            </w:pPr>
          </w:p>
        </w:tc>
        <w:tc>
          <w:tcPr>
            <w:tcW w:w="1289" w:type="dxa"/>
            <w:shd w:val="clear" w:color="auto" w:fill="auto"/>
            <w:vAlign w:val="center"/>
          </w:tcPr>
          <w:p w:rsidR="00F60C0F" w:rsidRDefault="00F60C0F">
            <w:pPr>
              <w:widowControl/>
              <w:snapToGrid w:val="0"/>
              <w:jc w:val="center"/>
              <w:rPr>
                <w:kern w:val="0"/>
                <w:sz w:val="24"/>
                <w:szCs w:val="21"/>
              </w:rPr>
            </w:pPr>
          </w:p>
        </w:tc>
        <w:tc>
          <w:tcPr>
            <w:tcW w:w="1315" w:type="dxa"/>
            <w:shd w:val="clear" w:color="auto" w:fill="auto"/>
            <w:vAlign w:val="center"/>
          </w:tcPr>
          <w:p w:rsidR="00F60C0F" w:rsidRDefault="00F60C0F">
            <w:pPr>
              <w:widowControl/>
              <w:snapToGrid w:val="0"/>
              <w:jc w:val="center"/>
              <w:rPr>
                <w:kern w:val="0"/>
                <w:sz w:val="24"/>
                <w:szCs w:val="21"/>
              </w:rPr>
            </w:pPr>
          </w:p>
        </w:tc>
      </w:tr>
      <w:tr w:rsidR="00F60C0F">
        <w:trPr>
          <w:jc w:val="center"/>
        </w:trPr>
        <w:tc>
          <w:tcPr>
            <w:tcW w:w="843" w:type="dxa"/>
            <w:shd w:val="clear" w:color="auto" w:fill="auto"/>
            <w:vAlign w:val="center"/>
          </w:tcPr>
          <w:p w:rsidR="00F60C0F" w:rsidRDefault="004E075C">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F60C0F" w:rsidRDefault="00F60C0F">
            <w:pPr>
              <w:widowControl/>
              <w:snapToGrid w:val="0"/>
              <w:jc w:val="center"/>
              <w:rPr>
                <w:kern w:val="0"/>
                <w:sz w:val="24"/>
                <w:szCs w:val="21"/>
              </w:rPr>
            </w:pPr>
          </w:p>
        </w:tc>
        <w:tc>
          <w:tcPr>
            <w:tcW w:w="2680" w:type="dxa"/>
            <w:shd w:val="clear" w:color="auto" w:fill="auto"/>
            <w:vAlign w:val="center"/>
          </w:tcPr>
          <w:p w:rsidR="00F60C0F" w:rsidRDefault="00F60C0F">
            <w:pPr>
              <w:widowControl/>
              <w:snapToGrid w:val="0"/>
              <w:jc w:val="center"/>
              <w:rPr>
                <w:kern w:val="0"/>
                <w:sz w:val="24"/>
                <w:szCs w:val="21"/>
              </w:rPr>
            </w:pPr>
          </w:p>
        </w:tc>
        <w:tc>
          <w:tcPr>
            <w:tcW w:w="1289" w:type="dxa"/>
            <w:shd w:val="clear" w:color="auto" w:fill="auto"/>
            <w:vAlign w:val="center"/>
          </w:tcPr>
          <w:p w:rsidR="00F60C0F" w:rsidRDefault="00F60C0F">
            <w:pPr>
              <w:widowControl/>
              <w:snapToGrid w:val="0"/>
              <w:jc w:val="center"/>
              <w:rPr>
                <w:kern w:val="0"/>
                <w:sz w:val="24"/>
                <w:szCs w:val="21"/>
              </w:rPr>
            </w:pPr>
          </w:p>
        </w:tc>
        <w:tc>
          <w:tcPr>
            <w:tcW w:w="1315" w:type="dxa"/>
            <w:shd w:val="clear" w:color="auto" w:fill="auto"/>
            <w:vAlign w:val="center"/>
          </w:tcPr>
          <w:p w:rsidR="00F60C0F" w:rsidRDefault="00F60C0F">
            <w:pPr>
              <w:widowControl/>
              <w:snapToGrid w:val="0"/>
              <w:jc w:val="center"/>
              <w:rPr>
                <w:kern w:val="0"/>
                <w:sz w:val="24"/>
                <w:szCs w:val="21"/>
              </w:rPr>
            </w:pPr>
          </w:p>
        </w:tc>
      </w:tr>
      <w:tr w:rsidR="00F60C0F">
        <w:trPr>
          <w:jc w:val="center"/>
        </w:trPr>
        <w:tc>
          <w:tcPr>
            <w:tcW w:w="843"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F60C0F" w:rsidRDefault="00F60C0F">
            <w:pPr>
              <w:widowControl/>
              <w:snapToGrid w:val="0"/>
              <w:jc w:val="center"/>
              <w:rPr>
                <w:kern w:val="0"/>
                <w:sz w:val="24"/>
                <w:szCs w:val="21"/>
              </w:rPr>
            </w:pPr>
          </w:p>
        </w:tc>
        <w:tc>
          <w:tcPr>
            <w:tcW w:w="2680" w:type="dxa"/>
            <w:shd w:val="clear" w:color="auto" w:fill="auto"/>
            <w:vAlign w:val="center"/>
          </w:tcPr>
          <w:p w:rsidR="00F60C0F" w:rsidRDefault="00F60C0F">
            <w:pPr>
              <w:widowControl/>
              <w:snapToGrid w:val="0"/>
              <w:jc w:val="center"/>
              <w:rPr>
                <w:kern w:val="0"/>
                <w:sz w:val="24"/>
                <w:szCs w:val="21"/>
              </w:rPr>
            </w:pPr>
          </w:p>
        </w:tc>
        <w:tc>
          <w:tcPr>
            <w:tcW w:w="1289" w:type="dxa"/>
            <w:shd w:val="clear" w:color="auto" w:fill="auto"/>
            <w:vAlign w:val="center"/>
          </w:tcPr>
          <w:p w:rsidR="00F60C0F" w:rsidRDefault="00F60C0F">
            <w:pPr>
              <w:widowControl/>
              <w:snapToGrid w:val="0"/>
              <w:jc w:val="center"/>
              <w:rPr>
                <w:kern w:val="0"/>
                <w:sz w:val="24"/>
                <w:szCs w:val="21"/>
              </w:rPr>
            </w:pPr>
          </w:p>
        </w:tc>
        <w:tc>
          <w:tcPr>
            <w:tcW w:w="1315" w:type="dxa"/>
            <w:shd w:val="clear" w:color="auto" w:fill="auto"/>
            <w:vAlign w:val="center"/>
          </w:tcPr>
          <w:p w:rsidR="00F60C0F" w:rsidRDefault="00F60C0F">
            <w:pPr>
              <w:widowControl/>
              <w:snapToGrid w:val="0"/>
              <w:jc w:val="center"/>
              <w:rPr>
                <w:kern w:val="0"/>
                <w:sz w:val="24"/>
                <w:szCs w:val="21"/>
              </w:rPr>
            </w:pPr>
          </w:p>
        </w:tc>
      </w:tr>
      <w:tr w:rsidR="00F60C0F">
        <w:trPr>
          <w:jc w:val="center"/>
        </w:trPr>
        <w:tc>
          <w:tcPr>
            <w:tcW w:w="9807" w:type="dxa"/>
            <w:gridSpan w:val="6"/>
            <w:shd w:val="clear" w:color="auto" w:fill="auto"/>
            <w:vAlign w:val="center"/>
          </w:tcPr>
          <w:p w:rsidR="00F60C0F" w:rsidRDefault="004E075C">
            <w:pPr>
              <w:widowControl/>
              <w:snapToGrid w:val="0"/>
              <w:rPr>
                <w:b/>
                <w:kern w:val="0"/>
                <w:sz w:val="24"/>
                <w:szCs w:val="21"/>
              </w:rPr>
            </w:pPr>
            <w:r>
              <w:rPr>
                <w:b/>
                <w:kern w:val="0"/>
                <w:sz w:val="24"/>
                <w:szCs w:val="21"/>
              </w:rPr>
              <w:t>项目需求书（项目需求书要求须逐条应答）</w:t>
            </w:r>
          </w:p>
        </w:tc>
      </w:tr>
      <w:tr w:rsidR="00F60C0F">
        <w:trPr>
          <w:jc w:val="center"/>
        </w:trPr>
        <w:tc>
          <w:tcPr>
            <w:tcW w:w="843" w:type="dxa"/>
            <w:shd w:val="clear" w:color="auto" w:fill="auto"/>
            <w:vAlign w:val="center"/>
          </w:tcPr>
          <w:p w:rsidR="00F60C0F" w:rsidRDefault="004E075C">
            <w:pPr>
              <w:widowControl/>
              <w:snapToGrid w:val="0"/>
              <w:jc w:val="center"/>
              <w:rPr>
                <w:kern w:val="0"/>
                <w:sz w:val="24"/>
                <w:szCs w:val="21"/>
              </w:rPr>
            </w:pPr>
            <w:r>
              <w:rPr>
                <w:kern w:val="0"/>
                <w:sz w:val="24"/>
                <w:szCs w:val="21"/>
              </w:rPr>
              <w:t>序号</w:t>
            </w:r>
          </w:p>
        </w:tc>
        <w:tc>
          <w:tcPr>
            <w:tcW w:w="1039"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采购项名称</w:t>
            </w:r>
          </w:p>
        </w:tc>
        <w:tc>
          <w:tcPr>
            <w:tcW w:w="2641" w:type="dxa"/>
            <w:shd w:val="clear" w:color="auto" w:fill="auto"/>
            <w:vAlign w:val="center"/>
          </w:tcPr>
          <w:p w:rsidR="00F60C0F" w:rsidRDefault="004E075C">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F60C0F" w:rsidRDefault="004E075C">
            <w:pPr>
              <w:widowControl/>
              <w:snapToGrid w:val="0"/>
              <w:jc w:val="center"/>
              <w:rPr>
                <w:kern w:val="0"/>
                <w:sz w:val="24"/>
                <w:szCs w:val="21"/>
              </w:rPr>
            </w:pPr>
            <w:r>
              <w:rPr>
                <w:kern w:val="0"/>
                <w:sz w:val="24"/>
                <w:szCs w:val="21"/>
              </w:rPr>
              <w:t>偏离</w:t>
            </w:r>
          </w:p>
          <w:p w:rsidR="00F60C0F" w:rsidRDefault="004E075C">
            <w:pPr>
              <w:widowControl/>
              <w:snapToGrid w:val="0"/>
              <w:jc w:val="center"/>
              <w:rPr>
                <w:kern w:val="0"/>
                <w:sz w:val="24"/>
                <w:szCs w:val="21"/>
              </w:rPr>
            </w:pPr>
            <w:r>
              <w:rPr>
                <w:kern w:val="0"/>
                <w:sz w:val="24"/>
                <w:szCs w:val="21"/>
              </w:rPr>
              <w:t>说明</w:t>
            </w:r>
          </w:p>
        </w:tc>
        <w:tc>
          <w:tcPr>
            <w:tcW w:w="1315" w:type="dxa"/>
            <w:shd w:val="clear" w:color="auto" w:fill="auto"/>
            <w:vAlign w:val="center"/>
          </w:tcPr>
          <w:p w:rsidR="00F60C0F" w:rsidRDefault="004E075C">
            <w:pPr>
              <w:widowControl/>
              <w:snapToGrid w:val="0"/>
              <w:jc w:val="center"/>
              <w:rPr>
                <w:kern w:val="0"/>
                <w:sz w:val="24"/>
                <w:szCs w:val="21"/>
              </w:rPr>
            </w:pPr>
            <w:r>
              <w:rPr>
                <w:rFonts w:hint="eastAsia"/>
                <w:kern w:val="0"/>
                <w:sz w:val="24"/>
                <w:szCs w:val="21"/>
              </w:rPr>
              <w:t>技术支撑材料所在页码</w:t>
            </w:r>
          </w:p>
        </w:tc>
      </w:tr>
      <w:tr w:rsidR="00F60C0F">
        <w:trPr>
          <w:jc w:val="center"/>
        </w:trPr>
        <w:tc>
          <w:tcPr>
            <w:tcW w:w="843" w:type="dxa"/>
            <w:shd w:val="clear" w:color="auto" w:fill="auto"/>
            <w:vAlign w:val="center"/>
          </w:tcPr>
          <w:p w:rsidR="00F60C0F" w:rsidRDefault="00F60C0F">
            <w:pPr>
              <w:widowControl/>
              <w:snapToGrid w:val="0"/>
              <w:jc w:val="center"/>
              <w:rPr>
                <w:kern w:val="0"/>
                <w:sz w:val="24"/>
                <w:szCs w:val="21"/>
              </w:rPr>
            </w:pPr>
          </w:p>
        </w:tc>
        <w:tc>
          <w:tcPr>
            <w:tcW w:w="1039" w:type="dxa"/>
            <w:shd w:val="clear" w:color="auto" w:fill="auto"/>
            <w:vAlign w:val="center"/>
          </w:tcPr>
          <w:p w:rsidR="00F60C0F" w:rsidRDefault="00F60C0F">
            <w:pPr>
              <w:widowControl/>
              <w:snapToGrid w:val="0"/>
              <w:jc w:val="center"/>
              <w:rPr>
                <w:kern w:val="0"/>
                <w:sz w:val="24"/>
                <w:szCs w:val="21"/>
              </w:rPr>
            </w:pPr>
          </w:p>
        </w:tc>
        <w:tc>
          <w:tcPr>
            <w:tcW w:w="2641" w:type="dxa"/>
            <w:shd w:val="clear" w:color="auto" w:fill="auto"/>
            <w:vAlign w:val="center"/>
          </w:tcPr>
          <w:p w:rsidR="00F60C0F" w:rsidRDefault="00F60C0F">
            <w:pPr>
              <w:widowControl/>
              <w:snapToGrid w:val="0"/>
              <w:jc w:val="center"/>
              <w:rPr>
                <w:kern w:val="0"/>
                <w:sz w:val="24"/>
                <w:szCs w:val="21"/>
              </w:rPr>
            </w:pPr>
          </w:p>
        </w:tc>
        <w:tc>
          <w:tcPr>
            <w:tcW w:w="2680" w:type="dxa"/>
            <w:shd w:val="clear" w:color="auto" w:fill="auto"/>
            <w:vAlign w:val="center"/>
          </w:tcPr>
          <w:p w:rsidR="00F60C0F" w:rsidRDefault="00F60C0F">
            <w:pPr>
              <w:widowControl/>
              <w:snapToGrid w:val="0"/>
              <w:jc w:val="center"/>
              <w:rPr>
                <w:kern w:val="0"/>
                <w:sz w:val="24"/>
                <w:szCs w:val="21"/>
              </w:rPr>
            </w:pPr>
          </w:p>
        </w:tc>
        <w:tc>
          <w:tcPr>
            <w:tcW w:w="1289" w:type="dxa"/>
            <w:shd w:val="clear" w:color="auto" w:fill="auto"/>
            <w:vAlign w:val="center"/>
          </w:tcPr>
          <w:p w:rsidR="00F60C0F" w:rsidRDefault="00F60C0F">
            <w:pPr>
              <w:widowControl/>
              <w:snapToGrid w:val="0"/>
              <w:jc w:val="center"/>
              <w:rPr>
                <w:kern w:val="0"/>
                <w:sz w:val="24"/>
                <w:szCs w:val="21"/>
              </w:rPr>
            </w:pPr>
          </w:p>
        </w:tc>
        <w:tc>
          <w:tcPr>
            <w:tcW w:w="1315" w:type="dxa"/>
            <w:shd w:val="clear" w:color="auto" w:fill="auto"/>
            <w:vAlign w:val="center"/>
          </w:tcPr>
          <w:p w:rsidR="00F60C0F" w:rsidRDefault="00F60C0F">
            <w:pPr>
              <w:widowControl/>
              <w:snapToGrid w:val="0"/>
              <w:jc w:val="center"/>
              <w:rPr>
                <w:kern w:val="0"/>
                <w:sz w:val="24"/>
                <w:szCs w:val="21"/>
              </w:rPr>
            </w:pPr>
          </w:p>
        </w:tc>
      </w:tr>
      <w:tr w:rsidR="00F60C0F">
        <w:trPr>
          <w:jc w:val="center"/>
        </w:trPr>
        <w:tc>
          <w:tcPr>
            <w:tcW w:w="843" w:type="dxa"/>
            <w:shd w:val="clear" w:color="auto" w:fill="auto"/>
            <w:vAlign w:val="center"/>
          </w:tcPr>
          <w:p w:rsidR="00F60C0F" w:rsidRDefault="00F60C0F">
            <w:pPr>
              <w:widowControl/>
              <w:snapToGrid w:val="0"/>
              <w:jc w:val="center"/>
              <w:rPr>
                <w:kern w:val="0"/>
                <w:sz w:val="24"/>
                <w:szCs w:val="21"/>
              </w:rPr>
            </w:pPr>
          </w:p>
        </w:tc>
        <w:tc>
          <w:tcPr>
            <w:tcW w:w="1039" w:type="dxa"/>
            <w:shd w:val="clear" w:color="auto" w:fill="auto"/>
            <w:vAlign w:val="center"/>
          </w:tcPr>
          <w:p w:rsidR="00F60C0F" w:rsidRDefault="00F60C0F">
            <w:pPr>
              <w:widowControl/>
              <w:snapToGrid w:val="0"/>
              <w:jc w:val="center"/>
              <w:rPr>
                <w:kern w:val="0"/>
                <w:sz w:val="24"/>
                <w:szCs w:val="21"/>
              </w:rPr>
            </w:pPr>
          </w:p>
        </w:tc>
        <w:tc>
          <w:tcPr>
            <w:tcW w:w="2641" w:type="dxa"/>
            <w:shd w:val="clear" w:color="auto" w:fill="auto"/>
            <w:vAlign w:val="center"/>
          </w:tcPr>
          <w:p w:rsidR="00F60C0F" w:rsidRDefault="00F60C0F">
            <w:pPr>
              <w:widowControl/>
              <w:snapToGrid w:val="0"/>
              <w:jc w:val="center"/>
              <w:rPr>
                <w:kern w:val="0"/>
                <w:sz w:val="24"/>
                <w:szCs w:val="21"/>
              </w:rPr>
            </w:pPr>
          </w:p>
        </w:tc>
        <w:tc>
          <w:tcPr>
            <w:tcW w:w="2680" w:type="dxa"/>
            <w:shd w:val="clear" w:color="auto" w:fill="auto"/>
            <w:vAlign w:val="center"/>
          </w:tcPr>
          <w:p w:rsidR="00F60C0F" w:rsidRDefault="00F60C0F">
            <w:pPr>
              <w:widowControl/>
              <w:snapToGrid w:val="0"/>
              <w:jc w:val="center"/>
              <w:rPr>
                <w:kern w:val="0"/>
                <w:sz w:val="24"/>
                <w:szCs w:val="21"/>
              </w:rPr>
            </w:pPr>
          </w:p>
        </w:tc>
        <w:tc>
          <w:tcPr>
            <w:tcW w:w="1289" w:type="dxa"/>
            <w:shd w:val="clear" w:color="auto" w:fill="auto"/>
            <w:vAlign w:val="center"/>
          </w:tcPr>
          <w:p w:rsidR="00F60C0F" w:rsidRDefault="00F60C0F">
            <w:pPr>
              <w:widowControl/>
              <w:snapToGrid w:val="0"/>
              <w:jc w:val="center"/>
              <w:rPr>
                <w:kern w:val="0"/>
                <w:sz w:val="24"/>
                <w:szCs w:val="21"/>
              </w:rPr>
            </w:pPr>
          </w:p>
        </w:tc>
        <w:tc>
          <w:tcPr>
            <w:tcW w:w="1315" w:type="dxa"/>
            <w:shd w:val="clear" w:color="auto" w:fill="auto"/>
            <w:vAlign w:val="center"/>
          </w:tcPr>
          <w:p w:rsidR="00F60C0F" w:rsidRDefault="00F60C0F">
            <w:pPr>
              <w:widowControl/>
              <w:snapToGrid w:val="0"/>
              <w:jc w:val="center"/>
              <w:rPr>
                <w:kern w:val="0"/>
                <w:sz w:val="24"/>
                <w:szCs w:val="21"/>
              </w:rPr>
            </w:pPr>
          </w:p>
        </w:tc>
      </w:tr>
    </w:tbl>
    <w:p w:rsidR="00F60C0F" w:rsidRDefault="004E075C">
      <w:pPr>
        <w:spacing w:line="620" w:lineRule="exact"/>
        <w:rPr>
          <w:sz w:val="24"/>
        </w:rPr>
      </w:pPr>
      <w:r>
        <w:rPr>
          <w:sz w:val="24"/>
        </w:rPr>
        <w:t>注：</w:t>
      </w:r>
    </w:p>
    <w:p w:rsidR="00F60C0F" w:rsidRDefault="004E075C">
      <w:pPr>
        <w:spacing w:line="360" w:lineRule="auto"/>
        <w:rPr>
          <w:sz w:val="24"/>
        </w:rPr>
      </w:pPr>
      <w:r>
        <w:rPr>
          <w:sz w:val="24"/>
        </w:rPr>
        <w:t xml:space="preserve">1. </w:t>
      </w:r>
      <w:r>
        <w:rPr>
          <w:sz w:val="24"/>
        </w:rPr>
        <w:t>不如实填写偏离情况的响应文件将视为虚假材料。</w:t>
      </w:r>
    </w:p>
    <w:p w:rsidR="00F60C0F" w:rsidRDefault="004E075C">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r>
        <w:rPr>
          <w:sz w:val="24"/>
        </w:rPr>
        <w:t>应答指响应文件的</w:t>
      </w:r>
      <w:r>
        <w:rPr>
          <w:rFonts w:hint="eastAsia"/>
          <w:sz w:val="24"/>
        </w:rPr>
        <w:t>具体内容</w:t>
      </w:r>
      <w:r>
        <w:rPr>
          <w:sz w:val="24"/>
        </w:rPr>
        <w:t>。</w:t>
      </w:r>
    </w:p>
    <w:p w:rsidR="00F60C0F" w:rsidRDefault="004E075C">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F60C0F" w:rsidRDefault="004E075C">
      <w:pPr>
        <w:spacing w:line="360" w:lineRule="auto"/>
        <w:rPr>
          <w:sz w:val="24"/>
        </w:rPr>
      </w:pPr>
      <w:r>
        <w:rPr>
          <w:rFonts w:hint="eastAsia"/>
          <w:sz w:val="24"/>
        </w:rPr>
        <w:t xml:space="preserve">4. </w:t>
      </w:r>
      <w:r>
        <w:rPr>
          <w:rFonts w:hint="eastAsia"/>
          <w:sz w:val="24"/>
        </w:rPr>
        <w:t>供应商在《技术要求点对点应答表》“项目需求书要求”的响应应答中必须列出具体数值或内容。如供应商未应答或只注明“符合”、“满足”等类似无具体内容的表述，将被视为不符合磋商文件要求。供应商自行承担由此造成的一切后果。</w:t>
      </w:r>
    </w:p>
    <w:p w:rsidR="00F60C0F" w:rsidRDefault="00F60C0F">
      <w:pPr>
        <w:spacing w:line="360" w:lineRule="auto"/>
        <w:ind w:firstLineChars="1700" w:firstLine="4080"/>
        <w:rPr>
          <w:sz w:val="24"/>
        </w:rPr>
      </w:pPr>
    </w:p>
    <w:p w:rsidR="00F60C0F" w:rsidRDefault="00F60C0F">
      <w:pPr>
        <w:spacing w:line="360" w:lineRule="auto"/>
        <w:ind w:firstLineChars="1700" w:firstLine="4080"/>
        <w:rPr>
          <w:sz w:val="24"/>
        </w:rPr>
      </w:pPr>
    </w:p>
    <w:p w:rsidR="00F60C0F" w:rsidRDefault="00F60C0F">
      <w:pPr>
        <w:spacing w:line="360" w:lineRule="auto"/>
        <w:ind w:firstLineChars="1700" w:firstLine="4080"/>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4E075C">
      <w:pPr>
        <w:spacing w:line="460" w:lineRule="exact"/>
        <w:ind w:left="192"/>
        <w:jc w:val="left"/>
      </w:pPr>
      <w:r>
        <w:rPr>
          <w:b/>
          <w:sz w:val="24"/>
        </w:rPr>
        <w:br w:type="page"/>
      </w:r>
      <w:r>
        <w:rPr>
          <w:b/>
          <w:sz w:val="24"/>
        </w:rPr>
        <w:lastRenderedPageBreak/>
        <w:t>附件</w:t>
      </w:r>
      <w:r>
        <w:rPr>
          <w:b/>
          <w:sz w:val="24"/>
        </w:rPr>
        <w:t>7</w:t>
      </w:r>
    </w:p>
    <w:p w:rsidR="00F60C0F" w:rsidRDefault="004E075C">
      <w:pPr>
        <w:tabs>
          <w:tab w:val="left" w:pos="360"/>
        </w:tabs>
        <w:spacing w:line="560" w:lineRule="exact"/>
        <w:jc w:val="center"/>
        <w:rPr>
          <w:b/>
          <w:sz w:val="24"/>
        </w:rPr>
      </w:pPr>
      <w:r>
        <w:rPr>
          <w:b/>
          <w:sz w:val="24"/>
        </w:rPr>
        <w:t>业绩一览表</w:t>
      </w:r>
    </w:p>
    <w:p w:rsidR="00F60C0F" w:rsidRDefault="00F60C0F">
      <w:pPr>
        <w:spacing w:line="460" w:lineRule="exact"/>
        <w:ind w:left="192"/>
        <w:rPr>
          <w:sz w:val="24"/>
        </w:rPr>
      </w:pPr>
    </w:p>
    <w:p w:rsidR="00F60C0F" w:rsidRDefault="004E075C">
      <w:pPr>
        <w:spacing w:line="460" w:lineRule="exact"/>
        <w:rPr>
          <w:sz w:val="24"/>
        </w:rPr>
      </w:pPr>
      <w:r>
        <w:rPr>
          <w:sz w:val="24"/>
        </w:rPr>
        <w:t>项目名称：</w:t>
      </w:r>
    </w:p>
    <w:p w:rsidR="00F60C0F" w:rsidRDefault="004E075C">
      <w:pPr>
        <w:spacing w:line="460" w:lineRule="exact"/>
        <w:rPr>
          <w:sz w:val="24"/>
        </w:rPr>
      </w:pPr>
      <w:r>
        <w:rPr>
          <w:sz w:val="24"/>
        </w:rPr>
        <w:t>项目编号：</w:t>
      </w:r>
    </w:p>
    <w:p w:rsidR="00F60C0F" w:rsidRDefault="004E075C">
      <w:pPr>
        <w:spacing w:line="460" w:lineRule="exact"/>
        <w:rPr>
          <w:sz w:val="24"/>
          <w:u w:val="single"/>
        </w:rPr>
      </w:pPr>
      <w:r>
        <w:rPr>
          <w:sz w:val="24"/>
        </w:rPr>
        <w:t>包号：</w:t>
      </w:r>
    </w:p>
    <w:p w:rsidR="00F60C0F" w:rsidRDefault="00F60C0F">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 w:val="24"/>
              </w:rPr>
            </w:pPr>
            <w:r>
              <w:rPr>
                <w:rFonts w:hint="eastAsia"/>
                <w:color w:val="000000"/>
                <w:sz w:val="24"/>
              </w:rPr>
              <w:t>用户盖章的成功履行合同的相关证明材料页码</w:t>
            </w: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r w:rsidR="00F60C0F">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4"/>
              </w:rPr>
            </w:pPr>
          </w:p>
        </w:tc>
      </w:tr>
    </w:tbl>
    <w:p w:rsidR="00F60C0F" w:rsidRDefault="00F60C0F">
      <w:pPr>
        <w:spacing w:line="560" w:lineRule="exact"/>
        <w:jc w:val="center"/>
        <w:rPr>
          <w:sz w:val="24"/>
        </w:rPr>
      </w:pPr>
    </w:p>
    <w:p w:rsidR="00F60C0F" w:rsidRDefault="004E075C">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rsidR="00F60C0F" w:rsidRDefault="00F60C0F">
      <w:pPr>
        <w:spacing w:line="560" w:lineRule="exact"/>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F60C0F">
      <w:pPr>
        <w:spacing w:line="460" w:lineRule="exact"/>
        <w:ind w:left="180"/>
        <w:rPr>
          <w:sz w:val="24"/>
        </w:rPr>
      </w:pPr>
    </w:p>
    <w:p w:rsidR="00F60C0F" w:rsidRDefault="004E075C">
      <w:pPr>
        <w:spacing w:line="460" w:lineRule="exact"/>
        <w:ind w:left="192"/>
        <w:jc w:val="left"/>
        <w:rPr>
          <w:b/>
          <w:sz w:val="24"/>
        </w:rPr>
      </w:pPr>
      <w:r>
        <w:rPr>
          <w:b/>
          <w:sz w:val="24"/>
        </w:rPr>
        <w:br w:type="page"/>
      </w:r>
      <w:r>
        <w:rPr>
          <w:b/>
          <w:sz w:val="24"/>
        </w:rPr>
        <w:lastRenderedPageBreak/>
        <w:t>附件</w:t>
      </w:r>
      <w:r>
        <w:rPr>
          <w:b/>
          <w:sz w:val="24"/>
        </w:rPr>
        <w:t>8</w:t>
      </w:r>
    </w:p>
    <w:p w:rsidR="00F60C0F" w:rsidRDefault="004E075C">
      <w:pPr>
        <w:autoSpaceDN w:val="0"/>
        <w:spacing w:line="360" w:lineRule="auto"/>
        <w:jc w:val="center"/>
        <w:rPr>
          <w:b/>
          <w:bCs/>
          <w:sz w:val="24"/>
        </w:rPr>
      </w:pPr>
      <w:r>
        <w:rPr>
          <w:rFonts w:hint="eastAsia"/>
          <w:b/>
          <w:bCs/>
          <w:sz w:val="24"/>
        </w:rPr>
        <w:t>制造商售后服务承诺</w:t>
      </w:r>
    </w:p>
    <w:p w:rsidR="00F60C0F" w:rsidRDefault="00F60C0F">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60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sz w:val="24"/>
              </w:rPr>
            </w:pPr>
            <w:r>
              <w:rPr>
                <w:rFonts w:cs="Arial" w:hint="eastAsia"/>
                <w:sz w:val="24"/>
              </w:rPr>
              <w:t>承诺内容</w:t>
            </w:r>
          </w:p>
        </w:tc>
      </w:tr>
      <w:tr w:rsidR="00F60C0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60C0F" w:rsidRDefault="00F60C0F">
            <w:pPr>
              <w:pStyle w:val="11"/>
              <w:spacing w:line="360" w:lineRule="auto"/>
              <w:rPr>
                <w:rFonts w:cs="Arial"/>
                <w:bCs/>
                <w:sz w:val="24"/>
              </w:rPr>
            </w:pPr>
          </w:p>
        </w:tc>
      </w:tr>
      <w:tr w:rsidR="00F60C0F">
        <w:trPr>
          <w:cantSplit/>
          <w:trHeight w:val="2818"/>
          <w:jc w:val="center"/>
        </w:trPr>
        <w:tc>
          <w:tcPr>
            <w:tcW w:w="470" w:type="pct"/>
            <w:tcBorders>
              <w:top w:val="single" w:sz="4" w:space="0" w:color="auto"/>
              <w:left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60C0F" w:rsidRDefault="00F60C0F">
            <w:pPr>
              <w:pStyle w:val="11"/>
              <w:spacing w:line="360" w:lineRule="auto"/>
              <w:rPr>
                <w:rFonts w:cs="Arial"/>
                <w:bCs/>
                <w:sz w:val="24"/>
              </w:rPr>
            </w:pPr>
          </w:p>
        </w:tc>
      </w:tr>
      <w:tr w:rsidR="00F60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60C0F" w:rsidRDefault="00F60C0F">
            <w:pPr>
              <w:pStyle w:val="11"/>
              <w:spacing w:line="360" w:lineRule="auto"/>
              <w:rPr>
                <w:rFonts w:cs="Arial"/>
                <w:bCs/>
                <w:sz w:val="24"/>
              </w:rPr>
            </w:pPr>
          </w:p>
          <w:p w:rsidR="00F60C0F" w:rsidRDefault="00F60C0F">
            <w:pPr>
              <w:pStyle w:val="11"/>
              <w:spacing w:line="360" w:lineRule="auto"/>
              <w:rPr>
                <w:rFonts w:cs="Arial"/>
                <w:bCs/>
                <w:sz w:val="24"/>
              </w:rPr>
            </w:pPr>
          </w:p>
        </w:tc>
      </w:tr>
      <w:tr w:rsidR="00F60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60C0F" w:rsidRDefault="00F60C0F">
            <w:pPr>
              <w:pStyle w:val="11"/>
              <w:spacing w:line="360" w:lineRule="auto"/>
              <w:rPr>
                <w:rFonts w:cs="Arial"/>
                <w:bCs/>
                <w:sz w:val="24"/>
              </w:rPr>
            </w:pPr>
          </w:p>
          <w:p w:rsidR="00F60C0F" w:rsidRDefault="00F60C0F">
            <w:pPr>
              <w:pStyle w:val="11"/>
              <w:spacing w:line="360" w:lineRule="auto"/>
              <w:rPr>
                <w:rFonts w:cs="Arial"/>
                <w:bCs/>
                <w:sz w:val="24"/>
              </w:rPr>
            </w:pPr>
          </w:p>
        </w:tc>
      </w:tr>
    </w:tbl>
    <w:p w:rsidR="00F60C0F" w:rsidRDefault="00F60C0F">
      <w:pPr>
        <w:spacing w:line="620" w:lineRule="exact"/>
        <w:rPr>
          <w:sz w:val="24"/>
        </w:rPr>
      </w:pPr>
    </w:p>
    <w:p w:rsidR="00F60C0F" w:rsidRDefault="004E075C">
      <w:pPr>
        <w:spacing w:line="360" w:lineRule="auto"/>
        <w:ind w:firstLineChars="1700" w:firstLine="4080"/>
        <w:rPr>
          <w:sz w:val="24"/>
        </w:rPr>
      </w:pPr>
      <w:r>
        <w:rPr>
          <w:rFonts w:hint="eastAsia"/>
          <w:sz w:val="24"/>
        </w:rPr>
        <w:t>制造商（单位公章）：</w:t>
      </w:r>
    </w:p>
    <w:p w:rsidR="00F60C0F" w:rsidRDefault="004E075C">
      <w:pPr>
        <w:spacing w:line="360" w:lineRule="auto"/>
        <w:ind w:firstLineChars="1700" w:firstLine="4080"/>
        <w:rPr>
          <w:sz w:val="24"/>
        </w:rPr>
      </w:pPr>
      <w:r>
        <w:rPr>
          <w:sz w:val="24"/>
        </w:rPr>
        <w:t>日期：年月日</w:t>
      </w:r>
    </w:p>
    <w:p w:rsidR="00F60C0F" w:rsidRDefault="00F60C0F">
      <w:pPr>
        <w:snapToGrid w:val="0"/>
        <w:spacing w:line="360" w:lineRule="auto"/>
        <w:rPr>
          <w:sz w:val="24"/>
          <w:szCs w:val="21"/>
        </w:rPr>
      </w:pPr>
    </w:p>
    <w:p w:rsidR="00F60C0F" w:rsidRDefault="004E075C">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F60C0F" w:rsidRDefault="00F60C0F">
      <w:pPr>
        <w:snapToGrid w:val="0"/>
        <w:spacing w:line="360" w:lineRule="auto"/>
        <w:rPr>
          <w:color w:val="FF0000"/>
          <w:sz w:val="24"/>
          <w:szCs w:val="21"/>
        </w:rPr>
      </w:pPr>
    </w:p>
    <w:p w:rsidR="00F60C0F" w:rsidRDefault="004E075C">
      <w:pPr>
        <w:widowControl/>
        <w:jc w:val="left"/>
        <w:rPr>
          <w:b/>
          <w:bCs/>
          <w:sz w:val="24"/>
        </w:rPr>
      </w:pPr>
      <w:r>
        <w:rPr>
          <w:b/>
          <w:bCs/>
          <w:sz w:val="24"/>
        </w:rPr>
        <w:br w:type="page"/>
      </w:r>
    </w:p>
    <w:p w:rsidR="00F60C0F" w:rsidRDefault="004E075C">
      <w:pPr>
        <w:autoSpaceDN w:val="0"/>
        <w:spacing w:line="360" w:lineRule="auto"/>
        <w:jc w:val="center"/>
        <w:rPr>
          <w:b/>
          <w:bCs/>
          <w:sz w:val="24"/>
        </w:rPr>
      </w:pPr>
      <w:r>
        <w:rPr>
          <w:rFonts w:hint="eastAsia"/>
          <w:b/>
          <w:bCs/>
          <w:sz w:val="24"/>
        </w:rPr>
        <w:lastRenderedPageBreak/>
        <w:t>供应商售后服务承诺</w:t>
      </w:r>
    </w:p>
    <w:p w:rsidR="00F60C0F" w:rsidRDefault="00F60C0F">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60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sz w:val="24"/>
              </w:rPr>
            </w:pPr>
            <w:r>
              <w:rPr>
                <w:rFonts w:cs="Arial" w:hint="eastAsia"/>
                <w:sz w:val="24"/>
              </w:rPr>
              <w:t>承诺内容</w:t>
            </w:r>
          </w:p>
        </w:tc>
      </w:tr>
      <w:tr w:rsidR="00F60C0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60C0F" w:rsidRDefault="00F60C0F">
            <w:pPr>
              <w:pStyle w:val="11"/>
              <w:spacing w:line="360" w:lineRule="auto"/>
              <w:rPr>
                <w:rFonts w:cs="Arial"/>
                <w:bCs/>
                <w:sz w:val="24"/>
              </w:rPr>
            </w:pPr>
          </w:p>
        </w:tc>
      </w:tr>
      <w:tr w:rsidR="00F60C0F">
        <w:trPr>
          <w:cantSplit/>
          <w:trHeight w:val="2818"/>
          <w:jc w:val="center"/>
        </w:trPr>
        <w:tc>
          <w:tcPr>
            <w:tcW w:w="470" w:type="pct"/>
            <w:tcBorders>
              <w:top w:val="single" w:sz="4" w:space="0" w:color="auto"/>
              <w:left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60C0F" w:rsidRDefault="00F60C0F">
            <w:pPr>
              <w:pStyle w:val="11"/>
              <w:spacing w:line="360" w:lineRule="auto"/>
              <w:rPr>
                <w:rFonts w:cs="Arial"/>
                <w:bCs/>
                <w:sz w:val="24"/>
              </w:rPr>
            </w:pPr>
          </w:p>
        </w:tc>
      </w:tr>
      <w:tr w:rsidR="00F60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60C0F" w:rsidRDefault="00F60C0F">
            <w:pPr>
              <w:pStyle w:val="11"/>
              <w:spacing w:line="360" w:lineRule="auto"/>
              <w:rPr>
                <w:rFonts w:cs="Arial"/>
                <w:bCs/>
                <w:sz w:val="24"/>
              </w:rPr>
            </w:pPr>
          </w:p>
          <w:p w:rsidR="00F60C0F" w:rsidRDefault="00F60C0F">
            <w:pPr>
              <w:pStyle w:val="11"/>
              <w:spacing w:line="360" w:lineRule="auto"/>
              <w:rPr>
                <w:rFonts w:cs="Arial"/>
                <w:bCs/>
                <w:sz w:val="24"/>
              </w:rPr>
            </w:pPr>
          </w:p>
        </w:tc>
      </w:tr>
      <w:tr w:rsidR="00F60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60C0F" w:rsidRDefault="004E075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60C0F" w:rsidRDefault="00F60C0F">
            <w:pPr>
              <w:pStyle w:val="11"/>
              <w:spacing w:line="360" w:lineRule="auto"/>
              <w:rPr>
                <w:rFonts w:cs="Arial"/>
                <w:bCs/>
                <w:sz w:val="24"/>
              </w:rPr>
            </w:pPr>
          </w:p>
          <w:p w:rsidR="00F60C0F" w:rsidRDefault="00F60C0F">
            <w:pPr>
              <w:pStyle w:val="11"/>
              <w:spacing w:line="360" w:lineRule="auto"/>
              <w:rPr>
                <w:rFonts w:cs="Arial"/>
                <w:bCs/>
                <w:sz w:val="24"/>
              </w:rPr>
            </w:pPr>
          </w:p>
        </w:tc>
      </w:tr>
    </w:tbl>
    <w:p w:rsidR="00F60C0F" w:rsidRDefault="00F60C0F">
      <w:pPr>
        <w:spacing w:line="620" w:lineRule="exact"/>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F60C0F">
      <w:pPr>
        <w:spacing w:line="620" w:lineRule="exact"/>
        <w:rPr>
          <w:sz w:val="24"/>
        </w:rPr>
      </w:pPr>
    </w:p>
    <w:p w:rsidR="00F60C0F" w:rsidRDefault="004E075C">
      <w:pPr>
        <w:spacing w:line="460" w:lineRule="exact"/>
        <w:ind w:left="192"/>
        <w:jc w:val="left"/>
        <w:rPr>
          <w:b/>
          <w:sz w:val="24"/>
        </w:rPr>
      </w:pPr>
      <w:r>
        <w:rPr>
          <w:b/>
          <w:sz w:val="24"/>
        </w:rPr>
        <w:br w:type="page"/>
      </w:r>
      <w:r>
        <w:rPr>
          <w:b/>
          <w:sz w:val="24"/>
        </w:rPr>
        <w:lastRenderedPageBreak/>
        <w:t>附件</w:t>
      </w:r>
      <w:r>
        <w:rPr>
          <w:rFonts w:hint="eastAsia"/>
          <w:b/>
          <w:sz w:val="24"/>
        </w:rPr>
        <w:t>9</w:t>
      </w:r>
    </w:p>
    <w:p w:rsidR="00F60C0F" w:rsidRDefault="004E075C">
      <w:pPr>
        <w:tabs>
          <w:tab w:val="left" w:pos="360"/>
        </w:tabs>
        <w:spacing w:line="560" w:lineRule="exact"/>
        <w:jc w:val="center"/>
        <w:rPr>
          <w:b/>
          <w:sz w:val="24"/>
        </w:rPr>
      </w:pPr>
      <w:r>
        <w:rPr>
          <w:b/>
          <w:sz w:val="24"/>
        </w:rPr>
        <w:t>磋商产品配置清单</w:t>
      </w:r>
    </w:p>
    <w:p w:rsidR="00F60C0F" w:rsidRDefault="00F60C0F">
      <w:pPr>
        <w:spacing w:line="560" w:lineRule="exact"/>
        <w:jc w:val="center"/>
        <w:rPr>
          <w:rFonts w:eastAsia="仿宋"/>
          <w:sz w:val="32"/>
        </w:rPr>
      </w:pPr>
    </w:p>
    <w:p w:rsidR="00F60C0F" w:rsidRDefault="004E075C">
      <w:pPr>
        <w:spacing w:line="460" w:lineRule="exact"/>
        <w:rPr>
          <w:sz w:val="24"/>
        </w:rPr>
      </w:pPr>
      <w:r>
        <w:rPr>
          <w:sz w:val="24"/>
        </w:rPr>
        <w:t>项目名称：</w:t>
      </w:r>
    </w:p>
    <w:p w:rsidR="00F60C0F" w:rsidRDefault="004E075C">
      <w:pPr>
        <w:spacing w:line="460" w:lineRule="exact"/>
        <w:rPr>
          <w:sz w:val="24"/>
        </w:rPr>
      </w:pPr>
      <w:r>
        <w:rPr>
          <w:sz w:val="24"/>
        </w:rPr>
        <w:t>项目编号：</w:t>
      </w:r>
    </w:p>
    <w:p w:rsidR="00F60C0F" w:rsidRDefault="004E075C">
      <w:pPr>
        <w:spacing w:line="460" w:lineRule="exact"/>
        <w:rPr>
          <w:sz w:val="24"/>
          <w:u w:val="single"/>
        </w:rPr>
      </w:pPr>
      <w:r>
        <w:rPr>
          <w:sz w:val="24"/>
        </w:rPr>
        <w:t>包号：</w:t>
      </w:r>
    </w:p>
    <w:p w:rsidR="00F60C0F" w:rsidRDefault="00F60C0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60C0F">
        <w:tc>
          <w:tcPr>
            <w:tcW w:w="564" w:type="pct"/>
            <w:shd w:val="clear" w:color="auto" w:fill="auto"/>
            <w:vAlign w:val="center"/>
          </w:tcPr>
          <w:p w:rsidR="00F60C0F" w:rsidRDefault="004E075C">
            <w:pPr>
              <w:spacing w:line="560" w:lineRule="exact"/>
              <w:jc w:val="center"/>
              <w:rPr>
                <w:sz w:val="24"/>
              </w:rPr>
            </w:pPr>
            <w:r>
              <w:rPr>
                <w:sz w:val="24"/>
              </w:rPr>
              <w:t>序号</w:t>
            </w:r>
          </w:p>
        </w:tc>
        <w:tc>
          <w:tcPr>
            <w:tcW w:w="996" w:type="pct"/>
            <w:shd w:val="clear" w:color="auto" w:fill="auto"/>
            <w:vAlign w:val="center"/>
          </w:tcPr>
          <w:p w:rsidR="00F60C0F" w:rsidRDefault="004E075C">
            <w:pPr>
              <w:spacing w:line="560" w:lineRule="exact"/>
              <w:jc w:val="center"/>
              <w:rPr>
                <w:sz w:val="24"/>
              </w:rPr>
            </w:pPr>
            <w:r>
              <w:rPr>
                <w:sz w:val="24"/>
              </w:rPr>
              <w:t>设备名称</w:t>
            </w:r>
          </w:p>
        </w:tc>
        <w:tc>
          <w:tcPr>
            <w:tcW w:w="915" w:type="pct"/>
            <w:shd w:val="clear" w:color="auto" w:fill="auto"/>
            <w:vAlign w:val="center"/>
          </w:tcPr>
          <w:p w:rsidR="00F60C0F" w:rsidRDefault="004E075C">
            <w:pPr>
              <w:spacing w:line="560" w:lineRule="exact"/>
              <w:jc w:val="center"/>
              <w:rPr>
                <w:sz w:val="24"/>
              </w:rPr>
            </w:pPr>
            <w:r>
              <w:rPr>
                <w:sz w:val="24"/>
              </w:rPr>
              <w:t>规格型号</w:t>
            </w:r>
          </w:p>
        </w:tc>
        <w:tc>
          <w:tcPr>
            <w:tcW w:w="2525" w:type="pct"/>
            <w:shd w:val="clear" w:color="auto" w:fill="auto"/>
            <w:vAlign w:val="center"/>
          </w:tcPr>
          <w:p w:rsidR="00F60C0F" w:rsidRDefault="004E075C">
            <w:pPr>
              <w:spacing w:line="560" w:lineRule="exact"/>
              <w:jc w:val="center"/>
              <w:rPr>
                <w:sz w:val="24"/>
              </w:rPr>
            </w:pPr>
            <w:r>
              <w:rPr>
                <w:sz w:val="24"/>
              </w:rPr>
              <w:t>详细配置及技术标准</w:t>
            </w:r>
          </w:p>
        </w:tc>
      </w:tr>
      <w:tr w:rsidR="00F60C0F">
        <w:tc>
          <w:tcPr>
            <w:tcW w:w="564" w:type="pct"/>
            <w:shd w:val="clear" w:color="auto" w:fill="auto"/>
            <w:vAlign w:val="center"/>
          </w:tcPr>
          <w:p w:rsidR="00F60C0F" w:rsidRDefault="004E075C">
            <w:pPr>
              <w:spacing w:line="560" w:lineRule="exact"/>
              <w:jc w:val="center"/>
              <w:rPr>
                <w:sz w:val="24"/>
              </w:rPr>
            </w:pPr>
            <w:r>
              <w:rPr>
                <w:sz w:val="24"/>
              </w:rPr>
              <w:t>1</w:t>
            </w:r>
          </w:p>
        </w:tc>
        <w:tc>
          <w:tcPr>
            <w:tcW w:w="996" w:type="pct"/>
            <w:shd w:val="clear" w:color="auto" w:fill="auto"/>
            <w:vAlign w:val="center"/>
          </w:tcPr>
          <w:p w:rsidR="00F60C0F" w:rsidRDefault="00F60C0F">
            <w:pPr>
              <w:spacing w:line="560" w:lineRule="exact"/>
              <w:jc w:val="center"/>
              <w:rPr>
                <w:sz w:val="24"/>
              </w:rPr>
            </w:pPr>
          </w:p>
        </w:tc>
        <w:tc>
          <w:tcPr>
            <w:tcW w:w="915" w:type="pct"/>
            <w:shd w:val="clear" w:color="auto" w:fill="auto"/>
            <w:vAlign w:val="center"/>
          </w:tcPr>
          <w:p w:rsidR="00F60C0F" w:rsidRDefault="00F60C0F">
            <w:pPr>
              <w:spacing w:line="560" w:lineRule="exact"/>
              <w:jc w:val="center"/>
              <w:rPr>
                <w:sz w:val="24"/>
              </w:rPr>
            </w:pPr>
          </w:p>
        </w:tc>
        <w:tc>
          <w:tcPr>
            <w:tcW w:w="2525" w:type="pct"/>
            <w:shd w:val="clear" w:color="auto" w:fill="auto"/>
            <w:vAlign w:val="center"/>
          </w:tcPr>
          <w:p w:rsidR="00F60C0F" w:rsidRDefault="00F60C0F">
            <w:pPr>
              <w:spacing w:line="560" w:lineRule="exact"/>
              <w:jc w:val="center"/>
              <w:rPr>
                <w:sz w:val="24"/>
              </w:rPr>
            </w:pPr>
          </w:p>
        </w:tc>
      </w:tr>
      <w:tr w:rsidR="00F60C0F">
        <w:tc>
          <w:tcPr>
            <w:tcW w:w="564" w:type="pct"/>
            <w:shd w:val="clear" w:color="auto" w:fill="auto"/>
            <w:vAlign w:val="center"/>
          </w:tcPr>
          <w:p w:rsidR="00F60C0F" w:rsidRDefault="004E075C">
            <w:pPr>
              <w:spacing w:line="560" w:lineRule="exact"/>
              <w:jc w:val="center"/>
              <w:rPr>
                <w:sz w:val="24"/>
              </w:rPr>
            </w:pPr>
            <w:r>
              <w:rPr>
                <w:sz w:val="24"/>
              </w:rPr>
              <w:t>2</w:t>
            </w:r>
          </w:p>
        </w:tc>
        <w:tc>
          <w:tcPr>
            <w:tcW w:w="996" w:type="pct"/>
            <w:shd w:val="clear" w:color="auto" w:fill="auto"/>
            <w:vAlign w:val="center"/>
          </w:tcPr>
          <w:p w:rsidR="00F60C0F" w:rsidRDefault="00F60C0F">
            <w:pPr>
              <w:spacing w:line="560" w:lineRule="exact"/>
              <w:jc w:val="center"/>
              <w:rPr>
                <w:sz w:val="24"/>
              </w:rPr>
            </w:pPr>
          </w:p>
        </w:tc>
        <w:tc>
          <w:tcPr>
            <w:tcW w:w="915" w:type="pct"/>
            <w:shd w:val="clear" w:color="auto" w:fill="auto"/>
            <w:vAlign w:val="center"/>
          </w:tcPr>
          <w:p w:rsidR="00F60C0F" w:rsidRDefault="00F60C0F">
            <w:pPr>
              <w:spacing w:line="560" w:lineRule="exact"/>
              <w:jc w:val="center"/>
              <w:rPr>
                <w:sz w:val="24"/>
              </w:rPr>
            </w:pPr>
          </w:p>
        </w:tc>
        <w:tc>
          <w:tcPr>
            <w:tcW w:w="2525" w:type="pct"/>
            <w:shd w:val="clear" w:color="auto" w:fill="auto"/>
            <w:vAlign w:val="center"/>
          </w:tcPr>
          <w:p w:rsidR="00F60C0F" w:rsidRDefault="00F60C0F">
            <w:pPr>
              <w:spacing w:line="560" w:lineRule="exact"/>
              <w:jc w:val="center"/>
              <w:rPr>
                <w:sz w:val="24"/>
              </w:rPr>
            </w:pPr>
          </w:p>
        </w:tc>
      </w:tr>
      <w:tr w:rsidR="00F60C0F">
        <w:tc>
          <w:tcPr>
            <w:tcW w:w="564" w:type="pct"/>
            <w:shd w:val="clear" w:color="auto" w:fill="auto"/>
            <w:vAlign w:val="center"/>
          </w:tcPr>
          <w:p w:rsidR="00F60C0F" w:rsidRDefault="004E075C">
            <w:pPr>
              <w:spacing w:line="560" w:lineRule="exact"/>
              <w:jc w:val="center"/>
              <w:rPr>
                <w:sz w:val="24"/>
              </w:rPr>
            </w:pPr>
            <w:r>
              <w:rPr>
                <w:sz w:val="24"/>
              </w:rPr>
              <w:t>3</w:t>
            </w:r>
          </w:p>
        </w:tc>
        <w:tc>
          <w:tcPr>
            <w:tcW w:w="996" w:type="pct"/>
            <w:shd w:val="clear" w:color="auto" w:fill="auto"/>
            <w:vAlign w:val="center"/>
          </w:tcPr>
          <w:p w:rsidR="00F60C0F" w:rsidRDefault="00F60C0F">
            <w:pPr>
              <w:spacing w:line="560" w:lineRule="exact"/>
              <w:jc w:val="center"/>
              <w:rPr>
                <w:sz w:val="24"/>
              </w:rPr>
            </w:pPr>
          </w:p>
        </w:tc>
        <w:tc>
          <w:tcPr>
            <w:tcW w:w="915" w:type="pct"/>
            <w:shd w:val="clear" w:color="auto" w:fill="auto"/>
            <w:vAlign w:val="center"/>
          </w:tcPr>
          <w:p w:rsidR="00F60C0F" w:rsidRDefault="00F60C0F">
            <w:pPr>
              <w:spacing w:line="560" w:lineRule="exact"/>
              <w:jc w:val="center"/>
              <w:rPr>
                <w:sz w:val="24"/>
              </w:rPr>
            </w:pPr>
          </w:p>
        </w:tc>
        <w:tc>
          <w:tcPr>
            <w:tcW w:w="2525" w:type="pct"/>
            <w:shd w:val="clear" w:color="auto" w:fill="auto"/>
            <w:vAlign w:val="center"/>
          </w:tcPr>
          <w:p w:rsidR="00F60C0F" w:rsidRDefault="00F60C0F">
            <w:pPr>
              <w:spacing w:line="560" w:lineRule="exact"/>
              <w:jc w:val="center"/>
              <w:rPr>
                <w:sz w:val="24"/>
              </w:rPr>
            </w:pPr>
          </w:p>
        </w:tc>
      </w:tr>
      <w:tr w:rsidR="00F60C0F">
        <w:tc>
          <w:tcPr>
            <w:tcW w:w="564" w:type="pct"/>
            <w:shd w:val="clear" w:color="auto" w:fill="auto"/>
            <w:vAlign w:val="center"/>
          </w:tcPr>
          <w:p w:rsidR="00F60C0F" w:rsidRDefault="004E075C">
            <w:pPr>
              <w:spacing w:line="560" w:lineRule="exact"/>
              <w:jc w:val="center"/>
              <w:rPr>
                <w:sz w:val="24"/>
              </w:rPr>
            </w:pPr>
            <w:r>
              <w:rPr>
                <w:sz w:val="24"/>
              </w:rPr>
              <w:t>…</w:t>
            </w:r>
          </w:p>
        </w:tc>
        <w:tc>
          <w:tcPr>
            <w:tcW w:w="996" w:type="pct"/>
            <w:shd w:val="clear" w:color="auto" w:fill="auto"/>
            <w:vAlign w:val="center"/>
          </w:tcPr>
          <w:p w:rsidR="00F60C0F" w:rsidRDefault="00F60C0F">
            <w:pPr>
              <w:spacing w:line="560" w:lineRule="exact"/>
              <w:jc w:val="center"/>
              <w:rPr>
                <w:sz w:val="24"/>
              </w:rPr>
            </w:pPr>
          </w:p>
        </w:tc>
        <w:tc>
          <w:tcPr>
            <w:tcW w:w="915" w:type="pct"/>
            <w:shd w:val="clear" w:color="auto" w:fill="auto"/>
            <w:vAlign w:val="center"/>
          </w:tcPr>
          <w:p w:rsidR="00F60C0F" w:rsidRDefault="00F60C0F">
            <w:pPr>
              <w:spacing w:line="560" w:lineRule="exact"/>
              <w:jc w:val="center"/>
              <w:rPr>
                <w:sz w:val="24"/>
              </w:rPr>
            </w:pPr>
          </w:p>
        </w:tc>
        <w:tc>
          <w:tcPr>
            <w:tcW w:w="2525" w:type="pct"/>
            <w:shd w:val="clear" w:color="auto" w:fill="auto"/>
            <w:vAlign w:val="center"/>
          </w:tcPr>
          <w:p w:rsidR="00F60C0F" w:rsidRDefault="00F60C0F">
            <w:pPr>
              <w:spacing w:line="560" w:lineRule="exact"/>
              <w:jc w:val="center"/>
              <w:rPr>
                <w:sz w:val="24"/>
              </w:rPr>
            </w:pPr>
          </w:p>
        </w:tc>
      </w:tr>
    </w:tbl>
    <w:p w:rsidR="00F60C0F" w:rsidRDefault="00F60C0F">
      <w:pPr>
        <w:spacing w:line="560" w:lineRule="exact"/>
        <w:jc w:val="left"/>
        <w:rPr>
          <w:sz w:val="24"/>
        </w:rPr>
      </w:pPr>
    </w:p>
    <w:p w:rsidR="00F60C0F" w:rsidRDefault="00F60C0F">
      <w:pPr>
        <w:spacing w:line="560" w:lineRule="exact"/>
        <w:jc w:val="left"/>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F60C0F">
      <w:pPr>
        <w:spacing w:line="360" w:lineRule="auto"/>
        <w:outlineLvl w:val="0"/>
        <w:rPr>
          <w:sz w:val="24"/>
        </w:rPr>
      </w:pPr>
    </w:p>
    <w:p w:rsidR="00F60C0F" w:rsidRDefault="004E075C">
      <w:pPr>
        <w:spacing w:line="460" w:lineRule="exact"/>
        <w:ind w:left="192"/>
        <w:jc w:val="left"/>
        <w:rPr>
          <w:b/>
          <w:sz w:val="24"/>
        </w:rPr>
      </w:pPr>
      <w:r>
        <w:rPr>
          <w:b/>
          <w:sz w:val="24"/>
        </w:rPr>
        <w:br w:type="page"/>
      </w:r>
      <w:r>
        <w:rPr>
          <w:b/>
          <w:sz w:val="24"/>
        </w:rPr>
        <w:lastRenderedPageBreak/>
        <w:t>附件</w:t>
      </w:r>
      <w:r>
        <w:rPr>
          <w:rFonts w:hint="eastAsia"/>
          <w:b/>
          <w:sz w:val="24"/>
        </w:rPr>
        <w:t>10</w:t>
      </w:r>
    </w:p>
    <w:p w:rsidR="00F60C0F" w:rsidRDefault="004E075C">
      <w:pPr>
        <w:autoSpaceDE w:val="0"/>
        <w:autoSpaceDN w:val="0"/>
        <w:spacing w:line="480" w:lineRule="auto"/>
        <w:jc w:val="center"/>
        <w:rPr>
          <w:b/>
          <w:sz w:val="24"/>
          <w:szCs w:val="24"/>
        </w:rPr>
      </w:pPr>
      <w:bookmarkStart w:id="98" w:name="OLE_LINK13"/>
      <w:bookmarkStart w:id="99" w:name="OLE_LINK14"/>
      <w:r>
        <w:rPr>
          <w:rFonts w:hint="eastAsia"/>
          <w:b/>
          <w:sz w:val="24"/>
          <w:szCs w:val="24"/>
        </w:rPr>
        <w:t>中小企业声明函（货物）</w:t>
      </w:r>
    </w:p>
    <w:p w:rsidR="00F60C0F" w:rsidRDefault="004E075C">
      <w:pPr>
        <w:widowControl/>
        <w:spacing w:line="500" w:lineRule="exact"/>
        <w:ind w:firstLineChars="200" w:firstLine="480"/>
        <w:jc w:val="left"/>
        <w:rPr>
          <w:sz w:val="24"/>
          <w:szCs w:val="24"/>
        </w:rPr>
      </w:pPr>
      <w:r>
        <w:rPr>
          <w:rFonts w:hint="eastAsia"/>
          <w:sz w:val="24"/>
          <w:szCs w:val="24"/>
        </w:rPr>
        <w:t>本公司（联合体）郑重声明，针对本项目提供的货物</w:t>
      </w:r>
      <w:r>
        <w:rPr>
          <w:rFonts w:hint="eastAsia"/>
          <w:sz w:val="24"/>
          <w:szCs w:val="24"/>
          <w:u w:val="single"/>
        </w:rPr>
        <w:t>（</w:t>
      </w:r>
      <w:r>
        <w:rPr>
          <w:rFonts w:hint="eastAsia"/>
          <w:b/>
          <w:sz w:val="24"/>
          <w:szCs w:val="24"/>
        </w:rPr>
        <w:t>请填写有</w:t>
      </w:r>
      <w:r>
        <w:rPr>
          <w:b/>
          <w:sz w:val="24"/>
          <w:szCs w:val="24"/>
        </w:rPr>
        <w:t>/</w:t>
      </w:r>
      <w:r>
        <w:rPr>
          <w:rFonts w:hint="eastAsia"/>
          <w:b/>
          <w:sz w:val="24"/>
          <w:szCs w:val="24"/>
        </w:rPr>
        <w:t>无）</w:t>
      </w:r>
      <w:r>
        <w:rPr>
          <w:rFonts w:hint="eastAsia"/>
          <w:sz w:val="24"/>
          <w:szCs w:val="24"/>
        </w:rPr>
        <w:t>大型企业制造的货物。</w:t>
      </w:r>
      <w:r>
        <w:rPr>
          <w:rFonts w:hint="eastAsia"/>
          <w:b/>
          <w:sz w:val="24"/>
          <w:szCs w:val="24"/>
        </w:rPr>
        <w:t>（若有大型企业制造的货物，则无需填写以下内容；若无大型企业制造的货物，则继续填写以下内容）</w:t>
      </w:r>
    </w:p>
    <w:p w:rsidR="00F60C0F" w:rsidRDefault="004E075C">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sz w:val="24"/>
          <w:szCs w:val="24"/>
          <w:u w:val="single"/>
        </w:rPr>
        <w:t>（</w:t>
      </w:r>
      <w:r>
        <w:rPr>
          <w:rFonts w:hint="eastAsia"/>
          <w:b/>
          <w:sz w:val="24"/>
          <w:szCs w:val="24"/>
        </w:rPr>
        <w:t>请填写项目名称）</w:t>
      </w:r>
      <w:r>
        <w:rPr>
          <w:rFonts w:hint="eastAsia"/>
          <w:sz w:val="24"/>
          <w:szCs w:val="24"/>
        </w:rPr>
        <w:t>采购活动，提供的货物全部由符合政策要求的中小企业制造。相关企业（含联合体中的中小企业、签订分包意向协议的中小企业）的具体情况如下：</w:t>
      </w:r>
    </w:p>
    <w:p w:rsidR="00F60C0F" w:rsidRDefault="004E075C">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行业；制造商为</w:t>
      </w:r>
      <w:r>
        <w:rPr>
          <w:rFonts w:hint="eastAsia"/>
          <w:sz w:val="24"/>
          <w:szCs w:val="24"/>
          <w:u w:val="single"/>
        </w:rPr>
        <w:t>（</w:t>
      </w:r>
      <w:r>
        <w:rPr>
          <w:rFonts w:hint="eastAsia"/>
          <w:b/>
          <w:sz w:val="24"/>
          <w:szCs w:val="24"/>
        </w:rPr>
        <w:t>请填写该标的制造商的企业名称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F60C0F" w:rsidRDefault="004E075C">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行业；制造商为</w:t>
      </w:r>
      <w:r>
        <w:rPr>
          <w:rFonts w:hint="eastAsia"/>
          <w:sz w:val="24"/>
          <w:szCs w:val="24"/>
          <w:u w:val="single"/>
        </w:rPr>
        <w:t>（</w:t>
      </w:r>
      <w:r>
        <w:rPr>
          <w:rFonts w:hint="eastAsia"/>
          <w:b/>
          <w:sz w:val="24"/>
          <w:szCs w:val="24"/>
        </w:rPr>
        <w:t>请填写该标的制造商的企业名称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F60C0F" w:rsidRDefault="004E075C">
      <w:pPr>
        <w:autoSpaceDE w:val="0"/>
        <w:autoSpaceDN w:val="0"/>
        <w:spacing w:line="500" w:lineRule="exact"/>
        <w:ind w:left="641"/>
        <w:jc w:val="left"/>
        <w:rPr>
          <w:sz w:val="24"/>
          <w:szCs w:val="24"/>
        </w:rPr>
      </w:pPr>
      <w:r>
        <w:rPr>
          <w:sz w:val="24"/>
          <w:szCs w:val="24"/>
        </w:rPr>
        <w:t>……</w:t>
      </w:r>
    </w:p>
    <w:p w:rsidR="00F60C0F" w:rsidRDefault="004E075C">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F60C0F" w:rsidRDefault="004E075C">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F60C0F" w:rsidRDefault="004E075C">
      <w:pPr>
        <w:autoSpaceDE w:val="0"/>
        <w:autoSpaceDN w:val="0"/>
        <w:spacing w:line="500" w:lineRule="exact"/>
        <w:ind w:left="3840"/>
        <w:jc w:val="left"/>
        <w:rPr>
          <w:sz w:val="24"/>
          <w:szCs w:val="24"/>
        </w:rPr>
      </w:pPr>
      <w:r>
        <w:rPr>
          <w:rFonts w:hint="eastAsia"/>
          <w:sz w:val="24"/>
          <w:szCs w:val="24"/>
        </w:rPr>
        <w:t>供应商名称：</w:t>
      </w:r>
    </w:p>
    <w:p w:rsidR="00F60C0F" w:rsidRDefault="004E075C">
      <w:pPr>
        <w:autoSpaceDE w:val="0"/>
        <w:autoSpaceDN w:val="0"/>
        <w:spacing w:line="500" w:lineRule="exact"/>
        <w:ind w:left="3840"/>
        <w:jc w:val="left"/>
        <w:rPr>
          <w:b/>
          <w:sz w:val="24"/>
          <w:szCs w:val="24"/>
        </w:rPr>
      </w:pPr>
      <w:r>
        <w:rPr>
          <w:rFonts w:hint="eastAsia"/>
          <w:sz w:val="24"/>
          <w:szCs w:val="24"/>
        </w:rPr>
        <w:t>日期：</w:t>
      </w:r>
    </w:p>
    <w:p w:rsidR="00F60C0F" w:rsidRDefault="004E075C">
      <w:pPr>
        <w:spacing w:line="360" w:lineRule="auto"/>
        <w:ind w:right="84" w:firstLineChars="100" w:firstLine="241"/>
        <w:rPr>
          <w:b/>
          <w:sz w:val="24"/>
          <w:szCs w:val="24"/>
        </w:rPr>
      </w:pPr>
      <w:r>
        <w:rPr>
          <w:rFonts w:hint="eastAsia"/>
          <w:b/>
          <w:sz w:val="24"/>
          <w:szCs w:val="24"/>
        </w:rPr>
        <w:t>注：</w:t>
      </w:r>
    </w:p>
    <w:p w:rsidR="00F60C0F" w:rsidRDefault="004E075C">
      <w:pPr>
        <w:spacing w:line="360" w:lineRule="auto"/>
        <w:ind w:right="84" w:firstLineChars="100" w:firstLine="241"/>
        <w:rPr>
          <w:b/>
          <w:sz w:val="24"/>
          <w:szCs w:val="24"/>
        </w:rPr>
      </w:pPr>
      <w:r>
        <w:rPr>
          <w:b/>
          <w:sz w:val="24"/>
          <w:szCs w:val="24"/>
        </w:rPr>
        <w:t>1.</w:t>
      </w:r>
      <w:r>
        <w:rPr>
          <w:rFonts w:hint="eastAsia"/>
          <w:b/>
          <w:sz w:val="24"/>
          <w:szCs w:val="24"/>
        </w:rPr>
        <w:t>标的名称须按照采购文件</w:t>
      </w:r>
      <w:r>
        <w:rPr>
          <w:b/>
          <w:sz w:val="24"/>
          <w:szCs w:val="24"/>
        </w:rPr>
        <w:t>“</w:t>
      </w:r>
      <w:r>
        <w:rPr>
          <w:rFonts w:hint="eastAsia"/>
          <w:b/>
          <w:sz w:val="24"/>
          <w:szCs w:val="24"/>
        </w:rPr>
        <w:t>项目需求书</w:t>
      </w:r>
      <w:r>
        <w:rPr>
          <w:b/>
          <w:sz w:val="24"/>
          <w:szCs w:val="24"/>
        </w:rPr>
        <w:t>”</w:t>
      </w:r>
      <w:r>
        <w:rPr>
          <w:rFonts w:hint="eastAsia"/>
          <w:b/>
          <w:sz w:val="24"/>
          <w:szCs w:val="24"/>
        </w:rPr>
        <w:t>中明确的标的名称进行填写；所属行业须按照采购文件中明确的所属行业进行填写，否则不享受中小企业扶持政策。</w:t>
      </w:r>
    </w:p>
    <w:p w:rsidR="00F60C0F" w:rsidRDefault="004E075C">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从业人员、营业收入、资产总额填报上一年度数据，无上一年度数据的新</w:t>
      </w:r>
      <w:r>
        <w:rPr>
          <w:rFonts w:hint="eastAsia"/>
          <w:b/>
          <w:sz w:val="24"/>
          <w:szCs w:val="24"/>
        </w:rPr>
        <w:lastRenderedPageBreak/>
        <w:t>成立企业可不填报。除新成立企业外，上表填写不全的，不享受中小企业扶持政策。</w:t>
      </w:r>
    </w:p>
    <w:p w:rsidR="00F60C0F" w:rsidRDefault="004E075C">
      <w:pPr>
        <w:spacing w:line="360" w:lineRule="auto"/>
        <w:ind w:right="84" w:firstLineChars="100" w:firstLine="241"/>
        <w:rPr>
          <w:b/>
          <w:sz w:val="24"/>
          <w:szCs w:val="21"/>
        </w:rPr>
      </w:pPr>
      <w:r>
        <w:rPr>
          <w:b/>
          <w:sz w:val="24"/>
          <w:szCs w:val="21"/>
        </w:rPr>
        <w:t>3.</w:t>
      </w:r>
      <w:r>
        <w:rPr>
          <w:rFonts w:hint="eastAsia"/>
          <w:b/>
          <w:sz w:val="24"/>
          <w:szCs w:val="21"/>
        </w:rPr>
        <w:t>中标（成交）供应商享受中小企业扶持政策的，将随中标（成交）结果同时公告其《中小企业声明函》，接受社会监督。</w:t>
      </w:r>
    </w:p>
    <w:p w:rsidR="00F60C0F" w:rsidRDefault="004E075C">
      <w:pPr>
        <w:widowControl/>
        <w:jc w:val="left"/>
        <w:rPr>
          <w:sz w:val="24"/>
          <w:szCs w:val="21"/>
        </w:rPr>
      </w:pPr>
      <w:r>
        <w:rPr>
          <w:sz w:val="24"/>
          <w:szCs w:val="21"/>
        </w:rPr>
        <w:br w:type="page"/>
      </w:r>
    </w:p>
    <w:bookmarkEnd w:id="98"/>
    <w:bookmarkEnd w:id="99"/>
    <w:p w:rsidR="00F60C0F" w:rsidRDefault="004E075C">
      <w:pPr>
        <w:autoSpaceDN w:val="0"/>
        <w:spacing w:line="360" w:lineRule="auto"/>
        <w:rPr>
          <w:b/>
          <w:kern w:val="0"/>
          <w:sz w:val="24"/>
          <w:szCs w:val="21"/>
        </w:rPr>
      </w:pPr>
      <w:r>
        <w:rPr>
          <w:rFonts w:hint="eastAsia"/>
          <w:b/>
          <w:kern w:val="0"/>
          <w:sz w:val="24"/>
          <w:szCs w:val="21"/>
        </w:rPr>
        <w:lastRenderedPageBreak/>
        <w:t>若供应商不是残疾人福利性单位，响应文件中可不提供此声明函</w:t>
      </w:r>
    </w:p>
    <w:p w:rsidR="00F60C0F" w:rsidRDefault="00F60C0F">
      <w:pPr>
        <w:autoSpaceDN w:val="0"/>
        <w:spacing w:line="360" w:lineRule="auto"/>
        <w:rPr>
          <w:b/>
          <w:bCs/>
          <w:sz w:val="24"/>
        </w:rPr>
      </w:pPr>
    </w:p>
    <w:p w:rsidR="00F60C0F" w:rsidRDefault="004E075C">
      <w:pPr>
        <w:autoSpaceDN w:val="0"/>
        <w:spacing w:line="360" w:lineRule="auto"/>
        <w:jc w:val="center"/>
        <w:rPr>
          <w:b/>
          <w:bCs/>
          <w:sz w:val="24"/>
        </w:rPr>
      </w:pPr>
      <w:r>
        <w:rPr>
          <w:rFonts w:hint="eastAsia"/>
          <w:b/>
          <w:bCs/>
          <w:sz w:val="24"/>
        </w:rPr>
        <w:t>残疾人福利性单位声明函</w:t>
      </w:r>
    </w:p>
    <w:p w:rsidR="00F60C0F" w:rsidRDefault="00F60C0F">
      <w:pPr>
        <w:spacing w:line="588" w:lineRule="exact"/>
        <w:rPr>
          <w:rFonts w:ascii="仿宋_GB2312" w:eastAsia="仿宋_GB2312"/>
          <w:b/>
          <w:spacing w:val="6"/>
          <w:sz w:val="30"/>
          <w:szCs w:val="30"/>
        </w:rPr>
      </w:pPr>
    </w:p>
    <w:p w:rsidR="00F60C0F" w:rsidRDefault="004E075C">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号）的规定，本单位为符合条件的残疾人福利性单位，且本单位参加</w:t>
      </w:r>
      <w:r>
        <w:rPr>
          <w:rFonts w:hint="eastAsia"/>
          <w:sz w:val="24"/>
          <w:szCs w:val="21"/>
        </w:rPr>
        <w:t>______</w:t>
      </w:r>
      <w:r>
        <w:rPr>
          <w:rFonts w:hint="eastAsia"/>
          <w:sz w:val="24"/>
          <w:szCs w:val="21"/>
        </w:rPr>
        <w:t>单位的</w:t>
      </w:r>
      <w:r>
        <w:rPr>
          <w:rFonts w:hint="eastAsia"/>
          <w:sz w:val="24"/>
          <w:szCs w:val="21"/>
        </w:rPr>
        <w:t>______</w:t>
      </w:r>
      <w:r>
        <w:rPr>
          <w:rFonts w:hint="eastAsia"/>
          <w:sz w:val="24"/>
          <w:szCs w:val="21"/>
        </w:rPr>
        <w:t>项目采购活动提供本单位制造的货物（由本单位承担工程</w:t>
      </w:r>
      <w:r>
        <w:rPr>
          <w:rFonts w:hint="eastAsia"/>
          <w:sz w:val="24"/>
          <w:szCs w:val="21"/>
        </w:rPr>
        <w:t>/</w:t>
      </w:r>
      <w:r>
        <w:rPr>
          <w:rFonts w:hint="eastAsia"/>
          <w:sz w:val="24"/>
          <w:szCs w:val="21"/>
        </w:rPr>
        <w:t>提供服务），或者提供其他残疾人福利性单位制造的货物（不包括使用非残疾人福利性单位注册商标的货物）。</w:t>
      </w:r>
    </w:p>
    <w:p w:rsidR="00F60C0F" w:rsidRDefault="004E075C">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F60C0F" w:rsidRDefault="004E075C">
      <w:pPr>
        <w:snapToGrid w:val="0"/>
        <w:spacing w:line="360" w:lineRule="auto"/>
        <w:ind w:firstLineChars="200" w:firstLine="480"/>
        <w:rPr>
          <w:sz w:val="24"/>
          <w:szCs w:val="21"/>
        </w:rPr>
      </w:pPr>
      <w:r>
        <w:rPr>
          <w:rFonts w:hint="eastAsia"/>
          <w:sz w:val="24"/>
          <w:szCs w:val="21"/>
        </w:rPr>
        <w:t>成交供应商为残疾人福利性单位的，将随成交结果同时公告其《残疾人福利性单位声明函》，接受社会监督。</w:t>
      </w:r>
    </w:p>
    <w:p w:rsidR="00F60C0F" w:rsidRDefault="00F60C0F">
      <w:pPr>
        <w:snapToGrid w:val="0"/>
        <w:spacing w:line="360" w:lineRule="auto"/>
        <w:ind w:firstLineChars="200" w:firstLine="480"/>
        <w:rPr>
          <w:sz w:val="24"/>
          <w:szCs w:val="21"/>
        </w:rPr>
      </w:pPr>
    </w:p>
    <w:p w:rsidR="00F60C0F" w:rsidRDefault="00F60C0F">
      <w:pPr>
        <w:snapToGrid w:val="0"/>
        <w:spacing w:line="360" w:lineRule="auto"/>
        <w:ind w:firstLineChars="200" w:firstLine="480"/>
        <w:rPr>
          <w:sz w:val="24"/>
          <w:szCs w:val="21"/>
        </w:rPr>
      </w:pPr>
    </w:p>
    <w:p w:rsidR="00F60C0F" w:rsidRDefault="00F60C0F">
      <w:pPr>
        <w:snapToGrid w:val="0"/>
        <w:spacing w:line="360" w:lineRule="auto"/>
        <w:ind w:firstLineChars="200" w:firstLine="480"/>
        <w:rPr>
          <w:sz w:val="24"/>
          <w:szCs w:val="21"/>
        </w:rPr>
      </w:pPr>
    </w:p>
    <w:p w:rsidR="00F60C0F" w:rsidRDefault="004E075C">
      <w:pPr>
        <w:snapToGrid w:val="0"/>
        <w:spacing w:line="360" w:lineRule="auto"/>
        <w:ind w:firstLineChars="2100" w:firstLine="5040"/>
        <w:rPr>
          <w:sz w:val="24"/>
          <w:szCs w:val="21"/>
        </w:rPr>
      </w:pPr>
      <w:r>
        <w:rPr>
          <w:rFonts w:hint="eastAsia"/>
          <w:sz w:val="24"/>
          <w:szCs w:val="21"/>
        </w:rPr>
        <w:t>供应商名称：</w:t>
      </w:r>
    </w:p>
    <w:p w:rsidR="00F60C0F" w:rsidRDefault="00F60C0F">
      <w:pPr>
        <w:snapToGrid w:val="0"/>
        <w:spacing w:line="360" w:lineRule="auto"/>
        <w:ind w:firstLineChars="2100" w:firstLine="5040"/>
        <w:rPr>
          <w:sz w:val="24"/>
          <w:szCs w:val="21"/>
        </w:rPr>
      </w:pPr>
    </w:p>
    <w:p w:rsidR="00F60C0F" w:rsidRDefault="004E075C">
      <w:pPr>
        <w:snapToGrid w:val="0"/>
        <w:spacing w:line="360" w:lineRule="auto"/>
        <w:ind w:firstLineChars="2100" w:firstLine="5040"/>
        <w:rPr>
          <w:sz w:val="24"/>
          <w:szCs w:val="21"/>
        </w:rPr>
      </w:pPr>
      <w:r>
        <w:rPr>
          <w:rFonts w:hint="eastAsia"/>
          <w:sz w:val="24"/>
          <w:szCs w:val="21"/>
        </w:rPr>
        <w:t>日期：</w:t>
      </w:r>
      <w:r>
        <w:rPr>
          <w:rFonts w:hint="eastAsia"/>
          <w:sz w:val="24"/>
          <w:szCs w:val="21"/>
        </w:rPr>
        <w:t xml:space="preserve">20  </w:t>
      </w:r>
      <w:r>
        <w:rPr>
          <w:rFonts w:hint="eastAsia"/>
          <w:sz w:val="24"/>
          <w:szCs w:val="21"/>
        </w:rPr>
        <w:t>年月日</w:t>
      </w:r>
    </w:p>
    <w:p w:rsidR="00F60C0F" w:rsidRDefault="004E075C">
      <w:pPr>
        <w:snapToGrid w:val="0"/>
        <w:spacing w:line="360" w:lineRule="auto"/>
        <w:ind w:firstLineChars="200" w:firstLine="480"/>
        <w:rPr>
          <w:sz w:val="24"/>
          <w:szCs w:val="21"/>
        </w:rPr>
      </w:pPr>
      <w:r>
        <w:rPr>
          <w:rFonts w:hint="eastAsia"/>
          <w:sz w:val="24"/>
          <w:szCs w:val="21"/>
        </w:rPr>
        <w:t>注：</w:t>
      </w:r>
    </w:p>
    <w:p w:rsidR="00F60C0F" w:rsidRDefault="004E075C">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F60C0F" w:rsidRDefault="004E075C">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60C0F" w:rsidRDefault="00F60C0F">
      <w:pPr>
        <w:snapToGrid w:val="0"/>
        <w:spacing w:line="360" w:lineRule="auto"/>
        <w:ind w:firstLineChars="200" w:firstLine="480"/>
        <w:rPr>
          <w:sz w:val="24"/>
          <w:szCs w:val="21"/>
        </w:rPr>
      </w:pPr>
    </w:p>
    <w:p w:rsidR="00F60C0F" w:rsidRDefault="00F60C0F">
      <w:pPr>
        <w:snapToGrid w:val="0"/>
        <w:spacing w:line="360" w:lineRule="auto"/>
        <w:ind w:firstLineChars="200" w:firstLine="480"/>
        <w:rPr>
          <w:sz w:val="24"/>
          <w:szCs w:val="21"/>
        </w:rPr>
      </w:pPr>
    </w:p>
    <w:p w:rsidR="00F60C0F" w:rsidRDefault="004E075C">
      <w:pPr>
        <w:widowControl/>
        <w:jc w:val="left"/>
        <w:rPr>
          <w:sz w:val="24"/>
          <w:szCs w:val="21"/>
        </w:rPr>
      </w:pPr>
      <w:r>
        <w:rPr>
          <w:sz w:val="24"/>
          <w:szCs w:val="21"/>
        </w:rPr>
        <w:br w:type="page"/>
      </w:r>
    </w:p>
    <w:p w:rsidR="00F60C0F" w:rsidRDefault="004E075C">
      <w:pPr>
        <w:tabs>
          <w:tab w:val="left" w:pos="360"/>
        </w:tabs>
        <w:spacing w:line="360" w:lineRule="auto"/>
        <w:ind w:firstLineChars="200" w:firstLine="482"/>
        <w:rPr>
          <w:b/>
          <w:sz w:val="24"/>
        </w:rPr>
      </w:pPr>
      <w:r>
        <w:rPr>
          <w:rFonts w:hint="eastAsia"/>
          <w:b/>
          <w:sz w:val="24"/>
        </w:rPr>
        <w:lastRenderedPageBreak/>
        <w:t>附件</w:t>
      </w:r>
      <w:r>
        <w:rPr>
          <w:rFonts w:hint="eastAsia"/>
          <w:b/>
          <w:sz w:val="24"/>
        </w:rPr>
        <w:t>11</w:t>
      </w:r>
    </w:p>
    <w:p w:rsidR="00F60C0F" w:rsidRDefault="004E075C">
      <w:pPr>
        <w:tabs>
          <w:tab w:val="left" w:pos="360"/>
        </w:tabs>
        <w:spacing w:line="360" w:lineRule="auto"/>
        <w:jc w:val="center"/>
        <w:rPr>
          <w:b/>
          <w:bCs/>
          <w:sz w:val="24"/>
        </w:rPr>
      </w:pPr>
      <w:r>
        <w:rPr>
          <w:rFonts w:hint="eastAsia"/>
          <w:b/>
          <w:bCs/>
          <w:sz w:val="24"/>
        </w:rPr>
        <w:t>书面</w:t>
      </w:r>
      <w:r>
        <w:rPr>
          <w:b/>
          <w:bCs/>
          <w:sz w:val="24"/>
        </w:rPr>
        <w:t>声明</w:t>
      </w:r>
    </w:p>
    <w:p w:rsidR="00F60C0F" w:rsidRDefault="00F60C0F">
      <w:pPr>
        <w:pStyle w:val="af"/>
        <w:tabs>
          <w:tab w:val="left" w:pos="360"/>
        </w:tabs>
        <w:spacing w:line="360" w:lineRule="auto"/>
        <w:ind w:firstLine="480"/>
        <w:rPr>
          <w:sz w:val="24"/>
        </w:rPr>
      </w:pPr>
    </w:p>
    <w:p w:rsidR="00F60C0F" w:rsidRDefault="004E075C">
      <w:pPr>
        <w:pStyle w:val="af"/>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F60C0F" w:rsidRDefault="004E075C">
      <w:pPr>
        <w:pStyle w:val="af"/>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F60C0F" w:rsidRDefault="00F60C0F">
      <w:pPr>
        <w:pStyle w:val="af"/>
        <w:tabs>
          <w:tab w:val="left" w:pos="360"/>
        </w:tabs>
        <w:spacing w:line="360" w:lineRule="auto"/>
        <w:ind w:firstLine="480"/>
        <w:rPr>
          <w:sz w:val="24"/>
        </w:rPr>
      </w:pPr>
    </w:p>
    <w:p w:rsidR="00F60C0F" w:rsidRDefault="00F60C0F">
      <w:pPr>
        <w:pStyle w:val="af"/>
        <w:tabs>
          <w:tab w:val="left" w:pos="360"/>
        </w:tabs>
        <w:spacing w:line="360" w:lineRule="auto"/>
        <w:ind w:firstLine="480"/>
        <w:rPr>
          <w:sz w:val="24"/>
        </w:rPr>
      </w:pPr>
    </w:p>
    <w:p w:rsidR="00F60C0F" w:rsidRDefault="004E075C">
      <w:pPr>
        <w:autoSpaceDE w:val="0"/>
        <w:autoSpaceDN w:val="0"/>
        <w:spacing w:line="500" w:lineRule="exact"/>
        <w:ind w:left="3840"/>
        <w:jc w:val="left"/>
        <w:rPr>
          <w:sz w:val="24"/>
          <w:szCs w:val="24"/>
        </w:rPr>
      </w:pPr>
      <w:r>
        <w:rPr>
          <w:sz w:val="24"/>
          <w:szCs w:val="24"/>
        </w:rPr>
        <w:t>供应商名称：</w:t>
      </w:r>
    </w:p>
    <w:p w:rsidR="00F60C0F" w:rsidRDefault="00F60C0F">
      <w:pPr>
        <w:autoSpaceDE w:val="0"/>
        <w:autoSpaceDN w:val="0"/>
        <w:spacing w:line="500" w:lineRule="exact"/>
        <w:ind w:left="3840"/>
        <w:jc w:val="left"/>
        <w:rPr>
          <w:sz w:val="24"/>
          <w:szCs w:val="24"/>
        </w:rPr>
      </w:pPr>
    </w:p>
    <w:p w:rsidR="00F60C0F" w:rsidRDefault="004E075C">
      <w:pPr>
        <w:autoSpaceDE w:val="0"/>
        <w:autoSpaceDN w:val="0"/>
        <w:spacing w:line="500" w:lineRule="exact"/>
        <w:ind w:left="3840"/>
        <w:jc w:val="left"/>
        <w:rPr>
          <w:sz w:val="24"/>
          <w:szCs w:val="24"/>
        </w:rPr>
      </w:pPr>
      <w:r>
        <w:rPr>
          <w:sz w:val="24"/>
          <w:szCs w:val="24"/>
        </w:rPr>
        <w:t>日期：</w:t>
      </w:r>
    </w:p>
    <w:p w:rsidR="00F60C0F" w:rsidRDefault="00F60C0F">
      <w:pPr>
        <w:autoSpaceDE w:val="0"/>
        <w:autoSpaceDN w:val="0"/>
        <w:spacing w:line="500" w:lineRule="exact"/>
        <w:ind w:left="3840"/>
        <w:jc w:val="left"/>
        <w:rPr>
          <w:sz w:val="24"/>
          <w:szCs w:val="24"/>
        </w:rPr>
      </w:pPr>
    </w:p>
    <w:p w:rsidR="00F60C0F" w:rsidRDefault="00F60C0F">
      <w:pPr>
        <w:pStyle w:val="af"/>
        <w:tabs>
          <w:tab w:val="left" w:pos="360"/>
        </w:tabs>
        <w:spacing w:line="360" w:lineRule="auto"/>
        <w:ind w:firstLineChars="0" w:firstLine="0"/>
        <w:rPr>
          <w:sz w:val="24"/>
          <w:u w:val="single"/>
        </w:rPr>
      </w:pPr>
    </w:p>
    <w:p w:rsidR="00F60C0F" w:rsidRDefault="00F60C0F">
      <w:pPr>
        <w:pStyle w:val="af"/>
        <w:tabs>
          <w:tab w:val="left" w:pos="360"/>
        </w:tabs>
        <w:spacing w:line="360" w:lineRule="auto"/>
        <w:ind w:firstLine="480"/>
        <w:rPr>
          <w:sz w:val="24"/>
        </w:rPr>
      </w:pPr>
    </w:p>
    <w:p w:rsidR="00F60C0F" w:rsidRDefault="00F60C0F">
      <w:pPr>
        <w:pStyle w:val="af"/>
        <w:spacing w:line="360" w:lineRule="auto"/>
        <w:ind w:firstLineChars="0" w:firstLine="0"/>
        <w:jc w:val="center"/>
        <w:rPr>
          <w:b/>
          <w:sz w:val="24"/>
        </w:rPr>
      </w:pPr>
    </w:p>
    <w:p w:rsidR="00F60C0F" w:rsidRDefault="00F60C0F">
      <w:pPr>
        <w:pStyle w:val="af"/>
        <w:spacing w:line="360" w:lineRule="auto"/>
        <w:ind w:firstLineChars="0" w:firstLine="0"/>
        <w:jc w:val="center"/>
        <w:rPr>
          <w:b/>
          <w:sz w:val="24"/>
        </w:rPr>
      </w:pPr>
    </w:p>
    <w:p w:rsidR="00F60C0F" w:rsidRDefault="004E075C">
      <w:pPr>
        <w:pStyle w:val="af"/>
        <w:spacing w:line="360" w:lineRule="auto"/>
        <w:ind w:firstLineChars="0" w:firstLine="0"/>
        <w:jc w:val="center"/>
        <w:rPr>
          <w:b/>
          <w:sz w:val="24"/>
        </w:rPr>
      </w:pPr>
      <w:r>
        <w:rPr>
          <w:rFonts w:hint="eastAsia"/>
          <w:b/>
          <w:sz w:val="24"/>
        </w:rPr>
        <w:t>证明材料</w:t>
      </w:r>
    </w:p>
    <w:p w:rsidR="00F60C0F" w:rsidRDefault="00F60C0F">
      <w:pPr>
        <w:pStyle w:val="af"/>
        <w:tabs>
          <w:tab w:val="left" w:pos="360"/>
        </w:tabs>
        <w:spacing w:line="360" w:lineRule="auto"/>
        <w:ind w:firstLine="480"/>
        <w:rPr>
          <w:sz w:val="24"/>
        </w:rPr>
      </w:pPr>
    </w:p>
    <w:p w:rsidR="00F60C0F" w:rsidRDefault="004E075C">
      <w:pPr>
        <w:pStyle w:val="af"/>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F60C0F" w:rsidRDefault="00F60C0F">
      <w:pPr>
        <w:pStyle w:val="af"/>
        <w:tabs>
          <w:tab w:val="left" w:pos="360"/>
        </w:tabs>
        <w:spacing w:line="360" w:lineRule="auto"/>
        <w:ind w:firstLine="480"/>
        <w:rPr>
          <w:sz w:val="24"/>
        </w:rPr>
      </w:pPr>
    </w:p>
    <w:p w:rsidR="00F60C0F" w:rsidRDefault="00F60C0F">
      <w:pPr>
        <w:pStyle w:val="af"/>
        <w:tabs>
          <w:tab w:val="left" w:pos="360"/>
        </w:tabs>
        <w:spacing w:line="360" w:lineRule="auto"/>
        <w:ind w:firstLine="480"/>
        <w:rPr>
          <w:sz w:val="24"/>
        </w:rPr>
      </w:pPr>
    </w:p>
    <w:p w:rsidR="00F60C0F" w:rsidRDefault="00F60C0F">
      <w:pPr>
        <w:autoSpaceDE w:val="0"/>
        <w:autoSpaceDN w:val="0"/>
        <w:spacing w:line="500" w:lineRule="exact"/>
        <w:ind w:left="3840"/>
        <w:jc w:val="left"/>
        <w:rPr>
          <w:sz w:val="24"/>
          <w:szCs w:val="24"/>
        </w:rPr>
      </w:pPr>
    </w:p>
    <w:p w:rsidR="00F60C0F" w:rsidRDefault="00F60C0F">
      <w:pPr>
        <w:autoSpaceDE w:val="0"/>
        <w:autoSpaceDN w:val="0"/>
        <w:spacing w:line="500" w:lineRule="exact"/>
        <w:ind w:left="3840"/>
        <w:jc w:val="left"/>
        <w:rPr>
          <w:sz w:val="24"/>
          <w:szCs w:val="24"/>
        </w:rPr>
      </w:pPr>
    </w:p>
    <w:p w:rsidR="00F60C0F" w:rsidRDefault="004E075C">
      <w:pPr>
        <w:autoSpaceDE w:val="0"/>
        <w:autoSpaceDN w:val="0"/>
        <w:spacing w:line="500" w:lineRule="exact"/>
        <w:ind w:left="3840"/>
        <w:jc w:val="left"/>
        <w:rPr>
          <w:sz w:val="24"/>
          <w:szCs w:val="24"/>
        </w:rPr>
      </w:pPr>
      <w:r>
        <w:rPr>
          <w:sz w:val="24"/>
          <w:szCs w:val="24"/>
        </w:rPr>
        <w:t>供应商名称：</w:t>
      </w:r>
    </w:p>
    <w:p w:rsidR="00F60C0F" w:rsidRDefault="00F60C0F">
      <w:pPr>
        <w:autoSpaceDE w:val="0"/>
        <w:autoSpaceDN w:val="0"/>
        <w:spacing w:line="500" w:lineRule="exact"/>
        <w:ind w:left="3840"/>
        <w:jc w:val="left"/>
        <w:rPr>
          <w:sz w:val="24"/>
          <w:szCs w:val="24"/>
        </w:rPr>
      </w:pPr>
    </w:p>
    <w:p w:rsidR="00F60C0F" w:rsidRDefault="004E075C">
      <w:pPr>
        <w:autoSpaceDE w:val="0"/>
        <w:autoSpaceDN w:val="0"/>
        <w:spacing w:line="500" w:lineRule="exact"/>
        <w:ind w:left="3840"/>
        <w:jc w:val="left"/>
        <w:rPr>
          <w:b/>
          <w:sz w:val="24"/>
        </w:rPr>
      </w:pPr>
      <w:r>
        <w:rPr>
          <w:sz w:val="24"/>
          <w:szCs w:val="24"/>
        </w:rPr>
        <w:t>日期：</w:t>
      </w:r>
    </w:p>
    <w:p w:rsidR="00F60C0F" w:rsidRDefault="00F60C0F">
      <w:pPr>
        <w:widowControl/>
        <w:jc w:val="left"/>
        <w:rPr>
          <w:b/>
          <w:bCs/>
          <w:sz w:val="24"/>
        </w:rPr>
      </w:pPr>
    </w:p>
    <w:p w:rsidR="00F60C0F" w:rsidRDefault="004E075C">
      <w:pPr>
        <w:widowControl/>
        <w:jc w:val="left"/>
        <w:rPr>
          <w:b/>
          <w:bCs/>
          <w:sz w:val="24"/>
        </w:rPr>
      </w:pPr>
      <w:r>
        <w:rPr>
          <w:b/>
          <w:bCs/>
          <w:sz w:val="24"/>
        </w:rPr>
        <w:br w:type="page"/>
      </w:r>
    </w:p>
    <w:p w:rsidR="00F60C0F" w:rsidRDefault="004E075C">
      <w:pPr>
        <w:spacing w:line="460" w:lineRule="exact"/>
        <w:rPr>
          <w:rFonts w:ascii="宋体" w:hAnsi="宋体"/>
          <w:sz w:val="24"/>
        </w:rPr>
      </w:pPr>
      <w:r>
        <w:rPr>
          <w:rFonts w:hint="eastAsia"/>
          <w:b/>
          <w:sz w:val="24"/>
        </w:rPr>
        <w:lastRenderedPageBreak/>
        <w:t>附件</w:t>
      </w:r>
      <w:r>
        <w:rPr>
          <w:rFonts w:hint="eastAsia"/>
          <w:b/>
          <w:sz w:val="24"/>
        </w:rPr>
        <w:t>12</w:t>
      </w:r>
    </w:p>
    <w:p w:rsidR="00F60C0F" w:rsidRDefault="004E075C">
      <w:pPr>
        <w:tabs>
          <w:tab w:val="left" w:pos="360"/>
        </w:tabs>
        <w:spacing w:line="560" w:lineRule="exact"/>
        <w:jc w:val="center"/>
        <w:rPr>
          <w:b/>
          <w:sz w:val="24"/>
        </w:rPr>
      </w:pPr>
      <w:r>
        <w:rPr>
          <w:rFonts w:hint="eastAsia"/>
          <w:b/>
          <w:sz w:val="24"/>
        </w:rPr>
        <w:t>原材料基本信息一览表</w:t>
      </w:r>
    </w:p>
    <w:p w:rsidR="00F60C0F" w:rsidRDefault="00F60C0F">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F60C0F">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F60C0F">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r>
      <w:tr w:rsidR="00F60C0F">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r>
      <w:tr w:rsidR="00F60C0F">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Theme="minorEastAsia" w:eastAsiaTheme="minorEastAsia" w:hAnsiTheme="minorEastAsia"/>
                <w:sz w:val="24"/>
                <w:szCs w:val="24"/>
              </w:rPr>
            </w:pPr>
          </w:p>
        </w:tc>
      </w:tr>
    </w:tbl>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供应商须提供主材/涂料/粘合剂检测报告扫描件。</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供应商须提供环保认证扫描件，证书包括但不限于环境管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F60C0F" w:rsidRDefault="004E075C">
      <w:pPr>
        <w:spacing w:line="460" w:lineRule="exact"/>
        <w:rPr>
          <w:rFonts w:ascii="宋体" w:hAnsi="宋体"/>
          <w:sz w:val="24"/>
        </w:rPr>
      </w:pPr>
      <w:r>
        <w:rPr>
          <w:rFonts w:ascii="宋体" w:hAnsi="宋体" w:hint="eastAsia"/>
          <w:sz w:val="28"/>
          <w:szCs w:val="28"/>
        </w:rPr>
        <w:br w:type="page"/>
      </w:r>
      <w:r>
        <w:rPr>
          <w:rFonts w:hint="eastAsia"/>
          <w:b/>
          <w:sz w:val="24"/>
        </w:rPr>
        <w:lastRenderedPageBreak/>
        <w:t>附件</w:t>
      </w:r>
      <w:r>
        <w:rPr>
          <w:rFonts w:hint="eastAsia"/>
          <w:b/>
          <w:sz w:val="24"/>
        </w:rPr>
        <w:t>13</w:t>
      </w:r>
    </w:p>
    <w:p w:rsidR="00F60C0F" w:rsidRDefault="004E075C">
      <w:pPr>
        <w:tabs>
          <w:tab w:val="left" w:pos="360"/>
        </w:tabs>
        <w:spacing w:line="560" w:lineRule="exact"/>
        <w:jc w:val="center"/>
        <w:rPr>
          <w:b/>
          <w:sz w:val="24"/>
        </w:rPr>
      </w:pPr>
      <w:r>
        <w:rPr>
          <w:rFonts w:hint="eastAsia"/>
          <w:b/>
          <w:sz w:val="24"/>
        </w:rPr>
        <w:t>主材制造商上年度和本年度节能降耗信息一览表</w:t>
      </w:r>
    </w:p>
    <w:p w:rsidR="00F60C0F" w:rsidRDefault="00F60C0F">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F60C0F">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宋体" w:hAnsi="宋体"/>
                <w:szCs w:val="21"/>
              </w:rPr>
            </w:pPr>
            <w:r>
              <w:rPr>
                <w:rFonts w:ascii="宋体" w:hAnsi="宋体" w:hint="eastAsia"/>
                <w:szCs w:val="21"/>
              </w:rPr>
              <w:t>主营业务收入</w:t>
            </w:r>
          </w:p>
          <w:p w:rsidR="00F60C0F" w:rsidRDefault="004E075C">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宋体" w:hAnsi="宋体"/>
                <w:szCs w:val="21"/>
              </w:rPr>
            </w:pPr>
            <w:r>
              <w:rPr>
                <w:rFonts w:ascii="宋体" w:hAnsi="宋体" w:hint="eastAsia"/>
                <w:szCs w:val="21"/>
              </w:rPr>
              <w:t>耗电总量</w:t>
            </w:r>
          </w:p>
          <w:p w:rsidR="00F60C0F" w:rsidRDefault="004E075C">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宋体" w:hAnsi="宋体"/>
                <w:szCs w:val="21"/>
              </w:rPr>
            </w:pPr>
            <w:r>
              <w:rPr>
                <w:rFonts w:ascii="宋体" w:hAnsi="宋体" w:hint="eastAsia"/>
                <w:szCs w:val="21"/>
              </w:rPr>
              <w:t>油耗总量</w:t>
            </w:r>
          </w:p>
          <w:p w:rsidR="00F60C0F" w:rsidRDefault="004E075C">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szCs w:val="21"/>
              </w:rPr>
            </w:pPr>
            <w:r>
              <w:rPr>
                <w:rFonts w:ascii="宋体" w:hAnsi="宋体" w:hint="eastAsia"/>
                <w:szCs w:val="21"/>
              </w:rPr>
              <w:t>排污是否达标</w:t>
            </w:r>
          </w:p>
        </w:tc>
      </w:tr>
      <w:tr w:rsidR="00F60C0F">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r>
      <w:tr w:rsidR="00F60C0F">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r>
      <w:tr w:rsidR="00F60C0F">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szCs w:val="24"/>
              </w:rPr>
            </w:pPr>
          </w:p>
        </w:tc>
      </w:tr>
    </w:tbl>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F60C0F" w:rsidRDefault="00F60C0F">
      <w:pPr>
        <w:spacing w:line="360" w:lineRule="auto"/>
        <w:ind w:firstLineChars="300" w:firstLine="630"/>
      </w:pPr>
    </w:p>
    <w:p w:rsidR="00F60C0F" w:rsidRDefault="004E075C">
      <w:pPr>
        <w:spacing w:line="460" w:lineRule="exact"/>
        <w:rPr>
          <w:rFonts w:ascii="宋体" w:hAnsi="宋体"/>
          <w:sz w:val="24"/>
        </w:rPr>
      </w:pPr>
      <w:r>
        <w:br w:type="page"/>
      </w:r>
      <w:r>
        <w:rPr>
          <w:rFonts w:hint="eastAsia"/>
          <w:b/>
          <w:sz w:val="24"/>
        </w:rPr>
        <w:lastRenderedPageBreak/>
        <w:t>附件</w:t>
      </w:r>
      <w:r>
        <w:rPr>
          <w:rFonts w:hint="eastAsia"/>
          <w:b/>
          <w:sz w:val="24"/>
        </w:rPr>
        <w:t>14</w:t>
      </w:r>
    </w:p>
    <w:p w:rsidR="00F60C0F" w:rsidRDefault="004E075C">
      <w:pPr>
        <w:tabs>
          <w:tab w:val="left" w:pos="360"/>
        </w:tabs>
        <w:spacing w:line="560" w:lineRule="exact"/>
        <w:jc w:val="center"/>
        <w:rPr>
          <w:b/>
          <w:sz w:val="24"/>
        </w:rPr>
      </w:pPr>
      <w:r>
        <w:rPr>
          <w:rFonts w:hint="eastAsia"/>
          <w:b/>
          <w:sz w:val="24"/>
        </w:rPr>
        <w:t>设计结构说明</w:t>
      </w:r>
    </w:p>
    <w:p w:rsidR="00F60C0F" w:rsidRDefault="00F60C0F">
      <w:pPr>
        <w:spacing w:line="560" w:lineRule="exact"/>
        <w:jc w:val="center"/>
        <w:rPr>
          <w:rFonts w:eastAsia="仿宋"/>
          <w:b/>
          <w:sz w:val="32"/>
        </w:rPr>
      </w:pP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安全合理设计说明</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提供产品彩图、效果图、结构图及知识产权证书（若有）</w:t>
      </w:r>
    </w:p>
    <w:p w:rsidR="00F60C0F" w:rsidRDefault="00F60C0F">
      <w:pPr>
        <w:spacing w:line="360" w:lineRule="auto"/>
        <w:ind w:firstLineChars="200" w:firstLine="480"/>
        <w:rPr>
          <w:rFonts w:asciiTheme="minorEastAsia" w:eastAsiaTheme="minorEastAsia" w:hAnsiTheme="minorEastAsia"/>
          <w:sz w:val="24"/>
          <w:szCs w:val="24"/>
        </w:rPr>
      </w:pP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组合安装设计、易拆卸，方便运输说明</w:t>
      </w:r>
    </w:p>
    <w:p w:rsidR="00F60C0F" w:rsidRDefault="00F60C0F">
      <w:pPr>
        <w:spacing w:line="360" w:lineRule="auto"/>
        <w:ind w:firstLineChars="200" w:firstLine="480"/>
        <w:rPr>
          <w:rFonts w:asciiTheme="minorEastAsia" w:eastAsiaTheme="minorEastAsia" w:hAnsiTheme="minorEastAsia"/>
          <w:sz w:val="24"/>
          <w:szCs w:val="24"/>
        </w:rPr>
      </w:pP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可再生资源的设计理念说明</w:t>
      </w:r>
    </w:p>
    <w:p w:rsidR="00F60C0F" w:rsidRDefault="00F60C0F">
      <w:pPr>
        <w:spacing w:line="360" w:lineRule="auto"/>
        <w:ind w:firstLineChars="200" w:firstLine="480"/>
        <w:rPr>
          <w:rFonts w:asciiTheme="minorEastAsia" w:eastAsiaTheme="minorEastAsia" w:hAnsiTheme="minorEastAsia"/>
          <w:sz w:val="24"/>
          <w:szCs w:val="24"/>
        </w:rPr>
      </w:pP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 产品设计使用寿命说明</w:t>
      </w:r>
    </w:p>
    <w:p w:rsidR="00F60C0F" w:rsidRDefault="00F60C0F">
      <w:pPr>
        <w:spacing w:line="360" w:lineRule="auto"/>
        <w:ind w:firstLineChars="200" w:firstLine="480"/>
        <w:rPr>
          <w:rFonts w:asciiTheme="minorEastAsia" w:eastAsiaTheme="minorEastAsia" w:hAnsiTheme="minorEastAsia"/>
          <w:sz w:val="24"/>
          <w:szCs w:val="24"/>
        </w:rPr>
      </w:pPr>
    </w:p>
    <w:p w:rsidR="00F60C0F" w:rsidRDefault="004E075C">
      <w:pPr>
        <w:spacing w:line="460" w:lineRule="exact"/>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15</w:t>
      </w:r>
    </w:p>
    <w:p w:rsidR="00F60C0F" w:rsidRDefault="004E075C">
      <w:pPr>
        <w:tabs>
          <w:tab w:val="left" w:pos="360"/>
        </w:tabs>
        <w:spacing w:line="560" w:lineRule="exact"/>
        <w:jc w:val="center"/>
        <w:rPr>
          <w:b/>
          <w:sz w:val="24"/>
        </w:rPr>
      </w:pPr>
      <w:r>
        <w:rPr>
          <w:rFonts w:hint="eastAsia"/>
          <w:b/>
          <w:sz w:val="24"/>
        </w:rPr>
        <w:t>生产加工说明</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F60C0F">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实物图片</w:t>
            </w:r>
          </w:p>
        </w:tc>
      </w:tr>
      <w:tr w:rsidR="00F60C0F">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Cs w:val="21"/>
              </w:rPr>
            </w:pPr>
          </w:p>
        </w:tc>
      </w:tr>
    </w:tbl>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F60C0F" w:rsidRDefault="00F60C0F">
      <w:pPr>
        <w:spacing w:line="360" w:lineRule="auto"/>
        <w:ind w:firstLineChars="200" w:firstLine="480"/>
        <w:rPr>
          <w:rFonts w:asciiTheme="minorEastAsia" w:eastAsiaTheme="minorEastAsia" w:hAnsiTheme="minorEastAsia"/>
          <w:sz w:val="24"/>
          <w:szCs w:val="24"/>
        </w:rPr>
      </w:pP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F60C0F" w:rsidRDefault="00F60C0F">
      <w:pPr>
        <w:spacing w:line="360" w:lineRule="auto"/>
        <w:ind w:firstLineChars="200" w:firstLine="480"/>
        <w:rPr>
          <w:rFonts w:asciiTheme="minorEastAsia" w:eastAsiaTheme="minorEastAsia" w:hAnsiTheme="minorEastAsia"/>
          <w:sz w:val="24"/>
          <w:szCs w:val="24"/>
        </w:rPr>
      </w:pP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（2）磋商单位上年度和本年度节能降耗信息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F60C0F">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F60C0F" w:rsidRDefault="004E075C">
            <w:pPr>
              <w:snapToGrid w:val="0"/>
              <w:jc w:val="center"/>
              <w:rPr>
                <w:szCs w:val="21"/>
              </w:rPr>
            </w:pPr>
            <w:r>
              <w:rPr>
                <w:rFonts w:ascii="宋体" w:hAnsi="宋体" w:hint="eastAsia"/>
                <w:szCs w:val="21"/>
              </w:rPr>
              <w:t>排污是否达标</w:t>
            </w:r>
          </w:p>
        </w:tc>
      </w:tr>
      <w:tr w:rsidR="00F60C0F">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F60C0F" w:rsidRDefault="00F60C0F">
            <w:pPr>
              <w:snapToGrid w:val="0"/>
              <w:jc w:val="center"/>
              <w:rPr>
                <w:rFonts w:ascii="宋体" w:hAnsi="宋体"/>
                <w:sz w:val="28"/>
                <w:szCs w:val="28"/>
              </w:rPr>
            </w:pPr>
          </w:p>
        </w:tc>
      </w:tr>
    </w:tbl>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F60C0F" w:rsidRDefault="004E075C">
      <w:pPr>
        <w:spacing w:line="460" w:lineRule="exact"/>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16</w:t>
      </w:r>
    </w:p>
    <w:p w:rsidR="00F60C0F" w:rsidRDefault="004E075C">
      <w:pPr>
        <w:tabs>
          <w:tab w:val="left" w:pos="360"/>
        </w:tabs>
        <w:spacing w:line="560" w:lineRule="exact"/>
        <w:jc w:val="center"/>
        <w:rPr>
          <w:b/>
          <w:sz w:val="24"/>
        </w:rPr>
      </w:pPr>
      <w:r>
        <w:rPr>
          <w:rFonts w:hint="eastAsia"/>
          <w:b/>
          <w:sz w:val="24"/>
        </w:rPr>
        <w:t>流通回收说明</w:t>
      </w:r>
    </w:p>
    <w:p w:rsidR="00F60C0F" w:rsidRDefault="004E07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F60C0F" w:rsidRDefault="00F60C0F">
      <w:pPr>
        <w:spacing w:line="360" w:lineRule="auto"/>
        <w:ind w:firstLineChars="300" w:firstLine="840"/>
        <w:rPr>
          <w:rFonts w:ascii="宋体" w:hAnsi="宋体"/>
          <w:sz w:val="28"/>
          <w:szCs w:val="28"/>
        </w:rPr>
      </w:pPr>
    </w:p>
    <w:p w:rsidR="00F60C0F" w:rsidRDefault="00F60C0F">
      <w:pPr>
        <w:spacing w:line="360" w:lineRule="auto"/>
        <w:ind w:firstLineChars="300" w:firstLine="840"/>
        <w:rPr>
          <w:rFonts w:ascii="宋体" w:hAnsi="宋体"/>
          <w:sz w:val="28"/>
          <w:szCs w:val="28"/>
        </w:rPr>
      </w:pPr>
    </w:p>
    <w:p w:rsidR="00F60C0F" w:rsidRDefault="00F60C0F">
      <w:pPr>
        <w:widowControl/>
        <w:jc w:val="left"/>
        <w:rPr>
          <w:rFonts w:ascii="宋体" w:hAnsi="宋体"/>
          <w:sz w:val="28"/>
          <w:szCs w:val="28"/>
        </w:rPr>
      </w:pPr>
    </w:p>
    <w:p w:rsidR="00F60C0F" w:rsidRDefault="004E075C">
      <w:pPr>
        <w:spacing w:line="460" w:lineRule="exact"/>
        <w:ind w:left="192"/>
        <w:jc w:val="left"/>
        <w:rPr>
          <w:b/>
          <w:sz w:val="24"/>
        </w:rPr>
      </w:pPr>
      <w:r>
        <w:rPr>
          <w:b/>
          <w:sz w:val="24"/>
        </w:rPr>
        <w:br w:type="page"/>
      </w:r>
      <w:r>
        <w:rPr>
          <w:rFonts w:hint="eastAsia"/>
          <w:b/>
          <w:sz w:val="24"/>
        </w:rPr>
        <w:lastRenderedPageBreak/>
        <w:t>附件</w:t>
      </w:r>
      <w:r>
        <w:rPr>
          <w:rFonts w:hint="eastAsia"/>
          <w:b/>
          <w:sz w:val="24"/>
        </w:rPr>
        <w:t>17</w:t>
      </w:r>
    </w:p>
    <w:p w:rsidR="00F60C0F" w:rsidRDefault="004E075C">
      <w:pPr>
        <w:spacing w:line="460" w:lineRule="exact"/>
        <w:jc w:val="center"/>
        <w:rPr>
          <w:b/>
          <w:sz w:val="24"/>
        </w:rPr>
      </w:pPr>
      <w:r>
        <w:rPr>
          <w:b/>
          <w:sz w:val="24"/>
        </w:rPr>
        <w:t>供应商认为需要提交的其他资料</w:t>
      </w:r>
    </w:p>
    <w:p w:rsidR="00F60C0F" w:rsidRDefault="00F60C0F">
      <w:pPr>
        <w:spacing w:line="460" w:lineRule="exact"/>
        <w:ind w:left="192"/>
        <w:rPr>
          <w:b/>
          <w:sz w:val="24"/>
        </w:rPr>
      </w:pPr>
    </w:p>
    <w:p w:rsidR="00F60C0F" w:rsidRDefault="004E075C">
      <w:pPr>
        <w:autoSpaceDE w:val="0"/>
        <w:autoSpaceDN w:val="0"/>
        <w:adjustRightInd w:val="0"/>
        <w:jc w:val="center"/>
        <w:rPr>
          <w:sz w:val="24"/>
        </w:rPr>
      </w:pPr>
      <w:r>
        <w:rPr>
          <w:sz w:val="24"/>
        </w:rPr>
        <w:br w:type="page"/>
      </w:r>
    </w:p>
    <w:p w:rsidR="00F60C0F" w:rsidRDefault="004E075C">
      <w:pPr>
        <w:spacing w:line="460" w:lineRule="exact"/>
        <w:ind w:left="192"/>
        <w:rPr>
          <w:b/>
          <w:sz w:val="24"/>
        </w:rPr>
      </w:pPr>
      <w:r>
        <w:rPr>
          <w:b/>
          <w:sz w:val="24"/>
        </w:rPr>
        <w:lastRenderedPageBreak/>
        <w:t>附件</w:t>
      </w:r>
      <w:r>
        <w:rPr>
          <w:rFonts w:hint="eastAsia"/>
          <w:b/>
          <w:sz w:val="24"/>
        </w:rPr>
        <w:t>18</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F60C0F">
        <w:trPr>
          <w:trHeight w:val="697"/>
          <w:jc w:val="center"/>
        </w:trPr>
        <w:tc>
          <w:tcPr>
            <w:tcW w:w="8522" w:type="dxa"/>
            <w:vAlign w:val="center"/>
          </w:tcPr>
          <w:p w:rsidR="00F60C0F" w:rsidRDefault="004E075C">
            <w:pPr>
              <w:spacing w:line="560" w:lineRule="exact"/>
              <w:jc w:val="center"/>
              <w:rPr>
                <w:sz w:val="28"/>
                <w:szCs w:val="30"/>
              </w:rPr>
            </w:pPr>
            <w:r>
              <w:rPr>
                <w:rFonts w:hint="eastAsia"/>
                <w:sz w:val="28"/>
                <w:szCs w:val="30"/>
              </w:rPr>
              <w:t>样品标签</w:t>
            </w:r>
          </w:p>
        </w:tc>
      </w:tr>
      <w:tr w:rsidR="00F60C0F">
        <w:trPr>
          <w:trHeight w:val="976"/>
          <w:jc w:val="center"/>
        </w:trPr>
        <w:tc>
          <w:tcPr>
            <w:tcW w:w="8522" w:type="dxa"/>
            <w:vAlign w:val="center"/>
          </w:tcPr>
          <w:p w:rsidR="00F60C0F" w:rsidRDefault="004E075C">
            <w:pPr>
              <w:spacing w:line="560" w:lineRule="exact"/>
              <w:jc w:val="left"/>
              <w:rPr>
                <w:sz w:val="28"/>
                <w:szCs w:val="30"/>
              </w:rPr>
            </w:pPr>
            <w:r>
              <w:rPr>
                <w:rFonts w:hint="eastAsia"/>
                <w:sz w:val="28"/>
                <w:szCs w:val="30"/>
              </w:rPr>
              <w:t>项目名称：</w:t>
            </w:r>
          </w:p>
        </w:tc>
      </w:tr>
      <w:tr w:rsidR="00F60C0F">
        <w:trPr>
          <w:trHeight w:val="975"/>
          <w:jc w:val="center"/>
        </w:trPr>
        <w:tc>
          <w:tcPr>
            <w:tcW w:w="8522" w:type="dxa"/>
            <w:vAlign w:val="center"/>
          </w:tcPr>
          <w:p w:rsidR="00F60C0F" w:rsidRDefault="004E075C">
            <w:pPr>
              <w:spacing w:line="560" w:lineRule="exact"/>
              <w:jc w:val="left"/>
              <w:rPr>
                <w:sz w:val="28"/>
                <w:szCs w:val="30"/>
              </w:rPr>
            </w:pPr>
            <w:r>
              <w:rPr>
                <w:rFonts w:hint="eastAsia"/>
                <w:sz w:val="28"/>
                <w:szCs w:val="30"/>
              </w:rPr>
              <w:t>项目编号：</w:t>
            </w:r>
          </w:p>
        </w:tc>
      </w:tr>
      <w:tr w:rsidR="00F60C0F">
        <w:trPr>
          <w:trHeight w:val="989"/>
          <w:jc w:val="center"/>
        </w:trPr>
        <w:tc>
          <w:tcPr>
            <w:tcW w:w="8522" w:type="dxa"/>
            <w:vAlign w:val="center"/>
          </w:tcPr>
          <w:p w:rsidR="00F60C0F" w:rsidRDefault="004E075C">
            <w:pPr>
              <w:spacing w:line="560" w:lineRule="exact"/>
              <w:jc w:val="left"/>
              <w:rPr>
                <w:sz w:val="28"/>
                <w:szCs w:val="30"/>
              </w:rPr>
            </w:pPr>
            <w:r>
              <w:rPr>
                <w:rFonts w:hint="eastAsia"/>
                <w:sz w:val="28"/>
                <w:szCs w:val="30"/>
              </w:rPr>
              <w:t>包号：</w:t>
            </w:r>
          </w:p>
        </w:tc>
      </w:tr>
      <w:tr w:rsidR="00F60C0F">
        <w:trPr>
          <w:trHeight w:val="3980"/>
          <w:jc w:val="center"/>
        </w:trPr>
        <w:tc>
          <w:tcPr>
            <w:tcW w:w="8522" w:type="dxa"/>
          </w:tcPr>
          <w:p w:rsidR="00F60C0F" w:rsidRDefault="004E075C">
            <w:pPr>
              <w:spacing w:line="560" w:lineRule="exact"/>
              <w:rPr>
                <w:sz w:val="28"/>
                <w:szCs w:val="30"/>
              </w:rPr>
            </w:pPr>
            <w:r>
              <w:rPr>
                <w:rFonts w:hint="eastAsia"/>
                <w:sz w:val="28"/>
                <w:szCs w:val="30"/>
              </w:rPr>
              <w:t>样品名称：</w:t>
            </w:r>
          </w:p>
        </w:tc>
      </w:tr>
    </w:tbl>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F60C0F">
      <w:pPr>
        <w:spacing w:line="360" w:lineRule="auto"/>
        <w:ind w:firstLineChars="1700" w:firstLine="4080"/>
        <w:rPr>
          <w:sz w:val="24"/>
          <w:szCs w:val="24"/>
        </w:rPr>
      </w:pPr>
    </w:p>
    <w:p w:rsidR="00F60C0F" w:rsidRDefault="004E075C">
      <w:pPr>
        <w:spacing w:line="360" w:lineRule="auto"/>
        <w:ind w:right="560" w:firstLineChars="1700" w:firstLine="4760"/>
        <w:rPr>
          <w:sz w:val="28"/>
        </w:rPr>
      </w:pPr>
      <w:r>
        <w:rPr>
          <w:rFonts w:hint="eastAsia"/>
          <w:sz w:val="28"/>
        </w:rPr>
        <w:t>供应商名称（公章）：</w:t>
      </w:r>
    </w:p>
    <w:p w:rsidR="00F60C0F" w:rsidRDefault="004E075C">
      <w:pPr>
        <w:spacing w:line="460" w:lineRule="exact"/>
        <w:ind w:leftChars="91" w:left="191" w:firstLineChars="1600" w:firstLine="4480"/>
        <w:rPr>
          <w:b/>
          <w:sz w:val="24"/>
        </w:rPr>
      </w:pPr>
      <w:r>
        <w:rPr>
          <w:rFonts w:hint="eastAsia"/>
          <w:sz w:val="28"/>
        </w:rPr>
        <w:t>日期：年月日</w:t>
      </w:r>
    </w:p>
    <w:p w:rsidR="00F60C0F" w:rsidRDefault="004E075C">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F60C0F" w:rsidRDefault="004E075C">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hint="eastAsia"/>
          <w:b/>
          <w:kern w:val="0"/>
          <w:sz w:val="36"/>
          <w:szCs w:val="36"/>
        </w:rPr>
        <w:t>加盖电子签章</w:t>
      </w:r>
      <w:r>
        <w:rPr>
          <w:rFonts w:eastAsia="楷体_GB2312"/>
          <w:b/>
          <w:kern w:val="0"/>
          <w:sz w:val="36"/>
          <w:szCs w:val="36"/>
        </w:rPr>
        <w:t>）</w:t>
      </w:r>
    </w:p>
    <w:p w:rsidR="00F60C0F" w:rsidRDefault="00F60C0F">
      <w:pPr>
        <w:autoSpaceDE w:val="0"/>
        <w:autoSpaceDN w:val="0"/>
        <w:adjustRightInd w:val="0"/>
        <w:spacing w:line="520" w:lineRule="exact"/>
        <w:rPr>
          <w:b/>
          <w:kern w:val="0"/>
          <w:sz w:val="24"/>
        </w:rPr>
      </w:pPr>
    </w:p>
    <w:p w:rsidR="00F60C0F" w:rsidRDefault="004E075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60C0F" w:rsidRDefault="00F60C0F">
      <w:pPr>
        <w:autoSpaceDE w:val="0"/>
        <w:autoSpaceDN w:val="0"/>
        <w:adjustRightInd w:val="0"/>
        <w:spacing w:line="520" w:lineRule="exact"/>
        <w:rPr>
          <w:b/>
          <w:kern w:val="0"/>
          <w:sz w:val="24"/>
        </w:rPr>
      </w:pP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r>
        <w:rPr>
          <w:rFonts w:eastAsia="方正楷体简体" w:hint="eastAsia"/>
          <w:b/>
          <w:sz w:val="34"/>
          <w:szCs w:val="34"/>
        </w:rPr>
        <w:t>（公章）</w:t>
      </w:r>
      <w:r>
        <w:rPr>
          <w:rFonts w:eastAsia="方正楷体简体"/>
          <w:b/>
          <w:sz w:val="34"/>
          <w:szCs w:val="34"/>
        </w:rPr>
        <w:t>：</w:t>
      </w:r>
    </w:p>
    <w:p w:rsidR="00F60C0F" w:rsidRDefault="00F60C0F">
      <w:pPr>
        <w:spacing w:beforeLines="30" w:before="93" w:afterLines="70" w:after="218" w:line="540" w:lineRule="exact"/>
        <w:ind w:leftChars="300" w:left="630"/>
        <w:rPr>
          <w:rFonts w:eastAsia="方正楷体简体"/>
          <w:b/>
          <w:sz w:val="34"/>
          <w:szCs w:val="34"/>
        </w:rPr>
      </w:pPr>
    </w:p>
    <w:p w:rsidR="00F60C0F" w:rsidRDefault="00F60C0F">
      <w:pPr>
        <w:spacing w:beforeLines="30" w:before="93" w:afterLines="70" w:after="218" w:line="540" w:lineRule="exact"/>
        <w:ind w:leftChars="300" w:left="630"/>
        <w:rPr>
          <w:rFonts w:eastAsia="方正楷体简体"/>
          <w:b/>
          <w:sz w:val="34"/>
          <w:szCs w:val="34"/>
        </w:rPr>
      </w:pPr>
    </w:p>
    <w:p w:rsidR="00F60C0F" w:rsidRDefault="00F60C0F">
      <w:pPr>
        <w:spacing w:beforeLines="30" w:before="93" w:afterLines="70" w:after="218" w:line="540" w:lineRule="exact"/>
        <w:ind w:leftChars="300" w:left="630"/>
        <w:rPr>
          <w:rFonts w:eastAsia="方正楷体简体"/>
          <w:b/>
          <w:sz w:val="34"/>
          <w:szCs w:val="34"/>
        </w:rPr>
      </w:pPr>
    </w:p>
    <w:p w:rsidR="00F60C0F" w:rsidRDefault="00F60C0F">
      <w:pPr>
        <w:spacing w:beforeLines="30" w:before="93" w:afterLines="70" w:after="218" w:line="540" w:lineRule="exact"/>
        <w:ind w:leftChars="300" w:left="630"/>
        <w:rPr>
          <w:rFonts w:eastAsia="方正楷体简体"/>
          <w:b/>
          <w:sz w:val="34"/>
          <w:szCs w:val="34"/>
        </w:rPr>
      </w:pPr>
    </w:p>
    <w:p w:rsidR="00F60C0F" w:rsidRDefault="004E075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60C0F" w:rsidRDefault="004E075C">
      <w:pPr>
        <w:tabs>
          <w:tab w:val="left" w:pos="360"/>
        </w:tabs>
        <w:spacing w:line="560" w:lineRule="exact"/>
        <w:jc w:val="center"/>
        <w:rPr>
          <w:b/>
          <w:sz w:val="24"/>
        </w:rPr>
      </w:pPr>
      <w:r>
        <w:rPr>
          <w:sz w:val="24"/>
        </w:rPr>
        <w:br w:type="page"/>
      </w:r>
      <w:r>
        <w:rPr>
          <w:b/>
          <w:sz w:val="24"/>
        </w:rPr>
        <w:lastRenderedPageBreak/>
        <w:t>报价书</w:t>
      </w:r>
    </w:p>
    <w:p w:rsidR="00F60C0F" w:rsidRDefault="00F60C0F">
      <w:pPr>
        <w:tabs>
          <w:tab w:val="left" w:pos="360"/>
        </w:tabs>
        <w:spacing w:line="560" w:lineRule="exact"/>
        <w:jc w:val="center"/>
        <w:rPr>
          <w:b/>
          <w:sz w:val="24"/>
        </w:rPr>
      </w:pPr>
    </w:p>
    <w:p w:rsidR="00F60C0F" w:rsidRDefault="004E075C">
      <w:pPr>
        <w:spacing w:line="460" w:lineRule="exact"/>
        <w:rPr>
          <w:sz w:val="24"/>
        </w:rPr>
      </w:pPr>
      <w:r>
        <w:rPr>
          <w:sz w:val="24"/>
        </w:rPr>
        <w:t>致：天津市</w:t>
      </w:r>
      <w:r>
        <w:rPr>
          <w:rFonts w:hint="eastAsia"/>
          <w:sz w:val="24"/>
        </w:rPr>
        <w:t>滨海新区</w:t>
      </w:r>
      <w:r>
        <w:rPr>
          <w:sz w:val="24"/>
        </w:rPr>
        <w:t>政府采购中心</w:t>
      </w:r>
    </w:p>
    <w:p w:rsidR="00F60C0F" w:rsidRDefault="004E075C">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F60C0F" w:rsidRDefault="004E075C">
      <w:pPr>
        <w:spacing w:line="460" w:lineRule="exact"/>
        <w:ind w:left="495"/>
        <w:rPr>
          <w:sz w:val="24"/>
        </w:rPr>
      </w:pPr>
      <w:r>
        <w:rPr>
          <w:sz w:val="24"/>
        </w:rPr>
        <w:t xml:space="preserve">1. </w:t>
      </w:r>
      <w:r>
        <w:rPr>
          <w:sz w:val="24"/>
        </w:rPr>
        <w:t>报价一览表</w:t>
      </w:r>
    </w:p>
    <w:p w:rsidR="00F60C0F" w:rsidRDefault="004E075C">
      <w:pPr>
        <w:spacing w:line="460" w:lineRule="exact"/>
        <w:ind w:firstLine="480"/>
        <w:rPr>
          <w:sz w:val="24"/>
        </w:rPr>
      </w:pPr>
      <w:r>
        <w:rPr>
          <w:sz w:val="24"/>
        </w:rPr>
        <w:t xml:space="preserve">2. </w:t>
      </w:r>
      <w:r>
        <w:rPr>
          <w:sz w:val="24"/>
        </w:rPr>
        <w:t>报价分项一览表</w:t>
      </w:r>
    </w:p>
    <w:p w:rsidR="00F60C0F" w:rsidRDefault="004E075C">
      <w:pPr>
        <w:spacing w:line="460" w:lineRule="exact"/>
        <w:rPr>
          <w:sz w:val="24"/>
        </w:rPr>
      </w:pPr>
      <w:r>
        <w:rPr>
          <w:sz w:val="24"/>
        </w:rPr>
        <w:t>据此函，签字代表宣布同意如下：</w:t>
      </w:r>
    </w:p>
    <w:p w:rsidR="00F60C0F" w:rsidRDefault="004E075C">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F60C0F" w:rsidRDefault="004E075C">
      <w:pPr>
        <w:spacing w:line="460" w:lineRule="exact"/>
        <w:ind w:left="480"/>
        <w:jc w:val="left"/>
        <w:rPr>
          <w:sz w:val="24"/>
        </w:rPr>
      </w:pPr>
      <w:r>
        <w:rPr>
          <w:sz w:val="24"/>
        </w:rPr>
        <w:t>第一包：</w:t>
      </w:r>
    </w:p>
    <w:p w:rsidR="00F60C0F" w:rsidRDefault="004E075C">
      <w:pPr>
        <w:spacing w:line="460" w:lineRule="exact"/>
        <w:ind w:left="480"/>
        <w:jc w:val="left"/>
        <w:rPr>
          <w:sz w:val="24"/>
        </w:rPr>
      </w:pPr>
      <w:r>
        <w:rPr>
          <w:sz w:val="24"/>
        </w:rPr>
        <w:t>报价元（注明币种）</w:t>
      </w:r>
    </w:p>
    <w:p w:rsidR="00F60C0F" w:rsidRDefault="004E075C">
      <w:pPr>
        <w:spacing w:line="460" w:lineRule="exact"/>
        <w:ind w:left="472" w:firstLine="237"/>
        <w:jc w:val="left"/>
        <w:rPr>
          <w:sz w:val="24"/>
        </w:rPr>
      </w:pPr>
      <w:r>
        <w:rPr>
          <w:sz w:val="24"/>
        </w:rPr>
        <w:t>大写（文字表述）。</w:t>
      </w:r>
    </w:p>
    <w:p w:rsidR="00F60C0F" w:rsidRDefault="00F60C0F">
      <w:pPr>
        <w:spacing w:line="460" w:lineRule="exact"/>
        <w:ind w:firstLine="471"/>
        <w:rPr>
          <w:sz w:val="24"/>
        </w:rPr>
      </w:pPr>
    </w:p>
    <w:p w:rsidR="00F60C0F" w:rsidRDefault="004E075C">
      <w:pPr>
        <w:spacing w:line="460" w:lineRule="exact"/>
        <w:ind w:firstLine="471"/>
        <w:rPr>
          <w:sz w:val="24"/>
        </w:rPr>
      </w:pPr>
      <w:r>
        <w:rPr>
          <w:sz w:val="24"/>
        </w:rPr>
        <w:t xml:space="preserve">2. </w:t>
      </w:r>
      <w:r>
        <w:rPr>
          <w:sz w:val="24"/>
        </w:rPr>
        <w:t>供应商已经对全部价格进行了认真核对，保证本报价真实、准确无误，并承担本价格所对应本项目的一切责任和义务。</w:t>
      </w:r>
    </w:p>
    <w:p w:rsidR="00F60C0F" w:rsidRDefault="004E075C">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60C0F" w:rsidRDefault="00F60C0F">
      <w:pPr>
        <w:spacing w:line="460" w:lineRule="exact"/>
        <w:ind w:firstLine="471"/>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F60C0F">
      <w:pPr>
        <w:spacing w:line="460" w:lineRule="exact"/>
        <w:ind w:firstLine="471"/>
        <w:rPr>
          <w:sz w:val="24"/>
        </w:rPr>
      </w:pPr>
    </w:p>
    <w:p w:rsidR="00F60C0F" w:rsidRDefault="004E075C">
      <w:pPr>
        <w:spacing w:line="460" w:lineRule="exact"/>
        <w:ind w:left="192"/>
        <w:jc w:val="left"/>
        <w:rPr>
          <w:b/>
          <w:sz w:val="24"/>
        </w:rPr>
      </w:pPr>
      <w:r>
        <w:rPr>
          <w:b/>
          <w:sz w:val="24"/>
        </w:rPr>
        <w:br w:type="page"/>
      </w:r>
      <w:r>
        <w:rPr>
          <w:b/>
          <w:sz w:val="24"/>
        </w:rPr>
        <w:lastRenderedPageBreak/>
        <w:t>附件</w:t>
      </w:r>
      <w:r>
        <w:rPr>
          <w:b/>
          <w:sz w:val="24"/>
        </w:rPr>
        <w:t>1</w:t>
      </w:r>
    </w:p>
    <w:p w:rsidR="00F60C0F" w:rsidRDefault="004E075C">
      <w:pPr>
        <w:tabs>
          <w:tab w:val="left" w:pos="360"/>
        </w:tabs>
        <w:spacing w:line="560" w:lineRule="exact"/>
        <w:jc w:val="center"/>
        <w:rPr>
          <w:b/>
          <w:sz w:val="24"/>
        </w:rPr>
      </w:pPr>
      <w:r>
        <w:rPr>
          <w:b/>
          <w:sz w:val="24"/>
        </w:rPr>
        <w:t>报价一览表</w:t>
      </w:r>
    </w:p>
    <w:p w:rsidR="00F60C0F" w:rsidRDefault="00F60C0F">
      <w:pPr>
        <w:tabs>
          <w:tab w:val="left" w:pos="360"/>
        </w:tabs>
        <w:spacing w:line="560" w:lineRule="exact"/>
        <w:jc w:val="center"/>
        <w:rPr>
          <w:b/>
          <w:sz w:val="24"/>
        </w:rPr>
      </w:pPr>
    </w:p>
    <w:p w:rsidR="00F60C0F" w:rsidRDefault="004E075C">
      <w:pPr>
        <w:spacing w:line="460" w:lineRule="exact"/>
        <w:rPr>
          <w:b/>
          <w:sz w:val="24"/>
        </w:rPr>
      </w:pPr>
      <w:r>
        <w:rPr>
          <w:sz w:val="24"/>
        </w:rPr>
        <w:t>项目名称：</w:t>
      </w:r>
    </w:p>
    <w:p w:rsidR="00F60C0F" w:rsidRDefault="004E075C">
      <w:pPr>
        <w:spacing w:line="460" w:lineRule="exact"/>
        <w:rPr>
          <w:b/>
          <w:sz w:val="24"/>
        </w:rPr>
      </w:pPr>
      <w:r>
        <w:rPr>
          <w:sz w:val="24"/>
        </w:rPr>
        <w:t>项目编号：</w:t>
      </w:r>
    </w:p>
    <w:p w:rsidR="00F60C0F" w:rsidRDefault="004E075C">
      <w:pPr>
        <w:spacing w:line="460" w:lineRule="exact"/>
        <w:ind w:firstLineChars="3100" w:firstLine="7440"/>
        <w:rPr>
          <w:b/>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F60C0F">
        <w:trPr>
          <w:jc w:val="center"/>
        </w:trPr>
        <w:tc>
          <w:tcPr>
            <w:tcW w:w="572" w:type="pct"/>
            <w:vAlign w:val="center"/>
          </w:tcPr>
          <w:p w:rsidR="00F60C0F" w:rsidRDefault="004E075C">
            <w:pPr>
              <w:spacing w:line="460" w:lineRule="exact"/>
              <w:jc w:val="center"/>
              <w:rPr>
                <w:sz w:val="24"/>
              </w:rPr>
            </w:pPr>
            <w:r>
              <w:rPr>
                <w:rFonts w:hint="eastAsia"/>
                <w:sz w:val="24"/>
              </w:rPr>
              <w:t>包</w:t>
            </w:r>
            <w:r>
              <w:rPr>
                <w:sz w:val="24"/>
              </w:rPr>
              <w:t>号</w:t>
            </w:r>
          </w:p>
        </w:tc>
        <w:tc>
          <w:tcPr>
            <w:tcW w:w="1001" w:type="pct"/>
            <w:vAlign w:val="center"/>
          </w:tcPr>
          <w:p w:rsidR="00F60C0F" w:rsidRDefault="004E075C">
            <w:pPr>
              <w:spacing w:line="460" w:lineRule="exact"/>
              <w:jc w:val="center"/>
              <w:rPr>
                <w:sz w:val="24"/>
              </w:rPr>
            </w:pPr>
            <w:r>
              <w:rPr>
                <w:rFonts w:hint="eastAsia"/>
                <w:sz w:val="24"/>
              </w:rPr>
              <w:t>包</w:t>
            </w:r>
            <w:r>
              <w:rPr>
                <w:sz w:val="24"/>
              </w:rPr>
              <w:t>名称</w:t>
            </w:r>
          </w:p>
        </w:tc>
        <w:tc>
          <w:tcPr>
            <w:tcW w:w="858" w:type="pct"/>
            <w:vAlign w:val="center"/>
          </w:tcPr>
          <w:p w:rsidR="00F60C0F" w:rsidRDefault="004E075C">
            <w:pPr>
              <w:spacing w:line="460" w:lineRule="exact"/>
              <w:jc w:val="center"/>
              <w:rPr>
                <w:sz w:val="24"/>
              </w:rPr>
            </w:pPr>
            <w:r>
              <w:rPr>
                <w:sz w:val="24"/>
              </w:rPr>
              <w:t>品牌</w:t>
            </w:r>
          </w:p>
        </w:tc>
        <w:tc>
          <w:tcPr>
            <w:tcW w:w="941" w:type="pct"/>
            <w:vAlign w:val="center"/>
          </w:tcPr>
          <w:p w:rsidR="00F60C0F" w:rsidRDefault="004E075C">
            <w:pPr>
              <w:spacing w:line="460" w:lineRule="exact"/>
              <w:jc w:val="center"/>
              <w:rPr>
                <w:sz w:val="24"/>
              </w:rPr>
            </w:pPr>
            <w:r>
              <w:rPr>
                <w:sz w:val="24"/>
              </w:rPr>
              <w:t>磋商总价</w:t>
            </w:r>
          </w:p>
        </w:tc>
        <w:tc>
          <w:tcPr>
            <w:tcW w:w="858" w:type="pct"/>
            <w:vAlign w:val="center"/>
          </w:tcPr>
          <w:p w:rsidR="00F60C0F" w:rsidRDefault="004E075C">
            <w:pPr>
              <w:spacing w:line="460" w:lineRule="exact"/>
              <w:jc w:val="center"/>
              <w:rPr>
                <w:sz w:val="24"/>
              </w:rPr>
            </w:pPr>
            <w:r>
              <w:rPr>
                <w:sz w:val="24"/>
              </w:rPr>
              <w:t>交货期</w:t>
            </w:r>
          </w:p>
        </w:tc>
        <w:tc>
          <w:tcPr>
            <w:tcW w:w="770" w:type="pct"/>
            <w:vAlign w:val="center"/>
          </w:tcPr>
          <w:p w:rsidR="00F60C0F" w:rsidRDefault="004E075C">
            <w:pPr>
              <w:spacing w:line="460" w:lineRule="exact"/>
              <w:jc w:val="center"/>
              <w:rPr>
                <w:sz w:val="24"/>
              </w:rPr>
            </w:pPr>
            <w:r>
              <w:rPr>
                <w:sz w:val="24"/>
              </w:rPr>
              <w:t>备注</w:t>
            </w:r>
          </w:p>
        </w:tc>
      </w:tr>
      <w:tr w:rsidR="00F60C0F">
        <w:trPr>
          <w:jc w:val="center"/>
        </w:trPr>
        <w:tc>
          <w:tcPr>
            <w:tcW w:w="572" w:type="pct"/>
            <w:vAlign w:val="center"/>
          </w:tcPr>
          <w:p w:rsidR="00F60C0F" w:rsidRDefault="004E075C">
            <w:pPr>
              <w:spacing w:line="460" w:lineRule="exact"/>
              <w:jc w:val="center"/>
              <w:rPr>
                <w:sz w:val="24"/>
              </w:rPr>
            </w:pPr>
            <w:r>
              <w:rPr>
                <w:sz w:val="24"/>
              </w:rPr>
              <w:t>1</w:t>
            </w: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4E075C">
            <w:pPr>
              <w:spacing w:line="460" w:lineRule="exact"/>
              <w:jc w:val="center"/>
              <w:rPr>
                <w:sz w:val="24"/>
              </w:rPr>
            </w:pPr>
            <w:r>
              <w:rPr>
                <w:rFonts w:hint="eastAsia"/>
                <w:sz w:val="24"/>
              </w:rPr>
              <w:t>2</w:t>
            </w: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4E075C">
            <w:pPr>
              <w:spacing w:line="460" w:lineRule="exact"/>
              <w:jc w:val="center"/>
              <w:rPr>
                <w:sz w:val="24"/>
              </w:rPr>
            </w:pPr>
            <w:r>
              <w:rPr>
                <w:sz w:val="24"/>
              </w:rPr>
              <w:t>…</w:t>
            </w: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r w:rsidR="00F60C0F">
        <w:trPr>
          <w:jc w:val="center"/>
        </w:trPr>
        <w:tc>
          <w:tcPr>
            <w:tcW w:w="572" w:type="pct"/>
            <w:vAlign w:val="center"/>
          </w:tcPr>
          <w:p w:rsidR="00F60C0F" w:rsidRDefault="00F60C0F">
            <w:pPr>
              <w:spacing w:line="460" w:lineRule="exact"/>
              <w:jc w:val="center"/>
              <w:rPr>
                <w:sz w:val="24"/>
              </w:rPr>
            </w:pPr>
          </w:p>
        </w:tc>
        <w:tc>
          <w:tcPr>
            <w:tcW w:w="100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941" w:type="pct"/>
            <w:vAlign w:val="center"/>
          </w:tcPr>
          <w:p w:rsidR="00F60C0F" w:rsidRDefault="00F60C0F">
            <w:pPr>
              <w:spacing w:line="460" w:lineRule="exact"/>
              <w:jc w:val="center"/>
              <w:rPr>
                <w:sz w:val="24"/>
              </w:rPr>
            </w:pPr>
          </w:p>
        </w:tc>
        <w:tc>
          <w:tcPr>
            <w:tcW w:w="858" w:type="pct"/>
            <w:vAlign w:val="center"/>
          </w:tcPr>
          <w:p w:rsidR="00F60C0F" w:rsidRDefault="00F60C0F">
            <w:pPr>
              <w:spacing w:line="460" w:lineRule="exact"/>
              <w:jc w:val="center"/>
              <w:rPr>
                <w:sz w:val="24"/>
              </w:rPr>
            </w:pPr>
          </w:p>
        </w:tc>
        <w:tc>
          <w:tcPr>
            <w:tcW w:w="770" w:type="pct"/>
            <w:vAlign w:val="center"/>
          </w:tcPr>
          <w:p w:rsidR="00F60C0F" w:rsidRDefault="00F60C0F">
            <w:pPr>
              <w:spacing w:line="460" w:lineRule="exact"/>
              <w:jc w:val="center"/>
              <w:rPr>
                <w:sz w:val="24"/>
              </w:rPr>
            </w:pPr>
          </w:p>
        </w:tc>
      </w:tr>
    </w:tbl>
    <w:p w:rsidR="00F60C0F" w:rsidRDefault="00F60C0F">
      <w:pPr>
        <w:spacing w:line="460" w:lineRule="exact"/>
        <w:ind w:left="180"/>
      </w:pPr>
    </w:p>
    <w:p w:rsidR="00F60C0F" w:rsidRDefault="00F60C0F">
      <w:pPr>
        <w:spacing w:line="460" w:lineRule="exact"/>
        <w:ind w:left="180"/>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4E075C">
      <w:pPr>
        <w:spacing w:line="460" w:lineRule="exact"/>
        <w:ind w:left="192"/>
        <w:jc w:val="left"/>
        <w:rPr>
          <w:b/>
          <w:sz w:val="24"/>
        </w:rPr>
      </w:pPr>
      <w:r>
        <w:rPr>
          <w:b/>
          <w:sz w:val="24"/>
        </w:rPr>
        <w:br w:type="page"/>
      </w:r>
      <w:r>
        <w:rPr>
          <w:b/>
          <w:sz w:val="24"/>
        </w:rPr>
        <w:lastRenderedPageBreak/>
        <w:t>附件</w:t>
      </w:r>
      <w:r>
        <w:rPr>
          <w:b/>
          <w:sz w:val="24"/>
        </w:rPr>
        <w:t>2</w:t>
      </w:r>
    </w:p>
    <w:p w:rsidR="00F60C0F" w:rsidRDefault="004E075C">
      <w:pPr>
        <w:tabs>
          <w:tab w:val="left" w:pos="360"/>
        </w:tabs>
        <w:spacing w:line="560" w:lineRule="exact"/>
        <w:jc w:val="center"/>
        <w:rPr>
          <w:b/>
          <w:sz w:val="24"/>
        </w:rPr>
      </w:pPr>
      <w:r>
        <w:rPr>
          <w:b/>
          <w:sz w:val="24"/>
        </w:rPr>
        <w:t>报价分项一览表</w:t>
      </w:r>
    </w:p>
    <w:p w:rsidR="00F60C0F" w:rsidRDefault="00F60C0F">
      <w:pPr>
        <w:tabs>
          <w:tab w:val="left" w:pos="360"/>
        </w:tabs>
        <w:spacing w:line="560" w:lineRule="exact"/>
        <w:jc w:val="center"/>
        <w:rPr>
          <w:b/>
          <w:sz w:val="24"/>
        </w:rPr>
      </w:pPr>
    </w:p>
    <w:p w:rsidR="00F60C0F" w:rsidRDefault="004E075C">
      <w:pPr>
        <w:spacing w:line="460" w:lineRule="exact"/>
        <w:rPr>
          <w:b/>
          <w:sz w:val="24"/>
        </w:rPr>
      </w:pPr>
      <w:r>
        <w:rPr>
          <w:sz w:val="24"/>
        </w:rPr>
        <w:t>项目名称：</w:t>
      </w:r>
    </w:p>
    <w:p w:rsidR="00F60C0F" w:rsidRDefault="004E075C">
      <w:pPr>
        <w:spacing w:line="460" w:lineRule="exact"/>
        <w:rPr>
          <w:b/>
          <w:sz w:val="24"/>
        </w:rPr>
      </w:pPr>
      <w:r>
        <w:rPr>
          <w:sz w:val="24"/>
        </w:rPr>
        <w:t>项目编号：</w:t>
      </w:r>
    </w:p>
    <w:p w:rsidR="00F60C0F" w:rsidRDefault="004E075C">
      <w:pPr>
        <w:spacing w:line="460" w:lineRule="exact"/>
        <w:rPr>
          <w:sz w:val="24"/>
          <w:u w:val="single"/>
        </w:rPr>
      </w:pPr>
      <w:r>
        <w:rPr>
          <w:sz w:val="24"/>
        </w:rPr>
        <w:t>包号：</w:t>
      </w:r>
    </w:p>
    <w:p w:rsidR="00F60C0F" w:rsidRDefault="004E075C">
      <w:pPr>
        <w:spacing w:line="460" w:lineRule="exact"/>
        <w:rPr>
          <w:b/>
          <w:sz w:val="24"/>
        </w:rPr>
      </w:pP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F60C0F">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F60C0F" w:rsidRDefault="004E075C">
            <w:pPr>
              <w:widowControl/>
              <w:jc w:val="center"/>
              <w:rPr>
                <w:bCs/>
                <w:kern w:val="0"/>
                <w:sz w:val="24"/>
                <w:szCs w:val="24"/>
              </w:rPr>
            </w:pPr>
            <w:r>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货物名称</w:t>
            </w:r>
          </w:p>
        </w:tc>
        <w:tc>
          <w:tcPr>
            <w:tcW w:w="783"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F60C0F" w:rsidRDefault="004E075C">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F60C0F" w:rsidRDefault="004E075C">
            <w:pPr>
              <w:widowControl/>
              <w:jc w:val="center"/>
              <w:rPr>
                <w:bCs/>
                <w:kern w:val="0"/>
                <w:sz w:val="24"/>
                <w:szCs w:val="24"/>
              </w:rPr>
            </w:pPr>
            <w:r>
              <w:rPr>
                <w:bCs/>
                <w:kern w:val="0"/>
                <w:sz w:val="24"/>
                <w:szCs w:val="24"/>
              </w:rPr>
              <w:t>总价</w:t>
            </w:r>
          </w:p>
        </w:tc>
      </w:tr>
      <w:tr w:rsidR="00F60C0F">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F60C0F" w:rsidRDefault="00F60C0F">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F60C0F" w:rsidRDefault="00F60C0F">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60C0F" w:rsidRDefault="00F60C0F">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F60C0F" w:rsidRDefault="00F60C0F">
            <w:pPr>
              <w:widowControl/>
              <w:jc w:val="center"/>
              <w:rPr>
                <w:kern w:val="0"/>
                <w:sz w:val="24"/>
                <w:szCs w:val="24"/>
              </w:rPr>
            </w:pPr>
          </w:p>
        </w:tc>
      </w:tr>
      <w:tr w:rsidR="00F60C0F">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F60C0F" w:rsidRDefault="00F60C0F">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F60C0F" w:rsidRDefault="00F60C0F">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60C0F" w:rsidRDefault="00F60C0F">
            <w:pPr>
              <w:widowControl/>
              <w:jc w:val="center"/>
              <w:rPr>
                <w:kern w:val="0"/>
                <w:sz w:val="24"/>
                <w:szCs w:val="24"/>
              </w:rPr>
            </w:pPr>
          </w:p>
        </w:tc>
      </w:tr>
      <w:tr w:rsidR="00F60C0F">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F60C0F" w:rsidRDefault="00F60C0F">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F60C0F" w:rsidRDefault="00F60C0F">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60C0F" w:rsidRDefault="00F60C0F">
            <w:pPr>
              <w:widowControl/>
              <w:jc w:val="center"/>
              <w:rPr>
                <w:kern w:val="0"/>
                <w:sz w:val="24"/>
                <w:szCs w:val="24"/>
              </w:rPr>
            </w:pPr>
          </w:p>
        </w:tc>
      </w:tr>
      <w:tr w:rsidR="00F60C0F">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F60C0F" w:rsidRDefault="00F60C0F">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60C0F" w:rsidRDefault="00F60C0F">
            <w:pPr>
              <w:widowControl/>
              <w:jc w:val="center"/>
              <w:rPr>
                <w:kern w:val="0"/>
                <w:sz w:val="24"/>
                <w:szCs w:val="24"/>
              </w:rPr>
            </w:pPr>
          </w:p>
        </w:tc>
      </w:tr>
      <w:tr w:rsidR="00F60C0F">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60C0F" w:rsidRDefault="00F60C0F">
            <w:pPr>
              <w:widowControl/>
              <w:jc w:val="center"/>
              <w:rPr>
                <w:kern w:val="0"/>
                <w:sz w:val="24"/>
                <w:szCs w:val="24"/>
              </w:rPr>
            </w:pPr>
          </w:p>
        </w:tc>
      </w:tr>
      <w:tr w:rsidR="00F60C0F">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60C0F" w:rsidRDefault="00F60C0F">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60C0F" w:rsidRDefault="00F60C0F">
            <w:pPr>
              <w:widowControl/>
              <w:jc w:val="center"/>
              <w:rPr>
                <w:kern w:val="0"/>
                <w:sz w:val="24"/>
                <w:szCs w:val="24"/>
              </w:rPr>
            </w:pPr>
          </w:p>
        </w:tc>
      </w:tr>
      <w:tr w:rsidR="00F60C0F">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F60C0F" w:rsidRDefault="00F60C0F">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F60C0F" w:rsidRDefault="00F60C0F">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F60C0F" w:rsidRDefault="00F60C0F">
            <w:pPr>
              <w:widowControl/>
              <w:jc w:val="center"/>
              <w:rPr>
                <w:kern w:val="0"/>
                <w:sz w:val="24"/>
                <w:szCs w:val="24"/>
              </w:rPr>
            </w:pPr>
          </w:p>
        </w:tc>
      </w:tr>
    </w:tbl>
    <w:p w:rsidR="00F60C0F" w:rsidRDefault="00F60C0F">
      <w:pPr>
        <w:ind w:left="180"/>
      </w:pPr>
    </w:p>
    <w:p w:rsidR="00F60C0F" w:rsidRDefault="004E075C">
      <w:pPr>
        <w:ind w:left="180"/>
        <w:rPr>
          <w:sz w:val="24"/>
          <w:szCs w:val="24"/>
        </w:rPr>
      </w:pPr>
      <w:r>
        <w:rPr>
          <w:sz w:val="24"/>
          <w:szCs w:val="24"/>
        </w:rPr>
        <w:t>注：</w:t>
      </w:r>
    </w:p>
    <w:p w:rsidR="00F60C0F" w:rsidRDefault="004E075C">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F60C0F" w:rsidRDefault="004E075C">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F60C0F" w:rsidRDefault="004E075C">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F60C0F" w:rsidRDefault="004E075C">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F60C0F" w:rsidRDefault="00F60C0F">
      <w:pPr>
        <w:spacing w:line="460" w:lineRule="exact"/>
        <w:ind w:left="192" w:firstLineChars="1645" w:firstLine="3948"/>
        <w:rPr>
          <w:sz w:val="24"/>
        </w:rPr>
      </w:pPr>
    </w:p>
    <w:p w:rsidR="00F60C0F" w:rsidRDefault="004E075C">
      <w:pPr>
        <w:spacing w:line="360" w:lineRule="auto"/>
        <w:ind w:firstLineChars="1700" w:firstLine="4080"/>
        <w:rPr>
          <w:sz w:val="24"/>
        </w:rPr>
      </w:pPr>
      <w:r>
        <w:rPr>
          <w:sz w:val="24"/>
        </w:rPr>
        <w:t>供应商名称：</w:t>
      </w:r>
    </w:p>
    <w:p w:rsidR="00F60C0F" w:rsidRDefault="004E075C">
      <w:pPr>
        <w:spacing w:line="360" w:lineRule="auto"/>
        <w:ind w:firstLineChars="1700" w:firstLine="4080"/>
        <w:rPr>
          <w:sz w:val="24"/>
        </w:rPr>
      </w:pPr>
      <w:r>
        <w:rPr>
          <w:sz w:val="24"/>
        </w:rPr>
        <w:t>日期：年月日</w:t>
      </w:r>
    </w:p>
    <w:p w:rsidR="00F60C0F" w:rsidRDefault="004E075C">
      <w:pPr>
        <w:spacing w:line="460" w:lineRule="exact"/>
        <w:ind w:left="192"/>
        <w:jc w:val="left"/>
        <w:rPr>
          <w:b/>
          <w:sz w:val="24"/>
        </w:rPr>
      </w:pPr>
      <w:r>
        <w:br w:type="page"/>
      </w:r>
      <w:r>
        <w:rPr>
          <w:rFonts w:hint="eastAsia"/>
          <w:b/>
          <w:sz w:val="24"/>
        </w:rPr>
        <w:lastRenderedPageBreak/>
        <w:t>附件</w:t>
      </w:r>
      <w:r>
        <w:rPr>
          <w:rFonts w:hint="eastAsia"/>
          <w:b/>
          <w:sz w:val="24"/>
        </w:rPr>
        <w:t>3</w:t>
      </w:r>
    </w:p>
    <w:p w:rsidR="00F60C0F" w:rsidRDefault="004E075C">
      <w:pPr>
        <w:tabs>
          <w:tab w:val="left" w:pos="360"/>
        </w:tabs>
        <w:spacing w:line="560" w:lineRule="exact"/>
        <w:jc w:val="center"/>
        <w:rPr>
          <w:b/>
          <w:sz w:val="24"/>
        </w:rPr>
      </w:pPr>
      <w:r>
        <w:rPr>
          <w:rFonts w:hint="eastAsia"/>
          <w:b/>
          <w:sz w:val="24"/>
        </w:rPr>
        <w:t>政府采购政策情况表</w:t>
      </w:r>
    </w:p>
    <w:p w:rsidR="00F60C0F" w:rsidRDefault="00F60C0F">
      <w:pPr>
        <w:tabs>
          <w:tab w:val="left" w:pos="360"/>
        </w:tabs>
        <w:spacing w:line="560" w:lineRule="exact"/>
        <w:jc w:val="center"/>
        <w:rPr>
          <w:sz w:val="24"/>
        </w:rPr>
      </w:pPr>
    </w:p>
    <w:p w:rsidR="00F60C0F" w:rsidRDefault="004E075C">
      <w:pPr>
        <w:spacing w:line="460" w:lineRule="exact"/>
        <w:rPr>
          <w:sz w:val="24"/>
        </w:rPr>
      </w:pPr>
      <w:r>
        <w:rPr>
          <w:sz w:val="24"/>
        </w:rPr>
        <w:t>项目名称：</w:t>
      </w:r>
    </w:p>
    <w:p w:rsidR="00F60C0F" w:rsidRDefault="004E075C">
      <w:pPr>
        <w:spacing w:line="460" w:lineRule="exact"/>
        <w:rPr>
          <w:sz w:val="24"/>
        </w:rPr>
      </w:pPr>
      <w:r>
        <w:rPr>
          <w:sz w:val="24"/>
        </w:rPr>
        <w:t>项目编号：</w:t>
      </w:r>
    </w:p>
    <w:p w:rsidR="00F60C0F" w:rsidRDefault="004E075C">
      <w:pPr>
        <w:spacing w:line="460" w:lineRule="exact"/>
        <w:rPr>
          <w:sz w:val="24"/>
          <w:u w:val="single"/>
        </w:rPr>
      </w:pPr>
      <w:r>
        <w:rPr>
          <w:sz w:val="24"/>
        </w:rPr>
        <w:t>包号：</w:t>
      </w:r>
    </w:p>
    <w:p w:rsidR="00F60C0F" w:rsidRDefault="004E075C">
      <w:pPr>
        <w:spacing w:line="460" w:lineRule="exact"/>
        <w:rPr>
          <w:sz w:val="24"/>
          <w:szCs w:val="24"/>
        </w:rPr>
      </w:pPr>
      <w:r>
        <w:rPr>
          <w:sz w:val="24"/>
          <w:szCs w:val="24"/>
        </w:rPr>
        <w:t>填报要求：</w:t>
      </w:r>
    </w:p>
    <w:p w:rsidR="00F60C0F" w:rsidRDefault="004E075C">
      <w:pPr>
        <w:spacing w:line="460" w:lineRule="exact"/>
        <w:rPr>
          <w:sz w:val="24"/>
          <w:szCs w:val="24"/>
        </w:rPr>
      </w:pPr>
      <w:r>
        <w:rPr>
          <w:sz w:val="24"/>
          <w:szCs w:val="24"/>
        </w:rPr>
        <w:t>1.</w:t>
      </w:r>
      <w:r>
        <w:rPr>
          <w:sz w:val="24"/>
          <w:szCs w:val="24"/>
        </w:rPr>
        <w:t>本表的产品名称、品牌型号、金额应与《开标分项一览表》一致。</w:t>
      </w:r>
    </w:p>
    <w:p w:rsidR="00F60C0F" w:rsidRDefault="004E075C">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F60C0F" w:rsidRDefault="004E075C">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60C0F" w:rsidRDefault="004E075C">
      <w:pPr>
        <w:spacing w:line="460" w:lineRule="exact"/>
        <w:rPr>
          <w:sz w:val="24"/>
          <w:szCs w:val="24"/>
        </w:rPr>
      </w:pPr>
      <w:r>
        <w:rPr>
          <w:sz w:val="24"/>
          <w:szCs w:val="24"/>
        </w:rPr>
        <w:t xml:space="preserve">4. </w:t>
      </w:r>
      <w:r>
        <w:rPr>
          <w:sz w:val="24"/>
          <w:szCs w:val="24"/>
        </w:rPr>
        <w:t>请供应商正确填写本表，所填内容将作为评审的依据。其内容或数据应与对应的证明资料相符，如果填写不完整或有误，不再享受上述政策优惠。</w:t>
      </w:r>
    </w:p>
    <w:p w:rsidR="00F60C0F" w:rsidRDefault="004E075C">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60C0F">
        <w:trPr>
          <w:trHeight w:val="490"/>
          <w:jc w:val="center"/>
        </w:trPr>
        <w:tc>
          <w:tcPr>
            <w:tcW w:w="556" w:type="pct"/>
            <w:vMerge w:val="restar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金额</w:t>
            </w:r>
          </w:p>
        </w:tc>
      </w:tr>
      <w:tr w:rsidR="00F60C0F">
        <w:trPr>
          <w:trHeight w:val="567"/>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567"/>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567"/>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F60C0F" w:rsidRDefault="004E075C">
            <w:pPr>
              <w:pStyle w:val="13"/>
              <w:tabs>
                <w:tab w:val="left" w:pos="1260"/>
              </w:tabs>
              <w:adjustRightInd w:val="0"/>
              <w:snapToGrid w:val="0"/>
              <w:jc w:val="center"/>
              <w:rPr>
                <w:b/>
                <w:szCs w:val="21"/>
                <w:lang w:val="en-GB"/>
              </w:rPr>
            </w:pPr>
            <w:r>
              <w:rPr>
                <w:b/>
                <w:szCs w:val="21"/>
                <w:lang w:val="en-GB"/>
              </w:rPr>
              <w:t>元</w:t>
            </w:r>
          </w:p>
        </w:tc>
      </w:tr>
      <w:tr w:rsidR="00F60C0F">
        <w:trPr>
          <w:trHeight w:val="567"/>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所投包磋商总价）</w:t>
            </w:r>
            <w:r>
              <w:rPr>
                <w:szCs w:val="21"/>
                <w:lang w:val="en-GB"/>
              </w:rPr>
              <w:t>*100%</w:t>
            </w:r>
          </w:p>
        </w:tc>
        <w:tc>
          <w:tcPr>
            <w:tcW w:w="863" w:type="pct"/>
            <w:shd w:val="clear" w:color="auto" w:fill="auto"/>
            <w:vAlign w:val="center"/>
          </w:tcPr>
          <w:p w:rsidR="00F60C0F" w:rsidRDefault="004E075C">
            <w:pPr>
              <w:pStyle w:val="13"/>
              <w:tabs>
                <w:tab w:val="left" w:pos="1260"/>
              </w:tabs>
              <w:adjustRightInd w:val="0"/>
              <w:snapToGrid w:val="0"/>
              <w:jc w:val="center"/>
              <w:rPr>
                <w:b/>
                <w:szCs w:val="21"/>
                <w:lang w:val="en-GB"/>
              </w:rPr>
            </w:pPr>
            <w:r>
              <w:rPr>
                <w:b/>
                <w:szCs w:val="21"/>
                <w:lang w:val="en-GB"/>
              </w:rPr>
              <w:t>%</w:t>
            </w:r>
          </w:p>
        </w:tc>
      </w:tr>
      <w:tr w:rsidR="00F60C0F">
        <w:trPr>
          <w:trHeight w:val="567"/>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60C0F" w:rsidRDefault="004E075C">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证明材料见响应文件第至页。</w:t>
            </w:r>
          </w:p>
        </w:tc>
      </w:tr>
      <w:tr w:rsidR="00F60C0F">
        <w:trPr>
          <w:trHeight w:val="729"/>
          <w:jc w:val="center"/>
        </w:trPr>
        <w:tc>
          <w:tcPr>
            <w:tcW w:w="556" w:type="pct"/>
            <w:vMerge w:val="restar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金额</w:t>
            </w:r>
          </w:p>
        </w:tc>
      </w:tr>
      <w:tr w:rsidR="00F60C0F">
        <w:trPr>
          <w:trHeight w:val="186"/>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224"/>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298"/>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F60C0F" w:rsidRDefault="004E075C">
            <w:pPr>
              <w:pStyle w:val="13"/>
              <w:tabs>
                <w:tab w:val="left" w:pos="1260"/>
              </w:tabs>
              <w:adjustRightInd w:val="0"/>
              <w:snapToGrid w:val="0"/>
              <w:jc w:val="center"/>
              <w:rPr>
                <w:b/>
                <w:szCs w:val="21"/>
                <w:lang w:val="en-GB"/>
              </w:rPr>
            </w:pPr>
            <w:r>
              <w:rPr>
                <w:b/>
                <w:szCs w:val="21"/>
                <w:lang w:val="en-GB"/>
              </w:rPr>
              <w:t>元</w:t>
            </w:r>
          </w:p>
        </w:tc>
      </w:tr>
      <w:tr w:rsidR="00F60C0F">
        <w:trPr>
          <w:trHeight w:val="240"/>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磋商所投包总价）</w:t>
            </w:r>
            <w:r>
              <w:rPr>
                <w:szCs w:val="21"/>
                <w:lang w:val="en-GB"/>
              </w:rPr>
              <w:t>*100%</w:t>
            </w:r>
          </w:p>
        </w:tc>
        <w:tc>
          <w:tcPr>
            <w:tcW w:w="863" w:type="pct"/>
            <w:shd w:val="clear" w:color="auto" w:fill="auto"/>
            <w:vAlign w:val="center"/>
          </w:tcPr>
          <w:p w:rsidR="00F60C0F" w:rsidRDefault="004E075C">
            <w:pPr>
              <w:pStyle w:val="13"/>
              <w:tabs>
                <w:tab w:val="left" w:pos="1260"/>
              </w:tabs>
              <w:adjustRightInd w:val="0"/>
              <w:snapToGrid w:val="0"/>
              <w:jc w:val="center"/>
              <w:rPr>
                <w:b/>
                <w:szCs w:val="21"/>
                <w:lang w:val="en-GB"/>
              </w:rPr>
            </w:pPr>
            <w:r>
              <w:rPr>
                <w:b/>
                <w:szCs w:val="21"/>
                <w:lang w:val="en-GB"/>
              </w:rPr>
              <w:t>%</w:t>
            </w:r>
          </w:p>
        </w:tc>
      </w:tr>
      <w:tr w:rsidR="00F60C0F">
        <w:trPr>
          <w:trHeight w:val="311"/>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60C0F" w:rsidRDefault="004E075C">
            <w:pPr>
              <w:pStyle w:val="13"/>
              <w:tabs>
                <w:tab w:val="left" w:pos="1260"/>
              </w:tabs>
              <w:adjustRightInd w:val="0"/>
              <w:snapToGrid w:val="0"/>
              <w:jc w:val="center"/>
              <w:rPr>
                <w:b/>
                <w:szCs w:val="21"/>
                <w:lang w:val="en-GB"/>
              </w:rPr>
            </w:pPr>
            <w:r>
              <w:rPr>
                <w:szCs w:val="21"/>
                <w:lang w:val="en-GB"/>
              </w:rPr>
              <w:t>节能产品</w:t>
            </w:r>
            <w:r>
              <w:rPr>
                <w:szCs w:val="21"/>
              </w:rPr>
              <w:t>证明材料见响应文件第至页。</w:t>
            </w:r>
          </w:p>
        </w:tc>
      </w:tr>
      <w:tr w:rsidR="00F60C0F">
        <w:trPr>
          <w:trHeight w:val="729"/>
          <w:jc w:val="center"/>
        </w:trPr>
        <w:tc>
          <w:tcPr>
            <w:tcW w:w="556" w:type="pct"/>
            <w:vMerge w:val="restar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F60C0F" w:rsidRDefault="004E075C">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制造商</w:t>
            </w:r>
          </w:p>
          <w:p w:rsidR="00F60C0F" w:rsidRDefault="004E075C">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金额</w:t>
            </w: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tcPr>
          <w:p w:rsidR="00F60C0F" w:rsidRDefault="004E07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tcPr>
          <w:p w:rsidR="00F60C0F" w:rsidRDefault="004E07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tcPr>
          <w:p w:rsidR="00F60C0F" w:rsidRDefault="004E07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tcPr>
          <w:p w:rsidR="00F60C0F" w:rsidRDefault="004E07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86"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29"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0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963" w:type="pct"/>
            <w:shd w:val="clear" w:color="auto" w:fill="auto"/>
            <w:vAlign w:val="center"/>
          </w:tcPr>
          <w:p w:rsidR="00F60C0F" w:rsidRDefault="00F60C0F">
            <w:pPr>
              <w:pStyle w:val="13"/>
              <w:tabs>
                <w:tab w:val="left" w:pos="1260"/>
              </w:tabs>
              <w:adjustRightInd w:val="0"/>
              <w:snapToGrid w:val="0"/>
              <w:jc w:val="center"/>
              <w:rPr>
                <w:szCs w:val="21"/>
                <w:lang w:val="en-GB"/>
              </w:rPr>
            </w:pPr>
          </w:p>
        </w:tc>
        <w:tc>
          <w:tcPr>
            <w:tcW w:w="863" w:type="pct"/>
            <w:shd w:val="clear" w:color="auto" w:fill="auto"/>
            <w:vAlign w:val="center"/>
          </w:tcPr>
          <w:p w:rsidR="00F60C0F" w:rsidRDefault="00F60C0F">
            <w:pPr>
              <w:pStyle w:val="13"/>
              <w:tabs>
                <w:tab w:val="left" w:pos="1260"/>
              </w:tabs>
              <w:adjustRightInd w:val="0"/>
              <w:snapToGrid w:val="0"/>
              <w:jc w:val="center"/>
              <w:rPr>
                <w:szCs w:val="21"/>
                <w:lang w:val="en-GB"/>
              </w:rPr>
            </w:pPr>
          </w:p>
        </w:tc>
      </w:tr>
      <w:tr w:rsidR="00F60C0F">
        <w:trPr>
          <w:trHeight w:val="729"/>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60C0F" w:rsidRDefault="004E075C">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F60C0F" w:rsidRDefault="004E075C">
            <w:pPr>
              <w:pStyle w:val="13"/>
              <w:tabs>
                <w:tab w:val="left" w:pos="1260"/>
              </w:tabs>
              <w:adjustRightInd w:val="0"/>
              <w:snapToGrid w:val="0"/>
              <w:jc w:val="center"/>
              <w:rPr>
                <w:b/>
                <w:szCs w:val="21"/>
                <w:lang w:val="en-GB"/>
              </w:rPr>
            </w:pPr>
            <w:r>
              <w:rPr>
                <w:b/>
                <w:szCs w:val="21"/>
                <w:lang w:val="en-GB"/>
              </w:rPr>
              <w:t>元</w:t>
            </w:r>
          </w:p>
        </w:tc>
      </w:tr>
      <w:tr w:rsidR="00F60C0F">
        <w:trPr>
          <w:trHeight w:val="671"/>
          <w:jc w:val="center"/>
        </w:trPr>
        <w:tc>
          <w:tcPr>
            <w:tcW w:w="556" w:type="pct"/>
            <w:vMerge/>
            <w:shd w:val="clear" w:color="auto" w:fill="auto"/>
            <w:vAlign w:val="center"/>
          </w:tcPr>
          <w:p w:rsidR="00F60C0F" w:rsidRDefault="00F60C0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所投包磋商总价）</w:t>
            </w:r>
            <w:r>
              <w:rPr>
                <w:szCs w:val="21"/>
                <w:lang w:val="en-GB"/>
              </w:rPr>
              <w:t>*100%</w:t>
            </w:r>
          </w:p>
        </w:tc>
        <w:tc>
          <w:tcPr>
            <w:tcW w:w="863" w:type="pct"/>
            <w:shd w:val="clear" w:color="auto" w:fill="auto"/>
            <w:vAlign w:val="center"/>
          </w:tcPr>
          <w:p w:rsidR="00F60C0F" w:rsidRDefault="004E075C">
            <w:pPr>
              <w:pStyle w:val="13"/>
              <w:tabs>
                <w:tab w:val="left" w:pos="1260"/>
              </w:tabs>
              <w:adjustRightInd w:val="0"/>
              <w:snapToGrid w:val="0"/>
              <w:jc w:val="center"/>
              <w:rPr>
                <w:b/>
                <w:szCs w:val="21"/>
                <w:lang w:val="en-GB"/>
              </w:rPr>
            </w:pPr>
            <w:r>
              <w:rPr>
                <w:b/>
                <w:szCs w:val="21"/>
                <w:lang w:val="en-GB"/>
              </w:rPr>
              <w:t>%</w:t>
            </w:r>
          </w:p>
        </w:tc>
      </w:tr>
      <w:tr w:rsidR="00F60C0F">
        <w:trPr>
          <w:trHeight w:val="729"/>
          <w:jc w:val="center"/>
        </w:trPr>
        <w:tc>
          <w:tcPr>
            <w:tcW w:w="556"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F60C0F" w:rsidRDefault="004E075C">
            <w:pPr>
              <w:pStyle w:val="13"/>
              <w:tabs>
                <w:tab w:val="left" w:pos="1260"/>
              </w:tabs>
              <w:adjustRightInd w:val="0"/>
              <w:snapToGrid w:val="0"/>
              <w:rPr>
                <w:szCs w:val="21"/>
              </w:rPr>
            </w:pPr>
            <w:r>
              <w:rPr>
                <w:szCs w:val="21"/>
              </w:rPr>
              <w:t>如属于中小企业，须提供《中小企业声明函》。</w:t>
            </w:r>
          </w:p>
          <w:p w:rsidR="00F60C0F" w:rsidRDefault="004E075C">
            <w:pPr>
              <w:pStyle w:val="13"/>
              <w:tabs>
                <w:tab w:val="left" w:pos="1260"/>
              </w:tabs>
              <w:adjustRightInd w:val="0"/>
              <w:snapToGrid w:val="0"/>
              <w:rPr>
                <w:szCs w:val="21"/>
                <w:lang w:val="en-GB"/>
              </w:rPr>
            </w:pPr>
            <w:r>
              <w:rPr>
                <w:szCs w:val="21"/>
              </w:rPr>
              <w:t>该声明函见响应文件第至页。</w:t>
            </w:r>
          </w:p>
        </w:tc>
      </w:tr>
      <w:tr w:rsidR="00F60C0F">
        <w:trPr>
          <w:trHeight w:val="729"/>
          <w:jc w:val="center"/>
        </w:trPr>
        <w:tc>
          <w:tcPr>
            <w:tcW w:w="556"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F60C0F" w:rsidRDefault="004E075C">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F60C0F" w:rsidRDefault="004E075C">
            <w:pPr>
              <w:pStyle w:val="13"/>
              <w:tabs>
                <w:tab w:val="left" w:pos="1260"/>
              </w:tabs>
              <w:adjustRightInd w:val="0"/>
              <w:snapToGrid w:val="0"/>
              <w:rPr>
                <w:szCs w:val="21"/>
                <w:lang w:val="en-GB"/>
              </w:rPr>
            </w:pPr>
            <w:r>
              <w:rPr>
                <w:szCs w:val="21"/>
              </w:rPr>
              <w:t>证明材料见响应文件第至页。</w:t>
            </w:r>
          </w:p>
        </w:tc>
      </w:tr>
      <w:tr w:rsidR="00F60C0F">
        <w:trPr>
          <w:trHeight w:val="729"/>
          <w:jc w:val="center"/>
        </w:trPr>
        <w:tc>
          <w:tcPr>
            <w:tcW w:w="556" w:type="pct"/>
            <w:shd w:val="clear" w:color="auto" w:fill="auto"/>
            <w:vAlign w:val="center"/>
          </w:tcPr>
          <w:p w:rsidR="00F60C0F" w:rsidRDefault="004E075C">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F60C0F" w:rsidRDefault="004E075C">
            <w:pPr>
              <w:pStyle w:val="13"/>
              <w:tabs>
                <w:tab w:val="left" w:pos="1260"/>
              </w:tabs>
              <w:adjustRightInd w:val="0"/>
              <w:snapToGrid w:val="0"/>
              <w:rPr>
                <w:szCs w:val="21"/>
              </w:rPr>
            </w:pPr>
            <w:r>
              <w:rPr>
                <w:szCs w:val="21"/>
              </w:rPr>
              <w:t>如属于残疾人福利性单位，须提供《残疾人福利性单位声明函》。</w:t>
            </w:r>
          </w:p>
          <w:p w:rsidR="00F60C0F" w:rsidRDefault="004E075C">
            <w:pPr>
              <w:pStyle w:val="13"/>
              <w:tabs>
                <w:tab w:val="left" w:pos="1260"/>
              </w:tabs>
              <w:adjustRightInd w:val="0"/>
              <w:snapToGrid w:val="0"/>
              <w:rPr>
                <w:szCs w:val="21"/>
                <w:lang w:val="en-GB"/>
              </w:rPr>
            </w:pPr>
            <w:r>
              <w:rPr>
                <w:szCs w:val="21"/>
              </w:rPr>
              <w:t>该声明函见响应文件第至页。</w:t>
            </w:r>
          </w:p>
        </w:tc>
      </w:tr>
    </w:tbl>
    <w:p w:rsidR="00F60C0F" w:rsidRDefault="00F60C0F">
      <w:pPr>
        <w:spacing w:line="360" w:lineRule="auto"/>
        <w:ind w:firstLineChars="200" w:firstLine="480"/>
        <w:outlineLvl w:val="0"/>
        <w:rPr>
          <w:sz w:val="24"/>
          <w:szCs w:val="24"/>
        </w:rPr>
      </w:pPr>
    </w:p>
    <w:p w:rsidR="00F60C0F" w:rsidRDefault="004E075C">
      <w:pPr>
        <w:spacing w:line="360" w:lineRule="auto"/>
        <w:ind w:firstLineChars="1700" w:firstLine="4080"/>
        <w:rPr>
          <w:sz w:val="24"/>
        </w:rPr>
      </w:pPr>
      <w:r>
        <w:rPr>
          <w:sz w:val="24"/>
        </w:rPr>
        <w:t>供应商名称：</w:t>
      </w:r>
    </w:p>
    <w:p w:rsidR="00F60C0F" w:rsidRDefault="00F60C0F">
      <w:pPr>
        <w:spacing w:line="360" w:lineRule="auto"/>
        <w:ind w:firstLineChars="1700" w:firstLine="4080"/>
        <w:rPr>
          <w:sz w:val="24"/>
        </w:rPr>
      </w:pPr>
    </w:p>
    <w:p w:rsidR="00F60C0F" w:rsidRDefault="004E075C">
      <w:pPr>
        <w:spacing w:line="360" w:lineRule="auto"/>
        <w:ind w:firstLineChars="1700" w:firstLine="4080"/>
        <w:rPr>
          <w:sz w:val="24"/>
        </w:rPr>
      </w:pPr>
      <w:r>
        <w:rPr>
          <w:sz w:val="24"/>
        </w:rPr>
        <w:t>日期：年月日</w:t>
      </w:r>
    </w:p>
    <w:p w:rsidR="00F60C0F" w:rsidRDefault="00F60C0F">
      <w:pPr>
        <w:spacing w:line="460" w:lineRule="exact"/>
        <w:rPr>
          <w:sz w:val="24"/>
        </w:rPr>
      </w:pPr>
    </w:p>
    <w:p w:rsidR="00F60C0F" w:rsidRDefault="004E075C">
      <w:pPr>
        <w:widowControl/>
        <w:jc w:val="left"/>
        <w:rPr>
          <w:b/>
          <w:sz w:val="24"/>
        </w:rPr>
      </w:pPr>
      <w:r>
        <w:rPr>
          <w:b/>
          <w:sz w:val="24"/>
        </w:rPr>
        <w:br w:type="page"/>
      </w:r>
    </w:p>
    <w:p w:rsidR="00F60C0F" w:rsidRDefault="00F60C0F">
      <w:pPr>
        <w:spacing w:line="460" w:lineRule="exact"/>
        <w:rPr>
          <w:b/>
          <w:sz w:val="24"/>
        </w:rPr>
        <w:sectPr w:rsidR="00F60C0F">
          <w:headerReference w:type="default" r:id="rId63"/>
          <w:pgSz w:w="11906" w:h="16838"/>
          <w:pgMar w:top="1440" w:right="1797" w:bottom="1440" w:left="1797" w:header="851" w:footer="992" w:gutter="0"/>
          <w:cols w:space="720"/>
          <w:docGrid w:type="lines" w:linePitch="312"/>
        </w:sectPr>
      </w:pPr>
    </w:p>
    <w:p w:rsidR="00F60C0F" w:rsidRDefault="004E075C">
      <w:pPr>
        <w:spacing w:line="460" w:lineRule="exact"/>
        <w:rPr>
          <w:b/>
          <w:sz w:val="24"/>
        </w:rPr>
      </w:pPr>
      <w:r>
        <w:rPr>
          <w:rFonts w:hint="eastAsia"/>
          <w:b/>
          <w:sz w:val="24"/>
        </w:rPr>
        <w:lastRenderedPageBreak/>
        <w:t>附件</w:t>
      </w:r>
      <w:r>
        <w:rPr>
          <w:rFonts w:hint="eastAsia"/>
          <w:b/>
          <w:sz w:val="24"/>
        </w:rPr>
        <w:t>4</w:t>
      </w:r>
    </w:p>
    <w:p w:rsidR="00F60C0F" w:rsidRDefault="004E075C">
      <w:pPr>
        <w:tabs>
          <w:tab w:val="left" w:pos="360"/>
        </w:tabs>
        <w:spacing w:line="560" w:lineRule="exact"/>
        <w:jc w:val="center"/>
        <w:rPr>
          <w:b/>
          <w:sz w:val="24"/>
        </w:rPr>
      </w:pPr>
      <w:r>
        <w:rPr>
          <w:rFonts w:hint="eastAsia"/>
          <w:b/>
          <w:sz w:val="24"/>
        </w:rPr>
        <w:t>家具产品价格组成清单明细表</w:t>
      </w:r>
    </w:p>
    <w:p w:rsidR="00F60C0F" w:rsidRDefault="004E075C">
      <w:pPr>
        <w:spacing w:line="400" w:lineRule="exact"/>
        <w:rPr>
          <w:rFonts w:ascii="宋体" w:hAnsi="宋体"/>
          <w:sz w:val="24"/>
          <w:u w:val="single"/>
        </w:rPr>
      </w:pPr>
      <w:r>
        <w:rPr>
          <w:rFonts w:ascii="宋体" w:hAnsi="宋体" w:hint="eastAsia"/>
          <w:sz w:val="24"/>
        </w:rPr>
        <w:t>项目名称：</w:t>
      </w:r>
    </w:p>
    <w:p w:rsidR="00F60C0F" w:rsidRDefault="004E075C">
      <w:pPr>
        <w:spacing w:line="400" w:lineRule="exact"/>
        <w:rPr>
          <w:rFonts w:ascii="宋体" w:hAnsi="宋体"/>
          <w:sz w:val="24"/>
          <w:u w:val="single"/>
        </w:rPr>
      </w:pPr>
      <w:r>
        <w:rPr>
          <w:rFonts w:ascii="宋体" w:hAnsi="宋体" w:hint="eastAsia"/>
          <w:sz w:val="24"/>
        </w:rPr>
        <w:t>项目编号：</w:t>
      </w:r>
    </w:p>
    <w:p w:rsidR="00F60C0F" w:rsidRDefault="00F60C0F">
      <w:pPr>
        <w:spacing w:line="400" w:lineRule="exact"/>
        <w:rPr>
          <w:rFonts w:ascii="宋体" w:hAnsi="宋体"/>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F60C0F">
        <w:trPr>
          <w:tblHeader/>
        </w:trPr>
        <w:tc>
          <w:tcPr>
            <w:tcW w:w="876"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标的名称</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单价</w:t>
            </w:r>
          </w:p>
        </w:tc>
      </w:tr>
      <w:tr w:rsidR="00F60C0F">
        <w:tc>
          <w:tcPr>
            <w:tcW w:w="876" w:type="dxa"/>
            <w:vMerge w:val="restart"/>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jc w:val="center"/>
              <w:rPr>
                <w:rFonts w:ascii="宋体" w:hAnsi="宋体"/>
                <w:sz w:val="24"/>
              </w:rPr>
            </w:pPr>
            <w:r>
              <w:rPr>
                <w:rFonts w:ascii="宋体" w:hAnsi="宋体"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合计价格：</w:t>
            </w:r>
          </w:p>
        </w:tc>
      </w:tr>
    </w:tbl>
    <w:p w:rsidR="00F60C0F" w:rsidRDefault="00F60C0F">
      <w:pPr>
        <w:spacing w:line="360" w:lineRule="auto"/>
        <w:outlineLvl w:val="0"/>
        <w:rPr>
          <w:rFonts w:ascii="宋体" w:hAnsi="宋体"/>
          <w:sz w:val="24"/>
        </w:rPr>
      </w:pPr>
    </w:p>
    <w:p w:rsidR="00F60C0F" w:rsidRDefault="00F60C0F">
      <w:pPr>
        <w:spacing w:line="360" w:lineRule="auto"/>
        <w:outlineLvl w:val="0"/>
        <w:rPr>
          <w:rFonts w:ascii="宋体" w:hAnsi="宋体"/>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F60C0F">
        <w:trPr>
          <w:tblHeader/>
        </w:trPr>
        <w:tc>
          <w:tcPr>
            <w:tcW w:w="876"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标的名称</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单价</w:t>
            </w:r>
          </w:p>
        </w:tc>
      </w:tr>
      <w:tr w:rsidR="00F60C0F">
        <w:tc>
          <w:tcPr>
            <w:tcW w:w="876" w:type="dxa"/>
            <w:vMerge w:val="restart"/>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F60C0F" w:rsidRDefault="00F60C0F">
            <w:pPr>
              <w:spacing w:line="400" w:lineRule="exact"/>
              <w:jc w:val="center"/>
              <w:rPr>
                <w:rFonts w:ascii="宋体" w:hAnsi="宋体"/>
                <w:sz w:val="24"/>
              </w:rPr>
            </w:pPr>
          </w:p>
        </w:tc>
      </w:tr>
      <w:tr w:rsidR="00F60C0F">
        <w:tc>
          <w:tcPr>
            <w:tcW w:w="87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F60C0F" w:rsidRDefault="00F60C0F">
            <w:pPr>
              <w:widowControl/>
              <w:jc w:val="left"/>
              <w:rPr>
                <w:rFonts w:ascii="宋体" w:hAnsi="宋体"/>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F60C0F" w:rsidRDefault="004E075C">
            <w:pPr>
              <w:spacing w:line="400" w:lineRule="exact"/>
              <w:jc w:val="center"/>
              <w:rPr>
                <w:rFonts w:ascii="宋体" w:hAnsi="宋体"/>
                <w:sz w:val="24"/>
              </w:rPr>
            </w:pPr>
            <w:r>
              <w:rPr>
                <w:rFonts w:ascii="宋体" w:hAnsi="宋体" w:hint="eastAsia"/>
                <w:sz w:val="24"/>
              </w:rPr>
              <w:t>合计价格：</w:t>
            </w:r>
          </w:p>
        </w:tc>
      </w:tr>
    </w:tbl>
    <w:p w:rsidR="00F60C0F" w:rsidRDefault="00F60C0F">
      <w:pPr>
        <w:spacing w:line="360" w:lineRule="auto"/>
        <w:ind w:firstLineChars="200" w:firstLine="482"/>
        <w:outlineLvl w:val="0"/>
        <w:rPr>
          <w:rFonts w:ascii="宋体" w:hAnsi="宋体"/>
          <w:b/>
          <w:sz w:val="24"/>
        </w:rPr>
      </w:pPr>
    </w:p>
    <w:p w:rsidR="00F60C0F" w:rsidRDefault="004E075C">
      <w:pPr>
        <w:spacing w:line="360" w:lineRule="auto"/>
        <w:ind w:firstLineChars="200" w:firstLine="482"/>
        <w:outlineLvl w:val="0"/>
        <w:rPr>
          <w:rFonts w:ascii="宋体" w:hAnsi="宋体"/>
          <w:b/>
          <w:sz w:val="24"/>
        </w:rPr>
      </w:pPr>
      <w:r>
        <w:rPr>
          <w:rFonts w:ascii="宋体" w:hAnsi="宋体" w:hint="eastAsia"/>
          <w:b/>
          <w:sz w:val="24"/>
        </w:rPr>
        <w:t>…</w:t>
      </w:r>
    </w:p>
    <w:p w:rsidR="00F60C0F" w:rsidRDefault="004E075C">
      <w:pPr>
        <w:spacing w:line="360" w:lineRule="auto"/>
        <w:ind w:firstLineChars="200" w:firstLine="482"/>
        <w:outlineLvl w:val="0"/>
        <w:rPr>
          <w:rFonts w:ascii="宋体" w:hAnsi="宋体"/>
          <w:b/>
          <w:sz w:val="24"/>
        </w:rPr>
      </w:pPr>
      <w:r>
        <w:rPr>
          <w:rFonts w:ascii="宋体" w:hAnsi="宋体" w:hint="eastAsia"/>
          <w:b/>
          <w:sz w:val="24"/>
        </w:rPr>
        <w:t>注：</w:t>
      </w:r>
    </w:p>
    <w:p w:rsidR="00F60C0F" w:rsidRDefault="004E075C">
      <w:pPr>
        <w:spacing w:line="360" w:lineRule="auto"/>
        <w:ind w:firstLineChars="200" w:firstLine="482"/>
        <w:outlineLvl w:val="0"/>
        <w:rPr>
          <w:rFonts w:ascii="宋体" w:hAnsi="宋体"/>
          <w:b/>
          <w:sz w:val="24"/>
        </w:rPr>
      </w:pPr>
      <w:r>
        <w:rPr>
          <w:rFonts w:ascii="宋体" w:hAnsi="宋体" w:hint="eastAsia"/>
          <w:b/>
          <w:sz w:val="24"/>
        </w:rPr>
        <w:t>1、按照磋商家具产品逐项填写，每项产品填写一个表格。</w:t>
      </w:r>
    </w:p>
    <w:p w:rsidR="00F60C0F" w:rsidRDefault="004E075C">
      <w:pPr>
        <w:spacing w:line="360" w:lineRule="auto"/>
        <w:ind w:firstLineChars="200" w:firstLine="482"/>
        <w:outlineLvl w:val="0"/>
        <w:rPr>
          <w:rFonts w:ascii="宋体" w:hAnsi="宋体"/>
          <w:b/>
          <w:sz w:val="24"/>
        </w:rPr>
      </w:pPr>
      <w:r>
        <w:rPr>
          <w:rFonts w:ascii="宋体" w:hAnsi="宋体" w:hint="eastAsia"/>
          <w:b/>
          <w:sz w:val="24"/>
        </w:rPr>
        <w:t>2、使用属性请根据材料在家具产品的结构部位填写“台面”、“面料”、“辅材”、“连接件”、“喷涂”等。</w:t>
      </w:r>
    </w:p>
    <w:p w:rsidR="00F60C0F" w:rsidRDefault="00F60C0F">
      <w:pPr>
        <w:spacing w:line="460" w:lineRule="exact"/>
        <w:ind w:left="192"/>
        <w:jc w:val="left"/>
        <w:rPr>
          <w:sz w:val="24"/>
        </w:rPr>
      </w:pPr>
    </w:p>
    <w:p w:rsidR="00F60C0F" w:rsidRDefault="00F60C0F">
      <w:pPr>
        <w:spacing w:line="360" w:lineRule="auto"/>
        <w:ind w:firstLineChars="1700" w:firstLine="4080"/>
        <w:rPr>
          <w:sz w:val="24"/>
        </w:rPr>
      </w:pPr>
    </w:p>
    <w:sectPr w:rsidR="00F60C0F">
      <w:pgSz w:w="16838" w:h="11906" w:orient="landscape"/>
      <w:pgMar w:top="1797" w:right="1440" w:bottom="1797"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A02" w:rsidRDefault="00245A02">
      <w:r>
        <w:separator/>
      </w:r>
    </w:p>
  </w:endnote>
  <w:endnote w:type="continuationSeparator" w:id="0">
    <w:p w:rsidR="00245A02" w:rsidRDefault="00245A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宋体"/>
    <w:charset w:val="86"/>
    <w:family w:val="script"/>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5"/>
      <w:jc w:val="center"/>
    </w:pPr>
    <w:r>
      <w:fldChar w:fldCharType="begin"/>
    </w:r>
    <w:r>
      <w:instrText xml:space="preserve"> PAGE   \* MERGEFORMAT </w:instrText>
    </w:r>
    <w:r>
      <w:fldChar w:fldCharType="separate"/>
    </w:r>
    <w:r w:rsidR="00361FB9">
      <w:rPr>
        <w:noProof/>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A02" w:rsidRDefault="00245A02">
      <w:r>
        <w:separator/>
      </w:r>
    </w:p>
  </w:footnote>
  <w:footnote w:type="continuationSeparator" w:id="0">
    <w:p w:rsidR="00245A02" w:rsidRDefault="00245A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6"/>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6"/>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6"/>
      <w:jc w:val="both"/>
    </w:pPr>
    <w:r>
      <w:rPr>
        <w:rFonts w:hint="eastAsia"/>
      </w:rPr>
      <w:t>竞争性磋商文件第二部分——磋商项目要求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6"/>
      <w:jc w:val="both"/>
    </w:pPr>
    <w:r>
      <w:rPr>
        <w:rFonts w:hint="eastAsia"/>
      </w:rPr>
      <w:t>竞争性磋商文件第三部分——供应商须知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6"/>
      <w:jc w:val="both"/>
    </w:pPr>
    <w:r>
      <w:rPr>
        <w:rFonts w:hint="eastAsia"/>
      </w:rPr>
      <w:t>竞争性磋商文件第四部分——合同草案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75C" w:rsidRDefault="004E075C">
    <w:pPr>
      <w:pStyle w:val="a6"/>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4AAF"/>
    <w:rsid w:val="0000587D"/>
    <w:rsid w:val="000065ED"/>
    <w:rsid w:val="000172CA"/>
    <w:rsid w:val="00020A18"/>
    <w:rsid w:val="00020F4E"/>
    <w:rsid w:val="000216E9"/>
    <w:rsid w:val="00021850"/>
    <w:rsid w:val="00022CD3"/>
    <w:rsid w:val="00024546"/>
    <w:rsid w:val="0002646C"/>
    <w:rsid w:val="00032A32"/>
    <w:rsid w:val="00033E76"/>
    <w:rsid w:val="00035C07"/>
    <w:rsid w:val="00042489"/>
    <w:rsid w:val="000429C5"/>
    <w:rsid w:val="00042ED8"/>
    <w:rsid w:val="00043B64"/>
    <w:rsid w:val="00045600"/>
    <w:rsid w:val="00046983"/>
    <w:rsid w:val="000508DD"/>
    <w:rsid w:val="00050BCC"/>
    <w:rsid w:val="000513FE"/>
    <w:rsid w:val="0005195C"/>
    <w:rsid w:val="0005481A"/>
    <w:rsid w:val="00054F1E"/>
    <w:rsid w:val="0005619E"/>
    <w:rsid w:val="000573A8"/>
    <w:rsid w:val="0006080C"/>
    <w:rsid w:val="00063DB5"/>
    <w:rsid w:val="0006452D"/>
    <w:rsid w:val="00065A58"/>
    <w:rsid w:val="00065FED"/>
    <w:rsid w:val="000675DA"/>
    <w:rsid w:val="000703F4"/>
    <w:rsid w:val="000704BA"/>
    <w:rsid w:val="00070CCA"/>
    <w:rsid w:val="00071789"/>
    <w:rsid w:val="000764E0"/>
    <w:rsid w:val="000769F3"/>
    <w:rsid w:val="00076A6F"/>
    <w:rsid w:val="0008389D"/>
    <w:rsid w:val="00083E6C"/>
    <w:rsid w:val="00090B02"/>
    <w:rsid w:val="00093B6C"/>
    <w:rsid w:val="000951D5"/>
    <w:rsid w:val="00097B87"/>
    <w:rsid w:val="000A0BA2"/>
    <w:rsid w:val="000B4838"/>
    <w:rsid w:val="000B5E84"/>
    <w:rsid w:val="000C09BE"/>
    <w:rsid w:val="000C0F85"/>
    <w:rsid w:val="000C52B3"/>
    <w:rsid w:val="000C6966"/>
    <w:rsid w:val="000D30EB"/>
    <w:rsid w:val="000D362D"/>
    <w:rsid w:val="000D39A3"/>
    <w:rsid w:val="000E1073"/>
    <w:rsid w:val="000E1297"/>
    <w:rsid w:val="000E2EE1"/>
    <w:rsid w:val="000F1DAB"/>
    <w:rsid w:val="000F3D43"/>
    <w:rsid w:val="000F5003"/>
    <w:rsid w:val="000F7294"/>
    <w:rsid w:val="00101429"/>
    <w:rsid w:val="001042B0"/>
    <w:rsid w:val="0010586F"/>
    <w:rsid w:val="001130D2"/>
    <w:rsid w:val="00117413"/>
    <w:rsid w:val="00120951"/>
    <w:rsid w:val="00121B2F"/>
    <w:rsid w:val="00122119"/>
    <w:rsid w:val="0012536B"/>
    <w:rsid w:val="00125EC4"/>
    <w:rsid w:val="00133BC4"/>
    <w:rsid w:val="0013574E"/>
    <w:rsid w:val="00137FEB"/>
    <w:rsid w:val="0014096D"/>
    <w:rsid w:val="0014143E"/>
    <w:rsid w:val="00142E4E"/>
    <w:rsid w:val="00142EC7"/>
    <w:rsid w:val="00145162"/>
    <w:rsid w:val="001471F0"/>
    <w:rsid w:val="001527AA"/>
    <w:rsid w:val="001559C7"/>
    <w:rsid w:val="00156B04"/>
    <w:rsid w:val="00157026"/>
    <w:rsid w:val="00160090"/>
    <w:rsid w:val="00160174"/>
    <w:rsid w:val="00161BCD"/>
    <w:rsid w:val="00163B79"/>
    <w:rsid w:val="00167F61"/>
    <w:rsid w:val="00170231"/>
    <w:rsid w:val="0017281D"/>
    <w:rsid w:val="00172A27"/>
    <w:rsid w:val="00172F56"/>
    <w:rsid w:val="0017309A"/>
    <w:rsid w:val="00186DB2"/>
    <w:rsid w:val="0019120E"/>
    <w:rsid w:val="00193FBE"/>
    <w:rsid w:val="00196958"/>
    <w:rsid w:val="001A3FE5"/>
    <w:rsid w:val="001A64D8"/>
    <w:rsid w:val="001A6AB5"/>
    <w:rsid w:val="001B0337"/>
    <w:rsid w:val="001B3A64"/>
    <w:rsid w:val="001B6A39"/>
    <w:rsid w:val="001C4B68"/>
    <w:rsid w:val="001D2459"/>
    <w:rsid w:val="001D38B9"/>
    <w:rsid w:val="001D53D3"/>
    <w:rsid w:val="001D5812"/>
    <w:rsid w:val="001D5B19"/>
    <w:rsid w:val="001E5965"/>
    <w:rsid w:val="001E7F28"/>
    <w:rsid w:val="001F2A42"/>
    <w:rsid w:val="001F5F35"/>
    <w:rsid w:val="001F6106"/>
    <w:rsid w:val="0020130B"/>
    <w:rsid w:val="002046E2"/>
    <w:rsid w:val="0020582E"/>
    <w:rsid w:val="00212D65"/>
    <w:rsid w:val="00215685"/>
    <w:rsid w:val="002162DA"/>
    <w:rsid w:val="002246AA"/>
    <w:rsid w:val="00227978"/>
    <w:rsid w:val="0023052B"/>
    <w:rsid w:val="00231587"/>
    <w:rsid w:val="00231A40"/>
    <w:rsid w:val="00232060"/>
    <w:rsid w:val="00232361"/>
    <w:rsid w:val="00235BA8"/>
    <w:rsid w:val="00235BC9"/>
    <w:rsid w:val="00243539"/>
    <w:rsid w:val="00245A02"/>
    <w:rsid w:val="00252A42"/>
    <w:rsid w:val="002533F0"/>
    <w:rsid w:val="002551EE"/>
    <w:rsid w:val="00255AD9"/>
    <w:rsid w:val="00256085"/>
    <w:rsid w:val="002648C8"/>
    <w:rsid w:val="002657C3"/>
    <w:rsid w:val="002660A3"/>
    <w:rsid w:val="0027333C"/>
    <w:rsid w:val="002765C8"/>
    <w:rsid w:val="00293EE2"/>
    <w:rsid w:val="00294794"/>
    <w:rsid w:val="00296513"/>
    <w:rsid w:val="002A1682"/>
    <w:rsid w:val="002A20E1"/>
    <w:rsid w:val="002A3323"/>
    <w:rsid w:val="002A37EC"/>
    <w:rsid w:val="002A3A57"/>
    <w:rsid w:val="002A6857"/>
    <w:rsid w:val="002B3AEF"/>
    <w:rsid w:val="002B3DB9"/>
    <w:rsid w:val="002B4C6A"/>
    <w:rsid w:val="002C0006"/>
    <w:rsid w:val="002C35DA"/>
    <w:rsid w:val="002C3EC4"/>
    <w:rsid w:val="002C7AC2"/>
    <w:rsid w:val="002D15F8"/>
    <w:rsid w:val="002D1C12"/>
    <w:rsid w:val="002D25D8"/>
    <w:rsid w:val="002D3C68"/>
    <w:rsid w:val="002D4832"/>
    <w:rsid w:val="002D4F78"/>
    <w:rsid w:val="002D5F1F"/>
    <w:rsid w:val="002D6B01"/>
    <w:rsid w:val="002D73C8"/>
    <w:rsid w:val="002E01B1"/>
    <w:rsid w:val="002E066E"/>
    <w:rsid w:val="002E0973"/>
    <w:rsid w:val="002E11AA"/>
    <w:rsid w:val="002E2D57"/>
    <w:rsid w:val="002E3B84"/>
    <w:rsid w:val="002E6FE5"/>
    <w:rsid w:val="002E74DC"/>
    <w:rsid w:val="002F053B"/>
    <w:rsid w:val="002F58C2"/>
    <w:rsid w:val="002F64B9"/>
    <w:rsid w:val="002F7DF9"/>
    <w:rsid w:val="00300228"/>
    <w:rsid w:val="003009BE"/>
    <w:rsid w:val="00300C2E"/>
    <w:rsid w:val="0031239D"/>
    <w:rsid w:val="003126F6"/>
    <w:rsid w:val="003143E8"/>
    <w:rsid w:val="00320B4B"/>
    <w:rsid w:val="00322B23"/>
    <w:rsid w:val="0032463A"/>
    <w:rsid w:val="00330FAA"/>
    <w:rsid w:val="00331895"/>
    <w:rsid w:val="00333004"/>
    <w:rsid w:val="00333E58"/>
    <w:rsid w:val="003350D8"/>
    <w:rsid w:val="003356CF"/>
    <w:rsid w:val="00335796"/>
    <w:rsid w:val="00340C50"/>
    <w:rsid w:val="00341878"/>
    <w:rsid w:val="00342D10"/>
    <w:rsid w:val="003438C9"/>
    <w:rsid w:val="0034462F"/>
    <w:rsid w:val="00344BA1"/>
    <w:rsid w:val="00345604"/>
    <w:rsid w:val="003573EE"/>
    <w:rsid w:val="00360FE7"/>
    <w:rsid w:val="00361FB9"/>
    <w:rsid w:val="00362E72"/>
    <w:rsid w:val="003640FA"/>
    <w:rsid w:val="00364783"/>
    <w:rsid w:val="00367A4A"/>
    <w:rsid w:val="003701FB"/>
    <w:rsid w:val="00370808"/>
    <w:rsid w:val="0037126B"/>
    <w:rsid w:val="0037547B"/>
    <w:rsid w:val="00376AAB"/>
    <w:rsid w:val="00377E0D"/>
    <w:rsid w:val="003912F3"/>
    <w:rsid w:val="003931AF"/>
    <w:rsid w:val="00393DBB"/>
    <w:rsid w:val="003A36B1"/>
    <w:rsid w:val="003A4CA6"/>
    <w:rsid w:val="003A5C60"/>
    <w:rsid w:val="003A6071"/>
    <w:rsid w:val="003A775A"/>
    <w:rsid w:val="003B3CD6"/>
    <w:rsid w:val="003B452D"/>
    <w:rsid w:val="003B4C3A"/>
    <w:rsid w:val="003B6654"/>
    <w:rsid w:val="003B7D2C"/>
    <w:rsid w:val="003C25F5"/>
    <w:rsid w:val="003C4CB4"/>
    <w:rsid w:val="003D0166"/>
    <w:rsid w:val="003D2F45"/>
    <w:rsid w:val="003D5B57"/>
    <w:rsid w:val="003D6D88"/>
    <w:rsid w:val="003D7E7E"/>
    <w:rsid w:val="003E0680"/>
    <w:rsid w:val="003E2928"/>
    <w:rsid w:val="003E2DAA"/>
    <w:rsid w:val="003E4360"/>
    <w:rsid w:val="003E4399"/>
    <w:rsid w:val="003E7A33"/>
    <w:rsid w:val="003F1933"/>
    <w:rsid w:val="003F19A0"/>
    <w:rsid w:val="003F4BCD"/>
    <w:rsid w:val="0040082A"/>
    <w:rsid w:val="004049B0"/>
    <w:rsid w:val="00405BA0"/>
    <w:rsid w:val="004062F2"/>
    <w:rsid w:val="00410252"/>
    <w:rsid w:val="004107A8"/>
    <w:rsid w:val="00415C41"/>
    <w:rsid w:val="004205FB"/>
    <w:rsid w:val="0042146F"/>
    <w:rsid w:val="0042248F"/>
    <w:rsid w:val="00423141"/>
    <w:rsid w:val="0042495D"/>
    <w:rsid w:val="00424AB2"/>
    <w:rsid w:val="0043005D"/>
    <w:rsid w:val="004300A2"/>
    <w:rsid w:val="0043180F"/>
    <w:rsid w:val="00442E1A"/>
    <w:rsid w:val="004450B6"/>
    <w:rsid w:val="004604BC"/>
    <w:rsid w:val="00460AB8"/>
    <w:rsid w:val="004642AD"/>
    <w:rsid w:val="004655EE"/>
    <w:rsid w:val="00466EA5"/>
    <w:rsid w:val="00470088"/>
    <w:rsid w:val="004750B2"/>
    <w:rsid w:val="004755F2"/>
    <w:rsid w:val="00481C9A"/>
    <w:rsid w:val="004834C6"/>
    <w:rsid w:val="00483B80"/>
    <w:rsid w:val="00484AD8"/>
    <w:rsid w:val="00484C59"/>
    <w:rsid w:val="0048547F"/>
    <w:rsid w:val="004859B5"/>
    <w:rsid w:val="00490984"/>
    <w:rsid w:val="00495BC7"/>
    <w:rsid w:val="00495D24"/>
    <w:rsid w:val="00496DAA"/>
    <w:rsid w:val="004A2394"/>
    <w:rsid w:val="004A3B1E"/>
    <w:rsid w:val="004A408B"/>
    <w:rsid w:val="004B053B"/>
    <w:rsid w:val="004B1E88"/>
    <w:rsid w:val="004B34B5"/>
    <w:rsid w:val="004B3925"/>
    <w:rsid w:val="004B5C68"/>
    <w:rsid w:val="004B787B"/>
    <w:rsid w:val="004C2D7C"/>
    <w:rsid w:val="004C42B2"/>
    <w:rsid w:val="004C6D18"/>
    <w:rsid w:val="004D09E7"/>
    <w:rsid w:val="004D1434"/>
    <w:rsid w:val="004D1D00"/>
    <w:rsid w:val="004D2271"/>
    <w:rsid w:val="004E075C"/>
    <w:rsid w:val="004E69C4"/>
    <w:rsid w:val="004E73BB"/>
    <w:rsid w:val="004F5FCC"/>
    <w:rsid w:val="00513240"/>
    <w:rsid w:val="0051328B"/>
    <w:rsid w:val="00515C51"/>
    <w:rsid w:val="00523739"/>
    <w:rsid w:val="00523CB2"/>
    <w:rsid w:val="00524010"/>
    <w:rsid w:val="00524164"/>
    <w:rsid w:val="0053092B"/>
    <w:rsid w:val="00532705"/>
    <w:rsid w:val="005374D6"/>
    <w:rsid w:val="00540C6A"/>
    <w:rsid w:val="0054122F"/>
    <w:rsid w:val="00542D19"/>
    <w:rsid w:val="00545E39"/>
    <w:rsid w:val="00546947"/>
    <w:rsid w:val="00547F81"/>
    <w:rsid w:val="00552508"/>
    <w:rsid w:val="00552A91"/>
    <w:rsid w:val="00557388"/>
    <w:rsid w:val="005624C4"/>
    <w:rsid w:val="00562DA8"/>
    <w:rsid w:val="00563196"/>
    <w:rsid w:val="0056359B"/>
    <w:rsid w:val="005665F9"/>
    <w:rsid w:val="005667E8"/>
    <w:rsid w:val="005773EB"/>
    <w:rsid w:val="005945D7"/>
    <w:rsid w:val="00595A5D"/>
    <w:rsid w:val="005A0675"/>
    <w:rsid w:val="005A2A64"/>
    <w:rsid w:val="005A593A"/>
    <w:rsid w:val="005A6066"/>
    <w:rsid w:val="005A6441"/>
    <w:rsid w:val="005B08CD"/>
    <w:rsid w:val="005B1BED"/>
    <w:rsid w:val="005C11A2"/>
    <w:rsid w:val="005C3D81"/>
    <w:rsid w:val="005C51F8"/>
    <w:rsid w:val="005C6663"/>
    <w:rsid w:val="005C726B"/>
    <w:rsid w:val="005E040B"/>
    <w:rsid w:val="005E2C9A"/>
    <w:rsid w:val="005E6280"/>
    <w:rsid w:val="005F1A71"/>
    <w:rsid w:val="005F1C4B"/>
    <w:rsid w:val="005F2532"/>
    <w:rsid w:val="005F2741"/>
    <w:rsid w:val="005F427F"/>
    <w:rsid w:val="005F45E5"/>
    <w:rsid w:val="005F46A5"/>
    <w:rsid w:val="005F4DEC"/>
    <w:rsid w:val="005F5FA6"/>
    <w:rsid w:val="005F7212"/>
    <w:rsid w:val="0061678D"/>
    <w:rsid w:val="006214E5"/>
    <w:rsid w:val="006240E8"/>
    <w:rsid w:val="0062612F"/>
    <w:rsid w:val="0062763C"/>
    <w:rsid w:val="006279E5"/>
    <w:rsid w:val="0063158C"/>
    <w:rsid w:val="00633396"/>
    <w:rsid w:val="006349C8"/>
    <w:rsid w:val="00640411"/>
    <w:rsid w:val="00640CBB"/>
    <w:rsid w:val="0064220D"/>
    <w:rsid w:val="00644FE1"/>
    <w:rsid w:val="006455AA"/>
    <w:rsid w:val="00647DAA"/>
    <w:rsid w:val="00652906"/>
    <w:rsid w:val="0065369B"/>
    <w:rsid w:val="00653D39"/>
    <w:rsid w:val="006560FF"/>
    <w:rsid w:val="006563C5"/>
    <w:rsid w:val="00664541"/>
    <w:rsid w:val="006668A2"/>
    <w:rsid w:val="00671827"/>
    <w:rsid w:val="00672C8A"/>
    <w:rsid w:val="00673A72"/>
    <w:rsid w:val="006800F5"/>
    <w:rsid w:val="00680800"/>
    <w:rsid w:val="00681702"/>
    <w:rsid w:val="00682371"/>
    <w:rsid w:val="00682958"/>
    <w:rsid w:val="00683457"/>
    <w:rsid w:val="006845F7"/>
    <w:rsid w:val="006853AD"/>
    <w:rsid w:val="00686368"/>
    <w:rsid w:val="00686C76"/>
    <w:rsid w:val="00687143"/>
    <w:rsid w:val="006905C0"/>
    <w:rsid w:val="00692EC0"/>
    <w:rsid w:val="00693A3A"/>
    <w:rsid w:val="006949C7"/>
    <w:rsid w:val="00694CA7"/>
    <w:rsid w:val="00695E07"/>
    <w:rsid w:val="006A386B"/>
    <w:rsid w:val="006A3CED"/>
    <w:rsid w:val="006A440B"/>
    <w:rsid w:val="006A6BF4"/>
    <w:rsid w:val="006A7145"/>
    <w:rsid w:val="006B4877"/>
    <w:rsid w:val="006B4D99"/>
    <w:rsid w:val="006B6B0F"/>
    <w:rsid w:val="006C05EF"/>
    <w:rsid w:val="006C453A"/>
    <w:rsid w:val="006C4AC5"/>
    <w:rsid w:val="006C6E37"/>
    <w:rsid w:val="006D0BC6"/>
    <w:rsid w:val="006D1B29"/>
    <w:rsid w:val="006D3686"/>
    <w:rsid w:val="006E024C"/>
    <w:rsid w:val="006E3E83"/>
    <w:rsid w:val="006F3E52"/>
    <w:rsid w:val="00701D16"/>
    <w:rsid w:val="007020D9"/>
    <w:rsid w:val="00702764"/>
    <w:rsid w:val="0070364F"/>
    <w:rsid w:val="00703F2F"/>
    <w:rsid w:val="0070692D"/>
    <w:rsid w:val="00707CC8"/>
    <w:rsid w:val="00711AD1"/>
    <w:rsid w:val="0071202B"/>
    <w:rsid w:val="007120C8"/>
    <w:rsid w:val="00716096"/>
    <w:rsid w:val="00716479"/>
    <w:rsid w:val="00717CEF"/>
    <w:rsid w:val="007203AA"/>
    <w:rsid w:val="00720FC2"/>
    <w:rsid w:val="00721024"/>
    <w:rsid w:val="00722E02"/>
    <w:rsid w:val="00727148"/>
    <w:rsid w:val="00727323"/>
    <w:rsid w:val="00727CCA"/>
    <w:rsid w:val="007310B1"/>
    <w:rsid w:val="007314A4"/>
    <w:rsid w:val="007321A5"/>
    <w:rsid w:val="00736CA7"/>
    <w:rsid w:val="0073754D"/>
    <w:rsid w:val="00740B41"/>
    <w:rsid w:val="00745154"/>
    <w:rsid w:val="0074587F"/>
    <w:rsid w:val="00745FDE"/>
    <w:rsid w:val="00757FFC"/>
    <w:rsid w:val="00762DD0"/>
    <w:rsid w:val="007719A7"/>
    <w:rsid w:val="0077205F"/>
    <w:rsid w:val="00772CAB"/>
    <w:rsid w:val="00775F37"/>
    <w:rsid w:val="00781DF8"/>
    <w:rsid w:val="00782C83"/>
    <w:rsid w:val="0078732E"/>
    <w:rsid w:val="00787E00"/>
    <w:rsid w:val="00791CF8"/>
    <w:rsid w:val="00792106"/>
    <w:rsid w:val="00793F33"/>
    <w:rsid w:val="00794EB6"/>
    <w:rsid w:val="00795533"/>
    <w:rsid w:val="0079570B"/>
    <w:rsid w:val="007967D5"/>
    <w:rsid w:val="00797D85"/>
    <w:rsid w:val="007A027A"/>
    <w:rsid w:val="007A1445"/>
    <w:rsid w:val="007A212C"/>
    <w:rsid w:val="007A47F7"/>
    <w:rsid w:val="007A59E9"/>
    <w:rsid w:val="007B0CD1"/>
    <w:rsid w:val="007B2C07"/>
    <w:rsid w:val="007C0880"/>
    <w:rsid w:val="007C1810"/>
    <w:rsid w:val="007C32FD"/>
    <w:rsid w:val="007C3CFF"/>
    <w:rsid w:val="007C44B9"/>
    <w:rsid w:val="007C5EE2"/>
    <w:rsid w:val="007C6859"/>
    <w:rsid w:val="007C7796"/>
    <w:rsid w:val="007D45C1"/>
    <w:rsid w:val="007E06D9"/>
    <w:rsid w:val="007E0DE4"/>
    <w:rsid w:val="007E19B5"/>
    <w:rsid w:val="007E5B2A"/>
    <w:rsid w:val="007E6EFA"/>
    <w:rsid w:val="007F434E"/>
    <w:rsid w:val="00800A31"/>
    <w:rsid w:val="00803463"/>
    <w:rsid w:val="00803604"/>
    <w:rsid w:val="00803ABE"/>
    <w:rsid w:val="00806733"/>
    <w:rsid w:val="00812E6D"/>
    <w:rsid w:val="008135F1"/>
    <w:rsid w:val="00815DD4"/>
    <w:rsid w:val="00816254"/>
    <w:rsid w:val="008204B5"/>
    <w:rsid w:val="00820ABC"/>
    <w:rsid w:val="00823645"/>
    <w:rsid w:val="00823CF0"/>
    <w:rsid w:val="008242F4"/>
    <w:rsid w:val="00824C9D"/>
    <w:rsid w:val="00830439"/>
    <w:rsid w:val="0083285C"/>
    <w:rsid w:val="00833682"/>
    <w:rsid w:val="008345BE"/>
    <w:rsid w:val="00841124"/>
    <w:rsid w:val="00845630"/>
    <w:rsid w:val="00846CEA"/>
    <w:rsid w:val="00850524"/>
    <w:rsid w:val="00853381"/>
    <w:rsid w:val="00854FEF"/>
    <w:rsid w:val="0085531E"/>
    <w:rsid w:val="008560D4"/>
    <w:rsid w:val="008641BD"/>
    <w:rsid w:val="008641C1"/>
    <w:rsid w:val="008657FF"/>
    <w:rsid w:val="008676FE"/>
    <w:rsid w:val="00870159"/>
    <w:rsid w:val="00870DFE"/>
    <w:rsid w:val="00873520"/>
    <w:rsid w:val="008735F2"/>
    <w:rsid w:val="00874E27"/>
    <w:rsid w:val="00880B44"/>
    <w:rsid w:val="00881E09"/>
    <w:rsid w:val="00886487"/>
    <w:rsid w:val="00891E48"/>
    <w:rsid w:val="00893884"/>
    <w:rsid w:val="00893A19"/>
    <w:rsid w:val="0089477C"/>
    <w:rsid w:val="00894B36"/>
    <w:rsid w:val="008972CA"/>
    <w:rsid w:val="00897671"/>
    <w:rsid w:val="008A132D"/>
    <w:rsid w:val="008A34A6"/>
    <w:rsid w:val="008A5E84"/>
    <w:rsid w:val="008B1CB3"/>
    <w:rsid w:val="008B4140"/>
    <w:rsid w:val="008B577C"/>
    <w:rsid w:val="008B64DD"/>
    <w:rsid w:val="008B7983"/>
    <w:rsid w:val="008C14BA"/>
    <w:rsid w:val="008C23C6"/>
    <w:rsid w:val="008C5D62"/>
    <w:rsid w:val="008D2DBD"/>
    <w:rsid w:val="008D35BB"/>
    <w:rsid w:val="008D374D"/>
    <w:rsid w:val="008D6556"/>
    <w:rsid w:val="008D75C8"/>
    <w:rsid w:val="008D7A53"/>
    <w:rsid w:val="008E47F4"/>
    <w:rsid w:val="008E4FC7"/>
    <w:rsid w:val="008E592E"/>
    <w:rsid w:val="008F6AEF"/>
    <w:rsid w:val="008F7A5E"/>
    <w:rsid w:val="0090065D"/>
    <w:rsid w:val="009020F4"/>
    <w:rsid w:val="00903DD4"/>
    <w:rsid w:val="0090409C"/>
    <w:rsid w:val="00904F77"/>
    <w:rsid w:val="009111AE"/>
    <w:rsid w:val="009122AF"/>
    <w:rsid w:val="009210FB"/>
    <w:rsid w:val="00922BF3"/>
    <w:rsid w:val="00922F95"/>
    <w:rsid w:val="009268E3"/>
    <w:rsid w:val="00926A55"/>
    <w:rsid w:val="00926CF1"/>
    <w:rsid w:val="009336BF"/>
    <w:rsid w:val="009374F8"/>
    <w:rsid w:val="00940A1A"/>
    <w:rsid w:val="0094300C"/>
    <w:rsid w:val="00945688"/>
    <w:rsid w:val="00947844"/>
    <w:rsid w:val="009501C8"/>
    <w:rsid w:val="00955411"/>
    <w:rsid w:val="00957C77"/>
    <w:rsid w:val="00957D7F"/>
    <w:rsid w:val="0096400C"/>
    <w:rsid w:val="00966CD7"/>
    <w:rsid w:val="00976192"/>
    <w:rsid w:val="009811BB"/>
    <w:rsid w:val="009811D3"/>
    <w:rsid w:val="009818B5"/>
    <w:rsid w:val="009852B9"/>
    <w:rsid w:val="00985DDE"/>
    <w:rsid w:val="009872A9"/>
    <w:rsid w:val="00991362"/>
    <w:rsid w:val="0099180A"/>
    <w:rsid w:val="0099181F"/>
    <w:rsid w:val="00993653"/>
    <w:rsid w:val="009952BC"/>
    <w:rsid w:val="009A0835"/>
    <w:rsid w:val="009A136F"/>
    <w:rsid w:val="009A27C1"/>
    <w:rsid w:val="009A2D0A"/>
    <w:rsid w:val="009A36DA"/>
    <w:rsid w:val="009A5317"/>
    <w:rsid w:val="009B22F4"/>
    <w:rsid w:val="009B324F"/>
    <w:rsid w:val="009B3D2B"/>
    <w:rsid w:val="009B40B0"/>
    <w:rsid w:val="009B448D"/>
    <w:rsid w:val="009B5F1A"/>
    <w:rsid w:val="009B6BC9"/>
    <w:rsid w:val="009B7471"/>
    <w:rsid w:val="009B7C64"/>
    <w:rsid w:val="009C0C3B"/>
    <w:rsid w:val="009C25E4"/>
    <w:rsid w:val="009C36E9"/>
    <w:rsid w:val="009C374E"/>
    <w:rsid w:val="009C6840"/>
    <w:rsid w:val="009D32E2"/>
    <w:rsid w:val="009D5188"/>
    <w:rsid w:val="009D5DBE"/>
    <w:rsid w:val="009D6F98"/>
    <w:rsid w:val="009D7D10"/>
    <w:rsid w:val="009D7F8F"/>
    <w:rsid w:val="009E3B71"/>
    <w:rsid w:val="009E433C"/>
    <w:rsid w:val="009E4E67"/>
    <w:rsid w:val="009E4FFA"/>
    <w:rsid w:val="009F2FC6"/>
    <w:rsid w:val="009F41D8"/>
    <w:rsid w:val="009F46F8"/>
    <w:rsid w:val="009F5723"/>
    <w:rsid w:val="009F7AA2"/>
    <w:rsid w:val="00A07CF2"/>
    <w:rsid w:val="00A145CB"/>
    <w:rsid w:val="00A16412"/>
    <w:rsid w:val="00A20293"/>
    <w:rsid w:val="00A230AE"/>
    <w:rsid w:val="00A23FAC"/>
    <w:rsid w:val="00A26A1F"/>
    <w:rsid w:val="00A26FFE"/>
    <w:rsid w:val="00A30FA1"/>
    <w:rsid w:val="00A30FC0"/>
    <w:rsid w:val="00A327F8"/>
    <w:rsid w:val="00A337C7"/>
    <w:rsid w:val="00A366F7"/>
    <w:rsid w:val="00A41B18"/>
    <w:rsid w:val="00A4343F"/>
    <w:rsid w:val="00A44073"/>
    <w:rsid w:val="00A46EBA"/>
    <w:rsid w:val="00A53DDA"/>
    <w:rsid w:val="00A55784"/>
    <w:rsid w:val="00A56E1E"/>
    <w:rsid w:val="00A620E0"/>
    <w:rsid w:val="00A62C23"/>
    <w:rsid w:val="00A6554D"/>
    <w:rsid w:val="00A65F6C"/>
    <w:rsid w:val="00A678A9"/>
    <w:rsid w:val="00A67EAC"/>
    <w:rsid w:val="00A702D0"/>
    <w:rsid w:val="00A7094B"/>
    <w:rsid w:val="00A74039"/>
    <w:rsid w:val="00A7533B"/>
    <w:rsid w:val="00A7553C"/>
    <w:rsid w:val="00A75A21"/>
    <w:rsid w:val="00A75B93"/>
    <w:rsid w:val="00A76B93"/>
    <w:rsid w:val="00A76D49"/>
    <w:rsid w:val="00A80A6B"/>
    <w:rsid w:val="00A8365C"/>
    <w:rsid w:val="00A93719"/>
    <w:rsid w:val="00A9547E"/>
    <w:rsid w:val="00AA0139"/>
    <w:rsid w:val="00AA0D69"/>
    <w:rsid w:val="00AA341B"/>
    <w:rsid w:val="00AA361E"/>
    <w:rsid w:val="00AA3E09"/>
    <w:rsid w:val="00AA4096"/>
    <w:rsid w:val="00AA43C7"/>
    <w:rsid w:val="00AA78DA"/>
    <w:rsid w:val="00AA7A84"/>
    <w:rsid w:val="00AA7CF1"/>
    <w:rsid w:val="00AB2538"/>
    <w:rsid w:val="00AB781C"/>
    <w:rsid w:val="00AC7294"/>
    <w:rsid w:val="00AD2659"/>
    <w:rsid w:val="00AD269B"/>
    <w:rsid w:val="00AD3C7B"/>
    <w:rsid w:val="00AD50A5"/>
    <w:rsid w:val="00AD5CAD"/>
    <w:rsid w:val="00AD5E45"/>
    <w:rsid w:val="00AD6676"/>
    <w:rsid w:val="00AD6816"/>
    <w:rsid w:val="00AE4967"/>
    <w:rsid w:val="00AE59B1"/>
    <w:rsid w:val="00AF1C29"/>
    <w:rsid w:val="00AF23F1"/>
    <w:rsid w:val="00B02438"/>
    <w:rsid w:val="00B03103"/>
    <w:rsid w:val="00B149F7"/>
    <w:rsid w:val="00B15DEB"/>
    <w:rsid w:val="00B208BC"/>
    <w:rsid w:val="00B20A59"/>
    <w:rsid w:val="00B212EB"/>
    <w:rsid w:val="00B2316B"/>
    <w:rsid w:val="00B23A97"/>
    <w:rsid w:val="00B23AA1"/>
    <w:rsid w:val="00B24BA8"/>
    <w:rsid w:val="00B24E94"/>
    <w:rsid w:val="00B266D8"/>
    <w:rsid w:val="00B41B07"/>
    <w:rsid w:val="00B44E63"/>
    <w:rsid w:val="00B4537A"/>
    <w:rsid w:val="00B45822"/>
    <w:rsid w:val="00B475DD"/>
    <w:rsid w:val="00B524C1"/>
    <w:rsid w:val="00B53CF2"/>
    <w:rsid w:val="00B5442D"/>
    <w:rsid w:val="00B55F7E"/>
    <w:rsid w:val="00B57767"/>
    <w:rsid w:val="00B61671"/>
    <w:rsid w:val="00B62282"/>
    <w:rsid w:val="00B62DE5"/>
    <w:rsid w:val="00B63395"/>
    <w:rsid w:val="00B65CA2"/>
    <w:rsid w:val="00B715F9"/>
    <w:rsid w:val="00B81AC3"/>
    <w:rsid w:val="00B81B71"/>
    <w:rsid w:val="00B8228C"/>
    <w:rsid w:val="00B87BA9"/>
    <w:rsid w:val="00B91A85"/>
    <w:rsid w:val="00B97917"/>
    <w:rsid w:val="00BA08D5"/>
    <w:rsid w:val="00BA0CF6"/>
    <w:rsid w:val="00BA15F2"/>
    <w:rsid w:val="00BA65CA"/>
    <w:rsid w:val="00BA6966"/>
    <w:rsid w:val="00BA6BC0"/>
    <w:rsid w:val="00BB2628"/>
    <w:rsid w:val="00BB289A"/>
    <w:rsid w:val="00BB35D2"/>
    <w:rsid w:val="00BB37DB"/>
    <w:rsid w:val="00BC018B"/>
    <w:rsid w:val="00BC3823"/>
    <w:rsid w:val="00BC3C73"/>
    <w:rsid w:val="00BC6BB8"/>
    <w:rsid w:val="00BC7F5C"/>
    <w:rsid w:val="00BD16E6"/>
    <w:rsid w:val="00BD1874"/>
    <w:rsid w:val="00BD4B91"/>
    <w:rsid w:val="00BD6711"/>
    <w:rsid w:val="00BD6CA2"/>
    <w:rsid w:val="00BE3C72"/>
    <w:rsid w:val="00BE3C81"/>
    <w:rsid w:val="00BE542D"/>
    <w:rsid w:val="00BE6359"/>
    <w:rsid w:val="00BE762D"/>
    <w:rsid w:val="00BE7F82"/>
    <w:rsid w:val="00BF6A8B"/>
    <w:rsid w:val="00BF6C4C"/>
    <w:rsid w:val="00BF6DBC"/>
    <w:rsid w:val="00C02A86"/>
    <w:rsid w:val="00C051BE"/>
    <w:rsid w:val="00C05832"/>
    <w:rsid w:val="00C05A9B"/>
    <w:rsid w:val="00C06CB5"/>
    <w:rsid w:val="00C07490"/>
    <w:rsid w:val="00C12F9C"/>
    <w:rsid w:val="00C15A01"/>
    <w:rsid w:val="00C20EBD"/>
    <w:rsid w:val="00C22999"/>
    <w:rsid w:val="00C33164"/>
    <w:rsid w:val="00C33488"/>
    <w:rsid w:val="00C412FD"/>
    <w:rsid w:val="00C41DD6"/>
    <w:rsid w:val="00C4668E"/>
    <w:rsid w:val="00C514B9"/>
    <w:rsid w:val="00C526FE"/>
    <w:rsid w:val="00C533A9"/>
    <w:rsid w:val="00C55A20"/>
    <w:rsid w:val="00C620BD"/>
    <w:rsid w:val="00C65114"/>
    <w:rsid w:val="00C65A7A"/>
    <w:rsid w:val="00C71081"/>
    <w:rsid w:val="00C736EE"/>
    <w:rsid w:val="00C77314"/>
    <w:rsid w:val="00C83BDB"/>
    <w:rsid w:val="00C8704B"/>
    <w:rsid w:val="00C90589"/>
    <w:rsid w:val="00C90C18"/>
    <w:rsid w:val="00C93AE6"/>
    <w:rsid w:val="00C95EEA"/>
    <w:rsid w:val="00CA2B1C"/>
    <w:rsid w:val="00CA41E9"/>
    <w:rsid w:val="00CA5150"/>
    <w:rsid w:val="00CB0E25"/>
    <w:rsid w:val="00CB615D"/>
    <w:rsid w:val="00CC0F87"/>
    <w:rsid w:val="00CD4E0D"/>
    <w:rsid w:val="00CE2661"/>
    <w:rsid w:val="00CE26FA"/>
    <w:rsid w:val="00CE5E7A"/>
    <w:rsid w:val="00CE664D"/>
    <w:rsid w:val="00CE7786"/>
    <w:rsid w:val="00CF1A9F"/>
    <w:rsid w:val="00CF2375"/>
    <w:rsid w:val="00CF2CE4"/>
    <w:rsid w:val="00CF2EAF"/>
    <w:rsid w:val="00CF6148"/>
    <w:rsid w:val="00CF69F9"/>
    <w:rsid w:val="00CF7C52"/>
    <w:rsid w:val="00D01265"/>
    <w:rsid w:val="00D02090"/>
    <w:rsid w:val="00D14CF5"/>
    <w:rsid w:val="00D21214"/>
    <w:rsid w:val="00D224DA"/>
    <w:rsid w:val="00D233A2"/>
    <w:rsid w:val="00D2528A"/>
    <w:rsid w:val="00D3318E"/>
    <w:rsid w:val="00D37450"/>
    <w:rsid w:val="00D40300"/>
    <w:rsid w:val="00D40434"/>
    <w:rsid w:val="00D40B32"/>
    <w:rsid w:val="00D40CD0"/>
    <w:rsid w:val="00D45BB3"/>
    <w:rsid w:val="00D5316B"/>
    <w:rsid w:val="00D563AD"/>
    <w:rsid w:val="00D574A4"/>
    <w:rsid w:val="00D57B45"/>
    <w:rsid w:val="00D631B3"/>
    <w:rsid w:val="00D63C00"/>
    <w:rsid w:val="00D64A44"/>
    <w:rsid w:val="00D65C0A"/>
    <w:rsid w:val="00D670DF"/>
    <w:rsid w:val="00D714E0"/>
    <w:rsid w:val="00D7604E"/>
    <w:rsid w:val="00D766D2"/>
    <w:rsid w:val="00D84F95"/>
    <w:rsid w:val="00D85FC6"/>
    <w:rsid w:val="00D8647C"/>
    <w:rsid w:val="00D86D6D"/>
    <w:rsid w:val="00D92F6B"/>
    <w:rsid w:val="00D942B4"/>
    <w:rsid w:val="00D9534C"/>
    <w:rsid w:val="00D964D8"/>
    <w:rsid w:val="00D969AA"/>
    <w:rsid w:val="00DA0A1B"/>
    <w:rsid w:val="00DA64A4"/>
    <w:rsid w:val="00DA6A35"/>
    <w:rsid w:val="00DB10F2"/>
    <w:rsid w:val="00DB2DDA"/>
    <w:rsid w:val="00DB5613"/>
    <w:rsid w:val="00DB77C9"/>
    <w:rsid w:val="00DC09B2"/>
    <w:rsid w:val="00DC1B51"/>
    <w:rsid w:val="00DC1E15"/>
    <w:rsid w:val="00DC3C01"/>
    <w:rsid w:val="00DC47C8"/>
    <w:rsid w:val="00DC6F19"/>
    <w:rsid w:val="00DC7BBE"/>
    <w:rsid w:val="00DD04FF"/>
    <w:rsid w:val="00DD4664"/>
    <w:rsid w:val="00DD48B2"/>
    <w:rsid w:val="00DD795A"/>
    <w:rsid w:val="00DE5A34"/>
    <w:rsid w:val="00DE5CE6"/>
    <w:rsid w:val="00DE6496"/>
    <w:rsid w:val="00DF3298"/>
    <w:rsid w:val="00DF5E7C"/>
    <w:rsid w:val="00E02866"/>
    <w:rsid w:val="00E05357"/>
    <w:rsid w:val="00E06045"/>
    <w:rsid w:val="00E074A3"/>
    <w:rsid w:val="00E123C0"/>
    <w:rsid w:val="00E1251F"/>
    <w:rsid w:val="00E14D5A"/>
    <w:rsid w:val="00E17127"/>
    <w:rsid w:val="00E20CD7"/>
    <w:rsid w:val="00E2137A"/>
    <w:rsid w:val="00E22087"/>
    <w:rsid w:val="00E236F7"/>
    <w:rsid w:val="00E24EE5"/>
    <w:rsid w:val="00E25F4F"/>
    <w:rsid w:val="00E2766A"/>
    <w:rsid w:val="00E27F95"/>
    <w:rsid w:val="00E32351"/>
    <w:rsid w:val="00E340D0"/>
    <w:rsid w:val="00E42116"/>
    <w:rsid w:val="00E427DF"/>
    <w:rsid w:val="00E43264"/>
    <w:rsid w:val="00E44B5E"/>
    <w:rsid w:val="00E465A0"/>
    <w:rsid w:val="00E47D54"/>
    <w:rsid w:val="00E5285A"/>
    <w:rsid w:val="00E530DB"/>
    <w:rsid w:val="00E5431D"/>
    <w:rsid w:val="00E548B5"/>
    <w:rsid w:val="00E56FE6"/>
    <w:rsid w:val="00E6329B"/>
    <w:rsid w:val="00E665BD"/>
    <w:rsid w:val="00E668FB"/>
    <w:rsid w:val="00E73A7F"/>
    <w:rsid w:val="00E73BFF"/>
    <w:rsid w:val="00E76486"/>
    <w:rsid w:val="00E76A8C"/>
    <w:rsid w:val="00E774B8"/>
    <w:rsid w:val="00E82500"/>
    <w:rsid w:val="00E84D97"/>
    <w:rsid w:val="00E84FBF"/>
    <w:rsid w:val="00E87037"/>
    <w:rsid w:val="00E90319"/>
    <w:rsid w:val="00E9697B"/>
    <w:rsid w:val="00E97DE2"/>
    <w:rsid w:val="00EB3A88"/>
    <w:rsid w:val="00EB69C5"/>
    <w:rsid w:val="00EC15C4"/>
    <w:rsid w:val="00EC236E"/>
    <w:rsid w:val="00EC729F"/>
    <w:rsid w:val="00ED4267"/>
    <w:rsid w:val="00ED5487"/>
    <w:rsid w:val="00ED6917"/>
    <w:rsid w:val="00EE10E6"/>
    <w:rsid w:val="00EE28E9"/>
    <w:rsid w:val="00EE3E27"/>
    <w:rsid w:val="00EE7D45"/>
    <w:rsid w:val="00EF3871"/>
    <w:rsid w:val="00EF5E33"/>
    <w:rsid w:val="00EF78D5"/>
    <w:rsid w:val="00F00849"/>
    <w:rsid w:val="00F04ACB"/>
    <w:rsid w:val="00F05473"/>
    <w:rsid w:val="00F15F65"/>
    <w:rsid w:val="00F1600B"/>
    <w:rsid w:val="00F16668"/>
    <w:rsid w:val="00F16E05"/>
    <w:rsid w:val="00F209FF"/>
    <w:rsid w:val="00F2671E"/>
    <w:rsid w:val="00F331B4"/>
    <w:rsid w:val="00F36A36"/>
    <w:rsid w:val="00F36F9C"/>
    <w:rsid w:val="00F40005"/>
    <w:rsid w:val="00F41A93"/>
    <w:rsid w:val="00F444C8"/>
    <w:rsid w:val="00F46652"/>
    <w:rsid w:val="00F46CAA"/>
    <w:rsid w:val="00F52F78"/>
    <w:rsid w:val="00F5384E"/>
    <w:rsid w:val="00F559A8"/>
    <w:rsid w:val="00F55C3F"/>
    <w:rsid w:val="00F5680E"/>
    <w:rsid w:val="00F60C0F"/>
    <w:rsid w:val="00F61758"/>
    <w:rsid w:val="00F6198D"/>
    <w:rsid w:val="00F61A24"/>
    <w:rsid w:val="00F64A08"/>
    <w:rsid w:val="00F67F75"/>
    <w:rsid w:val="00F71F3E"/>
    <w:rsid w:val="00F87FDA"/>
    <w:rsid w:val="00F90D8C"/>
    <w:rsid w:val="00F9459C"/>
    <w:rsid w:val="00FA2A1D"/>
    <w:rsid w:val="00FA4347"/>
    <w:rsid w:val="00FA57FD"/>
    <w:rsid w:val="00FB050D"/>
    <w:rsid w:val="00FB5153"/>
    <w:rsid w:val="00FB53CD"/>
    <w:rsid w:val="00FB5859"/>
    <w:rsid w:val="00FB67CB"/>
    <w:rsid w:val="00FB6BC5"/>
    <w:rsid w:val="00FC2283"/>
    <w:rsid w:val="00FC2498"/>
    <w:rsid w:val="00FC32F7"/>
    <w:rsid w:val="00FC3956"/>
    <w:rsid w:val="00FC4D19"/>
    <w:rsid w:val="00FC64E7"/>
    <w:rsid w:val="00FD1008"/>
    <w:rsid w:val="00FD2EB1"/>
    <w:rsid w:val="00FD408D"/>
    <w:rsid w:val="00FD5A07"/>
    <w:rsid w:val="00FD7A03"/>
    <w:rsid w:val="00FE0F1F"/>
    <w:rsid w:val="00FE263C"/>
    <w:rsid w:val="00FE5CD2"/>
    <w:rsid w:val="00FE6F0D"/>
    <w:rsid w:val="00FF1710"/>
    <w:rsid w:val="00FF1BC9"/>
    <w:rsid w:val="00FF1C4A"/>
    <w:rsid w:val="00FF2DD3"/>
    <w:rsid w:val="00FF3345"/>
    <w:rsid w:val="00FF373D"/>
    <w:rsid w:val="00FF4F0F"/>
    <w:rsid w:val="0E9E53ED"/>
    <w:rsid w:val="10046849"/>
    <w:rsid w:val="22AF0896"/>
    <w:rsid w:val="4F7D08BD"/>
    <w:rsid w:val="5B461090"/>
    <w:rsid w:val="6697760D"/>
    <w:rsid w:val="6E4A44E4"/>
    <w:rsid w:val="74BA6911"/>
    <w:rsid w:val="7BEE5BC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4">
    <w:name w:val="Balloon Text"/>
    <w:basedOn w:val="a"/>
    <w:link w:val="Char"/>
    <w:uiPriority w:val="99"/>
    <w:qFormat/>
    <w:rPr>
      <w:sz w:val="18"/>
      <w:szCs w:val="18"/>
    </w:rPr>
  </w:style>
  <w:style w:type="paragraph" w:styleId="a5">
    <w:name w:val="footer"/>
    <w:basedOn w:val="a"/>
    <w:link w:val="Char0"/>
    <w:uiPriority w:val="99"/>
    <w:qFormat/>
    <w:pPr>
      <w:tabs>
        <w:tab w:val="center" w:pos="4153"/>
        <w:tab w:val="right" w:pos="8306"/>
      </w:tabs>
      <w:snapToGrid w:val="0"/>
      <w:jc w:val="left"/>
    </w:pPr>
    <w:rPr>
      <w:kern w:val="0"/>
      <w:sz w:val="18"/>
      <w:szCs w:val="18"/>
    </w:rPr>
  </w:style>
  <w:style w:type="paragraph" w:styleId="a6">
    <w:name w:val="header"/>
    <w:basedOn w:val="a"/>
    <w:link w:val="Char1"/>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7">
    <w:name w:val="Subtitle"/>
    <w:basedOn w:val="a"/>
    <w:next w:val="a"/>
    <w:link w:val="Char2"/>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toc 2"/>
    <w:basedOn w:val="a"/>
    <w:next w:val="a"/>
    <w:qFormat/>
    <w:pPr>
      <w:ind w:leftChars="200" w:left="420"/>
    </w:p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Title"/>
    <w:basedOn w:val="a"/>
    <w:next w:val="a"/>
    <w:link w:val="Char3"/>
    <w:uiPriority w:val="10"/>
    <w:qFormat/>
    <w:pPr>
      <w:spacing w:before="240" w:after="60"/>
      <w:jc w:val="center"/>
      <w:outlineLvl w:val="0"/>
    </w:pPr>
    <w:rPr>
      <w:rFonts w:ascii="Cambria" w:eastAsiaTheme="minorEastAsia" w:hAnsi="Cambria"/>
      <w:b/>
      <w:bCs/>
      <w:sz w:val="32"/>
      <w:szCs w:val="32"/>
    </w:rPr>
  </w:style>
  <w:style w:type="table" w:styleId="aa">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qFormat/>
  </w:style>
  <w:style w:type="character" w:styleId="ac">
    <w:name w:val="FollowedHyperlink"/>
    <w:basedOn w:val="a0"/>
    <w:uiPriority w:val="99"/>
    <w:semiHidden/>
    <w:unhideWhenUsed/>
    <w:qFormat/>
    <w:rPr>
      <w:color w:val="800080" w:themeColor="followedHyperlink"/>
      <w:u w:val="single"/>
    </w:rPr>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1">
    <w:name w:val="页眉 Char"/>
    <w:link w:val="a6"/>
    <w:uiPriority w:val="99"/>
    <w:qFormat/>
    <w:rPr>
      <w:rFonts w:ascii="Times New Roman" w:eastAsia="宋体" w:hAnsi="Times New Roman" w:cs="Times New Roman"/>
      <w:sz w:val="18"/>
      <w:szCs w:val="18"/>
    </w:rPr>
  </w:style>
  <w:style w:type="character" w:customStyle="1" w:styleId="Char0">
    <w:name w:val="页脚 Char"/>
    <w:link w:val="a5"/>
    <w:uiPriority w:val="99"/>
    <w:qFormat/>
    <w:rPr>
      <w:rFonts w:ascii="Times New Roman" w:eastAsia="宋体" w:hAnsi="Times New Roman" w:cs="Times New Roman"/>
      <w:sz w:val="18"/>
      <w:szCs w:val="18"/>
    </w:rPr>
  </w:style>
  <w:style w:type="character" w:customStyle="1" w:styleId="Char">
    <w:name w:val="批注框文本 Char"/>
    <w:link w:val="a4"/>
    <w:uiPriority w:val="99"/>
    <w:qFormat/>
    <w:rPr>
      <w:rFonts w:ascii="Times New Roman" w:hAnsi="Times New Roman"/>
      <w:kern w:val="2"/>
      <w:sz w:val="18"/>
      <w:szCs w:val="18"/>
    </w:rPr>
  </w:style>
  <w:style w:type="paragraph" w:customStyle="1" w:styleId="Char4">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2">
    <w:name w:val="副标题 Char"/>
    <w:link w:val="a7"/>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
    <w:name w:val="List Paragraph"/>
    <w:basedOn w:val="a"/>
    <w:link w:val="Char5"/>
    <w:uiPriority w:val="34"/>
    <w:qFormat/>
    <w:pPr>
      <w:ind w:firstLineChars="200" w:firstLine="420"/>
    </w:pPr>
    <w:rPr>
      <w:szCs w:val="24"/>
    </w:rPr>
  </w:style>
  <w:style w:type="character" w:customStyle="1" w:styleId="Char5">
    <w:name w:val="列出段落 Char"/>
    <w:link w:val="af"/>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 w:type="character" w:customStyle="1" w:styleId="Char3">
    <w:name w:val="标题 Char"/>
    <w:basedOn w:val="a0"/>
    <w:link w:val="a9"/>
    <w:uiPriority w:val="10"/>
    <w:qFormat/>
    <w:rPr>
      <w:rFonts w:ascii="Cambria" w:eastAsiaTheme="minorEastAsia" w:hAnsi="Cambria"/>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4">
    <w:name w:val="Balloon Text"/>
    <w:basedOn w:val="a"/>
    <w:link w:val="Char"/>
    <w:uiPriority w:val="99"/>
    <w:qFormat/>
    <w:rPr>
      <w:sz w:val="18"/>
      <w:szCs w:val="18"/>
    </w:rPr>
  </w:style>
  <w:style w:type="paragraph" w:styleId="a5">
    <w:name w:val="footer"/>
    <w:basedOn w:val="a"/>
    <w:link w:val="Char0"/>
    <w:uiPriority w:val="99"/>
    <w:qFormat/>
    <w:pPr>
      <w:tabs>
        <w:tab w:val="center" w:pos="4153"/>
        <w:tab w:val="right" w:pos="8306"/>
      </w:tabs>
      <w:snapToGrid w:val="0"/>
      <w:jc w:val="left"/>
    </w:pPr>
    <w:rPr>
      <w:kern w:val="0"/>
      <w:sz w:val="18"/>
      <w:szCs w:val="18"/>
    </w:rPr>
  </w:style>
  <w:style w:type="paragraph" w:styleId="a6">
    <w:name w:val="header"/>
    <w:basedOn w:val="a"/>
    <w:link w:val="Char1"/>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7">
    <w:name w:val="Subtitle"/>
    <w:basedOn w:val="a"/>
    <w:next w:val="a"/>
    <w:link w:val="Char2"/>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toc 2"/>
    <w:basedOn w:val="a"/>
    <w:next w:val="a"/>
    <w:qFormat/>
    <w:pPr>
      <w:ind w:leftChars="200" w:left="420"/>
    </w:p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Title"/>
    <w:basedOn w:val="a"/>
    <w:next w:val="a"/>
    <w:link w:val="Char3"/>
    <w:uiPriority w:val="10"/>
    <w:qFormat/>
    <w:pPr>
      <w:spacing w:before="240" w:after="60"/>
      <w:jc w:val="center"/>
      <w:outlineLvl w:val="0"/>
    </w:pPr>
    <w:rPr>
      <w:rFonts w:ascii="Cambria" w:eastAsiaTheme="minorEastAsia" w:hAnsi="Cambria"/>
      <w:b/>
      <w:bCs/>
      <w:sz w:val="32"/>
      <w:szCs w:val="32"/>
    </w:rPr>
  </w:style>
  <w:style w:type="table" w:styleId="aa">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qFormat/>
  </w:style>
  <w:style w:type="character" w:styleId="ac">
    <w:name w:val="FollowedHyperlink"/>
    <w:basedOn w:val="a0"/>
    <w:uiPriority w:val="99"/>
    <w:semiHidden/>
    <w:unhideWhenUsed/>
    <w:qFormat/>
    <w:rPr>
      <w:color w:val="800080" w:themeColor="followedHyperlink"/>
      <w:u w:val="single"/>
    </w:rPr>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1">
    <w:name w:val="页眉 Char"/>
    <w:link w:val="a6"/>
    <w:uiPriority w:val="99"/>
    <w:qFormat/>
    <w:rPr>
      <w:rFonts w:ascii="Times New Roman" w:eastAsia="宋体" w:hAnsi="Times New Roman" w:cs="Times New Roman"/>
      <w:sz w:val="18"/>
      <w:szCs w:val="18"/>
    </w:rPr>
  </w:style>
  <w:style w:type="character" w:customStyle="1" w:styleId="Char0">
    <w:name w:val="页脚 Char"/>
    <w:link w:val="a5"/>
    <w:uiPriority w:val="99"/>
    <w:qFormat/>
    <w:rPr>
      <w:rFonts w:ascii="Times New Roman" w:eastAsia="宋体" w:hAnsi="Times New Roman" w:cs="Times New Roman"/>
      <w:sz w:val="18"/>
      <w:szCs w:val="18"/>
    </w:rPr>
  </w:style>
  <w:style w:type="character" w:customStyle="1" w:styleId="Char">
    <w:name w:val="批注框文本 Char"/>
    <w:link w:val="a4"/>
    <w:uiPriority w:val="99"/>
    <w:qFormat/>
    <w:rPr>
      <w:rFonts w:ascii="Times New Roman" w:hAnsi="Times New Roman"/>
      <w:kern w:val="2"/>
      <w:sz w:val="18"/>
      <w:szCs w:val="18"/>
    </w:rPr>
  </w:style>
  <w:style w:type="paragraph" w:customStyle="1" w:styleId="Char4">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2">
    <w:name w:val="副标题 Char"/>
    <w:link w:val="a7"/>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
    <w:name w:val="List Paragraph"/>
    <w:basedOn w:val="a"/>
    <w:link w:val="Char5"/>
    <w:uiPriority w:val="34"/>
    <w:qFormat/>
    <w:pPr>
      <w:ind w:firstLineChars="200" w:firstLine="420"/>
    </w:pPr>
    <w:rPr>
      <w:szCs w:val="24"/>
    </w:rPr>
  </w:style>
  <w:style w:type="character" w:customStyle="1" w:styleId="Char5">
    <w:name w:val="列出段落 Char"/>
    <w:link w:val="af"/>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 w:type="character" w:customStyle="1" w:styleId="Char3">
    <w:name w:val="标题 Char"/>
    <w:basedOn w:val="a0"/>
    <w:link w:val="a9"/>
    <w:uiPriority w:val="10"/>
    <w:qFormat/>
    <w:rPr>
      <w:rFonts w:ascii="Cambria" w:eastAsiaTheme="minorEastAsia" w:hAnsi="Cambria"/>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header" Target="header6.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61" Type="http://schemas.openxmlformats.org/officeDocument/2006/relationships/header" Target="header4.xml"/><Relationship Id="rId10" Type="http://schemas.openxmlformats.org/officeDocument/2006/relationships/hyperlink" Target="http://www.ccgp.gov.cn/" TargetMode="Externa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header" Target="header3.xm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98</Pages>
  <Words>8795</Words>
  <Characters>50138</Characters>
  <Application>Microsoft Office Word</Application>
  <DocSecurity>0</DocSecurity>
  <Lines>417</Lines>
  <Paragraphs>117</Paragraphs>
  <ScaleCrop>false</ScaleCrop>
  <Company>Microsoft</Company>
  <LinksUpToDate>false</LinksUpToDate>
  <CharactersWithSpaces>58816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78</cp:revision>
  <cp:lastPrinted>2025-07-25T06:39:00Z</cp:lastPrinted>
  <dcterms:created xsi:type="dcterms:W3CDTF">2025-07-28T06:07:00Z</dcterms:created>
  <dcterms:modified xsi:type="dcterms:W3CDTF">2025-07-28T07:38:00Z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eyJoZGlkIjoiYzgwZTFlNjdmMGJiNmIzMTg3MDg3YzNmYmE1NTU4NzAiLCJ1c2VySWQiOiI5MTA4OTM4MjgifQ==</vt:lpwstr>
  </property>
  <property fmtid="{D5CDD505-2E9C-101B-9397-08002B2CF9AE}" pid="4" name="ICV">
    <vt:lpwstr>432C84C587CF4F649C9DF770C1FF992B_13</vt:lpwstr>
  </property>
</Properties>
</file>